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6C692" w14:textId="50DEF96D" w:rsidR="00054A5C" w:rsidRDefault="00054A5C" w:rsidP="7C3A6DE7">
      <w:pPr>
        <w:jc w:val="center"/>
        <w:rPr>
          <w:b/>
          <w:sz w:val="28"/>
          <w:szCs w:val="28"/>
        </w:rPr>
      </w:pPr>
    </w:p>
    <w:p w14:paraId="6E46C693" w14:textId="77777777" w:rsidR="00054A5C" w:rsidRDefault="00671A57">
      <w:pPr>
        <w:jc w:val="center"/>
        <w:rPr>
          <w:b/>
          <w:sz w:val="28"/>
          <w:szCs w:val="28"/>
        </w:rPr>
      </w:pPr>
      <w:r>
        <w:rPr>
          <w:b/>
          <w:sz w:val="28"/>
          <w:szCs w:val="28"/>
        </w:rPr>
        <w:t>SMLOUVA</w:t>
      </w:r>
    </w:p>
    <w:p w14:paraId="6E46C694" w14:textId="08DCC98F" w:rsidR="00054A5C" w:rsidRDefault="009A6C60">
      <w:pPr>
        <w:jc w:val="center"/>
      </w:pPr>
      <w:r>
        <w:t xml:space="preserve"> o zajištění služeb podpory a rozvoje </w:t>
      </w:r>
      <w:r w:rsidR="00671A57">
        <w:t xml:space="preserve">informačního systému </w:t>
      </w:r>
      <w:r>
        <w:t>D</w:t>
      </w:r>
      <w:r w:rsidR="00671A57">
        <w:t>igitální technické mapy hlavního města Prahy a Středočeského kraje</w:t>
      </w:r>
      <w:r>
        <w:t xml:space="preserve"> (DTM PSK) po dobu pěti let a služby následné podpory pro transformaci do navazující</w:t>
      </w:r>
      <w:r w:rsidR="00AA7032">
        <w:t>ho</w:t>
      </w:r>
      <w:r>
        <w:t xml:space="preserve"> prostředí</w:t>
      </w:r>
    </w:p>
    <w:p w14:paraId="6E46C695" w14:textId="77777777" w:rsidR="00054A5C" w:rsidRDefault="00054A5C"/>
    <w:p w14:paraId="6E46C696" w14:textId="77777777" w:rsidR="00054A5C" w:rsidRDefault="00671A57">
      <w:r>
        <w:t xml:space="preserve">Smluvní strany </w:t>
      </w:r>
    </w:p>
    <w:p w14:paraId="6E46C697" w14:textId="714D4853" w:rsidR="00054A5C" w:rsidRDefault="00671A57">
      <w:pPr>
        <w:spacing w:after="0"/>
        <w:rPr>
          <w:b/>
          <w:bCs/>
        </w:rPr>
      </w:pPr>
      <w:r>
        <w:rPr>
          <w:b/>
          <w:bCs/>
        </w:rPr>
        <w:t>Institut plánování a rozvoje hlavního města Prahy</w:t>
      </w:r>
    </w:p>
    <w:p w14:paraId="527EDF70" w14:textId="5964B15D" w:rsidR="00AD096F" w:rsidRPr="008D73A2" w:rsidRDefault="008D73A2">
      <w:pPr>
        <w:spacing w:after="0"/>
      </w:pPr>
      <w:r w:rsidRPr="008D73A2">
        <w:t>příspěvková organizace hl. m. Prahy</w:t>
      </w:r>
    </w:p>
    <w:p w14:paraId="6E46C698" w14:textId="77777777" w:rsidR="00054A5C" w:rsidRDefault="00671A57">
      <w:pPr>
        <w:spacing w:after="0"/>
      </w:pPr>
      <w:r>
        <w:t>Sídlo: Vyšehradská 57, 128 00 Praha 2</w:t>
      </w:r>
    </w:p>
    <w:p w14:paraId="6E46C699" w14:textId="77777777" w:rsidR="00054A5C" w:rsidRDefault="00671A57">
      <w:pPr>
        <w:spacing w:after="0"/>
      </w:pPr>
      <w:r>
        <w:t>zastoupený: Mgr. Ondřejem Boháčem, ředitelem</w:t>
      </w:r>
    </w:p>
    <w:p w14:paraId="6E46C69A" w14:textId="77777777" w:rsidR="00054A5C" w:rsidRDefault="00671A57">
      <w:pPr>
        <w:spacing w:after="0"/>
      </w:pPr>
      <w:r>
        <w:t>IČO: 70883858</w:t>
      </w:r>
    </w:p>
    <w:p w14:paraId="6E46C69B" w14:textId="77777777" w:rsidR="00054A5C" w:rsidRDefault="00671A57">
      <w:pPr>
        <w:spacing w:after="0"/>
      </w:pPr>
      <w:r>
        <w:t>DIČ: CZ70883858</w:t>
      </w:r>
    </w:p>
    <w:p w14:paraId="26E3BE0E" w14:textId="5C5640BB" w:rsidR="00ED428C" w:rsidRDefault="00ED428C" w:rsidP="00ED428C">
      <w:pPr>
        <w:spacing w:after="0"/>
      </w:pPr>
      <w:r>
        <w:t xml:space="preserve">Bank. spojení: </w:t>
      </w:r>
      <w:proofErr w:type="spellStart"/>
      <w:r w:rsidR="00372D53">
        <w:t>xxxxx</w:t>
      </w:r>
      <w:proofErr w:type="spellEnd"/>
    </w:p>
    <w:p w14:paraId="6E46C69D" w14:textId="402FC98A" w:rsidR="00054A5C" w:rsidRDefault="00ED428C">
      <w:pPr>
        <w:spacing w:after="0"/>
      </w:pPr>
      <w:r>
        <w:t xml:space="preserve">Číslo účtu: </w:t>
      </w:r>
      <w:proofErr w:type="spellStart"/>
      <w:r w:rsidR="00372D53">
        <w:t>xxxxx</w:t>
      </w:r>
      <w:proofErr w:type="spellEnd"/>
    </w:p>
    <w:p w14:paraId="6E46C69E" w14:textId="28C1007E" w:rsidR="00054A5C" w:rsidRDefault="00671A57">
      <w:pPr>
        <w:spacing w:after="0"/>
      </w:pPr>
      <w:r>
        <w:t>(dále jen „</w:t>
      </w:r>
      <w:r>
        <w:rPr>
          <w:b/>
        </w:rPr>
        <w:t>objednatel 1</w:t>
      </w:r>
      <w:r>
        <w:t>“)</w:t>
      </w:r>
    </w:p>
    <w:p w14:paraId="6E46C69F" w14:textId="77777777" w:rsidR="00054A5C" w:rsidRDefault="00054A5C">
      <w:pPr>
        <w:spacing w:after="0"/>
      </w:pPr>
    </w:p>
    <w:p w14:paraId="6E46C6A0" w14:textId="77777777" w:rsidR="00054A5C" w:rsidRDefault="00671A57">
      <w:pPr>
        <w:spacing w:after="0"/>
      </w:pPr>
      <w:r>
        <w:t>a</w:t>
      </w:r>
    </w:p>
    <w:p w14:paraId="6E46C6A1" w14:textId="77777777" w:rsidR="00054A5C" w:rsidRDefault="00054A5C">
      <w:pPr>
        <w:spacing w:after="0"/>
      </w:pPr>
    </w:p>
    <w:p w14:paraId="6E46C6A2" w14:textId="77777777" w:rsidR="00054A5C" w:rsidRDefault="00671A57">
      <w:pPr>
        <w:spacing w:after="0"/>
        <w:rPr>
          <w:b/>
          <w:bCs/>
          <w:lang w:val="cs"/>
        </w:rPr>
      </w:pPr>
      <w:r>
        <w:rPr>
          <w:b/>
          <w:bCs/>
          <w:lang w:val="cs"/>
        </w:rPr>
        <w:t>Středočeský kraj</w:t>
      </w:r>
    </w:p>
    <w:p w14:paraId="6E46C6A3" w14:textId="77777777" w:rsidR="00054A5C" w:rsidRDefault="00671A57">
      <w:pPr>
        <w:spacing w:after="0"/>
        <w:rPr>
          <w:lang w:val="cs"/>
        </w:rPr>
      </w:pPr>
      <w:r>
        <w:rPr>
          <w:lang w:val="cs"/>
        </w:rPr>
        <w:t>Sídlo: Zborovská 81/11, 150 21 Praha 5</w:t>
      </w:r>
    </w:p>
    <w:p w14:paraId="6E46C6A4" w14:textId="77777777" w:rsidR="00054A5C" w:rsidRDefault="00671A57">
      <w:pPr>
        <w:spacing w:after="0"/>
        <w:rPr>
          <w:lang w:val="cs"/>
        </w:rPr>
      </w:pPr>
      <w:r>
        <w:rPr>
          <w:lang w:val="cs"/>
        </w:rPr>
        <w:t>IČO: 70891095</w:t>
      </w:r>
    </w:p>
    <w:p w14:paraId="303D2E00" w14:textId="12AC4B30" w:rsidR="00054A5C" w:rsidRDefault="00671A57" w:rsidP="3E55356D">
      <w:pPr>
        <w:spacing w:after="0"/>
        <w:rPr>
          <w:lang w:val="cs"/>
        </w:rPr>
      </w:pPr>
      <w:r w:rsidRPr="3E55356D">
        <w:rPr>
          <w:lang w:val="cs"/>
        </w:rPr>
        <w:t xml:space="preserve">Zastoupený: </w:t>
      </w:r>
      <w:r w:rsidR="4504E226" w:rsidRPr="3E55356D">
        <w:rPr>
          <w:lang w:val="cs"/>
        </w:rPr>
        <w:t xml:space="preserve">Mgr. Petrou Peckovou, hejtmankou Středočeského kraje  </w:t>
      </w:r>
    </w:p>
    <w:p w14:paraId="6E46C6A6" w14:textId="35343A3D" w:rsidR="00054A5C" w:rsidRDefault="00671A57">
      <w:pPr>
        <w:spacing w:after="0"/>
        <w:rPr>
          <w:lang w:val="cs"/>
        </w:rPr>
      </w:pPr>
      <w:r w:rsidRPr="3E55356D">
        <w:rPr>
          <w:lang w:val="cs"/>
        </w:rPr>
        <w:t>(dále jen „</w:t>
      </w:r>
      <w:r w:rsidRPr="3E55356D">
        <w:rPr>
          <w:b/>
          <w:bCs/>
          <w:lang w:val="cs"/>
        </w:rPr>
        <w:t>objednatel 2</w:t>
      </w:r>
      <w:r w:rsidRPr="3E55356D">
        <w:rPr>
          <w:lang w:val="cs"/>
        </w:rPr>
        <w:t>“ nebo „</w:t>
      </w:r>
      <w:r w:rsidRPr="3E55356D">
        <w:rPr>
          <w:b/>
          <w:bCs/>
          <w:lang w:val="cs"/>
        </w:rPr>
        <w:t>kraj</w:t>
      </w:r>
      <w:r w:rsidRPr="3E55356D">
        <w:rPr>
          <w:lang w:val="cs"/>
        </w:rPr>
        <w:t>“)</w:t>
      </w:r>
    </w:p>
    <w:p w14:paraId="6E46C6A7" w14:textId="77777777" w:rsidR="00054A5C" w:rsidRDefault="00054A5C">
      <w:pPr>
        <w:spacing w:after="0"/>
      </w:pPr>
    </w:p>
    <w:p w14:paraId="6E46C6A8" w14:textId="20DC9486" w:rsidR="00054A5C" w:rsidRDefault="00671A57">
      <w:pPr>
        <w:spacing w:after="0"/>
        <w:rPr>
          <w:lang w:val="cs"/>
        </w:rPr>
      </w:pPr>
      <w:r>
        <w:rPr>
          <w:lang w:val="cs"/>
        </w:rPr>
        <w:t>(dále společně označovány dále též jako „</w:t>
      </w:r>
      <w:r>
        <w:rPr>
          <w:b/>
          <w:lang w:val="cs"/>
        </w:rPr>
        <w:t>objednatelé</w:t>
      </w:r>
      <w:r>
        <w:rPr>
          <w:lang w:val="cs"/>
        </w:rPr>
        <w:t>“</w:t>
      </w:r>
      <w:r w:rsidR="00450882">
        <w:rPr>
          <w:lang w:val="cs"/>
        </w:rPr>
        <w:t xml:space="preserve">; </w:t>
      </w:r>
      <w:r w:rsidR="00A30E82">
        <w:t>v</w:t>
      </w:r>
      <w:r w:rsidR="00450882">
        <w:t> případě, že je uveden termín „objednatel“, považuje se za objednatele objednatel 1 a objednatel 2 současně.</w:t>
      </w:r>
      <w:r>
        <w:rPr>
          <w:lang w:val="cs"/>
        </w:rPr>
        <w:t xml:space="preserve">) </w:t>
      </w:r>
    </w:p>
    <w:p w14:paraId="6E46C6A9" w14:textId="77777777" w:rsidR="00054A5C" w:rsidRDefault="00054A5C">
      <w:pPr>
        <w:spacing w:after="0"/>
        <w:rPr>
          <w:lang w:val="cs"/>
        </w:rPr>
      </w:pPr>
    </w:p>
    <w:p w14:paraId="6E46C6AA" w14:textId="77777777" w:rsidR="00054A5C" w:rsidRDefault="00671A57">
      <w:pPr>
        <w:spacing w:after="0"/>
        <w:rPr>
          <w:lang w:val="cs"/>
        </w:rPr>
      </w:pPr>
      <w:r>
        <w:rPr>
          <w:lang w:val="cs"/>
        </w:rPr>
        <w:t xml:space="preserve">na straně jedné </w:t>
      </w:r>
    </w:p>
    <w:p w14:paraId="6E46C6AB" w14:textId="77777777" w:rsidR="00054A5C" w:rsidRDefault="00054A5C">
      <w:pPr>
        <w:spacing w:after="0"/>
        <w:rPr>
          <w:lang w:val="cs"/>
        </w:rPr>
      </w:pPr>
    </w:p>
    <w:p w14:paraId="6E46C6AC" w14:textId="77777777" w:rsidR="00054A5C" w:rsidRDefault="00671A57">
      <w:pPr>
        <w:spacing w:after="0"/>
        <w:rPr>
          <w:lang w:val="cs"/>
        </w:rPr>
      </w:pPr>
      <w:r>
        <w:rPr>
          <w:lang w:val="cs"/>
        </w:rPr>
        <w:t xml:space="preserve">a </w:t>
      </w:r>
    </w:p>
    <w:p w14:paraId="6E46C6AD" w14:textId="77777777" w:rsidR="00054A5C" w:rsidRDefault="00054A5C">
      <w:pPr>
        <w:spacing w:after="0"/>
        <w:rPr>
          <w:lang w:val="cs"/>
        </w:rPr>
      </w:pPr>
    </w:p>
    <w:p w14:paraId="6E46C6AE" w14:textId="108CE632" w:rsidR="00054A5C" w:rsidRPr="00E576FE" w:rsidRDefault="00845538">
      <w:pPr>
        <w:spacing w:after="0"/>
        <w:rPr>
          <w:b/>
          <w:bCs/>
          <w:lang w:val="cs"/>
        </w:rPr>
      </w:pPr>
      <w:r w:rsidRPr="00E576FE">
        <w:rPr>
          <w:b/>
          <w:bCs/>
        </w:rPr>
        <w:t xml:space="preserve">TKP </w:t>
      </w:r>
      <w:proofErr w:type="spellStart"/>
      <w:r w:rsidRPr="00E576FE">
        <w:rPr>
          <w:b/>
          <w:bCs/>
        </w:rPr>
        <w:t>geo</w:t>
      </w:r>
      <w:proofErr w:type="spellEnd"/>
      <w:r w:rsidRPr="00E576FE">
        <w:rPr>
          <w:b/>
          <w:bCs/>
        </w:rPr>
        <w:t xml:space="preserve"> s.r.o.</w:t>
      </w:r>
    </w:p>
    <w:p w14:paraId="6E46C6AF" w14:textId="78EDABA7" w:rsidR="00054A5C" w:rsidRDefault="00671A57">
      <w:pPr>
        <w:spacing w:after="0"/>
        <w:rPr>
          <w:lang w:val="cs"/>
        </w:rPr>
      </w:pPr>
      <w:r>
        <w:rPr>
          <w:lang w:val="cs"/>
        </w:rPr>
        <w:t xml:space="preserve">Sídlo: </w:t>
      </w:r>
      <w:r w:rsidR="00845538">
        <w:t xml:space="preserve">Plánská 1854/6, 370 </w:t>
      </w:r>
      <w:proofErr w:type="gramStart"/>
      <w:r w:rsidR="00845538">
        <w:t>07  České</w:t>
      </w:r>
      <w:proofErr w:type="gramEnd"/>
      <w:r w:rsidR="00845538">
        <w:t xml:space="preserve"> Budějovice</w:t>
      </w:r>
    </w:p>
    <w:p w14:paraId="6E46C6B0" w14:textId="714DF733" w:rsidR="00054A5C" w:rsidRDefault="00671A57">
      <w:pPr>
        <w:spacing w:after="0"/>
        <w:rPr>
          <w:lang w:val="cs"/>
        </w:rPr>
      </w:pPr>
      <w:r>
        <w:rPr>
          <w:lang w:val="cs"/>
        </w:rPr>
        <w:t xml:space="preserve">IČO: </w:t>
      </w:r>
      <w:r w:rsidR="00845538">
        <w:t>24134295</w:t>
      </w:r>
    </w:p>
    <w:p w14:paraId="6E46C6B1" w14:textId="10060B20" w:rsidR="00054A5C" w:rsidRDefault="00671A57">
      <w:pPr>
        <w:spacing w:after="0"/>
        <w:rPr>
          <w:lang w:val="cs"/>
        </w:rPr>
      </w:pPr>
      <w:r>
        <w:rPr>
          <w:lang w:val="cs"/>
        </w:rPr>
        <w:t xml:space="preserve">DIČ: </w:t>
      </w:r>
      <w:r w:rsidR="00845538">
        <w:t>CZ24134295</w:t>
      </w:r>
    </w:p>
    <w:p w14:paraId="6E46C6B2" w14:textId="138AAEAB" w:rsidR="00054A5C" w:rsidRDefault="00671A57">
      <w:pPr>
        <w:spacing w:after="0"/>
        <w:rPr>
          <w:lang w:val="cs"/>
        </w:rPr>
      </w:pPr>
      <w:r>
        <w:rPr>
          <w:lang w:val="cs"/>
        </w:rPr>
        <w:t xml:space="preserve">zastoupený: </w:t>
      </w:r>
      <w:r w:rsidR="00845538">
        <w:t xml:space="preserve">Ing. Robertem </w:t>
      </w:r>
      <w:proofErr w:type="spellStart"/>
      <w:r w:rsidR="00845538">
        <w:t>Šinknerem</w:t>
      </w:r>
      <w:proofErr w:type="spellEnd"/>
      <w:r w:rsidR="00845538">
        <w:t>, MBA, jednatelem</w:t>
      </w:r>
    </w:p>
    <w:p w14:paraId="6E46C6B3" w14:textId="18BE6024" w:rsidR="00054A5C" w:rsidRDefault="00671A57">
      <w:pPr>
        <w:spacing w:after="0"/>
        <w:rPr>
          <w:lang w:val="cs"/>
        </w:rPr>
      </w:pPr>
      <w:r>
        <w:t>bankovní spojení:</w:t>
      </w:r>
      <w:r>
        <w:rPr>
          <w:lang w:val="cs"/>
        </w:rPr>
        <w:t xml:space="preserve"> </w:t>
      </w:r>
      <w:proofErr w:type="spellStart"/>
      <w:r w:rsidR="00372D53">
        <w:t>xxxx</w:t>
      </w:r>
      <w:proofErr w:type="spellEnd"/>
    </w:p>
    <w:p w14:paraId="6E46C6B4" w14:textId="7B07B29E" w:rsidR="00054A5C" w:rsidRDefault="00671A57">
      <w:pPr>
        <w:spacing w:after="0"/>
      </w:pPr>
      <w:r>
        <w:t xml:space="preserve">č. účtu: </w:t>
      </w:r>
      <w:proofErr w:type="spellStart"/>
      <w:r w:rsidR="00372D53">
        <w:t>xxxx</w:t>
      </w:r>
      <w:proofErr w:type="spellEnd"/>
    </w:p>
    <w:p w14:paraId="4A16266C" w14:textId="099290DD" w:rsidR="00054A5C" w:rsidRDefault="00B453E1">
      <w:pPr>
        <w:spacing w:after="0"/>
        <w:rPr>
          <w:lang w:val="cs"/>
        </w:rPr>
      </w:pPr>
      <w:r>
        <w:t xml:space="preserve">č. </w:t>
      </w:r>
      <w:proofErr w:type="spellStart"/>
      <w:proofErr w:type="gramStart"/>
      <w:r>
        <w:t>smlouvy</w:t>
      </w:r>
      <w:r w:rsidR="00372D53">
        <w:t>:xxxxx</w:t>
      </w:r>
      <w:proofErr w:type="spellEnd"/>
      <w:proofErr w:type="gramEnd"/>
    </w:p>
    <w:p w14:paraId="6E46C6B5" w14:textId="77777777" w:rsidR="00054A5C" w:rsidRDefault="00054A5C">
      <w:pPr>
        <w:spacing w:after="0"/>
        <w:rPr>
          <w:lang w:val="cs"/>
        </w:rPr>
      </w:pPr>
    </w:p>
    <w:p w14:paraId="6E46C6B6" w14:textId="17C427A3" w:rsidR="00054A5C" w:rsidRDefault="00671A57">
      <w:pPr>
        <w:spacing w:after="0"/>
        <w:rPr>
          <w:lang w:val="cs"/>
        </w:rPr>
      </w:pPr>
      <w:r>
        <w:rPr>
          <w:lang w:val="cs"/>
        </w:rPr>
        <w:t>(dále jen „</w:t>
      </w:r>
      <w:r w:rsidR="00B72A4C">
        <w:rPr>
          <w:b/>
          <w:lang w:val="cs"/>
        </w:rPr>
        <w:t>poskytovatel</w:t>
      </w:r>
      <w:r>
        <w:rPr>
          <w:lang w:val="cs"/>
        </w:rPr>
        <w:t>“)</w:t>
      </w:r>
    </w:p>
    <w:p w14:paraId="6E46C6B7" w14:textId="77777777" w:rsidR="00054A5C" w:rsidRDefault="00054A5C">
      <w:pPr>
        <w:spacing w:after="0"/>
        <w:rPr>
          <w:lang w:val="cs"/>
        </w:rPr>
      </w:pPr>
    </w:p>
    <w:p w14:paraId="6E46C6B8" w14:textId="77777777" w:rsidR="00054A5C" w:rsidRDefault="00671A57">
      <w:pPr>
        <w:spacing w:after="0"/>
        <w:rPr>
          <w:lang w:val="cs"/>
        </w:rPr>
      </w:pPr>
      <w:r>
        <w:rPr>
          <w:lang w:val="cs"/>
        </w:rPr>
        <w:t xml:space="preserve">na straně druhé </w:t>
      </w:r>
    </w:p>
    <w:p w14:paraId="6E46C6B9" w14:textId="77777777" w:rsidR="00054A5C" w:rsidRDefault="00054A5C">
      <w:pPr>
        <w:spacing w:after="0"/>
        <w:rPr>
          <w:lang w:val="cs"/>
        </w:rPr>
      </w:pPr>
    </w:p>
    <w:p w14:paraId="6E46C6BA" w14:textId="77777777" w:rsidR="00054A5C" w:rsidRDefault="00671A57">
      <w:pPr>
        <w:spacing w:after="0"/>
      </w:pPr>
      <w:r>
        <w:rPr>
          <w:lang w:val="cs"/>
        </w:rPr>
        <w:t>(všichni společně dále také jako „</w:t>
      </w:r>
      <w:r>
        <w:rPr>
          <w:b/>
          <w:lang w:val="cs"/>
        </w:rPr>
        <w:t>smluvní strany</w:t>
      </w:r>
      <w:r>
        <w:rPr>
          <w:lang w:val="cs"/>
        </w:rPr>
        <w:t>“ a každý jednotlivě jako „</w:t>
      </w:r>
      <w:r>
        <w:rPr>
          <w:b/>
          <w:lang w:val="cs"/>
        </w:rPr>
        <w:t>smluvní strana</w:t>
      </w:r>
      <w:r>
        <w:rPr>
          <w:lang w:val="cs"/>
        </w:rPr>
        <w:t>“)</w:t>
      </w:r>
      <w:r>
        <w:t xml:space="preserve"> </w:t>
      </w:r>
    </w:p>
    <w:p w14:paraId="6E46C6BB" w14:textId="77777777" w:rsidR="00054A5C" w:rsidRDefault="00054A5C">
      <w:pPr>
        <w:spacing w:after="0"/>
      </w:pPr>
    </w:p>
    <w:p w14:paraId="4B6FC470" w14:textId="77777777" w:rsidR="001B0C7F" w:rsidRDefault="00671A57" w:rsidP="6552D2D1">
      <w:pPr>
        <w:spacing w:after="0"/>
        <w:jc w:val="both"/>
      </w:pPr>
      <w:r>
        <w:t xml:space="preserve">Uzavřely níže uvedeného dne, měsíce a roku tuto </w:t>
      </w:r>
      <w:r w:rsidR="5B9A4325">
        <w:t>Smlouvu o zajištění služeb podpory a rozvoje informačního systému Digitální technické mapy hlavního města Prahy a Středočeského kraje (DTM PSK) po dobu pěti let a služby následné podpory pro transformaci do navazující</w:t>
      </w:r>
      <w:r w:rsidR="00D229B7">
        <w:t>ho</w:t>
      </w:r>
      <w:r w:rsidR="5B9A4325">
        <w:t xml:space="preserve"> prostředí </w:t>
      </w:r>
      <w:r>
        <w:t>(dále jen „</w:t>
      </w:r>
      <w:r w:rsidRPr="6552D2D1">
        <w:rPr>
          <w:b/>
          <w:bCs/>
        </w:rPr>
        <w:t>smlouva</w:t>
      </w:r>
      <w:r>
        <w:t>“), v souladu s ustanoveními zákona č. 134/2016 Sb., o zadávání veřejných zakázek, ve znění pozdějších předpisů (dále jen „</w:t>
      </w:r>
      <w:r w:rsidRPr="6552D2D1">
        <w:rPr>
          <w:b/>
          <w:bCs/>
        </w:rPr>
        <w:t>ZZVZ</w:t>
      </w:r>
      <w:r>
        <w:t>“), a v souladu s ustanovením § 1746 odst. 2 a s ustanovením</w:t>
      </w:r>
      <w:r w:rsidR="6D72CF3D">
        <w:t xml:space="preserve"> </w:t>
      </w:r>
      <w:r w:rsidR="17DDE4E7">
        <w:t xml:space="preserve">     </w:t>
      </w:r>
      <w:r>
        <w:t xml:space="preserve"> </w:t>
      </w:r>
    </w:p>
    <w:p w14:paraId="6E46C6BC" w14:textId="2E1DE1E4" w:rsidR="00054A5C" w:rsidRDefault="00671A57" w:rsidP="6552D2D1">
      <w:pPr>
        <w:spacing w:after="0"/>
        <w:jc w:val="both"/>
      </w:pPr>
      <w:r>
        <w:t>§ 2586 a násl. zákona č. 89/2012 Sb., občanský zákoník, ve znění pozdějších předpisů (dále jen „</w:t>
      </w:r>
      <w:r w:rsidRPr="6552D2D1">
        <w:rPr>
          <w:b/>
          <w:bCs/>
        </w:rPr>
        <w:t>občanský zákoník</w:t>
      </w:r>
      <w:r>
        <w:t>“).</w:t>
      </w:r>
    </w:p>
    <w:p w14:paraId="6E46C6BD" w14:textId="77777777" w:rsidR="00054A5C" w:rsidRDefault="00054A5C">
      <w:pPr>
        <w:spacing w:after="0"/>
        <w:jc w:val="both"/>
      </w:pPr>
    </w:p>
    <w:p w14:paraId="6E46C6BE" w14:textId="77777777" w:rsidR="00054A5C" w:rsidRDefault="00671A57" w:rsidP="003E0A8E">
      <w:pPr>
        <w:pStyle w:val="Nadpis1"/>
        <w:numPr>
          <w:ilvl w:val="0"/>
          <w:numId w:val="10"/>
        </w:numPr>
        <w:spacing w:before="0"/>
      </w:pPr>
      <w:r>
        <w:t>UJEDNÁNÍ SMLUVNÍCH STRAN</w:t>
      </w:r>
    </w:p>
    <w:p w14:paraId="6E46C6BF" w14:textId="77777777" w:rsidR="00054A5C" w:rsidRDefault="00054A5C">
      <w:pPr>
        <w:spacing w:after="0"/>
      </w:pPr>
    </w:p>
    <w:p w14:paraId="6E46C6C0" w14:textId="77777777" w:rsidR="00054A5C" w:rsidRDefault="00671A57" w:rsidP="003E0A8E">
      <w:pPr>
        <w:pStyle w:val="Odstavecseseznamem"/>
        <w:numPr>
          <w:ilvl w:val="1"/>
          <w:numId w:val="10"/>
        </w:numPr>
        <w:spacing w:after="0" w:line="240" w:lineRule="auto"/>
        <w:ind w:left="360"/>
        <w:jc w:val="both"/>
        <w:rPr>
          <w:bCs/>
        </w:rPr>
      </w:pPr>
      <w:r>
        <w:t>Závazkový vztah, založený touto smlouvou, se řídí občanským zákoníkem a zákonem č. 121/2000 Sb., o právu autorském, o právech souvisejících s právem autorským a o změně některých zákonů, ve znění pozdějších před</w:t>
      </w:r>
      <w:r>
        <w:rPr>
          <w:bCs/>
        </w:rPr>
        <w:t>pisů (dále jen „</w:t>
      </w:r>
      <w:r>
        <w:rPr>
          <w:b/>
          <w:bCs/>
        </w:rPr>
        <w:t>autorský zákon</w:t>
      </w:r>
      <w:r>
        <w:rPr>
          <w:bCs/>
        </w:rPr>
        <w:t>“).</w:t>
      </w:r>
    </w:p>
    <w:p w14:paraId="6E46C6C1" w14:textId="77777777" w:rsidR="00054A5C" w:rsidRDefault="00054A5C">
      <w:pPr>
        <w:pStyle w:val="Odstavecseseznamem"/>
        <w:spacing w:after="0" w:line="240" w:lineRule="auto"/>
        <w:ind w:left="360"/>
        <w:jc w:val="both"/>
        <w:rPr>
          <w:bCs/>
        </w:rPr>
      </w:pPr>
    </w:p>
    <w:p w14:paraId="6E46C6C2" w14:textId="25D01C49" w:rsidR="00054A5C" w:rsidRDefault="33E99711" w:rsidP="35BA2173">
      <w:pPr>
        <w:pStyle w:val="Odstavecseseznamem"/>
        <w:numPr>
          <w:ilvl w:val="1"/>
          <w:numId w:val="10"/>
        </w:numPr>
        <w:spacing w:after="0" w:line="240" w:lineRule="auto"/>
        <w:ind w:left="360"/>
        <w:jc w:val="both"/>
      </w:pPr>
      <w:r>
        <w:t xml:space="preserve">Objednatelé a </w:t>
      </w:r>
      <w:r w:rsidR="7AEA429A">
        <w:t>poskytovatel</w:t>
      </w:r>
      <w:r>
        <w:t xml:space="preserve"> uzavírají tuto smlouvu, která je výsledkem zadávacího řízení pro nadlimitní veřejnou zakázku na </w:t>
      </w:r>
      <w:r w:rsidR="1B53E756">
        <w:t xml:space="preserve">služby </w:t>
      </w:r>
      <w:r>
        <w:t>s názvem „</w:t>
      </w:r>
      <w:r w:rsidR="050B7765" w:rsidRPr="00EE3E37">
        <w:rPr>
          <w:rFonts w:ascii="Calibri" w:eastAsia="Calibri" w:hAnsi="Calibri" w:cs="Calibri"/>
          <w:b/>
          <w:bCs/>
          <w:color w:val="000000" w:themeColor="text1"/>
        </w:rPr>
        <w:t>Zajištění služeb podpory a rozvoje Informačního systému Digitální technické mapy Prahy a Středočeského kraje (IS DTM PSK) po dobu pěti let a služby následné podpory pro transformaci do navazujícího prostředí</w:t>
      </w:r>
      <w:r>
        <w:t>“ (dále jen „</w:t>
      </w:r>
      <w:r w:rsidRPr="35BA2173">
        <w:rPr>
          <w:b/>
          <w:bCs/>
        </w:rPr>
        <w:t>veřejná zakázka</w:t>
      </w:r>
      <w:r>
        <w:t>“ a „</w:t>
      </w:r>
      <w:r w:rsidRPr="35BA2173">
        <w:rPr>
          <w:b/>
          <w:bCs/>
        </w:rPr>
        <w:t>zadávací řízení</w:t>
      </w:r>
      <w:r>
        <w:t xml:space="preserve">“). Veřejná zakázka byla objednateli vyhlášena v zadávacím režimu podle ZZVZ, a to formou otevřeného řízení, s uveřejněním Oznámení o zahájení zadávacího řízení ve Věstníku veřejných zakázek dne </w:t>
      </w:r>
      <w:r w:rsidR="00603845">
        <w:t xml:space="preserve">5. 12. 2026 </w:t>
      </w:r>
      <w:r>
        <w:t>pod evidenčním číslem</w:t>
      </w:r>
      <w:r w:rsidR="00603845">
        <w:t xml:space="preserve"> Z2025-052505</w:t>
      </w:r>
      <w:r>
        <w:t>.</w:t>
      </w:r>
    </w:p>
    <w:p w14:paraId="6E46C6C3" w14:textId="77777777" w:rsidR="00054A5C" w:rsidRDefault="00054A5C">
      <w:pPr>
        <w:pStyle w:val="Odstavecseseznamem"/>
        <w:ind w:left="0"/>
        <w:rPr>
          <w:bCs/>
        </w:rPr>
      </w:pPr>
    </w:p>
    <w:p w14:paraId="6E46C6C4" w14:textId="77777777" w:rsidR="00054A5C" w:rsidRDefault="00671A57" w:rsidP="003E0A8E">
      <w:pPr>
        <w:pStyle w:val="Odstavecseseznamem"/>
        <w:numPr>
          <w:ilvl w:val="1"/>
          <w:numId w:val="10"/>
        </w:numPr>
        <w:spacing w:after="0" w:line="240" w:lineRule="auto"/>
        <w:ind w:left="360"/>
        <w:jc w:val="both"/>
        <w:rPr>
          <w:bCs/>
        </w:rPr>
      </w:pPr>
      <w:r>
        <w:rPr>
          <w:bCs/>
        </w:rPr>
        <w:t>Objednatelé jsou zadavateli, kteří, za účelem pořízení předmětu plnění této smlouvy, postupovali ve výše uvedeném zadávacím řízení jako společní zadavatelé, ve smyslu ustanovení § 7 ZZVZ.</w:t>
      </w:r>
    </w:p>
    <w:p w14:paraId="6E46C6C5" w14:textId="77777777" w:rsidR="00054A5C" w:rsidRDefault="00054A5C">
      <w:pPr>
        <w:pStyle w:val="Odstavecseseznamem"/>
        <w:ind w:left="0"/>
        <w:rPr>
          <w:bCs/>
        </w:rPr>
      </w:pPr>
    </w:p>
    <w:p w14:paraId="6E46C6C6" w14:textId="2570F460" w:rsidR="00054A5C" w:rsidRPr="00A3731F" w:rsidRDefault="00671A57" w:rsidP="003E0A8E">
      <w:pPr>
        <w:pStyle w:val="Odstavecseseznamem"/>
        <w:numPr>
          <w:ilvl w:val="1"/>
          <w:numId w:val="10"/>
        </w:numPr>
        <w:spacing w:after="0" w:line="240" w:lineRule="auto"/>
        <w:ind w:left="360"/>
        <w:jc w:val="both"/>
      </w:pPr>
      <w:r>
        <w:t xml:space="preserve">Spolufinancování </w:t>
      </w:r>
      <w:r w:rsidR="0085733A">
        <w:t xml:space="preserve">části </w:t>
      </w:r>
      <w:r>
        <w:t>realizace předmětu smlouvy se předpokládá</w:t>
      </w:r>
      <w:r w:rsidR="0085733A">
        <w:t xml:space="preserve"> z programu 31 Národního plánu obnovy, výzvy č. </w:t>
      </w:r>
      <w:r w:rsidR="0085733A" w:rsidRPr="0085733A">
        <w:rPr>
          <w:bCs/>
        </w:rPr>
        <w:t xml:space="preserve">31_25_161 Rozvoj digitálních technických </w:t>
      </w:r>
      <w:proofErr w:type="gramStart"/>
      <w:r w:rsidR="0085733A" w:rsidRPr="0085733A">
        <w:rPr>
          <w:bCs/>
        </w:rPr>
        <w:t>map - krajské</w:t>
      </w:r>
      <w:proofErr w:type="gramEnd"/>
      <w:r w:rsidR="0085733A" w:rsidRPr="0085733A">
        <w:rPr>
          <w:bCs/>
        </w:rPr>
        <w:t xml:space="preserve"> komponenty evidence připravovaných staveb </w:t>
      </w:r>
      <w:proofErr w:type="gramStart"/>
      <w:r w:rsidR="0085733A" w:rsidRPr="0085733A">
        <w:rPr>
          <w:bCs/>
        </w:rPr>
        <w:t>infrastruktury - VIII</w:t>
      </w:r>
      <w:proofErr w:type="gramEnd"/>
      <w:r w:rsidR="0085733A" w:rsidRPr="0085733A">
        <w:rPr>
          <w:bCs/>
        </w:rPr>
        <w:t>. výzva</w:t>
      </w:r>
      <w:r w:rsidRPr="00A3731F">
        <w:t>, včetně jejich veškerých příloh (dále „</w:t>
      </w:r>
      <w:r w:rsidRPr="00A3731F">
        <w:rPr>
          <w:b/>
        </w:rPr>
        <w:t>výzva</w:t>
      </w:r>
      <w:r w:rsidRPr="00A3731F">
        <w:t>“).</w:t>
      </w:r>
      <w:r w:rsidR="0085733A">
        <w:rPr>
          <w:bCs/>
        </w:rPr>
        <w:t xml:space="preserve"> Objedna</w:t>
      </w:r>
      <w:r w:rsidR="0085733A" w:rsidRPr="0085733A">
        <w:rPr>
          <w:bCs/>
        </w:rPr>
        <w:t>telé prohlašují, že schválení projektové žádosti v rámci výše uvedené výzvy není podmínkou pro realizaci veřejné zakázky.</w:t>
      </w:r>
    </w:p>
    <w:p w14:paraId="6E46C6C7" w14:textId="77777777" w:rsidR="00054A5C" w:rsidRDefault="00054A5C">
      <w:pPr>
        <w:pStyle w:val="Odstavecseseznamem"/>
        <w:rPr>
          <w:bCs/>
        </w:rPr>
      </w:pPr>
    </w:p>
    <w:p w14:paraId="04B6ECFA" w14:textId="77777777" w:rsidR="003847A2" w:rsidRPr="003847A2" w:rsidRDefault="00671A57" w:rsidP="003E0A8E">
      <w:pPr>
        <w:pStyle w:val="Odstavecseseznamem"/>
        <w:numPr>
          <w:ilvl w:val="1"/>
          <w:numId w:val="10"/>
        </w:numPr>
        <w:spacing w:after="0" w:line="240" w:lineRule="auto"/>
        <w:ind w:left="360"/>
        <w:jc w:val="both"/>
        <w:rPr>
          <w:bCs/>
        </w:rPr>
      </w:pPr>
      <w:r>
        <w:rPr>
          <w:bCs/>
        </w:rPr>
        <w:t xml:space="preserve">Smluvní strany budou při realizaci smlouvy postupovat v souladu s aktuálním programovým dokumentem </w:t>
      </w:r>
      <w:r>
        <w:t>v platné verzi.</w:t>
      </w:r>
      <w:r>
        <w:rPr>
          <w:bCs/>
        </w:rPr>
        <w:t xml:space="preserve"> Realizace smlouvy musí probíhat v souladu s výzvou a v souladu </w:t>
      </w:r>
      <w:r w:rsidR="402592D6">
        <w:t xml:space="preserve">      </w:t>
      </w:r>
    </w:p>
    <w:p w14:paraId="6E46C6C8" w14:textId="436E5783" w:rsidR="00054A5C" w:rsidRDefault="402592D6" w:rsidP="003847A2">
      <w:pPr>
        <w:pStyle w:val="Odstavecseseznamem"/>
        <w:spacing w:after="0" w:line="240" w:lineRule="auto"/>
        <w:ind w:left="360"/>
        <w:jc w:val="both"/>
        <w:rPr>
          <w:bCs/>
        </w:rPr>
      </w:pPr>
      <w:r>
        <w:t xml:space="preserve">s </w:t>
      </w:r>
      <w:r w:rsidR="00671A57">
        <w:rPr>
          <w:bCs/>
        </w:rPr>
        <w:t>příručkami, metodikami, oficiálními doporučeními, oznámeními a dalšími písemnými pokyny řídícího orgánu či zprostředkujícího subjektu výzvy v aktuálním platném a účinném znění. Smluvní strany prohlašují, že obsah uvedených dokumentů je jim znám.</w:t>
      </w:r>
    </w:p>
    <w:p w14:paraId="13C833C1" w14:textId="77777777" w:rsidR="00D66206" w:rsidRDefault="00D66206" w:rsidP="00D66206">
      <w:pPr>
        <w:pStyle w:val="Odstavecseseznamem"/>
        <w:spacing w:after="0" w:line="240" w:lineRule="auto"/>
        <w:ind w:left="360"/>
        <w:jc w:val="both"/>
        <w:rPr>
          <w:bCs/>
        </w:rPr>
      </w:pPr>
    </w:p>
    <w:p w14:paraId="79FC5A56" w14:textId="7B55F294" w:rsidR="00720AB2" w:rsidRDefault="00C66C98" w:rsidP="003E0A8E">
      <w:pPr>
        <w:pStyle w:val="Odstavecseseznamem"/>
        <w:numPr>
          <w:ilvl w:val="1"/>
          <w:numId w:val="10"/>
        </w:numPr>
        <w:spacing w:after="0" w:line="240" w:lineRule="auto"/>
        <w:ind w:left="360"/>
        <w:jc w:val="both"/>
        <w:rPr>
          <w:bCs/>
        </w:rPr>
      </w:pPr>
      <w:r>
        <w:rPr>
          <w:bCs/>
        </w:rPr>
        <w:lastRenderedPageBreak/>
        <w:t xml:space="preserve">Plněním </w:t>
      </w:r>
      <w:r w:rsidR="0020583C">
        <w:rPr>
          <w:bCs/>
        </w:rPr>
        <w:t xml:space="preserve">této smlouvy </w:t>
      </w:r>
      <w:r w:rsidR="00AF739B">
        <w:rPr>
          <w:bCs/>
        </w:rPr>
        <w:t xml:space="preserve">je zajištěna kontinuita </w:t>
      </w:r>
      <w:r w:rsidR="000769EA">
        <w:rPr>
          <w:bCs/>
        </w:rPr>
        <w:t xml:space="preserve">IS DTM </w:t>
      </w:r>
      <w:r w:rsidR="00D66206">
        <w:rPr>
          <w:bCs/>
        </w:rPr>
        <w:t xml:space="preserve">PSK </w:t>
      </w:r>
      <w:r w:rsidR="00CE473F">
        <w:rPr>
          <w:bCs/>
        </w:rPr>
        <w:t xml:space="preserve">vytvořeného </w:t>
      </w:r>
      <w:r w:rsidR="00A6050F">
        <w:rPr>
          <w:bCs/>
        </w:rPr>
        <w:t xml:space="preserve">a </w:t>
      </w:r>
      <w:r w:rsidR="00434DDD">
        <w:rPr>
          <w:bCs/>
        </w:rPr>
        <w:t xml:space="preserve">rozvíjeného na základě </w:t>
      </w:r>
      <w:r w:rsidR="00434DDD" w:rsidRPr="00D66206">
        <w:rPr>
          <w:bCs/>
          <w:i/>
          <w:iCs/>
        </w:rPr>
        <w:t>Smlouvy</w:t>
      </w:r>
      <w:r w:rsidR="0087742C" w:rsidRPr="00D66206">
        <w:rPr>
          <w:bCs/>
          <w:i/>
          <w:iCs/>
        </w:rPr>
        <w:t xml:space="preserve"> o dodávce a implementaci nadstavby informačního systému digitální technické mapy hlavního města Prahy a Středočeského kraje a zajištění následného rozvoje, údržby a podpory</w:t>
      </w:r>
      <w:r w:rsidR="00760051">
        <w:rPr>
          <w:bCs/>
        </w:rPr>
        <w:t xml:space="preserve">, uzavřené </w:t>
      </w:r>
      <w:r w:rsidR="00C10568">
        <w:rPr>
          <w:bCs/>
        </w:rPr>
        <w:t xml:space="preserve">dne </w:t>
      </w:r>
      <w:r w:rsidR="00F96432">
        <w:rPr>
          <w:bCs/>
        </w:rPr>
        <w:t>14.10.2022</w:t>
      </w:r>
      <w:r w:rsidR="00C10568">
        <w:rPr>
          <w:bCs/>
        </w:rPr>
        <w:t xml:space="preserve"> </w:t>
      </w:r>
      <w:r w:rsidR="00760051">
        <w:rPr>
          <w:bCs/>
        </w:rPr>
        <w:t>mezi obje</w:t>
      </w:r>
      <w:r w:rsidR="006770EC">
        <w:rPr>
          <w:bCs/>
        </w:rPr>
        <w:t xml:space="preserve">dnateli a </w:t>
      </w:r>
      <w:r w:rsidR="00546BB0">
        <w:rPr>
          <w:bCs/>
        </w:rPr>
        <w:t>společností TKP geo, s.r.o.</w:t>
      </w:r>
      <w:r w:rsidR="002F2655">
        <w:rPr>
          <w:bCs/>
        </w:rPr>
        <w:t xml:space="preserve">, </w:t>
      </w:r>
      <w:r w:rsidR="002F2655" w:rsidRPr="002F2655">
        <w:rPr>
          <w:bCs/>
        </w:rPr>
        <w:t>IČO: 24134295</w:t>
      </w:r>
      <w:r w:rsidR="002F2655">
        <w:rPr>
          <w:bCs/>
        </w:rPr>
        <w:t xml:space="preserve">, se sídlem </w:t>
      </w:r>
      <w:r w:rsidR="00D36A66">
        <w:rPr>
          <w:bCs/>
        </w:rPr>
        <w:t>Plánská 1854/6</w:t>
      </w:r>
      <w:r w:rsidR="008F0CC7">
        <w:rPr>
          <w:bCs/>
        </w:rPr>
        <w:t>, 370 07 České Budějovice</w:t>
      </w:r>
      <w:r w:rsidR="00546BB0">
        <w:rPr>
          <w:bCs/>
        </w:rPr>
        <w:t xml:space="preserve"> </w:t>
      </w:r>
      <w:r w:rsidR="003204D9">
        <w:rPr>
          <w:bCs/>
        </w:rPr>
        <w:t>(dále jen „</w:t>
      </w:r>
      <w:r w:rsidR="003204D9" w:rsidRPr="003204D9">
        <w:rPr>
          <w:b/>
        </w:rPr>
        <w:t>původní smlouva</w:t>
      </w:r>
      <w:r w:rsidR="003204D9">
        <w:rPr>
          <w:bCs/>
        </w:rPr>
        <w:t xml:space="preserve">“), jejíž předmět bude vyčerpán </w:t>
      </w:r>
      <w:r w:rsidR="005C72ED">
        <w:rPr>
          <w:bCs/>
        </w:rPr>
        <w:t xml:space="preserve">dovršením procesu </w:t>
      </w:r>
      <w:r w:rsidR="005F10F8">
        <w:rPr>
          <w:bCs/>
        </w:rPr>
        <w:t xml:space="preserve">převzetí </w:t>
      </w:r>
      <w:r w:rsidR="00364886">
        <w:rPr>
          <w:bCs/>
        </w:rPr>
        <w:t>IS DTM PSK dle přílohy č. 10.2 této smlouvy.</w:t>
      </w:r>
    </w:p>
    <w:p w14:paraId="6E46C6C9" w14:textId="77777777" w:rsidR="00054A5C" w:rsidRDefault="00054A5C">
      <w:pPr>
        <w:pStyle w:val="Odstavecseseznamem"/>
        <w:rPr>
          <w:bCs/>
        </w:rPr>
      </w:pPr>
    </w:p>
    <w:p w14:paraId="5FCAE1FC" w14:textId="76DD2D93" w:rsidR="004017E2" w:rsidRPr="004017E2" w:rsidRDefault="44C76C81" w:rsidP="003E0A8E">
      <w:pPr>
        <w:pStyle w:val="Odstavecseseznamem"/>
        <w:numPr>
          <w:ilvl w:val="1"/>
          <w:numId w:val="10"/>
        </w:numPr>
        <w:spacing w:after="0" w:line="240" w:lineRule="auto"/>
        <w:ind w:left="360"/>
        <w:jc w:val="both"/>
      </w:pPr>
      <w:r w:rsidRPr="35BB44D6">
        <w:rPr>
          <w:lang w:val="cs"/>
        </w:rPr>
        <w:t>Smluvní strany jsou si vědomy toho, že jedním z hlavních účelů objednatele 1 je dle Zřizovací listiny, vydané zastupitelstvem hlavního města Prahy, koncepce a zajišťování infrastruktury pro prostorová data hlavního města Prahy (dále v obecné rovině spolu s objednatelem 2 označován také jako „</w:t>
      </w:r>
      <w:r w:rsidRPr="35BB44D6">
        <w:rPr>
          <w:b/>
          <w:bCs/>
          <w:lang w:val="cs"/>
        </w:rPr>
        <w:t>kraj</w:t>
      </w:r>
      <w:r w:rsidRPr="35BB44D6">
        <w:rPr>
          <w:lang w:val="cs"/>
        </w:rPr>
        <w:t xml:space="preserve">“), zajišťování a aktualizace geodat a základního mapového díla hlavního města Prahy, a předmět jeho činnosti zahrnuje také zajišťování informačních technologií a datového obsahu, zajišťování, vývoj a integraci systémů pro využívání a prezentaci prostorových dat hlavního města Prahy a v tomto smyslu disponuje technologickým nástrojem určeným ke správě digitální technické mapy hlavního města Prahy, </w:t>
      </w:r>
      <w:r>
        <w:t xml:space="preserve">k němuž </w:t>
      </w:r>
      <w:r w:rsidR="001F570F">
        <w:t>o</w:t>
      </w:r>
      <w:r w:rsidR="4C39EF8D">
        <w:t>bjednatel</w:t>
      </w:r>
      <w:r w:rsidR="001F570F">
        <w:t xml:space="preserve"> 1</w:t>
      </w:r>
      <w:r>
        <w:t xml:space="preserve"> pro svého zřizovatele hlavní město Prahu, </w:t>
      </w:r>
      <w:r w:rsidRPr="35BB44D6">
        <w:rPr>
          <w:lang w:val="cs"/>
        </w:rPr>
        <w:t xml:space="preserve">v souladu s § 27 odst. </w:t>
      </w:r>
      <w:r w:rsidR="6CBF04B5" w:rsidRPr="5C91F783">
        <w:rPr>
          <w:lang w:val="cs"/>
        </w:rPr>
        <w:t>6</w:t>
      </w:r>
      <w:r w:rsidRPr="35BB44D6">
        <w:rPr>
          <w:lang w:val="cs"/>
        </w:rPr>
        <w:t xml:space="preserve"> zákona č. 250/2000 Sb., o rozpočtových pravidlech územních rozpočtů, ve znění pozdějších předpisů, a v souladu se Zřizovací listinou </w:t>
      </w:r>
      <w:r w:rsidR="00877393">
        <w:rPr>
          <w:lang w:val="cs"/>
        </w:rPr>
        <w:t>o</w:t>
      </w:r>
      <w:r w:rsidRPr="35BB44D6">
        <w:rPr>
          <w:lang w:val="cs"/>
        </w:rPr>
        <w:t>bjednatele</w:t>
      </w:r>
      <w:r w:rsidR="00877393">
        <w:rPr>
          <w:lang w:val="cs"/>
        </w:rPr>
        <w:t xml:space="preserve"> 1</w:t>
      </w:r>
      <w:r w:rsidRPr="35BB44D6">
        <w:rPr>
          <w:lang w:val="cs"/>
        </w:rPr>
        <w:t xml:space="preserve">, nabývá a vykonává veškerá majetková oprávnění a disponuje licencemi, včetně příslušných oprávnění poskytnout tento technologický nástroj k užití třetím osobám (podlicence). V tomto smyslu </w:t>
      </w:r>
      <w:r w:rsidR="00877393">
        <w:rPr>
          <w:lang w:val="cs"/>
        </w:rPr>
        <w:t>o</w:t>
      </w:r>
      <w:r w:rsidR="4C39EF8D" w:rsidRPr="35BB44D6">
        <w:rPr>
          <w:lang w:val="cs"/>
        </w:rPr>
        <w:t>bjednatel</w:t>
      </w:r>
      <w:r w:rsidRPr="35BB44D6">
        <w:rPr>
          <w:lang w:val="cs"/>
        </w:rPr>
        <w:t xml:space="preserve"> </w:t>
      </w:r>
      <w:r w:rsidR="00877393">
        <w:rPr>
          <w:lang w:val="cs"/>
        </w:rPr>
        <w:t xml:space="preserve">1 </w:t>
      </w:r>
      <w:r w:rsidRPr="35BB44D6">
        <w:rPr>
          <w:lang w:val="cs"/>
        </w:rPr>
        <w:t>představuje provozní prostředí digitální technické mapy hlavního města Prahy.</w:t>
      </w:r>
    </w:p>
    <w:p w14:paraId="6E46C6CA" w14:textId="41D9E8F5" w:rsidR="00054A5C" w:rsidRDefault="44C76C81" w:rsidP="004017E2">
      <w:pPr>
        <w:pStyle w:val="Odstavecseseznamem"/>
        <w:spacing w:after="0" w:line="240" w:lineRule="auto"/>
        <w:ind w:left="360"/>
        <w:jc w:val="both"/>
      </w:pPr>
      <w:r>
        <w:t xml:space="preserve"> </w:t>
      </w:r>
    </w:p>
    <w:p w14:paraId="6E46C6CB" w14:textId="77777777" w:rsidR="00054A5C" w:rsidRDefault="00671A57" w:rsidP="003E0A8E">
      <w:pPr>
        <w:pStyle w:val="Odstavecseseznamem"/>
        <w:numPr>
          <w:ilvl w:val="1"/>
          <w:numId w:val="10"/>
        </w:numPr>
        <w:spacing w:after="0" w:line="240" w:lineRule="auto"/>
        <w:ind w:left="360"/>
        <w:jc w:val="both"/>
        <w:rPr>
          <w:bCs/>
        </w:rPr>
      </w:pPr>
      <w:r>
        <w:rPr>
          <w:bCs/>
        </w:rPr>
        <w:t>Oba objednatelé mají stejná práva a povinnosti jako objednatelé této smlouvy a žádný z nich není objednatelem hlavním ani vedoucím.</w:t>
      </w:r>
    </w:p>
    <w:p w14:paraId="6E46C6CC" w14:textId="77777777" w:rsidR="00054A5C" w:rsidRDefault="00054A5C">
      <w:pPr>
        <w:pStyle w:val="Odstavecseseznamem"/>
        <w:spacing w:after="0" w:line="240" w:lineRule="auto"/>
        <w:ind w:left="360"/>
        <w:jc w:val="both"/>
        <w:rPr>
          <w:bCs/>
        </w:rPr>
      </w:pPr>
    </w:p>
    <w:p w14:paraId="6E46C6CD" w14:textId="4DBFD429" w:rsidR="00054A5C" w:rsidRDefault="00671A57" w:rsidP="003E0A8E">
      <w:pPr>
        <w:pStyle w:val="Odstavecseseznamem"/>
        <w:numPr>
          <w:ilvl w:val="1"/>
          <w:numId w:val="10"/>
        </w:numPr>
        <w:spacing w:after="0" w:line="240" w:lineRule="auto"/>
        <w:ind w:left="360"/>
        <w:jc w:val="both"/>
        <w:rPr>
          <w:bCs/>
        </w:rPr>
      </w:pPr>
      <w:r>
        <w:rPr>
          <w:bCs/>
        </w:rPr>
        <w:t xml:space="preserve">Tato smlouva je uzavírána s pluralitou na straně objednatelů z toho důvodu, že zásadní částí předmětu plnění je </w:t>
      </w:r>
      <w:r w:rsidR="007E40AB">
        <w:rPr>
          <w:bCs/>
        </w:rPr>
        <w:t>poskytování služeb rozvoje a podpory</w:t>
      </w:r>
      <w:r>
        <w:rPr>
          <w:bCs/>
        </w:rPr>
        <w:t xml:space="preserve"> informačního systému digitální technické mapy, který</w:t>
      </w:r>
      <w:r w:rsidR="007E40AB">
        <w:rPr>
          <w:bCs/>
        </w:rPr>
        <w:t xml:space="preserve"> je</w:t>
      </w:r>
      <w:r>
        <w:rPr>
          <w:bCs/>
        </w:rPr>
        <w:t xml:space="preserve"> společný pro oba objednatele a není jej </w:t>
      </w:r>
      <w:r w:rsidR="00702863">
        <w:rPr>
          <w:bCs/>
        </w:rPr>
        <w:t>pro účely</w:t>
      </w:r>
      <w:r>
        <w:rPr>
          <w:bCs/>
        </w:rPr>
        <w:t xml:space="preserve"> plnění možné rozdělit do samotných celků a smluv, když takové rozdělení by znamenalo nemožnost dosáhnout objednateli sledovaného cíle.</w:t>
      </w:r>
    </w:p>
    <w:p w14:paraId="6E46C6CE" w14:textId="77777777" w:rsidR="00054A5C" w:rsidRDefault="00054A5C">
      <w:pPr>
        <w:pStyle w:val="Odstavecseseznamem"/>
        <w:rPr>
          <w:bCs/>
        </w:rPr>
      </w:pPr>
    </w:p>
    <w:p w14:paraId="6E46C6CF" w14:textId="003E3E77" w:rsidR="00054A5C" w:rsidRDefault="00B72A4C" w:rsidP="002519C0">
      <w:pPr>
        <w:pStyle w:val="Odstavecseseznamem"/>
        <w:numPr>
          <w:ilvl w:val="1"/>
          <w:numId w:val="10"/>
        </w:numPr>
        <w:spacing w:after="0" w:line="240" w:lineRule="auto"/>
        <w:ind w:left="360" w:hanging="502"/>
        <w:jc w:val="both"/>
        <w:rPr>
          <w:bCs/>
        </w:rPr>
      </w:pPr>
      <w:r>
        <w:rPr>
          <w:bCs/>
        </w:rPr>
        <w:t>Poskytovatel</w:t>
      </w:r>
      <w:r w:rsidR="00671A57">
        <w:rPr>
          <w:bCs/>
        </w:rPr>
        <w:t xml:space="preserve"> prohlašuje, že je plně způsobilý k řádnému plnění dle této smlouvy, že se detailně seznámil s rozsahem a povahou předmětu smlouvy, a to tak, že jsou mu známy veškeré relevantní technické, kvalitativní a jiné podmínky nezbytné k jeho realizaci, a že disponuje takovými kapacitami a odbornými znalostmi, které jsou nezbytné pro realizaci předmětu smlouvy za dohodnuté maximální smluvní ceny uvedené v této smlouvě, a to rovněž ve vazbě na jím prokázanou kvalifikaci pro plnění veřejné zakázky. Pověří-li </w:t>
      </w:r>
      <w:r>
        <w:rPr>
          <w:bCs/>
        </w:rPr>
        <w:t>poskytovatel</w:t>
      </w:r>
      <w:r w:rsidR="00671A57">
        <w:rPr>
          <w:bCs/>
        </w:rPr>
        <w:t xml:space="preserve"> provedením </w:t>
      </w:r>
      <w:r w:rsidR="00622FDC">
        <w:rPr>
          <w:bCs/>
        </w:rPr>
        <w:t>některých částí plnění dle této smlouvy</w:t>
      </w:r>
      <w:r w:rsidR="00671A57">
        <w:rPr>
          <w:bCs/>
        </w:rPr>
        <w:t xml:space="preserve"> jinou osobu, má při provádění </w:t>
      </w:r>
      <w:r w:rsidR="00622FDC">
        <w:rPr>
          <w:bCs/>
        </w:rPr>
        <w:t xml:space="preserve">těchto </w:t>
      </w:r>
      <w:r w:rsidR="008A6D81">
        <w:rPr>
          <w:bCs/>
        </w:rPr>
        <w:t>plnění</w:t>
      </w:r>
      <w:r w:rsidR="00671A57">
        <w:rPr>
          <w:bCs/>
        </w:rPr>
        <w:t xml:space="preserve"> jinou osobou odpovědnost, jako by </w:t>
      </w:r>
      <w:r w:rsidR="008A6D81">
        <w:rPr>
          <w:bCs/>
        </w:rPr>
        <w:t>činnost</w:t>
      </w:r>
      <w:r w:rsidR="00671A57">
        <w:rPr>
          <w:bCs/>
        </w:rPr>
        <w:t xml:space="preserve"> prováděl sám. </w:t>
      </w:r>
      <w:r>
        <w:rPr>
          <w:bCs/>
        </w:rPr>
        <w:t>Poskytovatel</w:t>
      </w:r>
      <w:r w:rsidR="00671A57">
        <w:rPr>
          <w:bCs/>
        </w:rPr>
        <w:t xml:space="preserve"> je oprávněn </w:t>
      </w:r>
      <w:r w:rsidR="00F508E1">
        <w:rPr>
          <w:bCs/>
        </w:rPr>
        <w:t xml:space="preserve">předmět smlouvy </w:t>
      </w:r>
      <w:r w:rsidR="002519C0">
        <w:rPr>
          <w:bCs/>
        </w:rPr>
        <w:t>plnit pouze</w:t>
      </w:r>
      <w:r w:rsidR="00671A57">
        <w:rPr>
          <w:bCs/>
        </w:rPr>
        <w:t xml:space="preserve"> prostřednictvím svých zaměstnanců nebo osob uvedených v seznamu poddodavatelů. Změnu poddodavatele je </w:t>
      </w:r>
      <w:r>
        <w:rPr>
          <w:bCs/>
        </w:rPr>
        <w:t>poskytovatel</w:t>
      </w:r>
      <w:r w:rsidR="00671A57">
        <w:rPr>
          <w:bCs/>
        </w:rPr>
        <w:t xml:space="preserve"> oprávněn provést pouze s předchozím souhlasem objednatelů.</w:t>
      </w:r>
    </w:p>
    <w:p w14:paraId="6E46C6D0" w14:textId="77777777" w:rsidR="00054A5C" w:rsidRDefault="00054A5C">
      <w:pPr>
        <w:pStyle w:val="Odstavecseseznamem"/>
        <w:rPr>
          <w:bCs/>
        </w:rPr>
      </w:pPr>
    </w:p>
    <w:p w14:paraId="6E46C6D1" w14:textId="17686358" w:rsidR="00054A5C" w:rsidRDefault="00B72A4C" w:rsidP="003E0A8E">
      <w:pPr>
        <w:pStyle w:val="Odstavecseseznamem"/>
        <w:numPr>
          <w:ilvl w:val="1"/>
          <w:numId w:val="10"/>
        </w:numPr>
        <w:spacing w:after="0" w:line="240" w:lineRule="auto"/>
        <w:ind w:left="360" w:hanging="502"/>
        <w:jc w:val="both"/>
        <w:rPr>
          <w:bCs/>
        </w:rPr>
      </w:pPr>
      <w:r>
        <w:rPr>
          <w:bCs/>
        </w:rPr>
        <w:t>Poskytovatel</w:t>
      </w:r>
      <w:r w:rsidR="00671A57">
        <w:rPr>
          <w:bCs/>
        </w:rPr>
        <w:t xml:space="preserve"> dále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w:t>
      </w:r>
      <w:r>
        <w:rPr>
          <w:bCs/>
        </w:rPr>
        <w:t>poskytovatel</w:t>
      </w:r>
      <w:r w:rsidR="00671A57">
        <w:rPr>
          <w:bCs/>
        </w:rPr>
        <w:t>e a že takové exekuční řízení nebylo vůči němu zahájeno.</w:t>
      </w:r>
    </w:p>
    <w:p w14:paraId="6E46C6D2" w14:textId="77777777" w:rsidR="00054A5C" w:rsidRDefault="00054A5C">
      <w:pPr>
        <w:pStyle w:val="Odstavecseseznamem"/>
        <w:rPr>
          <w:bCs/>
        </w:rPr>
      </w:pPr>
    </w:p>
    <w:p w14:paraId="6E46C6D3" w14:textId="1E7BA706" w:rsidR="00054A5C" w:rsidRDefault="00B72A4C" w:rsidP="003E0A8E">
      <w:pPr>
        <w:pStyle w:val="Odstavecseseznamem"/>
        <w:numPr>
          <w:ilvl w:val="1"/>
          <w:numId w:val="10"/>
        </w:numPr>
        <w:spacing w:after="0" w:line="240" w:lineRule="auto"/>
        <w:ind w:left="360" w:hanging="502"/>
        <w:jc w:val="both"/>
        <w:rPr>
          <w:bCs/>
        </w:rPr>
      </w:pPr>
      <w:r>
        <w:rPr>
          <w:bCs/>
        </w:rPr>
        <w:t>Poskytovatel</w:t>
      </w:r>
      <w:r w:rsidR="00671A57">
        <w:rPr>
          <w:bCs/>
        </w:rPr>
        <w:t xml:space="preserve"> se zavazuje splnit předmět smlouvy nejen v souladu s touto smlouvou, ale také v souladu se zadávací dokumentací veřejné zakázky a v souladu se svojí nabídkou, které předcházely uzavření této smlouvy. </w:t>
      </w:r>
    </w:p>
    <w:p w14:paraId="6E46C6D4" w14:textId="77777777" w:rsidR="00054A5C" w:rsidRDefault="00054A5C">
      <w:pPr>
        <w:pStyle w:val="Odstavecseseznamem"/>
      </w:pPr>
    </w:p>
    <w:p w14:paraId="6E46C6D5" w14:textId="04CA6EAA" w:rsidR="00054A5C" w:rsidRDefault="33E99711" w:rsidP="002519C0">
      <w:pPr>
        <w:pStyle w:val="Odstavecseseznamem"/>
        <w:numPr>
          <w:ilvl w:val="1"/>
          <w:numId w:val="10"/>
        </w:numPr>
        <w:spacing w:after="0" w:line="240" w:lineRule="auto"/>
        <w:ind w:left="360" w:hanging="502"/>
        <w:jc w:val="both"/>
      </w:pPr>
      <w:r>
        <w:t xml:space="preserve">Obsahem tohoto závazkového vztahu jsou všechny podmínky, práva a povinnosti stanovené v zadávací dokumentaci veřejné zakázky a jejích přílohách i v případě, že nejsou v této smlouvě výslovně uvedeny. Smluvní strany prohlašují, že tuto smlouvu, jakož i jednotlivá práva a povinnosti z ní vyplývající, budou vykládat v souladu se zadávací dokumentací veřejné zakázky, všemi podmínkami stanovenými v rámci zadávacího řízení na zadání veřejné zakázky a nabídkou </w:t>
      </w:r>
      <w:r w:rsidR="112B9671">
        <w:t>poskytovatel</w:t>
      </w:r>
      <w:r>
        <w:t xml:space="preserve">e předloženou v rámci tohoto zadávacího řízení. V případě rozporů jednotlivých dokumentů má přednost smlouva. </w:t>
      </w:r>
    </w:p>
    <w:p w14:paraId="6E46C6D6" w14:textId="77777777" w:rsidR="00054A5C" w:rsidRDefault="00054A5C">
      <w:pPr>
        <w:pStyle w:val="Odstavecseseznamem"/>
        <w:rPr>
          <w:bCs/>
        </w:rPr>
      </w:pPr>
    </w:p>
    <w:p w14:paraId="6E46C6D7" w14:textId="77777777" w:rsidR="00054A5C" w:rsidRDefault="00671A57" w:rsidP="003E0A8E">
      <w:pPr>
        <w:pStyle w:val="Odstavecseseznamem"/>
        <w:numPr>
          <w:ilvl w:val="1"/>
          <w:numId w:val="10"/>
        </w:numPr>
        <w:spacing w:after="0" w:line="240" w:lineRule="auto"/>
        <w:ind w:left="360" w:hanging="502"/>
        <w:jc w:val="both"/>
        <w:rPr>
          <w:bCs/>
        </w:rPr>
      </w:pPr>
      <w:r>
        <w:rPr>
          <w:bCs/>
        </w:rPr>
        <w:t xml:space="preserve">Smluvní strany prohlašují, že </w:t>
      </w:r>
      <w:r>
        <w:t>veškeré identifikační údaje uvedené v této smlouvě jsou v souladu se skutečným stavem platným ke dni uzavření smlouvy</w:t>
      </w:r>
      <w:r>
        <w:rPr>
          <w:bCs/>
        </w:rPr>
        <w:t>, a že osobami jednajícími při uzavření této smlouvy jsou osoby oprávněné k jednání za smluvní strany. Jakékoliv změny předmětných údajů, jež nastanou v době po uzavření této smlouvy, jsou smluvní strany povinny bez zbytečného odkladu písemně sdělit druhé smluvní straně.</w:t>
      </w:r>
    </w:p>
    <w:p w14:paraId="6E46C6D8" w14:textId="77777777" w:rsidR="00054A5C" w:rsidRDefault="00054A5C">
      <w:pPr>
        <w:pStyle w:val="Odstavecseseznamem"/>
        <w:rPr>
          <w:bCs/>
        </w:rPr>
      </w:pPr>
    </w:p>
    <w:p w14:paraId="6E46C6D9" w14:textId="0A04825E" w:rsidR="00054A5C" w:rsidRDefault="00671A57" w:rsidP="003E0A8E">
      <w:pPr>
        <w:pStyle w:val="Odstavecseseznamem"/>
        <w:numPr>
          <w:ilvl w:val="1"/>
          <w:numId w:val="10"/>
        </w:numPr>
        <w:spacing w:after="0" w:line="240" w:lineRule="auto"/>
        <w:ind w:left="360" w:hanging="502"/>
        <w:jc w:val="both"/>
        <w:rPr>
          <w:bCs/>
        </w:rPr>
      </w:pPr>
      <w:r>
        <w:rPr>
          <w:bCs/>
        </w:rPr>
        <w:t>V případě, že se kterékoliv prohlášení některé ze smluvních stran podle tohoto článku ukáže být nepravdivým, odpovídá tato smluvní strana za škodu a nemajetkovou újmu, která nepravdivostí prohlášení nebo v souvislosti s ní druhé smluvní straně vznikla.</w:t>
      </w:r>
    </w:p>
    <w:p w14:paraId="6E46C6DA" w14:textId="77777777" w:rsidR="00054A5C" w:rsidRDefault="00054A5C">
      <w:pPr>
        <w:pStyle w:val="Odstavecseseznamem"/>
        <w:rPr>
          <w:bCs/>
        </w:rPr>
      </w:pPr>
    </w:p>
    <w:p w14:paraId="6E46C6DB" w14:textId="77777777" w:rsidR="00054A5C" w:rsidRDefault="00671A57" w:rsidP="003E0A8E">
      <w:pPr>
        <w:pStyle w:val="Odstavecseseznamem"/>
        <w:numPr>
          <w:ilvl w:val="1"/>
          <w:numId w:val="10"/>
        </w:numPr>
        <w:spacing w:after="0" w:line="240" w:lineRule="auto"/>
        <w:ind w:left="360" w:hanging="502"/>
        <w:jc w:val="both"/>
        <w:rPr>
          <w:bCs/>
        </w:rPr>
      </w:pPr>
      <w:r>
        <w:rPr>
          <w:bCs/>
        </w:rPr>
        <w:t>Pokud je ve smlouvě uvedeno slovo „řádný“ v příslušném sklonném či odvozeném tvaru, pak, nevyplývá-li z kontextu něco jiného, myslí se tím „bez veškerých vad a nedodělků, a to jak faktických, tak právních“.</w:t>
      </w:r>
    </w:p>
    <w:p w14:paraId="6E46C6DC" w14:textId="77777777" w:rsidR="00054A5C" w:rsidRDefault="00054A5C">
      <w:pPr>
        <w:spacing w:after="0"/>
        <w:jc w:val="both"/>
        <w:rPr>
          <w:bCs/>
        </w:rPr>
      </w:pPr>
    </w:p>
    <w:p w14:paraId="6E46C6DD" w14:textId="77777777" w:rsidR="00054A5C" w:rsidRDefault="00671A57" w:rsidP="003E0A8E">
      <w:pPr>
        <w:pStyle w:val="Nadpis1"/>
        <w:numPr>
          <w:ilvl w:val="0"/>
          <w:numId w:val="10"/>
        </w:numPr>
        <w:spacing w:before="0"/>
      </w:pPr>
      <w:r>
        <w:t xml:space="preserve">DEFINICE POJMŮ </w:t>
      </w:r>
    </w:p>
    <w:p w14:paraId="6E46C6DE" w14:textId="77777777" w:rsidR="00054A5C" w:rsidRDefault="00054A5C">
      <w:pPr>
        <w:spacing w:after="0"/>
      </w:pPr>
    </w:p>
    <w:p w14:paraId="6E46C6DF" w14:textId="6C483744" w:rsidR="00054A5C" w:rsidRDefault="00671A57" w:rsidP="00633B5A">
      <w:pPr>
        <w:spacing w:after="0"/>
        <w:jc w:val="both"/>
      </w:pPr>
      <w:r>
        <w:t xml:space="preserve">Nestanoví-li příslušné ustanovení </w:t>
      </w:r>
      <w:r w:rsidR="00D70669">
        <w:t>s</w:t>
      </w:r>
      <w:r>
        <w:t xml:space="preserve">mlouvy výslovně jinak, přikládají smluvní strany pojmům použitým v této smlouvě dále uvedený obsah. </w:t>
      </w:r>
    </w:p>
    <w:p w14:paraId="6E46C6E0" w14:textId="77777777" w:rsidR="00054A5C" w:rsidRDefault="00054A5C">
      <w:pPr>
        <w:spacing w:after="0"/>
        <w:jc w:val="both"/>
        <w:rPr>
          <w:i/>
          <w:lang w:val="cs"/>
        </w:rPr>
      </w:pPr>
    </w:p>
    <w:p w14:paraId="6E46C6E1" w14:textId="44A988FC" w:rsidR="00054A5C" w:rsidRDefault="00671A57">
      <w:pPr>
        <w:spacing w:after="0"/>
        <w:jc w:val="both"/>
        <w:rPr>
          <w:lang w:val="cs"/>
        </w:rPr>
      </w:pPr>
      <w:r>
        <w:rPr>
          <w:i/>
          <w:lang w:val="cs"/>
        </w:rPr>
        <w:t>Digitální technickou mapou kraje (nebo jen „DTM“)</w:t>
      </w:r>
      <w:r>
        <w:rPr>
          <w:lang w:val="cs"/>
        </w:rPr>
        <w:t xml:space="preserve"> se rozumí soubor dat obsahující údaje o dopravní a technické infrastruktuře a vybraných přírodních, stavebních a technických objektech a zařízeních, které zobrazují a popisují jejich skutečný stav; digitální technická mapa kraje je zdrojem informací, které slouží zejména pro účely územního plánování, přípravy, umisťování, povolování a provádění staveb, poskytování informací o životním prostředí podle zákona č. 123/1998 Sb., o právu na informace o životním prostředí, ve znění pozdějších předpisů</w:t>
      </w:r>
      <w:r w:rsidR="6DE18E92" w:rsidRPr="5C91F783">
        <w:rPr>
          <w:lang w:val="cs"/>
        </w:rPr>
        <w:t>;</w:t>
      </w:r>
      <w:r>
        <w:rPr>
          <w:lang w:val="cs"/>
        </w:rPr>
        <w:t xml:space="preserve"> obsah digitální technické mapy kraje tvoří údaje vyžadované Zeměměřickými předpisy a potřebami krajů;</w:t>
      </w:r>
    </w:p>
    <w:p w14:paraId="6E46C6E4" w14:textId="505953DC" w:rsidR="00054A5C" w:rsidRDefault="00054A5C" w:rsidP="35BB44D6">
      <w:pPr>
        <w:spacing w:after="0"/>
        <w:jc w:val="both"/>
      </w:pPr>
    </w:p>
    <w:p w14:paraId="6E46C6E5" w14:textId="31BF9097" w:rsidR="00054A5C" w:rsidRDefault="00671A57">
      <w:pPr>
        <w:spacing w:after="0"/>
        <w:jc w:val="both"/>
      </w:pPr>
      <w:r>
        <w:rPr>
          <w:i/>
        </w:rPr>
        <w:t xml:space="preserve">Důvěrnou informací </w:t>
      </w:r>
      <w:r>
        <w:t xml:space="preserve">se rozumí veškeré informace a údaje, které objednatel nebo </w:t>
      </w:r>
      <w:r w:rsidR="00B72A4C">
        <w:t>poskytovatel</w:t>
      </w:r>
      <w:r>
        <w:t xml:space="preserve"> sdělí (ústně, písemně, elektronickými prostředky, nebo to budou informace pořízené kontrolou, a bez ohledu na to, zda jsou výslovně označené za důvěrné) a které se týkají zaměstnanců či záležitostí objednatelů a/nebo s nimi majetkově spřízněných společností (včetně informací a údajů, které objednatelé </w:t>
      </w:r>
      <w:r w:rsidR="00B72A4C">
        <w:t>poskytovatel</w:t>
      </w:r>
      <w:r>
        <w:t xml:space="preserve">i sdělí před uzavřením této smlouvy), především analýzy, souhrnná data, </w:t>
      </w:r>
      <w:r>
        <w:lastRenderedPageBreak/>
        <w:t>předpoklady, zprávy, studie a další informace, nebo údaje, které vypracoval objednatel nebo jeho představitelé, pokud zahrnují alespoň část takových informací či údajů.</w:t>
      </w:r>
    </w:p>
    <w:p w14:paraId="6E46C6E6" w14:textId="77777777" w:rsidR="00054A5C" w:rsidRDefault="00054A5C">
      <w:pPr>
        <w:spacing w:after="0"/>
        <w:jc w:val="both"/>
      </w:pPr>
    </w:p>
    <w:p w14:paraId="6E46C6E9" w14:textId="6D24C00E" w:rsidR="00054A5C" w:rsidRDefault="00671A57" w:rsidP="35BB44D6">
      <w:pPr>
        <w:spacing w:after="0"/>
        <w:jc w:val="both"/>
        <w:rPr>
          <w:i/>
          <w:iCs/>
          <w:lang w:val="cs"/>
        </w:rPr>
      </w:pPr>
      <w:r w:rsidRPr="35BB44D6">
        <w:rPr>
          <w:i/>
          <w:iCs/>
          <w:lang w:val="cs"/>
        </w:rPr>
        <w:t>HD – helpdesk;</w:t>
      </w:r>
    </w:p>
    <w:p w14:paraId="6E46C6EA" w14:textId="77777777" w:rsidR="00054A5C" w:rsidRPr="00EF7632" w:rsidRDefault="00054A5C">
      <w:pPr>
        <w:spacing w:after="0"/>
        <w:jc w:val="both"/>
        <w:rPr>
          <w:iCs/>
          <w:lang w:val="cs"/>
        </w:rPr>
      </w:pPr>
    </w:p>
    <w:p w14:paraId="5E1CC108" w14:textId="77777777" w:rsidR="00813522" w:rsidRDefault="00671A57">
      <w:pPr>
        <w:spacing w:after="0"/>
        <w:jc w:val="both"/>
        <w:rPr>
          <w:lang w:val="cs"/>
        </w:rPr>
      </w:pPr>
      <w:r>
        <w:rPr>
          <w:i/>
          <w:lang w:val="cs"/>
        </w:rPr>
        <w:t>Informačním systémem digitální mapy veřejné správy</w:t>
      </w:r>
      <w:r>
        <w:rPr>
          <w:lang w:val="cs"/>
        </w:rPr>
        <w:t xml:space="preserve"> se rozumí informační systém veřejné správy („IS“) spravovaný Českým úřadem zeměměřickým a katastrálním, který zajišťuje zejména funkce</w:t>
      </w:r>
      <w:r w:rsidR="00813522">
        <w:rPr>
          <w:lang w:val="cs"/>
        </w:rPr>
        <w:t xml:space="preserve"> </w:t>
      </w:r>
    </w:p>
    <w:p w14:paraId="6E46C6EB" w14:textId="1B3F1531" w:rsidR="00054A5C" w:rsidRDefault="00671A57">
      <w:pPr>
        <w:spacing w:after="0"/>
        <w:jc w:val="both"/>
        <w:rPr>
          <w:lang w:val="cs"/>
        </w:rPr>
      </w:pPr>
      <w:r>
        <w:rPr>
          <w:lang w:val="cs"/>
        </w:rPr>
        <w:t>a činnosti podle § 4d odst. 3 Zákona o zeměměřictví, (dále jen „IS DMVS“);</w:t>
      </w:r>
    </w:p>
    <w:p w14:paraId="6E46C6EC" w14:textId="77777777" w:rsidR="00054A5C" w:rsidRDefault="00054A5C">
      <w:pPr>
        <w:spacing w:after="0"/>
        <w:jc w:val="both"/>
        <w:rPr>
          <w:lang w:val="cs"/>
        </w:rPr>
      </w:pPr>
    </w:p>
    <w:p w14:paraId="6E46C6ED" w14:textId="77777777" w:rsidR="00054A5C" w:rsidRDefault="00671A57">
      <w:pPr>
        <w:spacing w:after="0"/>
        <w:jc w:val="both"/>
        <w:rPr>
          <w:lang w:val="cs"/>
        </w:rPr>
      </w:pPr>
      <w:r>
        <w:rPr>
          <w:i/>
          <w:lang w:val="cs"/>
        </w:rPr>
        <w:t>Informačním systémem DTM</w:t>
      </w:r>
      <w:r>
        <w:rPr>
          <w:lang w:val="cs"/>
        </w:rPr>
        <w:t xml:space="preserve"> informační systém, který tvoří součást IS DMVS; jeho správcem je krajský úřad a magistrát hlavního města Prahy v rámci výkonu přenesené působnosti;</w:t>
      </w:r>
    </w:p>
    <w:p w14:paraId="6E46C6EE" w14:textId="77777777" w:rsidR="00054A5C" w:rsidRDefault="00054A5C">
      <w:pPr>
        <w:spacing w:after="0"/>
        <w:jc w:val="both"/>
        <w:rPr>
          <w:lang w:val="cs"/>
        </w:rPr>
      </w:pPr>
    </w:p>
    <w:p w14:paraId="6E46C6F1" w14:textId="0CF0B582" w:rsidR="00054A5C" w:rsidRDefault="00BD7A2D" w:rsidP="35BB44D6">
      <w:pPr>
        <w:spacing w:after="0"/>
        <w:jc w:val="both"/>
      </w:pPr>
      <w:r w:rsidRPr="35BB44D6">
        <w:rPr>
          <w:i/>
          <w:iCs/>
        </w:rPr>
        <w:t>IS DTM PSK</w:t>
      </w:r>
      <w:r w:rsidR="00671A57" w:rsidRPr="35BB44D6">
        <w:rPr>
          <w:i/>
          <w:iCs/>
        </w:rPr>
        <w:t xml:space="preserve"> </w:t>
      </w:r>
      <w:r w:rsidR="00671A57">
        <w:t xml:space="preserve">se rozumí </w:t>
      </w:r>
      <w:r w:rsidR="00B8560C">
        <w:t xml:space="preserve">Informační systém </w:t>
      </w:r>
      <w:r w:rsidR="00E37BE2">
        <w:t xml:space="preserve">digitální technické mapy </w:t>
      </w:r>
      <w:r w:rsidR="00B8560C">
        <w:t xml:space="preserve">Prahy a Středočeského </w:t>
      </w:r>
      <w:r w:rsidR="00671A57">
        <w:t>dle specifikace ČÚZK a vyhlášky 393/2020 S</w:t>
      </w:r>
      <w:r w:rsidR="004E250A">
        <w:t>b</w:t>
      </w:r>
      <w:r w:rsidR="00671A57">
        <w:t>., o digitální technické mapě kraje (tedy výsledný dále uváděný „IS DTM PSK“);</w:t>
      </w:r>
    </w:p>
    <w:p w14:paraId="0217A893" w14:textId="77777777" w:rsidR="008D1137" w:rsidRDefault="008D1137" w:rsidP="35BB44D6">
      <w:pPr>
        <w:spacing w:after="0"/>
        <w:jc w:val="both"/>
      </w:pPr>
    </w:p>
    <w:p w14:paraId="4F88DF88" w14:textId="45457A21" w:rsidR="008D1137" w:rsidRDefault="008D1137" w:rsidP="35BB44D6">
      <w:pPr>
        <w:spacing w:after="0"/>
        <w:jc w:val="both"/>
        <w:rPr>
          <w:i/>
          <w:iCs/>
        </w:rPr>
      </w:pPr>
      <w:r w:rsidRPr="00260F9F">
        <w:rPr>
          <w:i/>
          <w:iCs/>
        </w:rPr>
        <w:t xml:space="preserve">IS DTM PSK </w:t>
      </w:r>
      <w:r w:rsidR="00935271" w:rsidRPr="00260F9F">
        <w:rPr>
          <w:i/>
          <w:iCs/>
        </w:rPr>
        <w:t>v</w:t>
      </w:r>
      <w:r w:rsidR="009B51C3" w:rsidRPr="00260F9F">
        <w:rPr>
          <w:i/>
          <w:iCs/>
        </w:rPr>
        <w:t>zhl</w:t>
      </w:r>
      <w:r w:rsidR="00935271" w:rsidRPr="00260F9F">
        <w:rPr>
          <w:i/>
          <w:iCs/>
        </w:rPr>
        <w:t>e</w:t>
      </w:r>
      <w:r w:rsidR="009B51C3" w:rsidRPr="00260F9F">
        <w:rPr>
          <w:i/>
          <w:iCs/>
        </w:rPr>
        <w:t>dem</w:t>
      </w:r>
      <w:r w:rsidR="00935271" w:rsidRPr="00260F9F">
        <w:rPr>
          <w:i/>
          <w:iCs/>
        </w:rPr>
        <w:t xml:space="preserve"> </w:t>
      </w:r>
      <w:r w:rsidR="009B51C3" w:rsidRPr="00260F9F">
        <w:rPr>
          <w:i/>
          <w:iCs/>
        </w:rPr>
        <w:t xml:space="preserve">ke </w:t>
      </w:r>
      <w:r w:rsidR="00935271" w:rsidRPr="00260F9F">
        <w:rPr>
          <w:i/>
          <w:iCs/>
        </w:rPr>
        <w:t>stavu ke dni účinnosti této smlouvy</w:t>
      </w:r>
      <w:r w:rsidR="00935271">
        <w:t xml:space="preserve"> </w:t>
      </w:r>
      <w:r w:rsidR="009B51C3">
        <w:t>je označován jako „</w:t>
      </w:r>
      <w:r w:rsidR="005B2D91">
        <w:t>IS DTM PSK</w:t>
      </w:r>
      <w:r w:rsidR="00F354B2">
        <w:t xml:space="preserve"> ve stavu </w:t>
      </w:r>
      <w:r w:rsidR="00C378AA">
        <w:t xml:space="preserve">určeném </w:t>
      </w:r>
      <w:r w:rsidR="00B17D7B">
        <w:t xml:space="preserve">k </w:t>
      </w:r>
      <w:r w:rsidR="00F354B2">
        <w:t>převzetí</w:t>
      </w:r>
      <w:r w:rsidR="005B2D91">
        <w:t xml:space="preserve">“ a </w:t>
      </w:r>
      <w:r w:rsidR="00F474DD">
        <w:t xml:space="preserve">původní smlouvou zavázaný </w:t>
      </w:r>
      <w:r w:rsidR="00A95DBA">
        <w:t>původce vývoje</w:t>
      </w:r>
      <w:r w:rsidR="00224540">
        <w:t xml:space="preserve"> a navazujících služeb rozvoje </w:t>
      </w:r>
      <w:r w:rsidR="502FE556">
        <w:t xml:space="preserve">         </w:t>
      </w:r>
      <w:r w:rsidR="00224540">
        <w:t xml:space="preserve">a podpory </w:t>
      </w:r>
      <w:r w:rsidR="00A95DBA">
        <w:t>tohoto systému</w:t>
      </w:r>
      <w:r w:rsidR="00F474DD">
        <w:t xml:space="preserve"> </w:t>
      </w:r>
      <w:r w:rsidR="00260F9F">
        <w:t xml:space="preserve">je označován jako „dosavadní </w:t>
      </w:r>
      <w:r w:rsidR="00614535">
        <w:t>poskytovatel</w:t>
      </w:r>
      <w:r w:rsidR="00260F9F">
        <w:t>“;</w:t>
      </w:r>
      <w:r w:rsidR="008F7FA5">
        <w:t xml:space="preserve"> </w:t>
      </w:r>
    </w:p>
    <w:p w14:paraId="6E46C6F2" w14:textId="77777777" w:rsidR="00054A5C" w:rsidRDefault="00054A5C">
      <w:pPr>
        <w:spacing w:after="0"/>
        <w:jc w:val="both"/>
        <w:rPr>
          <w:i/>
        </w:rPr>
      </w:pPr>
    </w:p>
    <w:p w14:paraId="6E46C6F3" w14:textId="77777777" w:rsidR="00054A5C" w:rsidRDefault="00671A57">
      <w:pPr>
        <w:spacing w:after="0"/>
        <w:jc w:val="both"/>
      </w:pPr>
      <w:r>
        <w:rPr>
          <w:i/>
        </w:rPr>
        <w:t>Obecně závazné právní předpisy</w:t>
      </w:r>
      <w:r>
        <w:t xml:space="preserve"> jsou zejména relevantní právní předpisy zmíněné v zadávací dokumentaci veřejné zakázky včetně této smlouvy; </w:t>
      </w:r>
    </w:p>
    <w:p w14:paraId="6E46C6F4" w14:textId="77777777" w:rsidR="00054A5C" w:rsidRDefault="00054A5C">
      <w:pPr>
        <w:spacing w:after="0"/>
        <w:jc w:val="both"/>
      </w:pPr>
    </w:p>
    <w:p w14:paraId="6E46C6F5" w14:textId="56BE185E" w:rsidR="00054A5C" w:rsidRDefault="44C76C81">
      <w:pPr>
        <w:spacing w:after="0"/>
        <w:jc w:val="both"/>
      </w:pPr>
      <w:r w:rsidRPr="38CFE79F">
        <w:rPr>
          <w:i/>
          <w:iCs/>
        </w:rPr>
        <w:t xml:space="preserve">1 manday/člověkoden </w:t>
      </w:r>
      <w:r w:rsidR="00EE3E37">
        <w:rPr>
          <w:i/>
          <w:iCs/>
        </w:rPr>
        <w:t xml:space="preserve">(dále v textu označován jako „MD“) </w:t>
      </w:r>
      <w:r>
        <w:t xml:space="preserve">je čas odpovídající práci jedné osoby po dobu jednoho pracovního dne, tj. 8 člověkohodin, a to v rámci etapy </w:t>
      </w:r>
      <w:r w:rsidR="009F6C79">
        <w:t xml:space="preserve">3, etapy </w:t>
      </w:r>
      <w:r w:rsidRPr="009F6C79">
        <w:t>4</w:t>
      </w:r>
      <w:r w:rsidR="009F6C79">
        <w:t xml:space="preserve"> a rovněž etapy 5</w:t>
      </w:r>
      <w:r>
        <w:t>, vymezen</w:t>
      </w:r>
      <w:r w:rsidR="00527BA9">
        <w:t>ých</w:t>
      </w:r>
      <w:r>
        <w:t xml:space="preserve"> v čl. 5.1 smlouvy a v přílo</w:t>
      </w:r>
      <w:r w:rsidR="006E2950">
        <w:t>hách</w:t>
      </w:r>
      <w:r>
        <w:t xml:space="preserve"> 10.</w:t>
      </w:r>
      <w:r w:rsidR="00BB7F1C">
        <w:t>4</w:t>
      </w:r>
      <w:r w:rsidR="006E2950">
        <w:t xml:space="preserve">, 10.5, </w:t>
      </w:r>
      <w:r w:rsidR="006A197E">
        <w:t>10.6 a 10.7</w:t>
      </w:r>
      <w:r>
        <w:t xml:space="preserve"> smlouvy – realizace rozvojových požadavků;</w:t>
      </w:r>
    </w:p>
    <w:p w14:paraId="6E46C6F6" w14:textId="77777777" w:rsidR="00054A5C" w:rsidRDefault="00054A5C">
      <w:pPr>
        <w:spacing w:after="0"/>
        <w:jc w:val="both"/>
        <w:rPr>
          <w:i/>
        </w:rPr>
      </w:pPr>
    </w:p>
    <w:p w14:paraId="0C8BC8D6" w14:textId="7A105B2D" w:rsidR="003B13E4" w:rsidRDefault="0035519D" w:rsidP="09B50FAF">
      <w:pPr>
        <w:spacing w:after="0"/>
        <w:jc w:val="both"/>
        <w:rPr>
          <w:i/>
          <w:iCs/>
        </w:rPr>
      </w:pPr>
      <w:r w:rsidRPr="593C15A3">
        <w:rPr>
          <w:i/>
        </w:rPr>
        <w:t>Dokumentace IS DTM PSK a přehled licencí</w:t>
      </w:r>
      <w:r w:rsidR="00C636CF">
        <w:rPr>
          <w:i/>
          <w:iCs/>
        </w:rPr>
        <w:t xml:space="preserve">– příloha č. </w:t>
      </w:r>
      <w:r>
        <w:rPr>
          <w:i/>
          <w:iCs/>
        </w:rPr>
        <w:t>1, dokument, který popisuje IS DTM PSK, definuje základní požadavky na dokumentaci, provoz a rozvoj informačního systému</w:t>
      </w:r>
    </w:p>
    <w:p w14:paraId="2342F3D9" w14:textId="77777777" w:rsidR="003B13E4" w:rsidRDefault="003B13E4" w:rsidP="09B50FAF">
      <w:pPr>
        <w:spacing w:after="0"/>
        <w:jc w:val="both"/>
        <w:rPr>
          <w:i/>
          <w:iCs/>
        </w:rPr>
      </w:pPr>
    </w:p>
    <w:p w14:paraId="6E46C6F9" w14:textId="0B695132" w:rsidR="00054A5C" w:rsidRDefault="44C76C81">
      <w:pPr>
        <w:spacing w:after="0"/>
        <w:jc w:val="both"/>
      </w:pPr>
      <w:r w:rsidRPr="38CFE79F">
        <w:rPr>
          <w:i/>
          <w:iCs/>
        </w:rPr>
        <w:t xml:space="preserve">SLA (Service-level Agreement) </w:t>
      </w:r>
      <w:r>
        <w:t xml:space="preserve">dohoda o úrovni poskytovaných služeb, která definuje rozsah, úroveň </w:t>
      </w:r>
      <w:r w:rsidR="45B7C2B7">
        <w:t xml:space="preserve">  </w:t>
      </w:r>
      <w:r>
        <w:t>a kvalitu IT služby/služeb, ve vazbě na ujednání, obsažená v příloze 10.</w:t>
      </w:r>
      <w:r w:rsidR="00705CAC">
        <w:t>3</w:t>
      </w:r>
      <w:r>
        <w:t xml:space="preserve"> smlouvy;</w:t>
      </w:r>
    </w:p>
    <w:p w14:paraId="6E46C6FA" w14:textId="77777777" w:rsidR="00054A5C" w:rsidRDefault="00054A5C">
      <w:pPr>
        <w:spacing w:after="0"/>
        <w:jc w:val="both"/>
      </w:pPr>
    </w:p>
    <w:p w14:paraId="6E46C6FB" w14:textId="77777777" w:rsidR="00054A5C" w:rsidRDefault="00671A57">
      <w:pPr>
        <w:spacing w:after="0"/>
        <w:jc w:val="both"/>
      </w:pPr>
      <w:r>
        <w:rPr>
          <w:i/>
        </w:rPr>
        <w:t>Standardy</w:t>
      </w:r>
      <w:r>
        <w:t xml:space="preserve"> se rozumí veřejné standardy vydávané organizacemi ISO, IEEE, IETF, standardy vztahující se ke zvoleným technickým prostředkům, standardy ISVS (nyní prováděcí vyhlášky k zákonu č. 365/2000 Sb., o informačních systémech veřejné správy, ve znění pozdějších předpisů);</w:t>
      </w:r>
    </w:p>
    <w:p w14:paraId="6E46C6FC" w14:textId="77777777" w:rsidR="00054A5C" w:rsidRDefault="00054A5C">
      <w:pPr>
        <w:spacing w:after="0"/>
        <w:jc w:val="both"/>
      </w:pPr>
    </w:p>
    <w:p w14:paraId="6E46C6FE" w14:textId="573E7682" w:rsidR="00054A5C" w:rsidRDefault="00671A57">
      <w:pPr>
        <w:spacing w:after="0"/>
        <w:jc w:val="both"/>
      </w:pPr>
      <w:r>
        <w:rPr>
          <w:i/>
        </w:rPr>
        <w:t xml:space="preserve">Výstupy </w:t>
      </w:r>
      <w:r>
        <w:t>se rozumí výsledky činností definované v </w:t>
      </w:r>
      <w:r w:rsidR="53C52094" w:rsidRPr="003D73B4">
        <w:t>příloze č. 10.1</w:t>
      </w:r>
      <w:r w:rsidR="00037378">
        <w:t>.</w:t>
      </w:r>
    </w:p>
    <w:p w14:paraId="0833B867" w14:textId="77777777" w:rsidR="00E576FE" w:rsidRDefault="00E576FE">
      <w:pPr>
        <w:spacing w:after="0"/>
        <w:jc w:val="both"/>
      </w:pPr>
    </w:p>
    <w:p w14:paraId="0682B06A" w14:textId="77777777" w:rsidR="00E576FE" w:rsidRDefault="00E576FE">
      <w:pPr>
        <w:spacing w:after="0"/>
        <w:jc w:val="both"/>
      </w:pPr>
    </w:p>
    <w:p w14:paraId="6A80F5DD" w14:textId="77777777" w:rsidR="00037378" w:rsidRDefault="00037378">
      <w:pPr>
        <w:spacing w:after="0"/>
        <w:jc w:val="both"/>
      </w:pPr>
    </w:p>
    <w:p w14:paraId="6E46C6FF" w14:textId="77777777" w:rsidR="00054A5C" w:rsidRDefault="00671A57" w:rsidP="003E0A8E">
      <w:pPr>
        <w:pStyle w:val="Nadpis1"/>
        <w:numPr>
          <w:ilvl w:val="0"/>
          <w:numId w:val="10"/>
        </w:numPr>
        <w:spacing w:before="0"/>
      </w:pPr>
      <w:r>
        <w:lastRenderedPageBreak/>
        <w:t>ÚČEL A PŘEDMĚT SMLOUVY</w:t>
      </w:r>
    </w:p>
    <w:p w14:paraId="6E46C700" w14:textId="77777777" w:rsidR="00054A5C" w:rsidRDefault="00054A5C">
      <w:pPr>
        <w:spacing w:after="0"/>
      </w:pPr>
    </w:p>
    <w:p w14:paraId="6E46C702" w14:textId="20FF8E1A" w:rsidR="00054A5C" w:rsidRDefault="00671A57" w:rsidP="00523023">
      <w:pPr>
        <w:pStyle w:val="Nadpis2"/>
        <w:spacing w:before="0"/>
      </w:pPr>
      <w:r>
        <w:t>Účel smlouvy</w:t>
      </w:r>
    </w:p>
    <w:p w14:paraId="117C04E3" w14:textId="77777777" w:rsidR="00523023" w:rsidRPr="00523023" w:rsidRDefault="00523023" w:rsidP="00523023"/>
    <w:p w14:paraId="6E46C703" w14:textId="047D5863" w:rsidR="00054A5C" w:rsidRDefault="61940931" w:rsidP="003E0A8E">
      <w:pPr>
        <w:pStyle w:val="Odstavecseseznamem"/>
        <w:numPr>
          <w:ilvl w:val="0"/>
          <w:numId w:val="11"/>
        </w:numPr>
        <w:spacing w:after="0"/>
        <w:ind w:left="360"/>
        <w:jc w:val="both"/>
      </w:pPr>
      <w:r>
        <w:t xml:space="preserve">Smluvní strany uzavírají tuto smlouvu za účelem naplnění zákonné povinnosti krajů </w:t>
      </w:r>
      <w:r w:rsidR="25AFE942">
        <w:t xml:space="preserve">rozvíjet </w:t>
      </w:r>
      <w:r w:rsidR="07C08630">
        <w:t xml:space="preserve">          </w:t>
      </w:r>
      <w:r>
        <w:t xml:space="preserve">a spravovat Digitální technickou mapu svých území a zlepšit podmínky pro práci s daty Digitální technické mapy prostřednictvím vybudování, údržby, rozvoje a podpory společného </w:t>
      </w:r>
      <w:r w:rsidRPr="09B50FAF">
        <w:rPr>
          <w:b/>
          <w:bCs/>
        </w:rPr>
        <w:t>IS DTM PSK</w:t>
      </w:r>
      <w:r>
        <w:t xml:space="preserve"> jako součásti </w:t>
      </w:r>
      <w:r w:rsidR="00444F56">
        <w:t>IS DMVS</w:t>
      </w:r>
      <w:r>
        <w:t>. Výstup plnění bude poskytován jako služba</w:t>
      </w:r>
      <w:r w:rsidR="00691D28">
        <w:t>, respektive soubor služeb</w:t>
      </w:r>
      <w:r w:rsidR="00CC2ADD">
        <w:t xml:space="preserve">, </w:t>
      </w:r>
      <w:r w:rsidR="00E20DA0">
        <w:t xml:space="preserve">poskytovaných v rámci </w:t>
      </w:r>
      <w:r w:rsidR="006B42AE">
        <w:t>několika oblastí (níže označovaných také jako „</w:t>
      </w:r>
      <w:r w:rsidR="00E910A5">
        <w:t>e</w:t>
      </w:r>
      <w:r w:rsidR="006B42AE">
        <w:t>tapy“)</w:t>
      </w:r>
      <w:r>
        <w:t xml:space="preserve"> v rozsahu, kvalitě a za podmínek dále stanovených. </w:t>
      </w:r>
    </w:p>
    <w:p w14:paraId="6E46C704" w14:textId="77777777" w:rsidR="00054A5C" w:rsidRDefault="00054A5C">
      <w:pPr>
        <w:spacing w:after="0"/>
        <w:jc w:val="both"/>
      </w:pPr>
    </w:p>
    <w:p w14:paraId="6E46C705" w14:textId="289FC2A1" w:rsidR="00054A5C" w:rsidRDefault="2E344E5E" w:rsidP="003E0A8E">
      <w:pPr>
        <w:pStyle w:val="Odstavecseseznamem"/>
        <w:numPr>
          <w:ilvl w:val="0"/>
          <w:numId w:val="11"/>
        </w:numPr>
        <w:spacing w:after="0"/>
        <w:ind w:left="360"/>
        <w:jc w:val="both"/>
      </w:pPr>
      <w:r>
        <w:t xml:space="preserve">Povinnost spravovat Digitální technickou mapu svého území ukládá krajům zákon č. 200/1994 Sb., o zeměměřictví a o změně a doplnění některých zákonů souvisejících s jeho zavedením, ve znění pozdějších předpisů, zákon č. </w:t>
      </w:r>
      <w:r w:rsidR="40C811C5">
        <w:t>283/2021</w:t>
      </w:r>
      <w:r w:rsidR="010BBDA0">
        <w:t xml:space="preserve"> Sb., </w:t>
      </w:r>
      <w:r>
        <w:t>stavební zákon</w:t>
      </w:r>
      <w:r w:rsidR="010BBDA0">
        <w:t>,</w:t>
      </w:r>
      <w:r>
        <w:t xml:space="preserve"> ve znění pozdějších předpisů, a další související zákony. Digitální technická mapa musí splňovat kritéria dané vyhláškou č. 393/2020 Sb., o digitální technické mapě kraje. </w:t>
      </w:r>
    </w:p>
    <w:p w14:paraId="6E46C706" w14:textId="77777777" w:rsidR="00054A5C" w:rsidRDefault="00054A5C">
      <w:pPr>
        <w:spacing w:after="0"/>
        <w:jc w:val="both"/>
      </w:pPr>
    </w:p>
    <w:p w14:paraId="6E46C707" w14:textId="77777777" w:rsidR="00054A5C" w:rsidRDefault="00671A57">
      <w:pPr>
        <w:pStyle w:val="Nadpis2"/>
      </w:pPr>
      <w:r>
        <w:t>Předmět smlouvy</w:t>
      </w:r>
    </w:p>
    <w:p w14:paraId="6E46C708" w14:textId="77777777" w:rsidR="00054A5C" w:rsidRDefault="00054A5C"/>
    <w:p w14:paraId="6E46C709" w14:textId="119F7462" w:rsidR="00054A5C" w:rsidRPr="0041018E" w:rsidRDefault="112B9671" w:rsidP="003E0A8E">
      <w:pPr>
        <w:pStyle w:val="Odstavecseseznamem"/>
        <w:numPr>
          <w:ilvl w:val="0"/>
          <w:numId w:val="11"/>
        </w:numPr>
        <w:spacing w:after="0"/>
        <w:ind w:left="360"/>
        <w:jc w:val="both"/>
      </w:pPr>
      <w:r>
        <w:t>Poskytovatel</w:t>
      </w:r>
      <w:r w:rsidR="33E99711">
        <w:t xml:space="preserve"> se touto smlouvou zavazuje </w:t>
      </w:r>
      <w:r w:rsidR="09204FFA">
        <w:t xml:space="preserve">poskytovat </w:t>
      </w:r>
      <w:r w:rsidR="33E99711">
        <w:t xml:space="preserve">na svůj náklad a na své nebezpečí pro oba objednatele </w:t>
      </w:r>
      <w:r w:rsidR="7FAC6A86">
        <w:t xml:space="preserve">služby podpory a rozvoje </w:t>
      </w:r>
      <w:r w:rsidR="63F128D3">
        <w:t>IS DTM PSK</w:t>
      </w:r>
      <w:r w:rsidR="7FAC6A86">
        <w:t xml:space="preserve"> po dobu pěti let a služby následné podpory pro transformaci do navazujícího prostředí, a to včetně nedílně souvisejících plnění konzultačního charakteru </w:t>
      </w:r>
      <w:r w:rsidR="33E99711">
        <w:t xml:space="preserve">a objednatelé se touto smlouvou zavazují uhradit </w:t>
      </w:r>
      <w:r>
        <w:t>poskytovatel</w:t>
      </w:r>
      <w:r w:rsidR="33E99711">
        <w:t>i za zajištění služeb dohodnutou cenu, to vše za podmínek v této smlouvě dále uvedených.</w:t>
      </w:r>
    </w:p>
    <w:p w14:paraId="6E46C70A" w14:textId="77777777" w:rsidR="00054A5C" w:rsidRDefault="00054A5C">
      <w:pPr>
        <w:pStyle w:val="Odstavecseseznamem"/>
        <w:spacing w:after="0"/>
        <w:ind w:left="360"/>
        <w:jc w:val="both"/>
      </w:pPr>
    </w:p>
    <w:p w14:paraId="6E46C70B" w14:textId="4D59B7FB" w:rsidR="00054A5C" w:rsidRDefault="00671A57" w:rsidP="003E0A8E">
      <w:pPr>
        <w:pStyle w:val="Odstavecseseznamem"/>
        <w:numPr>
          <w:ilvl w:val="0"/>
          <w:numId w:val="11"/>
        </w:numPr>
        <w:spacing w:after="0"/>
        <w:ind w:left="360"/>
        <w:jc w:val="both"/>
      </w:pPr>
      <w:r>
        <w:t xml:space="preserve">Předmět této </w:t>
      </w:r>
      <w:r w:rsidR="00D70669">
        <w:t>s</w:t>
      </w:r>
      <w:r>
        <w:t xml:space="preserve">mlouvy je definován následujícími základními celky: </w:t>
      </w:r>
    </w:p>
    <w:p w14:paraId="6E46C70C" w14:textId="77777777" w:rsidR="00054A5C" w:rsidRDefault="00054A5C">
      <w:pPr>
        <w:pStyle w:val="Odstavecseseznamem"/>
        <w:spacing w:after="0"/>
        <w:ind w:left="360"/>
      </w:pPr>
    </w:p>
    <w:p w14:paraId="7AB1E5A8" w14:textId="6EFB6175" w:rsidR="003B13E4" w:rsidRPr="003B13E4" w:rsidRDefault="1F528C82" w:rsidP="003E0A8E">
      <w:pPr>
        <w:pStyle w:val="Odstavecseseznamem"/>
        <w:numPr>
          <w:ilvl w:val="0"/>
          <w:numId w:val="32"/>
        </w:numPr>
        <w:spacing w:after="0"/>
        <w:jc w:val="both"/>
        <w:rPr>
          <w:b/>
          <w:bCs/>
        </w:rPr>
      </w:pPr>
      <w:r w:rsidRPr="3E55356D">
        <w:rPr>
          <w:b/>
          <w:bCs/>
        </w:rPr>
        <w:t>P</w:t>
      </w:r>
      <w:r w:rsidR="617BFE6A" w:rsidRPr="3E55356D">
        <w:rPr>
          <w:b/>
          <w:bCs/>
        </w:rPr>
        <w:t xml:space="preserve">řevzetí </w:t>
      </w:r>
      <w:r w:rsidR="17E57405" w:rsidRPr="3E55356D">
        <w:rPr>
          <w:b/>
          <w:bCs/>
        </w:rPr>
        <w:t xml:space="preserve"> </w:t>
      </w:r>
      <w:r w:rsidR="00876858" w:rsidRPr="3E55356D">
        <w:rPr>
          <w:b/>
          <w:bCs/>
        </w:rPr>
        <w:t>IS DTM PSK</w:t>
      </w:r>
      <w:r w:rsidR="3A5F22EC" w:rsidRPr="3E55356D">
        <w:rPr>
          <w:b/>
          <w:bCs/>
        </w:rPr>
        <w:t xml:space="preserve"> </w:t>
      </w:r>
      <w:r w:rsidR="00C378AA" w:rsidRPr="3E55356D">
        <w:rPr>
          <w:b/>
          <w:bCs/>
        </w:rPr>
        <w:t xml:space="preserve">ve stavu určeném k převzetí </w:t>
      </w:r>
      <w:r w:rsidR="0005234C" w:rsidRPr="3E55356D">
        <w:rPr>
          <w:b/>
          <w:bCs/>
        </w:rPr>
        <w:t xml:space="preserve">do 2 měsíců od </w:t>
      </w:r>
      <w:r w:rsidR="315B70D2" w:rsidRPr="3E55356D">
        <w:rPr>
          <w:b/>
          <w:bCs/>
        </w:rPr>
        <w:t>nabytí účinnost</w:t>
      </w:r>
      <w:r w:rsidR="00057A60" w:rsidRPr="3E55356D">
        <w:rPr>
          <w:b/>
          <w:bCs/>
        </w:rPr>
        <w:t>i</w:t>
      </w:r>
      <w:r w:rsidR="0005234C" w:rsidRPr="3E55356D">
        <w:rPr>
          <w:b/>
          <w:bCs/>
        </w:rPr>
        <w:t xml:space="preserve"> smlouvy</w:t>
      </w:r>
      <w:r w:rsidR="4AAAE4A9" w:rsidRPr="3E55356D">
        <w:rPr>
          <w:b/>
          <w:bCs/>
        </w:rPr>
        <w:t xml:space="preserve"> </w:t>
      </w:r>
      <w:r w:rsidR="3A5F22EC" w:rsidRPr="3E55356D">
        <w:rPr>
          <w:b/>
          <w:bCs/>
        </w:rPr>
        <w:t>-</w:t>
      </w:r>
      <w:r w:rsidR="3A5F22EC">
        <w:t xml:space="preserve"> převzetí dokumentace a know-how od třetích stran určených </w:t>
      </w:r>
      <w:r w:rsidR="00E5337D">
        <w:t>o</w:t>
      </w:r>
      <w:r w:rsidR="008432D4">
        <w:t>bjednatel</w:t>
      </w:r>
      <w:r w:rsidR="00E5337D">
        <w:t>i</w:t>
      </w:r>
      <w:r w:rsidR="3A5F22EC">
        <w:t xml:space="preserve"> (zejména od </w:t>
      </w:r>
      <w:r w:rsidR="00877F88">
        <w:t>dosavad</w:t>
      </w:r>
      <w:r w:rsidR="004E6D65">
        <w:t>ní</w:t>
      </w:r>
      <w:r w:rsidR="3A5F22EC">
        <w:t xml:space="preserve">ho </w:t>
      </w:r>
      <w:r w:rsidR="000A485A">
        <w:t>poskytovatele</w:t>
      </w:r>
      <w:r w:rsidR="3A5F22EC">
        <w:t>) ve vztahu k </w:t>
      </w:r>
      <w:r w:rsidR="00577E3E">
        <w:t>IS DTM PSK</w:t>
      </w:r>
      <w:r w:rsidR="3A5F22EC">
        <w:t xml:space="preserve">, konzultace se třetími stranami určenými </w:t>
      </w:r>
      <w:r w:rsidR="006E0F96">
        <w:t>o</w:t>
      </w:r>
      <w:r w:rsidR="008432D4">
        <w:t>bjednatel</w:t>
      </w:r>
      <w:r w:rsidR="009A6C60">
        <w:t>i</w:t>
      </w:r>
      <w:r w:rsidR="3A5F22EC">
        <w:t xml:space="preserve"> (účast, inicializace) stran obsahové části systému (zdroje dat, funkcionalita, vazby na jiné aplikace, výstupy, bezpečnost atd.), detailní seznámení s přebíraným systémem (technická a technologická stránka) a seznámení se</w:t>
      </w:r>
      <w:r w:rsidR="7E380109">
        <w:t xml:space="preserve"> </w:t>
      </w:r>
      <w:r w:rsidR="3A5F22EC">
        <w:t>s legislativou upravující podmínky řešení systému a dalšími dokumenty ovlivňující</w:t>
      </w:r>
      <w:r w:rsidR="009340CB">
        <w:t>mi</w:t>
      </w:r>
      <w:r w:rsidR="3A5F22EC">
        <w:t xml:space="preserve"> řešení</w:t>
      </w:r>
      <w:r w:rsidR="3DEB9E33">
        <w:t>; soubor těchto prací, které jsou dále v textu smlouvy vymezeny jako etapa 1</w:t>
      </w:r>
      <w:r w:rsidR="304E325F">
        <w:t>,</w:t>
      </w:r>
      <w:r w:rsidR="3DEB9E33">
        <w:t xml:space="preserve"> nebude nárokován v případě, že poskytovatelem </w:t>
      </w:r>
      <w:r w:rsidR="48215166">
        <w:t>služeb této smlouvy se stává dosavadní poskytovatel</w:t>
      </w:r>
      <w:r w:rsidR="009340CB" w:rsidRPr="3E55356D">
        <w:rPr>
          <w:b/>
          <w:bCs/>
        </w:rPr>
        <w:t>.</w:t>
      </w:r>
      <w:r w:rsidR="3A5F22EC" w:rsidRPr="3E55356D">
        <w:rPr>
          <w:b/>
          <w:bCs/>
        </w:rPr>
        <w:t xml:space="preserve"> </w:t>
      </w:r>
      <w:r w:rsidR="39722AA0" w:rsidRPr="3E55356D">
        <w:rPr>
          <w:b/>
          <w:bCs/>
        </w:rPr>
        <w:t xml:space="preserve"> </w:t>
      </w:r>
    </w:p>
    <w:p w14:paraId="215A75F9" w14:textId="350670B0" w:rsidR="00A2280C" w:rsidRDefault="00A2280C" w:rsidP="00A2280C">
      <w:pPr>
        <w:pStyle w:val="Odstavecseseznamem"/>
        <w:spacing w:after="0"/>
        <w:ind w:left="786"/>
        <w:jc w:val="both"/>
        <w:rPr>
          <w:b/>
          <w:bCs/>
        </w:rPr>
      </w:pPr>
    </w:p>
    <w:p w14:paraId="6E46C70F" w14:textId="356206BE" w:rsidR="00054A5C" w:rsidRDefault="4AAAE4A9" w:rsidP="009340CB">
      <w:pPr>
        <w:pStyle w:val="Odstavecseseznamem"/>
        <w:numPr>
          <w:ilvl w:val="0"/>
          <w:numId w:val="32"/>
        </w:numPr>
        <w:spacing w:after="0"/>
        <w:ind w:left="851" w:hanging="425"/>
        <w:jc w:val="both"/>
        <w:rPr>
          <w:b/>
          <w:bCs/>
        </w:rPr>
      </w:pPr>
      <w:r w:rsidRPr="09B50FAF">
        <w:rPr>
          <w:b/>
          <w:bCs/>
        </w:rPr>
        <w:t xml:space="preserve">Systémová a uživatelská podpora </w:t>
      </w:r>
    </w:p>
    <w:p w14:paraId="2E66A489" w14:textId="5AC6C693" w:rsidR="00AF6BA4" w:rsidRDefault="00671A57" w:rsidP="00AF6BA4">
      <w:pPr>
        <w:spacing w:after="0"/>
        <w:ind w:left="851"/>
        <w:jc w:val="both"/>
      </w:pPr>
      <w:r>
        <w:t xml:space="preserve">Systémová a uživatelská podpora a </w:t>
      </w:r>
      <w:r w:rsidR="58E7CD57">
        <w:t xml:space="preserve">drobné </w:t>
      </w:r>
      <w:r>
        <w:t>změnové požadavky představují zejména řešení a odstraňování provozních problémů a havárií tak, aby nebyl v žádném okamžiku ohrožen řádný výkon činností IS DTM PSK.</w:t>
      </w:r>
    </w:p>
    <w:p w14:paraId="6E46C710" w14:textId="40C05AC2" w:rsidR="00054A5C" w:rsidRDefault="00671A57" w:rsidP="00ED66E7">
      <w:pPr>
        <w:spacing w:after="0"/>
        <w:ind w:left="851"/>
        <w:jc w:val="both"/>
      </w:pPr>
      <w:r>
        <w:lastRenderedPageBreak/>
        <w:t xml:space="preserve"> </w:t>
      </w:r>
    </w:p>
    <w:p w14:paraId="6E46C711" w14:textId="193B46D1" w:rsidR="00054A5C" w:rsidRDefault="4AAAE4A9" w:rsidP="00AF6BA4">
      <w:pPr>
        <w:spacing w:after="0"/>
        <w:ind w:left="851"/>
        <w:jc w:val="both"/>
      </w:pPr>
      <w:r>
        <w:t>Systémová a uživatelská podpora</w:t>
      </w:r>
      <w:r w:rsidR="75674DC0">
        <w:t xml:space="preserve"> včetně</w:t>
      </w:r>
      <w:r w:rsidR="0E861833">
        <w:t xml:space="preserve"> </w:t>
      </w:r>
      <w:r w:rsidR="391BB448">
        <w:t>konzultac</w:t>
      </w:r>
      <w:r w:rsidR="53B4E484">
        <w:t>í</w:t>
      </w:r>
      <w:r w:rsidR="63C52207">
        <w:t xml:space="preserve"> a </w:t>
      </w:r>
      <w:r w:rsidR="391BB448">
        <w:t>účast</w:t>
      </w:r>
      <w:r w:rsidR="00F6C746">
        <w:t>i</w:t>
      </w:r>
      <w:r w:rsidR="63C52207">
        <w:t xml:space="preserve"> na koordinačních jednáních</w:t>
      </w:r>
      <w:r w:rsidR="0005234C">
        <w:t xml:space="preserve"> v rozsahu </w:t>
      </w:r>
      <w:r w:rsidR="4E775A2C">
        <w:t>max.</w:t>
      </w:r>
      <w:r w:rsidR="0005234C">
        <w:t xml:space="preserve"> </w:t>
      </w:r>
      <w:r w:rsidR="005D1438">
        <w:t>4</w:t>
      </w:r>
      <w:r w:rsidR="0005234C">
        <w:t xml:space="preserve"> MD/měsíc</w:t>
      </w:r>
      <w:r w:rsidR="63C52207">
        <w:t xml:space="preserve"> a </w:t>
      </w:r>
      <w:r w:rsidR="2440D6BD">
        <w:t xml:space="preserve">drobných </w:t>
      </w:r>
      <w:r w:rsidR="6DB2D8C7">
        <w:t>změnov</w:t>
      </w:r>
      <w:r w:rsidR="0883B6BB">
        <w:t xml:space="preserve">ých </w:t>
      </w:r>
      <w:r w:rsidR="6DB2D8C7">
        <w:t>požadavk</w:t>
      </w:r>
      <w:r w:rsidR="477EE87F">
        <w:t>ů</w:t>
      </w:r>
      <w:r>
        <w:t xml:space="preserve"> </w:t>
      </w:r>
      <w:r w:rsidR="0005234C">
        <w:t xml:space="preserve">v rozsahu </w:t>
      </w:r>
      <w:r w:rsidR="57424CCA">
        <w:t>max.</w:t>
      </w:r>
      <w:r w:rsidR="0005234C">
        <w:t xml:space="preserve"> 5MD/měsíc </w:t>
      </w:r>
      <w:r>
        <w:t xml:space="preserve">se sestávají z činností, které je nutno zajišťovat po dobu 60 měsíců po finální akceptaci a </w:t>
      </w:r>
      <w:r w:rsidR="6DB2D8C7">
        <w:t>pře</w:t>
      </w:r>
      <w:r w:rsidR="7FB34F08">
        <w:t>vzetí</w:t>
      </w:r>
      <w:r>
        <w:t xml:space="preserve"> IS DTM PSK. Podrobný popis plnění činností Systémové a uživatelské podpory </w:t>
      </w:r>
      <w:r w:rsidR="6DB2D8C7">
        <w:t>j</w:t>
      </w:r>
      <w:r w:rsidR="13F2B943">
        <w:t>e</w:t>
      </w:r>
      <w:r>
        <w:t xml:space="preserve"> uveden zejména v příloze č. 10.</w:t>
      </w:r>
      <w:r w:rsidR="0050690A">
        <w:t>3</w:t>
      </w:r>
      <w:r>
        <w:t xml:space="preserve"> této smlouvy. </w:t>
      </w:r>
    </w:p>
    <w:p w14:paraId="5E0C0F92" w14:textId="77777777" w:rsidR="00ED66E7" w:rsidRDefault="00ED66E7" w:rsidP="00ED66E7">
      <w:pPr>
        <w:spacing w:after="0"/>
        <w:ind w:left="851"/>
        <w:jc w:val="both"/>
      </w:pPr>
    </w:p>
    <w:p w14:paraId="6E46C712" w14:textId="162EB193" w:rsidR="00054A5C" w:rsidRDefault="771FB78B" w:rsidP="0031549B">
      <w:pPr>
        <w:spacing w:after="0"/>
        <w:ind w:left="851" w:hanging="425"/>
        <w:jc w:val="both"/>
        <w:rPr>
          <w:b/>
          <w:bCs/>
        </w:rPr>
      </w:pPr>
      <w:r w:rsidRPr="09B50FAF">
        <w:rPr>
          <w:b/>
          <w:bCs/>
        </w:rPr>
        <w:t>c</w:t>
      </w:r>
      <w:r w:rsidR="4AAAE4A9" w:rsidRPr="09B50FAF">
        <w:rPr>
          <w:b/>
          <w:bCs/>
        </w:rPr>
        <w:t xml:space="preserve">) </w:t>
      </w:r>
      <w:r w:rsidR="00ED66E7">
        <w:tab/>
      </w:r>
      <w:r w:rsidR="4AAAE4A9" w:rsidRPr="09B50FAF">
        <w:rPr>
          <w:b/>
          <w:bCs/>
        </w:rPr>
        <w:t xml:space="preserve">Realizace rozvojových požadavků </w:t>
      </w:r>
    </w:p>
    <w:p w14:paraId="6E46C713" w14:textId="77777777" w:rsidR="00054A5C" w:rsidRDefault="00671A57">
      <w:pPr>
        <w:pStyle w:val="Odstavecseseznamem"/>
        <w:spacing w:after="0"/>
        <w:ind w:left="349"/>
        <w:jc w:val="both"/>
        <w:rPr>
          <w:b/>
        </w:rPr>
      </w:pPr>
      <w:r>
        <w:rPr>
          <w:b/>
        </w:rPr>
        <w:t xml:space="preserve"> </w:t>
      </w:r>
    </w:p>
    <w:p w14:paraId="2B56A4F9" w14:textId="37E27385" w:rsidR="003C38BC" w:rsidRDefault="2863DE12" w:rsidP="003C38BC">
      <w:pPr>
        <w:spacing w:after="0"/>
        <w:ind w:left="851"/>
        <w:jc w:val="both"/>
      </w:pPr>
      <w:r>
        <w:t>P</w:t>
      </w:r>
      <w:r w:rsidR="4AAAE4A9">
        <w:t xml:space="preserve">ro období 5 let </w:t>
      </w:r>
      <w:r w:rsidR="00567837">
        <w:t xml:space="preserve">(60 měsíců) </w:t>
      </w:r>
      <w:r w:rsidR="4AAAE4A9">
        <w:t xml:space="preserve">po </w:t>
      </w:r>
      <w:r w:rsidR="78A821E9">
        <w:t xml:space="preserve">převzetí </w:t>
      </w:r>
      <w:r w:rsidR="002E3221">
        <w:t>IS DTM PSK</w:t>
      </w:r>
      <w:r w:rsidR="4AAAE4A9">
        <w:t xml:space="preserve"> alokováno celkem </w:t>
      </w:r>
      <w:r w:rsidR="0005234C">
        <w:t>1500</w:t>
      </w:r>
      <w:r w:rsidR="4AAAE4A9">
        <w:t xml:space="preserve"> </w:t>
      </w:r>
      <w:r w:rsidR="1834A440">
        <w:t>MD</w:t>
      </w:r>
      <w:r w:rsidR="4AAAE4A9">
        <w:t xml:space="preserve"> pro realizaci rozvojových požadavků. Jedná se o alokaci, jejíž čerpání se předpokládá nad rámec převzetí </w:t>
      </w:r>
      <w:r w:rsidR="00905098">
        <w:t>IS DTM PSK</w:t>
      </w:r>
      <w:r w:rsidR="78A821E9">
        <w:t>.</w:t>
      </w:r>
      <w:r w:rsidR="003C38BC">
        <w:t xml:space="preserve"> </w:t>
      </w:r>
      <w:r w:rsidR="00671A57">
        <w:t xml:space="preserve">Rozvoj IS DTM PSK bude zahrnovat služby </w:t>
      </w:r>
      <w:r w:rsidR="00FB00C6">
        <w:t>„</w:t>
      </w:r>
      <w:r w:rsidR="00671A57">
        <w:t>změnové a rozvojové požadavky</w:t>
      </w:r>
      <w:r w:rsidR="00FB00C6">
        <w:t>“</w:t>
      </w:r>
      <w:r w:rsidR="00671A57">
        <w:t xml:space="preserve"> (dále jen „</w:t>
      </w:r>
      <w:r w:rsidR="00671A57">
        <w:rPr>
          <w:b/>
        </w:rPr>
        <w:t>rozvoj</w:t>
      </w:r>
      <w:r w:rsidR="00671A57">
        <w:t xml:space="preserve">“). </w:t>
      </w:r>
    </w:p>
    <w:p w14:paraId="6E46C715" w14:textId="2B4FB16E" w:rsidR="00054A5C" w:rsidRDefault="00671A57" w:rsidP="00D878FA">
      <w:pPr>
        <w:spacing w:after="0"/>
        <w:ind w:left="851"/>
        <w:jc w:val="both"/>
      </w:pPr>
      <w:r>
        <w:t xml:space="preserve"> </w:t>
      </w:r>
    </w:p>
    <w:p w14:paraId="1A9ED1CA" w14:textId="7EA013EB" w:rsidR="0005234C" w:rsidRDefault="61940931" w:rsidP="00D878FA">
      <w:pPr>
        <w:ind w:left="851"/>
        <w:jc w:val="both"/>
      </w:pPr>
      <w:r>
        <w:t xml:space="preserve">Realizace </w:t>
      </w:r>
      <w:r w:rsidR="00C51C29">
        <w:t>rozvoje</w:t>
      </w:r>
      <w:r>
        <w:t xml:space="preserve"> se sestává z činností, které je nutno zajišťovat po dobu 60 měsíců a bude poskytována v potřebném rozsahu dle aktuálních požadavků objednatelů za podmínek stanovených v SLA.</w:t>
      </w:r>
      <w:r w:rsidR="0005234C">
        <w:t xml:space="preserve"> </w:t>
      </w:r>
      <w:r w:rsidR="00B8560C" w:rsidRPr="00981441">
        <w:t xml:space="preserve">V </w:t>
      </w:r>
      <w:r w:rsidR="003B13E4" w:rsidRPr="00981441">
        <w:t xml:space="preserve">rámci </w:t>
      </w:r>
      <w:r w:rsidR="00B8560C" w:rsidRPr="00981441">
        <w:t>této části předpoklád</w:t>
      </w:r>
      <w:r w:rsidR="0005234C">
        <w:t>ají</w:t>
      </w:r>
      <w:r w:rsidR="00B8560C" w:rsidRPr="00981441">
        <w:t xml:space="preserve"> </w:t>
      </w:r>
      <w:r w:rsidR="003E1135">
        <w:t>o</w:t>
      </w:r>
      <w:r w:rsidR="00DC1BF2" w:rsidRPr="00981441">
        <w:t>bjednatel</w:t>
      </w:r>
      <w:r w:rsidR="0005234C">
        <w:t>é</w:t>
      </w:r>
      <w:r w:rsidR="00112D6A">
        <w:t xml:space="preserve"> také</w:t>
      </w:r>
      <w:r w:rsidR="0005234C">
        <w:t>:</w:t>
      </w:r>
    </w:p>
    <w:p w14:paraId="4B1E9B79" w14:textId="0224AFF4" w:rsidR="003B13E4" w:rsidRDefault="007B5A72" w:rsidP="00D878FA">
      <w:pPr>
        <w:pStyle w:val="Odstavecseseznamem"/>
        <w:numPr>
          <w:ilvl w:val="0"/>
          <w:numId w:val="53"/>
        </w:numPr>
        <w:jc w:val="both"/>
      </w:pPr>
      <w:r>
        <w:t>R</w:t>
      </w:r>
      <w:r w:rsidR="00DC1BF2" w:rsidRPr="00981441">
        <w:t xml:space="preserve">ealizaci </w:t>
      </w:r>
      <w:r w:rsidR="4B4E7D3A">
        <w:t xml:space="preserve">prioritních </w:t>
      </w:r>
      <w:r w:rsidR="003B13E4" w:rsidRPr="00981441">
        <w:t>rozvojových požadavků</w:t>
      </w:r>
      <w:r w:rsidR="00DC1BF2" w:rsidRPr="00981441">
        <w:t>, které v</w:t>
      </w:r>
      <w:r w:rsidR="0035519D">
        <w:t> </w:t>
      </w:r>
      <w:r w:rsidR="00DC1BF2" w:rsidRPr="00981441">
        <w:t>část</w:t>
      </w:r>
      <w:r w:rsidR="0035519D">
        <w:t>ech A</w:t>
      </w:r>
      <w:r w:rsidR="00726B9E">
        <w:t>,</w:t>
      </w:r>
      <w:r w:rsidR="0035519D">
        <w:t xml:space="preserve"> B</w:t>
      </w:r>
      <w:r w:rsidR="00DC1BF2" w:rsidRPr="00981441">
        <w:t xml:space="preserve"> </w:t>
      </w:r>
      <w:r w:rsidR="5C9EB40C">
        <w:t>a C</w:t>
      </w:r>
      <w:r w:rsidR="0806B120">
        <w:t xml:space="preserve"> </w:t>
      </w:r>
      <w:r w:rsidR="00DC1BF2" w:rsidRPr="00981441">
        <w:t xml:space="preserve">definuje </w:t>
      </w:r>
      <w:r w:rsidR="00DC1BF2" w:rsidRPr="002215E1">
        <w:t xml:space="preserve">příloha č. </w:t>
      </w:r>
      <w:r w:rsidR="006E484F">
        <w:t>10.5</w:t>
      </w:r>
      <w:r w:rsidR="002215E1">
        <w:t xml:space="preserve"> smlouvy</w:t>
      </w:r>
      <w:r w:rsidR="00DC1BF2" w:rsidRPr="00981441">
        <w:t xml:space="preserve"> a které musí </w:t>
      </w:r>
      <w:r w:rsidR="0092101F">
        <w:t>p</w:t>
      </w:r>
      <w:r w:rsidR="00B72A4C">
        <w:t>oskytovatel</w:t>
      </w:r>
      <w:r w:rsidR="00DC1BF2" w:rsidRPr="00981441">
        <w:t xml:space="preserve"> realizovat přednostně v uvedených termínech</w:t>
      </w:r>
      <w:r w:rsidR="00004B1B">
        <w:t>;</w:t>
      </w:r>
    </w:p>
    <w:p w14:paraId="24338CDB" w14:textId="6B0A03CC" w:rsidR="0005234C" w:rsidRPr="00981441" w:rsidRDefault="00A70EF3" w:rsidP="00D878FA">
      <w:pPr>
        <w:pStyle w:val="Odstavecseseznamem"/>
        <w:numPr>
          <w:ilvl w:val="0"/>
          <w:numId w:val="53"/>
        </w:numPr>
        <w:spacing w:after="0"/>
        <w:jc w:val="both"/>
      </w:pPr>
      <w:r>
        <w:t>N</w:t>
      </w:r>
      <w:r w:rsidR="0005234C" w:rsidRPr="0005234C">
        <w:t xml:space="preserve">asazování nových verzí na všechna prostředí </w:t>
      </w:r>
      <w:r w:rsidR="00D035D7">
        <w:t xml:space="preserve">IS </w:t>
      </w:r>
      <w:r w:rsidR="0005234C" w:rsidRPr="0005234C">
        <w:t xml:space="preserve">DTM PSK, včetně produkčního. Nasazováním nových verzí se rozumí nasazování verzí IS DTM PSK a všech součástí </w:t>
      </w:r>
      <w:r w:rsidR="07BFF24E">
        <w:t xml:space="preserve">   </w:t>
      </w:r>
      <w:r w:rsidR="0005234C" w:rsidRPr="0005234C">
        <w:t>a komponent běhového prostředí IS DTM PSK. Součástí nasazování nových verzí nejsou upgrady a aktualizace SW platformy, tj. operačního systému, databáze</w:t>
      </w:r>
      <w:r w:rsidR="002F62AB">
        <w:t>,</w:t>
      </w:r>
      <w:r w:rsidR="00E03DCA">
        <w:t xml:space="preserve"> </w:t>
      </w:r>
      <w:r w:rsidR="0005234C" w:rsidRPr="0005234C">
        <w:t xml:space="preserve">a dalších komponent nedodávaných </w:t>
      </w:r>
      <w:r w:rsidR="537DDE6D">
        <w:t>v rámci</w:t>
      </w:r>
      <w:r w:rsidR="0005234C" w:rsidRPr="0005234C">
        <w:t xml:space="preserve"> IS DTM PSK.</w:t>
      </w:r>
    </w:p>
    <w:p w14:paraId="4F4076FD" w14:textId="77777777" w:rsidR="003B13E4" w:rsidRDefault="003B13E4" w:rsidP="00D878FA">
      <w:pPr>
        <w:spacing w:after="0"/>
        <w:ind w:left="352"/>
        <w:jc w:val="both"/>
      </w:pPr>
    </w:p>
    <w:p w14:paraId="6E46C717" w14:textId="4181EC63" w:rsidR="00054A5C" w:rsidRDefault="44C76C81" w:rsidP="004E729A">
      <w:pPr>
        <w:spacing w:after="0"/>
        <w:ind w:left="851" w:hanging="142"/>
        <w:jc w:val="both"/>
      </w:pPr>
      <w:r>
        <w:t xml:space="preserve">Podrobný popis plnění činností </w:t>
      </w:r>
      <w:r w:rsidR="004371DA">
        <w:t>rozvoje</w:t>
      </w:r>
      <w:r>
        <w:t xml:space="preserve"> je uveden zejména v </w:t>
      </w:r>
      <w:r w:rsidRPr="00F53A7A">
        <w:t>příloze č. 10.</w:t>
      </w:r>
      <w:r w:rsidR="00F53A7A" w:rsidRPr="00F53A7A">
        <w:t>4</w:t>
      </w:r>
      <w:r w:rsidRPr="00F53A7A">
        <w:t xml:space="preserve"> této smlouvy</w:t>
      </w:r>
      <w:r>
        <w:t xml:space="preserve">. </w:t>
      </w:r>
    </w:p>
    <w:p w14:paraId="74C9DC75" w14:textId="77777777" w:rsidR="004E729A" w:rsidRDefault="004E729A" w:rsidP="00D878FA">
      <w:pPr>
        <w:spacing w:after="0"/>
        <w:ind w:left="851" w:hanging="142"/>
        <w:jc w:val="both"/>
      </w:pPr>
    </w:p>
    <w:p w14:paraId="760B71BF" w14:textId="7E228593" w:rsidR="0005234C" w:rsidRPr="00DC1BF2" w:rsidRDefault="241C03F0" w:rsidP="00491E1E">
      <w:pPr>
        <w:ind w:left="851" w:hanging="425"/>
        <w:jc w:val="both"/>
      </w:pPr>
      <w:r w:rsidRPr="66D5FF58">
        <w:rPr>
          <w:b/>
          <w:bCs/>
        </w:rPr>
        <w:t>e</w:t>
      </w:r>
      <w:r w:rsidR="5FB56C31" w:rsidRPr="66D5FF58">
        <w:rPr>
          <w:b/>
          <w:bCs/>
        </w:rPr>
        <w:t xml:space="preserve">) </w:t>
      </w:r>
      <w:r w:rsidR="00404856">
        <w:tab/>
      </w:r>
      <w:r w:rsidR="36407200" w:rsidRPr="66D5FF58">
        <w:rPr>
          <w:b/>
          <w:bCs/>
        </w:rPr>
        <w:t>Rámcová konzultační podpora</w:t>
      </w:r>
      <w:r w:rsidR="36407200">
        <w:t xml:space="preserve"> při řešení metodických a technologických otázek souvisejících s provozem a rozvojem IS DTM PSK v rozsahu 150 MD za dobu trvání smlouvy, zadávaná dílčími objednávkami. </w:t>
      </w:r>
    </w:p>
    <w:p w14:paraId="703EA5C4" w14:textId="1BE22BB3" w:rsidR="0005234C" w:rsidRDefault="00DC1BF2" w:rsidP="00D878FA">
      <w:pPr>
        <w:ind w:left="851" w:hanging="502"/>
        <w:jc w:val="both"/>
        <w:rPr>
          <w:b/>
          <w:bCs/>
        </w:rPr>
      </w:pPr>
      <w:r w:rsidRPr="00DC1BF2">
        <w:rPr>
          <w:b/>
          <w:bCs/>
        </w:rPr>
        <w:t xml:space="preserve">f) </w:t>
      </w:r>
      <w:r w:rsidR="00A85F3E">
        <w:tab/>
      </w:r>
      <w:r w:rsidR="0005234C" w:rsidRPr="0005234C">
        <w:rPr>
          <w:b/>
          <w:bCs/>
        </w:rPr>
        <w:t xml:space="preserve">Podpora při ukončení </w:t>
      </w:r>
      <w:r w:rsidR="00E4412F">
        <w:rPr>
          <w:b/>
          <w:bCs/>
        </w:rPr>
        <w:t>IS DTM PSK</w:t>
      </w:r>
      <w:r w:rsidR="0005234C" w:rsidRPr="0005234C">
        <w:rPr>
          <w:b/>
          <w:bCs/>
        </w:rPr>
        <w:t xml:space="preserve">:  </w:t>
      </w:r>
    </w:p>
    <w:p w14:paraId="24CED67A" w14:textId="3DEF5323" w:rsidR="0005234C" w:rsidRPr="0005234C" w:rsidRDefault="0005234C" w:rsidP="00DA06B2">
      <w:pPr>
        <w:ind w:left="851"/>
        <w:jc w:val="both"/>
      </w:pPr>
      <w:r>
        <w:t xml:space="preserve">Konzultační, metodická a technologická podpora budoucímu </w:t>
      </w:r>
      <w:r w:rsidR="00D60EE7">
        <w:t>poskytovateli</w:t>
      </w:r>
      <w:r>
        <w:t xml:space="preserve"> při ukončení </w:t>
      </w:r>
      <w:r w:rsidR="00E4412F">
        <w:t xml:space="preserve">IS DTM PSK </w:t>
      </w:r>
      <w:r>
        <w:t xml:space="preserve">a transformaci jeho obsahu do nového technologického prostředí </w:t>
      </w:r>
      <w:r w:rsidDel="0005234C">
        <w:t>v max. rozsahu 130 MD</w:t>
      </w:r>
      <w:r>
        <w:t xml:space="preserve">, s předpokládaným čerpáním po dobu max </w:t>
      </w:r>
      <w:r w:rsidR="7E2B0C95">
        <w:t>1</w:t>
      </w:r>
      <w:r w:rsidR="50B75099">
        <w:t xml:space="preserve"> </w:t>
      </w:r>
      <w:r w:rsidR="7E2B0C95">
        <w:t>roku</w:t>
      </w:r>
      <w:r w:rsidR="00DA06B2">
        <w:t>.</w:t>
      </w:r>
      <w:r>
        <w:t xml:space="preserve">  </w:t>
      </w:r>
    </w:p>
    <w:p w14:paraId="6E46C718" w14:textId="6876681F" w:rsidR="00054A5C" w:rsidRDefault="44C76C81" w:rsidP="003F174D">
      <w:pPr>
        <w:numPr>
          <w:ilvl w:val="0"/>
          <w:numId w:val="11"/>
        </w:numPr>
        <w:spacing w:after="0"/>
        <w:ind w:left="426" w:hanging="426"/>
        <w:jc w:val="both"/>
      </w:pPr>
      <w:r>
        <w:t xml:space="preserve">Při realizaci předmětu plnění je </w:t>
      </w:r>
      <w:r w:rsidR="00B72A4C">
        <w:t>poskytovatel</w:t>
      </w:r>
      <w:r>
        <w:t xml:space="preserve"> povinen zajistit splnění požadavků stanovených zákonem č. 365/2000 Sb., o informačních systémech veřejné správy, ve znění pozdějších předpisů a zákonem č. </w:t>
      </w:r>
      <w:r w:rsidR="0035519D">
        <w:t>264/2025</w:t>
      </w:r>
      <w:r>
        <w:t xml:space="preserve"> Sb., o kybernetické bezpečnosti, ve znění pozdějších předpisů, včetně jejich prováděcích předpisů.</w:t>
      </w:r>
    </w:p>
    <w:p w14:paraId="6E46C719" w14:textId="77777777" w:rsidR="00054A5C" w:rsidRDefault="00671A57" w:rsidP="003F174D">
      <w:pPr>
        <w:pStyle w:val="Odstavecseseznamem"/>
        <w:spacing w:after="0"/>
        <w:ind w:left="357"/>
        <w:jc w:val="both"/>
      </w:pPr>
      <w:r>
        <w:t xml:space="preserve"> </w:t>
      </w:r>
    </w:p>
    <w:p w14:paraId="6E46C71A" w14:textId="6F64E640" w:rsidR="00054A5C" w:rsidRDefault="00B72A4C" w:rsidP="003F174D">
      <w:pPr>
        <w:pStyle w:val="Odstavecseseznamem"/>
        <w:numPr>
          <w:ilvl w:val="0"/>
          <w:numId w:val="11"/>
        </w:numPr>
        <w:spacing w:after="0"/>
        <w:ind w:left="357"/>
        <w:jc w:val="both"/>
      </w:pPr>
      <w:r>
        <w:lastRenderedPageBreak/>
        <w:t>Poskytovatel</w:t>
      </w:r>
      <w:r w:rsidR="00671A57">
        <w:t xml:space="preserve"> se zavazuje provést řádně a včas plnění, které je předmětem této smlouvy. </w:t>
      </w:r>
      <w:r>
        <w:t>Poskytovatel</w:t>
      </w:r>
      <w:r w:rsidR="00671A57">
        <w:t xml:space="preserve"> po dobu plnění této smlouvy umožní objednatelům odborný dohled nad pracovníky </w:t>
      </w:r>
      <w:r>
        <w:t>poskytovatel</w:t>
      </w:r>
      <w:r w:rsidR="00671A57">
        <w:t>e při poskytování plnění dle této smlouvy (kontrola kvality kódu, dodržování standardů, možnost řízení technologických a koncepčních směrů IS DTM PSK apod.).</w:t>
      </w:r>
    </w:p>
    <w:p w14:paraId="6E46C71B" w14:textId="77777777" w:rsidR="00054A5C" w:rsidRDefault="00671A57" w:rsidP="003F174D">
      <w:pPr>
        <w:pStyle w:val="Odstavecseseznamem"/>
        <w:ind w:left="360"/>
        <w:jc w:val="both"/>
      </w:pPr>
      <w:r>
        <w:t xml:space="preserve"> </w:t>
      </w:r>
    </w:p>
    <w:p w14:paraId="6E46C71C" w14:textId="60D77E2B" w:rsidR="00054A5C" w:rsidRDefault="00671A57" w:rsidP="003E0A8E">
      <w:pPr>
        <w:pStyle w:val="Odstavecseseznamem"/>
        <w:numPr>
          <w:ilvl w:val="0"/>
          <w:numId w:val="11"/>
        </w:numPr>
        <w:ind w:left="360"/>
        <w:jc w:val="both"/>
      </w:pPr>
      <w:r>
        <w:t xml:space="preserve">Objednatelé se zavazují poskytnout </w:t>
      </w:r>
      <w:r w:rsidR="00B72A4C">
        <w:t>poskytovatel</w:t>
      </w:r>
      <w:r>
        <w:t xml:space="preserve">i nezbytnou součinnost způsobem stanoveným smlouvou a zaplatit cenu, stanovenou na základě smlouvy. </w:t>
      </w:r>
    </w:p>
    <w:p w14:paraId="6E46C71D" w14:textId="77777777" w:rsidR="00054A5C" w:rsidRDefault="00054A5C">
      <w:pPr>
        <w:pStyle w:val="Odstavecseseznamem"/>
        <w:ind w:left="360"/>
        <w:jc w:val="both"/>
      </w:pPr>
    </w:p>
    <w:p w14:paraId="6E46C71E" w14:textId="615DD97B" w:rsidR="00054A5C" w:rsidRDefault="00B72A4C" w:rsidP="003E0A8E">
      <w:pPr>
        <w:pStyle w:val="Odstavecseseznamem"/>
        <w:numPr>
          <w:ilvl w:val="0"/>
          <w:numId w:val="11"/>
        </w:numPr>
        <w:ind w:left="360"/>
        <w:jc w:val="both"/>
      </w:pPr>
      <w:r>
        <w:t>Poskytovatel</w:t>
      </w:r>
      <w:r w:rsidR="00671A57">
        <w:t xml:space="preserve"> je povinen zajistit řádnou funkčnost a provozuschopnost </w:t>
      </w:r>
      <w:r w:rsidR="00535334">
        <w:t>IS DTM PSK</w:t>
      </w:r>
      <w:r w:rsidR="00671A57">
        <w:t xml:space="preserve">, a to po celou dobu podpory provozu </w:t>
      </w:r>
      <w:r w:rsidR="00535334">
        <w:t>tohoto systému</w:t>
      </w:r>
      <w:r w:rsidR="00671A57">
        <w:t xml:space="preserve"> </w:t>
      </w:r>
      <w:r w:rsidR="00112D6A">
        <w:t xml:space="preserve">na všech prostředích </w:t>
      </w:r>
      <w:r w:rsidR="00535334">
        <w:t>o</w:t>
      </w:r>
      <w:r w:rsidR="00112D6A">
        <w:t>bjednatelů</w:t>
      </w:r>
      <w:r w:rsidR="00671A57">
        <w:t xml:space="preserve">. Ke každé inovované verzi </w:t>
      </w:r>
      <w:r w:rsidR="00D56E1D">
        <w:t>systému</w:t>
      </w:r>
      <w:r w:rsidR="00671A57">
        <w:t xml:space="preserve">, včetně update a upgrade (ať už prováděných z důvodů legislativních změn právních předpisů nebo z jiných důvodů), je </w:t>
      </w:r>
      <w:r>
        <w:t>poskytovatel</w:t>
      </w:r>
      <w:r w:rsidR="00671A57">
        <w:t xml:space="preserve"> povinen dodat objednatelům seznam změn a úprav v elektronické formě, které byly provedeny do inovované verze </w:t>
      </w:r>
      <w:r w:rsidR="00425EAE">
        <w:t>IS DTM PSK</w:t>
      </w:r>
      <w:r w:rsidR="00671A57">
        <w:t xml:space="preserve">. Budou-li inovované verze obsahovat modifikovanou funkčnost oproti předchozí verzi, případně budou měnit uživatelské vlastnosti, potom budou tyto </w:t>
      </w:r>
      <w:r>
        <w:t>poskytovatel</w:t>
      </w:r>
      <w:r w:rsidR="00671A57">
        <w:t>em distribuovány spolu s veškerou příslušnou aktualizovanou dokumentací v elektronické podobě.</w:t>
      </w:r>
    </w:p>
    <w:p w14:paraId="6E46C71F" w14:textId="77777777" w:rsidR="00054A5C" w:rsidRDefault="00054A5C">
      <w:pPr>
        <w:pStyle w:val="Odstavecseseznamem"/>
        <w:ind w:left="360"/>
        <w:jc w:val="both"/>
      </w:pPr>
    </w:p>
    <w:p w14:paraId="6E46C720" w14:textId="05D84082" w:rsidR="00054A5C" w:rsidRDefault="00671A57" w:rsidP="003E0A8E">
      <w:pPr>
        <w:pStyle w:val="Odstavecseseznamem"/>
        <w:numPr>
          <w:ilvl w:val="0"/>
          <w:numId w:val="11"/>
        </w:numPr>
        <w:ind w:left="360"/>
        <w:jc w:val="both"/>
      </w:pPr>
      <w:r>
        <w:t xml:space="preserve">Objednatelé jsou oprávněni provádět změny hardware a software, nastavení a konfigurace hardware a software, a to tak, aby byl zabezpečen chod </w:t>
      </w:r>
      <w:r w:rsidR="007B5385">
        <w:t>IS DTM PSK</w:t>
      </w:r>
      <w:r>
        <w:t xml:space="preserve"> a související infrastruktury. </w:t>
      </w:r>
      <w:r w:rsidR="7AC84BF3">
        <w:t xml:space="preserve"> </w:t>
      </w:r>
      <w:r>
        <w:t xml:space="preserve">O provedených změnách, jakož i o změnách nastavení a konfigurace hardware a software jsou objednatelé povinni v takovém případě informovat </w:t>
      </w:r>
      <w:r w:rsidR="00B72A4C">
        <w:t>poskytovatel</w:t>
      </w:r>
      <w:r>
        <w:t>e.</w:t>
      </w:r>
    </w:p>
    <w:p w14:paraId="6E46C721" w14:textId="77777777" w:rsidR="00054A5C" w:rsidRDefault="00054A5C">
      <w:pPr>
        <w:pStyle w:val="Odstavecseseznamem"/>
        <w:ind w:left="360"/>
        <w:jc w:val="both"/>
      </w:pPr>
    </w:p>
    <w:p w14:paraId="6E46C722" w14:textId="363F65FF" w:rsidR="00054A5C" w:rsidRDefault="00B72A4C" w:rsidP="003E0A8E">
      <w:pPr>
        <w:pStyle w:val="Odstavecseseznamem"/>
        <w:numPr>
          <w:ilvl w:val="0"/>
          <w:numId w:val="11"/>
        </w:numPr>
        <w:ind w:left="349" w:hanging="491"/>
        <w:jc w:val="both"/>
      </w:pPr>
      <w:r>
        <w:t>Poskytovatel</w:t>
      </w:r>
      <w:r w:rsidR="00671A57">
        <w:t xml:space="preserve"> je povinen zajistit, že veškeré vlastnosti </w:t>
      </w:r>
      <w:r w:rsidR="002D5CCB">
        <w:t>plnění</w:t>
      </w:r>
      <w:r w:rsidR="00671A57">
        <w:t>, včetně update a upgrade (ať už prováděných z důvodů legislativních změn nebo z jiných důvodů) budou po celou dobu účinnosti smlouvy odpovídat obecně závazným právním předpisům ČR a relevantním mezinárodním právním předpisům.</w:t>
      </w:r>
    </w:p>
    <w:p w14:paraId="6E46C723" w14:textId="77777777" w:rsidR="00054A5C" w:rsidRDefault="00054A5C">
      <w:pPr>
        <w:pStyle w:val="Odstavecseseznamem"/>
        <w:ind w:left="349"/>
        <w:jc w:val="both"/>
      </w:pPr>
    </w:p>
    <w:p w14:paraId="6E46C724" w14:textId="532CA42D" w:rsidR="00054A5C" w:rsidRDefault="00B72A4C" w:rsidP="003E0A8E">
      <w:pPr>
        <w:pStyle w:val="Odstavecseseznamem"/>
        <w:numPr>
          <w:ilvl w:val="0"/>
          <w:numId w:val="11"/>
        </w:numPr>
        <w:spacing w:after="0"/>
        <w:ind w:left="360" w:hanging="502"/>
        <w:jc w:val="both"/>
      </w:pPr>
      <w:r>
        <w:t>Poskytovatel</w:t>
      </w:r>
      <w:r w:rsidR="00671A57">
        <w:t xml:space="preserve"> je povinen na písemné vyžádání objednatelů opatřit každý update a upgrade čestným prohlášením o tom, že provedený update či upgrade, je ve shodě s platnými právními předpisy ČR.</w:t>
      </w:r>
    </w:p>
    <w:p w14:paraId="6E46C727" w14:textId="3E1C8086" w:rsidR="00054A5C" w:rsidRDefault="00054A5C">
      <w:pPr>
        <w:spacing w:after="0"/>
      </w:pPr>
    </w:p>
    <w:p w14:paraId="4137ECA7" w14:textId="499F1269" w:rsidR="009400F7" w:rsidRDefault="44C76C81" w:rsidP="003E0A8E">
      <w:pPr>
        <w:pStyle w:val="Odstavecseseznamem"/>
        <w:numPr>
          <w:ilvl w:val="0"/>
          <w:numId w:val="11"/>
        </w:numPr>
        <w:spacing w:after="0"/>
        <w:ind w:left="349" w:hanging="491"/>
        <w:jc w:val="both"/>
      </w:pPr>
      <w:r>
        <w:t xml:space="preserve">Ke </w:t>
      </w:r>
      <w:r w:rsidR="00A03A71">
        <w:t>zpracování IS</w:t>
      </w:r>
      <w:r w:rsidR="00877186">
        <w:t xml:space="preserve"> </w:t>
      </w:r>
      <w:r w:rsidR="4C39EF8D">
        <w:t>DTM PSK</w:t>
      </w:r>
      <w:r w:rsidR="00DC1BF2">
        <w:t xml:space="preserve"> </w:t>
      </w:r>
      <w:r w:rsidR="00BA43D2">
        <w:t xml:space="preserve">ve stavu určeném k převzetí </w:t>
      </w:r>
      <w:r>
        <w:t>uděluj</w:t>
      </w:r>
      <w:r w:rsidR="00112D6A">
        <w:t>í</w:t>
      </w:r>
      <w:r>
        <w:t xml:space="preserve"> s účinností této smlouvy </w:t>
      </w:r>
      <w:r w:rsidR="006557F9">
        <w:t>o</w:t>
      </w:r>
      <w:r w:rsidR="4C39EF8D">
        <w:t>bjednatel</w:t>
      </w:r>
      <w:r w:rsidR="00112D6A">
        <w:t>é</w:t>
      </w:r>
      <w:r>
        <w:t xml:space="preserve"> </w:t>
      </w:r>
      <w:r w:rsidR="00B72A4C">
        <w:t>poskytovatel</w:t>
      </w:r>
      <w:r>
        <w:t xml:space="preserve">i příslušná oprávnění (licenci) na základě podlicenčních ujednání, jež tvoří samostatný oddíl této smlouvy. Součástí této licence bude oprávnění </w:t>
      </w:r>
      <w:r w:rsidR="00B72A4C">
        <w:t>poskytovatel</w:t>
      </w:r>
      <w:r>
        <w:t xml:space="preserve">e ke </w:t>
      </w:r>
      <w:r w:rsidR="43F44C6C">
        <w:t>použití</w:t>
      </w:r>
      <w:r>
        <w:t xml:space="preserve"> </w:t>
      </w:r>
      <w:r w:rsidR="4C39EF8D">
        <w:t>IS DTM PSK</w:t>
      </w:r>
      <w:r w:rsidR="00112D6A">
        <w:t xml:space="preserve"> </w:t>
      </w:r>
      <w:r>
        <w:t>jakožto autorského díla, tj. upravovat a měnit IS</w:t>
      </w:r>
      <w:r w:rsidR="4C39EF8D">
        <w:t xml:space="preserve"> </w:t>
      </w:r>
      <w:r>
        <w:t>DTM</w:t>
      </w:r>
      <w:r w:rsidR="4C39EF8D">
        <w:t xml:space="preserve"> PSK</w:t>
      </w:r>
      <w:r>
        <w:t xml:space="preserve"> nebo jeho části, včetně zdrojových kódů, a to ve shodě s podmínkami zadávací dokumentace veřejné zakázky a ve shodě s nabídkou, podanou </w:t>
      </w:r>
      <w:r w:rsidR="00B72A4C">
        <w:t>poskytovatel</w:t>
      </w:r>
      <w:r>
        <w:t>em do zadávacího řízení.</w:t>
      </w:r>
    </w:p>
    <w:p w14:paraId="36C08851" w14:textId="77777777" w:rsidR="00DF4B90" w:rsidRDefault="00DF4B90" w:rsidP="00DF4B90">
      <w:pPr>
        <w:pStyle w:val="Odstavecseseznamem"/>
        <w:spacing w:after="0"/>
        <w:ind w:left="349"/>
        <w:jc w:val="both"/>
      </w:pPr>
    </w:p>
    <w:p w14:paraId="5202B34E" w14:textId="2A0EC598" w:rsidR="003B3AC7" w:rsidRDefault="00576D5A" w:rsidP="003E0A8E">
      <w:pPr>
        <w:pStyle w:val="Odstavecseseznamem"/>
        <w:numPr>
          <w:ilvl w:val="0"/>
          <w:numId w:val="11"/>
        </w:numPr>
        <w:spacing w:after="0"/>
        <w:ind w:left="349" w:hanging="491"/>
        <w:jc w:val="both"/>
      </w:pPr>
      <w:r>
        <w:t xml:space="preserve">Objednatelé poskytovateli </w:t>
      </w:r>
      <w:r w:rsidR="008654A0">
        <w:t xml:space="preserve">garantují, že </w:t>
      </w:r>
      <w:r w:rsidR="0037064B">
        <w:t xml:space="preserve">pro řádné </w:t>
      </w:r>
      <w:r w:rsidR="002049A2">
        <w:t xml:space="preserve">plnění </w:t>
      </w:r>
      <w:r w:rsidR="00E81C62">
        <w:t xml:space="preserve">smlouvy zajistili veškeré </w:t>
      </w:r>
      <w:r w:rsidR="00142F08">
        <w:t>nezbytné podmínky</w:t>
      </w:r>
      <w:r w:rsidR="000F3792">
        <w:t>, podklady a plnění</w:t>
      </w:r>
      <w:r w:rsidR="005548C5">
        <w:t xml:space="preserve">, jakož i součinnost </w:t>
      </w:r>
      <w:r w:rsidR="00D86C62">
        <w:t xml:space="preserve">dosavadního </w:t>
      </w:r>
      <w:r w:rsidR="003F7AB7">
        <w:t>poskytovatele</w:t>
      </w:r>
      <w:r w:rsidR="00953FBD">
        <w:t xml:space="preserve"> </w:t>
      </w:r>
      <w:r w:rsidR="00E42393">
        <w:t xml:space="preserve">tak, </w:t>
      </w:r>
      <w:r w:rsidR="001541E4">
        <w:t>že zamezili</w:t>
      </w:r>
      <w:r w:rsidR="00B8067F">
        <w:t xml:space="preserve"> a zamezí</w:t>
      </w:r>
      <w:r w:rsidR="001541E4">
        <w:t xml:space="preserve"> veškerým překážkám, jež </w:t>
      </w:r>
      <w:r w:rsidR="00E42393">
        <w:t xml:space="preserve">by </w:t>
      </w:r>
      <w:r w:rsidR="00EC2FC4">
        <w:t>poskytovatel</w:t>
      </w:r>
      <w:r w:rsidR="001541E4">
        <w:t>i bránil</w:t>
      </w:r>
      <w:r w:rsidR="00C974FF">
        <w:t>y</w:t>
      </w:r>
      <w:r w:rsidR="001541E4">
        <w:t xml:space="preserve"> </w:t>
      </w:r>
      <w:r w:rsidR="00E756AD">
        <w:t>v</w:t>
      </w:r>
      <w:r w:rsidR="00DF4B90">
        <w:t> </w:t>
      </w:r>
      <w:r w:rsidR="00E756AD">
        <w:t>převzetí</w:t>
      </w:r>
      <w:r w:rsidR="00DF4B90">
        <w:t xml:space="preserve"> IS DTM PSK ve stavu určeném k převzetí</w:t>
      </w:r>
      <w:r w:rsidR="00E756AD">
        <w:t>,</w:t>
      </w:r>
      <w:r w:rsidR="00913C6E">
        <w:t xml:space="preserve"> ve smyslu </w:t>
      </w:r>
      <w:r w:rsidR="00EA1DFF">
        <w:t xml:space="preserve">procedury vymezené v </w:t>
      </w:r>
      <w:r w:rsidR="00913C6E">
        <w:t>přílo</w:t>
      </w:r>
      <w:r w:rsidR="00EA1DFF">
        <w:t>ze</w:t>
      </w:r>
      <w:r w:rsidR="00913C6E">
        <w:t xml:space="preserve"> č. </w:t>
      </w:r>
      <w:r w:rsidR="001A6B09">
        <w:t>10.2 této smlouvy</w:t>
      </w:r>
      <w:r w:rsidR="00D93BA3">
        <w:t xml:space="preserve">, a to včetně vypořádání případných reklamací vad </w:t>
      </w:r>
      <w:r w:rsidR="00A50C6E">
        <w:t>IS DTM PSK</w:t>
      </w:r>
      <w:r w:rsidR="001D0A9F">
        <w:t xml:space="preserve"> </w:t>
      </w:r>
      <w:r w:rsidR="00410703">
        <w:t xml:space="preserve">před exitem </w:t>
      </w:r>
      <w:r w:rsidR="001D0A9F">
        <w:t xml:space="preserve">či </w:t>
      </w:r>
      <w:r w:rsidR="009E42D6">
        <w:t xml:space="preserve">zajištění odstranění </w:t>
      </w:r>
      <w:r w:rsidR="00BF7A03">
        <w:t xml:space="preserve">známých chyb </w:t>
      </w:r>
      <w:r w:rsidR="00D35A23">
        <w:t>dosavadním poskytovatelem</w:t>
      </w:r>
      <w:r w:rsidR="00524F13">
        <w:t xml:space="preserve"> v průběhu tohoto procesu</w:t>
      </w:r>
      <w:r w:rsidR="00E7017A">
        <w:t>.</w:t>
      </w:r>
    </w:p>
    <w:p w14:paraId="135E07C3" w14:textId="77777777" w:rsidR="005F70C7" w:rsidRDefault="005F70C7" w:rsidP="005F70C7">
      <w:pPr>
        <w:pStyle w:val="Odstavecseseznamem"/>
        <w:spacing w:after="0"/>
        <w:ind w:left="349"/>
        <w:jc w:val="both"/>
      </w:pPr>
    </w:p>
    <w:p w14:paraId="6E46C728" w14:textId="42CBA44A" w:rsidR="00054A5C" w:rsidRDefault="004D63D9" w:rsidP="003E0A8E">
      <w:pPr>
        <w:pStyle w:val="Odstavecseseznamem"/>
        <w:numPr>
          <w:ilvl w:val="0"/>
          <w:numId w:val="11"/>
        </w:numPr>
        <w:spacing w:after="0"/>
        <w:ind w:left="349" w:hanging="491"/>
        <w:jc w:val="both"/>
      </w:pPr>
      <w:r>
        <w:t xml:space="preserve">Okamžikem, kdy dojde k završení procesu </w:t>
      </w:r>
      <w:r w:rsidR="00D46BC4">
        <w:t>převzetí IS DTM PSK</w:t>
      </w:r>
      <w:r w:rsidR="00846338">
        <w:t>, tj. splněním všech podmínek sta</w:t>
      </w:r>
      <w:r w:rsidR="006826E4">
        <w:t>nov</w:t>
      </w:r>
      <w:r w:rsidR="00582DC5">
        <w:t xml:space="preserve">ených pro </w:t>
      </w:r>
      <w:r w:rsidR="00554C83">
        <w:t xml:space="preserve">etapu 1 </w:t>
      </w:r>
      <w:r w:rsidR="004D5452">
        <w:t xml:space="preserve">dle čl. 5.1 </w:t>
      </w:r>
      <w:r w:rsidR="00554C83">
        <w:t xml:space="preserve">smlouvy a podrobně rozvedených v příloze č. 10.2 smlouvy, </w:t>
      </w:r>
      <w:r w:rsidR="00953B62">
        <w:t xml:space="preserve">přebírá </w:t>
      </w:r>
      <w:r w:rsidR="00554C83">
        <w:t>p</w:t>
      </w:r>
      <w:r w:rsidR="00AB79CC">
        <w:t>oskytovatel</w:t>
      </w:r>
      <w:r w:rsidR="00953B62">
        <w:t xml:space="preserve"> </w:t>
      </w:r>
      <w:r w:rsidR="005F70C7">
        <w:t xml:space="preserve">toto softwarové dílo </w:t>
      </w:r>
      <w:r w:rsidR="004E766F">
        <w:t xml:space="preserve">v rozsahu, v jakém </w:t>
      </w:r>
      <w:r w:rsidR="00485A0B">
        <w:t>mu bylo předáno</w:t>
      </w:r>
      <w:r w:rsidR="000C5E31">
        <w:t xml:space="preserve">, potvrdí, </w:t>
      </w:r>
      <w:r w:rsidR="00994FC9">
        <w:t xml:space="preserve">že byl se stavem </w:t>
      </w:r>
      <w:r w:rsidR="005C09AA">
        <w:t xml:space="preserve">IS DTM PSK </w:t>
      </w:r>
      <w:r w:rsidR="00633382">
        <w:t xml:space="preserve">seznámen a že </w:t>
      </w:r>
      <w:r w:rsidR="00D3059B">
        <w:t xml:space="preserve">jej </w:t>
      </w:r>
      <w:r w:rsidR="00606DBD">
        <w:t>přebírá ve stavu „as is“</w:t>
      </w:r>
      <w:r w:rsidR="005861FD">
        <w:t xml:space="preserve">, bez záruky </w:t>
      </w:r>
      <w:r w:rsidR="00C30134">
        <w:t xml:space="preserve">za jeho stav či kvalitu </w:t>
      </w:r>
      <w:r w:rsidR="000026AE">
        <w:t xml:space="preserve">ke dni převzetí. </w:t>
      </w:r>
      <w:r w:rsidR="00E85A0E">
        <w:t xml:space="preserve">Poskytovatel </w:t>
      </w:r>
      <w:r w:rsidR="00AB0D9D">
        <w:t xml:space="preserve">v tomto </w:t>
      </w:r>
      <w:r w:rsidR="00553030">
        <w:t xml:space="preserve">smyslu odpovídá </w:t>
      </w:r>
      <w:r w:rsidR="5FFC1AB9">
        <w:t>výhradn</w:t>
      </w:r>
      <w:r w:rsidR="065EA6BA">
        <w:t>ě</w:t>
      </w:r>
      <w:r w:rsidR="008E4FC6">
        <w:t xml:space="preserve"> za vady</w:t>
      </w:r>
      <w:r w:rsidR="008E47D1">
        <w:t xml:space="preserve">, chyby </w:t>
      </w:r>
      <w:r w:rsidR="0033046C">
        <w:t xml:space="preserve">či jiné </w:t>
      </w:r>
      <w:r w:rsidR="00343F7E">
        <w:t xml:space="preserve">nedostatky, </w:t>
      </w:r>
      <w:r w:rsidR="00376FA4">
        <w:t xml:space="preserve">které vzniknou </w:t>
      </w:r>
      <w:r w:rsidR="00AC76DC">
        <w:t xml:space="preserve">v důsledku jeho </w:t>
      </w:r>
      <w:r w:rsidR="007634B1">
        <w:t xml:space="preserve">činnosti </w:t>
      </w:r>
      <w:r w:rsidR="00867786">
        <w:t xml:space="preserve">vztahující se k IS DTM PSK </w:t>
      </w:r>
      <w:r w:rsidR="008D1AB5">
        <w:t>po jeho převzetí</w:t>
      </w:r>
      <w:r w:rsidR="79E9214A">
        <w:t xml:space="preserve">, </w:t>
      </w:r>
      <w:r w:rsidR="3C18A5FD">
        <w:t>nicméně</w:t>
      </w:r>
      <w:r w:rsidR="79E9214A">
        <w:t xml:space="preserve"> </w:t>
      </w:r>
      <w:r w:rsidR="796DD9EE">
        <w:t>je povinen odstra</w:t>
      </w:r>
      <w:r w:rsidR="4A652A58">
        <w:t>ňovat i takové</w:t>
      </w:r>
      <w:r w:rsidR="796DD9EE">
        <w:t xml:space="preserve"> </w:t>
      </w:r>
      <w:r w:rsidR="79E9214A">
        <w:t xml:space="preserve">vady, které z jeho plnění nepochází a je </w:t>
      </w:r>
      <w:r w:rsidR="22CD575D">
        <w:t xml:space="preserve">nezbytné </w:t>
      </w:r>
      <w:r w:rsidR="79E9214A">
        <w:t>je odstranit</w:t>
      </w:r>
      <w:r w:rsidR="4B52C8FA">
        <w:t>,</w:t>
      </w:r>
      <w:r w:rsidR="00AC6F71">
        <w:t xml:space="preserve"> </w:t>
      </w:r>
      <w:r w:rsidR="00D5761E">
        <w:t>a poskytuje záruku na jím provedené úpravy, rozšíření, opravy a jiné výstupy jeho činnosti</w:t>
      </w:r>
      <w:r w:rsidR="00CB415B">
        <w:t>, včetně SLA proce</w:t>
      </w:r>
      <w:r w:rsidR="00215E9F">
        <w:t xml:space="preserve">sů, jak </w:t>
      </w:r>
      <w:r w:rsidR="004C58FF">
        <w:t>níže vymezeno</w:t>
      </w:r>
      <w:r w:rsidR="00482056">
        <w:t xml:space="preserve">. </w:t>
      </w:r>
      <w:r w:rsidR="00EA0D26">
        <w:t xml:space="preserve">Zejména pro účely </w:t>
      </w:r>
      <w:r w:rsidR="00CA437B">
        <w:t xml:space="preserve">smluvní úpravy záruk a odpovědnosti za vady </w:t>
      </w:r>
      <w:r w:rsidR="00836143">
        <w:t>je</w:t>
      </w:r>
      <w:r w:rsidR="00D33ECA">
        <w:t xml:space="preserve"> </w:t>
      </w:r>
      <w:r w:rsidR="00221979">
        <w:t xml:space="preserve">níže v textu smlouvy </w:t>
      </w:r>
      <w:r w:rsidR="005D2F26">
        <w:t>IS</w:t>
      </w:r>
      <w:r w:rsidR="00221979">
        <w:t xml:space="preserve"> DTM PSK rovněž označován jako „</w:t>
      </w:r>
      <w:r w:rsidR="00221979" w:rsidRPr="3E55356D">
        <w:rPr>
          <w:b/>
          <w:bCs/>
        </w:rPr>
        <w:t>dílo</w:t>
      </w:r>
      <w:r w:rsidR="00221979">
        <w:t>“</w:t>
      </w:r>
      <w:r w:rsidR="00F61163">
        <w:t>.</w:t>
      </w:r>
      <w:r w:rsidR="005D2F26">
        <w:t xml:space="preserve"> </w:t>
      </w:r>
      <w:r w:rsidR="00C43BFE">
        <w:t xml:space="preserve"> </w:t>
      </w:r>
      <w:r w:rsidR="008E4FC6">
        <w:t xml:space="preserve"> </w:t>
      </w:r>
      <w:r w:rsidR="00AB79CC">
        <w:t xml:space="preserve"> </w:t>
      </w:r>
      <w:r w:rsidR="00E756AD">
        <w:t xml:space="preserve"> </w:t>
      </w:r>
      <w:r w:rsidR="00EC2FC4">
        <w:t xml:space="preserve"> </w:t>
      </w:r>
      <w:r w:rsidR="00D76D5E">
        <w:t xml:space="preserve"> </w:t>
      </w:r>
      <w:r w:rsidR="00142F08">
        <w:t xml:space="preserve"> </w:t>
      </w:r>
      <w:r w:rsidR="44C76C81">
        <w:t xml:space="preserve">    </w:t>
      </w:r>
      <w:r w:rsidR="00DF4B90">
        <w:t xml:space="preserve"> </w:t>
      </w:r>
    </w:p>
    <w:p w14:paraId="6E46C729" w14:textId="77777777" w:rsidR="00054A5C" w:rsidRDefault="00054A5C">
      <w:pPr>
        <w:spacing w:after="0"/>
        <w:jc w:val="both"/>
      </w:pPr>
    </w:p>
    <w:p w14:paraId="6E46C72A" w14:textId="77777777" w:rsidR="00054A5C" w:rsidRPr="00AC5A52" w:rsidRDefault="00671A57" w:rsidP="003E0A8E">
      <w:pPr>
        <w:pStyle w:val="Nadpis1"/>
        <w:numPr>
          <w:ilvl w:val="0"/>
          <w:numId w:val="10"/>
        </w:numPr>
        <w:spacing w:before="0"/>
      </w:pPr>
      <w:r w:rsidRPr="00AC5A52">
        <w:t>PODLICENČNÍ UJEDNÁNÍ</w:t>
      </w:r>
    </w:p>
    <w:p w14:paraId="6E46C72B" w14:textId="77777777" w:rsidR="00054A5C" w:rsidRDefault="00054A5C">
      <w:pPr>
        <w:spacing w:after="0"/>
      </w:pPr>
    </w:p>
    <w:p w14:paraId="6E46C72C" w14:textId="4B76FA0C" w:rsidR="00054A5C" w:rsidRDefault="00671A57" w:rsidP="003E0A8E">
      <w:pPr>
        <w:pStyle w:val="Odstavecseseznamem"/>
        <w:numPr>
          <w:ilvl w:val="0"/>
          <w:numId w:val="12"/>
        </w:numPr>
        <w:spacing w:after="0"/>
        <w:ind w:left="360"/>
        <w:jc w:val="both"/>
      </w:pPr>
      <w:r>
        <w:t>Objednatel</w:t>
      </w:r>
      <w:r w:rsidR="00112D6A">
        <w:t>é</w:t>
      </w:r>
      <w:r>
        <w:t xml:space="preserve"> prohlašuj</w:t>
      </w:r>
      <w:r w:rsidR="00112D6A">
        <w:t>í</w:t>
      </w:r>
      <w:r>
        <w:t>, že j</w:t>
      </w:r>
      <w:r w:rsidR="00D449D1">
        <w:t>sou</w:t>
      </w:r>
      <w:r>
        <w:t>, v souladu s licenční smlouvou, kterou uzavřel</w:t>
      </w:r>
      <w:r w:rsidR="00D449D1">
        <w:t>i</w:t>
      </w:r>
      <w:r>
        <w:t xml:space="preserve"> se zpracovatelem</w:t>
      </w:r>
      <w:r w:rsidR="00DC1BF2">
        <w:t xml:space="preserve"> </w:t>
      </w:r>
      <w:r w:rsidR="007E4A41">
        <w:t>IS DTM PSK</w:t>
      </w:r>
      <w:r>
        <w:t xml:space="preserve">, </w:t>
      </w:r>
      <w:r w:rsidR="00734086">
        <w:t xml:space="preserve">tj. </w:t>
      </w:r>
      <w:r w:rsidR="0075680D">
        <w:t>dosava</w:t>
      </w:r>
      <w:r w:rsidR="00765600">
        <w:t>dním poskytovatelem</w:t>
      </w:r>
      <w:r>
        <w:t>, oprávněn</w:t>
      </w:r>
      <w:r w:rsidR="00D449D1">
        <w:t>i</w:t>
      </w:r>
      <w:r>
        <w:t xml:space="preserve"> poskytnout kterékoli nebo všechna oprávnění tvořící součást jemu tímto zpracovatelem udělené licence, zcela nebo zčásti, a to i opakovaně, konkrétně poskytnout  </w:t>
      </w:r>
      <w:r w:rsidR="007E4A41">
        <w:t>IS DTM PSK</w:t>
      </w:r>
      <w:r>
        <w:t xml:space="preserve"> jako autorské dílo pro účely zpracování třetím osobám, které budou na základě písemné podlicenční smlouvy pro něho zpracovávat zakázky, zadávané výhradně k účelu upgrade či rozvoje a maintenance IS DTM PSK.</w:t>
      </w:r>
    </w:p>
    <w:p w14:paraId="6E46C72D" w14:textId="77777777" w:rsidR="00054A5C" w:rsidRDefault="00054A5C">
      <w:pPr>
        <w:spacing w:after="0"/>
        <w:jc w:val="both"/>
      </w:pPr>
    </w:p>
    <w:p w14:paraId="6E46C72E" w14:textId="1517A369" w:rsidR="00054A5C" w:rsidRDefault="007E4A41" w:rsidP="003E0A8E">
      <w:pPr>
        <w:pStyle w:val="Odstavecseseznamem"/>
        <w:numPr>
          <w:ilvl w:val="0"/>
          <w:numId w:val="12"/>
        </w:numPr>
        <w:ind w:left="360"/>
        <w:jc w:val="both"/>
      </w:pPr>
      <w:r>
        <w:t>Objednatel</w:t>
      </w:r>
      <w:r w:rsidR="00112D6A">
        <w:t>é</w:t>
      </w:r>
      <w:r w:rsidR="00671A57">
        <w:t xml:space="preserve"> j</w:t>
      </w:r>
      <w:r w:rsidR="00112D6A">
        <w:t>sou</w:t>
      </w:r>
      <w:r w:rsidR="00671A57">
        <w:t xml:space="preserve"> dle této licenční smlouvy zavázán</w:t>
      </w:r>
      <w:r w:rsidR="00112D6A">
        <w:t>i</w:t>
      </w:r>
      <w:r w:rsidR="00671A57">
        <w:t xml:space="preserve"> </w:t>
      </w:r>
      <w:r w:rsidR="00B72A4C">
        <w:t>poskytovatel</w:t>
      </w:r>
      <w:r w:rsidR="00671A57">
        <w:t xml:space="preserve">e zavázat užíváním autorského díla </w:t>
      </w:r>
      <w:r>
        <w:t>IS DTM PSK</w:t>
      </w:r>
      <w:r w:rsidR="00671A57">
        <w:t xml:space="preserve"> nebo části tohoto autorského díla stejným způsobem jako činí </w:t>
      </w:r>
      <w:r w:rsidR="6D72CF3D">
        <w:t>s</w:t>
      </w:r>
      <w:r w:rsidR="7EBCB125">
        <w:t>ami</w:t>
      </w:r>
      <w:r w:rsidR="00671A57">
        <w:t>.</w:t>
      </w:r>
    </w:p>
    <w:p w14:paraId="6E46C72F" w14:textId="77777777" w:rsidR="00054A5C" w:rsidRDefault="00671A57">
      <w:pPr>
        <w:pStyle w:val="Odstavecseseznamem"/>
        <w:ind w:left="360"/>
        <w:jc w:val="both"/>
      </w:pPr>
      <w:r>
        <w:t xml:space="preserve">  </w:t>
      </w:r>
    </w:p>
    <w:p w14:paraId="6E46C730" w14:textId="046EAF6D" w:rsidR="00054A5C" w:rsidRDefault="44C76C81" w:rsidP="003E0A8E">
      <w:pPr>
        <w:pStyle w:val="Odstavecseseznamem"/>
        <w:numPr>
          <w:ilvl w:val="0"/>
          <w:numId w:val="12"/>
        </w:numPr>
        <w:ind w:left="360"/>
        <w:jc w:val="both"/>
      </w:pPr>
      <w:r>
        <w:t xml:space="preserve">Součástí oprávnění (licence), poskytnutého objednateli zpracovatelem </w:t>
      </w:r>
      <w:r w:rsidR="4C39EF8D">
        <w:t>IS DTM PSK</w:t>
      </w:r>
      <w:r>
        <w:t>, je také právo objednatel</w:t>
      </w:r>
      <w:r w:rsidR="00D449D1">
        <w:t>ů</w:t>
      </w:r>
      <w:r>
        <w:t>, nebo osoby, kter</w:t>
      </w:r>
      <w:r w:rsidR="00D449D1">
        <w:t>ým</w:t>
      </w:r>
      <w:r>
        <w:t xml:space="preserve"> byla poskytnuta podlicence, autorské dílo nebo jeho části, včetně zdrojových kódů jakkoli upravovat a měnit, k čemuž zpracovatel </w:t>
      </w:r>
      <w:r w:rsidR="4C39EF8D">
        <w:t>IS DTM PSK</w:t>
      </w:r>
      <w:r>
        <w:t xml:space="preserve"> objednatel</w:t>
      </w:r>
      <w:r w:rsidR="00D449D1">
        <w:t>ům</w:t>
      </w:r>
      <w:r>
        <w:t xml:space="preserve"> udělil výslovný souhlas a poskytnutím podlicence podle této smlouvy tak nebude porušeno žádné právo třetí osoby ani obecně závazné právní předpisy. </w:t>
      </w:r>
    </w:p>
    <w:p w14:paraId="6E46C731" w14:textId="77777777" w:rsidR="00054A5C" w:rsidRDefault="00671A57">
      <w:pPr>
        <w:pStyle w:val="Odstavecseseznamem"/>
        <w:ind w:left="360"/>
        <w:jc w:val="both"/>
      </w:pPr>
      <w:r>
        <w:t xml:space="preserve">  </w:t>
      </w:r>
    </w:p>
    <w:p w14:paraId="6E46C732" w14:textId="733F0592" w:rsidR="00054A5C" w:rsidRDefault="00671A57" w:rsidP="003E0A8E">
      <w:pPr>
        <w:pStyle w:val="Odstavecseseznamem"/>
        <w:numPr>
          <w:ilvl w:val="0"/>
          <w:numId w:val="12"/>
        </w:numPr>
        <w:ind w:left="360"/>
        <w:jc w:val="both"/>
      </w:pPr>
      <w:r>
        <w:t xml:space="preserve">Na základě ujednání tohoto článku nabývá </w:t>
      </w:r>
      <w:r w:rsidR="00B72A4C">
        <w:t>poskytovatel</w:t>
      </w:r>
      <w:r>
        <w:t xml:space="preserve"> oprávnění užívat </w:t>
      </w:r>
      <w:r w:rsidR="007E4A41">
        <w:t>IS DTM PSK</w:t>
      </w:r>
      <w:r>
        <w:t xml:space="preserve"> všemi známými způsoby pro naplnění účelu a řádnou realizaci předmětu této smlouvy, a to i ve zpracované či jinak změněné podobě („</w:t>
      </w:r>
      <w:r>
        <w:rPr>
          <w:b/>
        </w:rPr>
        <w:t>podlicence</w:t>
      </w:r>
      <w:r>
        <w:t>“).</w:t>
      </w:r>
    </w:p>
    <w:p w14:paraId="6E46C733" w14:textId="77777777" w:rsidR="00054A5C" w:rsidRDefault="00671A57">
      <w:pPr>
        <w:pStyle w:val="Odstavecseseznamem"/>
        <w:ind w:left="360"/>
        <w:jc w:val="both"/>
      </w:pPr>
      <w:r>
        <w:t xml:space="preserve"> </w:t>
      </w:r>
    </w:p>
    <w:p w14:paraId="6E46C734" w14:textId="4D46297E" w:rsidR="00054A5C" w:rsidRDefault="007E4A41" w:rsidP="003E0A8E">
      <w:pPr>
        <w:pStyle w:val="Odstavecseseznamem"/>
        <w:numPr>
          <w:ilvl w:val="0"/>
          <w:numId w:val="12"/>
        </w:numPr>
        <w:ind w:left="360"/>
        <w:jc w:val="both"/>
      </w:pPr>
      <w:r>
        <w:t>Objednatel</w:t>
      </w:r>
      <w:r w:rsidR="00D449D1">
        <w:t>é</w:t>
      </w:r>
      <w:r w:rsidR="00671A57">
        <w:t xml:space="preserve"> poskytuj</w:t>
      </w:r>
      <w:r w:rsidR="00D449D1">
        <w:t>í</w:t>
      </w:r>
      <w:r w:rsidR="00671A57">
        <w:t xml:space="preserve"> </w:t>
      </w:r>
      <w:r w:rsidR="00B72A4C">
        <w:t>poskytovatel</w:t>
      </w:r>
      <w:r w:rsidR="00671A57">
        <w:t xml:space="preserve">i nevýhradní, územně neomezenou licenci a v rámci udělení tohoto oprávnění (podlicence) k provádění změn a úprav </w:t>
      </w:r>
      <w:r>
        <w:t>IS DTM PSK</w:t>
      </w:r>
      <w:r w:rsidR="00671A57">
        <w:t xml:space="preserve"> jako autorského díla nebo jeho jednotlivých částí, včetně úprav a modifikací jeho zdrojových kódů, konkrétně za účelem jeho rozvoje – upgradu, údržby a zajištění provozu, podpory a následného rozvoje, tj. výlučně k naplnění účelu a ke splnění závazků dle této smlouvy.</w:t>
      </w:r>
    </w:p>
    <w:p w14:paraId="6E46C735" w14:textId="77777777" w:rsidR="00054A5C" w:rsidRDefault="00671A57">
      <w:pPr>
        <w:pStyle w:val="Odstavecseseznamem"/>
        <w:ind w:left="360"/>
        <w:jc w:val="both"/>
      </w:pPr>
      <w:r>
        <w:t xml:space="preserve">   </w:t>
      </w:r>
    </w:p>
    <w:p w14:paraId="6E46C736" w14:textId="5387D76A" w:rsidR="00054A5C" w:rsidRDefault="44C76C81" w:rsidP="003E0A8E">
      <w:pPr>
        <w:pStyle w:val="Odstavecseseznamem"/>
        <w:numPr>
          <w:ilvl w:val="0"/>
          <w:numId w:val="12"/>
        </w:numPr>
        <w:ind w:left="360"/>
        <w:jc w:val="both"/>
      </w:pPr>
      <w:r>
        <w:t xml:space="preserve">Předmětem tohoto ujednání je dále závazek </w:t>
      </w:r>
      <w:r w:rsidR="00B72A4C">
        <w:t>poskytovatel</w:t>
      </w:r>
      <w:r>
        <w:t>e přijmout od objednatel</w:t>
      </w:r>
      <w:r w:rsidR="00D449D1">
        <w:t>ů</w:t>
      </w:r>
      <w:r>
        <w:t xml:space="preserve"> výše uvedenou licenci, a to včetně převzetí zdrojových kódů </w:t>
      </w:r>
      <w:r w:rsidR="4C39EF8D">
        <w:t>IS DTM PSK</w:t>
      </w:r>
      <w:r>
        <w:t xml:space="preserve"> dle podmínek dále sjednaných </w:t>
      </w:r>
      <w:r>
        <w:lastRenderedPageBreak/>
        <w:t xml:space="preserve">v této smlouvě. K tomuto se </w:t>
      </w:r>
      <w:r w:rsidR="0073265A">
        <w:t>o</w:t>
      </w:r>
      <w:r w:rsidR="4C39EF8D">
        <w:t>bjednatel</w:t>
      </w:r>
      <w:r w:rsidR="00D449D1">
        <w:t>é</w:t>
      </w:r>
      <w:r>
        <w:t xml:space="preserve"> a </w:t>
      </w:r>
      <w:r w:rsidR="00B72A4C">
        <w:t>poskytovatel</w:t>
      </w:r>
      <w:r>
        <w:t xml:space="preserve"> zavazují poskytnout si vzájemnou součinnost. </w:t>
      </w:r>
    </w:p>
    <w:p w14:paraId="6E46C737" w14:textId="77777777" w:rsidR="00054A5C" w:rsidRDefault="00671A57">
      <w:pPr>
        <w:pStyle w:val="Odstavecseseznamem"/>
        <w:ind w:left="360"/>
        <w:jc w:val="both"/>
      </w:pPr>
      <w:r>
        <w:t xml:space="preserve">  </w:t>
      </w:r>
    </w:p>
    <w:p w14:paraId="6E46C738" w14:textId="5BA83058" w:rsidR="00054A5C" w:rsidRDefault="25AFE942" w:rsidP="003E0A8E">
      <w:pPr>
        <w:pStyle w:val="Odstavecseseznamem"/>
        <w:numPr>
          <w:ilvl w:val="0"/>
          <w:numId w:val="12"/>
        </w:numPr>
        <w:ind w:left="360"/>
        <w:jc w:val="both"/>
      </w:pPr>
      <w:r>
        <w:t>Objednatel</w:t>
      </w:r>
      <w:r w:rsidR="00D449D1">
        <w:t>é</w:t>
      </w:r>
      <w:r w:rsidR="61940931">
        <w:t xml:space="preserve"> bez zbytečného odkladu po uzavření této smlouvy před</w:t>
      </w:r>
      <w:r w:rsidR="00D449D1">
        <w:t>ají</w:t>
      </w:r>
      <w:r w:rsidR="61940931">
        <w:t xml:space="preserve"> </w:t>
      </w:r>
      <w:r w:rsidR="00B72A4C">
        <w:t>poskytovatel</w:t>
      </w:r>
      <w:r w:rsidR="61940931">
        <w:t xml:space="preserve">i nezbytné podklady pro řádný výkon oprávnění udělených </w:t>
      </w:r>
      <w:r w:rsidR="00B72A4C">
        <w:t>poskytovatel</w:t>
      </w:r>
      <w:r w:rsidR="61940931">
        <w:t>i na základě tohoto ujednání.</w:t>
      </w:r>
    </w:p>
    <w:p w14:paraId="6E46C739" w14:textId="77777777" w:rsidR="00054A5C" w:rsidRDefault="00671A57">
      <w:pPr>
        <w:pStyle w:val="Odstavecseseznamem"/>
        <w:ind w:left="360"/>
        <w:jc w:val="both"/>
      </w:pPr>
      <w:r>
        <w:t xml:space="preserve"> </w:t>
      </w:r>
    </w:p>
    <w:p w14:paraId="6E46C73A" w14:textId="773D3C64" w:rsidR="00054A5C" w:rsidRDefault="00B72A4C" w:rsidP="003E0A8E">
      <w:pPr>
        <w:pStyle w:val="Odstavecseseznamem"/>
        <w:numPr>
          <w:ilvl w:val="0"/>
          <w:numId w:val="12"/>
        </w:numPr>
        <w:ind w:left="360"/>
        <w:jc w:val="both"/>
        <w:rPr>
          <w:lang w:val="cs"/>
        </w:rPr>
      </w:pPr>
      <w:r>
        <w:rPr>
          <w:lang w:val="cs"/>
        </w:rPr>
        <w:t>Poskytovatel</w:t>
      </w:r>
      <w:r w:rsidR="00671A57">
        <w:rPr>
          <w:lang w:val="cs"/>
        </w:rPr>
        <w:t xml:space="preserve"> je povinen užívat podlicenci pouze v souladu s touto smlouvou a dle podmínek v této smlouvě stanovených. </w:t>
      </w:r>
    </w:p>
    <w:p w14:paraId="6E46C73B" w14:textId="77777777" w:rsidR="00054A5C" w:rsidRDefault="00054A5C">
      <w:pPr>
        <w:pStyle w:val="Odstavecseseznamem"/>
        <w:ind w:left="360"/>
        <w:jc w:val="both"/>
        <w:rPr>
          <w:lang w:val="cs"/>
        </w:rPr>
      </w:pPr>
    </w:p>
    <w:p w14:paraId="6E46C73C" w14:textId="79393171" w:rsidR="00054A5C" w:rsidRDefault="007E4A41" w:rsidP="003E0A8E">
      <w:pPr>
        <w:pStyle w:val="Odstavecseseznamem"/>
        <w:numPr>
          <w:ilvl w:val="0"/>
          <w:numId w:val="12"/>
        </w:numPr>
        <w:ind w:left="360"/>
        <w:jc w:val="both"/>
        <w:rPr>
          <w:lang w:val="cs"/>
        </w:rPr>
      </w:pPr>
      <w:r>
        <w:rPr>
          <w:lang w:val="cs"/>
        </w:rPr>
        <w:t>Objednatel</w:t>
      </w:r>
      <w:r w:rsidR="00D449D1">
        <w:rPr>
          <w:lang w:val="cs"/>
        </w:rPr>
        <w:t>é</w:t>
      </w:r>
      <w:r w:rsidR="00671A57">
        <w:rPr>
          <w:lang w:val="cs"/>
        </w:rPr>
        <w:t xml:space="preserve"> na základě této smlouvy poskytuj</w:t>
      </w:r>
      <w:r w:rsidR="00D449D1">
        <w:rPr>
          <w:lang w:val="cs"/>
        </w:rPr>
        <w:t>í</w:t>
      </w:r>
      <w:r w:rsidR="00671A57">
        <w:rPr>
          <w:lang w:val="cs"/>
        </w:rPr>
        <w:t xml:space="preserve"> </w:t>
      </w:r>
      <w:r w:rsidR="00B72A4C">
        <w:rPr>
          <w:lang w:val="cs"/>
        </w:rPr>
        <w:t>poskytovatel</w:t>
      </w:r>
      <w:r w:rsidR="00671A57">
        <w:rPr>
          <w:lang w:val="cs"/>
        </w:rPr>
        <w:t xml:space="preserve">i podlicenci k následujícím způsobům užití, a to </w:t>
      </w:r>
      <w:r w:rsidR="00671A57" w:rsidRPr="00D878FA">
        <w:rPr>
          <w:lang w:val="cs"/>
        </w:rPr>
        <w:t>výhradně pro naplnění účelu a předmětu této smlouvy</w:t>
      </w:r>
      <w:r w:rsidR="00671A57">
        <w:rPr>
          <w:lang w:val="cs"/>
        </w:rPr>
        <w:t xml:space="preserve">: </w:t>
      </w:r>
    </w:p>
    <w:p w14:paraId="6E46C73D" w14:textId="65CA6EF1" w:rsidR="00054A5C" w:rsidRDefault="1371F696" w:rsidP="003E0A8E">
      <w:pPr>
        <w:numPr>
          <w:ilvl w:val="0"/>
          <w:numId w:val="8"/>
        </w:numPr>
        <w:jc w:val="both"/>
      </w:pPr>
      <w:r>
        <w:t xml:space="preserve">Užívat </w:t>
      </w:r>
      <w:r w:rsidR="3A78454C">
        <w:t>IS DTM PSK</w:t>
      </w:r>
      <w:r>
        <w:t xml:space="preserve">  jako uživatel s definovanou rolí provozního správce, resp. administrátora, s přístupem do neveřejné části (k funkcionalitám, databázi, obsahu), a to pro všechny úkony, které si vyžaduje řádné, plnohodnotné a komplexní zabezpečení služeb dle této smlouvy; objednatel</w:t>
      </w:r>
      <w:r w:rsidR="5B772F04">
        <w:t>i</w:t>
      </w:r>
      <w:r>
        <w:t xml:space="preserve">  je výslovně požadováno nezasahovat či jakkoliv měnit produkční data, </w:t>
      </w:r>
      <w:r w:rsidR="3A78454C">
        <w:t>IS DTM PSK</w:t>
      </w:r>
      <w:r>
        <w:t>, vyjma případů písemně vyžádaných objednatel</w:t>
      </w:r>
      <w:r w:rsidR="5B772F04">
        <w:t>i</w:t>
      </w:r>
      <w:r>
        <w:t xml:space="preserve"> ; data a informace obsažená v </w:t>
      </w:r>
      <w:r w:rsidR="0F3A2E37">
        <w:t>IS DTM PSK</w:t>
      </w:r>
      <w:r>
        <w:t xml:space="preserve">, k nimž </w:t>
      </w:r>
      <w:r w:rsidR="112B9671">
        <w:t>poskytovatel</w:t>
      </w:r>
      <w:r>
        <w:t xml:space="preserve"> získá přístup, mají zároveň charakter důvěrných informací ve smyslu čl. </w:t>
      </w:r>
      <w:r w:rsidR="06B13E5A">
        <w:t>13</w:t>
      </w:r>
      <w:r>
        <w:t xml:space="preserve">.4 této smlouvy; </w:t>
      </w:r>
    </w:p>
    <w:p w14:paraId="6E46C73E" w14:textId="0001F324" w:rsidR="00054A5C" w:rsidRDefault="61940931" w:rsidP="003E0A8E">
      <w:pPr>
        <w:numPr>
          <w:ilvl w:val="0"/>
          <w:numId w:val="8"/>
        </w:numPr>
        <w:jc w:val="both"/>
      </w:pPr>
      <w:r>
        <w:t xml:space="preserve">užívat jedné rozmnoženiny </w:t>
      </w:r>
      <w:r w:rsidR="25AFE942">
        <w:t>IS DTM PSK</w:t>
      </w:r>
      <w:r>
        <w:t xml:space="preserve"> nebo jakékoliv jedné z jeho částí ve vývojovém prostředí </w:t>
      </w:r>
      <w:r w:rsidR="00B72A4C">
        <w:t>poskytovatel</w:t>
      </w:r>
      <w:r>
        <w:t xml:space="preserve">e, a to výhradně pro potřeby zabezpečení rozvoje a provozu IS DTM PSK v rámci provozního prostředí </w:t>
      </w:r>
      <w:r w:rsidR="00B72A4C">
        <w:t>poskytovatel</w:t>
      </w:r>
      <w:r>
        <w:t xml:space="preserve">e; </w:t>
      </w:r>
    </w:p>
    <w:p w14:paraId="6E46C73F" w14:textId="543FEF6E" w:rsidR="00054A5C" w:rsidRDefault="61940931" w:rsidP="003E0A8E">
      <w:pPr>
        <w:numPr>
          <w:ilvl w:val="0"/>
          <w:numId w:val="8"/>
        </w:numPr>
        <w:jc w:val="both"/>
      </w:pPr>
      <w:r>
        <w:t xml:space="preserve">užívat </w:t>
      </w:r>
      <w:r w:rsidR="25AFE942">
        <w:t>IS DTM PSK</w:t>
      </w:r>
      <w:r>
        <w:t xml:space="preserve"> nebo jeho částí pro potřeby testování a nasazování opravných verzí (updatů) v souvislosti se zajišťováním provozu IS DTM PSK; </w:t>
      </w:r>
    </w:p>
    <w:p w14:paraId="6E46C740" w14:textId="4EA25851" w:rsidR="00054A5C" w:rsidRDefault="4AAAE4A9" w:rsidP="003E0A8E">
      <w:pPr>
        <w:numPr>
          <w:ilvl w:val="0"/>
          <w:numId w:val="8"/>
        </w:numPr>
        <w:jc w:val="both"/>
      </w:pPr>
      <w:r>
        <w:t xml:space="preserve">dekompilovat, upravovat, vyvíjet či vytvářet odvozeniny od </w:t>
      </w:r>
      <w:r w:rsidR="73AED137">
        <w:t>IS DTM PSK</w:t>
      </w:r>
      <w:r>
        <w:t xml:space="preserve"> včetně jeho částí či databází v něm obsažených, a to včetně zásahu do předmětných zdrojových kódů (toto se týká i jakýchkoliv písemných materiálů vztahujících se k </w:t>
      </w:r>
      <w:r w:rsidR="22CC5665">
        <w:t>IS DTM PSK</w:t>
      </w:r>
      <w:r>
        <w:t>);</w:t>
      </w:r>
    </w:p>
    <w:p w14:paraId="6E46C741" w14:textId="4C7BFBC4" w:rsidR="00054A5C" w:rsidRDefault="61940931" w:rsidP="003E0A8E">
      <w:pPr>
        <w:numPr>
          <w:ilvl w:val="0"/>
          <w:numId w:val="8"/>
        </w:numPr>
        <w:jc w:val="both"/>
      </w:pPr>
      <w:r>
        <w:t xml:space="preserve">propojovat </w:t>
      </w:r>
      <w:r w:rsidR="25AFE942">
        <w:t>IS DTM PSK</w:t>
      </w:r>
      <w:r>
        <w:t xml:space="preserve"> nebo části tohoto software s jakýmikoli jiným software využívaným ze strany </w:t>
      </w:r>
      <w:r w:rsidR="00B72A4C">
        <w:t>poskytovatel</w:t>
      </w:r>
      <w:r>
        <w:t xml:space="preserve">e.  </w:t>
      </w:r>
    </w:p>
    <w:p w14:paraId="6E46C742" w14:textId="120DEFAA" w:rsidR="00054A5C" w:rsidRDefault="4C39EF8D" w:rsidP="00F65354">
      <w:pPr>
        <w:pStyle w:val="Odstavecseseznamem"/>
        <w:numPr>
          <w:ilvl w:val="0"/>
          <w:numId w:val="12"/>
        </w:numPr>
        <w:ind w:left="357" w:hanging="499"/>
        <w:jc w:val="both"/>
        <w:rPr>
          <w:lang w:val="cs"/>
        </w:rPr>
      </w:pPr>
      <w:r w:rsidRPr="38CFE79F">
        <w:rPr>
          <w:lang w:val="cs"/>
        </w:rPr>
        <w:t>Objednatel</w:t>
      </w:r>
      <w:r w:rsidR="00D449D1">
        <w:rPr>
          <w:lang w:val="cs"/>
        </w:rPr>
        <w:t>é</w:t>
      </w:r>
      <w:r w:rsidR="44C76C81" w:rsidRPr="38CFE79F">
        <w:rPr>
          <w:lang w:val="cs"/>
        </w:rPr>
        <w:t xml:space="preserve"> poskytuj</w:t>
      </w:r>
      <w:r w:rsidR="00D449D1">
        <w:rPr>
          <w:lang w:val="cs"/>
        </w:rPr>
        <w:t>í</w:t>
      </w:r>
      <w:r w:rsidR="44C76C81" w:rsidRPr="38CFE79F">
        <w:rPr>
          <w:lang w:val="cs"/>
        </w:rPr>
        <w:t xml:space="preserve"> </w:t>
      </w:r>
      <w:r w:rsidR="00B72A4C">
        <w:rPr>
          <w:lang w:val="cs"/>
        </w:rPr>
        <w:t>poskytovatel</w:t>
      </w:r>
      <w:r w:rsidR="44C76C81" w:rsidRPr="38CFE79F">
        <w:rPr>
          <w:lang w:val="cs"/>
        </w:rPr>
        <w:t>i licenci jako nevýhradní, v souladu s licenční smlouvou, kterou uzavřel</w:t>
      </w:r>
      <w:r w:rsidR="00D449D1">
        <w:rPr>
          <w:lang w:val="cs"/>
        </w:rPr>
        <w:t>i</w:t>
      </w:r>
      <w:r w:rsidR="44C76C81" w:rsidRPr="38CFE79F">
        <w:rPr>
          <w:lang w:val="cs"/>
        </w:rPr>
        <w:t xml:space="preserve"> se zpracovatelem </w:t>
      </w:r>
      <w:r w:rsidR="5391FA78">
        <w:t>IS DTM PS</w:t>
      </w:r>
      <w:r w:rsidR="00D449D1">
        <w:t>K</w:t>
      </w:r>
      <w:r w:rsidR="44C76C81" w:rsidRPr="38CFE79F">
        <w:rPr>
          <w:lang w:val="cs"/>
        </w:rPr>
        <w:t xml:space="preserve">, bez územního omezení. </w:t>
      </w:r>
      <w:r w:rsidRPr="38CFE79F">
        <w:rPr>
          <w:lang w:val="cs"/>
        </w:rPr>
        <w:t>Objednatel</w:t>
      </w:r>
      <w:r w:rsidR="00D449D1">
        <w:rPr>
          <w:lang w:val="cs"/>
        </w:rPr>
        <w:t>é</w:t>
      </w:r>
      <w:r w:rsidR="44C76C81" w:rsidRPr="38CFE79F">
        <w:rPr>
          <w:lang w:val="cs"/>
        </w:rPr>
        <w:t xml:space="preserve"> j</w:t>
      </w:r>
      <w:r w:rsidR="00D449D1">
        <w:rPr>
          <w:lang w:val="cs"/>
        </w:rPr>
        <w:t>sou</w:t>
      </w:r>
      <w:r w:rsidR="44C76C81" w:rsidRPr="38CFE79F">
        <w:rPr>
          <w:lang w:val="cs"/>
        </w:rPr>
        <w:t xml:space="preserve"> oprávněn</w:t>
      </w:r>
      <w:r w:rsidR="00D449D1">
        <w:rPr>
          <w:lang w:val="cs"/>
        </w:rPr>
        <w:t>i</w:t>
      </w:r>
      <w:r w:rsidR="44C76C81" w:rsidRPr="38CFE79F">
        <w:rPr>
          <w:lang w:val="cs"/>
        </w:rPr>
        <w:t xml:space="preserve"> užívat </w:t>
      </w:r>
      <w:r w:rsidR="2E708818">
        <w:t>IS DTM PS</w:t>
      </w:r>
      <w:r w:rsidR="00D449D1">
        <w:t>K</w:t>
      </w:r>
      <w:r w:rsidR="44C76C81" w:rsidRPr="38CFE79F">
        <w:rPr>
          <w:lang w:val="cs"/>
        </w:rPr>
        <w:t xml:space="preserve"> rovněž i způsobem, k němuž podlicenci udělil</w:t>
      </w:r>
      <w:r w:rsidR="00D449D1">
        <w:rPr>
          <w:lang w:val="cs"/>
        </w:rPr>
        <w:t>i</w:t>
      </w:r>
      <w:r w:rsidR="44C76C81" w:rsidRPr="38CFE79F">
        <w:rPr>
          <w:lang w:val="cs"/>
        </w:rPr>
        <w:t>, jakož i k poskytnutí podlicence dalším třetím osobám.</w:t>
      </w:r>
    </w:p>
    <w:p w14:paraId="6E46C743" w14:textId="77777777" w:rsidR="00054A5C" w:rsidRDefault="00671A57">
      <w:pPr>
        <w:pStyle w:val="Odstavecseseznamem"/>
        <w:ind w:left="426" w:hanging="568"/>
        <w:jc w:val="both"/>
        <w:rPr>
          <w:lang w:val="cs"/>
        </w:rPr>
      </w:pPr>
      <w:r>
        <w:rPr>
          <w:lang w:val="cs"/>
        </w:rPr>
        <w:t xml:space="preserve"> </w:t>
      </w:r>
    </w:p>
    <w:p w14:paraId="6E46C744" w14:textId="56F5A721" w:rsidR="00054A5C" w:rsidRDefault="00B72A4C" w:rsidP="003E0A8E">
      <w:pPr>
        <w:pStyle w:val="Odstavecseseznamem"/>
        <w:numPr>
          <w:ilvl w:val="0"/>
          <w:numId w:val="12"/>
        </w:numPr>
        <w:ind w:left="426" w:hanging="568"/>
        <w:jc w:val="both"/>
      </w:pPr>
      <w:r>
        <w:t>Poskytovatel</w:t>
      </w:r>
      <w:r w:rsidR="44C76C81">
        <w:t xml:space="preserve"> je oprávněn užívat podlicenci pouze za účelem a způsobem stanoveným touto smlouvou, dále se zavazuje že on, ani jeho zaměstnanci či osoby v obdobném postavení žádným způsobem nevyužijí originálních ani jakkoli upravených zdrojových kódů </w:t>
      </w:r>
      <w:r w:rsidR="70F013FF">
        <w:t>IS DTM PS</w:t>
      </w:r>
      <w:r w:rsidR="00D449D1">
        <w:t>K</w:t>
      </w:r>
      <w:r w:rsidR="44C76C81">
        <w:t xml:space="preserve"> či jeho částí pro své potřeby nebo potřeby jiných třetích osob (vyjma objednatelů) s tím, že výše uvedené osoby (včetně </w:t>
      </w:r>
      <w:r>
        <w:t>poskytovatel</w:t>
      </w:r>
      <w:r w:rsidR="44C76C81">
        <w:t xml:space="preserve">e) nejsou oprávněny odvozené softwarové aplikace </w:t>
      </w:r>
      <w:r w:rsidR="6EC538EA">
        <w:t>IS DTM PS</w:t>
      </w:r>
      <w:r w:rsidR="00D449D1">
        <w:t>K</w:t>
      </w:r>
      <w:r w:rsidR="44C76C81">
        <w:t xml:space="preserve"> distribuovat, vyjma objednatelům, a to ať vcelku nebo částečně, jako samostatné produkty či komponenty, a to jakýmikoliv distribučními prostředky (včetně internetu nebo služeb založených </w:t>
      </w:r>
      <w:r w:rsidR="44C76C81">
        <w:lastRenderedPageBreak/>
        <w:t xml:space="preserve">na internetu) – tedy aby bylo využito zdrojových kódů </w:t>
      </w:r>
      <w:r w:rsidR="3F4217C4">
        <w:t>IS DTM PS</w:t>
      </w:r>
      <w:r w:rsidR="00D449D1">
        <w:t>K</w:t>
      </w:r>
      <w:r w:rsidR="44C76C81">
        <w:t xml:space="preserve"> pouze pro úpravu </w:t>
      </w:r>
      <w:r w:rsidR="650A3594">
        <w:t>IS DTM PS</w:t>
      </w:r>
      <w:r w:rsidR="00D449D1">
        <w:t>K</w:t>
      </w:r>
      <w:r w:rsidR="44C76C81">
        <w:t xml:space="preserve"> výhradně pro  objednatele. </w:t>
      </w:r>
    </w:p>
    <w:p w14:paraId="6E46C745" w14:textId="77777777" w:rsidR="00054A5C" w:rsidRDefault="00054A5C">
      <w:pPr>
        <w:pStyle w:val="Odstavecseseznamem"/>
        <w:ind w:left="360"/>
        <w:jc w:val="both"/>
      </w:pPr>
    </w:p>
    <w:p w14:paraId="6E46C746" w14:textId="1493EE5B" w:rsidR="00054A5C" w:rsidRDefault="00B72A4C" w:rsidP="003E0A8E">
      <w:pPr>
        <w:pStyle w:val="Odstavecseseznamem"/>
        <w:numPr>
          <w:ilvl w:val="0"/>
          <w:numId w:val="12"/>
        </w:numPr>
        <w:ind w:left="360" w:hanging="502"/>
        <w:jc w:val="both"/>
      </w:pPr>
      <w:r>
        <w:t>Poskytovatel</w:t>
      </w:r>
      <w:r w:rsidR="00671A57">
        <w:t xml:space="preserve"> není oprávněn podlicenci ani její části poskytnout třetí osobě bez předchozího písemného souhlasu objednatel</w:t>
      </w:r>
      <w:r w:rsidR="00D449D1">
        <w:t>ů</w:t>
      </w:r>
      <w:r w:rsidR="00671A57">
        <w:t>.</w:t>
      </w:r>
    </w:p>
    <w:p w14:paraId="6E46C747" w14:textId="77777777" w:rsidR="00054A5C" w:rsidRDefault="00671A57">
      <w:pPr>
        <w:pStyle w:val="Odstavecseseznamem"/>
        <w:ind w:left="360"/>
        <w:jc w:val="both"/>
      </w:pPr>
      <w:r>
        <w:t xml:space="preserve"> </w:t>
      </w:r>
    </w:p>
    <w:p w14:paraId="6E46C748" w14:textId="717B5BAB" w:rsidR="00054A5C" w:rsidRDefault="00B72A4C" w:rsidP="003E0A8E">
      <w:pPr>
        <w:pStyle w:val="Odstavecseseznamem"/>
        <w:numPr>
          <w:ilvl w:val="0"/>
          <w:numId w:val="12"/>
        </w:numPr>
        <w:ind w:left="360" w:hanging="502"/>
        <w:jc w:val="both"/>
      </w:pPr>
      <w:r>
        <w:t>Poskytovatel</w:t>
      </w:r>
      <w:r w:rsidR="00671A57">
        <w:t xml:space="preserve"> je povinen vykonávat práva z poskytnuté podlicence řádně, v souladu s touto smlouvou a s platnými právními předpisy a zavazuje přijmout účinná opatření k zabezpečení svých závazků.</w:t>
      </w:r>
    </w:p>
    <w:p w14:paraId="6E46C749" w14:textId="77777777" w:rsidR="00054A5C" w:rsidRDefault="00671A57">
      <w:pPr>
        <w:pStyle w:val="Odstavecseseznamem"/>
        <w:ind w:left="360"/>
        <w:jc w:val="both"/>
      </w:pPr>
      <w:r>
        <w:t xml:space="preserve"> </w:t>
      </w:r>
    </w:p>
    <w:p w14:paraId="6E46C74A" w14:textId="16DDD3D5" w:rsidR="00054A5C" w:rsidRDefault="00671A57" w:rsidP="003E0A8E">
      <w:pPr>
        <w:pStyle w:val="Odstavecseseznamem"/>
        <w:numPr>
          <w:ilvl w:val="0"/>
          <w:numId w:val="12"/>
        </w:numPr>
        <w:ind w:left="360" w:hanging="502"/>
        <w:jc w:val="both"/>
      </w:pPr>
      <w:r>
        <w:t xml:space="preserve">Případnou škodu způsobenou objednatelům porušením svých povinností dle této smlouvy </w:t>
      </w:r>
      <w:r w:rsidR="00B72A4C">
        <w:t>poskytovatel</w:t>
      </w:r>
      <w:r>
        <w:t xml:space="preserve"> uhradí na základě písemné výzvy k náhradě škody, a to ve lhůtě stanovené objednatel</w:t>
      </w:r>
      <w:r w:rsidR="00D449D1">
        <w:t>i</w:t>
      </w:r>
      <w:r>
        <w:t>, jinak do 30 kalendářních dnů od obdržení této výzvy.</w:t>
      </w:r>
    </w:p>
    <w:p w14:paraId="6E46C74B" w14:textId="77777777" w:rsidR="00054A5C" w:rsidRDefault="00671A57">
      <w:pPr>
        <w:pStyle w:val="Odstavecseseznamem"/>
        <w:ind w:left="360"/>
        <w:jc w:val="both"/>
      </w:pPr>
      <w:r>
        <w:t xml:space="preserve"> </w:t>
      </w:r>
    </w:p>
    <w:p w14:paraId="6E46C74C" w14:textId="38DF6437" w:rsidR="00054A5C" w:rsidRDefault="00671A57" w:rsidP="003E0A8E">
      <w:pPr>
        <w:pStyle w:val="Odstavecseseznamem"/>
        <w:numPr>
          <w:ilvl w:val="0"/>
          <w:numId w:val="12"/>
        </w:numPr>
        <w:ind w:left="360" w:hanging="502"/>
        <w:jc w:val="both"/>
      </w:pPr>
      <w:r>
        <w:t>Místem poskytnutí podlicence včetně předání a převzetí zdrojových kódů k </w:t>
      </w:r>
      <w:r w:rsidR="007E4A41">
        <w:t>IS DTM PSK</w:t>
      </w:r>
      <w:r>
        <w:t xml:space="preserve"> je sídlo objednatel</w:t>
      </w:r>
      <w:r w:rsidR="00D449D1">
        <w:t>ů</w:t>
      </w:r>
      <w:r>
        <w:t xml:space="preserve"> uvedené výše v této smlouvě. </w:t>
      </w:r>
    </w:p>
    <w:p w14:paraId="6E46C74D" w14:textId="77777777" w:rsidR="00054A5C" w:rsidRDefault="00054A5C">
      <w:pPr>
        <w:pStyle w:val="Odstavecseseznamem"/>
        <w:ind w:left="360"/>
        <w:jc w:val="both"/>
      </w:pPr>
    </w:p>
    <w:p w14:paraId="6E46C74E" w14:textId="4BE0C482" w:rsidR="00054A5C" w:rsidRDefault="00671A57" w:rsidP="003E0A8E">
      <w:pPr>
        <w:pStyle w:val="Odstavecseseznamem"/>
        <w:numPr>
          <w:ilvl w:val="0"/>
          <w:numId w:val="12"/>
        </w:numPr>
        <w:ind w:left="360" w:hanging="502"/>
        <w:jc w:val="both"/>
      </w:pPr>
      <w:r>
        <w:t>Zdrojové kódy k </w:t>
      </w:r>
      <w:r w:rsidR="007E4A41">
        <w:t>IS DTM PSK</w:t>
      </w:r>
      <w:r>
        <w:t xml:space="preserve"> budou předány objednatel</w:t>
      </w:r>
      <w:r w:rsidR="009808BB">
        <w:t>i</w:t>
      </w:r>
      <w:r>
        <w:t xml:space="preserve"> a převzaty </w:t>
      </w:r>
      <w:r w:rsidR="00B72A4C">
        <w:t>poskytovatel</w:t>
      </w:r>
      <w:r>
        <w:t xml:space="preserve">em nejpozději v pracovní den následující pod dni nabytí účinnosti této smlouvy, a to na el. datovém nosiči, anebo formou stažení elektronických dokumentů ze zabezpečeného interního úložiště </w:t>
      </w:r>
      <w:r w:rsidR="00B72A4C">
        <w:t>poskytovatel</w:t>
      </w:r>
      <w:r>
        <w:t>e dálkovým způsobem.</w:t>
      </w:r>
    </w:p>
    <w:p w14:paraId="6E46C74F" w14:textId="77777777" w:rsidR="00054A5C" w:rsidRDefault="00671A57">
      <w:pPr>
        <w:pStyle w:val="Odstavecseseznamem"/>
        <w:ind w:left="360"/>
        <w:jc w:val="both"/>
      </w:pPr>
      <w:r>
        <w:t xml:space="preserve"> </w:t>
      </w:r>
    </w:p>
    <w:p w14:paraId="6E46C750" w14:textId="12CF51F6" w:rsidR="00054A5C" w:rsidRDefault="00671A57" w:rsidP="003E0A8E">
      <w:pPr>
        <w:pStyle w:val="Odstavecseseznamem"/>
        <w:numPr>
          <w:ilvl w:val="0"/>
          <w:numId w:val="12"/>
        </w:numPr>
        <w:ind w:left="360" w:hanging="502"/>
        <w:jc w:val="both"/>
      </w:pPr>
      <w:r>
        <w:t xml:space="preserve">Podlicence se uděluje </w:t>
      </w:r>
      <w:r w:rsidR="00B72A4C">
        <w:t>poskytovatel</w:t>
      </w:r>
      <w:r>
        <w:t>i v den nabytí účinnosti této smlouvy, a to na dobu trvání majetkových práv autora.</w:t>
      </w:r>
    </w:p>
    <w:p w14:paraId="6E46C751" w14:textId="77777777" w:rsidR="00054A5C" w:rsidRDefault="00054A5C">
      <w:pPr>
        <w:pStyle w:val="Odstavecseseznamem"/>
        <w:ind w:left="360"/>
        <w:jc w:val="both"/>
      </w:pPr>
    </w:p>
    <w:p w14:paraId="6E46C752" w14:textId="76138F41" w:rsidR="00054A5C" w:rsidRDefault="00B72A4C" w:rsidP="003E0A8E">
      <w:pPr>
        <w:pStyle w:val="Odstavecseseznamem"/>
        <w:numPr>
          <w:ilvl w:val="0"/>
          <w:numId w:val="12"/>
        </w:numPr>
        <w:ind w:left="360" w:hanging="502"/>
        <w:jc w:val="both"/>
      </w:pPr>
      <w:r>
        <w:t>Poskytovatel</w:t>
      </w:r>
      <w:r w:rsidR="00671A57">
        <w:t xml:space="preserve"> je povinen, v souladu s aktuálně účinnou a platnou právní úpravou, vždy řádně uvádět autorství k </w:t>
      </w:r>
      <w:r w:rsidR="007E4A41">
        <w:t>IS DTM PSK</w:t>
      </w:r>
      <w:r w:rsidR="007417A2">
        <w:t xml:space="preserve">; </w:t>
      </w:r>
      <w:r w:rsidR="00274AEA">
        <w:t>bere na vědomí, že IS DTM PSK vzniklo jako společné dílo autorské</w:t>
      </w:r>
      <w:r w:rsidR="00320CA1">
        <w:t xml:space="preserve">, ve smyslu </w:t>
      </w:r>
      <w:r w:rsidR="000B3215">
        <w:t xml:space="preserve">§ 8 </w:t>
      </w:r>
      <w:r w:rsidR="00D81FE7">
        <w:t>a</w:t>
      </w:r>
      <w:r w:rsidR="000B3215">
        <w:t>utorského zákona</w:t>
      </w:r>
      <w:r w:rsidR="00274AEA">
        <w:t xml:space="preserve"> </w:t>
      </w:r>
      <w:r w:rsidR="00D81FE7">
        <w:t>a</w:t>
      </w:r>
      <w:r w:rsidR="00D0677D">
        <w:t xml:space="preserve"> na jeho vývoji, update i upgrade se podílely </w:t>
      </w:r>
      <w:r w:rsidR="00EC60A2">
        <w:t>společnosti:</w:t>
      </w:r>
      <w:r w:rsidR="00671A57">
        <w:t xml:space="preserve"> TKP </w:t>
      </w:r>
      <w:r w:rsidR="00040C81">
        <w:t xml:space="preserve">geo </w:t>
      </w:r>
      <w:r w:rsidR="00671A57">
        <w:t xml:space="preserve">s.r.o., IČO: 24134295, se sídlem </w:t>
      </w:r>
      <w:r w:rsidR="00671A57">
        <w:rPr>
          <w:bCs/>
        </w:rPr>
        <w:t>Plánská 1854/6, 3707 České Budějovice</w:t>
      </w:r>
      <w:r w:rsidR="00ED718A">
        <w:rPr>
          <w:bCs/>
        </w:rPr>
        <w:t xml:space="preserve">, NESS </w:t>
      </w:r>
      <w:r w:rsidR="004146B4">
        <w:rPr>
          <w:bCs/>
        </w:rPr>
        <w:t>Czech, s.r.o</w:t>
      </w:r>
      <w:r w:rsidR="00ED718A">
        <w:rPr>
          <w:bCs/>
        </w:rPr>
        <w:t>,</w:t>
      </w:r>
      <w:r w:rsidR="004146B4">
        <w:rPr>
          <w:bCs/>
        </w:rPr>
        <w:t xml:space="preserve"> IČO: </w:t>
      </w:r>
      <w:r w:rsidR="00D348F8" w:rsidRPr="00D348F8">
        <w:rPr>
          <w:bCs/>
        </w:rPr>
        <w:t>45786259</w:t>
      </w:r>
      <w:r w:rsidR="00D348F8">
        <w:rPr>
          <w:bCs/>
        </w:rPr>
        <w:t xml:space="preserve">, se sídlem </w:t>
      </w:r>
      <w:r w:rsidR="002D044F" w:rsidRPr="002D044F">
        <w:rPr>
          <w:bCs/>
        </w:rPr>
        <w:t>Praha 4, V Parku 2335/20, PSČ 14800</w:t>
      </w:r>
      <w:r w:rsidR="00D348F8">
        <w:rPr>
          <w:bCs/>
        </w:rPr>
        <w:t>, a</w:t>
      </w:r>
      <w:r w:rsidR="00ED718A">
        <w:rPr>
          <w:bCs/>
        </w:rPr>
        <w:t xml:space="preserve"> Intergraph</w:t>
      </w:r>
      <w:r w:rsidR="00D348F8">
        <w:rPr>
          <w:bCs/>
        </w:rPr>
        <w:t xml:space="preserve"> </w:t>
      </w:r>
      <w:r w:rsidR="0008013C">
        <w:rPr>
          <w:bCs/>
        </w:rPr>
        <w:t xml:space="preserve">CS s.r.o., IČO </w:t>
      </w:r>
      <w:r w:rsidR="0008013C" w:rsidRPr="0008013C">
        <w:rPr>
          <w:bCs/>
        </w:rPr>
        <w:t>44796650</w:t>
      </w:r>
      <w:r w:rsidR="00432C4F">
        <w:rPr>
          <w:bCs/>
        </w:rPr>
        <w:t xml:space="preserve">, se sídlem </w:t>
      </w:r>
      <w:r w:rsidR="00B336DE" w:rsidRPr="00B336DE">
        <w:rPr>
          <w:bCs/>
        </w:rPr>
        <w:t>Praha 9 - Prosek, Prosecká 851/64, PSČ 19000</w:t>
      </w:r>
      <w:r w:rsidR="00671A57">
        <w:t xml:space="preserve">. </w:t>
      </w:r>
    </w:p>
    <w:p w14:paraId="6E46C753" w14:textId="25C42A6F" w:rsidR="00054A5C" w:rsidRDefault="00B336DE">
      <w:pPr>
        <w:pStyle w:val="Odstavecseseznamem"/>
        <w:ind w:left="360"/>
        <w:jc w:val="both"/>
      </w:pPr>
      <w:r>
        <w:t xml:space="preserve"> </w:t>
      </w:r>
    </w:p>
    <w:p w14:paraId="6E46C754" w14:textId="17CF3692" w:rsidR="00054A5C" w:rsidRDefault="00B72A4C" w:rsidP="003E0A8E">
      <w:pPr>
        <w:pStyle w:val="Odstavecseseznamem"/>
        <w:numPr>
          <w:ilvl w:val="0"/>
          <w:numId w:val="12"/>
        </w:numPr>
        <w:spacing w:after="0"/>
        <w:ind w:left="360" w:hanging="502"/>
        <w:jc w:val="both"/>
      </w:pPr>
      <w:r>
        <w:t>Poskytovatel</w:t>
      </w:r>
      <w:r w:rsidR="00671A57">
        <w:t xml:space="preserve"> (a osoby s ním spolupracující) se zavazuje zachovávat mlčenlivost o skutečnostech týkajících se zdrojových kódů k </w:t>
      </w:r>
      <w:r w:rsidR="007E4A41">
        <w:t>IS DTM PSK</w:t>
      </w:r>
      <w:r w:rsidR="00671A57">
        <w:t xml:space="preserve"> (ať již původních či upgradovaných), o </w:t>
      </w:r>
      <w:r w:rsidR="007E4A41">
        <w:t>IS DTM PSK</w:t>
      </w:r>
      <w:r w:rsidR="00671A57">
        <w:t xml:space="preserve"> jako takovém, o databázi </w:t>
      </w:r>
      <w:r w:rsidR="007E4A41">
        <w:t>IS DTM PSK</w:t>
      </w:r>
      <w:r w:rsidR="00671A57">
        <w:t xml:space="preserve"> a všech datech v ní obsažených. Tato povinnost trvá i po skončení účinnosti této smlouvy. </w:t>
      </w:r>
    </w:p>
    <w:p w14:paraId="6E46C755" w14:textId="77777777" w:rsidR="00054A5C" w:rsidRDefault="00054A5C"/>
    <w:p w14:paraId="65FAD6B8" w14:textId="77777777" w:rsidR="00227352" w:rsidRDefault="00227352"/>
    <w:p w14:paraId="69EA3267" w14:textId="77777777" w:rsidR="00227352" w:rsidRDefault="00227352"/>
    <w:p w14:paraId="05A25548" w14:textId="77777777" w:rsidR="00227352" w:rsidRDefault="00227352"/>
    <w:p w14:paraId="1EAAE773" w14:textId="77777777" w:rsidR="00227352" w:rsidRDefault="00227352"/>
    <w:p w14:paraId="40027BBE" w14:textId="77777777" w:rsidR="00334375" w:rsidRDefault="00334375"/>
    <w:p w14:paraId="6E46C756" w14:textId="77777777" w:rsidR="00054A5C" w:rsidRDefault="00671A57" w:rsidP="003E0A8E">
      <w:pPr>
        <w:pStyle w:val="Nadpis1"/>
        <w:numPr>
          <w:ilvl w:val="0"/>
          <w:numId w:val="10"/>
        </w:numPr>
        <w:spacing w:before="0"/>
      </w:pPr>
      <w:r>
        <w:t>DOBA A ZPŮSOB PLNĚNÍ SMLOUVY</w:t>
      </w:r>
    </w:p>
    <w:p w14:paraId="6E46C757" w14:textId="77777777" w:rsidR="00054A5C" w:rsidRDefault="00054A5C">
      <w:pPr>
        <w:spacing w:after="0"/>
      </w:pPr>
    </w:p>
    <w:p w14:paraId="6E46C758" w14:textId="24F38B61" w:rsidR="00054A5C" w:rsidRDefault="00671A57" w:rsidP="003E0A8E">
      <w:pPr>
        <w:pStyle w:val="Odstavecseseznamem"/>
        <w:numPr>
          <w:ilvl w:val="0"/>
          <w:numId w:val="13"/>
        </w:numPr>
        <w:spacing w:after="0"/>
        <w:jc w:val="both"/>
      </w:pPr>
      <w:r>
        <w:t xml:space="preserve">Plnění </w:t>
      </w:r>
      <w:r w:rsidR="00B26BAE">
        <w:t xml:space="preserve">smlouvy </w:t>
      </w:r>
      <w:r>
        <w:t xml:space="preserve">bude zahájeno nejpozději do pěti (5) pracovních dnů ode dne nabytí účinnosti smlouvy, tj. ode dne zveřejnění smlouvy v Registru smluv. </w:t>
      </w:r>
      <w:r w:rsidR="00B26BAE">
        <w:t>Smlouva</w:t>
      </w:r>
      <w:r>
        <w:t xml:space="preserve"> bude plněn</w:t>
      </w:r>
      <w:r w:rsidR="00B26BAE">
        <w:t>a</w:t>
      </w:r>
      <w:r>
        <w:t xml:space="preserve"> </w:t>
      </w:r>
      <w:r w:rsidR="008B2D4C">
        <w:t>v</w:t>
      </w:r>
      <w:r>
        <w:t xml:space="preserve"> </w:t>
      </w:r>
      <w:r w:rsidR="10B957B4">
        <w:t>5</w:t>
      </w:r>
      <w:r w:rsidR="00D50466">
        <w:t xml:space="preserve"> oblastech, tj.</w:t>
      </w:r>
      <w:r w:rsidR="10B957B4">
        <w:t xml:space="preserve"> věcn</w:t>
      </w:r>
      <w:r w:rsidR="008B2D4C">
        <w:t>ě vymezených</w:t>
      </w:r>
      <w:r w:rsidR="10B957B4">
        <w:t xml:space="preserve"> </w:t>
      </w:r>
      <w:r>
        <w:t xml:space="preserve">etapách dle následujícího harmonogramu:  </w:t>
      </w:r>
    </w:p>
    <w:p w14:paraId="6E46C759" w14:textId="77777777" w:rsidR="00054A5C" w:rsidRDefault="00054A5C">
      <w:pPr>
        <w:spacing w:after="0"/>
        <w:jc w:val="both"/>
      </w:pPr>
    </w:p>
    <w:tbl>
      <w:tblPr>
        <w:tblStyle w:val="Mkatabulky"/>
        <w:tblW w:w="8646" w:type="dxa"/>
        <w:tblInd w:w="421" w:type="dxa"/>
        <w:tblLook w:val="06A0" w:firstRow="1" w:lastRow="0" w:firstColumn="1" w:lastColumn="0" w:noHBand="1" w:noVBand="1"/>
      </w:tblPr>
      <w:tblGrid>
        <w:gridCol w:w="4536"/>
        <w:gridCol w:w="4110"/>
      </w:tblGrid>
      <w:tr w:rsidR="00054A5C" w14:paraId="6E46C75C" w14:textId="77777777" w:rsidTr="0840D295">
        <w:tc>
          <w:tcPr>
            <w:tcW w:w="4536" w:type="dxa"/>
          </w:tcPr>
          <w:p w14:paraId="6E46C75A" w14:textId="77777777" w:rsidR="00054A5C" w:rsidRDefault="00671A57">
            <w:pPr>
              <w:spacing w:line="259" w:lineRule="auto"/>
              <w:jc w:val="both"/>
              <w:rPr>
                <w:b/>
              </w:rPr>
            </w:pPr>
            <w:r>
              <w:rPr>
                <w:b/>
              </w:rPr>
              <w:t>Etapa</w:t>
            </w:r>
          </w:p>
        </w:tc>
        <w:tc>
          <w:tcPr>
            <w:tcW w:w="4110" w:type="dxa"/>
          </w:tcPr>
          <w:p w14:paraId="6E46C75B" w14:textId="77777777" w:rsidR="00054A5C" w:rsidRDefault="00671A57">
            <w:pPr>
              <w:spacing w:line="259" w:lineRule="auto"/>
              <w:jc w:val="both"/>
              <w:rPr>
                <w:b/>
              </w:rPr>
            </w:pPr>
            <w:r>
              <w:rPr>
                <w:b/>
              </w:rPr>
              <w:t>Termín (doba) plnění</w:t>
            </w:r>
          </w:p>
        </w:tc>
      </w:tr>
      <w:tr w:rsidR="00054A5C" w14:paraId="6E46C760" w14:textId="77777777" w:rsidTr="0840D295">
        <w:tc>
          <w:tcPr>
            <w:tcW w:w="4536" w:type="dxa"/>
          </w:tcPr>
          <w:p w14:paraId="6E46C75D" w14:textId="6866B300" w:rsidR="00054A5C" w:rsidRDefault="00671A57">
            <w:pPr>
              <w:spacing w:line="259" w:lineRule="auto"/>
              <w:jc w:val="both"/>
            </w:pPr>
            <w:r>
              <w:t>etapa 1</w:t>
            </w:r>
          </w:p>
          <w:p w14:paraId="51981EB5" w14:textId="7DCB4628" w:rsidR="00054A5C" w:rsidRDefault="00671A57">
            <w:pPr>
              <w:spacing w:line="259" w:lineRule="auto"/>
              <w:jc w:val="both"/>
            </w:pPr>
            <w:r>
              <w:t xml:space="preserve">převzetí </w:t>
            </w:r>
            <w:r w:rsidR="00877186">
              <w:t xml:space="preserve">IS DTM PSK </w:t>
            </w:r>
            <w:r w:rsidR="00BA43D2">
              <w:t>ve stavu</w:t>
            </w:r>
          </w:p>
          <w:p w14:paraId="6E46C75E" w14:textId="0EE49393" w:rsidR="00354BF3" w:rsidRDefault="00354BF3">
            <w:pPr>
              <w:spacing w:line="259" w:lineRule="auto"/>
              <w:jc w:val="both"/>
            </w:pPr>
            <w:r>
              <w:t>určené</w:t>
            </w:r>
            <w:r w:rsidR="000A639E">
              <w:t xml:space="preserve">m k převzetí </w:t>
            </w:r>
          </w:p>
        </w:tc>
        <w:tc>
          <w:tcPr>
            <w:tcW w:w="4110" w:type="dxa"/>
          </w:tcPr>
          <w:p w14:paraId="6E46C75F" w14:textId="4DF9F29B" w:rsidR="00054A5C" w:rsidRDefault="00F252BF">
            <w:pPr>
              <w:spacing w:line="259" w:lineRule="auto"/>
              <w:jc w:val="both"/>
            </w:pPr>
            <w:r>
              <w:t>Nejpozději 2</w:t>
            </w:r>
            <w:r w:rsidR="001F1CB2">
              <w:t xml:space="preserve"> měsíce</w:t>
            </w:r>
            <w:r>
              <w:t xml:space="preserve"> </w:t>
            </w:r>
            <w:r w:rsidR="00981441">
              <w:t xml:space="preserve">od </w:t>
            </w:r>
            <w:r>
              <w:t xml:space="preserve">nabytí účinnosti smlouvy </w:t>
            </w:r>
          </w:p>
        </w:tc>
      </w:tr>
      <w:tr w:rsidR="00054A5C" w14:paraId="6E46C769" w14:textId="77777777" w:rsidTr="0840D295">
        <w:tc>
          <w:tcPr>
            <w:tcW w:w="4536" w:type="dxa"/>
          </w:tcPr>
          <w:p w14:paraId="3D43FA41" w14:textId="77777777" w:rsidR="00CE68D9" w:rsidRDefault="00CE68D9">
            <w:pPr>
              <w:spacing w:line="259" w:lineRule="auto"/>
              <w:jc w:val="both"/>
            </w:pPr>
          </w:p>
          <w:p w14:paraId="6E46C766" w14:textId="4652490B" w:rsidR="00054A5C" w:rsidRDefault="00671A57">
            <w:pPr>
              <w:spacing w:line="259" w:lineRule="auto"/>
              <w:jc w:val="both"/>
            </w:pPr>
            <w:r>
              <w:t xml:space="preserve">etapa </w:t>
            </w:r>
            <w:r w:rsidR="001F1CB2">
              <w:t>2</w:t>
            </w:r>
          </w:p>
          <w:p w14:paraId="6E46C767" w14:textId="39E496EE" w:rsidR="00054A5C" w:rsidRDefault="00671A57">
            <w:pPr>
              <w:spacing w:line="259" w:lineRule="auto"/>
              <w:jc w:val="both"/>
            </w:pPr>
            <w:r>
              <w:t>systémová a uživatelská podpora</w:t>
            </w:r>
          </w:p>
        </w:tc>
        <w:tc>
          <w:tcPr>
            <w:tcW w:w="4110" w:type="dxa"/>
          </w:tcPr>
          <w:p w14:paraId="4293C8F0" w14:textId="77777777" w:rsidR="00CE68D9" w:rsidRDefault="00CE68D9">
            <w:pPr>
              <w:spacing w:line="259" w:lineRule="auto"/>
              <w:jc w:val="both"/>
            </w:pPr>
          </w:p>
          <w:p w14:paraId="6E46C768" w14:textId="5FD66A25" w:rsidR="00054A5C" w:rsidRDefault="00671A57">
            <w:pPr>
              <w:spacing w:line="259" w:lineRule="auto"/>
              <w:jc w:val="both"/>
            </w:pPr>
            <w:r>
              <w:t xml:space="preserve">po dobu 60 měsíců od akceptace etapy </w:t>
            </w:r>
            <w:r w:rsidR="00BD7A2D">
              <w:t>1</w:t>
            </w:r>
          </w:p>
        </w:tc>
      </w:tr>
      <w:tr w:rsidR="00054A5C" w14:paraId="6E46C76D" w14:textId="77777777" w:rsidTr="0840D295">
        <w:tc>
          <w:tcPr>
            <w:tcW w:w="4536" w:type="dxa"/>
          </w:tcPr>
          <w:p w14:paraId="6FF4E932" w14:textId="77777777" w:rsidR="00CE68D9" w:rsidRDefault="00CE68D9">
            <w:pPr>
              <w:spacing w:line="259" w:lineRule="auto"/>
              <w:jc w:val="both"/>
            </w:pPr>
          </w:p>
          <w:p w14:paraId="6E46C76A" w14:textId="69FDB119" w:rsidR="00054A5C" w:rsidRDefault="00671A57">
            <w:pPr>
              <w:spacing w:line="259" w:lineRule="auto"/>
              <w:jc w:val="both"/>
            </w:pPr>
            <w:r>
              <w:t xml:space="preserve">etapa </w:t>
            </w:r>
            <w:r w:rsidR="001F1CB2">
              <w:t>3</w:t>
            </w:r>
          </w:p>
          <w:p w14:paraId="786E1A97" w14:textId="4F1032E5" w:rsidR="00054A5C" w:rsidRDefault="005535CB">
            <w:pPr>
              <w:spacing w:line="259" w:lineRule="auto"/>
              <w:jc w:val="both"/>
            </w:pPr>
            <w:r>
              <w:t>r</w:t>
            </w:r>
            <w:r w:rsidRPr="005535CB">
              <w:t xml:space="preserve">ealizace rozvojových požadavků </w:t>
            </w:r>
          </w:p>
          <w:p w14:paraId="0AE69DA0" w14:textId="0232725D" w:rsidR="60CE1DF0" w:rsidRDefault="60CE1DF0" w:rsidP="60CE1DF0">
            <w:pPr>
              <w:spacing w:line="259" w:lineRule="auto"/>
              <w:jc w:val="both"/>
            </w:pPr>
          </w:p>
          <w:p w14:paraId="5E765B05" w14:textId="44A19189" w:rsidR="00054A5C" w:rsidRDefault="2BF47120">
            <w:pPr>
              <w:spacing w:line="259" w:lineRule="auto"/>
              <w:jc w:val="both"/>
            </w:pPr>
            <w:r>
              <w:t>p</w:t>
            </w:r>
            <w:r w:rsidR="33F13E13">
              <w:t>odetapa 3.1</w:t>
            </w:r>
          </w:p>
          <w:p w14:paraId="1A978E6E" w14:textId="77777777" w:rsidR="00054A5C" w:rsidRDefault="4DDDFA8D">
            <w:pPr>
              <w:spacing w:line="259" w:lineRule="auto"/>
              <w:jc w:val="both"/>
            </w:pPr>
            <w:r>
              <w:t>r</w:t>
            </w:r>
            <w:r w:rsidR="33F13E13">
              <w:t>ealizace prioritních rozvojových požadavků</w:t>
            </w:r>
          </w:p>
          <w:p w14:paraId="04FB5805" w14:textId="77777777" w:rsidR="009020DB" w:rsidRDefault="009020DB">
            <w:pPr>
              <w:spacing w:line="259" w:lineRule="auto"/>
              <w:jc w:val="both"/>
            </w:pPr>
          </w:p>
          <w:p w14:paraId="1F28DCE8" w14:textId="77777777" w:rsidR="001829B3" w:rsidRDefault="001829B3">
            <w:pPr>
              <w:spacing w:line="259" w:lineRule="auto"/>
              <w:jc w:val="both"/>
            </w:pPr>
          </w:p>
          <w:p w14:paraId="55A5F612" w14:textId="77777777" w:rsidR="001829B3" w:rsidRDefault="001829B3">
            <w:pPr>
              <w:spacing w:line="259" w:lineRule="auto"/>
              <w:jc w:val="both"/>
            </w:pPr>
          </w:p>
          <w:p w14:paraId="1E8C66AD" w14:textId="77777777" w:rsidR="001829B3" w:rsidRDefault="001829B3">
            <w:pPr>
              <w:spacing w:line="259" w:lineRule="auto"/>
              <w:jc w:val="both"/>
            </w:pPr>
          </w:p>
          <w:p w14:paraId="2F6C2F33" w14:textId="77777777" w:rsidR="001829B3" w:rsidRDefault="001829B3">
            <w:pPr>
              <w:spacing w:line="259" w:lineRule="auto"/>
              <w:jc w:val="both"/>
            </w:pPr>
          </w:p>
          <w:p w14:paraId="70680358" w14:textId="77777777" w:rsidR="00911477" w:rsidRDefault="00911477">
            <w:pPr>
              <w:spacing w:line="259" w:lineRule="auto"/>
              <w:jc w:val="both"/>
            </w:pPr>
          </w:p>
          <w:p w14:paraId="70EC41F3" w14:textId="77777777" w:rsidR="00911477" w:rsidRDefault="00911477">
            <w:pPr>
              <w:spacing w:line="259" w:lineRule="auto"/>
              <w:jc w:val="both"/>
            </w:pPr>
          </w:p>
          <w:p w14:paraId="6E46C76B" w14:textId="051672EC" w:rsidR="00054A5C" w:rsidRDefault="009020DB">
            <w:pPr>
              <w:spacing w:line="259" w:lineRule="auto"/>
              <w:jc w:val="both"/>
            </w:pPr>
            <w:r>
              <w:t>podetapa 3.2</w:t>
            </w:r>
          </w:p>
        </w:tc>
        <w:tc>
          <w:tcPr>
            <w:tcW w:w="4110" w:type="dxa"/>
          </w:tcPr>
          <w:p w14:paraId="2E53C854" w14:textId="77777777" w:rsidR="00CE68D9" w:rsidRDefault="00CE68D9">
            <w:pPr>
              <w:spacing w:line="259" w:lineRule="auto"/>
              <w:jc w:val="both"/>
            </w:pPr>
          </w:p>
          <w:p w14:paraId="26635E3B" w14:textId="130D15AF" w:rsidR="00054A5C" w:rsidRDefault="00671A57">
            <w:pPr>
              <w:spacing w:line="259" w:lineRule="auto"/>
              <w:jc w:val="both"/>
            </w:pPr>
            <w:r>
              <w:t xml:space="preserve">po dobu 60 měsíců od akceptace etapy </w:t>
            </w:r>
            <w:r w:rsidR="00BD7A2D">
              <w:t>1</w:t>
            </w:r>
            <w:r w:rsidR="009808BB">
              <w:t xml:space="preserve"> </w:t>
            </w:r>
          </w:p>
          <w:p w14:paraId="2BF67A1D" w14:textId="04C25C5C" w:rsidR="00054A5C" w:rsidRDefault="00054A5C" w:rsidP="60CE1DF0">
            <w:pPr>
              <w:spacing w:line="259" w:lineRule="auto"/>
              <w:jc w:val="both"/>
            </w:pPr>
          </w:p>
          <w:p w14:paraId="7F1BE191" w14:textId="77777777" w:rsidR="00911477" w:rsidRDefault="00911477">
            <w:pPr>
              <w:spacing w:line="259" w:lineRule="auto"/>
              <w:jc w:val="both"/>
            </w:pPr>
          </w:p>
          <w:p w14:paraId="6A8C57C6" w14:textId="12B3F0FB" w:rsidR="00054A5C" w:rsidRDefault="73BEE1A4">
            <w:pPr>
              <w:spacing w:line="259" w:lineRule="auto"/>
              <w:jc w:val="both"/>
            </w:pPr>
            <w:r>
              <w:t xml:space="preserve">Pro podetapu 3.1 </w:t>
            </w:r>
            <w:r w:rsidR="009808BB">
              <w:t xml:space="preserve">blíže specifikováno </w:t>
            </w:r>
            <w:r w:rsidR="009808BB" w:rsidRPr="00AB2021">
              <w:t>příloho</w:t>
            </w:r>
            <w:r w:rsidR="005535CB" w:rsidRPr="00AB2021">
              <w:t>u</w:t>
            </w:r>
            <w:r w:rsidR="009808BB" w:rsidRPr="00AB2021">
              <w:t xml:space="preserve"> č. </w:t>
            </w:r>
            <w:r w:rsidR="00AB2021" w:rsidRPr="00AB2021">
              <w:t>10.5 smlouvy</w:t>
            </w:r>
            <w:r w:rsidR="5C919830">
              <w:t xml:space="preserve">, </w:t>
            </w:r>
            <w:r w:rsidR="6374195E">
              <w:t>požadavků</w:t>
            </w:r>
            <w:r w:rsidR="508461E5">
              <w:t xml:space="preserve"> </w:t>
            </w:r>
            <w:r w:rsidR="3A2B218C">
              <w:t>realizovaný</w:t>
            </w:r>
            <w:r w:rsidR="5A43BAE6">
              <w:t>ch</w:t>
            </w:r>
            <w:r w:rsidR="3A2B218C">
              <w:t xml:space="preserve"> </w:t>
            </w:r>
            <w:r w:rsidR="508461E5">
              <w:t>nejpozději d</w:t>
            </w:r>
            <w:r w:rsidR="400A7345">
              <w:t xml:space="preserve">le konkrétních termínů dle </w:t>
            </w:r>
            <w:r w:rsidR="00DC5BA0">
              <w:t xml:space="preserve">této </w:t>
            </w:r>
            <w:r w:rsidR="400A7345" w:rsidRPr="00DC5BA0">
              <w:t>přílohy</w:t>
            </w:r>
            <w:r w:rsidR="00A31BCB">
              <w:t xml:space="preserve">; tato </w:t>
            </w:r>
            <w:r w:rsidR="00036857">
              <w:t>část etapy 3</w:t>
            </w:r>
            <w:r w:rsidR="001965D8">
              <w:t xml:space="preserve"> je zadávána přímo </w:t>
            </w:r>
            <w:r w:rsidR="004E04D6">
              <w:t>na základě této smlouvy</w:t>
            </w:r>
            <w:r w:rsidR="001829B3">
              <w:t xml:space="preserve"> (tj. nikoliv jako budoucí rámcová objednávka), neboť kompletní zadání je její součástí, vč. technických podmínek</w:t>
            </w:r>
            <w:r w:rsidR="001555C7">
              <w:t>.</w:t>
            </w:r>
            <w:r w:rsidR="001829B3">
              <w:t xml:space="preserve"> </w:t>
            </w:r>
            <w:r w:rsidR="004E04D6">
              <w:t xml:space="preserve"> </w:t>
            </w:r>
            <w:r w:rsidR="00036857">
              <w:t xml:space="preserve"> </w:t>
            </w:r>
          </w:p>
          <w:p w14:paraId="4BD53E26" w14:textId="77777777" w:rsidR="00911477" w:rsidRDefault="00911477">
            <w:pPr>
              <w:spacing w:line="259" w:lineRule="auto"/>
              <w:jc w:val="both"/>
            </w:pPr>
          </w:p>
          <w:p w14:paraId="6E46C76C" w14:textId="7C4B5265" w:rsidR="00054A5C" w:rsidRDefault="00FB1237">
            <w:pPr>
              <w:spacing w:line="259" w:lineRule="auto"/>
              <w:jc w:val="both"/>
            </w:pPr>
            <w:r>
              <w:t>Má charakter rámcového plnění</w:t>
            </w:r>
            <w:r w:rsidR="00887CB3">
              <w:t xml:space="preserve">; </w:t>
            </w:r>
            <w:r w:rsidR="004F7834">
              <w:t xml:space="preserve">obsah plnění </w:t>
            </w:r>
            <w:r w:rsidR="00EC1F8A">
              <w:t>bude adekvátně reagovat</w:t>
            </w:r>
            <w:r w:rsidR="004F7834">
              <w:t xml:space="preserve"> na legislativní</w:t>
            </w:r>
            <w:r w:rsidR="00420BAB">
              <w:t xml:space="preserve"> a technický vývoj a další </w:t>
            </w:r>
            <w:r w:rsidR="00E70FA7">
              <w:t>relevantní a důvodné podněty.</w:t>
            </w:r>
            <w:r w:rsidR="00EC1F8A">
              <w:t xml:space="preserve"> </w:t>
            </w:r>
            <w:r>
              <w:t xml:space="preserve"> </w:t>
            </w:r>
          </w:p>
        </w:tc>
      </w:tr>
      <w:tr w:rsidR="001F1CB2" w14:paraId="687D7A0E" w14:textId="77777777" w:rsidTr="0840D295">
        <w:tc>
          <w:tcPr>
            <w:tcW w:w="4536" w:type="dxa"/>
          </w:tcPr>
          <w:p w14:paraId="77331EBE" w14:textId="77777777" w:rsidR="00911477" w:rsidRDefault="00911477">
            <w:pPr>
              <w:jc w:val="both"/>
            </w:pPr>
          </w:p>
          <w:p w14:paraId="6A69E999" w14:textId="51CF3814" w:rsidR="005535CB" w:rsidRDefault="001F1CB2">
            <w:pPr>
              <w:jc w:val="both"/>
            </w:pPr>
            <w:r>
              <w:t xml:space="preserve">etapa 4 </w:t>
            </w:r>
          </w:p>
          <w:p w14:paraId="2A462ED4" w14:textId="56307FBD" w:rsidR="001F1CB2" w:rsidRDefault="005535CB">
            <w:pPr>
              <w:jc w:val="both"/>
            </w:pPr>
            <w:r>
              <w:t>r</w:t>
            </w:r>
            <w:r w:rsidR="001F1CB2" w:rsidRPr="001F1CB2">
              <w:t>ámcová konzultační podpora při řešení metodických a technologických otázek</w:t>
            </w:r>
          </w:p>
        </w:tc>
        <w:tc>
          <w:tcPr>
            <w:tcW w:w="4110" w:type="dxa"/>
          </w:tcPr>
          <w:p w14:paraId="5A3C532B" w14:textId="77777777" w:rsidR="00911477" w:rsidRDefault="00911477">
            <w:pPr>
              <w:jc w:val="both"/>
            </w:pPr>
          </w:p>
          <w:p w14:paraId="617F3768" w14:textId="79085663" w:rsidR="001F1CB2" w:rsidRDefault="001F1CB2">
            <w:pPr>
              <w:jc w:val="both"/>
            </w:pPr>
            <w:r>
              <w:t>od nabytí účinnosti smlouvy, po dobu trvání smlouvy</w:t>
            </w:r>
          </w:p>
        </w:tc>
      </w:tr>
      <w:tr w:rsidR="001F1CB2" w14:paraId="50112522" w14:textId="77777777" w:rsidTr="0840D295">
        <w:tc>
          <w:tcPr>
            <w:tcW w:w="4536" w:type="dxa"/>
          </w:tcPr>
          <w:p w14:paraId="1308DBAB" w14:textId="77777777" w:rsidR="00911477" w:rsidRDefault="00911477">
            <w:pPr>
              <w:jc w:val="both"/>
            </w:pPr>
            <w:bookmarkStart w:id="0" w:name="_Hlk200903570"/>
          </w:p>
          <w:p w14:paraId="67F71B43" w14:textId="774AE232" w:rsidR="005535CB" w:rsidRDefault="001F1CB2">
            <w:pPr>
              <w:jc w:val="both"/>
            </w:pPr>
            <w:r>
              <w:t xml:space="preserve">etapa 5 </w:t>
            </w:r>
          </w:p>
          <w:p w14:paraId="37184EF9" w14:textId="5F0AD330" w:rsidR="001F1CB2" w:rsidRDefault="005535CB">
            <w:pPr>
              <w:jc w:val="both"/>
            </w:pPr>
            <w:r>
              <w:t>p</w:t>
            </w:r>
            <w:r w:rsidR="001F1CB2" w:rsidRPr="001F1CB2">
              <w:t xml:space="preserve">odpora při ukončení </w:t>
            </w:r>
            <w:r w:rsidR="00877186">
              <w:t xml:space="preserve">IS DTM PSK </w:t>
            </w:r>
          </w:p>
        </w:tc>
        <w:tc>
          <w:tcPr>
            <w:tcW w:w="4110" w:type="dxa"/>
          </w:tcPr>
          <w:p w14:paraId="4CEF244D" w14:textId="77777777" w:rsidR="00911477" w:rsidRDefault="00911477">
            <w:pPr>
              <w:jc w:val="both"/>
            </w:pPr>
          </w:p>
          <w:p w14:paraId="3A9A6493" w14:textId="5AAC6882" w:rsidR="001F1CB2" w:rsidRDefault="033E15B8">
            <w:pPr>
              <w:jc w:val="both"/>
            </w:pPr>
            <w:r>
              <w:t>p</w:t>
            </w:r>
            <w:r w:rsidR="002B25A6">
              <w:t>o dobu max</w:t>
            </w:r>
            <w:r w:rsidR="00E70FA7">
              <w:t>.</w:t>
            </w:r>
            <w:r w:rsidR="002B25A6">
              <w:t xml:space="preserve"> </w:t>
            </w:r>
            <w:r w:rsidR="005535CB">
              <w:t>1 roku</w:t>
            </w:r>
            <w:r w:rsidR="68929295">
              <w:t xml:space="preserve">, dle </w:t>
            </w:r>
            <w:r w:rsidR="178FB253">
              <w:t xml:space="preserve">výskytu události rozhodné pro </w:t>
            </w:r>
            <w:r w:rsidR="005535CB">
              <w:t>ukončení IS</w:t>
            </w:r>
            <w:r w:rsidR="00AB372E">
              <w:t xml:space="preserve"> DTM PSK</w:t>
            </w:r>
            <w:r w:rsidR="1E4878EB">
              <w:t>,</w:t>
            </w:r>
            <w:r w:rsidR="178FB253">
              <w:t xml:space="preserve"> na základě </w:t>
            </w:r>
            <w:r w:rsidR="2A977A5B">
              <w:t xml:space="preserve">výzvy </w:t>
            </w:r>
            <w:r w:rsidR="75A63E6A">
              <w:t>objednatel</w:t>
            </w:r>
            <w:r w:rsidR="00AB372E">
              <w:t>ů</w:t>
            </w:r>
            <w:r w:rsidR="002B25A6">
              <w:t>;</w:t>
            </w:r>
          </w:p>
        </w:tc>
      </w:tr>
      <w:bookmarkEnd w:id="0"/>
    </w:tbl>
    <w:p w14:paraId="6E46C76E" w14:textId="77777777" w:rsidR="00054A5C" w:rsidRDefault="00054A5C">
      <w:pPr>
        <w:spacing w:after="0"/>
        <w:jc w:val="both"/>
      </w:pPr>
    </w:p>
    <w:p w14:paraId="6E46C771" w14:textId="39BEB053" w:rsidR="00054A5C" w:rsidRDefault="00B72A4C" w:rsidP="003E0A8E">
      <w:pPr>
        <w:pStyle w:val="Odstavecseseznamem"/>
        <w:numPr>
          <w:ilvl w:val="0"/>
          <w:numId w:val="13"/>
        </w:numPr>
        <w:jc w:val="both"/>
      </w:pPr>
      <w:r>
        <w:t>Poskytovatel</w:t>
      </w:r>
      <w:r w:rsidR="00671A57">
        <w:t xml:space="preserve"> je povinen v průběhu plnění předmětu smlouvy dodržovat obecně závazné právní předpisy a normy, postupovat s náležitou odbornou péčí, podle nejlepších znalostí a schopností, sledovat a chránit oprávněné zájmy objednatelů. </w:t>
      </w:r>
      <w:r>
        <w:t>Poskytovatel</w:t>
      </w:r>
      <w:r w:rsidR="00671A57">
        <w:t xml:space="preserve"> je povinen vynaložit maximální úsilí, </w:t>
      </w:r>
      <w:r w:rsidR="00671A57">
        <w:lastRenderedPageBreak/>
        <w:t>aby docílil nejlepšího možného výsledku při plnění předmětu smlouvy prostřednictvím využití svých znalostí a zkušeností a účel smlouvy byl, v souladu s požadavky objednatelů, napl</w:t>
      </w:r>
      <w:r w:rsidR="0087721F">
        <w:t>ňován</w:t>
      </w:r>
      <w:r w:rsidR="00671A57">
        <w:t>.</w:t>
      </w:r>
      <w:r w:rsidR="000917DD">
        <w:t xml:space="preserve"> </w:t>
      </w:r>
    </w:p>
    <w:p w14:paraId="6E46C772" w14:textId="77777777" w:rsidR="00054A5C" w:rsidRDefault="00054A5C">
      <w:pPr>
        <w:pStyle w:val="Odstavecseseznamem"/>
        <w:jc w:val="both"/>
      </w:pPr>
    </w:p>
    <w:p w14:paraId="6E46C773" w14:textId="66362973" w:rsidR="00054A5C" w:rsidRDefault="00671A57" w:rsidP="003E0A8E">
      <w:pPr>
        <w:pStyle w:val="Odstavecseseznamem"/>
        <w:numPr>
          <w:ilvl w:val="0"/>
          <w:numId w:val="13"/>
        </w:numPr>
        <w:jc w:val="both"/>
      </w:pPr>
      <w:r>
        <w:t xml:space="preserve">Při plnění předmětu smlouvy postupuje </w:t>
      </w:r>
      <w:r w:rsidR="00B72A4C">
        <w:t>poskytovatel</w:t>
      </w:r>
      <w:r>
        <w:t xml:space="preserve"> samostatně, je však vázán pokyny objednatelů. </w:t>
      </w:r>
      <w:r w:rsidR="00B72A4C">
        <w:t>Poskytovatel</w:t>
      </w:r>
      <w:r>
        <w:t xml:space="preserve"> je povinen bez zbytečného odkladu písemně upozornit objednatele na nevhodnost je</w:t>
      </w:r>
      <w:r w:rsidR="00A93CB9">
        <w:t>jich</w:t>
      </w:r>
      <w:r>
        <w:t xml:space="preserve"> pokynů k provedení předmětu smlouvy. Pokud nevhodné pokyny brání v řádném provádění předmětu smlouvy, je </w:t>
      </w:r>
      <w:r w:rsidR="00B72A4C">
        <w:t>poskytovatel</w:t>
      </w:r>
      <w:r>
        <w:t xml:space="preserve"> povinen v nezbytně nutném rozsahu přerušit provádění předmětu smlouvy do doby změny pokynů objednatel</w:t>
      </w:r>
      <w:r w:rsidR="0018115D">
        <w:t>ů</w:t>
      </w:r>
      <w:r>
        <w:t xml:space="preserve"> nebo písemného sdělení, že objednatel</w:t>
      </w:r>
      <w:r w:rsidR="0018115D">
        <w:t>é</w:t>
      </w:r>
      <w:r>
        <w:t xml:space="preserve"> trv</w:t>
      </w:r>
      <w:r w:rsidR="0018115D">
        <w:t>ají</w:t>
      </w:r>
      <w:r>
        <w:t xml:space="preserve"> na provádění předmětu této smlouvy dle svých pokynů. V souvislosti s realizací předmětu smlouvy po dobu takového přerušení má </w:t>
      </w:r>
      <w:r w:rsidR="00B72A4C">
        <w:t>poskytovatel</w:t>
      </w:r>
      <w:r>
        <w:t xml:space="preserve"> nárok na prokazatelně vynaložené náklady.</w:t>
      </w:r>
    </w:p>
    <w:p w14:paraId="6E46C774" w14:textId="77777777" w:rsidR="00054A5C" w:rsidRDefault="00054A5C">
      <w:pPr>
        <w:pStyle w:val="Odstavecseseznamem"/>
        <w:jc w:val="both"/>
      </w:pPr>
    </w:p>
    <w:p w14:paraId="6E46C775" w14:textId="13B14F4E" w:rsidR="00054A5C" w:rsidRDefault="00B72A4C" w:rsidP="003E0A8E">
      <w:pPr>
        <w:pStyle w:val="Odstavecseseznamem"/>
        <w:numPr>
          <w:ilvl w:val="0"/>
          <w:numId w:val="13"/>
        </w:numPr>
        <w:jc w:val="both"/>
      </w:pPr>
      <w:r>
        <w:t>Poskytovatel</w:t>
      </w:r>
      <w:r w:rsidR="00671A57">
        <w:t xml:space="preserve"> je povinen v průběhu provádění předmětu smlouvy neprodleně informovat objednatele o všech skutečnostech, které mají nebo mohou mít vliv na provedení díla či podporu jeho provozu.</w:t>
      </w:r>
    </w:p>
    <w:p w14:paraId="6E46C776" w14:textId="77777777" w:rsidR="00054A5C" w:rsidRDefault="00054A5C">
      <w:pPr>
        <w:pStyle w:val="Odstavecseseznamem"/>
        <w:jc w:val="both"/>
      </w:pPr>
    </w:p>
    <w:p w14:paraId="6E46C777" w14:textId="31FE64B0" w:rsidR="00054A5C" w:rsidRDefault="00671A57" w:rsidP="003E0A8E">
      <w:pPr>
        <w:pStyle w:val="Odstavecseseznamem"/>
        <w:numPr>
          <w:ilvl w:val="0"/>
          <w:numId w:val="13"/>
        </w:numPr>
        <w:jc w:val="both"/>
      </w:pPr>
      <w:r>
        <w:t>Pokud objednatel</w:t>
      </w:r>
      <w:r w:rsidR="00D8118D">
        <w:t>é</w:t>
      </w:r>
      <w:r>
        <w:t xml:space="preserve"> zjistí, že </w:t>
      </w:r>
      <w:r w:rsidR="00B72A4C">
        <w:t>poskytovatel</w:t>
      </w:r>
      <w:r>
        <w:t xml:space="preserve"> provádí předmět plnění této smlouvy v rozporu se svými povinnostmi, j</w:t>
      </w:r>
      <w:r w:rsidR="00D8118D">
        <w:t>sou</w:t>
      </w:r>
      <w:r>
        <w:t xml:space="preserve"> oprávněn</w:t>
      </w:r>
      <w:r w:rsidR="00D8118D">
        <w:t>i</w:t>
      </w:r>
      <w:r>
        <w:t xml:space="preserve"> požadovat, aby </w:t>
      </w:r>
      <w:r w:rsidR="00B72A4C">
        <w:t>poskytovatel</w:t>
      </w:r>
      <w:r>
        <w:t xml:space="preserve"> odstranil v</w:t>
      </w:r>
      <w:r w:rsidR="00CD468F">
        <w:t>e</w:t>
      </w:r>
      <w:r>
        <w:t> stanovené lhůtě vzniklé vady a předmět plnění prováděl řádným způsobem.</w:t>
      </w:r>
    </w:p>
    <w:p w14:paraId="2C39CA77" w14:textId="77777777" w:rsidR="00753E49" w:rsidRDefault="00753E49" w:rsidP="00E60AFA">
      <w:pPr>
        <w:pStyle w:val="Odstavecseseznamem"/>
        <w:ind w:left="360"/>
        <w:jc w:val="both"/>
      </w:pPr>
    </w:p>
    <w:p w14:paraId="027E2BD6" w14:textId="77777777" w:rsidR="00C365E9" w:rsidRDefault="00FD29B4" w:rsidP="00C365E9">
      <w:pPr>
        <w:pStyle w:val="Odstavecseseznamem"/>
        <w:numPr>
          <w:ilvl w:val="0"/>
          <w:numId w:val="13"/>
        </w:numPr>
        <w:jc w:val="both"/>
      </w:pPr>
      <w:r>
        <w:t xml:space="preserve">Pro zajištění </w:t>
      </w:r>
      <w:r w:rsidR="00D23FFD">
        <w:t xml:space="preserve">kontinuálního poskytování </w:t>
      </w:r>
      <w:r w:rsidR="00BD6053">
        <w:t xml:space="preserve">služeb </w:t>
      </w:r>
      <w:r w:rsidR="00F21A9B">
        <w:t xml:space="preserve">si objednatelé vyhradili v souladu s § 100 odst. 1 ZZVZ následující změny závazků </w:t>
      </w:r>
      <w:r w:rsidR="00DB792F">
        <w:t xml:space="preserve">ze smlouvy týkající se změny rozsahu (navýšení) </w:t>
      </w:r>
      <w:r w:rsidR="008E5CD2">
        <w:t xml:space="preserve">služeb realizovaných </w:t>
      </w:r>
      <w:r w:rsidR="00753E49">
        <w:t>v rámci etapy 3 smlouvy takto:</w:t>
      </w:r>
    </w:p>
    <w:p w14:paraId="3D64560F" w14:textId="77777777" w:rsidR="00C365E9" w:rsidRDefault="00C365E9" w:rsidP="00C365E9">
      <w:pPr>
        <w:pStyle w:val="Odstavecseseznamem"/>
      </w:pPr>
    </w:p>
    <w:p w14:paraId="4A40851D" w14:textId="38B66E26" w:rsidR="00CA4462" w:rsidRDefault="5AA3EB29" w:rsidP="6BBB4217">
      <w:pPr>
        <w:pStyle w:val="Odstavecseseznamem"/>
        <w:ind w:left="1080"/>
        <w:jc w:val="both"/>
      </w:pPr>
      <w:r>
        <w:t xml:space="preserve">5.6.1 </w:t>
      </w:r>
      <w:r w:rsidR="005336B3">
        <w:t>Objednatelé</w:t>
      </w:r>
      <w:r w:rsidR="00D473CB">
        <w:t xml:space="preserve"> j</w:t>
      </w:r>
      <w:r w:rsidR="005336B3">
        <w:t>sou</w:t>
      </w:r>
      <w:r w:rsidR="00D473CB">
        <w:t xml:space="preserve"> oprávněn</w:t>
      </w:r>
      <w:r w:rsidR="005336B3">
        <w:t>i</w:t>
      </w:r>
      <w:r w:rsidR="00D473CB">
        <w:t xml:space="preserve">, a činí to předmětem výhrady, požadovat po </w:t>
      </w:r>
      <w:r w:rsidR="005336B3">
        <w:t xml:space="preserve">poskytovateli </w:t>
      </w:r>
      <w:r w:rsidR="00D473CB">
        <w:t xml:space="preserve">změnu v rozsahu plnění služeb oproti původně sjednanému rozsahu odpovídajícímu zadávacím podmínkám veřejné zakázky (dále jen </w:t>
      </w:r>
      <w:r w:rsidR="00D473CB" w:rsidRPr="00C365E9">
        <w:rPr>
          <w:b/>
          <w:bCs/>
        </w:rPr>
        <w:t>„</w:t>
      </w:r>
      <w:r w:rsidR="00C3107C" w:rsidRPr="00C365E9">
        <w:rPr>
          <w:b/>
          <w:bCs/>
        </w:rPr>
        <w:t>z</w:t>
      </w:r>
      <w:r w:rsidR="00D473CB" w:rsidRPr="00C365E9">
        <w:rPr>
          <w:b/>
          <w:bCs/>
        </w:rPr>
        <w:t>měna rozsahu</w:t>
      </w:r>
      <w:r w:rsidR="00D473CB">
        <w:t>“). Předmět nových služeb bude shodný s předmětem plnění sjednaným po garantovanou dobu plnění smlouvy a jedná se o navýšení rozsahu služeb rozvoje</w:t>
      </w:r>
      <w:r w:rsidR="008455E3">
        <w:t xml:space="preserve"> (etapa 3)</w:t>
      </w:r>
      <w:r w:rsidR="00D473CB">
        <w:t xml:space="preserve">. V tomto smyslu si </w:t>
      </w:r>
      <w:r w:rsidR="0068547A">
        <w:t>objednatelé</w:t>
      </w:r>
      <w:r w:rsidR="00FE500C">
        <w:t xml:space="preserve"> v</w:t>
      </w:r>
      <w:r w:rsidR="00151C0B">
        <w:t>yhrazuj</w:t>
      </w:r>
      <w:r w:rsidR="00066B13">
        <w:t>í</w:t>
      </w:r>
      <w:r w:rsidR="00151C0B">
        <w:t xml:space="preserve"> změnu v rozsahu plnění </w:t>
      </w:r>
      <w:r w:rsidR="00066B13">
        <w:t>s</w:t>
      </w:r>
      <w:r w:rsidR="00151C0B">
        <w:t>lužeb rozvoje I</w:t>
      </w:r>
      <w:r w:rsidR="00066B13">
        <w:t>S DTM PSK</w:t>
      </w:r>
      <w:r w:rsidR="00151C0B">
        <w:t xml:space="preserve"> („</w:t>
      </w:r>
      <w:r w:rsidR="00066B13" w:rsidRPr="00C365E9">
        <w:rPr>
          <w:b/>
          <w:bCs/>
        </w:rPr>
        <w:t>v</w:t>
      </w:r>
      <w:r w:rsidR="00151C0B" w:rsidRPr="00C365E9">
        <w:rPr>
          <w:b/>
          <w:bCs/>
        </w:rPr>
        <w:t>ýhrada rozvoje</w:t>
      </w:r>
      <w:r w:rsidR="00151C0B">
        <w:t xml:space="preserve">“) poskytované až do maximálního rozsahu 1000 MD, a to pro případ dojde-li již v průběhu garantované doby k vyčerpání hodnoty služeb tohoto rámcového rozvoje, v důsledku tohoto předčasného vyčerpání. </w:t>
      </w:r>
      <w:bookmarkStart w:id="1" w:name="_Ref428800354"/>
    </w:p>
    <w:p w14:paraId="3198430C" w14:textId="2298A0B0" w:rsidR="6BBB4217" w:rsidRDefault="6BBB4217" w:rsidP="6BBB4217">
      <w:pPr>
        <w:pStyle w:val="Odstavecseseznamem"/>
        <w:ind w:left="1080"/>
        <w:jc w:val="both"/>
      </w:pPr>
    </w:p>
    <w:p w14:paraId="338EC9AC" w14:textId="4AD071F9" w:rsidR="00E60AFA" w:rsidRDefault="19BDA773" w:rsidP="6BBB4217">
      <w:pPr>
        <w:pStyle w:val="Odstavecseseznamem"/>
        <w:ind w:left="1080"/>
        <w:jc w:val="both"/>
      </w:pPr>
      <w:r>
        <w:t xml:space="preserve">5.6.2 </w:t>
      </w:r>
      <w:r w:rsidR="00066B13">
        <w:t>Poskytovatel</w:t>
      </w:r>
      <w:r w:rsidR="00151C0B">
        <w:t xml:space="preserve"> bude</w:t>
      </w:r>
      <w:r w:rsidR="00151C0B" w:rsidRPr="17C56E9F">
        <w:t xml:space="preserve"> povinen akceptovat </w:t>
      </w:r>
      <w:r w:rsidR="00066B13">
        <w:t>z</w:t>
      </w:r>
      <w:r w:rsidR="00151C0B" w:rsidRPr="17C56E9F">
        <w:t xml:space="preserve">měny rozsahu požadované </w:t>
      </w:r>
      <w:r w:rsidR="00066B13">
        <w:t xml:space="preserve">objednateli </w:t>
      </w:r>
      <w:r w:rsidR="00151C0B" w:rsidRPr="17C56E9F">
        <w:t>dle tohoto článku bez ohledu na rozsah takových změn až do stanoveného limitu a zajistit poskytování služeb v tomto navýšeném rozsahu dle</w:t>
      </w:r>
      <w:r w:rsidR="00066B13">
        <w:t xml:space="preserve"> smlouvy</w:t>
      </w:r>
      <w:r w:rsidR="00A656E1">
        <w:t xml:space="preserve">, tj. za stejných podmínek </w:t>
      </w:r>
      <w:r w:rsidR="00834AFF">
        <w:t>plnění definovaných touto smlouvou</w:t>
      </w:r>
      <w:r w:rsidR="00151C0B">
        <w:t xml:space="preserve">, a to v souladu se strukturou cenové nabídky vztahující se k jednotkovým cenám služeb rozvoje; tím není dotčeno oprávnění </w:t>
      </w:r>
      <w:r w:rsidR="006D3520">
        <w:t>poskytovatele</w:t>
      </w:r>
      <w:r w:rsidR="00151C0B">
        <w:t xml:space="preserve"> aplikovat inflační doložku, </w:t>
      </w:r>
      <w:r w:rsidR="00151C0B" w:rsidRPr="008256DC">
        <w:t xml:space="preserve">v souladu s naplněním podmínek stanovených </w:t>
      </w:r>
      <w:r w:rsidR="008256DC" w:rsidRPr="008256DC">
        <w:t xml:space="preserve">níže </w:t>
      </w:r>
      <w:r w:rsidR="00151C0B" w:rsidRPr="008256DC">
        <w:t xml:space="preserve">v čl. </w:t>
      </w:r>
      <w:r w:rsidR="008256DC">
        <w:t>5.7 smlouvy</w:t>
      </w:r>
      <w:r w:rsidR="00151C0B" w:rsidRPr="17C56E9F">
        <w:t xml:space="preserve">. V případě nezajištění plnění služeb garantovaných pro </w:t>
      </w:r>
      <w:r w:rsidR="006D3520">
        <w:t>z</w:t>
      </w:r>
      <w:r w:rsidR="00151C0B" w:rsidRPr="17C56E9F">
        <w:t xml:space="preserve">měnu rozsahu se uplatní smluvní pokuty za porušení jednotlivých povinností </w:t>
      </w:r>
      <w:bookmarkEnd w:id="1"/>
      <w:r w:rsidR="00B912A1">
        <w:t>poskyto</w:t>
      </w:r>
      <w:r w:rsidR="00151C0B" w:rsidRPr="17C56E9F">
        <w:t>vatele.</w:t>
      </w:r>
      <w:r w:rsidR="00D8118D">
        <w:t xml:space="preserve"> </w:t>
      </w:r>
    </w:p>
    <w:p w14:paraId="2C17B888" w14:textId="53B7218C" w:rsidR="0000586D" w:rsidRDefault="00D8118D" w:rsidP="008256DC">
      <w:pPr>
        <w:pStyle w:val="Odstavecseseznamem"/>
        <w:jc w:val="both"/>
      </w:pPr>
      <w:r>
        <w:t xml:space="preserve">  </w:t>
      </w:r>
    </w:p>
    <w:p w14:paraId="02BE5C90" w14:textId="5AAF21CE" w:rsidR="008F0CD2" w:rsidRDefault="003552A5" w:rsidP="0004196D">
      <w:pPr>
        <w:pStyle w:val="Odstavecseseznamem"/>
        <w:numPr>
          <w:ilvl w:val="0"/>
          <w:numId w:val="66"/>
        </w:numPr>
        <w:spacing w:after="0" w:line="240" w:lineRule="auto"/>
        <w:ind w:left="426" w:hanging="426"/>
        <w:jc w:val="both"/>
      </w:pPr>
      <w:r>
        <w:lastRenderedPageBreak/>
        <w:t xml:space="preserve">Poskytovatel </w:t>
      </w:r>
      <w:r w:rsidR="00CA33D8" w:rsidRPr="00CA33D8">
        <w:t xml:space="preserve">je oprávněn ne dříve než 2 roky od účinnosti smlouvy uplatnit na ceny služeb dle </w:t>
      </w:r>
      <w:r w:rsidR="00EC09E1">
        <w:t xml:space="preserve">etapy 2, </w:t>
      </w:r>
      <w:r w:rsidR="00DD2689">
        <w:t xml:space="preserve">etapy </w:t>
      </w:r>
      <w:r w:rsidR="00EC09E1">
        <w:t>3</w:t>
      </w:r>
      <w:r w:rsidR="00DD2689">
        <w:t>, a to v rozsahu podetapy 3.2</w:t>
      </w:r>
      <w:r w:rsidR="00CA33D8" w:rsidRPr="00CA33D8">
        <w:t xml:space="preserve"> </w:t>
      </w:r>
      <w:r w:rsidR="00DD2689">
        <w:t xml:space="preserve">a etapy 4 </w:t>
      </w:r>
      <w:r w:rsidR="00CA33D8" w:rsidRPr="00CA33D8">
        <w:t xml:space="preserve">inflační doložku. Ceny mohou být na základě oznámení </w:t>
      </w:r>
      <w:r w:rsidR="00DD2689">
        <w:t>poskytovatele</w:t>
      </w:r>
      <w:r w:rsidR="00CA33D8" w:rsidRPr="00CA33D8">
        <w:t xml:space="preserve">, doručeného nejpozději do 28.2. příslušného roku </w:t>
      </w:r>
      <w:r w:rsidR="00DD2689">
        <w:t>objednatelům</w:t>
      </w:r>
      <w:r w:rsidR="001C1CF1">
        <w:t xml:space="preserve">, </w:t>
      </w:r>
      <w:r w:rsidR="00CA33D8" w:rsidRPr="00CA33D8">
        <w:t xml:space="preserve">zvýšeny s účinností od 1.dubna příslušného roku o přírůstek průměrného ročního indexu spotřebitelských cen vyhlášený Českým statistickým úřadem za předcházející kalendářní rok, a to pouze v případě, že míra inflace přesáhne 3 %, přičemž </w:t>
      </w:r>
      <w:r w:rsidR="001C1CF1">
        <w:t xml:space="preserve">objednatelé </w:t>
      </w:r>
      <w:r w:rsidR="00CA33D8" w:rsidRPr="00CA33D8">
        <w:t>j</w:t>
      </w:r>
      <w:r w:rsidR="00313466">
        <w:t>sou</w:t>
      </w:r>
      <w:r w:rsidR="00CA33D8" w:rsidRPr="00CA33D8">
        <w:t xml:space="preserve"> v každém roce oprávněn</w:t>
      </w:r>
      <w:r w:rsidR="00313466">
        <w:t>i</w:t>
      </w:r>
      <w:r w:rsidR="00CA33D8" w:rsidRPr="00CA33D8">
        <w:t xml:space="preserve"> zvýšit cenu služeb nejvýše o </w:t>
      </w:r>
      <w:r w:rsidR="00454301">
        <w:t>5</w:t>
      </w:r>
      <w:r w:rsidR="00CA33D8" w:rsidRPr="00CA33D8">
        <w:t xml:space="preserve"> %. </w:t>
      </w:r>
      <w:r w:rsidR="00313466">
        <w:t xml:space="preserve">Poskytovatel </w:t>
      </w:r>
      <w:r w:rsidR="00CA33D8" w:rsidRPr="00CA33D8">
        <w:t xml:space="preserve">může v oznámení dle tohoto odstavce oznámit, že možnost navýšení cen podle tohoto ustanovení neuplatňuje, nebo, že jej uplatňuje </w:t>
      </w:r>
      <w:r w:rsidR="42A1A6D7">
        <w:t xml:space="preserve">   </w:t>
      </w:r>
      <w:r w:rsidR="00CA33D8" w:rsidRPr="00CA33D8">
        <w:t xml:space="preserve">v omezené výši.  Oznámení </w:t>
      </w:r>
      <w:r w:rsidR="00313466">
        <w:t xml:space="preserve">poskytovatele </w:t>
      </w:r>
      <w:r w:rsidR="00CA33D8" w:rsidRPr="00CA33D8">
        <w:t xml:space="preserve">bude obsahovat podrobnosti o způsobu výpočtu míry inflace a nových cen v souladu s větou druhou tohoto odstavce a nové ceny. Pokud neuplatní svůj nárok na zvýšení cen o míru inflace a nedoručí o tom </w:t>
      </w:r>
      <w:r w:rsidR="000910FB">
        <w:t>objednatelům</w:t>
      </w:r>
      <w:r w:rsidR="00CA33D8" w:rsidRPr="00CA33D8">
        <w:t xml:space="preserve"> oznámení v termínu dle druhé věty tohoto odstavce nebo pokud oznámení neobsahuje podrobnosti o výpočtu míry inflace nebo nových cenách, </w:t>
      </w:r>
      <w:r w:rsidR="000910FB">
        <w:t>objednatelé</w:t>
      </w:r>
      <w:r w:rsidR="00CA33D8" w:rsidRPr="00CA33D8">
        <w:t xml:space="preserve"> se zvýšením cen o míru inflace nebud</w:t>
      </w:r>
      <w:r w:rsidR="000910FB">
        <w:t>ou</w:t>
      </w:r>
      <w:r w:rsidR="00CA33D8" w:rsidRPr="00CA33D8">
        <w:t xml:space="preserve"> souhlasit, resp. nárok na navýšení cen zaniká. O uplatnění inflační doložky není nutné uzavírat dodatek smlouv</w:t>
      </w:r>
      <w:r w:rsidR="000910FB">
        <w:t>y</w:t>
      </w:r>
      <w:r w:rsidR="00CA33D8" w:rsidRPr="00CA33D8">
        <w:t>.</w:t>
      </w:r>
      <w:r w:rsidR="00B2597A">
        <w:t xml:space="preserve"> Tato vyhrazená změna se nevztahuje na plnění, zadaná poskytovateli či u něho objednaná </w:t>
      </w:r>
      <w:r w:rsidR="00FD74B3">
        <w:t xml:space="preserve">před nastalou změnou podmínek. </w:t>
      </w:r>
      <w:r w:rsidR="00B2597A">
        <w:t xml:space="preserve"> </w:t>
      </w:r>
    </w:p>
    <w:p w14:paraId="4EDC15F2" w14:textId="77777777" w:rsidR="009E6783" w:rsidRDefault="009E6783">
      <w:pPr>
        <w:spacing w:after="0"/>
        <w:jc w:val="both"/>
      </w:pPr>
    </w:p>
    <w:p w14:paraId="6E46C779" w14:textId="77777777" w:rsidR="00054A5C" w:rsidRDefault="00671A57" w:rsidP="003E0A8E">
      <w:pPr>
        <w:pStyle w:val="Nadpis1"/>
        <w:numPr>
          <w:ilvl w:val="0"/>
          <w:numId w:val="10"/>
        </w:numPr>
        <w:spacing w:before="0"/>
      </w:pPr>
      <w:r>
        <w:t>MÍSTO PLNĚNÍ SMLOUVY</w:t>
      </w:r>
    </w:p>
    <w:p w14:paraId="6E46C77A" w14:textId="77777777" w:rsidR="00054A5C" w:rsidRDefault="00054A5C">
      <w:pPr>
        <w:spacing w:after="0"/>
      </w:pPr>
    </w:p>
    <w:p w14:paraId="6E46C77B" w14:textId="286EAEBD" w:rsidR="00054A5C" w:rsidRDefault="00671A57" w:rsidP="003E0A8E">
      <w:pPr>
        <w:pStyle w:val="Odstavecseseznamem"/>
        <w:numPr>
          <w:ilvl w:val="1"/>
          <w:numId w:val="14"/>
        </w:numPr>
        <w:spacing w:after="0"/>
        <w:ind w:left="360"/>
        <w:jc w:val="both"/>
      </w:pPr>
      <w:r>
        <w:t xml:space="preserve">Místem plnění této </w:t>
      </w:r>
      <w:r w:rsidR="00907F72">
        <w:t>s</w:t>
      </w:r>
      <w:r>
        <w:t xml:space="preserve">mlouvy je především sídlo objednatele 1 a sídlo objednatele 2, respektive místa, v nichž jsou provozovány jejich technologické infrastruktury určené pro budoucí provoz </w:t>
      </w:r>
      <w:r w:rsidR="00BD7A2D">
        <w:t>IS DTM PSK</w:t>
      </w:r>
      <w:r>
        <w:t xml:space="preserve">. Místem plnění této </w:t>
      </w:r>
      <w:r w:rsidR="000917DD">
        <w:t>s</w:t>
      </w:r>
      <w:r>
        <w:t xml:space="preserve">mlouvy je i případně další místo, které určí </w:t>
      </w:r>
      <w:r w:rsidR="00CC6BED">
        <w:t>o</w:t>
      </w:r>
      <w:r w:rsidR="007E4A41">
        <w:t>bjednatel</w:t>
      </w:r>
      <w:r w:rsidR="00BD7A2D">
        <w:t>é</w:t>
      </w:r>
      <w:r>
        <w:t>.</w:t>
      </w:r>
    </w:p>
    <w:p w14:paraId="6E46C77C" w14:textId="77777777" w:rsidR="00054A5C" w:rsidRDefault="00054A5C">
      <w:pPr>
        <w:pStyle w:val="Odstavecseseznamem"/>
        <w:spacing w:after="0"/>
        <w:ind w:left="360"/>
        <w:jc w:val="both"/>
      </w:pPr>
    </w:p>
    <w:p w14:paraId="6E46C77D" w14:textId="770D425C" w:rsidR="00054A5C" w:rsidRDefault="184FD8A9" w:rsidP="003E0A8E">
      <w:pPr>
        <w:pStyle w:val="Odstavecseseznamem"/>
        <w:numPr>
          <w:ilvl w:val="1"/>
          <w:numId w:val="14"/>
        </w:numPr>
        <w:spacing w:after="0"/>
        <w:ind w:left="360"/>
        <w:jc w:val="both"/>
      </w:pPr>
      <w:r>
        <w:t>Pokud to povaha plnění této smlouvy umožňuje a objednatelé vůči tomu nemají výhrady, je poskytovatel oprávněn poskytovat služby vzdáleným přístupem</w:t>
      </w:r>
      <w:r w:rsidR="6D72CF3D">
        <w:t xml:space="preserve">. </w:t>
      </w:r>
    </w:p>
    <w:p w14:paraId="6E46C77E" w14:textId="77777777" w:rsidR="00054A5C" w:rsidRDefault="00054A5C">
      <w:pPr>
        <w:pStyle w:val="Odstavecseseznamem"/>
        <w:ind w:left="360"/>
      </w:pPr>
    </w:p>
    <w:p w14:paraId="6E46C77F" w14:textId="6DFBD9A0" w:rsidR="00054A5C" w:rsidRDefault="00671A57" w:rsidP="003E0A8E">
      <w:pPr>
        <w:pStyle w:val="Odstavecseseznamem"/>
        <w:numPr>
          <w:ilvl w:val="1"/>
          <w:numId w:val="14"/>
        </w:numPr>
        <w:spacing w:after="0"/>
        <w:ind w:left="360"/>
        <w:jc w:val="both"/>
      </w:pPr>
      <w:r>
        <w:t xml:space="preserve">Dojde-li ke změně centra nebo dojde-li k rozšíření počtu datových center, bude tuto změnu </w:t>
      </w:r>
      <w:r w:rsidR="00B72A4C">
        <w:t>poskytovatel</w:t>
      </w:r>
      <w:r>
        <w:t xml:space="preserve"> respektovat, a to bez jakéhokoli dopadu do ceny plnění, za předpokladu, že uvedené změny si nevyžádají prokazatelné náklady na straně </w:t>
      </w:r>
      <w:r w:rsidR="00B72A4C">
        <w:t>poskytovatel</w:t>
      </w:r>
      <w:r>
        <w:t xml:space="preserve">e. </w:t>
      </w:r>
    </w:p>
    <w:p w14:paraId="6E46C780" w14:textId="77777777" w:rsidR="00054A5C" w:rsidRDefault="00054A5C">
      <w:pPr>
        <w:pStyle w:val="Odstavecseseznamem"/>
        <w:ind w:left="360"/>
      </w:pPr>
    </w:p>
    <w:p w14:paraId="6E46C781" w14:textId="737119BA" w:rsidR="00054A5C" w:rsidRDefault="00B72A4C" w:rsidP="003E0A8E">
      <w:pPr>
        <w:pStyle w:val="Odstavecseseznamem"/>
        <w:numPr>
          <w:ilvl w:val="1"/>
          <w:numId w:val="14"/>
        </w:numPr>
        <w:spacing w:after="0"/>
        <w:ind w:left="360"/>
        <w:jc w:val="both"/>
      </w:pPr>
      <w:r>
        <w:t>Poskytovatel</w:t>
      </w:r>
      <w:r w:rsidR="00671A57">
        <w:t xml:space="preserve"> zajistí, že jeho pracovníci podílející se na plnění smlouvy budou při pobytu na místech plnění uvedených výše dodržovat vnitřní předpisy objednatelů, pokyny a směrnice, upravující pohyb na pracovištích objednatelů, požární bezpečnost, ochranu zdraví při práci a další předpisy, se kterými budou objednateli seznámeni, přičemž o takovém seznámení musí být pořízen písemný zápis. </w:t>
      </w:r>
    </w:p>
    <w:p w14:paraId="6E46C782" w14:textId="77777777" w:rsidR="00054A5C" w:rsidRDefault="00054A5C">
      <w:pPr>
        <w:spacing w:after="0"/>
        <w:jc w:val="both"/>
      </w:pPr>
    </w:p>
    <w:p w14:paraId="6E46C783" w14:textId="77777777" w:rsidR="00054A5C" w:rsidRDefault="00671A57" w:rsidP="003E0A8E">
      <w:pPr>
        <w:pStyle w:val="Nadpis1"/>
        <w:numPr>
          <w:ilvl w:val="0"/>
          <w:numId w:val="10"/>
        </w:numPr>
        <w:spacing w:before="0"/>
      </w:pPr>
      <w:r>
        <w:t xml:space="preserve">CENA PLNĚNÍ S UVEDENÍM POSTUPU JEJÍHO VYČERPÁVÁNÍ; PLATEBNÍ PODMÍNKY </w:t>
      </w:r>
    </w:p>
    <w:p w14:paraId="6E46C784" w14:textId="77777777" w:rsidR="00054A5C" w:rsidRDefault="00054A5C">
      <w:pPr>
        <w:spacing w:after="0"/>
      </w:pPr>
    </w:p>
    <w:p w14:paraId="44C14B12" w14:textId="1C287C7B" w:rsidR="00134D1B" w:rsidRDefault="00671A57" w:rsidP="00ED7E53">
      <w:pPr>
        <w:pStyle w:val="Odstavecseseznamem"/>
        <w:numPr>
          <w:ilvl w:val="1"/>
          <w:numId w:val="15"/>
        </w:numPr>
        <w:spacing w:after="0"/>
        <w:jc w:val="both"/>
      </w:pPr>
      <w:r w:rsidRPr="00ED7E53">
        <w:rPr>
          <w:b/>
          <w:bCs/>
        </w:rPr>
        <w:t>Celková cena</w:t>
      </w:r>
      <w:r>
        <w:t xml:space="preserve"> plnění podle této </w:t>
      </w:r>
      <w:r w:rsidR="004B3CCB">
        <w:t>s</w:t>
      </w:r>
      <w:r>
        <w:t xml:space="preserve">mlouvy činí </w:t>
      </w:r>
      <w:r w:rsidR="003C7D2D" w:rsidRPr="00E576FE">
        <w:rPr>
          <w:b/>
          <w:bCs/>
        </w:rPr>
        <w:t>63 575 000,-</w:t>
      </w:r>
      <w:r w:rsidRPr="00E576FE">
        <w:rPr>
          <w:b/>
          <w:bCs/>
        </w:rPr>
        <w:t xml:space="preserve"> Kč bez DPH</w:t>
      </w:r>
      <w:r>
        <w:t xml:space="preserve">. Uvedená celková cena představuje cenu maximální, </w:t>
      </w:r>
      <w:r w:rsidR="001A2DA5">
        <w:t xml:space="preserve">v souladu s nabídkou poskytovatele, </w:t>
      </w:r>
      <w:r w:rsidR="002B4E5A">
        <w:t>předloženou v rámci zadávacího řízení veřejné zakázky,</w:t>
      </w:r>
      <w:r w:rsidR="001A2DA5">
        <w:t xml:space="preserve"> </w:t>
      </w:r>
      <w:r>
        <w:t xml:space="preserve">které je možno dosáhnout za všechna plnění podle této </w:t>
      </w:r>
      <w:r w:rsidR="004B3CCB">
        <w:t>s</w:t>
      </w:r>
      <w:r>
        <w:t xml:space="preserve">mlouvy, nezakládá však nárok </w:t>
      </w:r>
      <w:r w:rsidR="00B72A4C">
        <w:t>poskytovatel</w:t>
      </w:r>
      <w:r>
        <w:t xml:space="preserve">e na proplacení </w:t>
      </w:r>
      <w:r w:rsidR="00387DC5">
        <w:t>v této maximální výši</w:t>
      </w:r>
      <w:r w:rsidR="002D21D5">
        <w:t xml:space="preserve">, neboť </w:t>
      </w:r>
      <w:r w:rsidR="000E7D9F">
        <w:t>plnění</w:t>
      </w:r>
      <w:r w:rsidR="000319A6">
        <w:t xml:space="preserve"> etapy 3, etapy 4 a etapy </w:t>
      </w:r>
      <w:r w:rsidR="000319A6">
        <w:lastRenderedPageBreak/>
        <w:t xml:space="preserve">5 </w:t>
      </w:r>
      <w:r w:rsidR="00953407">
        <w:t xml:space="preserve">jsou </w:t>
      </w:r>
      <w:r w:rsidR="0061365E">
        <w:t xml:space="preserve">limitována </w:t>
      </w:r>
      <w:r w:rsidR="00F73DA9">
        <w:t>maximálními objemy MD vyčleněnými pro každou tuto etapu</w:t>
      </w:r>
      <w:r w:rsidR="00135CBB">
        <w:t>,</w:t>
      </w:r>
      <w:r w:rsidR="003A5C96">
        <w:t xml:space="preserve"> budou </w:t>
      </w:r>
      <w:r w:rsidR="00974780">
        <w:t>objednávána na základě rámcových objednávek (</w:t>
      </w:r>
      <w:r w:rsidR="001A5755">
        <w:t xml:space="preserve">neboli </w:t>
      </w:r>
      <w:r w:rsidR="00974780">
        <w:t xml:space="preserve">změnových </w:t>
      </w:r>
      <w:r w:rsidR="001A5755">
        <w:t>či rozvojových požadavků)</w:t>
      </w:r>
      <w:r w:rsidR="003A5C96">
        <w:t xml:space="preserve"> </w:t>
      </w:r>
      <w:r w:rsidR="00B96C49">
        <w:t>a nemusí být nutně dočerpána</w:t>
      </w:r>
      <w:r>
        <w:t xml:space="preserve">. Celková cena bude hrazena v průběhu plnění této </w:t>
      </w:r>
      <w:r w:rsidR="004B3CCB">
        <w:t>s</w:t>
      </w:r>
      <w:r>
        <w:t xml:space="preserve">mlouvy za jednotlivá plnění podle této </w:t>
      </w:r>
      <w:r w:rsidR="004B3CCB">
        <w:t>s</w:t>
      </w:r>
      <w:r>
        <w:t>mlouvy</w:t>
      </w:r>
      <w:r w:rsidR="001D5957">
        <w:t xml:space="preserve"> ve shodě </w:t>
      </w:r>
      <w:r w:rsidR="00D517FB">
        <w:t xml:space="preserve">se všemi cenami, </w:t>
      </w:r>
      <w:r w:rsidR="002D217B">
        <w:t xml:space="preserve">k nimž se poskytovatel zavázal </w:t>
      </w:r>
      <w:r w:rsidR="002B7F19">
        <w:t>podáním nabídky do zadávacího řízení</w:t>
      </w:r>
      <w:r w:rsidR="00ED7E53">
        <w:t xml:space="preserve"> formou vyplněné přílohy č. 10.9 smlouvy.</w:t>
      </w:r>
    </w:p>
    <w:p w14:paraId="5D4C6E82" w14:textId="77777777" w:rsidR="009827D0" w:rsidRDefault="009827D0" w:rsidP="009827D0">
      <w:pPr>
        <w:pStyle w:val="Odstavecseseznamem"/>
        <w:spacing w:after="0"/>
        <w:ind w:left="360"/>
        <w:jc w:val="both"/>
      </w:pPr>
    </w:p>
    <w:p w14:paraId="6E46C786" w14:textId="524FF464" w:rsidR="00054A5C" w:rsidRDefault="002B7F19">
      <w:pPr>
        <w:pStyle w:val="Odstavecseseznamem"/>
        <w:numPr>
          <w:ilvl w:val="1"/>
          <w:numId w:val="15"/>
        </w:numPr>
        <w:spacing w:after="0"/>
        <w:jc w:val="both"/>
      </w:pPr>
      <w:r>
        <w:t xml:space="preserve"> </w:t>
      </w:r>
      <w:r w:rsidR="00671A57">
        <w:t xml:space="preserve"> </w:t>
      </w:r>
      <w:r w:rsidR="00207BF3">
        <w:t xml:space="preserve">Celková cena plnění smlouvy je </w:t>
      </w:r>
      <w:r w:rsidR="006567A8">
        <w:t>tvořena</w:t>
      </w:r>
      <w:r w:rsidR="00207BF3">
        <w:t xml:space="preserve"> </w:t>
      </w:r>
      <w:r w:rsidR="0064129B">
        <w:t>takto:</w:t>
      </w:r>
    </w:p>
    <w:p w14:paraId="4614D743" w14:textId="77777777" w:rsidR="00056F67" w:rsidRDefault="00056F67" w:rsidP="00370ED8">
      <w:pPr>
        <w:pStyle w:val="Odstavecseseznamem"/>
        <w:spacing w:after="0"/>
        <w:ind w:left="360"/>
        <w:jc w:val="both"/>
      </w:pPr>
    </w:p>
    <w:p w14:paraId="77839D68" w14:textId="76C3B9BC" w:rsidR="006D406B" w:rsidRDefault="00671A57" w:rsidP="00CB402A">
      <w:pPr>
        <w:numPr>
          <w:ilvl w:val="0"/>
          <w:numId w:val="7"/>
        </w:numPr>
        <w:tabs>
          <w:tab w:val="clear" w:pos="1065"/>
        </w:tabs>
        <w:spacing w:after="0"/>
        <w:ind w:left="568" w:hanging="284"/>
        <w:jc w:val="both"/>
        <w:rPr>
          <w:bCs/>
        </w:rPr>
      </w:pPr>
      <w:r w:rsidRPr="006D406B">
        <w:rPr>
          <w:b/>
          <w:bCs/>
        </w:rPr>
        <w:t xml:space="preserve">cena za etapu 1 </w:t>
      </w:r>
      <w:r w:rsidR="0C4CAD2F" w:rsidRPr="65342768">
        <w:rPr>
          <w:b/>
          <w:bCs/>
        </w:rPr>
        <w:t>je</w:t>
      </w:r>
      <w:r w:rsidRPr="65342768">
        <w:rPr>
          <w:b/>
        </w:rPr>
        <w:t xml:space="preserve"> </w:t>
      </w:r>
      <w:r w:rsidR="006D406B" w:rsidRPr="65342768">
        <w:rPr>
          <w:b/>
        </w:rPr>
        <w:t>1.950.000</w:t>
      </w:r>
      <w:r w:rsidR="00433DDF">
        <w:rPr>
          <w:b/>
        </w:rPr>
        <w:t xml:space="preserve"> </w:t>
      </w:r>
      <w:r w:rsidR="006D406B" w:rsidRPr="65342768">
        <w:rPr>
          <w:b/>
        </w:rPr>
        <w:t>Kč</w:t>
      </w:r>
      <w:r w:rsidRPr="65342768">
        <w:rPr>
          <w:b/>
          <w:bCs/>
        </w:rPr>
        <w:t xml:space="preserve"> bez DPH</w:t>
      </w:r>
    </w:p>
    <w:p w14:paraId="191FECB1" w14:textId="181A434E" w:rsidR="0041018E" w:rsidRDefault="008C7F60" w:rsidP="0041018E">
      <w:pPr>
        <w:spacing w:after="0"/>
        <w:ind w:left="568"/>
        <w:jc w:val="both"/>
        <w:rPr>
          <w:bCs/>
        </w:rPr>
      </w:pPr>
      <w:r>
        <w:rPr>
          <w:bCs/>
        </w:rPr>
        <w:t>tato dílčí cena je závazně stanovena ze strany objednatelů</w:t>
      </w:r>
      <w:r w:rsidR="00500CEA">
        <w:rPr>
          <w:bCs/>
        </w:rPr>
        <w:t>, je pevná</w:t>
      </w:r>
      <w:r w:rsidR="003B0075">
        <w:rPr>
          <w:bCs/>
        </w:rPr>
        <w:t xml:space="preserve"> </w:t>
      </w:r>
      <w:r w:rsidR="00500CEA">
        <w:rPr>
          <w:bCs/>
        </w:rPr>
        <w:t xml:space="preserve">bez ohledu na </w:t>
      </w:r>
      <w:r w:rsidR="002111C0">
        <w:rPr>
          <w:bCs/>
        </w:rPr>
        <w:t xml:space="preserve">časové </w:t>
      </w:r>
      <w:r w:rsidR="67D9FEC9">
        <w:t xml:space="preserve">        </w:t>
      </w:r>
      <w:r w:rsidR="002111C0">
        <w:rPr>
          <w:bCs/>
        </w:rPr>
        <w:t>a kapacitní okolnosti plnění</w:t>
      </w:r>
      <w:r w:rsidR="00500CEA">
        <w:rPr>
          <w:bCs/>
        </w:rPr>
        <w:t xml:space="preserve"> </w:t>
      </w:r>
      <w:r w:rsidR="003B0075">
        <w:rPr>
          <w:bCs/>
        </w:rPr>
        <w:t xml:space="preserve">a poskytovatel ji </w:t>
      </w:r>
      <w:r w:rsidR="002111C0">
        <w:rPr>
          <w:bCs/>
        </w:rPr>
        <w:t xml:space="preserve">takto </w:t>
      </w:r>
      <w:r w:rsidR="003B0075">
        <w:rPr>
          <w:bCs/>
        </w:rPr>
        <w:t>akceptuje</w:t>
      </w:r>
      <w:r w:rsidR="002111C0">
        <w:rPr>
          <w:bCs/>
        </w:rPr>
        <w:t>.</w:t>
      </w:r>
      <w:r w:rsidR="003B0075">
        <w:rPr>
          <w:bCs/>
        </w:rPr>
        <w:t xml:space="preserve"> </w:t>
      </w:r>
    </w:p>
    <w:p w14:paraId="7A91F45F" w14:textId="062B248C" w:rsidR="013A391A" w:rsidRDefault="013A391A" w:rsidP="013A391A">
      <w:pPr>
        <w:spacing w:after="0"/>
        <w:ind w:left="284"/>
        <w:jc w:val="both"/>
      </w:pPr>
    </w:p>
    <w:p w14:paraId="5BD93A61" w14:textId="5EA91696" w:rsidR="133A7EA2" w:rsidRDefault="003623FA" w:rsidP="013A391A">
      <w:pPr>
        <w:numPr>
          <w:ilvl w:val="0"/>
          <w:numId w:val="7"/>
        </w:numPr>
        <w:tabs>
          <w:tab w:val="clear" w:pos="1065"/>
        </w:tabs>
        <w:spacing w:after="0"/>
        <w:ind w:left="568" w:hanging="284"/>
        <w:jc w:val="both"/>
      </w:pPr>
      <w:r>
        <w:rPr>
          <w:b/>
          <w:bCs/>
        </w:rPr>
        <w:t xml:space="preserve">paušální </w:t>
      </w:r>
      <w:r w:rsidRPr="7F7D4ABF">
        <w:rPr>
          <w:b/>
          <w:bCs/>
        </w:rPr>
        <w:t>cena</w:t>
      </w:r>
      <w:r w:rsidR="5CB2F6D9" w:rsidRPr="7F7D4ABF">
        <w:rPr>
          <w:b/>
          <w:bCs/>
        </w:rPr>
        <w:t xml:space="preserve"> za etapu 2</w:t>
      </w:r>
      <w:r w:rsidR="00004909">
        <w:rPr>
          <w:b/>
          <w:bCs/>
        </w:rPr>
        <w:t xml:space="preserve"> (tj. 60 měsíců)</w:t>
      </w:r>
    </w:p>
    <w:p w14:paraId="42CEA38C" w14:textId="74C5576C" w:rsidR="013A391A" w:rsidRDefault="013A391A" w:rsidP="013A391A">
      <w:pPr>
        <w:spacing w:after="0"/>
        <w:ind w:left="284"/>
        <w:jc w:val="both"/>
      </w:pPr>
    </w:p>
    <w:p w14:paraId="4C14A614" w14:textId="4FA5B9F2" w:rsidR="005274F9" w:rsidRDefault="004F4BDB" w:rsidP="002563A7">
      <w:pPr>
        <w:spacing w:after="0"/>
        <w:ind w:left="567" w:hanging="283"/>
        <w:jc w:val="both"/>
      </w:pPr>
      <w:r>
        <w:t xml:space="preserve">- </w:t>
      </w:r>
      <w:r w:rsidR="00183254">
        <w:tab/>
      </w:r>
      <w:r w:rsidR="00AB0ADC" w:rsidRPr="003623FA">
        <w:rPr>
          <w:b/>
          <w:bCs/>
        </w:rPr>
        <w:t>cena za etapu 3</w:t>
      </w:r>
      <w:r w:rsidR="002E3104">
        <w:t xml:space="preserve"> v rozsahu </w:t>
      </w:r>
      <w:r w:rsidR="00D65E31">
        <w:t xml:space="preserve">maximálně </w:t>
      </w:r>
      <w:r w:rsidR="002E3104">
        <w:t>1500 MD</w:t>
      </w:r>
      <w:r w:rsidR="00433180">
        <w:t xml:space="preserve">, zahrnující cenu podetapy 3.1 </w:t>
      </w:r>
      <w:r w:rsidR="000A7760">
        <w:t>o</w:t>
      </w:r>
      <w:r w:rsidR="00995D2D">
        <w:t xml:space="preserve"> rozsahu </w:t>
      </w:r>
      <w:r w:rsidR="00592B5B">
        <w:t>poskytovatelem nabídnutých</w:t>
      </w:r>
      <w:r w:rsidR="002820B8">
        <w:t xml:space="preserve"> a garantovaných MD nepřesahujících v souhrnu</w:t>
      </w:r>
      <w:r w:rsidR="00995D2D">
        <w:t xml:space="preserve"> 1000 MD a cenu podetapy 3.2</w:t>
      </w:r>
      <w:r w:rsidR="0064665E">
        <w:t xml:space="preserve">, </w:t>
      </w:r>
      <w:r w:rsidR="00FC7ADE">
        <w:t>v</w:t>
      </w:r>
      <w:r w:rsidR="00752984">
        <w:t> </w:t>
      </w:r>
      <w:r w:rsidR="00FC7ADE">
        <w:t>členěn</w:t>
      </w:r>
      <w:r w:rsidR="00752984">
        <w:t xml:space="preserve">í MD </w:t>
      </w:r>
      <w:r w:rsidR="00984458">
        <w:t>alokovaných</w:t>
      </w:r>
      <w:r w:rsidR="00EC1B14">
        <w:t xml:space="preserve"> </w:t>
      </w:r>
      <w:r w:rsidR="006B6AF9">
        <w:t xml:space="preserve">pro </w:t>
      </w:r>
      <w:r w:rsidR="00752984">
        <w:t xml:space="preserve">následující </w:t>
      </w:r>
      <w:r w:rsidR="006B6AF9">
        <w:t>pozic</w:t>
      </w:r>
      <w:r w:rsidR="00752984">
        <w:t>e</w:t>
      </w:r>
      <w:r w:rsidR="005274F9">
        <w:t>:</w:t>
      </w:r>
      <w:r w:rsidR="006B6AF9">
        <w:t xml:space="preserve"> </w:t>
      </w:r>
      <w:r w:rsidR="00AB0ADC">
        <w:t xml:space="preserve"> </w:t>
      </w:r>
    </w:p>
    <w:p w14:paraId="43D28DE8" w14:textId="77777777" w:rsidR="005274F9" w:rsidRDefault="005274F9" w:rsidP="013A391A">
      <w:pPr>
        <w:spacing w:after="0"/>
        <w:ind w:left="284"/>
        <w:jc w:val="both"/>
      </w:pPr>
    </w:p>
    <w:p w14:paraId="7A3353C6" w14:textId="43EB3B33" w:rsidR="006D406B" w:rsidRPr="00116158" w:rsidRDefault="002B3DA4" w:rsidP="00702654">
      <w:pPr>
        <w:pStyle w:val="Odstavecseseznamem"/>
        <w:numPr>
          <w:ilvl w:val="0"/>
          <w:numId w:val="68"/>
        </w:numPr>
        <w:ind w:left="924" w:hanging="357"/>
        <w:jc w:val="both"/>
        <w:rPr>
          <w:bCs/>
        </w:rPr>
      </w:pPr>
      <w:r>
        <w:rPr>
          <w:b/>
          <w:bCs/>
        </w:rPr>
        <w:t>S</w:t>
      </w:r>
      <w:r w:rsidR="006D406B" w:rsidRPr="005274F9">
        <w:rPr>
          <w:b/>
          <w:bCs/>
        </w:rPr>
        <w:t>ystémov</w:t>
      </w:r>
      <w:r w:rsidR="00752984">
        <w:rPr>
          <w:b/>
          <w:bCs/>
        </w:rPr>
        <w:t>ý</w:t>
      </w:r>
      <w:r w:rsidR="00146021" w:rsidRPr="005274F9">
        <w:rPr>
          <w:b/>
          <w:bCs/>
        </w:rPr>
        <w:t xml:space="preserve"> </w:t>
      </w:r>
      <w:r w:rsidR="006D406B" w:rsidRPr="005274F9">
        <w:rPr>
          <w:b/>
          <w:bCs/>
        </w:rPr>
        <w:t>architekt</w:t>
      </w:r>
      <w:r w:rsidR="589963B0" w:rsidRPr="005274F9">
        <w:rPr>
          <w:b/>
          <w:bCs/>
        </w:rPr>
        <w:t xml:space="preserve"> </w:t>
      </w:r>
      <w:r w:rsidR="00972646" w:rsidRPr="005274F9">
        <w:rPr>
          <w:b/>
          <w:bCs/>
        </w:rPr>
        <w:t>geoinformačních systémů</w:t>
      </w:r>
    </w:p>
    <w:p w14:paraId="578C9611" w14:textId="77777777" w:rsidR="00116158" w:rsidRPr="00702654" w:rsidRDefault="00116158" w:rsidP="00116158">
      <w:pPr>
        <w:pStyle w:val="Odstavecseseznamem"/>
        <w:ind w:left="924"/>
        <w:jc w:val="both"/>
        <w:rPr>
          <w:bCs/>
        </w:rPr>
      </w:pPr>
    </w:p>
    <w:p w14:paraId="1110C449" w14:textId="77777777" w:rsidR="00702654" w:rsidRPr="00116158" w:rsidRDefault="002B3DA4" w:rsidP="00702654">
      <w:pPr>
        <w:pStyle w:val="Odstavecseseznamem"/>
        <w:numPr>
          <w:ilvl w:val="0"/>
          <w:numId w:val="68"/>
        </w:numPr>
        <w:ind w:left="924" w:hanging="357"/>
        <w:jc w:val="both"/>
        <w:rPr>
          <w:bCs/>
        </w:rPr>
      </w:pPr>
      <w:r>
        <w:rPr>
          <w:b/>
          <w:bCs/>
        </w:rPr>
        <w:t>S</w:t>
      </w:r>
      <w:r w:rsidR="006D406B" w:rsidRPr="005274F9">
        <w:rPr>
          <w:b/>
          <w:bCs/>
        </w:rPr>
        <w:t>enior</w:t>
      </w:r>
      <w:r w:rsidR="002663C3" w:rsidRPr="005274F9">
        <w:rPr>
          <w:b/>
          <w:bCs/>
        </w:rPr>
        <w:t>, zahrnující všech</w:t>
      </w:r>
      <w:r w:rsidR="008F5ED2" w:rsidRPr="005274F9">
        <w:rPr>
          <w:b/>
          <w:bCs/>
        </w:rPr>
        <w:t xml:space="preserve"> pět (5) cenově shodných </w:t>
      </w:r>
      <w:r w:rsidR="00176387" w:rsidRPr="005274F9">
        <w:rPr>
          <w:b/>
          <w:bCs/>
        </w:rPr>
        <w:t xml:space="preserve">pozic </w:t>
      </w:r>
      <w:r w:rsidR="009C76BD" w:rsidRPr="005274F9">
        <w:rPr>
          <w:b/>
          <w:bCs/>
        </w:rPr>
        <w:t>v realizačním týmu poskytovatele</w:t>
      </w:r>
    </w:p>
    <w:p w14:paraId="2F2D8DFC" w14:textId="77777777" w:rsidR="00116158" w:rsidRDefault="00116158" w:rsidP="00116158">
      <w:pPr>
        <w:pStyle w:val="Odstavecseseznamem"/>
        <w:ind w:left="924"/>
        <w:jc w:val="both"/>
        <w:rPr>
          <w:bCs/>
        </w:rPr>
      </w:pPr>
    </w:p>
    <w:p w14:paraId="30D90C43" w14:textId="53A2367A" w:rsidR="39B00970" w:rsidRPr="00702654" w:rsidRDefault="002B3DA4" w:rsidP="00702654">
      <w:pPr>
        <w:pStyle w:val="Odstavecseseznamem"/>
        <w:numPr>
          <w:ilvl w:val="0"/>
          <w:numId w:val="68"/>
        </w:numPr>
        <w:ind w:left="924" w:hanging="357"/>
        <w:jc w:val="both"/>
        <w:rPr>
          <w:bCs/>
        </w:rPr>
      </w:pPr>
      <w:r w:rsidRPr="00702654">
        <w:rPr>
          <w:b/>
          <w:bCs/>
        </w:rPr>
        <w:t>J</w:t>
      </w:r>
      <w:r w:rsidR="006D406B" w:rsidRPr="00702654">
        <w:rPr>
          <w:b/>
          <w:bCs/>
        </w:rPr>
        <w:t>unior</w:t>
      </w:r>
    </w:p>
    <w:p w14:paraId="18980015" w14:textId="77777777" w:rsidR="005A4B31" w:rsidRDefault="005A4B31" w:rsidP="013A391A">
      <w:pPr>
        <w:spacing w:after="0"/>
        <w:ind w:left="284"/>
        <w:jc w:val="both"/>
      </w:pPr>
    </w:p>
    <w:p w14:paraId="4F5220DF" w14:textId="79DDC6F8" w:rsidR="005A4B31" w:rsidRDefault="005A4B31" w:rsidP="013A391A">
      <w:pPr>
        <w:spacing w:after="0"/>
        <w:ind w:left="284"/>
        <w:jc w:val="both"/>
      </w:pPr>
      <w:r>
        <w:t xml:space="preserve">- </w:t>
      </w:r>
      <w:r>
        <w:tab/>
      </w:r>
      <w:r w:rsidRPr="003623FA">
        <w:rPr>
          <w:b/>
          <w:bCs/>
        </w:rPr>
        <w:t>cena za etapu 4</w:t>
      </w:r>
      <w:r>
        <w:rPr>
          <w:b/>
          <w:bCs/>
        </w:rPr>
        <w:t xml:space="preserve"> </w:t>
      </w:r>
      <w:r w:rsidR="00A605E4" w:rsidRPr="003623FA">
        <w:t>v rozsahu 150 MD</w:t>
      </w:r>
      <w:r w:rsidR="003175E1" w:rsidRPr="003623FA">
        <w:t xml:space="preserve"> v paritním členění</w:t>
      </w:r>
      <w:r w:rsidR="003175E1">
        <w:rPr>
          <w:b/>
          <w:bCs/>
        </w:rPr>
        <w:t xml:space="preserve"> </w:t>
      </w:r>
      <w:r w:rsidR="00AE7EA7" w:rsidRPr="003623FA">
        <w:t xml:space="preserve">podílu MD </w:t>
      </w:r>
      <w:r w:rsidR="00AE7EA7">
        <w:t>alokovaných pro role:</w:t>
      </w:r>
    </w:p>
    <w:p w14:paraId="4EBC1370" w14:textId="77777777" w:rsidR="00AE7EA7" w:rsidRDefault="00AE7EA7" w:rsidP="013A391A">
      <w:pPr>
        <w:spacing w:after="0"/>
        <w:ind w:left="284"/>
        <w:jc w:val="both"/>
      </w:pPr>
    </w:p>
    <w:p w14:paraId="56AA2532" w14:textId="6B4A4C02" w:rsidR="00AE7EA7" w:rsidRDefault="0009097E" w:rsidP="002B3DA4">
      <w:pPr>
        <w:pStyle w:val="Odstavecseseznamem"/>
        <w:numPr>
          <w:ilvl w:val="0"/>
          <w:numId w:val="69"/>
        </w:numPr>
        <w:spacing w:after="0"/>
        <w:ind w:left="924" w:hanging="357"/>
        <w:jc w:val="both"/>
      </w:pPr>
      <w:r>
        <w:t xml:space="preserve">Systémový architekt geoinformačních systémů </w:t>
      </w:r>
      <w:r w:rsidR="00C95D8A">
        <w:t>v rozsahu 75 MD</w:t>
      </w:r>
    </w:p>
    <w:p w14:paraId="4BB36F49" w14:textId="77777777" w:rsidR="0049179A" w:rsidRDefault="0049179A" w:rsidP="002B3DA4">
      <w:pPr>
        <w:pStyle w:val="Odstavecseseznamem"/>
        <w:spacing w:after="0"/>
        <w:ind w:left="924" w:hanging="357"/>
        <w:jc w:val="both"/>
      </w:pPr>
    </w:p>
    <w:p w14:paraId="1CC007E8" w14:textId="5F727671" w:rsidR="00C95D8A" w:rsidRPr="00C95D8A" w:rsidRDefault="00C95D8A" w:rsidP="002B3DA4">
      <w:pPr>
        <w:pStyle w:val="Odstavecseseznamem"/>
        <w:numPr>
          <w:ilvl w:val="0"/>
          <w:numId w:val="69"/>
        </w:numPr>
        <w:spacing w:after="0"/>
        <w:ind w:left="924" w:hanging="357"/>
        <w:jc w:val="both"/>
      </w:pPr>
      <w:r>
        <w:t xml:space="preserve">Senior </w:t>
      </w:r>
      <w:r w:rsidRPr="003623FA">
        <w:t>zahrnující všech pět (5) cenově shodných pozic v realizačním týmu poskytovatele</w:t>
      </w:r>
      <w:r>
        <w:t xml:space="preserve"> v rozsahu 75 MD.</w:t>
      </w:r>
    </w:p>
    <w:p w14:paraId="74ABC70B" w14:textId="0C744FF1" w:rsidR="013A391A" w:rsidRDefault="013A391A" w:rsidP="013A391A">
      <w:pPr>
        <w:spacing w:after="0"/>
        <w:jc w:val="both"/>
        <w:rPr>
          <w:b/>
          <w:bCs/>
        </w:rPr>
      </w:pPr>
    </w:p>
    <w:p w14:paraId="123A547B" w14:textId="77777777" w:rsidR="0028554C" w:rsidRPr="0022540C" w:rsidRDefault="00B21245" w:rsidP="00CB402A">
      <w:pPr>
        <w:numPr>
          <w:ilvl w:val="0"/>
          <w:numId w:val="7"/>
        </w:numPr>
        <w:tabs>
          <w:tab w:val="clear" w:pos="1065"/>
        </w:tabs>
        <w:spacing w:after="0"/>
        <w:ind w:left="568" w:hanging="284"/>
        <w:jc w:val="both"/>
        <w:rPr>
          <w:bCs/>
        </w:rPr>
      </w:pPr>
      <w:r w:rsidRPr="0022540C">
        <w:rPr>
          <w:b/>
        </w:rPr>
        <w:t>cen</w:t>
      </w:r>
      <w:r w:rsidR="000B5CA5" w:rsidRPr="0022540C">
        <w:rPr>
          <w:b/>
        </w:rPr>
        <w:t>a</w:t>
      </w:r>
      <w:r w:rsidRPr="0022540C">
        <w:rPr>
          <w:b/>
        </w:rPr>
        <w:t xml:space="preserve"> </w:t>
      </w:r>
      <w:r w:rsidR="000B5CA5" w:rsidRPr="0022540C">
        <w:rPr>
          <w:b/>
        </w:rPr>
        <w:t xml:space="preserve">za </w:t>
      </w:r>
      <w:r w:rsidRPr="0022540C">
        <w:rPr>
          <w:b/>
        </w:rPr>
        <w:t>etapu 5</w:t>
      </w:r>
      <w:r w:rsidRPr="0022540C">
        <w:rPr>
          <w:bCs/>
        </w:rPr>
        <w:t xml:space="preserve"> </w:t>
      </w:r>
      <w:r w:rsidR="0028161C" w:rsidRPr="0022540C">
        <w:rPr>
          <w:bCs/>
        </w:rPr>
        <w:t>v rozsahu 130 MD</w:t>
      </w:r>
      <w:r w:rsidR="0028554C" w:rsidRPr="0022540C">
        <w:rPr>
          <w:bCs/>
        </w:rPr>
        <w:t xml:space="preserve"> v paritním členění podílů MD alokovaných pro role:</w:t>
      </w:r>
    </w:p>
    <w:p w14:paraId="74B47945" w14:textId="62C7B12C" w:rsidR="006D406B" w:rsidRDefault="006D406B" w:rsidP="0028554C">
      <w:pPr>
        <w:spacing w:after="0"/>
        <w:ind w:left="568"/>
        <w:jc w:val="both"/>
      </w:pPr>
    </w:p>
    <w:p w14:paraId="54D4E165" w14:textId="640BE9F8" w:rsidR="0022540C" w:rsidRDefault="0022540C" w:rsidP="0022540C">
      <w:pPr>
        <w:pStyle w:val="Odstavecseseznamem"/>
        <w:numPr>
          <w:ilvl w:val="0"/>
          <w:numId w:val="69"/>
        </w:numPr>
        <w:spacing w:after="0"/>
        <w:ind w:left="924" w:hanging="357"/>
        <w:jc w:val="both"/>
      </w:pPr>
      <w:r>
        <w:t>Systémový architekt geoinformačních systémů v rozsahu 65 MD</w:t>
      </w:r>
    </w:p>
    <w:p w14:paraId="05D7B9E9" w14:textId="77777777" w:rsidR="0022540C" w:rsidRDefault="0022540C" w:rsidP="0022540C">
      <w:pPr>
        <w:pStyle w:val="Odstavecseseznamem"/>
        <w:spacing w:after="0"/>
        <w:ind w:left="924" w:hanging="357"/>
        <w:jc w:val="both"/>
      </w:pPr>
    </w:p>
    <w:p w14:paraId="624815FE" w14:textId="18DEE27B" w:rsidR="0028554C" w:rsidRDefault="0022540C" w:rsidP="00911A56">
      <w:pPr>
        <w:pStyle w:val="Odstavecseseznamem"/>
        <w:numPr>
          <w:ilvl w:val="0"/>
          <w:numId w:val="69"/>
        </w:numPr>
        <w:spacing w:after="0"/>
        <w:ind w:hanging="437"/>
        <w:jc w:val="both"/>
      </w:pPr>
      <w:r>
        <w:t xml:space="preserve">Senior </w:t>
      </w:r>
      <w:r w:rsidRPr="003623FA">
        <w:t>zahrnující všech pět (5) cenově shodných pozic v realizačním týmu poskytovatele</w:t>
      </w:r>
      <w:r>
        <w:t xml:space="preserve"> v rozsahu 65 MD.</w:t>
      </w:r>
    </w:p>
    <w:p w14:paraId="2310DDD8" w14:textId="77777777" w:rsidR="00FF5F76" w:rsidRPr="00EB1276" w:rsidRDefault="00FF5F76" w:rsidP="005D69C2">
      <w:pPr>
        <w:rPr>
          <w:bCs/>
        </w:rPr>
      </w:pPr>
    </w:p>
    <w:p w14:paraId="4458D173" w14:textId="21425596" w:rsidR="00B575F2" w:rsidRDefault="00B575F2" w:rsidP="00633E69">
      <w:pPr>
        <w:pStyle w:val="Odstavecseseznamem"/>
        <w:numPr>
          <w:ilvl w:val="1"/>
          <w:numId w:val="15"/>
        </w:numPr>
        <w:jc w:val="both"/>
      </w:pPr>
      <w:r>
        <w:t>Podmínkou nepřekročitelnosti</w:t>
      </w:r>
      <w:r w:rsidR="00191564">
        <w:t xml:space="preserve">, tj. maximálním rozsahem celkové ceny plnění dle této smlouvy, respektive </w:t>
      </w:r>
      <w:r w:rsidR="000B1427">
        <w:t xml:space="preserve">všemi dalšími limity dílčích složek této celkové ceny není dotčeno </w:t>
      </w:r>
      <w:r w:rsidR="00887828">
        <w:t xml:space="preserve">oprávnění aplikovat výhrady změny závazku, ve smyslu </w:t>
      </w:r>
      <w:r w:rsidR="005C0D6D">
        <w:t xml:space="preserve">čl. 5.6 a 5.7 </w:t>
      </w:r>
      <w:r w:rsidR="00887828">
        <w:t xml:space="preserve">smlouvy, pokud </w:t>
      </w:r>
      <w:r w:rsidR="00EB1276">
        <w:t xml:space="preserve">budou uplatněny po právu. </w:t>
      </w:r>
    </w:p>
    <w:p w14:paraId="20ECAC90" w14:textId="77777777" w:rsidR="00EB1276" w:rsidRDefault="00EB1276" w:rsidP="00F63B35">
      <w:pPr>
        <w:pStyle w:val="Odstavecseseznamem"/>
        <w:ind w:left="360"/>
        <w:jc w:val="both"/>
      </w:pPr>
    </w:p>
    <w:p w14:paraId="7800F60D" w14:textId="189FF009" w:rsidR="28A66BC5" w:rsidRDefault="28A66BC5" w:rsidP="00633E69">
      <w:pPr>
        <w:pStyle w:val="Odstavecseseznamem"/>
        <w:numPr>
          <w:ilvl w:val="1"/>
          <w:numId w:val="15"/>
        </w:numPr>
        <w:jc w:val="both"/>
      </w:pPr>
      <w:r>
        <w:lastRenderedPageBreak/>
        <w:t xml:space="preserve">Každý objednatel uhradí </w:t>
      </w:r>
      <w:r w:rsidR="00B72A4C">
        <w:t>poskytovatel</w:t>
      </w:r>
      <w:r>
        <w:t xml:space="preserve">i cenu služeb v rozsahu etap 1 až 5 ve výši 50% ceny za </w:t>
      </w:r>
      <w:r w:rsidR="00067CFF">
        <w:t xml:space="preserve">jednotlivé </w:t>
      </w:r>
      <w:r>
        <w:t>etapy 1 až 5</w:t>
      </w:r>
      <w:r w:rsidR="008BC253">
        <w:t>, takže poskytovat vystavuje vždy 2 faktury</w:t>
      </w:r>
      <w:r>
        <w:t>.</w:t>
      </w:r>
    </w:p>
    <w:p w14:paraId="14232F89" w14:textId="2EF6BB28" w:rsidR="65342768" w:rsidRDefault="65342768" w:rsidP="65342768">
      <w:pPr>
        <w:pStyle w:val="Odstavecseseznamem"/>
        <w:ind w:left="360"/>
        <w:jc w:val="both"/>
      </w:pPr>
    </w:p>
    <w:p w14:paraId="30DC8E3B" w14:textId="2756B9B0" w:rsidR="00832D07" w:rsidRPr="00832D07" w:rsidRDefault="00832D07" w:rsidP="00832D07">
      <w:pPr>
        <w:pStyle w:val="Odstavecseseznamem"/>
        <w:numPr>
          <w:ilvl w:val="1"/>
          <w:numId w:val="15"/>
        </w:numPr>
        <w:jc w:val="both"/>
      </w:pPr>
      <w:r w:rsidRPr="00FA2A96">
        <w:t>Platba za splnění etap</w:t>
      </w:r>
      <w:r w:rsidR="00B4548A" w:rsidRPr="00FA2A96">
        <w:t>y</w:t>
      </w:r>
      <w:r w:rsidRPr="00FA2A96">
        <w:t xml:space="preserve"> 1 se uskuteční po předání kompletního plnění</w:t>
      </w:r>
      <w:r w:rsidRPr="00C3500E">
        <w:t>, vymezeného v</w:t>
      </w:r>
      <w:r w:rsidR="006634F0" w:rsidRPr="00C3500E">
        <w:t> příloze č. 10.2 smlouvy</w:t>
      </w:r>
      <w:r w:rsidRPr="00C3500E">
        <w:t>, po oboustranném podepsání akceptačního protokolu v rámci akceptačního řízení</w:t>
      </w:r>
      <w:r w:rsidR="00531F70" w:rsidRPr="00C3500E">
        <w:t>.</w:t>
      </w:r>
      <w:r w:rsidRPr="00C3500E">
        <w:t xml:space="preserve"> </w:t>
      </w:r>
    </w:p>
    <w:p w14:paraId="2DB2386B" w14:textId="77777777" w:rsidR="00832D07" w:rsidRDefault="00832D07" w:rsidP="00832D07">
      <w:pPr>
        <w:pStyle w:val="Odstavecseseznamem"/>
      </w:pPr>
    </w:p>
    <w:p w14:paraId="48740A8E" w14:textId="6E7AE3ED" w:rsidR="00832D07" w:rsidRPr="00832D07" w:rsidRDefault="00832D07" w:rsidP="00832D07">
      <w:pPr>
        <w:pStyle w:val="Odstavecseseznamem"/>
        <w:numPr>
          <w:ilvl w:val="1"/>
          <w:numId w:val="15"/>
        </w:numPr>
        <w:jc w:val="both"/>
      </w:pPr>
      <w:r w:rsidRPr="00832D07">
        <w:t xml:space="preserve">Každý objednatel uhradí </w:t>
      </w:r>
      <w:r w:rsidR="00B72A4C">
        <w:t>poskytovatel</w:t>
      </w:r>
      <w:r w:rsidR="127E2C45">
        <w:t>i</w:t>
      </w:r>
      <w:r w:rsidRPr="00832D07">
        <w:t xml:space="preserve"> cenu za realizaci služeb v rámci etapy 2, a to v pravidelných paušálních částkách, účtovaných vždy za uplynulé období 3 měsíců</w:t>
      </w:r>
      <w:r w:rsidR="71A0FA43">
        <w:t xml:space="preserve"> (není myšleno kalendářních)</w:t>
      </w:r>
      <w:r w:rsidR="29DB7765">
        <w:t>,</w:t>
      </w:r>
      <w:r w:rsidRPr="00832D07">
        <w:t xml:space="preserve"> pokud se ovšem strany nedohodnou jinak, na základě</w:t>
      </w:r>
      <w:r>
        <w:t xml:space="preserve"> pokynů objednatel</w:t>
      </w:r>
      <w:r w:rsidR="004C3FA8">
        <w:t>ů</w:t>
      </w:r>
      <w:r>
        <w:t xml:space="preserve"> </w:t>
      </w:r>
      <w:r w:rsidR="006A46FB">
        <w:t xml:space="preserve">a </w:t>
      </w:r>
      <w:r>
        <w:t xml:space="preserve">odsouhlasené </w:t>
      </w:r>
      <w:r w:rsidRPr="006903F6">
        <w:t xml:space="preserve">Zprávy </w:t>
      </w:r>
      <w:r w:rsidR="4E9CBC1E" w:rsidRPr="006903F6">
        <w:t>o úrovni a rozsahu poskytovaných služeb podpory</w:t>
      </w:r>
      <w:r w:rsidR="68A2230F">
        <w:t xml:space="preserve">, ve smyslu přílohy č. 10.3 </w:t>
      </w:r>
      <w:r>
        <w:t xml:space="preserve">a schváleným </w:t>
      </w:r>
      <w:r w:rsidR="00B952C0">
        <w:t>a</w:t>
      </w:r>
      <w:r>
        <w:t xml:space="preserve">kceptačním protokolem.  </w:t>
      </w:r>
    </w:p>
    <w:p w14:paraId="46DDBF40" w14:textId="77777777" w:rsidR="00832D07" w:rsidRDefault="00832D07" w:rsidP="00832D07">
      <w:pPr>
        <w:pStyle w:val="Odstavecseseznamem"/>
        <w:ind w:left="360"/>
        <w:jc w:val="both"/>
      </w:pPr>
    </w:p>
    <w:p w14:paraId="4EC6BFE8" w14:textId="00FCE25B" w:rsidR="00E7151E" w:rsidRDefault="00832D07" w:rsidP="00832D07">
      <w:pPr>
        <w:pStyle w:val="Odstavecseseznamem"/>
        <w:numPr>
          <w:ilvl w:val="1"/>
          <w:numId w:val="15"/>
        </w:numPr>
        <w:jc w:val="both"/>
      </w:pPr>
      <w:r>
        <w:t>Plnění etap</w:t>
      </w:r>
      <w:r w:rsidR="00E977A3">
        <w:t xml:space="preserve"> 3</w:t>
      </w:r>
      <w:r w:rsidR="00107E96">
        <w:t xml:space="preserve"> a</w:t>
      </w:r>
      <w:r w:rsidR="00DE5311">
        <w:t xml:space="preserve"> </w:t>
      </w:r>
      <w:r w:rsidR="00E977A3">
        <w:t>4</w:t>
      </w:r>
      <w:r>
        <w:t xml:space="preserve"> bude placeno vždy po odevzdání předmětu plnění dle</w:t>
      </w:r>
      <w:r w:rsidR="00E977A3">
        <w:t xml:space="preserve"> </w:t>
      </w:r>
      <w:r w:rsidR="00A041D6">
        <w:t>s</w:t>
      </w:r>
      <w:r w:rsidR="00E977A3">
        <w:t>mlouvy</w:t>
      </w:r>
      <w:r w:rsidR="00323BBD">
        <w:t>,</w:t>
      </w:r>
      <w:r w:rsidR="00E977A3">
        <w:t xml:space="preserve"> dle přílohy č. </w:t>
      </w:r>
      <w:r w:rsidR="005C14A8">
        <w:t>10.4 smlouvy</w:t>
      </w:r>
      <w:r w:rsidR="00B87BEB">
        <w:t xml:space="preserve"> a přílohy č. 10</w:t>
      </w:r>
      <w:r w:rsidR="00000D4C">
        <w:t>.6 smlouvy</w:t>
      </w:r>
      <w:r w:rsidR="00E36E20">
        <w:t>,</w:t>
      </w:r>
      <w:r w:rsidR="00E977A3">
        <w:t xml:space="preserve"> </w:t>
      </w:r>
      <w:r w:rsidR="00902818">
        <w:t xml:space="preserve">realizovaného na základě </w:t>
      </w:r>
      <w:r>
        <w:t xml:space="preserve">objednávky dílčího rozvojového požadavku nebo </w:t>
      </w:r>
      <w:r w:rsidR="00E977A3">
        <w:t xml:space="preserve">objednávky služeb </w:t>
      </w:r>
      <w:r w:rsidR="00902818">
        <w:t xml:space="preserve">rámcové </w:t>
      </w:r>
      <w:r w:rsidR="00E977A3">
        <w:t xml:space="preserve">konzultační podpory </w:t>
      </w:r>
      <w:r>
        <w:t>a po podpisu akceptačního protokolu k</w:t>
      </w:r>
      <w:r w:rsidR="00E977A3">
        <w:t xml:space="preserve">e </w:t>
      </w:r>
      <w:r w:rsidR="00FA443A">
        <w:t>konkrétní realizované s</w:t>
      </w:r>
      <w:r w:rsidR="00E977A3">
        <w:t>lužbě.</w:t>
      </w:r>
    </w:p>
    <w:p w14:paraId="3B1A744C" w14:textId="63EB23BC" w:rsidR="00832D07" w:rsidRDefault="00E977A3" w:rsidP="00211573">
      <w:pPr>
        <w:pStyle w:val="Odstavecseseznamem"/>
        <w:ind w:left="360"/>
        <w:jc w:val="both"/>
      </w:pPr>
      <w:r>
        <w:t xml:space="preserve"> </w:t>
      </w:r>
    </w:p>
    <w:p w14:paraId="7DCB1FE5" w14:textId="691C6CA8" w:rsidR="00DE5311" w:rsidRDefault="00E977A3" w:rsidP="00211573">
      <w:pPr>
        <w:pStyle w:val="Odstavecseseznamem"/>
        <w:numPr>
          <w:ilvl w:val="2"/>
          <w:numId w:val="15"/>
        </w:numPr>
        <w:ind w:left="993" w:hanging="567"/>
        <w:jc w:val="both"/>
      </w:pPr>
      <w:r>
        <w:t xml:space="preserve">Pro plnění etapy 3 </w:t>
      </w:r>
      <w:r w:rsidR="009F64A7">
        <w:t>o</w:t>
      </w:r>
      <w:r>
        <w:t xml:space="preserve">bjednatelé dále požadují potvrzení skutečných prací jako součást předávacího protokolu, včetně rozpadu ceny </w:t>
      </w:r>
      <w:r w:rsidR="00DE5311">
        <w:t>v členění za každou odbornou roli</w:t>
      </w:r>
    </w:p>
    <w:p w14:paraId="77B9B97E" w14:textId="1423E5F4" w:rsidR="00DE5311" w:rsidRPr="00E7151E" w:rsidRDefault="00DE5311" w:rsidP="00E7151E">
      <w:pPr>
        <w:pStyle w:val="Odstavecseseznamem"/>
        <w:numPr>
          <w:ilvl w:val="2"/>
          <w:numId w:val="15"/>
        </w:numPr>
        <w:ind w:left="993" w:hanging="567"/>
        <w:jc w:val="both"/>
        <w:rPr>
          <w:bCs/>
        </w:rPr>
      </w:pPr>
      <w:r>
        <w:t xml:space="preserve">Pro plnění etapy 4 </w:t>
      </w:r>
      <w:r w:rsidR="009F64A7">
        <w:t>o</w:t>
      </w:r>
      <w:r>
        <w:t>bjednatelé dále požadují potvrzený výkaz skutečných prací, včetně rozpadu ceny v členění za každou odbornou roli</w:t>
      </w:r>
      <w:r w:rsidR="00A041D6">
        <w:t>.</w:t>
      </w:r>
    </w:p>
    <w:p w14:paraId="08BD7DA4" w14:textId="77777777" w:rsidR="00E7151E" w:rsidRPr="00107E96" w:rsidRDefault="00E7151E" w:rsidP="00211573">
      <w:pPr>
        <w:pStyle w:val="Odstavecseseznamem"/>
        <w:ind w:left="993"/>
        <w:jc w:val="both"/>
        <w:rPr>
          <w:bCs/>
        </w:rPr>
      </w:pPr>
    </w:p>
    <w:p w14:paraId="20F78A8E" w14:textId="54A0C56F" w:rsidR="00D85C80" w:rsidRDefault="00107E96" w:rsidP="00107E96">
      <w:pPr>
        <w:pStyle w:val="Odstavecseseznamem"/>
        <w:numPr>
          <w:ilvl w:val="1"/>
          <w:numId w:val="15"/>
        </w:numPr>
        <w:jc w:val="both"/>
      </w:pPr>
      <w:r>
        <w:t xml:space="preserve">Plnění etapy 5 bude placeno po odevzdání předmětu plnění dle </w:t>
      </w:r>
      <w:r w:rsidR="008A2635">
        <w:t>s</w:t>
      </w:r>
      <w:r>
        <w:t>mlouvy</w:t>
      </w:r>
      <w:r w:rsidR="00323BBD">
        <w:t>, dle přílohy č. 10.7</w:t>
      </w:r>
      <w:r>
        <w:t xml:space="preserve"> a po podpisu akceptačního protokolu ke </w:t>
      </w:r>
      <w:r w:rsidR="00323BBD">
        <w:t>zrealizované s</w:t>
      </w:r>
      <w:r>
        <w:t>lužbě.</w:t>
      </w:r>
    </w:p>
    <w:p w14:paraId="3F244D77" w14:textId="15D82B08" w:rsidR="00107E96" w:rsidRDefault="00107E96" w:rsidP="00AF28CA">
      <w:pPr>
        <w:pStyle w:val="Odstavecseseznamem"/>
        <w:ind w:left="360"/>
        <w:jc w:val="both"/>
      </w:pPr>
      <w:r>
        <w:t xml:space="preserve"> </w:t>
      </w:r>
    </w:p>
    <w:p w14:paraId="1C423B26" w14:textId="777D6721" w:rsidR="00832D07" w:rsidRPr="00D85C80" w:rsidRDefault="00107E96" w:rsidP="00AF28CA">
      <w:pPr>
        <w:pStyle w:val="Odstavecseseznamem"/>
        <w:numPr>
          <w:ilvl w:val="2"/>
          <w:numId w:val="15"/>
        </w:numPr>
        <w:ind w:left="1134" w:hanging="708"/>
        <w:jc w:val="both"/>
        <w:rPr>
          <w:bCs/>
        </w:rPr>
      </w:pPr>
      <w:r>
        <w:t xml:space="preserve">Pro plnění etapy 5 </w:t>
      </w:r>
      <w:r w:rsidR="009F64A7">
        <w:t>o</w:t>
      </w:r>
      <w:r>
        <w:t>bjednatelé dále požadují potvrzený výkaz skutečných prací, včetně rozpadu ceny v členění za každou odbornou roli</w:t>
      </w:r>
      <w:r w:rsidR="00B61C28">
        <w:t>.</w:t>
      </w:r>
    </w:p>
    <w:p w14:paraId="45F18C26" w14:textId="77777777" w:rsidR="00D85C80" w:rsidRPr="00107E96" w:rsidRDefault="00D85C80" w:rsidP="00211573">
      <w:pPr>
        <w:pStyle w:val="Odstavecseseznamem"/>
        <w:jc w:val="both"/>
        <w:rPr>
          <w:bCs/>
        </w:rPr>
      </w:pPr>
    </w:p>
    <w:p w14:paraId="6E46C7A3" w14:textId="59504715" w:rsidR="00054A5C" w:rsidRDefault="00671A57" w:rsidP="003E0A8E">
      <w:pPr>
        <w:pStyle w:val="Odstavecseseznamem"/>
        <w:numPr>
          <w:ilvl w:val="1"/>
          <w:numId w:val="15"/>
        </w:numPr>
        <w:jc w:val="both"/>
        <w:rPr>
          <w:bCs/>
        </w:rPr>
      </w:pPr>
      <w:r>
        <w:t xml:space="preserve">Úhrada ceny </w:t>
      </w:r>
      <w:r w:rsidR="00107E96">
        <w:t xml:space="preserve">služeb </w:t>
      </w:r>
      <w:r>
        <w:t xml:space="preserve">bude provedena bezhotovostním převodem na bankovní účet </w:t>
      </w:r>
      <w:r w:rsidR="00B72A4C">
        <w:t>poskytovatel</w:t>
      </w:r>
      <w:r>
        <w:t>e uvedený v záhlaví této smlouvy na základě daňového dokladu (dále jen „</w:t>
      </w:r>
      <w:r>
        <w:rPr>
          <w:b/>
        </w:rPr>
        <w:t>faktura</w:t>
      </w:r>
      <w:r>
        <w:t xml:space="preserve">“) vystaveného </w:t>
      </w:r>
      <w:r w:rsidR="00B72A4C">
        <w:t>poskytovatel</w:t>
      </w:r>
      <w:r>
        <w:t xml:space="preserve">em za podmínek stanovených v tomto článku. </w:t>
      </w:r>
    </w:p>
    <w:p w14:paraId="6E46C7A4" w14:textId="77777777" w:rsidR="00054A5C" w:rsidRDefault="00054A5C">
      <w:pPr>
        <w:pStyle w:val="Odstavecseseznamem"/>
        <w:rPr>
          <w:rFonts w:ascii="Calibri" w:hAnsi="Calibri"/>
        </w:rPr>
      </w:pPr>
    </w:p>
    <w:p w14:paraId="6E46C7A5" w14:textId="2AEA9837" w:rsidR="00054A5C" w:rsidRDefault="2C41B0E3" w:rsidP="00DE5CC2">
      <w:pPr>
        <w:pStyle w:val="Odstavecseseznamem"/>
        <w:numPr>
          <w:ilvl w:val="1"/>
          <w:numId w:val="15"/>
        </w:numPr>
        <w:ind w:hanging="502"/>
        <w:jc w:val="both"/>
        <w:rPr>
          <w:rFonts w:ascii="Calibri" w:hAnsi="Calibri" w:cs="Arial"/>
        </w:rPr>
      </w:pPr>
      <w:r w:rsidRPr="00D878FA">
        <w:rPr>
          <w:rFonts w:ascii="Calibri" w:hAnsi="Calibri"/>
        </w:rPr>
        <w:t>Veškeré f</w:t>
      </w:r>
      <w:r w:rsidR="00671A57" w:rsidRPr="00D878FA">
        <w:rPr>
          <w:rFonts w:ascii="Calibri" w:hAnsi="Calibri"/>
        </w:rPr>
        <w:t>aktur</w:t>
      </w:r>
      <w:r w:rsidR="0011675A" w:rsidRPr="00D878FA">
        <w:rPr>
          <w:rFonts w:ascii="Calibri" w:hAnsi="Calibri"/>
        </w:rPr>
        <w:t>y</w:t>
      </w:r>
      <w:r w:rsidR="00671A57" w:rsidRPr="00D878FA">
        <w:rPr>
          <w:rFonts w:ascii="Calibri" w:hAnsi="Calibri"/>
        </w:rPr>
        <w:t xml:space="preserve"> vystaven</w:t>
      </w:r>
      <w:r w:rsidR="004D77E8" w:rsidRPr="00D878FA">
        <w:rPr>
          <w:rFonts w:ascii="Calibri" w:hAnsi="Calibri"/>
        </w:rPr>
        <w:t>é</w:t>
      </w:r>
      <w:r w:rsidR="00671A57" w:rsidRPr="00D878FA">
        <w:rPr>
          <w:rFonts w:ascii="Calibri" w:hAnsi="Calibri"/>
        </w:rPr>
        <w:t xml:space="preserve"> </w:t>
      </w:r>
      <w:r w:rsidR="00B72A4C" w:rsidRPr="00D878FA">
        <w:rPr>
          <w:rFonts w:ascii="Calibri" w:hAnsi="Calibri"/>
        </w:rPr>
        <w:t>poskytovatel</w:t>
      </w:r>
      <w:r w:rsidR="00671A57" w:rsidRPr="00D878FA">
        <w:rPr>
          <w:rFonts w:ascii="Calibri" w:hAnsi="Calibri"/>
        </w:rPr>
        <w:t>em objednatel</w:t>
      </w:r>
      <w:r w:rsidR="004D77E8" w:rsidRPr="00D878FA">
        <w:rPr>
          <w:rFonts w:ascii="Calibri" w:hAnsi="Calibri"/>
        </w:rPr>
        <w:t>ům</w:t>
      </w:r>
      <w:r w:rsidR="00671A57" w:rsidRPr="00D878FA">
        <w:rPr>
          <w:rFonts w:ascii="Calibri" w:hAnsi="Calibri"/>
        </w:rPr>
        <w:t xml:space="preserve"> musí </w:t>
      </w:r>
      <w:r w:rsidR="00671A57" w:rsidRPr="00D878FA">
        <w:rPr>
          <w:rFonts w:ascii="Calibri" w:hAnsi="Calibri"/>
          <w:b/>
          <w:bCs/>
        </w:rPr>
        <w:t>být označen</w:t>
      </w:r>
      <w:r w:rsidR="004D77E8" w:rsidRPr="00D878FA">
        <w:rPr>
          <w:rFonts w:ascii="Calibri" w:hAnsi="Calibri"/>
          <w:b/>
          <w:bCs/>
        </w:rPr>
        <w:t>y</w:t>
      </w:r>
      <w:r w:rsidR="00671A57" w:rsidRPr="00D878FA">
        <w:rPr>
          <w:rFonts w:ascii="Calibri" w:hAnsi="Calibri"/>
          <w:b/>
          <w:bCs/>
        </w:rPr>
        <w:t xml:space="preserve"> názvem </w:t>
      </w:r>
      <w:r w:rsidR="0014633B" w:rsidRPr="0014633B">
        <w:rPr>
          <w:rFonts w:ascii="Calibri" w:hAnsi="Calibri"/>
          <w:b/>
          <w:bCs/>
        </w:rPr>
        <w:t xml:space="preserve"> </w:t>
      </w:r>
      <w:r w:rsidR="004663B8">
        <w:rPr>
          <w:rFonts w:ascii="Calibri" w:hAnsi="Calibri"/>
          <w:b/>
          <w:bCs/>
        </w:rPr>
        <w:t xml:space="preserve">a číslem </w:t>
      </w:r>
      <w:r w:rsidR="004E555C">
        <w:rPr>
          <w:rFonts w:ascii="Calibri" w:hAnsi="Calibri"/>
          <w:b/>
          <w:bCs/>
        </w:rPr>
        <w:t>P</w:t>
      </w:r>
      <w:r w:rsidR="004663B8">
        <w:rPr>
          <w:rFonts w:ascii="Calibri" w:hAnsi="Calibri"/>
          <w:b/>
          <w:bCs/>
        </w:rPr>
        <w:t>roje</w:t>
      </w:r>
      <w:r w:rsidR="00267330">
        <w:rPr>
          <w:rFonts w:ascii="Calibri" w:hAnsi="Calibri"/>
          <w:b/>
          <w:bCs/>
        </w:rPr>
        <w:t>k</w:t>
      </w:r>
      <w:r w:rsidR="004663B8">
        <w:rPr>
          <w:rFonts w:ascii="Calibri" w:hAnsi="Calibri"/>
          <w:b/>
          <w:bCs/>
        </w:rPr>
        <w:t>tu</w:t>
      </w:r>
      <w:r w:rsidR="00472B5B" w:rsidRPr="0014633B">
        <w:rPr>
          <w:rFonts w:ascii="Calibri" w:hAnsi="Calibri"/>
          <w:b/>
          <w:bCs/>
        </w:rPr>
        <w:t xml:space="preserve">, tj. </w:t>
      </w:r>
      <w:r w:rsidR="003B38B2">
        <w:rPr>
          <w:rFonts w:ascii="Calibri" w:hAnsi="Calibri"/>
          <w:b/>
          <w:bCs/>
        </w:rPr>
        <w:t>faktury</w:t>
      </w:r>
      <w:r w:rsidR="00671A57" w:rsidRPr="0014633B">
        <w:rPr>
          <w:rFonts w:ascii="Calibri" w:hAnsi="Calibri"/>
          <w:b/>
          <w:bCs/>
        </w:rPr>
        <w:t xml:space="preserve"> </w:t>
      </w:r>
      <w:r w:rsidR="00C9435C" w:rsidRPr="0014633B">
        <w:rPr>
          <w:rFonts w:ascii="Calibri" w:hAnsi="Calibri"/>
          <w:b/>
          <w:bCs/>
        </w:rPr>
        <w:t>vystaven</w:t>
      </w:r>
      <w:r w:rsidR="00671F28">
        <w:rPr>
          <w:rFonts w:ascii="Calibri" w:hAnsi="Calibri"/>
          <w:b/>
          <w:bCs/>
        </w:rPr>
        <w:t>é</w:t>
      </w:r>
      <w:r w:rsidR="00C9435C" w:rsidRPr="0014633B">
        <w:rPr>
          <w:rFonts w:ascii="Calibri" w:hAnsi="Calibri"/>
          <w:b/>
          <w:bCs/>
        </w:rPr>
        <w:t xml:space="preserve"> objednateli 1 </w:t>
      </w:r>
      <w:r w:rsidR="00B34319">
        <w:rPr>
          <w:rFonts w:ascii="Calibri" w:hAnsi="Calibri"/>
          <w:b/>
          <w:bCs/>
        </w:rPr>
        <w:t xml:space="preserve">názvem </w:t>
      </w:r>
      <w:r w:rsidR="004E555C">
        <w:rPr>
          <w:rFonts w:ascii="Calibri" w:hAnsi="Calibri"/>
          <w:b/>
          <w:bCs/>
        </w:rPr>
        <w:t xml:space="preserve">Projektu </w:t>
      </w:r>
      <w:r w:rsidR="00B34319" w:rsidRPr="0014633B">
        <w:rPr>
          <w:rFonts w:ascii="Calibri" w:hAnsi="Calibri"/>
          <w:b/>
          <w:bCs/>
        </w:rPr>
        <w:t>„Vytvoření krajských komponent evidence připravovaných staveb infrastruktury</w:t>
      </w:r>
      <w:r w:rsidR="00B34319">
        <w:rPr>
          <w:rFonts w:ascii="Calibri" w:hAnsi="Calibri"/>
          <w:b/>
          <w:bCs/>
        </w:rPr>
        <w:t>“</w:t>
      </w:r>
      <w:r w:rsidR="00B34319" w:rsidRPr="0014633B">
        <w:rPr>
          <w:rFonts w:ascii="Calibri" w:hAnsi="Calibri"/>
          <w:b/>
          <w:bCs/>
        </w:rPr>
        <w:t xml:space="preserve"> </w:t>
      </w:r>
      <w:r w:rsidR="00C80491">
        <w:rPr>
          <w:rFonts w:ascii="Calibri" w:hAnsi="Calibri"/>
          <w:b/>
          <w:bCs/>
        </w:rPr>
        <w:t>a</w:t>
      </w:r>
      <w:r w:rsidR="009C3286">
        <w:rPr>
          <w:rFonts w:ascii="Calibri" w:hAnsi="Calibri"/>
          <w:b/>
          <w:bCs/>
        </w:rPr>
        <w:t> reg. číslem</w:t>
      </w:r>
      <w:r w:rsidR="000616C6" w:rsidRPr="0014633B">
        <w:rPr>
          <w:rFonts w:ascii="Calibri" w:hAnsi="Calibri"/>
          <w:b/>
          <w:bCs/>
        </w:rPr>
        <w:t xml:space="preserve">: CZ.31.1.0/0.0/0.0/25_161/0011693 </w:t>
      </w:r>
      <w:r w:rsidR="00671F28">
        <w:rPr>
          <w:rFonts w:ascii="Calibri" w:hAnsi="Calibri"/>
          <w:b/>
          <w:bCs/>
        </w:rPr>
        <w:t xml:space="preserve">a </w:t>
      </w:r>
      <w:r w:rsidR="00C80491">
        <w:rPr>
          <w:rFonts w:ascii="Calibri" w:hAnsi="Calibri"/>
          <w:b/>
          <w:bCs/>
        </w:rPr>
        <w:t xml:space="preserve">faktury </w:t>
      </w:r>
      <w:r w:rsidR="00671F28">
        <w:rPr>
          <w:rFonts w:ascii="Calibri" w:hAnsi="Calibri"/>
          <w:b/>
          <w:bCs/>
        </w:rPr>
        <w:t>vystavené objednateli 2</w:t>
      </w:r>
      <w:r w:rsidR="00823F5C">
        <w:rPr>
          <w:rFonts w:ascii="Calibri" w:hAnsi="Calibri"/>
          <w:b/>
          <w:bCs/>
        </w:rPr>
        <w:t xml:space="preserve"> </w:t>
      </w:r>
      <w:r w:rsidR="00E44021">
        <w:rPr>
          <w:rFonts w:ascii="Calibri" w:hAnsi="Calibri"/>
          <w:b/>
          <w:bCs/>
        </w:rPr>
        <w:t xml:space="preserve">názvem </w:t>
      </w:r>
      <w:r w:rsidR="00AB3C2C">
        <w:rPr>
          <w:rFonts w:ascii="Calibri" w:hAnsi="Calibri"/>
          <w:b/>
          <w:bCs/>
        </w:rPr>
        <w:t>P</w:t>
      </w:r>
      <w:r w:rsidR="00E44021">
        <w:rPr>
          <w:rFonts w:ascii="Calibri" w:hAnsi="Calibri"/>
          <w:b/>
          <w:bCs/>
        </w:rPr>
        <w:t xml:space="preserve">rojektu </w:t>
      </w:r>
      <w:r w:rsidR="00C80491">
        <w:rPr>
          <w:rFonts w:ascii="Calibri" w:hAnsi="Calibri"/>
          <w:b/>
          <w:bCs/>
        </w:rPr>
        <w:t>„</w:t>
      </w:r>
      <w:r w:rsidR="004B05AF" w:rsidRPr="004B05AF">
        <w:rPr>
          <w:rFonts w:ascii="Calibri" w:hAnsi="Calibri"/>
          <w:b/>
          <w:bCs/>
        </w:rPr>
        <w:t>Vytvoření komponenty evidence připravovaných staveb infrastruktury pro DTM Středočeského kraje</w:t>
      </w:r>
      <w:r w:rsidR="00C80491">
        <w:rPr>
          <w:rFonts w:ascii="Calibri" w:hAnsi="Calibri"/>
          <w:b/>
          <w:bCs/>
        </w:rPr>
        <w:t>“</w:t>
      </w:r>
      <w:r w:rsidR="004B05AF">
        <w:rPr>
          <w:rFonts w:ascii="Calibri" w:hAnsi="Calibri"/>
          <w:b/>
          <w:bCs/>
        </w:rPr>
        <w:t xml:space="preserve"> </w:t>
      </w:r>
      <w:r w:rsidR="004B05AF" w:rsidRPr="00B30049">
        <w:rPr>
          <w:rFonts w:ascii="Calibri" w:hAnsi="Calibri"/>
          <w:b/>
        </w:rPr>
        <w:t xml:space="preserve">a </w:t>
      </w:r>
      <w:r w:rsidR="00823F5C" w:rsidRPr="00B30049">
        <w:rPr>
          <w:rFonts w:ascii="Calibri" w:hAnsi="Calibri"/>
          <w:b/>
        </w:rPr>
        <w:t> reg. číslem:</w:t>
      </w:r>
      <w:r w:rsidR="00823F5C">
        <w:rPr>
          <w:rFonts w:ascii="Calibri" w:hAnsi="Calibri"/>
          <w:b/>
          <w:bCs/>
        </w:rPr>
        <w:t xml:space="preserve"> </w:t>
      </w:r>
      <w:r w:rsidR="00DD3AB0" w:rsidRPr="00DD3AB0">
        <w:rPr>
          <w:rFonts w:ascii="Calibri" w:hAnsi="Calibri"/>
          <w:b/>
          <w:bCs/>
        </w:rPr>
        <w:t>CZ.31.1.0/0.0/0.0/25_161/0011695</w:t>
      </w:r>
      <w:r w:rsidR="00F774DC">
        <w:rPr>
          <w:rFonts w:ascii="Calibri" w:hAnsi="Calibri"/>
          <w:b/>
          <w:bCs/>
        </w:rPr>
        <w:t>,</w:t>
      </w:r>
      <w:r w:rsidR="00671A57" w:rsidRPr="00D878FA">
        <w:rPr>
          <w:rFonts w:ascii="Calibri" w:hAnsi="Calibri"/>
          <w:b/>
          <w:bCs/>
        </w:rPr>
        <w:t xml:space="preserve"> </w:t>
      </w:r>
      <w:r w:rsidR="00671A57" w:rsidRPr="00D878FA">
        <w:rPr>
          <w:rFonts w:ascii="Calibri" w:hAnsi="Calibri"/>
        </w:rPr>
        <w:t>a bud</w:t>
      </w:r>
      <w:r w:rsidR="004D77E8" w:rsidRPr="00D878FA">
        <w:rPr>
          <w:rFonts w:ascii="Calibri" w:hAnsi="Calibri"/>
        </w:rPr>
        <w:t>ou</w:t>
      </w:r>
      <w:r w:rsidR="00671A57" w:rsidRPr="00D878FA">
        <w:rPr>
          <w:rFonts w:ascii="Calibri" w:hAnsi="Calibri"/>
        </w:rPr>
        <w:t xml:space="preserve"> obsahovat textaci: „</w:t>
      </w:r>
      <w:r w:rsidR="00671A57" w:rsidRPr="00D878FA">
        <w:rPr>
          <w:rFonts w:ascii="Calibri" w:hAnsi="Calibri" w:cs="Arial"/>
          <w:b/>
          <w:bCs/>
        </w:rPr>
        <w:t>Projekt je spolufinancován z prostředků Evropské unie</w:t>
      </w:r>
      <w:r w:rsidR="0085733A" w:rsidRPr="5CFFDE48">
        <w:rPr>
          <w:rFonts w:ascii="Calibri" w:hAnsi="Calibri" w:cs="Arial"/>
          <w:b/>
          <w:bCs/>
        </w:rPr>
        <w:t xml:space="preserve"> z programu 31 Národního plánu obnovy, výzvy č. 31_25_161 Rozvoj digitálních technických map - krajské komponenty evidence připravovaných staveb infrastruktury - VIII. výzva</w:t>
      </w:r>
      <w:r w:rsidR="00671A57" w:rsidRPr="5CFFDE48">
        <w:rPr>
          <w:rFonts w:ascii="Calibri" w:hAnsi="Calibri" w:cs="Arial"/>
        </w:rPr>
        <w:t xml:space="preserve">“. </w:t>
      </w:r>
    </w:p>
    <w:p w14:paraId="6E46C7A8" w14:textId="77777777" w:rsidR="00054A5C" w:rsidRDefault="00054A5C">
      <w:pPr>
        <w:pStyle w:val="Odstavecseseznamem"/>
        <w:rPr>
          <w:rFonts w:ascii="Calibri" w:eastAsia="Calibri" w:hAnsi="Calibri"/>
        </w:rPr>
      </w:pPr>
    </w:p>
    <w:p w14:paraId="6E46C7AA" w14:textId="43E3C3C5" w:rsidR="00054A5C" w:rsidRPr="00223BE9" w:rsidRDefault="00671A57" w:rsidP="00223BE9">
      <w:pPr>
        <w:pStyle w:val="Odstavecseseznamem"/>
        <w:numPr>
          <w:ilvl w:val="1"/>
          <w:numId w:val="15"/>
        </w:numPr>
        <w:spacing w:after="0"/>
        <w:jc w:val="both"/>
        <w:rPr>
          <w:bCs/>
        </w:rPr>
      </w:pPr>
      <w:r>
        <w:rPr>
          <w:rFonts w:ascii="Calibri" w:eastAsia="Calibri" w:hAnsi="Calibri"/>
        </w:rPr>
        <w:lastRenderedPageBreak/>
        <w:t xml:space="preserve">Každá faktura vystavená </w:t>
      </w:r>
      <w:r w:rsidR="00B72A4C">
        <w:rPr>
          <w:rFonts w:ascii="Calibri" w:eastAsia="Calibri" w:hAnsi="Calibri"/>
        </w:rPr>
        <w:t>poskytovatel</w:t>
      </w:r>
      <w:r>
        <w:rPr>
          <w:rFonts w:ascii="Calibri" w:eastAsia="Calibri" w:hAnsi="Calibri"/>
        </w:rPr>
        <w:t xml:space="preserve">em je </w:t>
      </w:r>
      <w:r>
        <w:rPr>
          <w:rFonts w:ascii="Calibri" w:eastAsia="Calibri" w:hAnsi="Calibri"/>
          <w:u w:val="single"/>
        </w:rPr>
        <w:t>splatná do 30 kalendářních dnů</w:t>
      </w:r>
      <w:r>
        <w:rPr>
          <w:rFonts w:ascii="Calibri" w:eastAsia="Calibri" w:hAnsi="Calibri"/>
        </w:rPr>
        <w:t xml:space="preserve"> od jejího doručení příslušnému objednateli. Faktura musí obsahovat náležitosti podle zákona č. 563/1991 Sb., o účetnictví ve znění pozdějších předpisů a zákona č. 235/2004 Sb., o dani z přidané hodnoty, ve znění pozdějších předpisů. </w:t>
      </w:r>
      <w:r w:rsidR="00B72A4C">
        <w:rPr>
          <w:rFonts w:ascii="Calibri" w:eastAsia="Calibri" w:hAnsi="Calibri"/>
        </w:rPr>
        <w:t>Poskytovatel</w:t>
      </w:r>
      <w:r>
        <w:rPr>
          <w:rFonts w:ascii="Calibri" w:eastAsia="Calibri" w:hAnsi="Calibri"/>
        </w:rPr>
        <w:t xml:space="preserve"> je na každé faktuře povinen výslovně uvést, zda je, či není plátcem DPH. V případě, že </w:t>
      </w:r>
      <w:r w:rsidR="00B72A4C">
        <w:rPr>
          <w:rFonts w:ascii="Calibri" w:eastAsia="Calibri" w:hAnsi="Calibri"/>
        </w:rPr>
        <w:t>poskytovatel</w:t>
      </w:r>
      <w:r>
        <w:rPr>
          <w:rFonts w:ascii="Calibri" w:eastAsia="Calibri" w:hAnsi="Calibri"/>
        </w:rPr>
        <w:t xml:space="preserve"> je plátcem DPH, pak součástí každé faktury musí být vedle shora uvedeného taktéž prohlášení </w:t>
      </w:r>
      <w:r w:rsidR="00B72A4C">
        <w:rPr>
          <w:rFonts w:ascii="Calibri" w:eastAsia="Calibri" w:hAnsi="Calibri"/>
        </w:rPr>
        <w:t>poskytovatel</w:t>
      </w:r>
      <w:r>
        <w:rPr>
          <w:rFonts w:ascii="Calibri" w:eastAsia="Calibri" w:hAnsi="Calibri"/>
        </w:rPr>
        <w:t>e (podepsané statutárním orgánem) o tom, že:</w:t>
      </w:r>
    </w:p>
    <w:p w14:paraId="5C8BA65C" w14:textId="77777777" w:rsidR="00223BE9" w:rsidRPr="00223BE9" w:rsidRDefault="00223BE9" w:rsidP="00223BE9">
      <w:pPr>
        <w:pStyle w:val="Odstavecseseznamem"/>
        <w:spacing w:after="0"/>
        <w:ind w:left="360"/>
        <w:jc w:val="both"/>
        <w:rPr>
          <w:bCs/>
        </w:rPr>
      </w:pPr>
    </w:p>
    <w:p w14:paraId="6E46C7AB" w14:textId="77777777" w:rsidR="00054A5C" w:rsidRDefault="00671A57" w:rsidP="003E0A8E">
      <w:pPr>
        <w:numPr>
          <w:ilvl w:val="0"/>
          <w:numId w:val="9"/>
        </w:numPr>
        <w:spacing w:after="0"/>
        <w:ind w:left="567" w:hanging="283"/>
        <w:jc w:val="both"/>
        <w:rPr>
          <w:rFonts w:ascii="Calibri" w:eastAsia="Calibri" w:hAnsi="Calibri"/>
        </w:rPr>
      </w:pPr>
      <w:r>
        <w:rPr>
          <w:rFonts w:ascii="Calibri" w:eastAsia="Calibri" w:hAnsi="Calibri"/>
        </w:rPr>
        <w:t>nemá v úmyslu nezaplatit daň z přidané hodnoty u zdanitelného plnění podle této faktury (dále jen „</w:t>
      </w:r>
      <w:r>
        <w:rPr>
          <w:rFonts w:ascii="Calibri" w:eastAsia="Calibri" w:hAnsi="Calibri"/>
          <w:b/>
        </w:rPr>
        <w:t>daň</w:t>
      </w:r>
      <w:r>
        <w:rPr>
          <w:rFonts w:ascii="Calibri" w:eastAsia="Calibri" w:hAnsi="Calibri"/>
        </w:rPr>
        <w:t>“),</w:t>
      </w:r>
    </w:p>
    <w:p w14:paraId="6E46C7AC" w14:textId="77777777" w:rsidR="00054A5C" w:rsidRDefault="00671A57" w:rsidP="003E0A8E">
      <w:pPr>
        <w:numPr>
          <w:ilvl w:val="0"/>
          <w:numId w:val="9"/>
        </w:numPr>
        <w:spacing w:after="0"/>
        <w:ind w:left="567" w:hanging="283"/>
        <w:jc w:val="both"/>
        <w:rPr>
          <w:rFonts w:ascii="Calibri" w:eastAsia="Calibri" w:hAnsi="Calibri"/>
        </w:rPr>
      </w:pPr>
      <w:r>
        <w:rPr>
          <w:rFonts w:ascii="Calibri" w:eastAsia="Calibri" w:hAnsi="Calibri"/>
        </w:rPr>
        <w:t>jemu nejsou známy skutečnosti, nasvědčující tomu, že se dostane do postavení, kdy nemůže daň zaplatit a ani se ke dni vystavení této faktury v takovém postavení nenachází,</w:t>
      </w:r>
    </w:p>
    <w:p w14:paraId="6E46C7AD" w14:textId="77777777" w:rsidR="00054A5C" w:rsidRDefault="00671A57" w:rsidP="003E0A8E">
      <w:pPr>
        <w:numPr>
          <w:ilvl w:val="0"/>
          <w:numId w:val="9"/>
        </w:numPr>
        <w:spacing w:after="0"/>
        <w:ind w:left="567" w:hanging="283"/>
        <w:jc w:val="both"/>
        <w:rPr>
          <w:rFonts w:ascii="Calibri" w:eastAsia="Calibri" w:hAnsi="Calibri"/>
        </w:rPr>
      </w:pPr>
      <w:r>
        <w:rPr>
          <w:rFonts w:ascii="Calibri" w:eastAsia="Calibri" w:hAnsi="Calibri"/>
        </w:rPr>
        <w:t>nezkrátí daň nebo nevyláká daňovou výhodu,</w:t>
      </w:r>
    </w:p>
    <w:p w14:paraId="6E46C7AE" w14:textId="77777777" w:rsidR="00054A5C" w:rsidRDefault="00671A57" w:rsidP="003E0A8E">
      <w:pPr>
        <w:numPr>
          <w:ilvl w:val="0"/>
          <w:numId w:val="9"/>
        </w:numPr>
        <w:spacing w:after="0"/>
        <w:ind w:left="567" w:hanging="283"/>
        <w:jc w:val="both"/>
        <w:rPr>
          <w:rFonts w:ascii="Calibri" w:eastAsia="Calibri" w:hAnsi="Calibri"/>
        </w:rPr>
      </w:pPr>
      <w:r>
        <w:rPr>
          <w:rFonts w:ascii="Calibri" w:eastAsia="Calibri" w:hAnsi="Calibri"/>
        </w:rPr>
        <w:t>nebude nespolehlivým plátcem,</w:t>
      </w:r>
    </w:p>
    <w:p w14:paraId="6E46C7AF" w14:textId="77777777" w:rsidR="00054A5C" w:rsidRDefault="00671A57" w:rsidP="003E0A8E">
      <w:pPr>
        <w:numPr>
          <w:ilvl w:val="0"/>
          <w:numId w:val="9"/>
        </w:numPr>
        <w:spacing w:after="0"/>
        <w:ind w:left="567" w:hanging="283"/>
        <w:jc w:val="both"/>
        <w:rPr>
          <w:rFonts w:ascii="Calibri" w:eastAsia="Calibri" w:hAnsi="Calibri"/>
        </w:rPr>
      </w:pPr>
      <w:r>
        <w:rPr>
          <w:rFonts w:ascii="Calibri" w:eastAsia="Calibri" w:hAnsi="Calibri"/>
        </w:rPr>
        <w:t>bude mít u správce daně registrován bankovní účet používaný pro ekonomickou činnost,</w:t>
      </w:r>
    </w:p>
    <w:p w14:paraId="6E46C7B0" w14:textId="732FE4B6" w:rsidR="00054A5C" w:rsidRDefault="00671A57" w:rsidP="003E0A8E">
      <w:pPr>
        <w:numPr>
          <w:ilvl w:val="0"/>
          <w:numId w:val="9"/>
        </w:numPr>
        <w:spacing w:after="0"/>
        <w:ind w:left="567" w:hanging="283"/>
        <w:jc w:val="both"/>
        <w:rPr>
          <w:rFonts w:ascii="Calibri" w:eastAsia="Calibri" w:hAnsi="Calibri"/>
        </w:rPr>
      </w:pPr>
      <w:r>
        <w:rPr>
          <w:rFonts w:ascii="Calibri" w:eastAsia="Calibri" w:hAnsi="Calibri"/>
        </w:rPr>
        <w:t xml:space="preserve">souhlasí s tím, že pokud ke dni uskutečnění zdanitelného plnění bude o </w:t>
      </w:r>
      <w:r w:rsidR="00B72A4C">
        <w:rPr>
          <w:rFonts w:ascii="Calibri" w:eastAsia="Calibri" w:hAnsi="Calibri"/>
        </w:rPr>
        <w:t>poskytovatel</w:t>
      </w:r>
      <w:r>
        <w:rPr>
          <w:rFonts w:ascii="Calibri" w:eastAsia="Calibri" w:hAnsi="Calibri"/>
        </w:rPr>
        <w:t xml:space="preserve">i zveřejněna správcem daně skutečnost, že </w:t>
      </w:r>
      <w:r w:rsidR="00B72A4C">
        <w:rPr>
          <w:rFonts w:ascii="Calibri" w:eastAsia="Calibri" w:hAnsi="Calibri"/>
        </w:rPr>
        <w:t>poskytovatel</w:t>
      </w:r>
      <w:r>
        <w:rPr>
          <w:rFonts w:ascii="Calibri" w:eastAsia="Calibri" w:hAnsi="Calibri"/>
        </w:rPr>
        <w:t xml:space="preserve"> je nespolehlivým plátcem, uhradí objednatelé daň z přidané hodnoty z přijatého zdanitelného plnění příslušnému správci daně,</w:t>
      </w:r>
    </w:p>
    <w:p w14:paraId="6E46C7B1" w14:textId="494952D2" w:rsidR="00054A5C" w:rsidRDefault="00671A57" w:rsidP="003E0A8E">
      <w:pPr>
        <w:numPr>
          <w:ilvl w:val="0"/>
          <w:numId w:val="9"/>
        </w:numPr>
        <w:spacing w:after="0"/>
        <w:ind w:left="567" w:hanging="283"/>
        <w:jc w:val="both"/>
        <w:rPr>
          <w:rFonts w:ascii="Calibri" w:eastAsia="Calibri" w:hAnsi="Calibri"/>
        </w:rPr>
      </w:pPr>
      <w:r>
        <w:rPr>
          <w:rFonts w:ascii="Calibri" w:eastAsia="Calibri" w:hAnsi="Calibri"/>
        </w:rPr>
        <w:t xml:space="preserve">souhlasí s tím, že pokud ke dni uskutečnění zdanitelného plnění bude zjištěna nesrovnalost v registraci bankovního účtu </w:t>
      </w:r>
      <w:r w:rsidR="00B72A4C">
        <w:rPr>
          <w:rFonts w:ascii="Calibri" w:eastAsia="Calibri" w:hAnsi="Calibri"/>
        </w:rPr>
        <w:t>poskytovatel</w:t>
      </w:r>
      <w:r>
        <w:rPr>
          <w:rFonts w:ascii="Calibri" w:eastAsia="Calibri" w:hAnsi="Calibri"/>
        </w:rPr>
        <w:t>e určeného pro ekonomickou činnost správcem daně, uhradí objednatelé daň z přidané hodnoty z přijatého zdanitelného plnění příslušnému správci daně.</w:t>
      </w:r>
    </w:p>
    <w:p w14:paraId="6E46C7B2" w14:textId="77777777" w:rsidR="00054A5C" w:rsidRDefault="00054A5C">
      <w:pPr>
        <w:spacing w:after="0"/>
        <w:jc w:val="both"/>
        <w:rPr>
          <w:rFonts w:ascii="Calibri" w:eastAsia="Calibri" w:hAnsi="Calibri"/>
        </w:rPr>
      </w:pPr>
    </w:p>
    <w:p w14:paraId="256B793D" w14:textId="19E8DC86" w:rsidR="00054A5C" w:rsidRPr="00107E96" w:rsidRDefault="00B72A4C" w:rsidP="5C91F783">
      <w:pPr>
        <w:pStyle w:val="Odstavecseseznamem"/>
        <w:numPr>
          <w:ilvl w:val="1"/>
          <w:numId w:val="15"/>
        </w:numPr>
        <w:spacing w:after="0"/>
        <w:ind w:hanging="502"/>
        <w:jc w:val="both"/>
      </w:pPr>
      <w:bookmarkStart w:id="2" w:name="_Ref330885964"/>
      <w:r>
        <w:t>Poskytovatel</w:t>
      </w:r>
      <w:r w:rsidR="00671A57" w:rsidRPr="00107E96">
        <w:t xml:space="preserve"> je oprávněn vystavit fakturu na cenu </w:t>
      </w:r>
      <w:r w:rsidR="00107E96" w:rsidRPr="00107E96">
        <w:t>služeb</w:t>
      </w:r>
      <w:r w:rsidR="00671A57" w:rsidRPr="00107E96">
        <w:t xml:space="preserve">, odpovídající příslušné etapě, nejdříve den následující po protokolárním převzetí </w:t>
      </w:r>
      <w:r w:rsidR="00107E96" w:rsidRPr="00107E96">
        <w:t>služeb</w:t>
      </w:r>
      <w:r w:rsidR="00671A57" w:rsidRPr="00107E96">
        <w:t xml:space="preserve"> bez vad a nedodělků.</w:t>
      </w:r>
      <w:bookmarkEnd w:id="2"/>
      <w:r w:rsidR="00671A57" w:rsidRPr="00107E96">
        <w:t xml:space="preserve"> </w:t>
      </w:r>
      <w:r>
        <w:t>Poskytovatel</w:t>
      </w:r>
      <w:r w:rsidR="00671A57" w:rsidRPr="00107E96">
        <w:t xml:space="preserve"> je oprávněn vystavit fakturu za paušální služby realizované v etapě </w:t>
      </w:r>
      <w:r w:rsidR="00107E96" w:rsidRPr="00107E96">
        <w:t>2</w:t>
      </w:r>
      <w:r w:rsidR="00671A57" w:rsidRPr="00107E96">
        <w:t xml:space="preserve"> nejdříve den následující po uplynutí příslušného období tří měsíců, za který fakturu účtuje.</w:t>
      </w:r>
    </w:p>
    <w:p w14:paraId="120D5D95" w14:textId="71A782B8" w:rsidR="00054A5C" w:rsidRDefault="00054A5C" w:rsidP="5C91F783">
      <w:pPr>
        <w:pStyle w:val="Odstavecseseznamem"/>
        <w:spacing w:after="0"/>
        <w:ind w:left="360" w:hanging="502"/>
        <w:jc w:val="both"/>
      </w:pPr>
    </w:p>
    <w:p w14:paraId="6E46C7B7" w14:textId="7F95FCBC" w:rsidR="00054A5C" w:rsidRDefault="00671A57" w:rsidP="5C91F783">
      <w:pPr>
        <w:pStyle w:val="Odstavecseseznamem"/>
        <w:numPr>
          <w:ilvl w:val="1"/>
          <w:numId w:val="15"/>
        </w:numPr>
        <w:spacing w:after="0"/>
        <w:ind w:hanging="502"/>
        <w:jc w:val="both"/>
      </w:pPr>
      <w:r>
        <w:t xml:space="preserve">Faktury adresované příslušnému objednateli (ať už objednateli 1 nebo objednateli 2, dle toho, zda je fakturována cena díla či cena služeb) musí být vystavovány v souladu s požadavky právních předpisů na daňové doklady. Faktury platí jako došlé v den, kdy byly v originále s přílohami prokazatelně doručeny příslušnému objednateli. Příslušný objednatel je oprávněn fakturu vrátit do 10 kalendářních dnů od doručení s písemným odůvodněním, neodpovídá-li smlouvě nebo není-li možné ji zkontrolovat či nemá-li náležitosti požadované právními předpisy. Byla-li faktura takto vrácena, není příslušný objednatel v prodlení s placením ceny. Splatnost je určena výše v tomto ustanovení, přičemž lhůta splatnosti se počítá ode dne doručení opravené faktury příslušnému objednateli. Není-li faktura ve lhůtě 10 pracovních dní vrácená, platí, že s ní příslušný objednatel souhlasí. Vrácení faktury včetně písemného odůvodnění je oprávněna za objednatele 1 a objednatele 2 učinit kontaktní osoba ve věcech smluvních. Za objednatele 1 a objednatele 2 je oprávněna potvrdit předmětný výkaz provedených prací, realizovaných dodávek, použitého materiálu tato kontaktní osoba. </w:t>
      </w:r>
    </w:p>
    <w:p w14:paraId="6E46C7B8" w14:textId="77777777" w:rsidR="00054A5C" w:rsidRDefault="00054A5C">
      <w:pPr>
        <w:spacing w:after="0"/>
        <w:jc w:val="both"/>
        <w:rPr>
          <w:bCs/>
          <w:highlight w:val="cyan"/>
        </w:rPr>
      </w:pPr>
    </w:p>
    <w:p w14:paraId="1A7E4EE3" w14:textId="77777777" w:rsidR="00E576FE" w:rsidRDefault="00E576FE">
      <w:pPr>
        <w:spacing w:after="0"/>
        <w:jc w:val="both"/>
        <w:rPr>
          <w:bCs/>
          <w:highlight w:val="cyan"/>
        </w:rPr>
      </w:pPr>
    </w:p>
    <w:p w14:paraId="6E46C7B9" w14:textId="77777777" w:rsidR="00054A5C" w:rsidRDefault="00671A57" w:rsidP="003E0A8E">
      <w:pPr>
        <w:pStyle w:val="Nadpis1"/>
        <w:numPr>
          <w:ilvl w:val="0"/>
          <w:numId w:val="10"/>
        </w:numPr>
        <w:spacing w:before="0"/>
      </w:pPr>
      <w:r>
        <w:lastRenderedPageBreak/>
        <w:t>REALIZAČNÍ TÝM</w:t>
      </w:r>
    </w:p>
    <w:p w14:paraId="6E46C7BA" w14:textId="77777777" w:rsidR="00054A5C" w:rsidRDefault="00054A5C">
      <w:pPr>
        <w:spacing w:after="0"/>
      </w:pPr>
    </w:p>
    <w:p w14:paraId="07254F64" w14:textId="66EA51B0" w:rsidR="0047584E" w:rsidRDefault="44C76C81" w:rsidP="003E0A8E">
      <w:pPr>
        <w:pStyle w:val="Odstavecseseznamem"/>
        <w:numPr>
          <w:ilvl w:val="1"/>
          <w:numId w:val="10"/>
        </w:numPr>
        <w:spacing w:after="0"/>
        <w:ind w:left="360"/>
        <w:jc w:val="both"/>
      </w:pPr>
      <w:r>
        <w:t xml:space="preserve">Pro realizaci předmětu plnění smlouvy má </w:t>
      </w:r>
      <w:r w:rsidR="00B72A4C">
        <w:t>poskytovatel</w:t>
      </w:r>
      <w:r>
        <w:t xml:space="preserve"> připraven realizační tým specialistů, jehož klíčoví členové jsou uveden</w:t>
      </w:r>
      <w:r w:rsidR="00FA443A">
        <w:t>i</w:t>
      </w:r>
      <w:r>
        <w:t xml:space="preserve"> v příloze </w:t>
      </w:r>
      <w:r w:rsidRPr="00FA443A">
        <w:t>10.</w:t>
      </w:r>
      <w:r w:rsidR="00FA443A" w:rsidRPr="00FA443A">
        <w:t>8</w:t>
      </w:r>
      <w:r w:rsidRPr="00FA443A">
        <w:t>. smlouvy</w:t>
      </w:r>
      <w:r>
        <w:t>.</w:t>
      </w:r>
    </w:p>
    <w:p w14:paraId="0A0FC6E9" w14:textId="0C0A0C91" w:rsidR="0047584E" w:rsidRDefault="00B72A4C" w:rsidP="00A13E60">
      <w:pPr>
        <w:pStyle w:val="Odstavecseseznamem"/>
        <w:numPr>
          <w:ilvl w:val="1"/>
          <w:numId w:val="10"/>
        </w:numPr>
        <w:ind w:left="360"/>
        <w:jc w:val="both"/>
      </w:pPr>
      <w:r>
        <w:t>Poskytovatel</w:t>
      </w:r>
      <w:r w:rsidR="0047584E">
        <w:t xml:space="preserve"> zajistí </w:t>
      </w:r>
      <w:r w:rsidR="3B1690A3">
        <w:t>v realizačním</w:t>
      </w:r>
      <w:r w:rsidR="0047584E">
        <w:t xml:space="preserve"> týmu následující </w:t>
      </w:r>
      <w:r w:rsidR="00E04260">
        <w:t xml:space="preserve">klíčové </w:t>
      </w:r>
      <w:r w:rsidR="0047584E">
        <w:t>pozice, které se podílejí na návrhu, vývoji, testování a implementaci rozvojových požadavků</w:t>
      </w:r>
      <w:r w:rsidR="76F97216">
        <w:t xml:space="preserve"> a poskytování dalších služeb dle smlouvy</w:t>
      </w:r>
      <w:r w:rsidR="0047584E">
        <w:t xml:space="preserve">: </w:t>
      </w:r>
    </w:p>
    <w:p w14:paraId="5AB28958" w14:textId="77777777" w:rsidR="00A13E60" w:rsidRDefault="00A13E60" w:rsidP="00A13E60">
      <w:pPr>
        <w:pStyle w:val="Odstavecseseznamem"/>
        <w:ind w:left="360"/>
        <w:jc w:val="both"/>
      </w:pPr>
    </w:p>
    <w:p w14:paraId="27FDC19F" w14:textId="76EB581F" w:rsidR="0035519D" w:rsidRDefault="0035519D" w:rsidP="00D878FA">
      <w:pPr>
        <w:pStyle w:val="Odstavecseseznamem"/>
        <w:numPr>
          <w:ilvl w:val="0"/>
          <w:numId w:val="54"/>
        </w:numPr>
        <w:spacing w:after="0"/>
        <w:jc w:val="both"/>
      </w:pPr>
      <w:r>
        <w:t xml:space="preserve">Vedoucí projektu – </w:t>
      </w:r>
      <w:r w:rsidR="00EE07E4">
        <w:t xml:space="preserve">Senior </w:t>
      </w:r>
      <w:r>
        <w:t xml:space="preserve">– řídí projekt, koordinuje tým a komunikaci s </w:t>
      </w:r>
      <w:r w:rsidR="00C003E9">
        <w:t>objednateli</w:t>
      </w:r>
      <w:r>
        <w:t>, sleduje plnění cílů, termínů a rozpočtu</w:t>
      </w:r>
      <w:r w:rsidR="00A6470F">
        <w:t xml:space="preserve">; jedná se o seniorní pozici, </w:t>
      </w:r>
      <w:r w:rsidR="008314EB">
        <w:t>cena MD je</w:t>
      </w:r>
      <w:r w:rsidR="00456B78">
        <w:t xml:space="preserve"> shodná s ostatními </w:t>
      </w:r>
      <w:r w:rsidR="00116378">
        <w:t>senior</w:t>
      </w:r>
      <w:r w:rsidR="00B11FF1">
        <w:t>ními</w:t>
      </w:r>
      <w:r w:rsidR="00116378">
        <w:t xml:space="preserve"> pozicemi realizačního týmu</w:t>
      </w:r>
      <w:r>
        <w:t xml:space="preserve">. </w:t>
      </w:r>
    </w:p>
    <w:p w14:paraId="0D01D01C" w14:textId="77777777" w:rsidR="00A13E60" w:rsidRDefault="00A13E60" w:rsidP="00A13E60">
      <w:pPr>
        <w:pStyle w:val="Odstavecseseznamem"/>
        <w:spacing w:after="0"/>
        <w:ind w:left="1790"/>
        <w:jc w:val="both"/>
      </w:pPr>
    </w:p>
    <w:p w14:paraId="655414CA" w14:textId="77777777" w:rsidR="0035519D" w:rsidRDefault="0035519D" w:rsidP="00D878FA">
      <w:pPr>
        <w:pStyle w:val="Odstavecseseznamem"/>
        <w:numPr>
          <w:ilvl w:val="0"/>
          <w:numId w:val="54"/>
        </w:numPr>
        <w:spacing w:after="0"/>
        <w:jc w:val="both"/>
      </w:pPr>
      <w:r>
        <w:t xml:space="preserve">Systémový architekt geoinformačních systémů – navrhuje celkovou architekturu systému, integrační vazby a technologické standardy. </w:t>
      </w:r>
    </w:p>
    <w:p w14:paraId="2D632893" w14:textId="77777777" w:rsidR="00A13E60" w:rsidRDefault="00A13E60" w:rsidP="00A13E60">
      <w:pPr>
        <w:pStyle w:val="Odstavecseseznamem"/>
        <w:spacing w:after="0"/>
        <w:ind w:left="1790"/>
        <w:jc w:val="both"/>
      </w:pPr>
    </w:p>
    <w:p w14:paraId="37E30DE0" w14:textId="4AD1C2A3" w:rsidR="0035519D" w:rsidRDefault="0035519D" w:rsidP="00D878FA">
      <w:pPr>
        <w:pStyle w:val="Odstavecseseznamem"/>
        <w:numPr>
          <w:ilvl w:val="0"/>
          <w:numId w:val="54"/>
        </w:numPr>
        <w:spacing w:after="0"/>
        <w:jc w:val="both"/>
      </w:pPr>
      <w:r>
        <w:t xml:space="preserve">Analytik geoinformačních systémů – </w:t>
      </w:r>
      <w:r w:rsidR="00017861">
        <w:t xml:space="preserve">Senior </w:t>
      </w:r>
      <w:r>
        <w:t>– analyzuje požadavky uživatelů, navrhuje funkční specifikace a datové modely ve vztahu k celkové architektuře systému a integračním vazbám</w:t>
      </w:r>
      <w:r w:rsidR="00017861">
        <w:t>; jedná se o seniorní pozici, cena MD je shodná s ostatními senior</w:t>
      </w:r>
      <w:r w:rsidR="00D12B8A">
        <w:t>ními</w:t>
      </w:r>
      <w:r w:rsidR="00017861">
        <w:t xml:space="preserve"> pozicemi realizačního týmu</w:t>
      </w:r>
      <w:r>
        <w:t xml:space="preserve">. </w:t>
      </w:r>
    </w:p>
    <w:p w14:paraId="5BF3121D" w14:textId="77777777" w:rsidR="00A13E60" w:rsidRDefault="00A13E60" w:rsidP="00A13E60">
      <w:pPr>
        <w:pStyle w:val="Odstavecseseznamem"/>
        <w:spacing w:after="0"/>
        <w:ind w:left="1790"/>
        <w:jc w:val="both"/>
      </w:pPr>
    </w:p>
    <w:p w14:paraId="51F823C0" w14:textId="4DB362BA" w:rsidR="0035519D" w:rsidRDefault="0035519D" w:rsidP="00D878FA">
      <w:pPr>
        <w:pStyle w:val="Odstavecseseznamem"/>
        <w:numPr>
          <w:ilvl w:val="0"/>
          <w:numId w:val="54"/>
        </w:numPr>
        <w:spacing w:after="0"/>
        <w:jc w:val="both"/>
      </w:pPr>
      <w:r>
        <w:t xml:space="preserve">Specialista vývoje aplikací – </w:t>
      </w:r>
      <w:r w:rsidR="00017861">
        <w:t xml:space="preserve">Senior </w:t>
      </w:r>
      <w:r>
        <w:t>– vyvíjí aplikační logiku, uživatelská rozhraní a integrační komponenty systému</w:t>
      </w:r>
      <w:r w:rsidR="00017861">
        <w:t>; jedná se o seniorní pozici, cena MD je shodná s ostatními seniorskými pozicemi realizačního týmu</w:t>
      </w:r>
      <w:r>
        <w:t xml:space="preserve">. </w:t>
      </w:r>
    </w:p>
    <w:p w14:paraId="1BBE90E9" w14:textId="77777777" w:rsidR="00A13E60" w:rsidRDefault="00A13E60" w:rsidP="00A13E60">
      <w:pPr>
        <w:pStyle w:val="Odstavecseseznamem"/>
        <w:spacing w:after="0"/>
        <w:ind w:left="1790"/>
        <w:jc w:val="both"/>
      </w:pPr>
    </w:p>
    <w:p w14:paraId="5901D59C" w14:textId="41F4BEC9" w:rsidR="00A13E60" w:rsidRDefault="0035519D" w:rsidP="00A13E60">
      <w:pPr>
        <w:pStyle w:val="Odstavecseseznamem"/>
        <w:numPr>
          <w:ilvl w:val="0"/>
          <w:numId w:val="54"/>
        </w:numPr>
        <w:spacing w:after="0"/>
        <w:jc w:val="both"/>
      </w:pPr>
      <w:r>
        <w:t xml:space="preserve">Databázový specialista – </w:t>
      </w:r>
      <w:r w:rsidR="00C371FF">
        <w:t xml:space="preserve">Senior </w:t>
      </w:r>
      <w:r>
        <w:t>– navrhuje, optimalizuje a spravuje databázové struktury, zajišťuje datovou integritu a výkon</w:t>
      </w:r>
      <w:r w:rsidR="00C371FF">
        <w:t>; jedná se o seniorní pozici, cena MD je shodná s ostatními seniorskými pozicemi realizačního týmu</w:t>
      </w:r>
      <w:r>
        <w:t xml:space="preserve">. </w:t>
      </w:r>
    </w:p>
    <w:p w14:paraId="15487843" w14:textId="77777777" w:rsidR="00A13E60" w:rsidRDefault="00A13E60" w:rsidP="00A13E60">
      <w:pPr>
        <w:pStyle w:val="Odstavecseseznamem"/>
        <w:spacing w:after="0"/>
        <w:ind w:left="1790"/>
        <w:jc w:val="both"/>
      </w:pPr>
    </w:p>
    <w:p w14:paraId="543D8C7E" w14:textId="0AA9269E" w:rsidR="0035519D" w:rsidRDefault="0035519D" w:rsidP="00D878FA">
      <w:pPr>
        <w:pStyle w:val="Odstavecseseznamem"/>
        <w:numPr>
          <w:ilvl w:val="0"/>
          <w:numId w:val="54"/>
        </w:numPr>
        <w:spacing w:after="0"/>
        <w:jc w:val="both"/>
      </w:pPr>
      <w:r>
        <w:t xml:space="preserve">Specialista vývoje mapových aplikací – </w:t>
      </w:r>
      <w:r w:rsidR="00C371FF">
        <w:t xml:space="preserve">Senior </w:t>
      </w:r>
      <w:r>
        <w:t>– implementuje mapové služby, vizualizace a interaktivní mapové funkce</w:t>
      </w:r>
      <w:r w:rsidR="00C371FF">
        <w:t>; jedná se o seniorní pozici, cena MD je shodná s ostatními seniorskými pozicemi realizačního týmu</w:t>
      </w:r>
      <w:r>
        <w:t xml:space="preserve">. </w:t>
      </w:r>
      <w:r w:rsidR="00C371FF">
        <w:t xml:space="preserve"> </w:t>
      </w:r>
      <w:r>
        <w:t xml:space="preserve"> </w:t>
      </w:r>
    </w:p>
    <w:p w14:paraId="74FB50DC" w14:textId="77777777" w:rsidR="00820C6E" w:rsidRDefault="00820C6E" w:rsidP="00D878FA">
      <w:pPr>
        <w:spacing w:after="0"/>
        <w:jc w:val="both"/>
      </w:pPr>
    </w:p>
    <w:p w14:paraId="7CC0F653" w14:textId="31665AE8" w:rsidR="007C7AA3" w:rsidRDefault="00463590" w:rsidP="00AF34B2">
      <w:pPr>
        <w:pStyle w:val="Odstavecseseznamem"/>
        <w:numPr>
          <w:ilvl w:val="1"/>
          <w:numId w:val="10"/>
        </w:numPr>
        <w:spacing w:after="0"/>
        <w:ind w:left="357" w:hanging="357"/>
        <w:jc w:val="both"/>
      </w:pPr>
      <w:r w:rsidRPr="00AF34B2">
        <w:t>S</w:t>
      </w:r>
      <w:r w:rsidR="00772676" w:rsidRPr="00AF34B2">
        <w:t xml:space="preserve"> výjimkou </w:t>
      </w:r>
      <w:r w:rsidR="001A3843" w:rsidRPr="00AF34B2">
        <w:t>služeb</w:t>
      </w:r>
      <w:r w:rsidR="00C0493F" w:rsidRPr="00AF34B2">
        <w:t xml:space="preserve"> vymezených přílohou </w:t>
      </w:r>
      <w:r w:rsidR="004B034B" w:rsidRPr="00AF34B2">
        <w:t>č. 10.6 smlouvy,</w:t>
      </w:r>
      <w:r w:rsidR="001A3843" w:rsidRPr="00AF34B2">
        <w:t xml:space="preserve"> </w:t>
      </w:r>
      <w:r w:rsidR="00AF5E8D" w:rsidRPr="00AF34B2">
        <w:t xml:space="preserve">rámcové konzultační podpory </w:t>
      </w:r>
      <w:r w:rsidR="00656D6B" w:rsidRPr="00AF34B2">
        <w:t xml:space="preserve">při řešení </w:t>
      </w:r>
      <w:r w:rsidR="008D65A0" w:rsidRPr="00AF34B2">
        <w:t xml:space="preserve">metodických a technologických </w:t>
      </w:r>
      <w:r w:rsidR="003D249B" w:rsidRPr="00AF34B2">
        <w:t>otázek</w:t>
      </w:r>
      <w:r w:rsidR="004B034B" w:rsidRPr="00AF34B2">
        <w:t xml:space="preserve">, a s výjimkou </w:t>
      </w:r>
      <w:r w:rsidR="003958E2" w:rsidRPr="00AF34B2">
        <w:t xml:space="preserve">služeb vymezených </w:t>
      </w:r>
      <w:r w:rsidR="00027C1D" w:rsidRPr="00AF34B2">
        <w:t>přílohou č. 10.7</w:t>
      </w:r>
      <w:r w:rsidR="00585443" w:rsidRPr="00AF34B2">
        <w:t>, podmínky podpory při ukončení IS DTM PSK</w:t>
      </w:r>
      <w:r w:rsidR="00591429" w:rsidRPr="00AF34B2">
        <w:t xml:space="preserve">, </w:t>
      </w:r>
      <w:r w:rsidRPr="00AF34B2">
        <w:t xml:space="preserve">způsob poskytování služeb exitu, </w:t>
      </w:r>
      <w:r w:rsidR="006B7F68" w:rsidRPr="00AF34B2">
        <w:t xml:space="preserve">na jejichž </w:t>
      </w:r>
      <w:r w:rsidR="00DE656C" w:rsidRPr="00AF34B2">
        <w:t xml:space="preserve">poskytování </w:t>
      </w:r>
      <w:r w:rsidR="00CD729A" w:rsidRPr="00AF34B2">
        <w:t>j</w:t>
      </w:r>
      <w:r w:rsidR="00047D34" w:rsidRPr="00AF34B2">
        <w:t>sou</w:t>
      </w:r>
      <w:r w:rsidR="00CD729A" w:rsidRPr="00AF34B2">
        <w:t xml:space="preserve"> </w:t>
      </w:r>
      <w:r w:rsidR="00EB014B" w:rsidRPr="00AF34B2">
        <w:t>alokován</w:t>
      </w:r>
      <w:r w:rsidR="00047D34" w:rsidRPr="00AF34B2">
        <w:t>y</w:t>
      </w:r>
      <w:r w:rsidR="00EB014B" w:rsidRPr="00AF34B2">
        <w:t xml:space="preserve"> </w:t>
      </w:r>
      <w:r w:rsidR="00087E0A" w:rsidRPr="00AF34B2">
        <w:t xml:space="preserve">výlučně </w:t>
      </w:r>
      <w:r w:rsidR="004916EE" w:rsidRPr="00AF34B2">
        <w:t xml:space="preserve">seniorní pozice a </w:t>
      </w:r>
      <w:r w:rsidR="00B60965" w:rsidRPr="00AF34B2">
        <w:t xml:space="preserve">systémový architekt, </w:t>
      </w:r>
      <w:r w:rsidRPr="00AF34B2">
        <w:t>je vedle shora uvedených, individuálně určených a kvalifikovaných členů realizačního týmu poskytovatel oprávněn realizovat plnění</w:t>
      </w:r>
      <w:r w:rsidR="007414D6" w:rsidRPr="00AF34B2">
        <w:t xml:space="preserve"> </w:t>
      </w:r>
      <w:r w:rsidR="00FF1172" w:rsidRPr="00AF34B2">
        <w:t>r</w:t>
      </w:r>
      <w:r w:rsidR="00F73CA4" w:rsidRPr="00AF34B2">
        <w:t>ovněž i prostřednictvím juniorních pracovníků</w:t>
      </w:r>
      <w:r w:rsidR="006E59E8" w:rsidRPr="00AF34B2">
        <w:t xml:space="preserve">, jejichž výkon v MD je rovněž jednotně </w:t>
      </w:r>
      <w:r w:rsidR="00B32A45" w:rsidRPr="00AF34B2">
        <w:t xml:space="preserve">odměňován na základě </w:t>
      </w:r>
      <w:r w:rsidR="0061763F" w:rsidRPr="00AF34B2">
        <w:t xml:space="preserve">jednotkové ceny výše uvedené. </w:t>
      </w:r>
      <w:r w:rsidR="00BD7C7E" w:rsidRPr="00AF34B2">
        <w:t xml:space="preserve">Věcné zaměření činnosti juniorních pracovníků, jakož </w:t>
      </w:r>
      <w:r w:rsidR="005B6F72" w:rsidRPr="00AF34B2">
        <w:t xml:space="preserve">i rozsah jejich </w:t>
      </w:r>
      <w:r w:rsidR="00A44E83" w:rsidRPr="00AF34B2">
        <w:t>nasazení na konkrétní úkoly je věcí organizace práce na straně poskytovatele</w:t>
      </w:r>
      <w:r w:rsidR="00EE6376" w:rsidRPr="00AF34B2">
        <w:t xml:space="preserve">, ovšem </w:t>
      </w:r>
      <w:r w:rsidR="00BB7000" w:rsidRPr="00AF34B2">
        <w:t xml:space="preserve">pouze v limitech </w:t>
      </w:r>
      <w:r w:rsidR="00251F46" w:rsidRPr="00AF34B2">
        <w:t xml:space="preserve">daných </w:t>
      </w:r>
      <w:r w:rsidR="00615942" w:rsidRPr="00AF34B2">
        <w:t xml:space="preserve">věcnou </w:t>
      </w:r>
      <w:r w:rsidR="008F37F0" w:rsidRPr="00AF34B2">
        <w:t>povahou zpracovávaného úkolu</w:t>
      </w:r>
      <w:r w:rsidR="00DF1A42" w:rsidRPr="00AF34B2">
        <w:t xml:space="preserve"> a povinným zapojením </w:t>
      </w:r>
      <w:r w:rsidR="00CF5FF3" w:rsidRPr="00AF34B2">
        <w:t xml:space="preserve">relevantních </w:t>
      </w:r>
      <w:r w:rsidR="00DF1A42" w:rsidRPr="00AF34B2">
        <w:t>kvalifikovaných členů</w:t>
      </w:r>
      <w:r w:rsidR="00B32A45" w:rsidRPr="00AF34B2">
        <w:t xml:space="preserve"> </w:t>
      </w:r>
      <w:r w:rsidR="00CF5FF3" w:rsidRPr="00AF34B2">
        <w:t>reali</w:t>
      </w:r>
      <w:r w:rsidR="003C51BD" w:rsidRPr="00AF34B2">
        <w:t xml:space="preserve">začního týmu, resp. </w:t>
      </w:r>
      <w:r w:rsidR="00473A9D" w:rsidRPr="00AF34B2">
        <w:t>systémového architekta geoinform</w:t>
      </w:r>
      <w:r w:rsidR="00067AAB" w:rsidRPr="00AF34B2">
        <w:t>ačních systémů.</w:t>
      </w:r>
    </w:p>
    <w:p w14:paraId="0E5157A7" w14:textId="77777777" w:rsidR="00AF34B2" w:rsidRPr="00AF34B2" w:rsidRDefault="00AF34B2" w:rsidP="00AF34B2">
      <w:pPr>
        <w:pStyle w:val="Odstavecseseznamem"/>
        <w:spacing w:after="0"/>
        <w:ind w:left="357"/>
        <w:jc w:val="both"/>
      </w:pPr>
    </w:p>
    <w:p w14:paraId="6F678155" w14:textId="18617F2E" w:rsidR="0035519D" w:rsidRDefault="00067AAB" w:rsidP="00AF34B2">
      <w:pPr>
        <w:pStyle w:val="Odstavecseseznamem"/>
        <w:numPr>
          <w:ilvl w:val="1"/>
          <w:numId w:val="10"/>
        </w:numPr>
        <w:spacing w:after="0"/>
        <w:ind w:left="357" w:hanging="357"/>
        <w:jc w:val="both"/>
      </w:pPr>
      <w:r>
        <w:lastRenderedPageBreak/>
        <w:t>R</w:t>
      </w:r>
      <w:r w:rsidR="0035519D">
        <w:t xml:space="preserve">ozlišení </w:t>
      </w:r>
      <w:r w:rsidR="004B7997">
        <w:t>povahy</w:t>
      </w:r>
      <w:r w:rsidR="0035519D">
        <w:t xml:space="preserve"> seniorní a juniorní pozice: </w:t>
      </w:r>
    </w:p>
    <w:p w14:paraId="3BBD5A37" w14:textId="45117CE6" w:rsidR="0035519D" w:rsidRDefault="0035519D" w:rsidP="004E5943">
      <w:pPr>
        <w:pStyle w:val="Odstavecseseznamem"/>
        <w:numPr>
          <w:ilvl w:val="2"/>
          <w:numId w:val="57"/>
        </w:numPr>
        <w:spacing w:after="0"/>
        <w:ind w:left="1843" w:hanging="425"/>
        <w:jc w:val="both"/>
      </w:pPr>
      <w:r>
        <w:t>Senior – je zkušený odborník s hlubší znalostí problematiky, schopný samostatně navrhovat řešení, koordinovat dílčí činnosti a metodicky vést juniorní kolegy</w:t>
      </w:r>
      <w:r w:rsidR="004E5943">
        <w:t>;</w:t>
      </w:r>
      <w:r w:rsidR="009E3303">
        <w:t xml:space="preserve"> </w:t>
      </w:r>
      <w:r w:rsidR="00C95B01">
        <w:t>je kvalifikován v souladu s</w:t>
      </w:r>
      <w:r w:rsidR="003B5288">
        <w:t xml:space="preserve"> podmínkami veřejné zakázky a </w:t>
      </w:r>
      <w:r w:rsidR="00E9775A">
        <w:t>splňuje všechn</w:t>
      </w:r>
      <w:r w:rsidR="006D4393">
        <w:t>a kritéria spojená s</w:t>
      </w:r>
      <w:r w:rsidR="00531E80">
        <w:t xml:space="preserve"> řádným výkonem </w:t>
      </w:r>
      <w:r w:rsidR="009024F7">
        <w:t xml:space="preserve">profese či </w:t>
      </w:r>
      <w:r w:rsidR="00E76B93">
        <w:t>předmětného oborového</w:t>
      </w:r>
      <w:r w:rsidR="009024F7">
        <w:t xml:space="preserve"> zaměření</w:t>
      </w:r>
    </w:p>
    <w:p w14:paraId="698B79E9" w14:textId="77777777" w:rsidR="001004A9" w:rsidRDefault="001004A9" w:rsidP="001004A9">
      <w:pPr>
        <w:pStyle w:val="Odstavecseseznamem"/>
        <w:spacing w:after="0"/>
        <w:ind w:left="1843"/>
        <w:jc w:val="both"/>
      </w:pPr>
    </w:p>
    <w:p w14:paraId="577B3962" w14:textId="7A4579D4" w:rsidR="00E04260" w:rsidRDefault="0035519D" w:rsidP="004E5943">
      <w:pPr>
        <w:pStyle w:val="Odstavecseseznamem"/>
        <w:numPr>
          <w:ilvl w:val="3"/>
          <w:numId w:val="57"/>
        </w:numPr>
        <w:spacing w:after="0"/>
        <w:ind w:left="1843" w:hanging="425"/>
        <w:jc w:val="both"/>
      </w:pPr>
      <w:r>
        <w:t xml:space="preserve">Junior – je méně zkušený pracovník, </w:t>
      </w:r>
      <w:r w:rsidR="00B501DB">
        <w:t xml:space="preserve">vyčleněný mimo systemizaci </w:t>
      </w:r>
      <w:r w:rsidR="003E6B09">
        <w:t>klíčových (povinných)</w:t>
      </w:r>
      <w:r w:rsidR="00B50864">
        <w:t xml:space="preserve"> členů</w:t>
      </w:r>
      <w:r w:rsidR="003E6B09">
        <w:t xml:space="preserve"> realizačního týmu; </w:t>
      </w:r>
      <w:r>
        <w:t xml:space="preserve">vykonává úkoly podle zadání a metodiky, je metodicky veden seniorem. </w:t>
      </w:r>
      <w:r w:rsidR="00B72A4C">
        <w:t>Poskytovatel</w:t>
      </w:r>
      <w:r w:rsidR="00E04260">
        <w:t xml:space="preserve"> odpovídá za stabilitu a dostatečné kapacity realizačního týmu a zapojení klíčových členů do realizace a poskytování služeb.  </w:t>
      </w:r>
    </w:p>
    <w:p w14:paraId="2404EA42" w14:textId="77777777" w:rsidR="00AF34B2" w:rsidRDefault="00AF34B2" w:rsidP="00AF34B2">
      <w:pPr>
        <w:pStyle w:val="Odstavecseseznamem"/>
        <w:spacing w:after="0"/>
        <w:ind w:left="1843"/>
        <w:jc w:val="both"/>
      </w:pPr>
    </w:p>
    <w:p w14:paraId="3DC17EC3" w14:textId="4E3F1376" w:rsidR="00E04260" w:rsidRDefault="00B72A4C" w:rsidP="00AF34B2">
      <w:pPr>
        <w:pStyle w:val="Odstavecseseznamem"/>
        <w:numPr>
          <w:ilvl w:val="1"/>
          <w:numId w:val="10"/>
        </w:numPr>
        <w:spacing w:after="0"/>
        <w:ind w:left="357" w:hanging="357"/>
        <w:jc w:val="both"/>
      </w:pPr>
      <w:r>
        <w:t>Poskytovatel</w:t>
      </w:r>
      <w:r w:rsidR="00E04260">
        <w:t xml:space="preserve"> je povinen alokovat na poskytování kapacity členů realizačního týmu. Alokací kapacity se rozumí dostupnost kteréhokoliv člena realizačního týmu za účelem provádění činností plynoucích z této </w:t>
      </w:r>
      <w:r w:rsidR="3C279A1A">
        <w:t>s</w:t>
      </w:r>
      <w:r w:rsidR="5F03C8ED">
        <w:t xml:space="preserve">mlouvy.  </w:t>
      </w:r>
    </w:p>
    <w:p w14:paraId="55002692" w14:textId="77777777" w:rsidR="00AF34B2" w:rsidRDefault="00AF34B2" w:rsidP="00AF34B2">
      <w:pPr>
        <w:pStyle w:val="Odstavecseseznamem"/>
        <w:spacing w:after="0"/>
        <w:ind w:left="357"/>
        <w:jc w:val="both"/>
      </w:pPr>
    </w:p>
    <w:p w14:paraId="25CE77BA" w14:textId="090FF4D2" w:rsidR="00E04260" w:rsidRDefault="00B72A4C" w:rsidP="00AF34B2">
      <w:pPr>
        <w:pStyle w:val="Odstavecseseznamem"/>
        <w:numPr>
          <w:ilvl w:val="1"/>
          <w:numId w:val="10"/>
        </w:numPr>
        <w:spacing w:after="0"/>
        <w:ind w:left="357" w:hanging="357"/>
        <w:jc w:val="both"/>
      </w:pPr>
      <w:r>
        <w:t>Poskytovatel</w:t>
      </w:r>
      <w:r w:rsidR="00E04260">
        <w:t xml:space="preserve"> má povinnost alokovat po celou dobu plnění </w:t>
      </w:r>
      <w:r w:rsidR="00705438">
        <w:t>s</w:t>
      </w:r>
      <w:r w:rsidR="00E04260">
        <w:t xml:space="preserve">mlouvy kapacity členů realizačního týmu uvedeného v Příloze </w:t>
      </w:r>
      <w:r w:rsidR="00E04260" w:rsidRPr="00705438">
        <w:t xml:space="preserve">č. </w:t>
      </w:r>
      <w:r w:rsidR="00705438">
        <w:t>10.8</w:t>
      </w:r>
      <w:r w:rsidR="00E04260">
        <w:t xml:space="preserve"> </w:t>
      </w:r>
      <w:r w:rsidR="00705438">
        <w:t>s</w:t>
      </w:r>
      <w:r w:rsidR="00E04260">
        <w:t>mlouvy, případně příslušných náhradníků (osoby, které nahradily členy realizačního týmu)</w:t>
      </w:r>
      <w:r w:rsidR="009A3459">
        <w:t>.</w:t>
      </w:r>
    </w:p>
    <w:p w14:paraId="6E46C7BC" w14:textId="77777777" w:rsidR="00054A5C" w:rsidRDefault="00054A5C" w:rsidP="00D878FA">
      <w:pPr>
        <w:pStyle w:val="Odstavecseseznamem"/>
        <w:spacing w:after="0"/>
        <w:ind w:left="567" w:hanging="283"/>
        <w:jc w:val="both"/>
      </w:pPr>
    </w:p>
    <w:p w14:paraId="6E46C7BD" w14:textId="196A07ED" w:rsidR="00054A5C" w:rsidRDefault="23138D96" w:rsidP="00AF34B2">
      <w:pPr>
        <w:pStyle w:val="Odstavecseseznamem"/>
        <w:numPr>
          <w:ilvl w:val="1"/>
          <w:numId w:val="10"/>
        </w:numPr>
        <w:spacing w:after="0"/>
        <w:ind w:left="357" w:hanging="357"/>
        <w:jc w:val="both"/>
      </w:pPr>
      <w:r>
        <w:t xml:space="preserve">Personální změny </w:t>
      </w:r>
      <w:r w:rsidR="0C9BADC3">
        <w:t>kontaktních</w:t>
      </w:r>
      <w:r w:rsidR="21A549CA">
        <w:t xml:space="preserve"> nebo pověřených </w:t>
      </w:r>
      <w:r>
        <w:t xml:space="preserve">osob každé ze smluvních stran podléhají písemnému oznámení ostatním smluvním stranám, aniž by smluvní strany byly povinny uzavírat dodatek smlouvy. Povinnosti </w:t>
      </w:r>
      <w:r w:rsidR="165085D1">
        <w:t>poskytovatel</w:t>
      </w:r>
      <w:r>
        <w:t xml:space="preserve">e ve smyslu následujícího článku smlouvy tím nejsou dotčeny. </w:t>
      </w:r>
    </w:p>
    <w:p w14:paraId="6E46C7BE" w14:textId="77777777" w:rsidR="00054A5C" w:rsidRDefault="00054A5C">
      <w:pPr>
        <w:pStyle w:val="Odstavecseseznamem"/>
        <w:ind w:left="0"/>
      </w:pPr>
    </w:p>
    <w:p w14:paraId="6E46C7BF" w14:textId="34718CE0" w:rsidR="00054A5C" w:rsidRDefault="00B72A4C" w:rsidP="00AF34B2">
      <w:pPr>
        <w:pStyle w:val="Odstavecseseznamem"/>
        <w:numPr>
          <w:ilvl w:val="1"/>
          <w:numId w:val="10"/>
        </w:numPr>
        <w:spacing w:after="0"/>
        <w:ind w:left="357" w:hanging="357"/>
        <w:jc w:val="both"/>
      </w:pPr>
      <w:r>
        <w:t>Poskytovatel</w:t>
      </w:r>
      <w:r w:rsidR="00671A57">
        <w:t xml:space="preserve"> garantuje, že klíčoví členové realizačního týmu, jejichž odbornou kvalifikací prokázal ve své nabídce na plnění veřejné zakázky splnění kvalifikačních předpokladů a které nabídl pro účely hodnocení nabídky, budou skutečně zapojeni v adekvátním rozsahu dle povahy aktuálně poskytovaného plnění v uvedených rolích do plnění předmětu smlouvy. </w:t>
      </w:r>
      <w:r>
        <w:t>Poskytovatel</w:t>
      </w:r>
      <w:r w:rsidR="00671A57">
        <w:t xml:space="preserve"> je na vyžádání povinen kdykoliv skutečné zapojení těchto osob prokazatelně objednatelům doložit. </w:t>
      </w:r>
    </w:p>
    <w:p w14:paraId="6E46C7C0" w14:textId="77777777" w:rsidR="00054A5C" w:rsidRDefault="00054A5C">
      <w:pPr>
        <w:pStyle w:val="Odstavecseseznamem"/>
        <w:ind w:left="0"/>
      </w:pPr>
    </w:p>
    <w:p w14:paraId="6E46C7C1" w14:textId="00C38EB0" w:rsidR="00054A5C" w:rsidRDefault="00671A57" w:rsidP="00D878FA">
      <w:pPr>
        <w:pStyle w:val="Odstavecseseznamem"/>
        <w:numPr>
          <w:ilvl w:val="1"/>
          <w:numId w:val="10"/>
        </w:numPr>
        <w:spacing w:after="0"/>
        <w:ind w:left="360"/>
        <w:jc w:val="both"/>
      </w:pPr>
      <w:r>
        <w:t xml:space="preserve">Změna klíčových členů realizačního týmu je v průběhu plnění díla možná pouze v důsledku objektivně nepředvídatelných skutečností </w:t>
      </w:r>
      <w:r w:rsidR="00EE30F2">
        <w:t>(</w:t>
      </w:r>
      <w:r w:rsidR="00AB1381">
        <w:t>není v žádném případě automatická</w:t>
      </w:r>
      <w:r w:rsidR="00EE30F2">
        <w:t>)</w:t>
      </w:r>
      <w:r w:rsidR="00AB1381">
        <w:t xml:space="preserve">, </w:t>
      </w:r>
      <w:r w:rsidR="00F73067">
        <w:t xml:space="preserve">a to </w:t>
      </w:r>
      <w:r>
        <w:t xml:space="preserve">pouze za předpokladu, že </w:t>
      </w:r>
      <w:r w:rsidR="00B72A4C">
        <w:t>poskytovatel</w:t>
      </w:r>
      <w:r>
        <w:t xml:space="preserve"> </w:t>
      </w:r>
      <w:r w:rsidR="00883BDB">
        <w:t xml:space="preserve">objednatelům </w:t>
      </w:r>
      <w:r>
        <w:t xml:space="preserve">prokáže vzhledem k náhradnímu členovi </w:t>
      </w:r>
      <w:r w:rsidR="00F73067">
        <w:t xml:space="preserve">realizačního </w:t>
      </w:r>
      <w:r>
        <w:t>týmu splnění kvalifikace alespoň ve shodném rozsahu a shodným způsobem jak</w:t>
      </w:r>
      <w:r w:rsidR="0026173E">
        <w:t>ým</w:t>
      </w:r>
      <w:r>
        <w:t xml:space="preserve"> </w:t>
      </w:r>
      <w:r w:rsidR="0026173E">
        <w:t xml:space="preserve">disponoval </w:t>
      </w:r>
      <w:r>
        <w:t>ten původní</w:t>
      </w:r>
      <w:r w:rsidR="009B710F">
        <w:t>. Taková změna</w:t>
      </w:r>
      <w:r>
        <w:t xml:space="preserve"> podléhá předchozímu písemnému schválení objednatelů. Personální změny musí být prováděny tak, aby byla v každém okamžiku pozice obsazena, tzn. nová osoba musí být ze strany objednatelů schválena před uvolněním osoby původní. Změny ve složení realizačního týmu nebudou objednatelé odpírat bezdůvodně. </w:t>
      </w:r>
    </w:p>
    <w:p w14:paraId="6E46C7C2" w14:textId="77777777" w:rsidR="00054A5C" w:rsidRDefault="00054A5C">
      <w:pPr>
        <w:pStyle w:val="Odstavecseseznamem"/>
        <w:ind w:left="0"/>
      </w:pPr>
    </w:p>
    <w:p w14:paraId="6E46C7C3" w14:textId="2A43526A" w:rsidR="00054A5C" w:rsidRDefault="00671A57" w:rsidP="0044305B">
      <w:pPr>
        <w:pStyle w:val="Odstavecseseznamem"/>
        <w:numPr>
          <w:ilvl w:val="1"/>
          <w:numId w:val="10"/>
        </w:numPr>
        <w:spacing w:after="0"/>
        <w:ind w:left="360" w:hanging="502"/>
        <w:jc w:val="both"/>
      </w:pPr>
      <w:r>
        <w:t xml:space="preserve">Pro realizaci předmětu plnění má </w:t>
      </w:r>
      <w:r w:rsidR="00B72A4C">
        <w:t>poskytovatel</w:t>
      </w:r>
      <w:r>
        <w:t xml:space="preserve"> právo použít smluvní poddodavatele. Seznam poddodavatelů </w:t>
      </w:r>
      <w:r w:rsidR="00B72A4C">
        <w:t>poskytovatel</w:t>
      </w:r>
      <w:r>
        <w:t xml:space="preserve"> předložil před podpisem smlouvy. </w:t>
      </w:r>
      <w:r w:rsidR="00B72A4C">
        <w:t>Poskytovatel</w:t>
      </w:r>
      <w:r>
        <w:t xml:space="preserve"> má právo použít </w:t>
      </w:r>
      <w:r w:rsidR="716A6757">
        <w:t xml:space="preserve">      </w:t>
      </w:r>
      <w:r>
        <w:t xml:space="preserve">k plnění i další poddodavatele po předchozím odsouhlasení ze strany objednatelů. Objednatelé </w:t>
      </w:r>
      <w:r>
        <w:lastRenderedPageBreak/>
        <w:t xml:space="preserve">odsouhlasení nového poddodavatele neodmítnou, aniž by k tomu uvedli relevantní důvod. Za plnění poddodavatelů odpovídá </w:t>
      </w:r>
      <w:r w:rsidR="00B72A4C">
        <w:t>poskytovatel</w:t>
      </w:r>
      <w:r>
        <w:t xml:space="preserve">, jako by plnil sám. </w:t>
      </w:r>
    </w:p>
    <w:p w14:paraId="4106CF12" w14:textId="77777777" w:rsidR="0047584E" w:rsidRDefault="0047584E" w:rsidP="007E4EA5">
      <w:pPr>
        <w:pStyle w:val="Odstavecseseznamem"/>
      </w:pPr>
    </w:p>
    <w:p w14:paraId="6E46C7C5" w14:textId="195D9EFC" w:rsidR="00054A5C" w:rsidRDefault="00671A57" w:rsidP="00D878FA">
      <w:pPr>
        <w:pStyle w:val="Nadpis1"/>
        <w:numPr>
          <w:ilvl w:val="0"/>
          <w:numId w:val="10"/>
        </w:numPr>
        <w:spacing w:before="0"/>
        <w:ind w:hanging="294"/>
      </w:pPr>
      <w:r>
        <w:t xml:space="preserve">TECHNOLOGICKÁ INFRASTRUKTURA (TI) A VÝVOJOVÉ PROSTŘEDÍ </w:t>
      </w:r>
      <w:r w:rsidR="00B72A4C">
        <w:t>POSKYTOVATEL</w:t>
      </w:r>
      <w:r>
        <w:t>E</w:t>
      </w:r>
    </w:p>
    <w:p w14:paraId="6E46C7C6" w14:textId="77777777" w:rsidR="00054A5C" w:rsidRDefault="00054A5C">
      <w:pPr>
        <w:spacing w:after="0"/>
        <w:rPr>
          <w:highlight w:val="yellow"/>
        </w:rPr>
      </w:pPr>
    </w:p>
    <w:p w14:paraId="6E46C7C7" w14:textId="191DD4B9" w:rsidR="00054A5C" w:rsidRDefault="00B72A4C" w:rsidP="00D878FA">
      <w:pPr>
        <w:pStyle w:val="Odstavecseseznamem"/>
        <w:numPr>
          <w:ilvl w:val="1"/>
          <w:numId w:val="10"/>
        </w:numPr>
        <w:spacing w:after="0"/>
        <w:ind w:left="360"/>
        <w:jc w:val="both"/>
      </w:pPr>
      <w:r>
        <w:t>Poskytovatel</w:t>
      </w:r>
      <w:r w:rsidR="00671A57">
        <w:t xml:space="preserve"> zaručuje, že má k dispozici nebo si zajistí TI, včetně software, potřebnou pro realizaci předmětu plnění VZ, včetně jejího případného upgradu, a dále, že při návrzích na upgrade TI objednatelů se bude řídit jen potřebami IS DTM PSK bez ohledu na jím vlastněnou TI a jiné projekty. TI musí být plně zprovozněna a připravena k použití nejpozději d</w:t>
      </w:r>
      <w:r w:rsidR="00805054">
        <w:t>le termínu převzetí</w:t>
      </w:r>
      <w:r w:rsidR="00A67B22">
        <w:t xml:space="preserve"> </w:t>
      </w:r>
      <w:r w:rsidR="00CA75EA">
        <w:t>IS DTM PSK</w:t>
      </w:r>
      <w:r w:rsidR="271F33C3">
        <w:t xml:space="preserve">, tzn. </w:t>
      </w:r>
      <w:r w:rsidR="00943A2F">
        <w:t>v</w:t>
      </w:r>
      <w:r w:rsidR="271F33C3">
        <w:t xml:space="preserve"> termínu ukončení </w:t>
      </w:r>
      <w:r w:rsidR="00805054">
        <w:t>et</w:t>
      </w:r>
      <w:r w:rsidR="2D7A3E43">
        <w:t xml:space="preserve">apy </w:t>
      </w:r>
      <w:r w:rsidR="00805054">
        <w:t>1</w:t>
      </w:r>
      <w:r w:rsidR="00671A57">
        <w:t>.</w:t>
      </w:r>
    </w:p>
    <w:p w14:paraId="5A3C299E" w14:textId="3625C50B" w:rsidR="00054A5C" w:rsidRDefault="00054A5C">
      <w:pPr>
        <w:pStyle w:val="Odstavecseseznamem"/>
        <w:spacing w:after="0"/>
        <w:ind w:left="360"/>
        <w:jc w:val="both"/>
      </w:pPr>
    </w:p>
    <w:p w14:paraId="6E46C7CB" w14:textId="40754A2E" w:rsidR="00054A5C" w:rsidRDefault="00B72A4C" w:rsidP="00D878FA">
      <w:pPr>
        <w:pStyle w:val="Odstavecseseznamem"/>
        <w:numPr>
          <w:ilvl w:val="1"/>
          <w:numId w:val="10"/>
        </w:numPr>
        <w:spacing w:after="0"/>
        <w:ind w:left="360"/>
        <w:jc w:val="both"/>
      </w:pPr>
      <w:r>
        <w:t>Poskytovatel</w:t>
      </w:r>
      <w:r w:rsidR="44C76C81">
        <w:t xml:space="preserve"> si musí zajistit veškerý SOFTWARE včetně příslušných licencí, který je nutný pro rozvoj a který bude provozovaný mimo infrastrukturu objednatelů. </w:t>
      </w:r>
    </w:p>
    <w:p w14:paraId="6E46C7CC" w14:textId="77777777" w:rsidR="00054A5C" w:rsidRDefault="00054A5C">
      <w:pPr>
        <w:spacing w:after="0"/>
        <w:jc w:val="both"/>
      </w:pPr>
    </w:p>
    <w:p w14:paraId="6E46C7CD" w14:textId="1CF749FA" w:rsidR="00054A5C" w:rsidRPr="00D86FAE" w:rsidRDefault="00671A57" w:rsidP="00D878FA">
      <w:pPr>
        <w:pStyle w:val="Nadpis1"/>
        <w:numPr>
          <w:ilvl w:val="0"/>
          <w:numId w:val="10"/>
        </w:numPr>
        <w:spacing w:before="0"/>
      </w:pPr>
      <w:r w:rsidRPr="00D86FAE">
        <w:t xml:space="preserve">ZAJIŠTĚNÍ KVALITY IS DTM PSK, INTERNÍ TESTOVÁNÍ   </w:t>
      </w:r>
    </w:p>
    <w:p w14:paraId="6E46C7CE" w14:textId="77777777" w:rsidR="00054A5C" w:rsidRDefault="00054A5C">
      <w:pPr>
        <w:spacing w:after="0"/>
      </w:pPr>
    </w:p>
    <w:p w14:paraId="6E46C7CF" w14:textId="77053505" w:rsidR="00054A5C" w:rsidRDefault="00B72A4C" w:rsidP="00D878FA">
      <w:pPr>
        <w:pStyle w:val="Odstavecseseznamem"/>
        <w:numPr>
          <w:ilvl w:val="1"/>
          <w:numId w:val="10"/>
        </w:numPr>
        <w:spacing w:after="0"/>
        <w:ind w:left="360" w:hanging="502"/>
        <w:jc w:val="both"/>
      </w:pPr>
      <w:r>
        <w:t>Poskytovatel</w:t>
      </w:r>
      <w:r w:rsidR="00671A57">
        <w:t xml:space="preserve"> zajistí a garantuje, že </w:t>
      </w:r>
      <w:r w:rsidR="00972DFF">
        <w:t>po dobu trvání smlouvy</w:t>
      </w:r>
      <w:r w:rsidR="00883E13">
        <w:t xml:space="preserve"> bude </w:t>
      </w:r>
      <w:r w:rsidR="00671A57">
        <w:t xml:space="preserve">funkčnost a výkonnost </w:t>
      </w:r>
      <w:r w:rsidR="00463E8F">
        <w:t xml:space="preserve">IS DTM PSK </w:t>
      </w:r>
      <w:r w:rsidR="00671A57">
        <w:t>odpovídat požadavkům objednatelů stanoveným v této smlouvě a v zadávací dokumentaci</w:t>
      </w:r>
      <w:r w:rsidR="00F3224B">
        <w:t xml:space="preserve"> veřejné zakázky</w:t>
      </w:r>
      <w:r w:rsidR="00671A57">
        <w:t xml:space="preserve">. </w:t>
      </w:r>
      <w:r>
        <w:t>Poskytovatel</w:t>
      </w:r>
      <w:r w:rsidR="00671A57">
        <w:t xml:space="preserve"> zajistí a garantuje</w:t>
      </w:r>
      <w:r w:rsidR="00D62614">
        <w:t>,</w:t>
      </w:r>
      <w:r w:rsidR="00671A57">
        <w:t xml:space="preserve"> s výjimkou plánovaných odstávek</w:t>
      </w:r>
      <w:r w:rsidR="00D62614">
        <w:t>,</w:t>
      </w:r>
      <w:r w:rsidR="00671A57">
        <w:t xml:space="preserve"> nepřerušenou provozuschopnost IS DTM PSK. </w:t>
      </w:r>
    </w:p>
    <w:p w14:paraId="6E46C7D0" w14:textId="77777777" w:rsidR="00054A5C" w:rsidRDefault="00054A5C">
      <w:pPr>
        <w:pStyle w:val="Odstavecseseznamem"/>
        <w:spacing w:after="0"/>
        <w:ind w:left="360"/>
        <w:jc w:val="both"/>
      </w:pPr>
    </w:p>
    <w:p w14:paraId="6E46C7D1" w14:textId="3ACCE482" w:rsidR="00054A5C" w:rsidRDefault="00B72A4C" w:rsidP="00D878FA">
      <w:pPr>
        <w:pStyle w:val="Odstavecseseznamem"/>
        <w:numPr>
          <w:ilvl w:val="1"/>
          <w:numId w:val="10"/>
        </w:numPr>
        <w:spacing w:after="0"/>
        <w:ind w:left="360" w:hanging="502"/>
        <w:jc w:val="both"/>
      </w:pPr>
      <w:r>
        <w:t>Poskytovatel</w:t>
      </w:r>
      <w:r w:rsidR="00671A57">
        <w:t xml:space="preserve"> se zavazuje provádět na svém testovacím prostředí (na prostředí </w:t>
      </w:r>
      <w:r>
        <w:t>poskytovatel</w:t>
      </w:r>
      <w:r w:rsidR="00671A57">
        <w:t>e) kontrolu výstupu/dodávky z hlediska souladu postupů s metodikou, standardy</w:t>
      </w:r>
      <w:r w:rsidR="00177CB3">
        <w:t xml:space="preserve"> a</w:t>
      </w:r>
      <w:r w:rsidR="00671A57">
        <w:t xml:space="preserve"> obecně závaznými právními předpisy. </w:t>
      </w:r>
    </w:p>
    <w:p w14:paraId="6E46C7D2" w14:textId="77777777" w:rsidR="00054A5C" w:rsidRDefault="00054A5C"/>
    <w:p w14:paraId="6E46C7D3" w14:textId="2D6C2B7E" w:rsidR="00054A5C" w:rsidRDefault="00671A57" w:rsidP="00D878FA">
      <w:pPr>
        <w:pStyle w:val="Nadpis1"/>
        <w:numPr>
          <w:ilvl w:val="0"/>
          <w:numId w:val="10"/>
        </w:numPr>
        <w:spacing w:before="0"/>
      </w:pPr>
      <w:r>
        <w:t xml:space="preserve">POVINNOSTI </w:t>
      </w:r>
      <w:r w:rsidR="00B72A4C">
        <w:t>POSKYTOVATEL</w:t>
      </w:r>
      <w:r>
        <w:t xml:space="preserve">E </w:t>
      </w:r>
    </w:p>
    <w:p w14:paraId="6E46C7D4" w14:textId="77777777" w:rsidR="00054A5C" w:rsidRDefault="00054A5C">
      <w:pPr>
        <w:spacing w:after="0"/>
      </w:pPr>
    </w:p>
    <w:p w14:paraId="6E46C7D5" w14:textId="38B97D5A" w:rsidR="00054A5C" w:rsidRDefault="00B72A4C" w:rsidP="00D878FA">
      <w:pPr>
        <w:pStyle w:val="Odstavecseseznamem"/>
        <w:numPr>
          <w:ilvl w:val="1"/>
          <w:numId w:val="10"/>
        </w:numPr>
        <w:spacing w:after="0"/>
        <w:ind w:left="360" w:hanging="502"/>
        <w:jc w:val="both"/>
      </w:pPr>
      <w:r>
        <w:t>Poskytovatel</w:t>
      </w:r>
      <w:r w:rsidR="00671A57">
        <w:t xml:space="preserve"> deklaruje, že předmět plnění podle smlouvy není plněním nemožným a že tuto smlouvu uzavírá po pečlivém zvážení všech možných důsledků. </w:t>
      </w:r>
      <w:r>
        <w:t>Poskytovatel</w:t>
      </w:r>
      <w:r w:rsidR="00671A57">
        <w:t xml:space="preserve"> dále prohlašuje, že se seznámil s předmětem této smlouvy, a že může být plnění poskytováno způsobem a v termínech ve smlouvě stanovených.</w:t>
      </w:r>
    </w:p>
    <w:p w14:paraId="6E46C7D6" w14:textId="77777777" w:rsidR="00054A5C" w:rsidRDefault="00054A5C">
      <w:pPr>
        <w:pStyle w:val="Odstavecseseznamem"/>
        <w:spacing w:after="0"/>
        <w:ind w:left="360"/>
        <w:jc w:val="both"/>
      </w:pPr>
    </w:p>
    <w:p w14:paraId="6E46C7D7" w14:textId="23777826" w:rsidR="00054A5C" w:rsidRDefault="00B72A4C" w:rsidP="00D878FA">
      <w:pPr>
        <w:pStyle w:val="Odstavecseseznamem"/>
        <w:numPr>
          <w:ilvl w:val="1"/>
          <w:numId w:val="10"/>
        </w:numPr>
        <w:spacing w:after="0"/>
        <w:ind w:left="360" w:hanging="502"/>
        <w:jc w:val="both"/>
      </w:pPr>
      <w:r>
        <w:t>Poskytovatel</w:t>
      </w:r>
      <w:r w:rsidR="00671A57">
        <w:t xml:space="preserve"> se zavazuje, že pokud budou v rámci plnění smlouvy dodány licence SOFTWARE nad rámec stávajícího stavu, že provozování daného SOFTWARE v rámci TI objednatelů nebude porušovat pravidla definovaná výrobcem daného SOFTWARE a bude s nimi v souladu. </w:t>
      </w:r>
    </w:p>
    <w:p w14:paraId="6DA6D510" w14:textId="77777777" w:rsidR="00D86FAE" w:rsidRDefault="00D86FAE" w:rsidP="00D86FAE">
      <w:pPr>
        <w:pStyle w:val="Odstavecseseznamem"/>
        <w:spacing w:after="0"/>
        <w:ind w:left="360"/>
        <w:jc w:val="both"/>
      </w:pPr>
    </w:p>
    <w:p w14:paraId="6E46C7D9" w14:textId="0C046023" w:rsidR="00054A5C" w:rsidRPr="00067CFF" w:rsidRDefault="00B72A4C" w:rsidP="00D878FA">
      <w:pPr>
        <w:pStyle w:val="Odstavecseseznamem"/>
        <w:numPr>
          <w:ilvl w:val="1"/>
          <w:numId w:val="10"/>
        </w:numPr>
        <w:spacing w:after="0"/>
        <w:ind w:left="360" w:hanging="502"/>
        <w:jc w:val="both"/>
      </w:pPr>
      <w:r>
        <w:t>Poskytovatel</w:t>
      </w:r>
      <w:r w:rsidR="00671A57" w:rsidRPr="00067CFF">
        <w:t xml:space="preserve"> se zavazuje u všech činností etapy</w:t>
      </w:r>
      <w:r w:rsidR="00E3543A">
        <w:t xml:space="preserve"> 1,</w:t>
      </w:r>
      <w:r w:rsidR="00671A57" w:rsidRPr="00067CFF">
        <w:t xml:space="preserve"> </w:t>
      </w:r>
      <w:r w:rsidR="72E83008" w:rsidRPr="00067CFF">
        <w:t>3</w:t>
      </w:r>
      <w:r w:rsidR="00067CFF" w:rsidRPr="00067CFF">
        <w:t xml:space="preserve">, </w:t>
      </w:r>
      <w:r w:rsidR="00671A57" w:rsidRPr="00067CFF">
        <w:t>4</w:t>
      </w:r>
      <w:r w:rsidR="00067CFF" w:rsidRPr="00067CFF">
        <w:t xml:space="preserve"> a 5</w:t>
      </w:r>
      <w:r w:rsidR="00943A2F" w:rsidRPr="00067CFF">
        <w:t xml:space="preserve"> </w:t>
      </w:r>
      <w:r w:rsidR="00671A57" w:rsidRPr="00067CFF">
        <w:t xml:space="preserve">objednatelům předkládat k odsouhlasení návrhy pracnosti jednotlivých činností požadovaných objednateli. Návrh pracnosti může být po dohodě s objednateli i variantní. Práce </w:t>
      </w:r>
      <w:r>
        <w:t>poskytovatel</w:t>
      </w:r>
      <w:r w:rsidR="00671A57" w:rsidRPr="00067CFF">
        <w:t xml:space="preserve">e na činnosti, jejíž pracnost nebyla objednateli odsouhlasena, nebude </w:t>
      </w:r>
      <w:r>
        <w:t>poskytovatel</w:t>
      </w:r>
      <w:r w:rsidR="00671A57" w:rsidRPr="00067CFF">
        <w:t xml:space="preserve">i uhrazena. </w:t>
      </w:r>
    </w:p>
    <w:p w14:paraId="6E46C7DA" w14:textId="77777777" w:rsidR="00054A5C" w:rsidRDefault="00054A5C">
      <w:pPr>
        <w:pStyle w:val="Odstavecseseznamem"/>
        <w:ind w:left="0"/>
      </w:pPr>
    </w:p>
    <w:p w14:paraId="75CF1D01" w14:textId="77777777" w:rsidR="00B57047" w:rsidRDefault="00671A57" w:rsidP="00D878FA">
      <w:pPr>
        <w:pStyle w:val="Odstavecseseznamem"/>
        <w:numPr>
          <w:ilvl w:val="1"/>
          <w:numId w:val="10"/>
        </w:numPr>
        <w:ind w:left="360" w:hanging="502"/>
        <w:jc w:val="both"/>
      </w:pPr>
      <w:r>
        <w:t xml:space="preserve">Při plnění předmětu této Smlouvy se </w:t>
      </w:r>
      <w:r w:rsidR="00B72A4C">
        <w:t>poskytovatel</w:t>
      </w:r>
      <w:r>
        <w:t xml:space="preserve"> zavazuje dodržovat všechny relevantní právní předpisy, opatření a pokyny, upravující působnost a činnost objednatelů. Při plnění předmětu smlouvy se </w:t>
      </w:r>
      <w:r w:rsidR="00B72A4C">
        <w:t>poskytovatel</w:t>
      </w:r>
      <w:r>
        <w:t xml:space="preserve"> zavazuje dodržovat také všechny relevantní platné právní předpisy, normy obsahující technické specifikace a technická řešení, technické a technologické postupy nebo jiná určující kritéria pro předmět plnění.</w:t>
      </w:r>
    </w:p>
    <w:p w14:paraId="6E46C7DB" w14:textId="3103B1F7" w:rsidR="00054A5C" w:rsidRDefault="00671A57" w:rsidP="00AA7B0D">
      <w:pPr>
        <w:pStyle w:val="Odstavecseseznamem"/>
        <w:ind w:left="360"/>
        <w:jc w:val="both"/>
      </w:pPr>
      <w:r>
        <w:t xml:space="preserve"> </w:t>
      </w:r>
    </w:p>
    <w:p w14:paraId="321B5DD2" w14:textId="6E1DBB51" w:rsidR="00B57047" w:rsidRDefault="00B57047" w:rsidP="00D878FA">
      <w:pPr>
        <w:pStyle w:val="Odstavecseseznamem"/>
        <w:numPr>
          <w:ilvl w:val="1"/>
          <w:numId w:val="10"/>
        </w:numPr>
        <w:ind w:left="360" w:hanging="502"/>
        <w:jc w:val="both"/>
      </w:pPr>
      <w:r w:rsidRPr="00B57047">
        <w:t xml:space="preserve">Poskytovatel je povinen zajistit, aby plněním smlouvy nedošlo k porušení právních předpisů a rozhodnutí upravujících mezinárodní sankce, kterými jsou Česká republika nebo </w:t>
      </w:r>
      <w:r w:rsidR="00CC1BC3">
        <w:t>o</w:t>
      </w:r>
      <w:r w:rsidRPr="00B57047">
        <w:t>bjednatelé vázáni. Poskytovatel je neprodleně povinen informovat objednatele o skutečnostech, jakkoliv relevantních pro posouzení naplnění povinností uvedených ve větě první tohoto ustanovení.</w:t>
      </w:r>
    </w:p>
    <w:p w14:paraId="6E46C7DC" w14:textId="77777777" w:rsidR="00054A5C" w:rsidRDefault="00054A5C">
      <w:pPr>
        <w:pStyle w:val="Odstavecseseznamem"/>
        <w:ind w:left="360"/>
        <w:jc w:val="both"/>
      </w:pPr>
    </w:p>
    <w:p w14:paraId="6E46C7DD" w14:textId="780826D2" w:rsidR="00054A5C" w:rsidRPr="00BE0A87" w:rsidRDefault="00B72A4C" w:rsidP="00D878FA">
      <w:pPr>
        <w:pStyle w:val="Odstavecseseznamem"/>
        <w:numPr>
          <w:ilvl w:val="1"/>
          <w:numId w:val="10"/>
        </w:numPr>
        <w:ind w:left="360" w:hanging="502"/>
        <w:jc w:val="both"/>
      </w:pPr>
      <w:r w:rsidRPr="00BE0A87">
        <w:t>Poskytovatel</w:t>
      </w:r>
      <w:r w:rsidR="00671A57" w:rsidRPr="00BE0A87">
        <w:t xml:space="preserve"> se zavazuje udržovat v průběhu plnění </w:t>
      </w:r>
      <w:r w:rsidR="00526E3D" w:rsidRPr="00BE0A87">
        <w:t>s</w:t>
      </w:r>
      <w:r w:rsidR="00671A57" w:rsidRPr="00BE0A87">
        <w:t xml:space="preserve">mlouvy veškeré relevantní výstupy, definované </w:t>
      </w:r>
      <w:r w:rsidR="001C1B8A" w:rsidRPr="00BE0A87">
        <w:t xml:space="preserve">v příloze </w:t>
      </w:r>
      <w:r w:rsidR="00623C2D" w:rsidRPr="00BE0A87">
        <w:t xml:space="preserve">č. </w:t>
      </w:r>
      <w:r w:rsidR="7C41976E" w:rsidRPr="00BE0A87">
        <w:t>10.1</w:t>
      </w:r>
      <w:r w:rsidR="00671A57" w:rsidRPr="00BE0A87">
        <w:t xml:space="preserve"> v aktuálním stavu a na vyžádání je objednatelům předávat, s tím, že poslední předání výstupů objednatelům bude k datu ukončení smluvního vztahu</w:t>
      </w:r>
      <w:r w:rsidR="00516411" w:rsidRPr="00BE0A87">
        <w:t>.</w:t>
      </w:r>
      <w:r w:rsidR="00671A57" w:rsidRPr="00BE0A87">
        <w:t xml:space="preserve"> </w:t>
      </w:r>
    </w:p>
    <w:p w14:paraId="6E46C7DE" w14:textId="77777777" w:rsidR="00054A5C" w:rsidRDefault="00054A5C">
      <w:pPr>
        <w:pStyle w:val="Odstavecseseznamem"/>
        <w:ind w:left="0"/>
      </w:pPr>
    </w:p>
    <w:p w14:paraId="04F6E0EA" w14:textId="21E85651" w:rsidR="007535F7" w:rsidRDefault="00671A57" w:rsidP="00D878FA">
      <w:pPr>
        <w:pStyle w:val="Odstavecseseznamem"/>
        <w:numPr>
          <w:ilvl w:val="1"/>
          <w:numId w:val="10"/>
        </w:numPr>
        <w:ind w:left="360" w:hanging="502"/>
        <w:jc w:val="both"/>
      </w:pPr>
      <w:r w:rsidRPr="00AA7B0D">
        <w:t xml:space="preserve">Součástí činností </w:t>
      </w:r>
      <w:r w:rsidR="00B72A4C" w:rsidRPr="00AA7B0D">
        <w:t>poskytovatel</w:t>
      </w:r>
      <w:r w:rsidRPr="00AA7B0D">
        <w:t xml:space="preserve">e bude provedení kontrolního sestavení kompletní poslední dodané verze IS DTM PSK a na jeho základě vytvoření </w:t>
      </w:r>
      <w:r w:rsidR="6D72CF3D">
        <w:t>dodáv</w:t>
      </w:r>
      <w:r w:rsidR="0212E11F">
        <w:t>e</w:t>
      </w:r>
      <w:r w:rsidR="6D72CF3D">
        <w:t>k</w:t>
      </w:r>
      <w:r w:rsidR="74753283">
        <w:t xml:space="preserve"> rozvoje</w:t>
      </w:r>
      <w:r w:rsidRPr="00AA7B0D">
        <w:t xml:space="preserve"> IS DTM PSK, která bude pro její ověření z hlediska kompletnosti a funkčnosti všech částí IS DTM PSK objednateli následně podle informací z předané dokumentace </w:t>
      </w:r>
      <w:r w:rsidR="00B72A4C" w:rsidRPr="00AA7B0D">
        <w:t>poskytovatel</w:t>
      </w:r>
      <w:r w:rsidRPr="00AA7B0D">
        <w:t>e nainstalována na předem určen</w:t>
      </w:r>
      <w:r w:rsidR="00D86FAE" w:rsidRPr="00AA7B0D">
        <w:t>á</w:t>
      </w:r>
      <w:r w:rsidRPr="00AA7B0D" w:rsidDel="00D86FAE">
        <w:t xml:space="preserve"> </w:t>
      </w:r>
      <w:r w:rsidRPr="00AA7B0D">
        <w:t>prostředí objednatelů. Součástí zprovoznění bude i vytvoření detailního popisu celého postupu, včetně seznamu nutného software, parametrů jeho instalace apod</w:t>
      </w:r>
      <w:r w:rsidRPr="00F65354">
        <w:t>.</w:t>
      </w:r>
    </w:p>
    <w:p w14:paraId="45DD9207" w14:textId="77777777" w:rsidR="003D31A9" w:rsidRDefault="003D31A9" w:rsidP="003D31A9">
      <w:pPr>
        <w:pStyle w:val="Odstavecseseznamem"/>
        <w:ind w:left="360"/>
        <w:jc w:val="both"/>
      </w:pPr>
    </w:p>
    <w:p w14:paraId="282C9F1B" w14:textId="3B99543B" w:rsidR="00471178" w:rsidRDefault="00C27A6B" w:rsidP="00D878FA">
      <w:pPr>
        <w:pStyle w:val="Odstavecseseznamem"/>
        <w:numPr>
          <w:ilvl w:val="1"/>
          <w:numId w:val="10"/>
        </w:numPr>
        <w:ind w:left="360" w:hanging="502"/>
        <w:jc w:val="both"/>
      </w:pPr>
      <w:r>
        <w:t xml:space="preserve">Poskytovatel </w:t>
      </w:r>
      <w:r w:rsidR="000A37D1">
        <w:t xml:space="preserve">se zavazuje zajistit po celou dobu plnění </w:t>
      </w:r>
      <w:r w:rsidR="00B2746A">
        <w:t>smlouvy</w:t>
      </w:r>
      <w:r w:rsidR="00913691">
        <w:t xml:space="preserve"> </w:t>
      </w:r>
      <w:r w:rsidR="00EC1268">
        <w:t xml:space="preserve">plnění veškerých povinností vyplývajících </w:t>
      </w:r>
      <w:r w:rsidR="00545AEA">
        <w:t>z</w:t>
      </w:r>
      <w:r w:rsidR="002A6882">
        <w:t xml:space="preserve"> pracovněprávních předpisů, předpisů </w:t>
      </w:r>
      <w:r w:rsidR="00EB785B">
        <w:t>z oblasti zaměstnanosti a bezpečnosti ochrany zdraví při práci</w:t>
      </w:r>
      <w:r w:rsidR="00242799">
        <w:t xml:space="preserve">, a to vůči všem osobám, které se na plnění </w:t>
      </w:r>
      <w:r w:rsidR="00572385">
        <w:t>smlouvy podílejí</w:t>
      </w:r>
      <w:r w:rsidR="006D1B61">
        <w:t>. Plnění těchto povinností zajistí i u svých poddodavatelů</w:t>
      </w:r>
      <w:r w:rsidR="00044A7D">
        <w:t>.</w:t>
      </w:r>
    </w:p>
    <w:p w14:paraId="5461BB11" w14:textId="7A5EF6BD" w:rsidR="00471178" w:rsidRDefault="001174F8" w:rsidP="00471178">
      <w:pPr>
        <w:pStyle w:val="Odstavecseseznamem"/>
        <w:ind w:left="360"/>
        <w:jc w:val="both"/>
      </w:pPr>
      <w:r>
        <w:t xml:space="preserve"> </w:t>
      </w:r>
    </w:p>
    <w:p w14:paraId="13DCE733" w14:textId="77777777" w:rsidR="003251C2" w:rsidRDefault="009C24B2" w:rsidP="00D878FA">
      <w:pPr>
        <w:pStyle w:val="Odstavecseseznamem"/>
        <w:numPr>
          <w:ilvl w:val="1"/>
          <w:numId w:val="10"/>
        </w:numPr>
        <w:ind w:left="360" w:hanging="502"/>
        <w:jc w:val="both"/>
      </w:pPr>
      <w:r>
        <w:t xml:space="preserve">Poskytovatel se zavazuje </w:t>
      </w:r>
      <w:r w:rsidR="00C3097E">
        <w:t>sjedn</w:t>
      </w:r>
      <w:r w:rsidR="009D641D">
        <w:t>at</w:t>
      </w:r>
      <w:r w:rsidR="00C3097E">
        <w:t xml:space="preserve"> </w:t>
      </w:r>
      <w:r w:rsidR="0015569D">
        <w:t xml:space="preserve">se svými poddodavateli </w:t>
      </w:r>
      <w:r w:rsidR="00C3097E">
        <w:t>a dodržov</w:t>
      </w:r>
      <w:r w:rsidR="009D641D">
        <w:t>at</w:t>
      </w:r>
      <w:r w:rsidR="00C3097E">
        <w:t xml:space="preserve"> </w:t>
      </w:r>
      <w:r w:rsidR="009D641D">
        <w:t xml:space="preserve">takové </w:t>
      </w:r>
      <w:r w:rsidR="00C3097E">
        <w:t>smluvní podmínk</w:t>
      </w:r>
      <w:r w:rsidR="009D641D">
        <w:t>y</w:t>
      </w:r>
      <w:r w:rsidR="0015569D">
        <w:t>, které budou</w:t>
      </w:r>
      <w:r w:rsidR="00C3097E">
        <w:t xml:space="preserve"> srovnateln</w:t>
      </w:r>
      <w:r w:rsidR="0015569D">
        <w:t>é</w:t>
      </w:r>
      <w:r w:rsidR="00C3097E">
        <w:t xml:space="preserve"> s podmínkami sjednanými ve smlouvě</w:t>
      </w:r>
      <w:r w:rsidR="00C10BD6">
        <w:t xml:space="preserve"> a k řádnému a včasnému plnění finančních závazků</w:t>
      </w:r>
      <w:r w:rsidR="001E1191">
        <w:t xml:space="preserve"> svým poddodavatelům</w:t>
      </w:r>
      <w:r w:rsidR="00E46723">
        <w:t xml:space="preserve">, kdy za včasné a řádné plnění se považuje plné uhrazení </w:t>
      </w:r>
      <w:r w:rsidR="004139B9">
        <w:t xml:space="preserve">poddodavatelem vystavených faktur </w:t>
      </w:r>
      <w:r w:rsidR="008A5A25">
        <w:t xml:space="preserve">za plnění poskytnutá </w:t>
      </w:r>
      <w:r w:rsidR="00A70590">
        <w:t>v</w:t>
      </w:r>
      <w:r w:rsidR="004D17DA">
        <w:t> </w:t>
      </w:r>
      <w:r w:rsidR="00A70590">
        <w:t>souvisl</w:t>
      </w:r>
      <w:r w:rsidR="004D17DA">
        <w:t>osti s</w:t>
      </w:r>
      <w:r w:rsidR="003B5797">
        <w:t>e závazky poskytovatele</w:t>
      </w:r>
      <w:r w:rsidR="00067C1F">
        <w:t xml:space="preserve">, a to ve lhůtě splatnosti. </w:t>
      </w:r>
    </w:p>
    <w:p w14:paraId="06CF4593" w14:textId="77777777" w:rsidR="003251C2" w:rsidRDefault="003251C2" w:rsidP="003251C2">
      <w:pPr>
        <w:pStyle w:val="Odstavecseseznamem"/>
        <w:ind w:left="360"/>
        <w:jc w:val="both"/>
      </w:pPr>
    </w:p>
    <w:p w14:paraId="6E46C7E1" w14:textId="0103F43E" w:rsidR="00054A5C" w:rsidRDefault="007E50B4" w:rsidP="00F65354">
      <w:pPr>
        <w:pStyle w:val="Odstavecseseznamem"/>
        <w:numPr>
          <w:ilvl w:val="1"/>
          <w:numId w:val="10"/>
        </w:numPr>
        <w:ind w:left="360" w:hanging="502"/>
        <w:jc w:val="both"/>
      </w:pPr>
      <w:r w:rsidRPr="007E50B4">
        <w:t>Poskytovatel se zavazuje zajistit po celou dobu plnění smlouvy</w:t>
      </w:r>
      <w:r w:rsidR="009A6FEF">
        <w:t>, aby dopad jeho činností</w:t>
      </w:r>
      <w:r w:rsidR="00390278">
        <w:t xml:space="preserve"> při plnění sm</w:t>
      </w:r>
      <w:r w:rsidR="00FA3C48">
        <w:t>luvních závazků</w:t>
      </w:r>
      <w:r w:rsidR="00702C02">
        <w:t xml:space="preserve"> </w:t>
      </w:r>
      <w:r w:rsidR="003D5791">
        <w:t>mělo minimální dopad na životní prostředí</w:t>
      </w:r>
      <w:r w:rsidR="00C504B4">
        <w:t xml:space="preserve">, zejména pak </w:t>
      </w:r>
      <w:r w:rsidR="003D0C7F">
        <w:t xml:space="preserve">minimalizací takového dopadu užíváním </w:t>
      </w:r>
      <w:r w:rsidR="008861DB">
        <w:t>nízkoemisních automobilů, má-li je k</w:t>
      </w:r>
      <w:r w:rsidR="003939D9">
        <w:t> </w:t>
      </w:r>
      <w:r w:rsidR="008861DB">
        <w:t>dispozici</w:t>
      </w:r>
      <w:r w:rsidR="003939D9">
        <w:t xml:space="preserve">, tiskem veškerých listinných výstupů </w:t>
      </w:r>
      <w:r w:rsidR="00A575AA" w:rsidRPr="00A575AA">
        <w:t>odevzdávaných objednatel</w:t>
      </w:r>
      <w:r w:rsidR="00A575AA">
        <w:t>ům</w:t>
      </w:r>
      <w:r w:rsidR="00A575AA" w:rsidRPr="00A575AA">
        <w:t xml:space="preserve"> </w:t>
      </w:r>
      <w:r w:rsidR="00A575AA">
        <w:t>na papír</w:t>
      </w:r>
      <w:r w:rsidR="00A575AA" w:rsidRPr="00A575AA">
        <w:t>, který je šetrný k životnímu prostředí, pokud zvláštní použití pro specifické účely nevyžaduje jiný druh papíru</w:t>
      </w:r>
      <w:r w:rsidR="002D55E8">
        <w:t xml:space="preserve">, </w:t>
      </w:r>
      <w:r w:rsidR="00A575AA" w:rsidRPr="00A575AA">
        <w:t>motivováním zaměstnanců  k</w:t>
      </w:r>
      <w:r w:rsidR="00A575AA">
        <w:t> </w:t>
      </w:r>
      <w:r w:rsidR="00A575AA" w:rsidRPr="00A575AA">
        <w:t>efektivnímu</w:t>
      </w:r>
      <w:r w:rsidR="00A575AA">
        <w:t xml:space="preserve"> a </w:t>
      </w:r>
      <w:r w:rsidR="00A575AA" w:rsidRPr="00A575AA">
        <w:t>úspornému tisku</w:t>
      </w:r>
      <w:r w:rsidR="00180175">
        <w:t xml:space="preserve">, </w:t>
      </w:r>
      <w:r w:rsidR="00742C3E">
        <w:t xml:space="preserve">předcházením znečišťování ovzduší a snižováním </w:t>
      </w:r>
      <w:r w:rsidR="002552FB">
        <w:t xml:space="preserve">úrovně znečišťování </w:t>
      </w:r>
      <w:r w:rsidR="007E0831">
        <w:t>, může-li je během plnění smlouvy způsobit</w:t>
      </w:r>
      <w:r w:rsidR="008B73B7">
        <w:t>, předcházením vzniku odpadů</w:t>
      </w:r>
      <w:r w:rsidR="00D5179A">
        <w:t xml:space="preserve">, stanovením hierarchie nakládání </w:t>
      </w:r>
      <w:r w:rsidR="00C817FA">
        <w:t>s nimi a prosazováním základních principů ochrany životního prostředí</w:t>
      </w:r>
      <w:r w:rsidR="00AF2BEE">
        <w:t xml:space="preserve"> a zdraví</w:t>
      </w:r>
      <w:r w:rsidR="00057E91">
        <w:t xml:space="preserve"> lidí při nakládání s</w:t>
      </w:r>
      <w:r w:rsidR="00345517">
        <w:t> </w:t>
      </w:r>
      <w:r w:rsidR="00057E91">
        <w:t>odpady</w:t>
      </w:r>
      <w:r w:rsidR="00345517">
        <w:t xml:space="preserve">. Rovněž </w:t>
      </w:r>
      <w:r w:rsidR="00F52706">
        <w:t xml:space="preserve">se zavazuje </w:t>
      </w:r>
      <w:r w:rsidR="00345517">
        <w:t>implement</w:t>
      </w:r>
      <w:r w:rsidR="00F52706">
        <w:t>ovat</w:t>
      </w:r>
      <w:r w:rsidR="00665E35">
        <w:t xml:space="preserve">, </w:t>
      </w:r>
      <w:r w:rsidR="00C07749">
        <w:t xml:space="preserve">bude-li to </w:t>
      </w:r>
      <w:r w:rsidR="00C07749">
        <w:lastRenderedPageBreak/>
        <w:t>vzhledem ke smyslu plnění možné,</w:t>
      </w:r>
      <w:r w:rsidR="00345517">
        <w:t xml:space="preserve"> nové nebo značně zlepšené produkt</w:t>
      </w:r>
      <w:r w:rsidR="00C07749">
        <w:t>y</w:t>
      </w:r>
      <w:r w:rsidR="00345517">
        <w:t>, služby nebo postup</w:t>
      </w:r>
      <w:r w:rsidR="00C07749">
        <w:t>y</w:t>
      </w:r>
      <w:r w:rsidR="00345517">
        <w:t xml:space="preserve"> související s předmětem </w:t>
      </w:r>
      <w:r w:rsidR="00C07749">
        <w:t>smlouvy</w:t>
      </w:r>
      <w:r w:rsidR="008C5FEE">
        <w:t>.</w:t>
      </w:r>
      <w:r w:rsidR="006701DF">
        <w:t xml:space="preserve"> </w:t>
      </w:r>
      <w:r w:rsidR="00057E91">
        <w:t xml:space="preserve"> </w:t>
      </w:r>
      <w:r w:rsidR="008B73B7">
        <w:t xml:space="preserve"> </w:t>
      </w:r>
      <w:r w:rsidR="008B053B">
        <w:t xml:space="preserve"> </w:t>
      </w:r>
      <w:r>
        <w:t xml:space="preserve"> </w:t>
      </w:r>
      <w:r w:rsidR="003B5797">
        <w:t xml:space="preserve"> </w:t>
      </w:r>
      <w:r w:rsidR="00C87DE6">
        <w:t xml:space="preserve"> </w:t>
      </w:r>
      <w:r w:rsidR="00EC1268">
        <w:t xml:space="preserve"> </w:t>
      </w:r>
      <w:r w:rsidR="00B2746A">
        <w:t xml:space="preserve"> </w:t>
      </w:r>
    </w:p>
    <w:p w14:paraId="6E46C7E2" w14:textId="77777777" w:rsidR="00054A5C" w:rsidRDefault="00054A5C">
      <w:pPr>
        <w:spacing w:after="0"/>
        <w:jc w:val="both"/>
      </w:pPr>
    </w:p>
    <w:p w14:paraId="2C55451B" w14:textId="1A3F451A" w:rsidR="00003430" w:rsidRDefault="004913D6" w:rsidP="00003430">
      <w:pPr>
        <w:pStyle w:val="Nadpis1"/>
        <w:numPr>
          <w:ilvl w:val="0"/>
          <w:numId w:val="10"/>
        </w:numPr>
        <w:spacing w:before="0"/>
      </w:pPr>
      <w:r>
        <w:t>KYBERNETICKÁ BEZPEČNOST</w:t>
      </w:r>
    </w:p>
    <w:p w14:paraId="612A4890" w14:textId="7AE74743" w:rsidR="00003430" w:rsidRPr="00003430" w:rsidRDefault="00003430" w:rsidP="00003430"/>
    <w:p w14:paraId="03BAF63D" w14:textId="05371888" w:rsidR="00003430" w:rsidRDefault="112B9671" w:rsidP="00D878FA">
      <w:pPr>
        <w:pStyle w:val="Odstavecseseznamem"/>
        <w:numPr>
          <w:ilvl w:val="1"/>
          <w:numId w:val="10"/>
        </w:numPr>
        <w:ind w:left="360" w:hanging="502"/>
        <w:jc w:val="both"/>
      </w:pPr>
      <w:r>
        <w:t>Poskytovatel</w:t>
      </w:r>
      <w:r w:rsidR="6A867CE1">
        <w:t xml:space="preserve"> se při plnění zavazuje dodržovat zásady bezpečnosti informací v souladu se </w:t>
      </w:r>
      <w:r w:rsidR="5CAF5477">
        <w:t>Z</w:t>
      </w:r>
      <w:r w:rsidR="6B2C1B6B">
        <w:t>ákonem č.</w:t>
      </w:r>
      <w:r w:rsidR="6A867CE1">
        <w:t xml:space="preserve"> </w:t>
      </w:r>
      <w:r w:rsidR="36D6041A">
        <w:t>264</w:t>
      </w:r>
      <w:r w:rsidR="6A867CE1">
        <w:t>/20</w:t>
      </w:r>
      <w:r w:rsidR="36D6041A">
        <w:t>25</w:t>
      </w:r>
      <w:r w:rsidR="6A867CE1">
        <w:t xml:space="preserve"> Sb., o kybernetické bezpečnosti a o změně souvisejících zákonů, ve znění pozdějších předpisů (dále jen „Zákon o kybernetické bezpečnosti“)</w:t>
      </w:r>
      <w:r w:rsidR="61D77859">
        <w:t xml:space="preserve"> a související vyhláškou.</w:t>
      </w:r>
      <w:r w:rsidR="6A867CE1">
        <w:t xml:space="preserve"> Bezpečností informací se v souladu se </w:t>
      </w:r>
      <w:r w:rsidR="004B1CF1">
        <w:t>Z</w:t>
      </w:r>
      <w:r w:rsidR="6A867CE1">
        <w:t xml:space="preserve">ákonem o kybernetické bezpečnosti rozumí zajištění důvěrnosti, integrity a dostupnosti informací, které budou uchovávány, vytvářeny nebo zpracovávány v rámci plnění </w:t>
      </w:r>
      <w:r w:rsidR="6361EFD4">
        <w:t>p</w:t>
      </w:r>
      <w:r>
        <w:t>oskytovatel</w:t>
      </w:r>
      <w:r w:rsidR="6A867CE1">
        <w:t xml:space="preserve">e dle této </w:t>
      </w:r>
      <w:r w:rsidR="4950987C">
        <w:t>s</w:t>
      </w:r>
      <w:r w:rsidR="6A867CE1">
        <w:t xml:space="preserve">mlouvy nebo v systémech, které mají vazbu na plnění </w:t>
      </w:r>
      <w:r w:rsidR="6361EFD4">
        <w:t>p</w:t>
      </w:r>
      <w:r>
        <w:t>oskytovatel</w:t>
      </w:r>
      <w:r w:rsidR="6A867CE1">
        <w:t xml:space="preserve">e dle této </w:t>
      </w:r>
      <w:r w:rsidR="299A12D1">
        <w:t>s</w:t>
      </w:r>
      <w:r w:rsidR="6A867CE1">
        <w:t xml:space="preserve">mlouvy a v souvislosti s kterými </w:t>
      </w:r>
      <w:r w:rsidR="2D271BBE">
        <w:t>o</w:t>
      </w:r>
      <w:r w:rsidR="4E4B7035">
        <w:t>bjednatel</w:t>
      </w:r>
      <w:r w:rsidR="6A867CE1">
        <w:t>i vznikají právní povinnosti na základě Zákona o kybernetické bezpečnosti.</w:t>
      </w:r>
    </w:p>
    <w:p w14:paraId="7F3831E6" w14:textId="39802291" w:rsidR="004913D6" w:rsidRDefault="6A867CE1" w:rsidP="00003430">
      <w:pPr>
        <w:pStyle w:val="Odstavecseseznamem"/>
        <w:ind w:left="360"/>
        <w:jc w:val="both"/>
      </w:pPr>
      <w:r>
        <w:t xml:space="preserve"> </w:t>
      </w:r>
    </w:p>
    <w:p w14:paraId="02E7407C" w14:textId="4ECE9B6E" w:rsidR="0020721B" w:rsidRDefault="74C06C17" w:rsidP="00D878FA">
      <w:pPr>
        <w:pStyle w:val="Odstavecseseznamem"/>
        <w:numPr>
          <w:ilvl w:val="1"/>
          <w:numId w:val="10"/>
        </w:numPr>
        <w:ind w:left="360" w:hanging="502"/>
        <w:jc w:val="both"/>
      </w:pPr>
      <w:r>
        <w:t>Poskytovatel</w:t>
      </w:r>
      <w:r w:rsidR="6A867CE1">
        <w:t xml:space="preserve"> se zavazuje poskytnout </w:t>
      </w:r>
      <w:r w:rsidR="34BF3D64">
        <w:t>o</w:t>
      </w:r>
      <w:r w:rsidR="4E4B7035">
        <w:t>bjednatel</w:t>
      </w:r>
      <w:r w:rsidR="34BF3D64">
        <w:t>ům</w:t>
      </w:r>
      <w:r w:rsidR="6A867CE1">
        <w:t xml:space="preserve"> veškerou součinnost nezbytnou k tomu, aby </w:t>
      </w:r>
      <w:r w:rsidR="00995C91">
        <w:t>objednatelé</w:t>
      </w:r>
      <w:r w:rsidR="6A867CE1">
        <w:t>, kte</w:t>
      </w:r>
      <w:r w:rsidR="33D7BC2F">
        <w:t>ří</w:t>
      </w:r>
      <w:r w:rsidR="6A867CE1">
        <w:t xml:space="preserve"> j</w:t>
      </w:r>
      <w:r w:rsidR="33D7BC2F">
        <w:t>sou</w:t>
      </w:r>
      <w:r w:rsidR="6A867CE1">
        <w:t xml:space="preserve"> </w:t>
      </w:r>
      <w:r w:rsidR="00995C91">
        <w:t>správci informačních</w:t>
      </w:r>
      <w:r w:rsidR="6A867CE1">
        <w:t xml:space="preserve"> systémů</w:t>
      </w:r>
      <w:r w:rsidR="0049228A">
        <w:t xml:space="preserve"> jako regulovaných služeb</w:t>
      </w:r>
      <w:r w:rsidR="00672C93">
        <w:t xml:space="preserve">, ve smyslu </w:t>
      </w:r>
      <w:r w:rsidR="00ED1863">
        <w:t>§ 3 a násl. Zákona o kybernetické bezpečnosti</w:t>
      </w:r>
      <w:r w:rsidR="6A867CE1">
        <w:t>, řádně naplňoval</w:t>
      </w:r>
      <w:r w:rsidR="33D7BC2F">
        <w:t>i</w:t>
      </w:r>
      <w:r w:rsidR="6A867CE1">
        <w:t xml:space="preserve"> právní povinnosti stanovené </w:t>
      </w:r>
      <w:r w:rsidR="00ED1863">
        <w:t xml:space="preserve">tímto </w:t>
      </w:r>
      <w:r w:rsidR="00CD6164">
        <w:t>zákonem</w:t>
      </w:r>
      <w:r w:rsidR="6A867CE1">
        <w:t xml:space="preserve">. Zejména se </w:t>
      </w:r>
      <w:r w:rsidR="6361EFD4">
        <w:t>p</w:t>
      </w:r>
      <w:r>
        <w:t>oskytovatel</w:t>
      </w:r>
      <w:r w:rsidR="6A867CE1">
        <w:t xml:space="preserve"> zavazuje poskytnout </w:t>
      </w:r>
      <w:r w:rsidR="2D271BBE">
        <w:t>o</w:t>
      </w:r>
      <w:r w:rsidR="4E4B7035">
        <w:t>bjednatel</w:t>
      </w:r>
      <w:r w:rsidR="7E00BEF6">
        <w:t>ům</w:t>
      </w:r>
      <w:r w:rsidR="6A867CE1">
        <w:t xml:space="preserve"> součinnost směřující k zavedení a provádění bezpečnostních opatření podle uvedených právních předpisů</w:t>
      </w:r>
      <w:r w:rsidR="61D77859">
        <w:t>.</w:t>
      </w:r>
    </w:p>
    <w:p w14:paraId="46BE85D3" w14:textId="77777777" w:rsidR="00003430" w:rsidRDefault="00003430" w:rsidP="00003430">
      <w:pPr>
        <w:pStyle w:val="Odstavecseseznamem"/>
        <w:ind w:left="360"/>
        <w:jc w:val="both"/>
      </w:pPr>
    </w:p>
    <w:p w14:paraId="416C409C" w14:textId="0B76F64D" w:rsidR="00003430" w:rsidRDefault="6A867CE1" w:rsidP="00D878FA">
      <w:pPr>
        <w:pStyle w:val="Odstavecseseznamem"/>
        <w:numPr>
          <w:ilvl w:val="1"/>
          <w:numId w:val="10"/>
        </w:numPr>
        <w:ind w:left="360" w:hanging="502"/>
        <w:jc w:val="both"/>
      </w:pPr>
      <w:r>
        <w:t xml:space="preserve">Jestliže vznikne v souvislosti se zavedením a prováděním bezpečnostních opatření podle právních předpisů uvedených v předchozím odstavci nebo v souvislosti se změnou/nabytím účinnosti předpisů v oblasti ochrany osobních údajů potřeba uzavřít dodatek k této </w:t>
      </w:r>
      <w:r w:rsidR="5E7BF402">
        <w:t>s</w:t>
      </w:r>
      <w:r>
        <w:t xml:space="preserve">mlouvě nebo zvláštní smlouvu, zavazuje se </w:t>
      </w:r>
      <w:r w:rsidR="6361EFD4">
        <w:t>p</w:t>
      </w:r>
      <w:r w:rsidR="112B9671">
        <w:t>oskytovatel</w:t>
      </w:r>
      <w:r>
        <w:t xml:space="preserve"> poskytnout veškerou součinnost nezbytnou k formulaci obsahu takového dodatku, resp. smlouvy, a k uzavření takového dodatku, resp. smlouvy.</w:t>
      </w:r>
    </w:p>
    <w:p w14:paraId="560EE170" w14:textId="0642881C" w:rsidR="004913D6" w:rsidRDefault="6A867CE1" w:rsidP="00003430">
      <w:pPr>
        <w:pStyle w:val="Odstavecseseznamem"/>
        <w:ind w:left="360"/>
        <w:jc w:val="both"/>
      </w:pPr>
      <w:r>
        <w:t xml:space="preserve"> </w:t>
      </w:r>
    </w:p>
    <w:p w14:paraId="1EE5F047" w14:textId="744F514A" w:rsidR="00003430" w:rsidRDefault="004913D6" w:rsidP="00D878FA">
      <w:pPr>
        <w:pStyle w:val="Odstavecseseznamem"/>
        <w:numPr>
          <w:ilvl w:val="1"/>
          <w:numId w:val="10"/>
        </w:numPr>
        <w:ind w:left="360" w:hanging="502"/>
        <w:jc w:val="both"/>
      </w:pPr>
      <w:r>
        <w:t xml:space="preserve">Rozsah a povaha součinnosti </w:t>
      </w:r>
      <w:r w:rsidR="00757200">
        <w:t>p</w:t>
      </w:r>
      <w:r w:rsidR="00B72A4C">
        <w:t>oskytovatel</w:t>
      </w:r>
      <w:r>
        <w:t xml:space="preserve">e sjednané budou vždy určeny zejména podle rozsahu a povahy vlivu plnění </w:t>
      </w:r>
      <w:r w:rsidR="00757200">
        <w:t>p</w:t>
      </w:r>
      <w:r w:rsidR="00B72A4C">
        <w:t>oskytovatel</w:t>
      </w:r>
      <w:r>
        <w:t xml:space="preserve">e na bezpečnost informací </w:t>
      </w:r>
      <w:r w:rsidR="003D09DC">
        <w:t>o</w:t>
      </w:r>
      <w:r w:rsidR="008432D4">
        <w:t>bjednatel</w:t>
      </w:r>
      <w:r>
        <w:t xml:space="preserve">e a rovněž podle rozsahu a vazeb plnění </w:t>
      </w:r>
      <w:r w:rsidR="00757200">
        <w:t>p</w:t>
      </w:r>
      <w:r w:rsidR="00B72A4C">
        <w:t>oskytovatel</w:t>
      </w:r>
      <w:r>
        <w:t xml:space="preserve">e na systémy, v souvislosti, s kterými </w:t>
      </w:r>
      <w:r w:rsidR="003D09DC">
        <w:t>o</w:t>
      </w:r>
      <w:r w:rsidR="008432D4">
        <w:t>bjednatel</w:t>
      </w:r>
      <w:r>
        <w:t>i vznikají právní povinnosti na základě Zákona o kybernetické bezpečnosti (§ 3 tohoto zákona) a jeho prováděcích předpisů.</w:t>
      </w:r>
    </w:p>
    <w:p w14:paraId="3BA535B4" w14:textId="18CA2B25" w:rsidR="0020721B" w:rsidRDefault="004913D6" w:rsidP="00003430">
      <w:pPr>
        <w:pStyle w:val="Odstavecseseznamem"/>
        <w:ind w:left="360"/>
        <w:jc w:val="both"/>
      </w:pPr>
      <w:r>
        <w:t xml:space="preserve">  </w:t>
      </w:r>
    </w:p>
    <w:p w14:paraId="7BE7A356" w14:textId="1D07A76F" w:rsidR="00003430" w:rsidRDefault="00B72A4C" w:rsidP="00D878FA">
      <w:pPr>
        <w:pStyle w:val="Odstavecseseznamem"/>
        <w:numPr>
          <w:ilvl w:val="1"/>
          <w:numId w:val="10"/>
        </w:numPr>
        <w:ind w:left="360" w:hanging="502"/>
        <w:jc w:val="both"/>
      </w:pPr>
      <w:r>
        <w:t>Poskytovatel</w:t>
      </w:r>
      <w:r w:rsidR="00876C2D">
        <w:t xml:space="preserve"> je povinen v rámci provozu a správy systémů provozovaných </w:t>
      </w:r>
      <w:r>
        <w:t>poskytovatel</w:t>
      </w:r>
      <w:r w:rsidR="00876C2D">
        <w:t xml:space="preserve">em evidovat a sledovat termíny expirace certifikátů, které jsou v systémech využívány. </w:t>
      </w:r>
      <w:r>
        <w:t>Poskytovatel</w:t>
      </w:r>
      <w:r w:rsidR="00876C2D">
        <w:t xml:space="preserve"> předloží </w:t>
      </w:r>
      <w:r w:rsidR="003D09DC">
        <w:t>o</w:t>
      </w:r>
      <w:r w:rsidR="00876C2D">
        <w:t xml:space="preserve">bjednateli požadavek na obnovu certifikátu nejpozději do 30 dnů před expirací aktuálně platného certifikátu. Následnou instalaci certifikátu včetně související úkonů, provede </w:t>
      </w:r>
      <w:r w:rsidR="00757200">
        <w:t>p</w:t>
      </w:r>
      <w:r>
        <w:t>oskytovatel</w:t>
      </w:r>
      <w:r w:rsidR="00876C2D">
        <w:t xml:space="preserve"> tak, aby nedošlo k nedostupnosti systému.</w:t>
      </w:r>
    </w:p>
    <w:p w14:paraId="75A3DDBD" w14:textId="5F167732" w:rsidR="00876C2D" w:rsidRDefault="00876C2D" w:rsidP="00003430">
      <w:pPr>
        <w:pStyle w:val="Odstavecseseznamem"/>
        <w:ind w:left="360"/>
        <w:jc w:val="both"/>
      </w:pPr>
      <w:r>
        <w:t xml:space="preserve"> </w:t>
      </w:r>
    </w:p>
    <w:p w14:paraId="441F9B41" w14:textId="79EF6B1D" w:rsidR="2199B30D" w:rsidRDefault="00B72A4C" w:rsidP="00D878FA">
      <w:pPr>
        <w:pStyle w:val="Odstavecseseznamem"/>
        <w:numPr>
          <w:ilvl w:val="1"/>
          <w:numId w:val="10"/>
        </w:numPr>
        <w:ind w:left="360" w:hanging="502"/>
        <w:jc w:val="both"/>
      </w:pPr>
      <w:r>
        <w:t>Poskytovatel</w:t>
      </w:r>
      <w:r w:rsidR="2199B30D">
        <w:t xml:space="preserve"> je povinen určit osobu odpovědnou za oblast kybernetické bezpečnosti, která bude sloužit jako kontaktní osoba pro účely komunikace s </w:t>
      </w:r>
      <w:r w:rsidR="003D09DC">
        <w:t>o</w:t>
      </w:r>
      <w:r w:rsidR="2199B30D">
        <w:t>bjednatel</w:t>
      </w:r>
      <w:r w:rsidR="004E6AAC">
        <w:t>i</w:t>
      </w:r>
      <w:r w:rsidR="2199B30D">
        <w:t>. Tato osoba musí být schopna operativně reagovat v případě bezpečnostních incidentů, auditů či kontrol.</w:t>
      </w:r>
    </w:p>
    <w:p w14:paraId="4CDA20C7" w14:textId="77777777" w:rsidR="00003430" w:rsidRDefault="00003430" w:rsidP="00003430">
      <w:pPr>
        <w:pStyle w:val="Odstavecseseznamem"/>
        <w:ind w:left="360"/>
        <w:jc w:val="both"/>
      </w:pPr>
    </w:p>
    <w:p w14:paraId="1CFB7D1A" w14:textId="75B5BD4F" w:rsidR="00003430" w:rsidRDefault="36D6041A" w:rsidP="00D878FA">
      <w:pPr>
        <w:pStyle w:val="Odstavecseseznamem"/>
        <w:numPr>
          <w:ilvl w:val="1"/>
          <w:numId w:val="10"/>
        </w:numPr>
        <w:ind w:left="360" w:hanging="502"/>
        <w:jc w:val="both"/>
      </w:pPr>
      <w:r>
        <w:lastRenderedPageBreak/>
        <w:t xml:space="preserve">V případě, že by došlo na základě rozvoje či jiných změn ICT infrastruktury nebo systémů  </w:t>
      </w:r>
      <w:r w:rsidR="09721F89">
        <w:t>o</w:t>
      </w:r>
      <w:r>
        <w:t>bjednatel</w:t>
      </w:r>
      <w:r w:rsidR="0026437C">
        <w:t>ů</w:t>
      </w:r>
      <w:r>
        <w:t xml:space="preserve"> ke změnám nebo úpravám systémů, které jsou předmětem </w:t>
      </w:r>
      <w:r w:rsidR="2C377067">
        <w:t>s</w:t>
      </w:r>
      <w:r>
        <w:t xml:space="preserve">lužeb, oproti jejich stavu v době uzavření této </w:t>
      </w:r>
      <w:r w:rsidR="7B12D65A">
        <w:t>s</w:t>
      </w:r>
      <w:r>
        <w:t xml:space="preserve">mlouvy, nebo ke změnám nebo úpravám systémů, které mají dopad i na systémy, které jsou předmětem </w:t>
      </w:r>
      <w:r w:rsidR="176470DC">
        <w:t>s</w:t>
      </w:r>
      <w:r>
        <w:t xml:space="preserve">lužeb, nebudou takovéto úpravy a změny považovány za změnu </w:t>
      </w:r>
      <w:r w:rsidR="79C53340">
        <w:t>s</w:t>
      </w:r>
      <w:r>
        <w:t xml:space="preserve">mlouvy, za předpokladu, že v důsledku změny infrastruktury nebo aplikací </w:t>
      </w:r>
      <w:r w:rsidR="09721F89">
        <w:t>o</w:t>
      </w:r>
      <w:r>
        <w:t>bjednatel</w:t>
      </w:r>
      <w:r w:rsidR="00900852">
        <w:t>ů</w:t>
      </w:r>
      <w:r>
        <w:t xml:space="preserve"> nedojde ke změně požadovaných činností, kvality </w:t>
      </w:r>
      <w:r w:rsidR="55306D73">
        <w:t>s</w:t>
      </w:r>
      <w:r>
        <w:t xml:space="preserve">lužeb, přičemž </w:t>
      </w:r>
      <w:r w:rsidR="6361EFD4">
        <w:t>p</w:t>
      </w:r>
      <w:r w:rsidR="112B9671">
        <w:t>oskytovatel</w:t>
      </w:r>
      <w:r>
        <w:t xml:space="preserve"> bude poskytovat </w:t>
      </w:r>
      <w:r w:rsidR="483B9413">
        <w:t>s</w:t>
      </w:r>
      <w:r>
        <w:t xml:space="preserve">lužby vždy ve vztahu k předmětné upravené infrastruktuře a upravenému systému </w:t>
      </w:r>
      <w:r w:rsidR="09721F89">
        <w:t>o</w:t>
      </w:r>
      <w:r>
        <w:t>bjednatel</w:t>
      </w:r>
      <w:r w:rsidR="00044162">
        <w:t>ů</w:t>
      </w:r>
      <w:r>
        <w:t xml:space="preserve"> nebo systémům.</w:t>
      </w:r>
    </w:p>
    <w:p w14:paraId="46CD8C54" w14:textId="651CCD43" w:rsidR="00876C2D" w:rsidRDefault="36D6041A" w:rsidP="00003430">
      <w:pPr>
        <w:pStyle w:val="Odstavecseseznamem"/>
        <w:ind w:left="360"/>
        <w:jc w:val="both"/>
      </w:pPr>
      <w:r>
        <w:t xml:space="preserve"> </w:t>
      </w:r>
    </w:p>
    <w:p w14:paraId="4174A74F" w14:textId="3665F12B" w:rsidR="00223BE9" w:rsidRDefault="00B72A4C" w:rsidP="00223BE9">
      <w:pPr>
        <w:pStyle w:val="Odstavecseseznamem"/>
        <w:numPr>
          <w:ilvl w:val="1"/>
          <w:numId w:val="10"/>
        </w:numPr>
        <w:ind w:left="360" w:hanging="502"/>
        <w:jc w:val="both"/>
      </w:pPr>
      <w:r>
        <w:t>Poskytovatel</w:t>
      </w:r>
      <w:r w:rsidR="00876C2D">
        <w:t xml:space="preserve"> tak může poskytovat součinnost např. při: </w:t>
      </w:r>
    </w:p>
    <w:p w14:paraId="3FEF6C36" w14:textId="77777777" w:rsidR="00223BE9" w:rsidRDefault="00223BE9" w:rsidP="00223BE9">
      <w:pPr>
        <w:pStyle w:val="Odstavecseseznamem"/>
        <w:ind w:left="360"/>
        <w:jc w:val="both"/>
      </w:pPr>
    </w:p>
    <w:p w14:paraId="063E2AA8" w14:textId="4B41B628" w:rsidR="00876C2D" w:rsidRDefault="00876C2D" w:rsidP="00D878FA">
      <w:pPr>
        <w:pStyle w:val="Odstavecseseznamem"/>
        <w:numPr>
          <w:ilvl w:val="2"/>
          <w:numId w:val="10"/>
        </w:numPr>
        <w:jc w:val="both"/>
      </w:pPr>
      <w:r>
        <w:t xml:space="preserve">testech funkčnosti vzhledem k aplikaci po plánovaných zásazích </w:t>
      </w:r>
      <w:r w:rsidR="003D09DC">
        <w:t>o</w:t>
      </w:r>
      <w:r>
        <w:t>bjednatel</w:t>
      </w:r>
      <w:r w:rsidR="00044162">
        <w:t>ů</w:t>
      </w:r>
      <w:r>
        <w:t xml:space="preserve">, </w:t>
      </w:r>
    </w:p>
    <w:p w14:paraId="1BCC3EC1" w14:textId="77777777" w:rsidR="004477CC" w:rsidRDefault="00876C2D" w:rsidP="00D878FA">
      <w:pPr>
        <w:pStyle w:val="Odstavecseseznamem"/>
        <w:numPr>
          <w:ilvl w:val="2"/>
          <w:numId w:val="10"/>
        </w:numPr>
        <w:jc w:val="both"/>
      </w:pPr>
      <w:r>
        <w:t xml:space="preserve">testech funkčnosti systému po plánovaných upgradech a patchování OS </w:t>
      </w:r>
    </w:p>
    <w:p w14:paraId="19F72030" w14:textId="4BC60A18" w:rsidR="00876C2D" w:rsidRDefault="00876C2D" w:rsidP="004477CC">
      <w:pPr>
        <w:pStyle w:val="Odstavecseseznamem"/>
        <w:ind w:left="1800"/>
        <w:jc w:val="both"/>
      </w:pPr>
      <w:r>
        <w:t xml:space="preserve">a firmware, </w:t>
      </w:r>
    </w:p>
    <w:p w14:paraId="389A8AE9" w14:textId="77777777" w:rsidR="00876C2D" w:rsidRDefault="00876C2D" w:rsidP="00D878FA">
      <w:pPr>
        <w:pStyle w:val="Odstavecseseznamem"/>
        <w:numPr>
          <w:ilvl w:val="2"/>
          <w:numId w:val="10"/>
        </w:numPr>
        <w:jc w:val="both"/>
      </w:pPr>
      <w:r>
        <w:t xml:space="preserve">upgradech a patchování infrastruktury, </w:t>
      </w:r>
    </w:p>
    <w:p w14:paraId="1BCFCC56" w14:textId="77777777" w:rsidR="00876C2D" w:rsidRDefault="00876C2D" w:rsidP="00D878FA">
      <w:pPr>
        <w:pStyle w:val="Odstavecseseznamem"/>
        <w:numPr>
          <w:ilvl w:val="2"/>
          <w:numId w:val="10"/>
        </w:numPr>
        <w:jc w:val="both"/>
      </w:pPr>
      <w:r>
        <w:t xml:space="preserve">provádění testů systému po provedení změn (např. po opravách chyb systému, během vývoje nebo před nasazením nových funkcionalit systému) před jeho nasazením do provozu, zejména v přípravě a vyhodnocování požadovaných simulovaných situací a dat pro účely testování při integraci jiných systémů, </w:t>
      </w:r>
    </w:p>
    <w:p w14:paraId="0DDEC1DB" w14:textId="77777777" w:rsidR="00876C2D" w:rsidRDefault="00876C2D" w:rsidP="00D878FA">
      <w:pPr>
        <w:pStyle w:val="Odstavecseseznamem"/>
        <w:numPr>
          <w:ilvl w:val="2"/>
          <w:numId w:val="10"/>
        </w:numPr>
        <w:jc w:val="both"/>
      </w:pPr>
      <w:r>
        <w:t xml:space="preserve">spouštění a zastavování zařízení/systémů nebo jejich částí s provozovateli návazných aplikací a systémů, </w:t>
      </w:r>
    </w:p>
    <w:p w14:paraId="35BFB465" w14:textId="032CE0B4" w:rsidR="00876C2D" w:rsidRDefault="00876C2D" w:rsidP="00D878FA">
      <w:pPr>
        <w:pStyle w:val="Odstavecseseznamem"/>
        <w:numPr>
          <w:ilvl w:val="2"/>
          <w:numId w:val="10"/>
        </w:numPr>
        <w:jc w:val="both"/>
      </w:pPr>
      <w:r>
        <w:t xml:space="preserve">pravidelné odstávce elektrické energie v sídle </w:t>
      </w:r>
      <w:r w:rsidR="003D09DC">
        <w:t>o</w:t>
      </w:r>
      <w:r>
        <w:t>bjednatel</w:t>
      </w:r>
      <w:r w:rsidR="00044162">
        <w:t>ů</w:t>
      </w:r>
      <w:r>
        <w:t xml:space="preserve"> (2x do roka), </w:t>
      </w:r>
    </w:p>
    <w:p w14:paraId="16784542" w14:textId="77777777" w:rsidR="00876C2D" w:rsidRDefault="00876C2D" w:rsidP="00D878FA">
      <w:pPr>
        <w:pStyle w:val="Odstavecseseznamem"/>
        <w:numPr>
          <w:ilvl w:val="2"/>
          <w:numId w:val="10"/>
        </w:numPr>
        <w:jc w:val="both"/>
      </w:pPr>
      <w:r>
        <w:t xml:space="preserve">licenčním auditu, </w:t>
      </w:r>
    </w:p>
    <w:p w14:paraId="1F05C228" w14:textId="77777777" w:rsidR="00876C2D" w:rsidRDefault="00876C2D" w:rsidP="00D878FA">
      <w:pPr>
        <w:pStyle w:val="Odstavecseseznamem"/>
        <w:numPr>
          <w:ilvl w:val="2"/>
          <w:numId w:val="10"/>
        </w:numPr>
        <w:jc w:val="both"/>
      </w:pPr>
      <w:r>
        <w:t xml:space="preserve">součinnost s provozovatelem infrastruktur zejména, nikoliv však výhradně, při realizaci: </w:t>
      </w:r>
    </w:p>
    <w:p w14:paraId="3AF62F74" w14:textId="12D78FD1" w:rsidR="00876C2D" w:rsidRDefault="00876C2D" w:rsidP="00D878FA">
      <w:pPr>
        <w:pStyle w:val="Odstavecseseznamem"/>
        <w:numPr>
          <w:ilvl w:val="3"/>
          <w:numId w:val="10"/>
        </w:numPr>
        <w:jc w:val="both"/>
      </w:pPr>
      <w:r>
        <w:t>pravidelných záloh,</w:t>
      </w:r>
    </w:p>
    <w:p w14:paraId="11875474" w14:textId="08837DB8" w:rsidR="00876C2D" w:rsidRDefault="00876C2D" w:rsidP="00D878FA">
      <w:pPr>
        <w:pStyle w:val="Odstavecseseznamem"/>
        <w:numPr>
          <w:ilvl w:val="3"/>
          <w:numId w:val="10"/>
        </w:numPr>
        <w:jc w:val="both"/>
      </w:pPr>
      <w:r>
        <w:t>návrhu optimalizace zálohovacího plánu,</w:t>
      </w:r>
    </w:p>
    <w:p w14:paraId="0FBF9B6B" w14:textId="3BFD0D50" w:rsidR="00876C2D" w:rsidRDefault="00876C2D" w:rsidP="00D878FA">
      <w:pPr>
        <w:pStyle w:val="Odstavecseseznamem"/>
        <w:numPr>
          <w:ilvl w:val="3"/>
          <w:numId w:val="10"/>
        </w:numPr>
        <w:jc w:val="both"/>
      </w:pPr>
      <w:r>
        <w:t>návrhu rozsahu zálohování,</w:t>
      </w:r>
    </w:p>
    <w:p w14:paraId="44BA10F7" w14:textId="77777777" w:rsidR="00876C2D" w:rsidRDefault="00876C2D" w:rsidP="00D878FA">
      <w:pPr>
        <w:pStyle w:val="Odstavecseseznamem"/>
        <w:numPr>
          <w:ilvl w:val="3"/>
          <w:numId w:val="10"/>
        </w:numPr>
        <w:jc w:val="both"/>
      </w:pPr>
      <w:r>
        <w:t xml:space="preserve">testování obnovy ze záloh (na kvartální bázi), </w:t>
      </w:r>
    </w:p>
    <w:p w14:paraId="3129BD4E" w14:textId="0EFDC50E" w:rsidR="00876C2D" w:rsidRDefault="00876C2D" w:rsidP="00D878FA">
      <w:pPr>
        <w:pStyle w:val="Odstavecseseznamem"/>
        <w:numPr>
          <w:ilvl w:val="3"/>
          <w:numId w:val="10"/>
        </w:numPr>
        <w:jc w:val="both"/>
      </w:pPr>
      <w:r>
        <w:t>obnově ze záloh,</w:t>
      </w:r>
    </w:p>
    <w:p w14:paraId="2950308E" w14:textId="77777777" w:rsidR="00876C2D" w:rsidRDefault="00876C2D" w:rsidP="00D878FA">
      <w:pPr>
        <w:pStyle w:val="Odstavecseseznamem"/>
        <w:numPr>
          <w:ilvl w:val="3"/>
          <w:numId w:val="10"/>
        </w:numPr>
        <w:jc w:val="both"/>
      </w:pPr>
      <w:r>
        <w:t xml:space="preserve">DR plánu infrastruktury nebo jeho testování, </w:t>
      </w:r>
    </w:p>
    <w:p w14:paraId="04637B8D" w14:textId="562A14B5" w:rsidR="00876C2D" w:rsidRDefault="00876C2D" w:rsidP="00D878FA">
      <w:pPr>
        <w:pStyle w:val="Odstavecseseznamem"/>
        <w:numPr>
          <w:ilvl w:val="3"/>
          <w:numId w:val="10"/>
        </w:numPr>
        <w:jc w:val="both"/>
      </w:pPr>
      <w:r>
        <w:t>kopie produkčních dat do testovacího, případně jiného prostředí</w:t>
      </w:r>
      <w:r w:rsidR="0020721B">
        <w:t>,</w:t>
      </w:r>
    </w:p>
    <w:p w14:paraId="77877A08" w14:textId="373E4D90" w:rsidR="00876C2D" w:rsidRDefault="00876C2D" w:rsidP="00D878FA">
      <w:pPr>
        <w:pStyle w:val="Odstavecseseznamem"/>
        <w:numPr>
          <w:ilvl w:val="3"/>
          <w:numId w:val="10"/>
        </w:numPr>
        <w:jc w:val="both"/>
      </w:pPr>
      <w:r>
        <w:t>konfiguračních změnách,</w:t>
      </w:r>
    </w:p>
    <w:p w14:paraId="23616C62" w14:textId="28E54979" w:rsidR="00876C2D" w:rsidRDefault="00876C2D" w:rsidP="00D878FA">
      <w:pPr>
        <w:pStyle w:val="Odstavecseseznamem"/>
        <w:numPr>
          <w:ilvl w:val="3"/>
          <w:numId w:val="10"/>
        </w:numPr>
        <w:jc w:val="both"/>
      </w:pPr>
      <w:r>
        <w:t xml:space="preserve">interním auditu prováděném </w:t>
      </w:r>
      <w:r w:rsidR="003D09DC">
        <w:t>o</w:t>
      </w:r>
      <w:r>
        <w:t xml:space="preserve">bjednatelem nebo pověřenou třetí </w:t>
      </w:r>
      <w:r w:rsidR="00021A1D">
        <w:tab/>
      </w:r>
      <w:r>
        <w:t>stranou,</w:t>
      </w:r>
    </w:p>
    <w:p w14:paraId="46C16191" w14:textId="1D3AACC6" w:rsidR="00223BE9" w:rsidRDefault="00876C2D" w:rsidP="00223BE9">
      <w:pPr>
        <w:pStyle w:val="Odstavecseseznamem"/>
        <w:numPr>
          <w:ilvl w:val="3"/>
          <w:numId w:val="10"/>
        </w:numPr>
        <w:jc w:val="both"/>
      </w:pPr>
      <w:r>
        <w:t xml:space="preserve">komunikaci s poskytovateli dalších IT služeb pro </w:t>
      </w:r>
      <w:r w:rsidR="003D09DC">
        <w:t>o</w:t>
      </w:r>
      <w:r>
        <w:t xml:space="preserve">bjednatele. </w:t>
      </w:r>
    </w:p>
    <w:p w14:paraId="5C23989E" w14:textId="77777777" w:rsidR="00223BE9" w:rsidRDefault="00223BE9" w:rsidP="00223BE9">
      <w:pPr>
        <w:pStyle w:val="Odstavecseseznamem"/>
        <w:ind w:left="2160"/>
        <w:jc w:val="both"/>
      </w:pPr>
    </w:p>
    <w:p w14:paraId="3BD8C287" w14:textId="138AAD67" w:rsidR="00876C2D" w:rsidRDefault="00B72A4C" w:rsidP="00D878FA">
      <w:pPr>
        <w:pStyle w:val="Odstavecseseznamem"/>
        <w:numPr>
          <w:ilvl w:val="1"/>
          <w:numId w:val="10"/>
        </w:numPr>
        <w:ind w:left="360" w:hanging="502"/>
        <w:jc w:val="both"/>
      </w:pPr>
      <w:r>
        <w:t>Poskytovatel</w:t>
      </w:r>
      <w:r w:rsidR="00876C2D">
        <w:t xml:space="preserve"> musí umožnit a poskytnout součinnost na jejich integraci do systému bezpečnostního monitoringu (dále jen „SIEM“), a to takovým způsobem, aby naplňovala požadavky na bezpečnostní monitoring definovaný v Interní dokumentaci. Integrace auditních událostí musí být zajištěna v čase blížícím se reálnému času od vzniku auditní události do jejího zaslání na SIEM a zasílání auditních událostí musí být realizováno napřímo mezi zdrojem auditních událostí a SIEM systémem bez dalších prostředníků přeposílajících tyto auditní události, pokud není </w:t>
      </w:r>
      <w:r w:rsidR="003D09DC">
        <w:t>o</w:t>
      </w:r>
      <w:r w:rsidR="00876C2D">
        <w:t>bjednatel</w:t>
      </w:r>
      <w:r w:rsidR="00A06A87">
        <w:t>i</w:t>
      </w:r>
      <w:r w:rsidR="00876C2D">
        <w:t xml:space="preserve"> </w:t>
      </w:r>
      <w:r w:rsidR="00876C2D">
        <w:lastRenderedPageBreak/>
        <w:t xml:space="preserve">povoleno jinak. V případě zákaznických aplikací musí </w:t>
      </w:r>
      <w:r w:rsidR="0025732A">
        <w:t>p</w:t>
      </w:r>
      <w:r>
        <w:t>oskytovatel</w:t>
      </w:r>
      <w:r w:rsidR="00876C2D">
        <w:t xml:space="preserve"> umožnit u těchto aplikací auditovat veškeré privilegované činnosti provedené v aplikaci a ukládat auditní záznamy o provedení těchto činností tak, jak je uvedeno v Interní dokumentaci. U zákaznických aplikací či komponent, které jsou již do nástroje SIEM integrovány, se </w:t>
      </w:r>
      <w:r w:rsidR="0025732A">
        <w:t>p</w:t>
      </w:r>
      <w:r>
        <w:t>oskytovatel</w:t>
      </w:r>
      <w:r w:rsidR="00876C2D">
        <w:t xml:space="preserve"> zavazuje </w:t>
      </w:r>
      <w:r w:rsidR="003D09DC">
        <w:t>o</w:t>
      </w:r>
      <w:r w:rsidR="00876C2D">
        <w:t>bjednatel</w:t>
      </w:r>
      <w:r w:rsidR="00A06A87">
        <w:t>ům</w:t>
      </w:r>
      <w:r w:rsidR="00876C2D">
        <w:t xml:space="preserve"> předat na vyžádaní přesnou strukturu těchto auditních záznamů a seznam všech logovaných auditních záznamů včetně jejich významového popisu. </w:t>
      </w:r>
    </w:p>
    <w:p w14:paraId="05AB9AE0" w14:textId="77777777" w:rsidR="00876C2D" w:rsidRDefault="00876C2D" w:rsidP="00623C2D">
      <w:pPr>
        <w:pStyle w:val="Odstavecseseznamem"/>
        <w:ind w:left="360" w:hanging="502"/>
        <w:jc w:val="both"/>
      </w:pPr>
    </w:p>
    <w:p w14:paraId="0225A897" w14:textId="77777777" w:rsidR="00876C2D" w:rsidRPr="004913D6" w:rsidRDefault="00876C2D" w:rsidP="00623C2D">
      <w:pPr>
        <w:pStyle w:val="Odstavecseseznamem"/>
        <w:ind w:left="-142"/>
        <w:jc w:val="both"/>
      </w:pPr>
    </w:p>
    <w:p w14:paraId="6E46C7E3" w14:textId="6FF9E746" w:rsidR="00003430" w:rsidRDefault="00671A57" w:rsidP="00003430">
      <w:pPr>
        <w:pStyle w:val="Nadpis1"/>
        <w:numPr>
          <w:ilvl w:val="0"/>
          <w:numId w:val="10"/>
        </w:numPr>
        <w:spacing w:before="0"/>
      </w:pPr>
      <w:r>
        <w:t>OCHRANA OSOBNÍCH ÚDAJŮ A DALŠÍCH INFORMACÍ</w:t>
      </w:r>
    </w:p>
    <w:p w14:paraId="6E46C7E4" w14:textId="77777777" w:rsidR="00003430" w:rsidRPr="00003430" w:rsidRDefault="00003430" w:rsidP="00003430"/>
    <w:p w14:paraId="6E46C7E5" w14:textId="77777777" w:rsidR="00054A5C" w:rsidRDefault="00671A57" w:rsidP="00D878FA">
      <w:pPr>
        <w:pStyle w:val="Odstavecseseznamem"/>
        <w:numPr>
          <w:ilvl w:val="1"/>
          <w:numId w:val="10"/>
        </w:numPr>
        <w:spacing w:after="0"/>
        <w:ind w:left="360" w:hanging="502"/>
        <w:jc w:val="both"/>
      </w:pPr>
      <w:r>
        <w:t xml:space="preserve">Ochrana osobních údajů bude realizována v souladu platnou legislativou, tj. zejména se zákonem č. 110/2019 Sb., o zpracování osobních údajů, ve znění pozdějších předpisů, a Nařízením Evropského parlamentu a Rady (EU) 2016/679 o ochraně osobních údajů (GDPR), tak, aby nemohlo dojít k neoprávněnému nebo nahodilému přístupu k osobním údajům v IS DTM PSK, k jejich zneužití, změně, zničení či ztrátě. </w:t>
      </w:r>
    </w:p>
    <w:p w14:paraId="6E46C7E6" w14:textId="77777777" w:rsidR="00054A5C" w:rsidRDefault="00054A5C">
      <w:pPr>
        <w:pStyle w:val="Odstavecseseznamem"/>
        <w:spacing w:after="0"/>
        <w:ind w:left="360"/>
        <w:jc w:val="both"/>
      </w:pPr>
    </w:p>
    <w:p w14:paraId="6E46C7E7" w14:textId="77777777" w:rsidR="00054A5C" w:rsidRDefault="00671A57" w:rsidP="00D878FA">
      <w:pPr>
        <w:pStyle w:val="Odstavecseseznamem"/>
        <w:numPr>
          <w:ilvl w:val="1"/>
          <w:numId w:val="10"/>
        </w:numPr>
        <w:spacing w:after="0"/>
        <w:ind w:left="360" w:hanging="502"/>
        <w:jc w:val="both"/>
      </w:pPr>
      <w:r>
        <w:t>Předmětem zpracování v IS DTM PSK nebude zvláštní kategorie osobních údajů ve smyslu čl. 9 GDPR (citlivé údaje). Zabezpečení zpracování osobních údajů v IS DTM PSK bude upraveno příslušnými vnitřními předpisy obou objednatelů. Osobní údaje budou uloženy v databázi IS DTM PSK a přístup k nim bude umožněn jen oprávněným zaměstnancům smluvních stran na základě jim přidělené uživatelské role. Oprávněným zaměstnancům bude jejich role přidělovat pověřený administrátor přístupů, kterým bude pověřený vedoucí zaměstnanec.</w:t>
      </w:r>
    </w:p>
    <w:p w14:paraId="6E46C7E8" w14:textId="77777777" w:rsidR="00054A5C" w:rsidRDefault="00054A5C">
      <w:pPr>
        <w:pStyle w:val="Odstavecseseznamem"/>
        <w:ind w:left="0"/>
      </w:pPr>
    </w:p>
    <w:p w14:paraId="6E46C7E9" w14:textId="464A3264" w:rsidR="00054A5C" w:rsidRDefault="00B72A4C" w:rsidP="00D878FA">
      <w:pPr>
        <w:pStyle w:val="Odstavecseseznamem"/>
        <w:numPr>
          <w:ilvl w:val="1"/>
          <w:numId w:val="10"/>
        </w:numPr>
        <w:spacing w:after="0"/>
        <w:ind w:left="360" w:hanging="502"/>
        <w:jc w:val="both"/>
      </w:pPr>
      <w:r>
        <w:t>Poskytovatel</w:t>
      </w:r>
      <w:r w:rsidR="00671A57">
        <w:t xml:space="preserve"> se zavazuje pro případ, že se v průběhu plnění předmětu smlouvy dostane do kontaktu s osobními údaji, že je bude ochraňovat a nakládat s nimi plně v souladu s příslušnými právními předpisy, a to i po ukončení plnění smlouvy. Smluvní strany se v případě, že se </w:t>
      </w:r>
      <w:r>
        <w:t>poskytovatel</w:t>
      </w:r>
      <w:r w:rsidR="00671A57">
        <w:t xml:space="preserve"> dostane do pozice zpracovatele osobních údajů ve správě objednatelů, ve smyslu příslušných ustanovení zákona o ochraně osobních údajů zavazují uzavřít dodatek ke smlouvě spočívající v smlouvě o zpracování osobních údajů. </w:t>
      </w:r>
      <w:r>
        <w:t>Poskytovatel</w:t>
      </w:r>
      <w:r w:rsidR="00671A57">
        <w:t xml:space="preserve"> se zavazuje pro případ, že se v průběhu plnění předmětu smlouvy dostane do kontaktu s údaji objednatelů vyplývajícími z jeho provozní činnosti, tyto údaje v žádném případě nezneužít, nezveřejnit, nepředat třetí osobě, nezměnit, ani jinak nepoškodit, ztratit či znehodnotit. </w:t>
      </w:r>
    </w:p>
    <w:p w14:paraId="6E46C7EA" w14:textId="77777777" w:rsidR="00054A5C" w:rsidRDefault="00054A5C">
      <w:pPr>
        <w:pStyle w:val="Odstavecseseznamem"/>
        <w:ind w:left="0"/>
      </w:pPr>
    </w:p>
    <w:p w14:paraId="6E46C7EB" w14:textId="024AB5C3" w:rsidR="00054A5C" w:rsidRDefault="00B72A4C" w:rsidP="00D878FA">
      <w:pPr>
        <w:pStyle w:val="Odstavecseseznamem"/>
        <w:numPr>
          <w:ilvl w:val="1"/>
          <w:numId w:val="10"/>
        </w:numPr>
        <w:spacing w:after="0"/>
        <w:ind w:left="360" w:hanging="502"/>
        <w:jc w:val="both"/>
      </w:pPr>
      <w:r>
        <w:t>Poskytovatel</w:t>
      </w:r>
      <w:r w:rsidR="00671A57">
        <w:t xml:space="preserve"> se zavazuje zachovávat mlčenlivost ohledně skutečností, které se v souvislosti s plněním smlouvy dozvěděl a které objednatel</w:t>
      </w:r>
      <w:r w:rsidR="00A06A87">
        <w:t>é</w:t>
      </w:r>
      <w:r w:rsidR="00671A57">
        <w:t xml:space="preserve"> označil</w:t>
      </w:r>
      <w:r w:rsidR="00A06A87">
        <w:t>i</w:t>
      </w:r>
      <w:r w:rsidR="00671A57">
        <w:t xml:space="preserve"> za důvěrné (dále jen „</w:t>
      </w:r>
      <w:r w:rsidR="00671A57" w:rsidRPr="00D878FA">
        <w:rPr>
          <w:b/>
        </w:rPr>
        <w:t>důvěrné informace</w:t>
      </w:r>
      <w:r w:rsidR="00671A57">
        <w:t xml:space="preserve">“). </w:t>
      </w:r>
      <w:r>
        <w:t>Poskytovatel</w:t>
      </w:r>
      <w:r w:rsidR="00671A57">
        <w:t xml:space="preserve"> je povinen přijmout opatření k ochraně důvěrných informací. Důvěrné informace mohou být </w:t>
      </w:r>
      <w:r>
        <w:t>poskytovatel</w:t>
      </w:r>
      <w:r w:rsidR="00671A57">
        <w:t xml:space="preserve">em použity výhradně k činnostem, kterými bude zajištěno dosažení účelu smlouvy. </w:t>
      </w:r>
      <w:r>
        <w:t>Poskytovatel</w:t>
      </w:r>
      <w:r w:rsidR="00671A57">
        <w:t xml:space="preserve"> nesdělí či nezpřístupní žádnou z důvěrných informací třetím osobám, nevyužije ji k vlastnímu prospěchu nebo jinak nezneužije. Povinnost mlčenlivosti a zachování důvěrnosti informací se nevztahuje na informace, které se staly obecně známými za předpokladu, že se tak nestalo porušením některé z povinností vyplývajících z této smlouvy, nebo o kterých tak stanoví zákon, zpřístupnění je však možné vždy jen v nezbytném rozsahu. </w:t>
      </w:r>
    </w:p>
    <w:p w14:paraId="6E46C7EC" w14:textId="77777777" w:rsidR="00054A5C" w:rsidRDefault="00054A5C">
      <w:pPr>
        <w:pStyle w:val="Odstavecseseznamem"/>
        <w:ind w:left="0"/>
        <w:rPr>
          <w:highlight w:val="yellow"/>
          <w:lang w:val="cs"/>
        </w:rPr>
      </w:pPr>
    </w:p>
    <w:p w14:paraId="6E46C7ED" w14:textId="77777777" w:rsidR="00054A5C" w:rsidRDefault="00671A57" w:rsidP="00D878FA">
      <w:pPr>
        <w:pStyle w:val="Odstavecseseznamem"/>
        <w:numPr>
          <w:ilvl w:val="1"/>
          <w:numId w:val="10"/>
        </w:numPr>
        <w:spacing w:after="0"/>
        <w:ind w:left="360" w:hanging="502"/>
        <w:jc w:val="both"/>
      </w:pPr>
      <w:r>
        <w:rPr>
          <w:lang w:val="cs"/>
        </w:rPr>
        <w:t xml:space="preserve">Žádná ze smluvních stran není oprávněna poskytnout třetím osobám, s výjimkou hlavního města Prahy, jakékoliv informace o podmínkách této smlouvy a souvisejících s touto smlouvou, jejichž obsahem mohou být důvěrné informace, osobní a citlivé údaje, informace týkající se obchodního tajemství, technologie nebo know-how, s výjimkou povinnosti poskytovat informace podle zvláštních předpisů. </w:t>
      </w:r>
      <w:r>
        <w:t>Objednatelé jsou oprávněni tuto smlouvu zveřejnit, čímž není dotčeno ustanovení předchozí věty.</w:t>
      </w:r>
    </w:p>
    <w:p w14:paraId="6E46C7EE" w14:textId="77777777" w:rsidR="00054A5C" w:rsidRDefault="00054A5C">
      <w:pPr>
        <w:pStyle w:val="Odstavecseseznamem"/>
        <w:ind w:left="0"/>
      </w:pPr>
    </w:p>
    <w:p w14:paraId="6E46C7EF" w14:textId="77777777" w:rsidR="00054A5C" w:rsidRDefault="00671A57" w:rsidP="00D878FA">
      <w:pPr>
        <w:pStyle w:val="Odstavecseseznamem"/>
        <w:numPr>
          <w:ilvl w:val="1"/>
          <w:numId w:val="10"/>
        </w:numPr>
        <w:spacing w:after="0"/>
        <w:ind w:left="360" w:hanging="502"/>
        <w:jc w:val="both"/>
      </w:pPr>
      <w:r>
        <w:t xml:space="preserve">Ujednání o ochraně důvěrných informací a dalších údajů dle tohoto článku není dotčeno ukončením účinnosti smlouvy z jakéhokoliv důvodu a jeho účinnost skončí jeden rok po skončení účinnosti smlouvy, nedohodnou-li se smluvní strany výslovně jinak. </w:t>
      </w:r>
    </w:p>
    <w:p w14:paraId="6E46C7F0" w14:textId="77777777" w:rsidR="00054A5C" w:rsidRDefault="00054A5C">
      <w:pPr>
        <w:spacing w:after="0"/>
        <w:jc w:val="both"/>
      </w:pPr>
    </w:p>
    <w:p w14:paraId="6E46C7F1" w14:textId="51FB1454" w:rsidR="00054A5C" w:rsidRDefault="00671A57" w:rsidP="00D878FA">
      <w:pPr>
        <w:pStyle w:val="Nadpis1"/>
        <w:numPr>
          <w:ilvl w:val="0"/>
          <w:numId w:val="10"/>
        </w:numPr>
        <w:spacing w:before="0"/>
      </w:pPr>
      <w:r>
        <w:t xml:space="preserve">SOUČINNOST OBJEDNATELŮ A </w:t>
      </w:r>
      <w:r w:rsidR="00B72A4C">
        <w:t>POSKYTOVATEL</w:t>
      </w:r>
      <w:r>
        <w:t xml:space="preserve">E </w:t>
      </w:r>
    </w:p>
    <w:p w14:paraId="6E46C7F2" w14:textId="77777777" w:rsidR="00054A5C" w:rsidRDefault="00054A5C">
      <w:pPr>
        <w:spacing w:after="0"/>
      </w:pPr>
    </w:p>
    <w:p w14:paraId="6E46C7F3" w14:textId="77777777" w:rsidR="00054A5C" w:rsidRDefault="00671A57" w:rsidP="00D878FA">
      <w:pPr>
        <w:pStyle w:val="Odstavecseseznamem"/>
        <w:numPr>
          <w:ilvl w:val="1"/>
          <w:numId w:val="10"/>
        </w:numPr>
        <w:spacing w:after="0"/>
        <w:ind w:left="360" w:hanging="502"/>
        <w:jc w:val="both"/>
      </w:pPr>
      <w:r>
        <w:t>Smluvní strany se zavazují úzce spolupracovat, zejména si poskytovat úplné, pravdivé a včasné informace potřebné k řádnému plnění svých závazků, přičemž v případě změny podstatných okolností, které mají nebo mohou mít vliv na plnění smlouvy, jsou povinny o takové změně informovat druhou smluvní stranu nejpozději do tří (3) pracovních dnů po vzniku takové změny.</w:t>
      </w:r>
    </w:p>
    <w:p w14:paraId="6E46C7F4" w14:textId="77777777" w:rsidR="00054A5C" w:rsidRDefault="00054A5C">
      <w:pPr>
        <w:spacing w:after="0"/>
        <w:ind w:left="-720" w:firstLine="48"/>
        <w:jc w:val="both"/>
      </w:pPr>
    </w:p>
    <w:p w14:paraId="6E46C7F5" w14:textId="0EFE7152" w:rsidR="00054A5C" w:rsidRDefault="00671A57" w:rsidP="00D878FA">
      <w:pPr>
        <w:pStyle w:val="Odstavecseseznamem"/>
        <w:numPr>
          <w:ilvl w:val="1"/>
          <w:numId w:val="10"/>
        </w:numPr>
        <w:ind w:left="360" w:hanging="502"/>
        <w:jc w:val="both"/>
      </w:pPr>
      <w:r>
        <w:t xml:space="preserve">Součinnost, kterou jsou dle smlouvy povinni objednatelé </w:t>
      </w:r>
      <w:r w:rsidR="00B72A4C">
        <w:t>poskytovatel</w:t>
      </w:r>
      <w:r>
        <w:t xml:space="preserve">i poskytnout, se objednatelé zavazují poskytnout i poddodavatelům </w:t>
      </w:r>
      <w:r w:rsidR="00B72A4C">
        <w:t>poskytovatel</w:t>
      </w:r>
      <w:r>
        <w:t xml:space="preserve">e, které </w:t>
      </w:r>
      <w:r w:rsidR="00B72A4C">
        <w:t>poskytovatel</w:t>
      </w:r>
      <w:r>
        <w:t xml:space="preserve"> v souladu s touto smlouvou použije při plnění. Objednatelé jsou povinni poskytnout součinnost definovanou v této smlouvě a dále součinnost, kterou písemně dohodnou oprávněné osoby.</w:t>
      </w:r>
    </w:p>
    <w:p w14:paraId="6E46C7F6" w14:textId="77777777" w:rsidR="00054A5C" w:rsidRDefault="00054A5C">
      <w:pPr>
        <w:pStyle w:val="Odstavecseseznamem"/>
        <w:ind w:left="0"/>
      </w:pPr>
    </w:p>
    <w:p w14:paraId="6E46C7F7" w14:textId="60D2978B" w:rsidR="00054A5C" w:rsidRDefault="00671A57" w:rsidP="00D878FA">
      <w:pPr>
        <w:pStyle w:val="Odstavecseseznamem"/>
        <w:numPr>
          <w:ilvl w:val="1"/>
          <w:numId w:val="10"/>
        </w:numPr>
        <w:ind w:left="360" w:hanging="502"/>
        <w:jc w:val="both"/>
      </w:pPr>
      <w:r>
        <w:t xml:space="preserve">Smluvní strany se dále zavazují vytvořit ostatním smluvním stranám dohodnuté podmínky umožňující řádné plnění smlouvy. </w:t>
      </w:r>
    </w:p>
    <w:p w14:paraId="6E46C7F8" w14:textId="77777777" w:rsidR="00054A5C" w:rsidRDefault="00054A5C">
      <w:pPr>
        <w:pStyle w:val="Odstavecseseznamem"/>
        <w:ind w:left="0"/>
      </w:pPr>
    </w:p>
    <w:p w14:paraId="6E46C7F9" w14:textId="77777777" w:rsidR="00054A5C" w:rsidRDefault="00671A57" w:rsidP="00D878FA">
      <w:pPr>
        <w:pStyle w:val="Odstavecseseznamem"/>
        <w:numPr>
          <w:ilvl w:val="1"/>
          <w:numId w:val="10"/>
        </w:numPr>
        <w:ind w:left="360" w:hanging="502"/>
        <w:jc w:val="both"/>
      </w:pPr>
      <w:r>
        <w:t xml:space="preserve">V zájmu optimálního plnění smlouvy jsou smluvní strany povinny plnit řádně a včas své závazky tak, aby nedocházelo k prodlení s jejich plněním. Pokud se některá ze smluvních stran dostane do prodlení s plněním svých závazků, je povinna oznámit bez zbytečného odkladu druhé smluvní straně důvod prodlení a předpokládaný termín a způsob jeho odstranění. </w:t>
      </w:r>
    </w:p>
    <w:p w14:paraId="6E46C7FA" w14:textId="77777777" w:rsidR="00054A5C" w:rsidRDefault="00054A5C">
      <w:pPr>
        <w:pStyle w:val="Odstavecseseznamem"/>
        <w:ind w:left="360"/>
        <w:jc w:val="both"/>
      </w:pPr>
    </w:p>
    <w:p w14:paraId="6E46C7FB" w14:textId="77777777" w:rsidR="00054A5C" w:rsidRDefault="00671A57" w:rsidP="00D878FA">
      <w:pPr>
        <w:pStyle w:val="Odstavecseseznamem"/>
        <w:numPr>
          <w:ilvl w:val="1"/>
          <w:numId w:val="10"/>
        </w:numPr>
        <w:ind w:left="360" w:hanging="502"/>
        <w:jc w:val="both"/>
      </w:pPr>
      <w:r>
        <w:t xml:space="preserve">Žádná ze smluvních stran není odpovědna za prodlení způsobené prodlením s plněním závazků druhé smluvní strany. </w:t>
      </w:r>
    </w:p>
    <w:p w14:paraId="6E46C7FC" w14:textId="77777777" w:rsidR="00054A5C" w:rsidRDefault="00054A5C">
      <w:pPr>
        <w:pStyle w:val="Odstavecseseznamem"/>
        <w:ind w:left="360"/>
        <w:jc w:val="both"/>
      </w:pPr>
    </w:p>
    <w:p w14:paraId="6E46C7FD" w14:textId="77777777" w:rsidR="00054A5C" w:rsidRDefault="00671A57" w:rsidP="00D878FA">
      <w:pPr>
        <w:pStyle w:val="Odstavecseseznamem"/>
        <w:numPr>
          <w:ilvl w:val="1"/>
          <w:numId w:val="10"/>
        </w:numPr>
        <w:ind w:left="360" w:hanging="502"/>
        <w:jc w:val="both"/>
      </w:pPr>
      <w:r>
        <w:t xml:space="preserve">Smluvní strany se zavazují plnit své závazky v souladu se všemi příslušnými právními předpisy. </w:t>
      </w:r>
    </w:p>
    <w:p w14:paraId="6E46C7FE" w14:textId="77777777" w:rsidR="00054A5C" w:rsidRDefault="00054A5C">
      <w:pPr>
        <w:pStyle w:val="Odstavecseseznamem"/>
        <w:ind w:left="360"/>
        <w:jc w:val="both"/>
      </w:pPr>
    </w:p>
    <w:p w14:paraId="6E46C7FF" w14:textId="538D4592" w:rsidR="00054A5C" w:rsidRDefault="00B72A4C" w:rsidP="00D878FA">
      <w:pPr>
        <w:pStyle w:val="Odstavecseseznamem"/>
        <w:numPr>
          <w:ilvl w:val="1"/>
          <w:numId w:val="10"/>
        </w:numPr>
        <w:ind w:left="360" w:hanging="502"/>
        <w:jc w:val="both"/>
      </w:pPr>
      <w:r>
        <w:t>Poskytovatel</w:t>
      </w:r>
      <w:r w:rsidR="00671A57">
        <w:t xml:space="preserve"> se zavazuje poskytovat objednatelům potřebnou součinnost při přebírání a akceptaci výstupů v rozsahu stanoveném touto smlouvou. </w:t>
      </w:r>
    </w:p>
    <w:p w14:paraId="6E46C800" w14:textId="77777777" w:rsidR="00054A5C" w:rsidRDefault="00054A5C">
      <w:pPr>
        <w:pStyle w:val="Odstavecseseznamem"/>
        <w:ind w:left="360"/>
        <w:jc w:val="both"/>
      </w:pPr>
    </w:p>
    <w:p w14:paraId="6E46C801" w14:textId="77777777" w:rsidR="00054A5C" w:rsidRPr="00686744" w:rsidRDefault="00671A57" w:rsidP="00D878FA">
      <w:pPr>
        <w:pStyle w:val="Odstavecseseznamem"/>
        <w:numPr>
          <w:ilvl w:val="1"/>
          <w:numId w:val="10"/>
        </w:numPr>
        <w:spacing w:after="0"/>
        <w:ind w:left="360" w:hanging="502"/>
        <w:jc w:val="both"/>
      </w:pPr>
      <w:r>
        <w:t xml:space="preserve">Součástí výše uvedeného je i součinnost objednatelů v níže uvedeném rozsahu: </w:t>
      </w:r>
    </w:p>
    <w:p w14:paraId="6E46C803" w14:textId="1EF0BD09" w:rsidR="00054A5C" w:rsidRPr="00686744" w:rsidRDefault="44C76C81" w:rsidP="65342768">
      <w:pPr>
        <w:numPr>
          <w:ilvl w:val="0"/>
          <w:numId w:val="6"/>
        </w:numPr>
        <w:spacing w:after="0"/>
        <w:jc w:val="both"/>
      </w:pPr>
      <w:r>
        <w:t>Zajištění</w:t>
      </w:r>
      <w:r w:rsidR="001C1B8A">
        <w:t xml:space="preserve"> přístupů do</w:t>
      </w:r>
      <w:r>
        <w:t xml:space="preserve"> datových center včetně odpovídající HW infrastruktury a potřebných licencí na straně objednatelů (produkční</w:t>
      </w:r>
      <w:r w:rsidR="00805054">
        <w:t xml:space="preserve"> a testovacích</w:t>
      </w:r>
      <w:r>
        <w:t xml:space="preserve"> prostředí)</w:t>
      </w:r>
      <w:r w:rsidR="7C0D7DF8">
        <w:t>.</w:t>
      </w:r>
    </w:p>
    <w:p w14:paraId="6E46C804" w14:textId="385C8021" w:rsidR="00054A5C" w:rsidRPr="00686744" w:rsidRDefault="00671A57" w:rsidP="00CB402A">
      <w:pPr>
        <w:pStyle w:val="Odstavecseseznamem"/>
        <w:numPr>
          <w:ilvl w:val="0"/>
          <w:numId w:val="6"/>
        </w:numPr>
        <w:spacing w:after="0"/>
        <w:jc w:val="both"/>
      </w:pPr>
      <w:r>
        <w:lastRenderedPageBreak/>
        <w:t>Zajištění</w:t>
      </w:r>
      <w:r w:rsidR="001C1B8A">
        <w:t xml:space="preserve"> přístupů do</w:t>
      </w:r>
      <w:r>
        <w:t xml:space="preserve"> testovací</w:t>
      </w:r>
      <w:r w:rsidR="001C1B8A">
        <w:t>c</w:t>
      </w:r>
      <w:r>
        <w:t>h prostředí na straně objednatelů (včetně potřebných licencí).</w:t>
      </w:r>
    </w:p>
    <w:p w14:paraId="6E46C805" w14:textId="2FF890D3" w:rsidR="00054A5C" w:rsidRPr="00686744" w:rsidRDefault="5678BAED" w:rsidP="00CB402A">
      <w:pPr>
        <w:pStyle w:val="Odstavecseseznamem"/>
        <w:numPr>
          <w:ilvl w:val="0"/>
          <w:numId w:val="6"/>
        </w:numPr>
        <w:spacing w:after="0"/>
        <w:jc w:val="both"/>
      </w:pPr>
      <w:r>
        <w:t>P</w:t>
      </w:r>
      <w:r w:rsidR="00671A57">
        <w:t>ři integračním testování vůči IS DMVS.</w:t>
      </w:r>
    </w:p>
    <w:p w14:paraId="5F46F5A5" w14:textId="440426F3" w:rsidR="00805054" w:rsidRPr="00686744" w:rsidRDefault="00805054" w:rsidP="00CB402A">
      <w:pPr>
        <w:pStyle w:val="Odstavecseseznamem"/>
        <w:numPr>
          <w:ilvl w:val="0"/>
          <w:numId w:val="6"/>
        </w:numPr>
        <w:spacing w:after="0"/>
        <w:jc w:val="both"/>
      </w:pPr>
      <w:r>
        <w:t xml:space="preserve">V implementační fázi </w:t>
      </w:r>
      <w:r w:rsidR="001C1B8A">
        <w:t xml:space="preserve">rozvojových </w:t>
      </w:r>
      <w:r>
        <w:t>požadavků</w:t>
      </w:r>
      <w:r w:rsidR="6AD85D54">
        <w:t>.</w:t>
      </w:r>
    </w:p>
    <w:p w14:paraId="6E46C807" w14:textId="7286A152" w:rsidR="00054A5C" w:rsidRPr="00686744" w:rsidRDefault="6AD85D54" w:rsidP="65342768">
      <w:pPr>
        <w:numPr>
          <w:ilvl w:val="0"/>
          <w:numId w:val="6"/>
        </w:numPr>
        <w:spacing w:after="0"/>
        <w:jc w:val="both"/>
      </w:pPr>
      <w:r>
        <w:t>P</w:t>
      </w:r>
      <w:r w:rsidR="00671A57">
        <w:t>ři akceptační</w:t>
      </w:r>
      <w:r w:rsidR="001C1B8A">
        <w:t>m</w:t>
      </w:r>
      <w:r w:rsidR="00671A57">
        <w:t xml:space="preserve"> testování. </w:t>
      </w:r>
    </w:p>
    <w:p w14:paraId="6E46C817" w14:textId="77777777" w:rsidR="00054A5C" w:rsidRDefault="00054A5C">
      <w:pPr>
        <w:spacing w:after="0"/>
        <w:jc w:val="both"/>
      </w:pPr>
    </w:p>
    <w:p w14:paraId="6E46C818" w14:textId="3EBB4F4B" w:rsidR="00054A5C" w:rsidRDefault="00671A57" w:rsidP="00D878FA">
      <w:pPr>
        <w:pStyle w:val="Nadpis1"/>
        <w:numPr>
          <w:ilvl w:val="0"/>
          <w:numId w:val="10"/>
        </w:numPr>
        <w:spacing w:before="0"/>
      </w:pPr>
      <w:r>
        <w:t xml:space="preserve">PŘEBÍRÁNÍ VÝSTUPŮ, AKCEPTAČNÍ ŘÍZENÍ </w:t>
      </w:r>
    </w:p>
    <w:p w14:paraId="6E46C819" w14:textId="77777777" w:rsidR="00054A5C" w:rsidRDefault="00054A5C">
      <w:pPr>
        <w:spacing w:after="0"/>
      </w:pPr>
    </w:p>
    <w:p w14:paraId="6E46C81A" w14:textId="489F247F" w:rsidR="00054A5C" w:rsidRDefault="00671A57" w:rsidP="00D878FA">
      <w:pPr>
        <w:pStyle w:val="Odstavecseseznamem"/>
        <w:numPr>
          <w:ilvl w:val="1"/>
          <w:numId w:val="10"/>
        </w:numPr>
        <w:spacing w:after="0"/>
        <w:ind w:left="360" w:hanging="502"/>
        <w:jc w:val="both"/>
      </w:pPr>
      <w:r>
        <w:t xml:space="preserve">Výstupy bude </w:t>
      </w:r>
      <w:r w:rsidR="00B72A4C">
        <w:t>poskytovatel</w:t>
      </w:r>
      <w:r>
        <w:t xml:space="preserve"> předávat objednatelům v termínech stanovených ve smlouvě</w:t>
      </w:r>
      <w:r w:rsidR="00794619">
        <w:t>, jejích přílohách</w:t>
      </w:r>
      <w:r>
        <w:t xml:space="preserve"> nebo objednávkách. O předání a převzetí těchto výstupů bude sepsán předávací protokol podepsaný oprávněnými osobami všech smluvních stran. </w:t>
      </w:r>
    </w:p>
    <w:p w14:paraId="6E46C81B" w14:textId="77777777" w:rsidR="00054A5C" w:rsidRDefault="00054A5C">
      <w:pPr>
        <w:spacing w:after="0"/>
        <w:jc w:val="both"/>
      </w:pPr>
    </w:p>
    <w:p w14:paraId="6E46C81C" w14:textId="77777777" w:rsidR="00054A5C" w:rsidRDefault="00671A57" w:rsidP="00D878FA">
      <w:pPr>
        <w:pStyle w:val="Odstavecseseznamem"/>
        <w:numPr>
          <w:ilvl w:val="1"/>
          <w:numId w:val="10"/>
        </w:numPr>
        <w:ind w:left="360" w:hanging="502"/>
        <w:jc w:val="both"/>
      </w:pPr>
      <w:r>
        <w:t xml:space="preserve">Akceptace výstupů objednateli bude prováděna v závislosti na charakteru výstupu na základě pravidel smlouvou dohodnutých. Akceptační řízení musí být ukončeno nejpozději patnáctý pracovní den po jeho zahájení. Přitom ukončením akceptačního řízení se rozumí podpis akceptačního protokolu všemi smluvními stranami. </w:t>
      </w:r>
    </w:p>
    <w:p w14:paraId="6E46C81D" w14:textId="77777777" w:rsidR="00054A5C" w:rsidRDefault="00054A5C">
      <w:pPr>
        <w:pStyle w:val="Odstavecseseznamem"/>
        <w:ind w:left="0"/>
        <w:jc w:val="both"/>
      </w:pPr>
    </w:p>
    <w:p w14:paraId="6E46C825" w14:textId="698738A5" w:rsidR="00054A5C" w:rsidRDefault="44C76C81" w:rsidP="00E43773">
      <w:pPr>
        <w:pStyle w:val="Odstavecseseznamem"/>
        <w:numPr>
          <w:ilvl w:val="1"/>
          <w:numId w:val="10"/>
        </w:numPr>
        <w:spacing w:after="0"/>
        <w:ind w:left="360" w:hanging="502"/>
        <w:jc w:val="both"/>
      </w:pPr>
      <w:r>
        <w:t xml:space="preserve">Předáním se rozumí konzistentní předání všech výstupů, které tvoří (instalační zdroje, dokumentace). Předání může být provedeno jak na médiu </w:t>
      </w:r>
      <w:r w:rsidR="00671A57">
        <w:t>(</w:t>
      </w:r>
      <w:r>
        <w:t xml:space="preserve">USB flash/disk atd.), tak elektronickou formou (e-mail, </w:t>
      </w:r>
      <w:r w:rsidR="2721DF6E">
        <w:t xml:space="preserve">zpřístupněné </w:t>
      </w:r>
      <w:r>
        <w:t xml:space="preserve">úložiště atd.). Při předání bude vyhotoven předávací protokol, který obsahuje popis předání a otisk (hash) předávaných výstupů. </w:t>
      </w:r>
    </w:p>
    <w:p w14:paraId="056C4D2B" w14:textId="77777777" w:rsidR="00E43773" w:rsidRDefault="00E43773" w:rsidP="00E43773">
      <w:pPr>
        <w:pStyle w:val="Odstavecseseznamem"/>
        <w:spacing w:after="0"/>
        <w:ind w:left="360"/>
        <w:jc w:val="both"/>
      </w:pPr>
    </w:p>
    <w:p w14:paraId="19B7E166" w14:textId="7FAFCEB1" w:rsidR="00D42EED" w:rsidRDefault="00D42EED" w:rsidP="00E43773">
      <w:pPr>
        <w:numPr>
          <w:ilvl w:val="1"/>
          <w:numId w:val="10"/>
        </w:numPr>
        <w:spacing w:after="0"/>
        <w:ind w:left="360" w:hanging="502"/>
        <w:jc w:val="both"/>
      </w:pPr>
      <w:r>
        <w:t xml:space="preserve">Instalace do testovacích prostředí i produkčního prostředí provádí </w:t>
      </w:r>
      <w:r w:rsidR="001966D3">
        <w:t>p</w:t>
      </w:r>
      <w:r w:rsidR="00B72A4C">
        <w:t>oskytovatel</w:t>
      </w:r>
      <w:r>
        <w:t xml:space="preserve">. </w:t>
      </w:r>
    </w:p>
    <w:p w14:paraId="24839C34" w14:textId="77777777" w:rsidR="00E43773" w:rsidRDefault="00E43773" w:rsidP="00E43773">
      <w:pPr>
        <w:spacing w:after="0"/>
        <w:ind w:left="360"/>
        <w:jc w:val="both"/>
      </w:pPr>
    </w:p>
    <w:p w14:paraId="4360673D" w14:textId="18D91D0B" w:rsidR="00D42EED" w:rsidRDefault="00671A57" w:rsidP="00D878FA">
      <w:pPr>
        <w:pStyle w:val="Odstavecseseznamem"/>
        <w:numPr>
          <w:ilvl w:val="1"/>
          <w:numId w:val="10"/>
        </w:numPr>
        <w:ind w:left="360" w:hanging="502"/>
        <w:jc w:val="both"/>
      </w:pPr>
      <w:r>
        <w:t>Po ověření instalace předané dodávky pomocí instalačních zdrojů na referenční</w:t>
      </w:r>
      <w:r w:rsidR="004238A3">
        <w:t>ch</w:t>
      </w:r>
      <w:r>
        <w:t xml:space="preserve"> </w:t>
      </w:r>
      <w:r w:rsidR="00AC6EB6">
        <w:t>(testovací</w:t>
      </w:r>
      <w:r w:rsidR="004238A3">
        <w:t>ch)</w:t>
      </w:r>
      <w:r w:rsidR="00AC6EB6">
        <w:t xml:space="preserve"> </w:t>
      </w:r>
      <w:r>
        <w:t xml:space="preserve">prostředí objednatelů a následném ukončení funkčních, průřezových a případně integračních testů bude vyhodnocena závažnost neopravených chyb zjištěných při testování, vyřešení kritických a důležitých zranitelností v oblasti bezpečnosti a závažnost chyb zjištěných při ověření instalace dodávky (a zapsaných do HD </w:t>
      </w:r>
      <w:r w:rsidR="00B72A4C">
        <w:t>poskytovatel</w:t>
      </w:r>
      <w:r>
        <w:t>e) a bude rozhodnuto o provedení nebo odložení instalace dodávky do produkčního prostředí. Pokud bude rozhodnuto objednateli</w:t>
      </w:r>
      <w:r w:rsidR="6D72CF3D">
        <w:t xml:space="preserve"> </w:t>
      </w:r>
      <w:r>
        <w:t xml:space="preserve">o odložení instalace, považuje se plnění až do jeho řádného předání (bez chyb a zranitelností, které způsobily odložení instalace) za nepředané a </w:t>
      </w:r>
      <w:r w:rsidR="00B72A4C">
        <w:t>poskytovatel</w:t>
      </w:r>
      <w:r>
        <w:t xml:space="preserve"> je v prodlení s předáním plnění. </w:t>
      </w:r>
    </w:p>
    <w:p w14:paraId="6E46C82A" w14:textId="77777777" w:rsidR="00054A5C" w:rsidRDefault="00054A5C">
      <w:pPr>
        <w:pStyle w:val="Odstavecseseznamem"/>
        <w:ind w:left="360"/>
        <w:jc w:val="both"/>
      </w:pPr>
    </w:p>
    <w:p w14:paraId="6E46C82B" w14:textId="444627FE" w:rsidR="00054A5C" w:rsidRPr="00941D4D" w:rsidRDefault="00671A57" w:rsidP="00D878FA">
      <w:pPr>
        <w:pStyle w:val="Odstavecseseznamem"/>
        <w:numPr>
          <w:ilvl w:val="1"/>
          <w:numId w:val="10"/>
        </w:numPr>
        <w:ind w:left="360" w:hanging="502"/>
        <w:jc w:val="both"/>
      </w:pPr>
      <w:r w:rsidRPr="00941D4D">
        <w:t xml:space="preserve">Akceptační řízení bude zahájeno do 4 týdnů, pokud nedohodnou smluvní strany jinak, po provedení uživatelského ověření dané dodávky v produkčním prostředí tak, aby bylo možné na straně objednatele řádně zpracovat a vyhodnotit výsledky uživatelského ověření a posoudit chyby z produkčního prostředí nahlášené uživateli IS DTM PSK (a zapsaných do HD </w:t>
      </w:r>
      <w:r w:rsidR="00B72A4C">
        <w:t>poskytovatel</w:t>
      </w:r>
      <w:r w:rsidRPr="00941D4D">
        <w:t xml:space="preserve">e). Vstupem pro akceptační řízení budou také chyby zjištěné uživateli IS DTM PSK v období 2 týdnů po instalaci </w:t>
      </w:r>
      <w:r w:rsidR="6D72CF3D">
        <w:t>dodáv</w:t>
      </w:r>
      <w:r w:rsidR="382981BC">
        <w:t>e</w:t>
      </w:r>
      <w:r w:rsidR="6D72CF3D">
        <w:t>k</w:t>
      </w:r>
      <w:r w:rsidR="572B4278">
        <w:t xml:space="preserve"> rozvoje</w:t>
      </w:r>
      <w:r w:rsidRPr="00941D4D">
        <w:t xml:space="preserve"> IS DTM PSK do produkčního prostředí</w:t>
      </w:r>
      <w:r w:rsidR="1B122092">
        <w:t xml:space="preserve"> a jiných služeb</w:t>
      </w:r>
      <w:r w:rsidRPr="00941D4D">
        <w:t xml:space="preserve">. </w:t>
      </w:r>
      <w:r w:rsidR="00003430">
        <w:t xml:space="preserve"> </w:t>
      </w:r>
    </w:p>
    <w:p w14:paraId="6E46C82C" w14:textId="77777777" w:rsidR="00054A5C" w:rsidRDefault="00054A5C">
      <w:pPr>
        <w:pStyle w:val="Odstavecseseznamem"/>
        <w:ind w:left="0"/>
        <w:jc w:val="both"/>
      </w:pPr>
    </w:p>
    <w:p w14:paraId="6E46C82D" w14:textId="12B21857" w:rsidR="00054A5C" w:rsidRDefault="00671A57" w:rsidP="00D878FA">
      <w:pPr>
        <w:pStyle w:val="Odstavecseseznamem"/>
        <w:numPr>
          <w:ilvl w:val="1"/>
          <w:numId w:val="10"/>
        </w:numPr>
        <w:ind w:left="360" w:hanging="502"/>
        <w:jc w:val="both"/>
      </w:pPr>
      <w:r>
        <w:t>Po vyhodnocení akceptačních uživatelských, výkonnostních testů a chyb z produkčního prostředí objednatel</w:t>
      </w:r>
      <w:r w:rsidR="00815FF1">
        <w:t>é</w:t>
      </w:r>
      <w:r>
        <w:t xml:space="preserve"> před</w:t>
      </w:r>
      <w:r w:rsidR="00815FF1">
        <w:t>ají</w:t>
      </w:r>
      <w:r>
        <w:t xml:space="preserve"> </w:t>
      </w:r>
      <w:r w:rsidR="00B72A4C">
        <w:t>poskytovatel</w:t>
      </w:r>
      <w:r>
        <w:t>i výhrady k předanému plnění s vyznačením jejich závažností. Při akceptačním řízení budou projednány výhrady objednatel</w:t>
      </w:r>
      <w:r w:rsidR="00325BEB">
        <w:t>ů</w:t>
      </w:r>
      <w:r>
        <w:t xml:space="preserve">, stanovena jejich výsledná závažnost a určen způsob a termín jejich odstranění. </w:t>
      </w:r>
    </w:p>
    <w:p w14:paraId="6E46C82E" w14:textId="77777777" w:rsidR="00054A5C" w:rsidRDefault="00054A5C">
      <w:pPr>
        <w:pStyle w:val="Odstavecseseznamem"/>
        <w:ind w:left="360"/>
      </w:pPr>
    </w:p>
    <w:p w14:paraId="6E46C82F" w14:textId="77777777" w:rsidR="00054A5C" w:rsidRDefault="00671A57" w:rsidP="00D878FA">
      <w:pPr>
        <w:pStyle w:val="Odstavecseseznamem"/>
        <w:numPr>
          <w:ilvl w:val="1"/>
          <w:numId w:val="10"/>
        </w:numPr>
        <w:ind w:left="426" w:hanging="568"/>
      </w:pPr>
      <w:r>
        <w:t xml:space="preserve">Akceptační řízení musí vést k některému z těchto tří závěrů: </w:t>
      </w:r>
    </w:p>
    <w:p w14:paraId="6E46C830" w14:textId="77777777" w:rsidR="00054A5C" w:rsidRDefault="00054A5C">
      <w:pPr>
        <w:pStyle w:val="Odstavecseseznamem"/>
        <w:rPr>
          <w:b/>
        </w:rPr>
      </w:pPr>
    </w:p>
    <w:p w14:paraId="6E46C831" w14:textId="218A4736" w:rsidR="00054A5C" w:rsidRDefault="00671A57" w:rsidP="00D878FA">
      <w:pPr>
        <w:pStyle w:val="Odstavecseseznamem"/>
        <w:numPr>
          <w:ilvl w:val="2"/>
          <w:numId w:val="10"/>
        </w:numPr>
        <w:jc w:val="both"/>
      </w:pPr>
      <w:r>
        <w:rPr>
          <w:b/>
        </w:rPr>
        <w:t>Akceptováno bez výhrad</w:t>
      </w:r>
      <w:r>
        <w:t>. V případě, že objednatel</w:t>
      </w:r>
      <w:r w:rsidR="00325BEB">
        <w:t>é</w:t>
      </w:r>
      <w:r>
        <w:t xml:space="preserve"> v průběhu akceptačního řízení nenalezn</w:t>
      </w:r>
      <w:r w:rsidR="00325BEB">
        <w:t>ou</w:t>
      </w:r>
      <w:r>
        <w:t xml:space="preserve"> v předaném plnění žádné vady ani nedodělky, uved</w:t>
      </w:r>
      <w:r w:rsidR="00325BEB">
        <w:t>ou</w:t>
      </w:r>
      <w:r>
        <w:t xml:space="preserve"> do akceptačního protokolu, že předané plnění bylo akceptováno bez výhrad </w:t>
      </w:r>
      <w:r w:rsidR="19B2598F">
        <w:t xml:space="preserve">             </w:t>
      </w:r>
      <w:r>
        <w:t>a akceptační protokol potvrdí svým</w:t>
      </w:r>
      <w:r w:rsidR="00806102">
        <w:t>i</w:t>
      </w:r>
      <w:r>
        <w:t xml:space="preserve"> podpis</w:t>
      </w:r>
      <w:r w:rsidR="00806102">
        <w:t>y</w:t>
      </w:r>
      <w:r>
        <w:t xml:space="preserve">. </w:t>
      </w:r>
    </w:p>
    <w:p w14:paraId="72706D52" w14:textId="77777777" w:rsidR="00E43773" w:rsidRDefault="00E43773" w:rsidP="00E43773">
      <w:pPr>
        <w:pStyle w:val="Odstavecseseznamem"/>
        <w:ind w:left="1800"/>
        <w:jc w:val="both"/>
      </w:pPr>
    </w:p>
    <w:p w14:paraId="6E46C832" w14:textId="3D926D9D" w:rsidR="00054A5C" w:rsidRDefault="00671A57" w:rsidP="00D878FA">
      <w:pPr>
        <w:pStyle w:val="Odstavecseseznamem"/>
        <w:numPr>
          <w:ilvl w:val="2"/>
          <w:numId w:val="10"/>
        </w:numPr>
        <w:jc w:val="both"/>
      </w:pPr>
      <w:r>
        <w:rPr>
          <w:b/>
        </w:rPr>
        <w:t>Akceptováno s výhradami</w:t>
      </w:r>
      <w:r>
        <w:t>. V případě, že budou v průběhu akceptačního řízení zjištěny v předaném plnění vady nebo nedodělky, nebránící dalšímu užití plnění, dohodnou se objednatel</w:t>
      </w:r>
      <w:r w:rsidR="008D1ADE">
        <w:t>é</w:t>
      </w:r>
      <w:r>
        <w:t xml:space="preserve"> a </w:t>
      </w:r>
      <w:r w:rsidR="00B72A4C">
        <w:t>poskytovatel</w:t>
      </w:r>
      <w:r>
        <w:t xml:space="preserve"> na termínu, do kterého </w:t>
      </w:r>
      <w:r w:rsidR="00B72A4C">
        <w:t>poskytovatel</w:t>
      </w:r>
      <w:r>
        <w:t xml:space="preserve"> zjištěné vady a nedodělky odstraní. Objednatel</w:t>
      </w:r>
      <w:r w:rsidR="003B68DB">
        <w:t>é</w:t>
      </w:r>
      <w:r>
        <w:t xml:space="preserve"> do akceptačního protokolu uved</w:t>
      </w:r>
      <w:r w:rsidR="003B68DB">
        <w:t>ou</w:t>
      </w:r>
      <w:r>
        <w:t xml:space="preserve"> seznam vad nebo nedodělků s dohodnutými termíny jejich odstranění. V akceptačním protokolu se uvede, že předané plnění bylo akceptováno s uvedenými výhradami a obě strany akceptační protokol potvrdí svým podpisem. </w:t>
      </w:r>
    </w:p>
    <w:p w14:paraId="632533E1" w14:textId="77777777" w:rsidR="00E43773" w:rsidRDefault="00E43773" w:rsidP="00E43773">
      <w:pPr>
        <w:pStyle w:val="Odstavecseseznamem"/>
      </w:pPr>
    </w:p>
    <w:p w14:paraId="6164628A" w14:textId="77777777" w:rsidR="00E43773" w:rsidRDefault="00E43773" w:rsidP="00E43773">
      <w:pPr>
        <w:pStyle w:val="Odstavecseseznamem"/>
        <w:ind w:left="1800"/>
        <w:jc w:val="both"/>
      </w:pPr>
    </w:p>
    <w:p w14:paraId="6E46C833" w14:textId="34334954" w:rsidR="00054A5C" w:rsidRDefault="00671A57" w:rsidP="00D878FA">
      <w:pPr>
        <w:pStyle w:val="Odstavecseseznamem"/>
        <w:numPr>
          <w:ilvl w:val="2"/>
          <w:numId w:val="10"/>
        </w:numPr>
        <w:jc w:val="both"/>
      </w:pPr>
      <w:r>
        <w:rPr>
          <w:b/>
        </w:rPr>
        <w:t>Neakceptováno</w:t>
      </w:r>
      <w:r>
        <w:t>. V případě, že budou v průběhu akceptačního řízení v předaném plnění zjištěny takové vady a nedodělky, které by bránily v užití díla či jeho části, není předané plnění akceptováno. Obě strany se dohodnou na termínech nového předání a nového akceptačního řízení. Do akceptačního protokolu objednatel</w:t>
      </w:r>
      <w:r w:rsidR="00133FBD">
        <w:t>é</w:t>
      </w:r>
      <w:r>
        <w:t xml:space="preserve"> uved</w:t>
      </w:r>
      <w:r w:rsidR="00133FBD">
        <w:t>ou</w:t>
      </w:r>
      <w:r>
        <w:t>, že předané plnění nebylo akceptováno, dohodnuté termíny nového předání a akceptačního řízení a obě strany akceptační protokol potvrdí svým podpisem; výše sankce za prodlení s plněním se přitom počítá od smluvního termínu plnění (případná nesoučinnost objednatel</w:t>
      </w:r>
      <w:r w:rsidR="00133FBD">
        <w:t>ů</w:t>
      </w:r>
      <w:r>
        <w:t xml:space="preserve"> se do doby prodlení </w:t>
      </w:r>
      <w:r w:rsidR="00B72A4C">
        <w:t>poskytovatel</w:t>
      </w:r>
      <w:r>
        <w:t xml:space="preserve">e nezapočítává). </w:t>
      </w:r>
    </w:p>
    <w:p w14:paraId="6E46C834" w14:textId="77777777" w:rsidR="00054A5C" w:rsidRDefault="00054A5C">
      <w:pPr>
        <w:pStyle w:val="Odstavecseseznamem"/>
        <w:jc w:val="both"/>
      </w:pPr>
    </w:p>
    <w:p w14:paraId="6E46C835" w14:textId="198AFBB4" w:rsidR="00054A5C" w:rsidRDefault="00671A57" w:rsidP="008474D9">
      <w:pPr>
        <w:pStyle w:val="Odstavecseseznamem"/>
        <w:numPr>
          <w:ilvl w:val="1"/>
          <w:numId w:val="10"/>
        </w:numPr>
        <w:ind w:left="426" w:hanging="568"/>
        <w:jc w:val="both"/>
      </w:pPr>
      <w:r>
        <w:t>Vady plnění zjištěné po akceptaci předmětu plnění musí objednatel</w:t>
      </w:r>
      <w:r w:rsidR="00133FBD">
        <w:t>é</w:t>
      </w:r>
      <w:r>
        <w:t xml:space="preserve"> uplatnit u </w:t>
      </w:r>
      <w:r w:rsidR="00B72A4C">
        <w:t>poskytovatel</w:t>
      </w:r>
      <w:r>
        <w:t xml:space="preserve">e bez zbytečného odkladu po jejich zjištění a </w:t>
      </w:r>
      <w:r w:rsidR="00B72A4C">
        <w:t>poskytovatel</w:t>
      </w:r>
      <w:r>
        <w:t xml:space="preserve"> je povinen je odstranit neprodleně.  </w:t>
      </w:r>
    </w:p>
    <w:p w14:paraId="6E46C836" w14:textId="77777777" w:rsidR="00054A5C" w:rsidRDefault="00054A5C">
      <w:pPr>
        <w:pStyle w:val="Odstavecseseznamem"/>
        <w:spacing w:after="0"/>
        <w:ind w:left="0"/>
        <w:jc w:val="both"/>
      </w:pPr>
    </w:p>
    <w:p w14:paraId="6E46C837" w14:textId="109925FA" w:rsidR="00054A5C" w:rsidRDefault="00671A57" w:rsidP="008474D9">
      <w:pPr>
        <w:pStyle w:val="Odstavecseseznamem"/>
        <w:numPr>
          <w:ilvl w:val="1"/>
          <w:numId w:val="10"/>
        </w:numPr>
        <w:spacing w:after="0"/>
        <w:ind w:left="426" w:hanging="568"/>
        <w:jc w:val="both"/>
      </w:pPr>
      <w:r>
        <w:t>Dokumentace musí obsahovat popis všech činností pro instalaci systému od úrovně základního software (např. požadavky na instalaci operačního systému atd.) až po aplikaci, aby objednatel</w:t>
      </w:r>
      <w:r w:rsidR="00133FBD">
        <w:t>é</w:t>
      </w:r>
      <w:r>
        <w:t xml:space="preserve"> mohl</w:t>
      </w:r>
      <w:r w:rsidR="00133FBD">
        <w:t>i</w:t>
      </w:r>
      <w:r>
        <w:t xml:space="preserve"> na základě předané instalační dokumentace a předávaných výstupů provést kompletní instalaci IS DTM</w:t>
      </w:r>
      <w:r w:rsidR="001C78A3">
        <w:t xml:space="preserve"> </w:t>
      </w:r>
      <w:r>
        <w:t>PSK.</w:t>
      </w:r>
    </w:p>
    <w:p w14:paraId="21E6FA9C" w14:textId="77777777" w:rsidR="008364F1" w:rsidRDefault="008364F1" w:rsidP="008364F1">
      <w:pPr>
        <w:pStyle w:val="Odstavecseseznamem"/>
        <w:spacing w:after="0"/>
        <w:ind w:left="426"/>
        <w:jc w:val="both"/>
      </w:pPr>
    </w:p>
    <w:p w14:paraId="67363186" w14:textId="6B4C118D" w:rsidR="033BFA16" w:rsidRPr="00BD60AE" w:rsidRDefault="033BFA16" w:rsidP="4D49E9C5">
      <w:pPr>
        <w:pStyle w:val="Odstavecseseznamem"/>
        <w:numPr>
          <w:ilvl w:val="1"/>
          <w:numId w:val="10"/>
        </w:numPr>
        <w:spacing w:after="0"/>
        <w:ind w:left="426" w:hanging="568"/>
        <w:jc w:val="both"/>
      </w:pPr>
      <w:r w:rsidRPr="00BD60AE">
        <w:t xml:space="preserve">Pro </w:t>
      </w:r>
      <w:r w:rsidR="008474D9" w:rsidRPr="00BD60AE">
        <w:t xml:space="preserve">realizaci </w:t>
      </w:r>
      <w:r w:rsidRPr="00BD60AE">
        <w:t>prioritn</w:t>
      </w:r>
      <w:r w:rsidR="008474D9" w:rsidRPr="00BD60AE">
        <w:t xml:space="preserve">ích rozvojových </w:t>
      </w:r>
      <w:r w:rsidRPr="00BD60AE">
        <w:t>požadavk</w:t>
      </w:r>
      <w:r w:rsidR="008474D9" w:rsidRPr="00BD60AE">
        <w:t>ů</w:t>
      </w:r>
      <w:r w:rsidRPr="00BD60AE">
        <w:t xml:space="preserve"> </w:t>
      </w:r>
      <w:r w:rsidR="00535E19" w:rsidRPr="00BD60AE">
        <w:t xml:space="preserve">jsou stanoveny </w:t>
      </w:r>
      <w:r w:rsidR="008364F1" w:rsidRPr="00BD60AE">
        <w:t>lhůty</w:t>
      </w:r>
      <w:r w:rsidRPr="00BD60AE">
        <w:t xml:space="preserve"> </w:t>
      </w:r>
      <w:r w:rsidR="008474D9" w:rsidRPr="00BD60AE">
        <w:t xml:space="preserve">samostatně </w:t>
      </w:r>
      <w:r w:rsidRPr="00BD60AE">
        <w:t>dle přílohy č.</w:t>
      </w:r>
      <w:r w:rsidR="00DF6CC8" w:rsidRPr="00BD60AE">
        <w:t>10.5 smlouvy</w:t>
      </w:r>
      <w:r w:rsidRPr="00BD60AE">
        <w:t>.</w:t>
      </w:r>
    </w:p>
    <w:p w14:paraId="2320DC2A" w14:textId="570F6A9D" w:rsidR="5C91F783" w:rsidRDefault="5C91F783" w:rsidP="5C91F783">
      <w:pPr>
        <w:pStyle w:val="Odstavecseseznamem"/>
        <w:spacing w:after="0"/>
        <w:ind w:left="426" w:hanging="568"/>
        <w:jc w:val="both"/>
      </w:pPr>
    </w:p>
    <w:p w14:paraId="6E46C838" w14:textId="77777777" w:rsidR="00054A5C" w:rsidRDefault="00054A5C">
      <w:pPr>
        <w:spacing w:after="0"/>
        <w:jc w:val="both"/>
      </w:pPr>
    </w:p>
    <w:p w14:paraId="2A25BBF0" w14:textId="77777777" w:rsidR="00E576FE" w:rsidRDefault="00E576FE">
      <w:pPr>
        <w:spacing w:after="0"/>
        <w:jc w:val="both"/>
      </w:pPr>
    </w:p>
    <w:p w14:paraId="31426C71" w14:textId="77777777" w:rsidR="00E576FE" w:rsidRDefault="00E576FE">
      <w:pPr>
        <w:spacing w:after="0"/>
        <w:jc w:val="both"/>
      </w:pPr>
    </w:p>
    <w:p w14:paraId="39A51FA6" w14:textId="3BD22371" w:rsidR="66D5FF58" w:rsidRDefault="66D5FF58" w:rsidP="66D5FF58">
      <w:pPr>
        <w:spacing w:after="0"/>
        <w:jc w:val="both"/>
      </w:pPr>
    </w:p>
    <w:p w14:paraId="6E46C839" w14:textId="421369EE" w:rsidR="00054A5C" w:rsidRDefault="00671A57" w:rsidP="008474D9">
      <w:pPr>
        <w:pStyle w:val="Nadpis1"/>
        <w:numPr>
          <w:ilvl w:val="0"/>
          <w:numId w:val="10"/>
        </w:numPr>
        <w:spacing w:before="0"/>
      </w:pPr>
      <w:r>
        <w:lastRenderedPageBreak/>
        <w:t>ZÁRUKA ZA DÍLO</w:t>
      </w:r>
    </w:p>
    <w:p w14:paraId="6E46C83A" w14:textId="77777777" w:rsidR="00054A5C" w:rsidRDefault="00054A5C">
      <w:pPr>
        <w:spacing w:after="0"/>
      </w:pPr>
    </w:p>
    <w:p w14:paraId="6E46C83B" w14:textId="13339002" w:rsidR="00054A5C" w:rsidRDefault="00B72A4C" w:rsidP="008474D9">
      <w:pPr>
        <w:pStyle w:val="Odstavecseseznamem"/>
        <w:numPr>
          <w:ilvl w:val="1"/>
          <w:numId w:val="10"/>
        </w:numPr>
        <w:spacing w:after="0"/>
        <w:ind w:left="360" w:hanging="502"/>
        <w:jc w:val="both"/>
      </w:pPr>
      <w:r>
        <w:t>Poskytovatel</w:t>
      </w:r>
      <w:r w:rsidR="44C76C81">
        <w:t xml:space="preserve"> poskytuje objednatel</w:t>
      </w:r>
      <w:r w:rsidR="009B60FB">
        <w:t>ům</w:t>
      </w:r>
      <w:r w:rsidR="44C76C81">
        <w:t xml:space="preserve"> záruku </w:t>
      </w:r>
      <w:r w:rsidR="1D05C444">
        <w:t xml:space="preserve">na </w:t>
      </w:r>
      <w:r w:rsidR="003B2AE8">
        <w:t>dílo jako</w:t>
      </w:r>
      <w:r w:rsidR="1D05C444">
        <w:t xml:space="preserve"> celek na jednotlivé části díla i jeho komponenty</w:t>
      </w:r>
      <w:r w:rsidR="00CF4330">
        <w:t xml:space="preserve"> </w:t>
      </w:r>
      <w:r w:rsidR="004042E6">
        <w:t>a</w:t>
      </w:r>
      <w:r w:rsidR="00E844B3">
        <w:t xml:space="preserve"> k</w:t>
      </w:r>
      <w:r w:rsidR="007B5068">
        <w:t> </w:t>
      </w:r>
      <w:r w:rsidR="00E844B3">
        <w:t>plněním</w:t>
      </w:r>
      <w:r w:rsidR="007B5068">
        <w:t xml:space="preserve">, která </w:t>
      </w:r>
      <w:r w:rsidR="00E844B3">
        <w:t xml:space="preserve">podle </w:t>
      </w:r>
      <w:r w:rsidR="004042E6">
        <w:t>této smlouvy podléhají akceptaci</w:t>
      </w:r>
      <w:r w:rsidR="44C76C81">
        <w:t xml:space="preserve">.  </w:t>
      </w:r>
      <w:r w:rsidR="711F32EE">
        <w:t>D</w:t>
      </w:r>
      <w:r w:rsidR="44C76C81">
        <w:t xml:space="preserve">le této smlouvy bude ke dni předání a převzetí </w:t>
      </w:r>
      <w:r w:rsidR="00FA508D">
        <w:t xml:space="preserve">každá </w:t>
      </w:r>
      <w:r w:rsidR="002A0BAF">
        <w:t>část</w:t>
      </w:r>
      <w:r w:rsidR="00EB7D59">
        <w:t xml:space="preserve"> díla</w:t>
      </w:r>
      <w:r w:rsidR="00BF38A5">
        <w:t>, update i upgrade</w:t>
      </w:r>
      <w:r w:rsidR="002A0BAF">
        <w:t xml:space="preserve"> </w:t>
      </w:r>
      <w:r w:rsidR="44C76C81">
        <w:t>způsobil</w:t>
      </w:r>
      <w:r w:rsidR="001A74A2">
        <w:t>á</w:t>
      </w:r>
      <w:r w:rsidR="44C76C81">
        <w:t xml:space="preserve"> k řádnému užití a bude mít vlastnosti stanovené touto smlouvou.</w:t>
      </w:r>
      <w:r w:rsidR="002E5F79">
        <w:t xml:space="preserve"> </w:t>
      </w:r>
      <w:r w:rsidR="008E550A">
        <w:t xml:space="preserve">Záruka je poskytnuta </w:t>
      </w:r>
      <w:r w:rsidR="00F631F7">
        <w:t>v délce trvání 2 let</w:t>
      </w:r>
      <w:r w:rsidR="00227645">
        <w:t xml:space="preserve"> </w:t>
      </w:r>
      <w:r w:rsidR="0039754E">
        <w:t>ode dne akceptace příslušného plnění (update, upgrade</w:t>
      </w:r>
      <w:r w:rsidR="00A0151D">
        <w:t xml:space="preserve">, dokumentu, výstupu). </w:t>
      </w:r>
      <w:r w:rsidR="00F631F7">
        <w:t xml:space="preserve"> </w:t>
      </w:r>
      <w:r w:rsidR="008E550A">
        <w:t xml:space="preserve">  </w:t>
      </w:r>
    </w:p>
    <w:p w14:paraId="6E46C83C" w14:textId="77777777" w:rsidR="00054A5C" w:rsidRDefault="00054A5C">
      <w:pPr>
        <w:pStyle w:val="Odstavecseseznamem"/>
        <w:spacing w:after="0"/>
        <w:ind w:left="360"/>
        <w:jc w:val="both"/>
        <w:rPr>
          <w:bCs/>
        </w:rPr>
      </w:pPr>
    </w:p>
    <w:p w14:paraId="6E46C83D" w14:textId="7C90720E" w:rsidR="00054A5C" w:rsidRDefault="00B72A4C" w:rsidP="008474D9">
      <w:pPr>
        <w:pStyle w:val="Odstavecseseznamem"/>
        <w:numPr>
          <w:ilvl w:val="1"/>
          <w:numId w:val="10"/>
        </w:numPr>
        <w:spacing w:after="0"/>
        <w:ind w:left="360" w:hanging="502"/>
        <w:jc w:val="both"/>
        <w:rPr>
          <w:bCs/>
        </w:rPr>
      </w:pPr>
      <w:r>
        <w:rPr>
          <w:bCs/>
        </w:rPr>
        <w:t>Poskytovatel</w:t>
      </w:r>
      <w:r w:rsidR="00671A57">
        <w:rPr>
          <w:bCs/>
        </w:rPr>
        <w:t>em poskytovaná záruka se vztahuje na kompletní funkčnost díla, jakož i na jeho vlastnosti požadované objednatel</w:t>
      </w:r>
      <w:r w:rsidR="00E22DDB">
        <w:rPr>
          <w:bCs/>
        </w:rPr>
        <w:t>i</w:t>
      </w:r>
      <w:r w:rsidR="00030FA0">
        <w:rPr>
          <w:bCs/>
        </w:rPr>
        <w:t xml:space="preserve"> (na to, že dílo bude mít v jednotlivých částech, komponentech i jako celek smluvené parametry a bude řádně fungovat)</w:t>
      </w:r>
      <w:r w:rsidR="00671A57">
        <w:rPr>
          <w:bCs/>
        </w:rPr>
        <w:t>.</w:t>
      </w:r>
    </w:p>
    <w:p w14:paraId="6E46C83E" w14:textId="77777777" w:rsidR="00054A5C" w:rsidRDefault="00054A5C">
      <w:pPr>
        <w:spacing w:after="0"/>
        <w:jc w:val="both"/>
        <w:rPr>
          <w:bCs/>
        </w:rPr>
      </w:pPr>
    </w:p>
    <w:p w14:paraId="6E46C83F" w14:textId="5E9938C6" w:rsidR="00054A5C" w:rsidRDefault="00671A57" w:rsidP="008474D9">
      <w:pPr>
        <w:pStyle w:val="Odstavecseseznamem"/>
        <w:numPr>
          <w:ilvl w:val="1"/>
          <w:numId w:val="10"/>
        </w:numPr>
        <w:ind w:left="360" w:hanging="502"/>
        <w:jc w:val="both"/>
        <w:rPr>
          <w:bCs/>
        </w:rPr>
      </w:pPr>
      <w:r>
        <w:rPr>
          <w:bCs/>
        </w:rPr>
        <w:t xml:space="preserve">Záruční doba začíná běžet ode dne akceptace objednateli. Záruční doba se prodlužuje o dobu, po kterou mělo </w:t>
      </w:r>
      <w:r w:rsidR="000D060F" w:rsidRPr="004C3ED1">
        <w:rPr>
          <w:bCs/>
        </w:rPr>
        <w:t>dílo</w:t>
      </w:r>
      <w:r w:rsidR="000D060F">
        <w:rPr>
          <w:bCs/>
        </w:rPr>
        <w:t xml:space="preserve"> </w:t>
      </w:r>
      <w:r>
        <w:rPr>
          <w:bCs/>
        </w:rPr>
        <w:t>vadu bránící jeho řádnému užívání objednatel</w:t>
      </w:r>
      <w:r w:rsidR="009F36A0">
        <w:rPr>
          <w:bCs/>
        </w:rPr>
        <w:t>i</w:t>
      </w:r>
      <w:r>
        <w:rPr>
          <w:bCs/>
        </w:rPr>
        <w:t xml:space="preserve">, nebo po kterou bylo plnění mimo provoz z důvodu vady, na kterou se vztahuje záruka. Běh záruční doby se vždy staví od uplatnění reklamace do doby akceptace části díla dotčené vadou.  </w:t>
      </w:r>
    </w:p>
    <w:p w14:paraId="6E46C840" w14:textId="77777777" w:rsidR="00054A5C" w:rsidRDefault="00054A5C">
      <w:pPr>
        <w:pStyle w:val="Odstavecseseznamem"/>
        <w:ind w:left="0"/>
        <w:jc w:val="both"/>
        <w:rPr>
          <w:bCs/>
        </w:rPr>
      </w:pPr>
    </w:p>
    <w:p w14:paraId="6E46C841" w14:textId="786A4A39" w:rsidR="00054A5C" w:rsidRDefault="00671A57" w:rsidP="008474D9">
      <w:pPr>
        <w:pStyle w:val="Odstavecseseznamem"/>
        <w:numPr>
          <w:ilvl w:val="1"/>
          <w:numId w:val="10"/>
        </w:numPr>
        <w:ind w:left="360" w:hanging="502"/>
        <w:jc w:val="both"/>
        <w:rPr>
          <w:bCs/>
        </w:rPr>
      </w:pPr>
      <w:r>
        <w:rPr>
          <w:bCs/>
        </w:rPr>
        <w:t xml:space="preserve">Veškeré zjištěné nedostatky, nedodělky a vady </w:t>
      </w:r>
      <w:r w:rsidRPr="004C3ED1">
        <w:rPr>
          <w:bCs/>
        </w:rPr>
        <w:t>díla</w:t>
      </w:r>
      <w:r w:rsidR="00BE312A">
        <w:rPr>
          <w:bCs/>
        </w:rPr>
        <w:t xml:space="preserve"> či výstupu plnění</w:t>
      </w:r>
      <w:r>
        <w:rPr>
          <w:bCs/>
        </w:rPr>
        <w:t>, které se vyskytnou v záruční době, j</w:t>
      </w:r>
      <w:r w:rsidR="00BE312A">
        <w:rPr>
          <w:bCs/>
        </w:rPr>
        <w:t>sou</w:t>
      </w:r>
      <w:r>
        <w:rPr>
          <w:bCs/>
        </w:rPr>
        <w:t xml:space="preserve"> objednatel</w:t>
      </w:r>
      <w:r w:rsidR="00BE312A">
        <w:rPr>
          <w:bCs/>
        </w:rPr>
        <w:t>é</w:t>
      </w:r>
      <w:r>
        <w:rPr>
          <w:bCs/>
        </w:rPr>
        <w:t xml:space="preserve"> povinn</w:t>
      </w:r>
      <w:r w:rsidR="00BE312A">
        <w:rPr>
          <w:bCs/>
        </w:rPr>
        <w:t>i</w:t>
      </w:r>
      <w:r>
        <w:rPr>
          <w:bCs/>
        </w:rPr>
        <w:t xml:space="preserve"> bez zbytečného odkladu písemně oznámit </w:t>
      </w:r>
      <w:r w:rsidR="00B72A4C">
        <w:rPr>
          <w:bCs/>
        </w:rPr>
        <w:t>poskytovatel</w:t>
      </w:r>
      <w:r>
        <w:rPr>
          <w:bCs/>
        </w:rPr>
        <w:t>i.</w:t>
      </w:r>
    </w:p>
    <w:p w14:paraId="6E46C842" w14:textId="77777777" w:rsidR="00054A5C" w:rsidRDefault="00054A5C">
      <w:pPr>
        <w:pStyle w:val="Odstavecseseznamem"/>
        <w:ind w:left="0"/>
        <w:jc w:val="both"/>
        <w:rPr>
          <w:bCs/>
        </w:rPr>
      </w:pPr>
    </w:p>
    <w:p w14:paraId="6E46C843" w14:textId="0886C54F" w:rsidR="00054A5C" w:rsidRDefault="44C76C81" w:rsidP="008474D9">
      <w:pPr>
        <w:pStyle w:val="Odstavecseseznamem"/>
        <w:numPr>
          <w:ilvl w:val="1"/>
          <w:numId w:val="10"/>
        </w:numPr>
        <w:ind w:left="360" w:hanging="502"/>
        <w:jc w:val="both"/>
      </w:pPr>
      <w:r>
        <w:t xml:space="preserve">Vadou díla </w:t>
      </w:r>
      <w:r w:rsidR="00786BF3">
        <w:t>či plnění</w:t>
      </w:r>
      <w:r>
        <w:t xml:space="preserve"> se pro účely této smlouvy rozumí rozpor mezi sjednanými podmínkami provedení, jeho parametry a skutečným stavem. Každá zjištěná či nahlášená závada bude objednatel</w:t>
      </w:r>
      <w:r w:rsidR="00786BF3">
        <w:t>i</w:t>
      </w:r>
      <w:r>
        <w:t xml:space="preserve"> vyhodnocena a zařazena do jedné z</w:t>
      </w:r>
      <w:r w:rsidR="1D05C444">
        <w:t> </w:t>
      </w:r>
      <w:r>
        <w:t>kategorií</w:t>
      </w:r>
      <w:r w:rsidR="1D05C444">
        <w:t xml:space="preserve"> vymezených v Příloze 10.</w:t>
      </w:r>
      <w:r w:rsidR="00E77FE9">
        <w:t>3</w:t>
      </w:r>
      <w:r w:rsidR="1D05C444">
        <w:t xml:space="preserve"> </w:t>
      </w:r>
      <w:r w:rsidR="00B2687C">
        <w:t>s</w:t>
      </w:r>
      <w:r w:rsidR="1D05C444">
        <w:t>mlouvy (Podmínky zajištění systémové a uživatelské podpory).</w:t>
      </w:r>
    </w:p>
    <w:p w14:paraId="73F7DCA4" w14:textId="77777777" w:rsidR="00030FA0" w:rsidRDefault="00030FA0" w:rsidP="00030FA0">
      <w:pPr>
        <w:pStyle w:val="Odstavecseseznamem"/>
        <w:ind w:left="360"/>
        <w:jc w:val="both"/>
        <w:rPr>
          <w:bCs/>
        </w:rPr>
      </w:pPr>
    </w:p>
    <w:p w14:paraId="6E46C847" w14:textId="3C689ED8" w:rsidR="00054A5C" w:rsidRDefault="00B72A4C" w:rsidP="008474D9">
      <w:pPr>
        <w:pStyle w:val="Odstavecseseznamem"/>
        <w:numPr>
          <w:ilvl w:val="1"/>
          <w:numId w:val="10"/>
        </w:numPr>
        <w:ind w:left="360" w:hanging="502"/>
        <w:jc w:val="both"/>
        <w:rPr>
          <w:bCs/>
        </w:rPr>
      </w:pPr>
      <w:r>
        <w:rPr>
          <w:bCs/>
        </w:rPr>
        <w:t>Poskytovatel</w:t>
      </w:r>
      <w:r w:rsidR="00671A57">
        <w:rPr>
          <w:bCs/>
        </w:rPr>
        <w:t xml:space="preserve"> se zavazuje po doručení oznámení objednatel</w:t>
      </w:r>
      <w:r w:rsidR="001614FB">
        <w:rPr>
          <w:bCs/>
        </w:rPr>
        <w:t>ů</w:t>
      </w:r>
      <w:r w:rsidR="00671A57">
        <w:rPr>
          <w:bCs/>
        </w:rPr>
        <w:t xml:space="preserve"> o závadě </w:t>
      </w:r>
      <w:r w:rsidR="00323094">
        <w:t>systému</w:t>
      </w:r>
      <w:r w:rsidR="00671A57">
        <w:rPr>
          <w:bCs/>
        </w:rPr>
        <w:t xml:space="preserve"> zahájit práci na odstranění závady a odstranit nahlášenou závadu v</w:t>
      </w:r>
      <w:r w:rsidR="007754E3">
        <w:rPr>
          <w:bCs/>
        </w:rPr>
        <w:t xml:space="preserve"> dobách</w:t>
      </w:r>
      <w:r w:rsidR="00671A57">
        <w:rPr>
          <w:bCs/>
        </w:rPr>
        <w:t xml:space="preserve"> </w:t>
      </w:r>
      <w:r w:rsidR="007754E3">
        <w:rPr>
          <w:bCs/>
        </w:rPr>
        <w:t>stanovených v</w:t>
      </w:r>
      <w:r w:rsidR="00671A57">
        <w:rPr>
          <w:bCs/>
        </w:rPr>
        <w:t xml:space="preserve"> přílo</w:t>
      </w:r>
      <w:r w:rsidR="007754E3">
        <w:rPr>
          <w:bCs/>
        </w:rPr>
        <w:t>ze</w:t>
      </w:r>
      <w:r w:rsidR="00671A57">
        <w:rPr>
          <w:bCs/>
        </w:rPr>
        <w:t xml:space="preserve"> č. 10.</w:t>
      </w:r>
      <w:r w:rsidR="007754E3">
        <w:rPr>
          <w:bCs/>
        </w:rPr>
        <w:t>3</w:t>
      </w:r>
      <w:r w:rsidR="00671A57">
        <w:rPr>
          <w:bCs/>
        </w:rPr>
        <w:t xml:space="preserve"> této </w:t>
      </w:r>
      <w:r w:rsidR="00CF2E7A">
        <w:rPr>
          <w:bCs/>
        </w:rPr>
        <w:t>s</w:t>
      </w:r>
      <w:r w:rsidR="00671A57">
        <w:rPr>
          <w:bCs/>
        </w:rPr>
        <w:t>mlouvy</w:t>
      </w:r>
      <w:r w:rsidR="00CF2E7A">
        <w:rPr>
          <w:bCs/>
        </w:rPr>
        <w:t xml:space="preserve"> (reakční doba a doba vyřešení)</w:t>
      </w:r>
      <w:r w:rsidR="00671A57">
        <w:rPr>
          <w:bCs/>
        </w:rPr>
        <w:t>.</w:t>
      </w:r>
    </w:p>
    <w:p w14:paraId="6E46C848" w14:textId="77777777" w:rsidR="00054A5C" w:rsidRDefault="00054A5C">
      <w:pPr>
        <w:pStyle w:val="Odstavecseseznamem"/>
        <w:ind w:left="360"/>
        <w:jc w:val="both"/>
        <w:rPr>
          <w:bCs/>
        </w:rPr>
      </w:pPr>
    </w:p>
    <w:p w14:paraId="6E46C849" w14:textId="44267967" w:rsidR="00054A5C" w:rsidRDefault="00B72A4C" w:rsidP="008474D9">
      <w:pPr>
        <w:pStyle w:val="Odstavecseseznamem"/>
        <w:numPr>
          <w:ilvl w:val="1"/>
          <w:numId w:val="10"/>
        </w:numPr>
        <w:ind w:left="360" w:hanging="502"/>
        <w:jc w:val="both"/>
        <w:rPr>
          <w:bCs/>
        </w:rPr>
      </w:pPr>
      <w:r>
        <w:rPr>
          <w:bCs/>
        </w:rPr>
        <w:t>Poskytovatel</w:t>
      </w:r>
      <w:r w:rsidR="00671A57">
        <w:rPr>
          <w:bCs/>
        </w:rPr>
        <w:t xml:space="preserve"> je povinen informovat objednatele prokazatelným způsobem o zahájení prací na odstranění závady. Oznámením </w:t>
      </w:r>
      <w:r>
        <w:rPr>
          <w:bCs/>
        </w:rPr>
        <w:t>poskytovatel</w:t>
      </w:r>
      <w:r w:rsidR="00671A57">
        <w:rPr>
          <w:bCs/>
        </w:rPr>
        <w:t>e o způsobu řešení se rozumí konkrétní informace kontaktní osobě objednatele.</w:t>
      </w:r>
    </w:p>
    <w:p w14:paraId="6E46C84A" w14:textId="77777777" w:rsidR="00054A5C" w:rsidRDefault="00054A5C">
      <w:pPr>
        <w:pStyle w:val="Odstavecseseznamem"/>
        <w:ind w:left="0"/>
        <w:rPr>
          <w:bCs/>
        </w:rPr>
      </w:pPr>
    </w:p>
    <w:p w14:paraId="6E46C84B" w14:textId="0B4BA5E6" w:rsidR="00054A5C" w:rsidRDefault="00671A57" w:rsidP="008474D9">
      <w:pPr>
        <w:pStyle w:val="Odstavecseseznamem"/>
        <w:numPr>
          <w:ilvl w:val="1"/>
          <w:numId w:val="10"/>
        </w:numPr>
        <w:ind w:left="360" w:hanging="502"/>
        <w:jc w:val="both"/>
        <w:rPr>
          <w:bCs/>
        </w:rPr>
      </w:pPr>
      <w:r>
        <w:rPr>
          <w:bCs/>
        </w:rPr>
        <w:t>Do závazné doby k odstranění závady se nezapočítává čas, který je objektivně nutný pro provedení činností a úprav na straně objednatel</w:t>
      </w:r>
      <w:r w:rsidR="000D7ED9">
        <w:rPr>
          <w:bCs/>
        </w:rPr>
        <w:t>ů</w:t>
      </w:r>
      <w:r>
        <w:rPr>
          <w:bCs/>
        </w:rPr>
        <w:t xml:space="preserve">, které jsou nezbytně nutné pro odstranění závady a nebylo by možné je v souvislosti s plněním služeb na základě této smlouvy nepřiměřeně požadovat ze strany </w:t>
      </w:r>
      <w:r w:rsidR="00B72A4C">
        <w:rPr>
          <w:bCs/>
        </w:rPr>
        <w:t>poskytovatel</w:t>
      </w:r>
      <w:r>
        <w:rPr>
          <w:bCs/>
        </w:rPr>
        <w:t xml:space="preserve">e (např. doba dodání a zprovoznění náhradních serverů a hardwarových komponent, doba nutná na zprovoznění podpůrných nástrojů v prostředí provozu </w:t>
      </w:r>
      <w:r w:rsidR="00501056">
        <w:rPr>
          <w:bCs/>
        </w:rPr>
        <w:t>IS DTM PSK</w:t>
      </w:r>
      <w:r>
        <w:rPr>
          <w:bCs/>
        </w:rPr>
        <w:t xml:space="preserve"> určených objednatel</w:t>
      </w:r>
      <w:r w:rsidR="000D7ED9">
        <w:rPr>
          <w:bCs/>
        </w:rPr>
        <w:t>i</w:t>
      </w:r>
      <w:r>
        <w:rPr>
          <w:bCs/>
        </w:rPr>
        <w:t xml:space="preserve">, ale pouze za předpokladu, že takové nástroje nebyly dodány a nejsou provozovány současně </w:t>
      </w:r>
      <w:r w:rsidR="00B72A4C">
        <w:rPr>
          <w:bCs/>
        </w:rPr>
        <w:t>poskytovatel</w:t>
      </w:r>
      <w:r>
        <w:rPr>
          <w:bCs/>
        </w:rPr>
        <w:t xml:space="preserve">em). </w:t>
      </w:r>
      <w:r w:rsidR="00D06CB8">
        <w:rPr>
          <w:bCs/>
        </w:rPr>
        <w:t>Doba k odstranění závady</w:t>
      </w:r>
      <w:r>
        <w:rPr>
          <w:bCs/>
        </w:rPr>
        <w:t xml:space="preserve"> se rovněž prodlužuje o dobu, která byla nutná na objektivně oprávněně </w:t>
      </w:r>
      <w:r w:rsidR="00B72A4C">
        <w:rPr>
          <w:bCs/>
        </w:rPr>
        <w:t>poskytovatel</w:t>
      </w:r>
      <w:r>
        <w:rPr>
          <w:bCs/>
        </w:rPr>
        <w:t xml:space="preserve">em vyžádané poskytnutí součinnosti pracovníků </w:t>
      </w:r>
      <w:r w:rsidR="00C84D9C">
        <w:rPr>
          <w:bCs/>
        </w:rPr>
        <w:t>o</w:t>
      </w:r>
      <w:r>
        <w:rPr>
          <w:bCs/>
        </w:rPr>
        <w:t>bjednatel</w:t>
      </w:r>
      <w:r w:rsidR="000D7ED9">
        <w:rPr>
          <w:bCs/>
        </w:rPr>
        <w:t>ů</w:t>
      </w:r>
      <w:r>
        <w:rPr>
          <w:bCs/>
        </w:rPr>
        <w:t xml:space="preserve">. </w:t>
      </w:r>
      <w:r w:rsidR="00AF70D3">
        <w:rPr>
          <w:bCs/>
        </w:rPr>
        <w:t>Doby k odstranění závad</w:t>
      </w:r>
      <w:r>
        <w:rPr>
          <w:bCs/>
        </w:rPr>
        <w:t xml:space="preserve"> lze dále prodloužit, jestliže půjde o zásah vyšší moci (podle příslušných ustanovení občanského zákoníku).</w:t>
      </w:r>
    </w:p>
    <w:p w14:paraId="6E46C84C" w14:textId="77777777" w:rsidR="00054A5C" w:rsidRDefault="00054A5C">
      <w:pPr>
        <w:pStyle w:val="Odstavecseseznamem"/>
        <w:ind w:left="0"/>
        <w:rPr>
          <w:bCs/>
        </w:rPr>
      </w:pPr>
    </w:p>
    <w:p w14:paraId="6E46C84D" w14:textId="2B12F608" w:rsidR="00054A5C" w:rsidRDefault="00671A57" w:rsidP="008474D9">
      <w:pPr>
        <w:pStyle w:val="Odstavecseseznamem"/>
        <w:numPr>
          <w:ilvl w:val="1"/>
          <w:numId w:val="10"/>
        </w:numPr>
        <w:ind w:left="360" w:hanging="502"/>
        <w:jc w:val="both"/>
        <w:rPr>
          <w:bCs/>
        </w:rPr>
      </w:pPr>
      <w:r>
        <w:rPr>
          <w:bCs/>
        </w:rPr>
        <w:t>Objednatel</w:t>
      </w:r>
      <w:r w:rsidR="000D7ED9">
        <w:rPr>
          <w:bCs/>
        </w:rPr>
        <w:t>é</w:t>
      </w:r>
      <w:r>
        <w:rPr>
          <w:bCs/>
        </w:rPr>
        <w:t xml:space="preserve"> m</w:t>
      </w:r>
      <w:r w:rsidR="000D7ED9">
        <w:rPr>
          <w:bCs/>
        </w:rPr>
        <w:t>ají</w:t>
      </w:r>
      <w:r>
        <w:rPr>
          <w:bCs/>
        </w:rPr>
        <w:t xml:space="preserve"> vůči </w:t>
      </w:r>
      <w:r w:rsidR="00B72A4C">
        <w:rPr>
          <w:bCs/>
        </w:rPr>
        <w:t>poskytovatel</w:t>
      </w:r>
      <w:r>
        <w:rPr>
          <w:bCs/>
        </w:rPr>
        <w:t>i tato práva z odpovědnosti za vady:</w:t>
      </w:r>
    </w:p>
    <w:p w14:paraId="15598EF2" w14:textId="77777777" w:rsidR="00893615" w:rsidRDefault="4393ABCB" w:rsidP="007C4729">
      <w:pPr>
        <w:numPr>
          <w:ilvl w:val="0"/>
          <w:numId w:val="4"/>
        </w:numPr>
        <w:jc w:val="both"/>
      </w:pPr>
      <w:r>
        <w:t>p</w:t>
      </w:r>
      <w:r w:rsidR="44C76C81">
        <w:t>rávo na bezplatné odstranění reklamovaných vad.</w:t>
      </w:r>
    </w:p>
    <w:p w14:paraId="6E46C84F" w14:textId="0E816703" w:rsidR="00054A5C" w:rsidRDefault="44C76C81" w:rsidP="007C4729">
      <w:pPr>
        <w:numPr>
          <w:ilvl w:val="0"/>
          <w:numId w:val="4"/>
        </w:numPr>
        <w:jc w:val="both"/>
      </w:pPr>
      <w:r>
        <w:t xml:space="preserve">právo na poskytnutí přiměřené slevy z ceny odpovídající rozsahu reklamovaných vad či nedodělků v případě, že vady nelze odstranit, nebo je </w:t>
      </w:r>
      <w:r w:rsidR="00B72A4C">
        <w:t>poskytovatel</w:t>
      </w:r>
      <w:r>
        <w:t xml:space="preserve"> v</w:t>
      </w:r>
      <w:r w:rsidR="00B57AAB">
        <w:t xml:space="preserve"> </w:t>
      </w:r>
      <w:r w:rsidR="00F750FD">
        <w:t>době stanovené pro vyřešení</w:t>
      </w:r>
      <w:r>
        <w:t xml:space="preserve"> neodstranil,</w:t>
      </w:r>
    </w:p>
    <w:p w14:paraId="6E46C850" w14:textId="78789CEC" w:rsidR="00054A5C" w:rsidRDefault="00671A57" w:rsidP="00CB402A">
      <w:pPr>
        <w:numPr>
          <w:ilvl w:val="0"/>
          <w:numId w:val="4"/>
        </w:numPr>
        <w:jc w:val="both"/>
      </w:pPr>
      <w:r>
        <w:t xml:space="preserve">právo na odstoupení od smlouvy, kdy vady či nedodělky jsou takového charakteru, že ztěžují či dokonce brání v užívání </w:t>
      </w:r>
      <w:r w:rsidRPr="00A02B23">
        <w:t>díla</w:t>
      </w:r>
      <w:r>
        <w:t xml:space="preserve"> a </w:t>
      </w:r>
      <w:r w:rsidR="00B72A4C">
        <w:t>poskytovatel</w:t>
      </w:r>
      <w:r>
        <w:t xml:space="preserve"> tyto vady či nedodělky po výzvě objednatel</w:t>
      </w:r>
      <w:r w:rsidR="00965D21">
        <w:t>ů</w:t>
      </w:r>
      <w:r>
        <w:t xml:space="preserve"> a uplynutí přiměřené </w:t>
      </w:r>
      <w:r w:rsidR="00F750FD">
        <w:t>doby</w:t>
      </w:r>
      <w:r>
        <w:t xml:space="preserve"> neodstranil, nebo</w:t>
      </w:r>
    </w:p>
    <w:p w14:paraId="6E46C851" w14:textId="5AC014B4" w:rsidR="00054A5C" w:rsidRDefault="00671A57" w:rsidP="00CB402A">
      <w:pPr>
        <w:numPr>
          <w:ilvl w:val="0"/>
          <w:numId w:val="4"/>
        </w:numPr>
        <w:jc w:val="both"/>
      </w:pPr>
      <w:r>
        <w:t>právo na zaplacení nákladů na odstranění vad v případě, kdy si objednatel</w:t>
      </w:r>
      <w:r w:rsidR="00740430">
        <w:t>é</w:t>
      </w:r>
      <w:r>
        <w:t xml:space="preserve"> vadu či nedodělek odstraní s</w:t>
      </w:r>
      <w:r w:rsidR="00740430">
        <w:t>a</w:t>
      </w:r>
      <w:r>
        <w:t>m</w:t>
      </w:r>
      <w:r w:rsidR="00740430">
        <w:t>i</w:t>
      </w:r>
      <w:r>
        <w:t xml:space="preserve"> nebo použij</w:t>
      </w:r>
      <w:r w:rsidR="00740430">
        <w:t>í</w:t>
      </w:r>
      <w:r>
        <w:t xml:space="preserve"> třetí osoby k jejich odstranění.</w:t>
      </w:r>
    </w:p>
    <w:p w14:paraId="6E46C852" w14:textId="5B3CC312" w:rsidR="00054A5C" w:rsidRDefault="00671A57" w:rsidP="008474D9">
      <w:pPr>
        <w:pStyle w:val="Odstavecseseznamem"/>
        <w:numPr>
          <w:ilvl w:val="1"/>
          <w:numId w:val="10"/>
        </w:numPr>
        <w:ind w:left="426" w:hanging="568"/>
        <w:jc w:val="both"/>
        <w:rPr>
          <w:bCs/>
        </w:rPr>
      </w:pPr>
      <w:r>
        <w:rPr>
          <w:bCs/>
        </w:rPr>
        <w:t xml:space="preserve">Uplatněním nároků z odpovědnosti za vady není dotčeno právo na náhradu škody. </w:t>
      </w:r>
      <w:r w:rsidR="00B72A4C">
        <w:rPr>
          <w:bCs/>
        </w:rPr>
        <w:t>Poskytovatel</w:t>
      </w:r>
      <w:r>
        <w:rPr>
          <w:bCs/>
        </w:rPr>
        <w:t xml:space="preserve"> odpovídá objednatel</w:t>
      </w:r>
      <w:r w:rsidR="00740430">
        <w:rPr>
          <w:bCs/>
        </w:rPr>
        <w:t>ům</w:t>
      </w:r>
      <w:r>
        <w:rPr>
          <w:bCs/>
        </w:rPr>
        <w:t xml:space="preserve"> za případnou škodu, která mu vznikne z titulu neodstranění vady díla </w:t>
      </w:r>
      <w:r w:rsidR="00B72A4C">
        <w:rPr>
          <w:bCs/>
        </w:rPr>
        <w:t>poskytovatel</w:t>
      </w:r>
      <w:r>
        <w:rPr>
          <w:bCs/>
        </w:rPr>
        <w:t>em ve stanoveném termínu.</w:t>
      </w:r>
    </w:p>
    <w:p w14:paraId="6E46C853" w14:textId="77777777" w:rsidR="00054A5C" w:rsidRDefault="00054A5C">
      <w:pPr>
        <w:pStyle w:val="Odstavecseseznamem"/>
        <w:ind w:left="360"/>
        <w:jc w:val="both"/>
        <w:rPr>
          <w:bCs/>
        </w:rPr>
      </w:pPr>
    </w:p>
    <w:p w14:paraId="6E46C854" w14:textId="77777777" w:rsidR="00054A5C" w:rsidRDefault="00671A57" w:rsidP="008474D9">
      <w:pPr>
        <w:pStyle w:val="Odstavecseseznamem"/>
        <w:numPr>
          <w:ilvl w:val="1"/>
          <w:numId w:val="10"/>
        </w:numPr>
        <w:ind w:left="426" w:hanging="568"/>
        <w:jc w:val="both"/>
        <w:rPr>
          <w:bCs/>
        </w:rPr>
      </w:pPr>
      <w:r>
        <w:rPr>
          <w:bCs/>
        </w:rPr>
        <w:t>Záruka je poskytována v souladu s ustanovením § 2113 a násl. občanského zákoníku.</w:t>
      </w:r>
    </w:p>
    <w:p w14:paraId="6E46C855" w14:textId="77777777" w:rsidR="00054A5C" w:rsidRDefault="00054A5C">
      <w:pPr>
        <w:pStyle w:val="Odstavecseseznamem"/>
        <w:ind w:left="426"/>
        <w:jc w:val="both"/>
        <w:rPr>
          <w:bCs/>
        </w:rPr>
      </w:pPr>
    </w:p>
    <w:p w14:paraId="6E46C856" w14:textId="77777777" w:rsidR="00054A5C" w:rsidRDefault="00671A57" w:rsidP="008474D9">
      <w:pPr>
        <w:pStyle w:val="Nadpis1"/>
        <w:numPr>
          <w:ilvl w:val="0"/>
          <w:numId w:val="10"/>
        </w:numPr>
        <w:spacing w:before="0"/>
      </w:pPr>
      <w:r>
        <w:t>ODPOVĚDNOST ZA ŠKODU</w:t>
      </w:r>
    </w:p>
    <w:p w14:paraId="6E46C857" w14:textId="77777777" w:rsidR="00054A5C" w:rsidRDefault="00054A5C"/>
    <w:p w14:paraId="6E46C858" w14:textId="77777777" w:rsidR="00054A5C" w:rsidRDefault="00671A57" w:rsidP="008474D9">
      <w:pPr>
        <w:pStyle w:val="Odstavecseseznamem"/>
        <w:numPr>
          <w:ilvl w:val="1"/>
          <w:numId w:val="10"/>
        </w:numPr>
        <w:ind w:left="360" w:hanging="502"/>
        <w:jc w:val="both"/>
        <w:rPr>
          <w:bCs/>
        </w:rPr>
      </w:pPr>
      <w:r>
        <w:rPr>
          <w:bCs/>
        </w:rPr>
        <w:t xml:space="preserve">Smluvní strany nesou odpovědnost za způsobenou škodu v rámci platných právních předpisů a této smlouvy. </w:t>
      </w:r>
    </w:p>
    <w:p w14:paraId="6E46C859" w14:textId="77777777" w:rsidR="00054A5C" w:rsidRDefault="00054A5C">
      <w:pPr>
        <w:pStyle w:val="Odstavecseseznamem"/>
        <w:ind w:left="360"/>
        <w:jc w:val="both"/>
        <w:rPr>
          <w:bCs/>
        </w:rPr>
      </w:pPr>
    </w:p>
    <w:p w14:paraId="6E46C85A" w14:textId="77777777" w:rsidR="00054A5C" w:rsidRDefault="00671A57" w:rsidP="008474D9">
      <w:pPr>
        <w:pStyle w:val="Odstavecseseznamem"/>
        <w:numPr>
          <w:ilvl w:val="1"/>
          <w:numId w:val="10"/>
        </w:numPr>
        <w:ind w:left="360" w:hanging="502"/>
        <w:jc w:val="both"/>
        <w:rPr>
          <w:bCs/>
        </w:rPr>
      </w:pPr>
      <w:r>
        <w:rPr>
          <w:bCs/>
        </w:rPr>
        <w:t>Smluvní strany se zavazují k vyvinutí maximálního úsilí k předcházení škodám a k minimalizaci vzniklých škod.</w:t>
      </w:r>
    </w:p>
    <w:p w14:paraId="6E46C85B" w14:textId="77777777" w:rsidR="00054A5C" w:rsidRDefault="00054A5C">
      <w:pPr>
        <w:pStyle w:val="Odstavecseseznamem"/>
        <w:ind w:left="360"/>
        <w:jc w:val="both"/>
        <w:rPr>
          <w:bCs/>
        </w:rPr>
      </w:pPr>
    </w:p>
    <w:p w14:paraId="6E46C85C" w14:textId="69475874" w:rsidR="00054A5C" w:rsidRDefault="00B72A4C" w:rsidP="008474D9">
      <w:pPr>
        <w:pStyle w:val="Odstavecseseznamem"/>
        <w:numPr>
          <w:ilvl w:val="1"/>
          <w:numId w:val="10"/>
        </w:numPr>
        <w:ind w:left="360" w:hanging="502"/>
        <w:jc w:val="both"/>
      </w:pPr>
      <w:r>
        <w:t>Poskytovatel</w:t>
      </w:r>
      <w:r w:rsidR="00671A57">
        <w:t xml:space="preserve"> odpovídá i za škodu způsobenou činností </w:t>
      </w:r>
      <w:r w:rsidR="55368DC1">
        <w:t>osob</w:t>
      </w:r>
      <w:r w:rsidR="00671A57">
        <w:t>, kte</w:t>
      </w:r>
      <w:r w:rsidR="38FFCD14">
        <w:t>ré</w:t>
      </w:r>
      <w:r w:rsidR="00671A57">
        <w:t xml:space="preserve"> </w:t>
      </w:r>
      <w:r w:rsidR="254A4B5D">
        <w:t>při</w:t>
      </w:r>
      <w:r w:rsidR="0A41982E">
        <w:t xml:space="preserve"> plnění dle této smlouvy</w:t>
      </w:r>
      <w:r w:rsidR="00DA3C28">
        <w:t xml:space="preserve"> </w:t>
      </w:r>
      <w:r w:rsidR="23B986D2">
        <w:t>užívá</w:t>
      </w:r>
      <w:r w:rsidR="00671A57">
        <w:t>.</w:t>
      </w:r>
    </w:p>
    <w:p w14:paraId="6E46C85D" w14:textId="77777777" w:rsidR="00054A5C" w:rsidRDefault="00054A5C">
      <w:pPr>
        <w:pStyle w:val="Odstavecseseznamem"/>
        <w:ind w:left="360"/>
        <w:jc w:val="both"/>
        <w:rPr>
          <w:bCs/>
        </w:rPr>
      </w:pPr>
    </w:p>
    <w:p w14:paraId="6E46C85E" w14:textId="725EF1BE" w:rsidR="00054A5C" w:rsidRDefault="00671A57" w:rsidP="008474D9">
      <w:pPr>
        <w:pStyle w:val="Odstavecseseznamem"/>
        <w:numPr>
          <w:ilvl w:val="1"/>
          <w:numId w:val="10"/>
        </w:numPr>
        <w:ind w:left="360" w:hanging="502"/>
        <w:jc w:val="both"/>
        <w:rPr>
          <w:bCs/>
        </w:rPr>
      </w:pPr>
      <w:r>
        <w:rPr>
          <w:bCs/>
        </w:rPr>
        <w:t xml:space="preserve">V případě, že při činnosti prováděné </w:t>
      </w:r>
      <w:r w:rsidR="00B72A4C">
        <w:rPr>
          <w:bCs/>
        </w:rPr>
        <w:t>poskytovatel</w:t>
      </w:r>
      <w:r>
        <w:rPr>
          <w:bCs/>
        </w:rPr>
        <w:t>em dojde ke způsobení prokazatelné škody objednatel</w:t>
      </w:r>
      <w:r w:rsidR="00740430">
        <w:rPr>
          <w:bCs/>
        </w:rPr>
        <w:t>ům</w:t>
      </w:r>
      <w:r>
        <w:rPr>
          <w:bCs/>
        </w:rPr>
        <w:t xml:space="preserve"> či třetím osobám, která nebude kryta pojištěním sjednaným dle této smlouvy, bude </w:t>
      </w:r>
      <w:r w:rsidR="00B72A4C">
        <w:rPr>
          <w:bCs/>
        </w:rPr>
        <w:t>poskytovatel</w:t>
      </w:r>
      <w:r>
        <w:rPr>
          <w:bCs/>
        </w:rPr>
        <w:t xml:space="preserve"> povinen tyto škody uhradit z vlastních prostředků.</w:t>
      </w:r>
    </w:p>
    <w:p w14:paraId="6E46C85F" w14:textId="77777777" w:rsidR="00054A5C" w:rsidRDefault="00054A5C">
      <w:pPr>
        <w:pStyle w:val="Odstavecseseznamem"/>
        <w:spacing w:after="0"/>
        <w:ind w:left="0"/>
        <w:jc w:val="both"/>
        <w:rPr>
          <w:bCs/>
        </w:rPr>
      </w:pPr>
    </w:p>
    <w:p w14:paraId="6E46C860" w14:textId="73CBE1EC" w:rsidR="00054A5C" w:rsidRPr="008474D9" w:rsidRDefault="00671A57" w:rsidP="008474D9">
      <w:pPr>
        <w:pStyle w:val="Odstavecseseznamem"/>
        <w:numPr>
          <w:ilvl w:val="1"/>
          <w:numId w:val="10"/>
        </w:numPr>
        <w:spacing w:after="0"/>
        <w:ind w:left="360" w:hanging="502"/>
        <w:jc w:val="both"/>
        <w:rPr>
          <w:bCs/>
        </w:rPr>
      </w:pPr>
      <w:r w:rsidRPr="008474D9">
        <w:rPr>
          <w:bCs/>
        </w:rPr>
        <w:t xml:space="preserve">Pokud v důsledku porušení povinností </w:t>
      </w:r>
      <w:r w:rsidR="00B72A4C" w:rsidRPr="008474D9">
        <w:rPr>
          <w:bCs/>
        </w:rPr>
        <w:t>poskytovatel</w:t>
      </w:r>
      <w:r w:rsidRPr="008474D9">
        <w:rPr>
          <w:bCs/>
        </w:rPr>
        <w:t xml:space="preserve">e stanovených touto smlouvou nebude některému z objednatelů uhrazen finanční podíl nebo jeho část </w:t>
      </w:r>
      <w:r w:rsidR="0085733A" w:rsidRPr="00A84905">
        <w:rPr>
          <w:bCs/>
        </w:rPr>
        <w:t xml:space="preserve">z programu 31 Národního plánu obnovy, výzvy č. 31_25_161 Rozvoj digitálních technických </w:t>
      </w:r>
      <w:proofErr w:type="gramStart"/>
      <w:r w:rsidR="0085733A" w:rsidRPr="00A84905">
        <w:rPr>
          <w:bCs/>
        </w:rPr>
        <w:t>map - krajské</w:t>
      </w:r>
      <w:proofErr w:type="gramEnd"/>
      <w:r w:rsidR="0085733A" w:rsidRPr="00A84905">
        <w:rPr>
          <w:bCs/>
        </w:rPr>
        <w:t xml:space="preserve"> komponenty evidence připravovaných staveb </w:t>
      </w:r>
      <w:proofErr w:type="gramStart"/>
      <w:r w:rsidR="0085733A" w:rsidRPr="00A84905">
        <w:rPr>
          <w:bCs/>
        </w:rPr>
        <w:t>infrastruktury - VIII</w:t>
      </w:r>
      <w:proofErr w:type="gramEnd"/>
      <w:r w:rsidR="0085733A" w:rsidRPr="00A84905">
        <w:rPr>
          <w:bCs/>
        </w:rPr>
        <w:t xml:space="preserve">. </w:t>
      </w:r>
      <w:r w:rsidR="0085733A" w:rsidRPr="00A84905">
        <w:t>výzva</w:t>
      </w:r>
      <w:r w:rsidRPr="008474D9">
        <w:rPr>
          <w:bCs/>
        </w:rPr>
        <w:t xml:space="preserve"> v rámci projektu, bude </w:t>
      </w:r>
      <w:r w:rsidR="00B72A4C" w:rsidRPr="008474D9">
        <w:rPr>
          <w:bCs/>
        </w:rPr>
        <w:t>poskytovatel</w:t>
      </w:r>
      <w:r w:rsidRPr="008474D9">
        <w:rPr>
          <w:bCs/>
        </w:rPr>
        <w:t xml:space="preserve"> povinen uhradit objednateli takto způsobenou škodu.</w:t>
      </w:r>
    </w:p>
    <w:p w14:paraId="6E46C861" w14:textId="77777777" w:rsidR="00054A5C" w:rsidRDefault="00054A5C">
      <w:pPr>
        <w:spacing w:after="0"/>
        <w:jc w:val="both"/>
        <w:rPr>
          <w:bCs/>
        </w:rPr>
      </w:pPr>
    </w:p>
    <w:p w14:paraId="6E46C862" w14:textId="4A655550" w:rsidR="00054A5C" w:rsidRDefault="00671A57" w:rsidP="008474D9">
      <w:pPr>
        <w:pStyle w:val="Nadpis1"/>
        <w:numPr>
          <w:ilvl w:val="0"/>
          <w:numId w:val="10"/>
        </w:numPr>
        <w:spacing w:before="0"/>
      </w:pPr>
      <w:r>
        <w:lastRenderedPageBreak/>
        <w:t xml:space="preserve">POJIŠTĚNÍ </w:t>
      </w:r>
      <w:r w:rsidR="00B72A4C">
        <w:t>POSKYTOVATEL</w:t>
      </w:r>
      <w:r>
        <w:t xml:space="preserve">E </w:t>
      </w:r>
    </w:p>
    <w:p w14:paraId="6E46C863" w14:textId="77777777" w:rsidR="00054A5C" w:rsidRDefault="00054A5C">
      <w:pPr>
        <w:spacing w:after="0"/>
      </w:pPr>
    </w:p>
    <w:p w14:paraId="6E46C864" w14:textId="2274D18B" w:rsidR="00054A5C" w:rsidRDefault="00B72A4C" w:rsidP="008474D9">
      <w:pPr>
        <w:pStyle w:val="Odstavecseseznamem"/>
        <w:numPr>
          <w:ilvl w:val="1"/>
          <w:numId w:val="10"/>
        </w:numPr>
        <w:spacing w:after="0"/>
        <w:ind w:left="360" w:hanging="502"/>
        <w:jc w:val="both"/>
        <w:rPr>
          <w:bCs/>
        </w:rPr>
      </w:pPr>
      <w:r>
        <w:rPr>
          <w:bCs/>
        </w:rPr>
        <w:t>Poskytovatel</w:t>
      </w:r>
      <w:r w:rsidR="00671A57">
        <w:rPr>
          <w:bCs/>
        </w:rPr>
        <w:t xml:space="preserve"> je povinen být po celou dobu plnění této smlouvy pojištěn v rámci pojištění odpovědnosti za škodu způsobenou třetí osobě při výkonu podnikatelské činnosti, a to ve výši minimálně 50.000.000 Kč (slovy: padesát milionů korun českých). </w:t>
      </w:r>
    </w:p>
    <w:p w14:paraId="6E46C865" w14:textId="77777777" w:rsidR="00054A5C" w:rsidRDefault="00054A5C">
      <w:pPr>
        <w:spacing w:after="0"/>
        <w:ind w:left="-720" w:firstLine="48"/>
        <w:jc w:val="both"/>
        <w:rPr>
          <w:bCs/>
        </w:rPr>
      </w:pPr>
    </w:p>
    <w:p w14:paraId="6E46C866" w14:textId="69DA4733" w:rsidR="00054A5C" w:rsidRDefault="00671A57" w:rsidP="008474D9">
      <w:pPr>
        <w:pStyle w:val="Odstavecseseznamem"/>
        <w:numPr>
          <w:ilvl w:val="1"/>
          <w:numId w:val="10"/>
        </w:numPr>
        <w:spacing w:after="0"/>
        <w:ind w:left="360" w:hanging="502"/>
        <w:jc w:val="both"/>
        <w:rPr>
          <w:bCs/>
        </w:rPr>
      </w:pPr>
      <w:r>
        <w:rPr>
          <w:bCs/>
        </w:rPr>
        <w:t xml:space="preserve">Doklady o pojištění předložil </w:t>
      </w:r>
      <w:r w:rsidR="00B72A4C">
        <w:rPr>
          <w:bCs/>
        </w:rPr>
        <w:t>poskytovatel</w:t>
      </w:r>
      <w:r>
        <w:rPr>
          <w:bCs/>
        </w:rPr>
        <w:t xml:space="preserve"> objednatel</w:t>
      </w:r>
      <w:r w:rsidR="003D7AF2">
        <w:rPr>
          <w:bCs/>
        </w:rPr>
        <w:t>ům</w:t>
      </w:r>
      <w:r>
        <w:rPr>
          <w:bCs/>
        </w:rPr>
        <w:t xml:space="preserve"> v rámci součinnosti před podpisem této smlouvy a zavazuje se je aktualizované opětovně kdykoliv v průběhu plnění smlouvy objednatel</w:t>
      </w:r>
      <w:r w:rsidR="003D7AF2">
        <w:rPr>
          <w:bCs/>
        </w:rPr>
        <w:t>ům</w:t>
      </w:r>
      <w:r>
        <w:rPr>
          <w:bCs/>
        </w:rPr>
        <w:t xml:space="preserve"> na základě jeho žádosti předložit.</w:t>
      </w:r>
    </w:p>
    <w:p w14:paraId="6E46C867" w14:textId="77777777" w:rsidR="00054A5C" w:rsidRDefault="00054A5C">
      <w:pPr>
        <w:spacing w:after="0"/>
        <w:jc w:val="both"/>
        <w:rPr>
          <w:bCs/>
        </w:rPr>
      </w:pPr>
    </w:p>
    <w:p w14:paraId="6E46C868" w14:textId="77777777" w:rsidR="00054A5C" w:rsidRDefault="00671A57" w:rsidP="008474D9">
      <w:pPr>
        <w:pStyle w:val="Nadpis1"/>
        <w:numPr>
          <w:ilvl w:val="0"/>
          <w:numId w:val="10"/>
        </w:numPr>
        <w:spacing w:before="0"/>
      </w:pPr>
      <w:r>
        <w:t>PŘECHOD VLASTNICKÝCH PRÁV; UDĚLENÍ PRÁV K UŽITÍ A ŠÍŘENÍ AUTORSKÉHO DÍLA (LICENČNÍ UJEDNÁNÍ)</w:t>
      </w:r>
    </w:p>
    <w:p w14:paraId="6E46C869" w14:textId="77777777" w:rsidR="00054A5C" w:rsidRDefault="00054A5C">
      <w:pPr>
        <w:spacing w:after="0"/>
      </w:pPr>
    </w:p>
    <w:p w14:paraId="6E46C86A" w14:textId="2B3ED8B3" w:rsidR="00054A5C" w:rsidRDefault="00671A57" w:rsidP="008474D9">
      <w:pPr>
        <w:pStyle w:val="Odstavecseseznamem"/>
        <w:numPr>
          <w:ilvl w:val="1"/>
          <w:numId w:val="10"/>
        </w:numPr>
        <w:spacing w:after="0"/>
        <w:ind w:left="360" w:hanging="502"/>
        <w:jc w:val="both"/>
      </w:pPr>
      <w:r>
        <w:t xml:space="preserve">Vlastnické právo k hmotným součástem plnění (či jeho dílčí části) přechází na objednatele uhrazením ceny za takové hmotné součásti plnění (či jeho dílčí části). Nebezpečí škody na hmotných součástech plnění (či jeho dílčí části) přejde ze </w:t>
      </w:r>
      <w:r w:rsidR="00B72A4C">
        <w:t>poskytovatel</w:t>
      </w:r>
      <w:r>
        <w:t>e na objednatele dnem protokolárního převzetí hmotných součástí plnění (či jeho dílčí části) a objednatelům zároveň vznikne právo hmotné součásti plnění (či jeho dílčí části) užívat v souladu s účelem této smlouvy.</w:t>
      </w:r>
    </w:p>
    <w:p w14:paraId="6E46C86B" w14:textId="77777777" w:rsidR="00054A5C" w:rsidRDefault="00054A5C">
      <w:pPr>
        <w:spacing w:after="0"/>
        <w:ind w:left="-720" w:firstLine="48"/>
        <w:jc w:val="both"/>
      </w:pPr>
    </w:p>
    <w:p w14:paraId="6E46C86C" w14:textId="6E8E3E56" w:rsidR="00054A5C" w:rsidRDefault="00671A57" w:rsidP="008474D9">
      <w:pPr>
        <w:pStyle w:val="Odstavecseseznamem"/>
        <w:numPr>
          <w:ilvl w:val="1"/>
          <w:numId w:val="10"/>
        </w:numPr>
        <w:ind w:left="360" w:hanging="502"/>
        <w:jc w:val="both"/>
        <w:rPr>
          <w:bCs/>
        </w:rPr>
      </w:pPr>
      <w:r>
        <w:rPr>
          <w:bCs/>
        </w:rPr>
        <w:t xml:space="preserve">Vzhledem k tomu, že součástí plnění bude i plnění, které naplňuje znaky autorského díla, uděluje </w:t>
      </w:r>
      <w:r w:rsidR="00B72A4C">
        <w:rPr>
          <w:bCs/>
        </w:rPr>
        <w:t>poskytovatel</w:t>
      </w:r>
      <w:r>
        <w:rPr>
          <w:bCs/>
        </w:rPr>
        <w:t xml:space="preserve"> objednatelům oprávnění k výkonu majetkových práv k takovému dílu, ve smyslu ustanovení § 12 a násl. autorského zákona, tj. poskytuje objednatelům licenci IS DTM PSK k užití. Jedná se o časově neomezenou multilicenci opravňující k neomezenému počtu přístupů objednatelů ke všem funkcionalitám </w:t>
      </w:r>
      <w:r w:rsidR="009543B9">
        <w:rPr>
          <w:bCs/>
        </w:rPr>
        <w:t xml:space="preserve">IS DTM </w:t>
      </w:r>
      <w:r w:rsidR="00D0744F">
        <w:rPr>
          <w:bCs/>
        </w:rPr>
        <w:t xml:space="preserve">PSK </w:t>
      </w:r>
      <w:r>
        <w:rPr>
          <w:bCs/>
        </w:rPr>
        <w:t>provozovaného a spravovaného na zařízení objednatelů.</w:t>
      </w:r>
    </w:p>
    <w:p w14:paraId="6E46C86D" w14:textId="77777777" w:rsidR="00054A5C" w:rsidRDefault="00054A5C">
      <w:pPr>
        <w:pStyle w:val="Odstavecseseznamem"/>
        <w:rPr>
          <w:u w:val="single"/>
        </w:rPr>
      </w:pPr>
    </w:p>
    <w:p w14:paraId="6E46C86E" w14:textId="6D0F5BD7" w:rsidR="00054A5C" w:rsidRDefault="00B72A4C" w:rsidP="008474D9">
      <w:pPr>
        <w:pStyle w:val="Odstavecseseznamem"/>
        <w:numPr>
          <w:ilvl w:val="1"/>
          <w:numId w:val="10"/>
        </w:numPr>
        <w:ind w:left="360" w:hanging="502"/>
        <w:jc w:val="both"/>
        <w:rPr>
          <w:bCs/>
        </w:rPr>
      </w:pPr>
      <w:r>
        <w:rPr>
          <w:u w:val="single"/>
        </w:rPr>
        <w:t>Poskytovatel</w:t>
      </w:r>
      <w:r w:rsidR="00671A57">
        <w:rPr>
          <w:u w:val="single"/>
        </w:rPr>
        <w:t xml:space="preserve"> poskytuje licenci jako</w:t>
      </w:r>
      <w:r w:rsidR="00671A57">
        <w:t>:</w:t>
      </w:r>
    </w:p>
    <w:p w14:paraId="6E46C86F" w14:textId="73442CAD" w:rsidR="00054A5C" w:rsidRDefault="00671A57" w:rsidP="00CB402A">
      <w:pPr>
        <w:numPr>
          <w:ilvl w:val="0"/>
          <w:numId w:val="3"/>
        </w:numPr>
        <w:jc w:val="both"/>
      </w:pPr>
      <w:r>
        <w:t xml:space="preserve">Nevýhradní licenci k veškerým známým způsobům užití takového díla, zejména, nikoliv však výlučně, k účelu, ke kterému bylo takové dílo </w:t>
      </w:r>
      <w:r w:rsidR="00B72A4C">
        <w:t>poskytovatel</w:t>
      </w:r>
      <w:r>
        <w:t>em vytvořeno v souladu se smlouvou, a to v rozsahu minimálně nezbytném pro řádné užívání díla objednateli;</w:t>
      </w:r>
    </w:p>
    <w:p w14:paraId="6E46C870" w14:textId="77777777" w:rsidR="00054A5C" w:rsidRDefault="00671A57" w:rsidP="00CB402A">
      <w:pPr>
        <w:numPr>
          <w:ilvl w:val="0"/>
          <w:numId w:val="3"/>
        </w:numPr>
        <w:jc w:val="both"/>
      </w:pPr>
      <w:r>
        <w:t>licenci omezenou územím výkonu působnosti kraje včetně územních překryvů krajů;</w:t>
      </w:r>
    </w:p>
    <w:p w14:paraId="6E46C871" w14:textId="77777777" w:rsidR="00054A5C" w:rsidRDefault="00671A57" w:rsidP="00CB402A">
      <w:pPr>
        <w:numPr>
          <w:ilvl w:val="0"/>
          <w:numId w:val="3"/>
        </w:numPr>
        <w:jc w:val="both"/>
      </w:pPr>
      <w:r>
        <w:t>licenci udělenou pro všechny kraji zřizované a zakládané organizace;</w:t>
      </w:r>
    </w:p>
    <w:p w14:paraId="6E46C872" w14:textId="124138B9" w:rsidR="00054A5C" w:rsidRDefault="00671A57" w:rsidP="00CB402A">
      <w:pPr>
        <w:numPr>
          <w:ilvl w:val="0"/>
          <w:numId w:val="3"/>
        </w:numPr>
        <w:jc w:val="both"/>
      </w:pPr>
      <w:r>
        <w:t xml:space="preserve">licenci co do rozsahu oprávněného počtu uživatelů k užívání </w:t>
      </w:r>
      <w:r w:rsidR="00D0744F">
        <w:t xml:space="preserve">IS DTM PSK </w:t>
      </w:r>
      <w:r>
        <w:t>a jeho jednotlivých oblastí neomezenou a umožňující současnou práci neomezeného počtu uživatelů v části software určené k výkonu veřejné správy a neomezenou v části software určené k veřejnému přístupu;</w:t>
      </w:r>
    </w:p>
    <w:p w14:paraId="6E46C873" w14:textId="77777777" w:rsidR="00054A5C" w:rsidRDefault="00671A57" w:rsidP="00CB402A">
      <w:pPr>
        <w:numPr>
          <w:ilvl w:val="0"/>
          <w:numId w:val="3"/>
        </w:numPr>
        <w:jc w:val="both"/>
      </w:pPr>
      <w:r>
        <w:t>neomezenou způsobem nebo rozsahem užití;</w:t>
      </w:r>
    </w:p>
    <w:p w14:paraId="6E46C874" w14:textId="77777777" w:rsidR="00054A5C" w:rsidRDefault="00671A57" w:rsidP="00CB402A">
      <w:pPr>
        <w:numPr>
          <w:ilvl w:val="0"/>
          <w:numId w:val="3"/>
        </w:numPr>
        <w:jc w:val="both"/>
      </w:pPr>
      <w:r>
        <w:t>licenci udělenou na dobu určitou, a to po celou dobu trvání majetkových práv k dílu (tedy po dobu platné licence);</w:t>
      </w:r>
    </w:p>
    <w:p w14:paraId="6E46C875" w14:textId="2FB9A2C7" w:rsidR="00054A5C" w:rsidRDefault="00671A57" w:rsidP="00CB402A">
      <w:pPr>
        <w:numPr>
          <w:ilvl w:val="0"/>
          <w:numId w:val="3"/>
        </w:numPr>
        <w:jc w:val="both"/>
      </w:pPr>
      <w:r>
        <w:lastRenderedPageBreak/>
        <w:t>licenci, kterou není objednatel 1 ani objednatel 2 povinen využít.</w:t>
      </w:r>
    </w:p>
    <w:p w14:paraId="6E46C876" w14:textId="3D7A871D" w:rsidR="00054A5C" w:rsidRDefault="00B72A4C" w:rsidP="008474D9">
      <w:pPr>
        <w:pStyle w:val="Odstavecseseznamem"/>
        <w:numPr>
          <w:ilvl w:val="1"/>
          <w:numId w:val="10"/>
        </w:numPr>
        <w:ind w:left="360" w:hanging="502"/>
        <w:jc w:val="both"/>
      </w:pPr>
      <w:r>
        <w:t>Poskytovatel</w:t>
      </w:r>
      <w:r w:rsidR="00671A57">
        <w:t xml:space="preserve"> prohlašuje, že vlastní veškerá právně možná oprávnění k autorskému dílu, zhotovovanému na základě této smlouvy, a to že zejména, nikoliv však výlučně, disponuje majetkovými právy k dílu, respektive oprávněním k jejich výkonu a je oprávněn je poskytnout objednatelům, zejména tedy že uzavřel či uzavře pracovní či jiné smlouvy, na jejichž základě se stane vykonavatelem majetkových práv autorských k dílu s právem postoupení práva výkonu majetkových práv autorských.</w:t>
      </w:r>
    </w:p>
    <w:p w14:paraId="6E46C877" w14:textId="77777777" w:rsidR="00054A5C" w:rsidRDefault="00054A5C">
      <w:pPr>
        <w:pStyle w:val="Odstavecseseznamem"/>
        <w:ind w:left="0"/>
        <w:jc w:val="both"/>
      </w:pPr>
    </w:p>
    <w:p w14:paraId="6E46C878" w14:textId="053F791C" w:rsidR="00054A5C" w:rsidRDefault="00B72A4C" w:rsidP="008474D9">
      <w:pPr>
        <w:pStyle w:val="Odstavecseseznamem"/>
        <w:numPr>
          <w:ilvl w:val="1"/>
          <w:numId w:val="10"/>
        </w:numPr>
        <w:ind w:left="360" w:hanging="502"/>
        <w:jc w:val="both"/>
      </w:pPr>
      <w:r>
        <w:t>Poskytovatel</w:t>
      </w:r>
      <w:r w:rsidR="00671A57">
        <w:t xml:space="preserve"> prohlašuje, že užitím díla objednateli nebudou porušena ani jiná práva a oprávněné zájmy třetích osob, zejména právo na ochranu osobnosti fyzických osob či právo na ochranu dobré pověsti právnických osob. </w:t>
      </w:r>
    </w:p>
    <w:p w14:paraId="6E46C879" w14:textId="77777777" w:rsidR="00054A5C" w:rsidRDefault="00054A5C">
      <w:pPr>
        <w:pStyle w:val="Odstavecseseznamem"/>
        <w:ind w:left="0"/>
      </w:pPr>
    </w:p>
    <w:p w14:paraId="6E46C87A" w14:textId="213517BE" w:rsidR="00054A5C" w:rsidRDefault="00B72A4C" w:rsidP="008474D9">
      <w:pPr>
        <w:pStyle w:val="Odstavecseseznamem"/>
        <w:numPr>
          <w:ilvl w:val="1"/>
          <w:numId w:val="10"/>
        </w:numPr>
        <w:ind w:left="360" w:hanging="502"/>
        <w:jc w:val="both"/>
      </w:pPr>
      <w:r>
        <w:t>Poskytovatel</w:t>
      </w:r>
      <w:r w:rsidR="00671A57">
        <w:t xml:space="preserve"> prohlašuje, že dle ustanovení § 12 odst. 4 autorského zákona jsou objednatelé oprávněni ke všem způsobům užití díla, tj. zejména dílo užít jeho zpřístupněním veřejnosti, vystavením, zveřejněním v síti internet a rozmnožováním. Objednatelé jsou oprávněni šířit dílo v elektronické, tištěné i jiné podobě a jsou oprávněni dílo dále upravovat, zpracovávat, překládat či měnit jeho název, spojit s jiným dílem a zařadit je do díla souborného bez předchozího souhlasu autora, včetně poskytnutí tohoto díla k úpravám svým smluvním partnerům. Za tímto účelem se </w:t>
      </w:r>
      <w:r>
        <w:t>poskytovatel</w:t>
      </w:r>
      <w:r w:rsidR="00671A57">
        <w:t xml:space="preserve"> zavazuje předat objednatelům veškeré zdrojové kódy k takovému plnění, včetně související dokumentace, a to tak, že budou uloženy na k tomu vyhrazených datových prostředcích objednatelů. </w:t>
      </w:r>
      <w:r w:rsidR="00671A57" w:rsidRPr="000F7F6C">
        <w:t xml:space="preserve">Specifikace služeb související s předáváním a správou zdrojových kódů jsou řešeny v příloze </w:t>
      </w:r>
      <w:r w:rsidR="24D43DD4" w:rsidRPr="000F7F6C">
        <w:t>č. 1</w:t>
      </w:r>
      <w:r w:rsidR="573FEB7A" w:rsidRPr="000F7F6C">
        <w:t>0.1</w:t>
      </w:r>
      <w:r w:rsidR="24D43DD4" w:rsidRPr="000F7F6C">
        <w:t xml:space="preserve"> </w:t>
      </w:r>
      <w:r w:rsidR="00002762" w:rsidRPr="00C26FEB">
        <w:t>s</w:t>
      </w:r>
      <w:r w:rsidR="02FF6739" w:rsidRPr="00C26FEB">
        <w:t>mlouvy</w:t>
      </w:r>
      <w:r w:rsidR="003D6EB3" w:rsidRPr="000F7F6C">
        <w:t>.</w:t>
      </w:r>
      <w:r w:rsidR="00671A57">
        <w:t xml:space="preserve"> </w:t>
      </w:r>
      <w:r w:rsidR="143E4428">
        <w:t xml:space="preserve">Součástí licence dle této smlouvy je tak neomezené právo objednatelů poskytnout třetím osobám podlicenci </w:t>
      </w:r>
      <w:r w:rsidR="18516411">
        <w:t xml:space="preserve">k </w:t>
      </w:r>
      <w:r w:rsidR="143E4428">
        <w:t>užití autorských děl v rozsahu shodném s rozsahem licence a souhlas poskytovatele postoupení licence na třetí</w:t>
      </w:r>
      <w:r w:rsidR="3768297C">
        <w:t xml:space="preserve"> osoby, přičemž poskytovatel nepožaduje sdělení, zda a komu byla licence (podlicence) poskytnuta nebo postoupena.</w:t>
      </w:r>
      <w:r w:rsidR="6D72CF3D">
        <w:t xml:space="preserve">  </w:t>
      </w:r>
    </w:p>
    <w:p w14:paraId="6E46C87B" w14:textId="77777777" w:rsidR="00054A5C" w:rsidRDefault="00054A5C">
      <w:pPr>
        <w:pStyle w:val="Odstavecseseznamem"/>
        <w:ind w:left="360"/>
        <w:jc w:val="both"/>
      </w:pPr>
    </w:p>
    <w:p w14:paraId="6E46C87C" w14:textId="2898C3F1" w:rsidR="00054A5C" w:rsidRDefault="00B72A4C" w:rsidP="008474D9">
      <w:pPr>
        <w:pStyle w:val="Odstavecseseznamem"/>
        <w:numPr>
          <w:ilvl w:val="1"/>
          <w:numId w:val="10"/>
        </w:numPr>
        <w:ind w:left="360" w:hanging="502"/>
        <w:jc w:val="both"/>
      </w:pPr>
      <w:r>
        <w:t>Poskytovatel</w:t>
      </w:r>
      <w:r w:rsidR="00671A57">
        <w:t xml:space="preserve"> poskytuje objednatelům tyto další potřebné licence:</w:t>
      </w:r>
    </w:p>
    <w:p w14:paraId="6E46C87D" w14:textId="77777777" w:rsidR="00054A5C" w:rsidRDefault="00671A57" w:rsidP="00C26FEB">
      <w:pPr>
        <w:spacing w:after="0"/>
        <w:ind w:left="568" w:hanging="284"/>
      </w:pPr>
      <w:r>
        <w:t xml:space="preserve">- </w:t>
      </w:r>
      <w:r>
        <w:tab/>
        <w:t>licence platformového software,</w:t>
      </w:r>
    </w:p>
    <w:p w14:paraId="6E46C87E" w14:textId="2B78CA7C" w:rsidR="00054A5C" w:rsidRDefault="00671A57">
      <w:pPr>
        <w:ind w:left="568" w:hanging="284"/>
      </w:pPr>
      <w:r>
        <w:t xml:space="preserve">- </w:t>
      </w:r>
      <w:r>
        <w:tab/>
        <w:t xml:space="preserve">další potřebné licence </w:t>
      </w:r>
    </w:p>
    <w:p w14:paraId="6E46C87F" w14:textId="77777777" w:rsidR="00054A5C" w:rsidRDefault="00671A57" w:rsidP="00C26FEB">
      <w:pPr>
        <w:spacing w:after="0"/>
        <w:ind w:left="426"/>
        <w:jc w:val="both"/>
      </w:pPr>
      <w:r>
        <w:t xml:space="preserve">a v případě, že z objektivních důvodů nemůže sám objednatelům udělit oprávnění k užití či změně takového SOFTWARU, zajistí, že třetí osoba, která má právo udílet licence, objednatelům poskytne licenci nejpozději v den předání dílčí části plnění, jehož je software třetích stran součástí. </w:t>
      </w:r>
    </w:p>
    <w:p w14:paraId="595473C3" w14:textId="77777777" w:rsidR="00C26FEB" w:rsidRDefault="00C26FEB" w:rsidP="00C26FEB">
      <w:pPr>
        <w:spacing w:after="0"/>
        <w:ind w:left="426"/>
        <w:jc w:val="both"/>
      </w:pPr>
    </w:p>
    <w:p w14:paraId="6E46C882" w14:textId="58842276" w:rsidR="00054A5C" w:rsidRDefault="00B72A4C" w:rsidP="008474D9">
      <w:pPr>
        <w:pStyle w:val="Odstavecseseznamem"/>
        <w:numPr>
          <w:ilvl w:val="1"/>
          <w:numId w:val="10"/>
        </w:numPr>
        <w:ind w:left="360" w:hanging="502"/>
        <w:jc w:val="both"/>
        <w:rPr>
          <w:bCs/>
        </w:rPr>
      </w:pPr>
      <w:r>
        <w:rPr>
          <w:bCs/>
        </w:rPr>
        <w:t>Poskytovatel</w:t>
      </w:r>
      <w:r w:rsidR="00671A57">
        <w:rPr>
          <w:bCs/>
        </w:rPr>
        <w:t xml:space="preserve"> umožní užití licence externímu správci DTM v prostředí kraje za účelem výkonu činností spojených se správou a provozem DTM.</w:t>
      </w:r>
    </w:p>
    <w:p w14:paraId="6E46C883" w14:textId="77777777" w:rsidR="00054A5C" w:rsidRDefault="00054A5C">
      <w:pPr>
        <w:pStyle w:val="Odstavecseseznamem"/>
        <w:ind w:left="0"/>
        <w:jc w:val="both"/>
        <w:rPr>
          <w:bCs/>
        </w:rPr>
      </w:pPr>
    </w:p>
    <w:p w14:paraId="6E46C884" w14:textId="7103D92B" w:rsidR="00054A5C" w:rsidRDefault="00671A57" w:rsidP="008474D9">
      <w:pPr>
        <w:pStyle w:val="Odstavecseseznamem"/>
        <w:numPr>
          <w:ilvl w:val="1"/>
          <w:numId w:val="10"/>
        </w:numPr>
        <w:ind w:left="426" w:hanging="568"/>
        <w:jc w:val="both"/>
        <w:rPr>
          <w:bCs/>
        </w:rPr>
      </w:pPr>
      <w:r>
        <w:rPr>
          <w:bCs/>
        </w:rPr>
        <w:t>Veškerá data zpracovávaná nejen objednateli v</w:t>
      </w:r>
      <w:r w:rsidR="00D0744F">
        <w:rPr>
          <w:bCs/>
        </w:rPr>
        <w:t xml:space="preserve"> IS DTM PSK </w:t>
      </w:r>
      <w:r>
        <w:rPr>
          <w:bCs/>
        </w:rPr>
        <w:t>jsou daty objednatelů a o nakládání s nimi rozhodují výhradně objednatelé.</w:t>
      </w:r>
    </w:p>
    <w:p w14:paraId="6E46C885" w14:textId="77777777" w:rsidR="00054A5C" w:rsidRDefault="00054A5C">
      <w:pPr>
        <w:pStyle w:val="Odstavecseseznamem"/>
        <w:ind w:left="426" w:hanging="568"/>
        <w:jc w:val="both"/>
      </w:pPr>
    </w:p>
    <w:p w14:paraId="6E46C886" w14:textId="03844CB5" w:rsidR="00054A5C" w:rsidRDefault="347DEE58" w:rsidP="008474D9">
      <w:pPr>
        <w:pStyle w:val="Odstavecseseznamem"/>
        <w:numPr>
          <w:ilvl w:val="1"/>
          <w:numId w:val="10"/>
        </w:numPr>
        <w:ind w:left="426" w:hanging="568"/>
        <w:jc w:val="both"/>
      </w:pPr>
      <w:r>
        <w:t xml:space="preserve">Licence je udělovaná jako úplatná. </w:t>
      </w:r>
      <w:r w:rsidR="00671A57">
        <w:t xml:space="preserve">Veškerá oprávnění </w:t>
      </w:r>
      <w:r w:rsidR="6FBF5346">
        <w:t xml:space="preserve">(včetně ceny licencí) </w:t>
      </w:r>
      <w:r w:rsidR="00671A57">
        <w:t xml:space="preserve">poskytnutá objednatelům dle ustanovení tohoto článku jsou již zahrnuta v celkové ceně plnění dle této smlouvy. </w:t>
      </w:r>
    </w:p>
    <w:p w14:paraId="6E46C887" w14:textId="77777777" w:rsidR="00054A5C" w:rsidRDefault="00054A5C">
      <w:pPr>
        <w:pStyle w:val="Odstavecseseznamem"/>
        <w:ind w:left="360"/>
        <w:jc w:val="both"/>
      </w:pPr>
    </w:p>
    <w:p w14:paraId="6E46C888" w14:textId="14D90AF1" w:rsidR="00054A5C" w:rsidRDefault="00671A57" w:rsidP="008474D9">
      <w:pPr>
        <w:pStyle w:val="Odstavecseseznamem"/>
        <w:numPr>
          <w:ilvl w:val="1"/>
          <w:numId w:val="10"/>
        </w:numPr>
        <w:ind w:left="426" w:hanging="568"/>
        <w:jc w:val="both"/>
      </w:pPr>
      <w:r>
        <w:t xml:space="preserve">Udělení veškerých práv uvedených v ustanovení tohoto článku nelze ze strany </w:t>
      </w:r>
      <w:r w:rsidR="00B72A4C">
        <w:t>poskytovatel</w:t>
      </w:r>
      <w:r>
        <w:t xml:space="preserve">e vypovědět a rovněž tak na udělení takových práv nemá vliv ukončení této smlouvy. </w:t>
      </w:r>
    </w:p>
    <w:p w14:paraId="6E46C889" w14:textId="77777777" w:rsidR="00054A5C" w:rsidRDefault="00054A5C">
      <w:pPr>
        <w:pStyle w:val="Odstavecseseznamem"/>
        <w:ind w:left="0"/>
        <w:jc w:val="both"/>
      </w:pPr>
    </w:p>
    <w:p w14:paraId="6E46C88A" w14:textId="1F3A2822" w:rsidR="00054A5C" w:rsidRDefault="00B72A4C" w:rsidP="00226204">
      <w:pPr>
        <w:pStyle w:val="Odstavecseseznamem"/>
        <w:numPr>
          <w:ilvl w:val="1"/>
          <w:numId w:val="10"/>
        </w:numPr>
        <w:spacing w:after="0"/>
        <w:ind w:left="426" w:hanging="568"/>
        <w:jc w:val="both"/>
      </w:pPr>
      <w:r>
        <w:t>Poskytovatel</w:t>
      </w:r>
      <w:r w:rsidR="00671A57">
        <w:t xml:space="preserve"> není oprávněn použít takový nekomerční/Open Source SW, jehož začleněním do IS DTM PSK, ani do jeho vývojových fází by tento ztratil svůj proprietární charakter (tj. jestliže by podle licenčních podmínek takového nekomerčního/Open Source SW jeho začleněním do IS </w:t>
      </w:r>
      <w:r w:rsidR="00323094">
        <w:t xml:space="preserve">DTM PSK </w:t>
      </w:r>
      <w:r w:rsidR="00671A57">
        <w:t xml:space="preserve">došlo k povinnosti zpřístupnit IS </w:t>
      </w:r>
      <w:r w:rsidR="00323094">
        <w:t>DTM PSK</w:t>
      </w:r>
      <w:r w:rsidR="00671A57">
        <w:t xml:space="preserve"> pod tzv. svobodnou licenci/licencí copyleft).</w:t>
      </w:r>
    </w:p>
    <w:p w14:paraId="1939693D" w14:textId="77777777" w:rsidR="00A24554" w:rsidRDefault="00A24554" w:rsidP="00A24554">
      <w:pPr>
        <w:pStyle w:val="Odstavecseseznamem"/>
        <w:spacing w:after="0"/>
        <w:ind w:left="426"/>
        <w:jc w:val="both"/>
      </w:pPr>
    </w:p>
    <w:p w14:paraId="5BB746A4" w14:textId="475C6834" w:rsidR="66AE86E9" w:rsidRDefault="66AE86E9" w:rsidP="5C91F783">
      <w:pPr>
        <w:pStyle w:val="Odstavecseseznamem"/>
        <w:numPr>
          <w:ilvl w:val="1"/>
          <w:numId w:val="10"/>
        </w:numPr>
        <w:spacing w:after="0"/>
        <w:ind w:left="426" w:hanging="568"/>
        <w:jc w:val="both"/>
      </w:pPr>
      <w:r>
        <w:t xml:space="preserve">Poskytovatel tímto jménem všech autorů autorských děl: </w:t>
      </w:r>
    </w:p>
    <w:p w14:paraId="1B521B5F" w14:textId="1FCC6861" w:rsidR="66AE86E9" w:rsidRDefault="66AE86E9" w:rsidP="5C91F783">
      <w:pPr>
        <w:pStyle w:val="Odstavecseseznamem"/>
        <w:numPr>
          <w:ilvl w:val="2"/>
          <w:numId w:val="10"/>
        </w:numPr>
        <w:spacing w:after="0"/>
        <w:jc w:val="both"/>
      </w:pPr>
      <w:r>
        <w:t xml:space="preserve">bezplatně uděluje objednatelům oprávnění autorská díla zveřejnit a jakýmkoliv způsobem měnit, tedy zejména je jakkoli upravovat, dělit, rozšiřovat, spojovat s díly jinými, zařadit do díla souborného apod. </w:t>
      </w:r>
    </w:p>
    <w:p w14:paraId="2CFC94B8" w14:textId="5B4DDC37" w:rsidR="66AE86E9" w:rsidRDefault="66AE86E9" w:rsidP="5C91F783">
      <w:pPr>
        <w:pStyle w:val="Odstavecseseznamem"/>
        <w:numPr>
          <w:ilvl w:val="2"/>
          <w:numId w:val="10"/>
        </w:numPr>
        <w:spacing w:after="0"/>
        <w:jc w:val="both"/>
      </w:pPr>
      <w:r>
        <w:t xml:space="preserve">zmocňuje objednatele, aby jménem všech autorů autorských děl udělovali třetím osobám oprávnění autorská díla zveřejnit a jakýmkoliv způsobem měnit, tedy zejména je jakkoli upravovat, dělit, rozšiřovat, spojovat s díly jinými, zařadit do díla souborného apod.; </w:t>
      </w:r>
    </w:p>
    <w:p w14:paraId="74CBACA8" w14:textId="6C7FFED1" w:rsidR="66AE86E9" w:rsidRDefault="66AE86E9" w:rsidP="5C91F783">
      <w:pPr>
        <w:pStyle w:val="Odstavecseseznamem"/>
        <w:numPr>
          <w:ilvl w:val="2"/>
          <w:numId w:val="10"/>
        </w:numPr>
        <w:spacing w:after="0"/>
        <w:jc w:val="both"/>
      </w:pPr>
      <w:r>
        <w:t>uděluje objednatelům oprávnění zmocnit jménem všech autorů autorských děl třetí osoby k udělení oprávnění jiným třetím osobám ke zveřejnění nebo jakékoliv změně autorských děl v rozsahu dle odst. 19.13.1 smlouvy jménem všech autorů autorských děl.</w:t>
      </w:r>
    </w:p>
    <w:p w14:paraId="6E46C88B" w14:textId="77777777" w:rsidR="00054A5C" w:rsidRDefault="00054A5C"/>
    <w:p w14:paraId="6E46C88C" w14:textId="77777777" w:rsidR="00054A5C" w:rsidRDefault="00671A57" w:rsidP="008474D9">
      <w:pPr>
        <w:pStyle w:val="Nadpis1"/>
        <w:numPr>
          <w:ilvl w:val="0"/>
          <w:numId w:val="10"/>
        </w:numPr>
        <w:spacing w:before="0"/>
      </w:pPr>
      <w:r>
        <w:t>SANKČNÍ UJEDNÁNÍ</w:t>
      </w:r>
    </w:p>
    <w:p w14:paraId="6E46C88D" w14:textId="77777777" w:rsidR="00054A5C" w:rsidRDefault="00054A5C">
      <w:pPr>
        <w:spacing w:after="0"/>
      </w:pPr>
    </w:p>
    <w:p w14:paraId="6E46C88E" w14:textId="5C41DB75" w:rsidR="00054A5C" w:rsidRDefault="00671A57" w:rsidP="008474D9">
      <w:pPr>
        <w:pStyle w:val="Odstavecseseznamem"/>
        <w:numPr>
          <w:ilvl w:val="1"/>
          <w:numId w:val="10"/>
        </w:numPr>
        <w:spacing w:after="0"/>
        <w:ind w:left="360" w:hanging="502"/>
        <w:jc w:val="both"/>
        <w:rPr>
          <w:bCs/>
        </w:rPr>
      </w:pPr>
      <w:r>
        <w:rPr>
          <w:bCs/>
        </w:rPr>
        <w:t xml:space="preserve">Dojde-li k prodlení s úhradou daňového </w:t>
      </w:r>
      <w:proofErr w:type="gramStart"/>
      <w:r>
        <w:rPr>
          <w:bCs/>
        </w:rPr>
        <w:t>dokladu - faktury</w:t>
      </w:r>
      <w:proofErr w:type="gramEnd"/>
      <w:r>
        <w:rPr>
          <w:bCs/>
        </w:rPr>
        <w:t xml:space="preserve">, vztahující se k akceptovanému plnění, je </w:t>
      </w:r>
      <w:r w:rsidR="00B72A4C">
        <w:rPr>
          <w:bCs/>
        </w:rPr>
        <w:t>poskytovatel</w:t>
      </w:r>
      <w:r>
        <w:rPr>
          <w:bCs/>
        </w:rPr>
        <w:t xml:space="preserve"> oprávněn účtovat objednateli, který je v prodlení s platbou, úrok z prodlení ve výši 0,01 % z dlužné částky za každý započatý den prodlení po termínu splatnosti až do doby zaplacení dlužné částky.</w:t>
      </w:r>
    </w:p>
    <w:p w14:paraId="6E46C88F" w14:textId="77777777" w:rsidR="00054A5C" w:rsidRDefault="00054A5C">
      <w:pPr>
        <w:pStyle w:val="Odstavecseseznamem"/>
        <w:spacing w:after="0"/>
        <w:ind w:left="360"/>
        <w:jc w:val="both"/>
        <w:rPr>
          <w:bCs/>
        </w:rPr>
      </w:pPr>
    </w:p>
    <w:p w14:paraId="6E46C890" w14:textId="7101D592" w:rsidR="00054A5C" w:rsidRDefault="00671A57" w:rsidP="008474D9">
      <w:pPr>
        <w:pStyle w:val="Odstavecseseznamem"/>
        <w:numPr>
          <w:ilvl w:val="1"/>
          <w:numId w:val="10"/>
        </w:numPr>
        <w:spacing w:after="0"/>
        <w:ind w:left="360" w:hanging="502"/>
        <w:jc w:val="both"/>
        <w:rPr>
          <w:bCs/>
        </w:rPr>
      </w:pPr>
      <w:r>
        <w:rPr>
          <w:bCs/>
        </w:rPr>
        <w:t xml:space="preserve">Není-li stanoveno jinak, platí, že k uplatnění sankcí jsou oprávněni společně oba objednatelé, tj. vždy v těch případech, kde sankcionované porušení povinnosti má dopad do centrálního (sdíleného) IS DTM PSK. Každý z objednatelů bude po </w:t>
      </w:r>
      <w:r w:rsidR="00B72A4C">
        <w:rPr>
          <w:bCs/>
        </w:rPr>
        <w:t>poskytovatel</w:t>
      </w:r>
      <w:r>
        <w:rPr>
          <w:bCs/>
        </w:rPr>
        <w:t>i požadovat smluvní pokutu stanovenou z vyměřovacího základu ceny (v Kč včetně DPH) za tento centrální IS DTM PSK, a to vždy ve výši poměru jejich investičního podílu, tj. každý 50</w:t>
      </w:r>
      <w:r w:rsidR="001966D3">
        <w:rPr>
          <w:bCs/>
        </w:rPr>
        <w:t xml:space="preserve"> </w:t>
      </w:r>
      <w:r>
        <w:rPr>
          <w:bCs/>
        </w:rPr>
        <w:t xml:space="preserve">%. Celková smluvní pokuta je součtem smluvních pokut za oba objednatele.   </w:t>
      </w:r>
    </w:p>
    <w:p w14:paraId="6E46C891" w14:textId="77777777" w:rsidR="00054A5C" w:rsidRDefault="00054A5C">
      <w:pPr>
        <w:pStyle w:val="Odstavecseseznamem"/>
        <w:spacing w:after="0"/>
        <w:ind w:left="360"/>
        <w:jc w:val="both"/>
        <w:rPr>
          <w:bCs/>
        </w:rPr>
      </w:pPr>
    </w:p>
    <w:p w14:paraId="6E46C892" w14:textId="3722746C" w:rsidR="00054A5C" w:rsidRDefault="00671A57" w:rsidP="008474D9">
      <w:pPr>
        <w:pStyle w:val="Odstavecseseznamem"/>
        <w:numPr>
          <w:ilvl w:val="1"/>
          <w:numId w:val="10"/>
        </w:numPr>
        <w:spacing w:after="0"/>
        <w:ind w:left="360" w:hanging="502"/>
        <w:jc w:val="both"/>
        <w:rPr>
          <w:bCs/>
        </w:rPr>
      </w:pPr>
      <w:r>
        <w:rPr>
          <w:bCs/>
        </w:rPr>
        <w:t xml:space="preserve">Jedná-li se o individuální objednávku plnění, nemající dopad do sdíleného IS DTM PSK, bude po </w:t>
      </w:r>
      <w:r w:rsidR="00B72A4C">
        <w:rPr>
          <w:bCs/>
        </w:rPr>
        <w:t>poskytovatel</w:t>
      </w:r>
      <w:r>
        <w:rPr>
          <w:bCs/>
        </w:rPr>
        <w:t xml:space="preserve">i objednatel 1 či objednatel 2 požadovat smluvní pokutu individuálně. </w:t>
      </w:r>
    </w:p>
    <w:p w14:paraId="6E46C893" w14:textId="77777777" w:rsidR="00054A5C" w:rsidRDefault="00054A5C">
      <w:pPr>
        <w:spacing w:after="0"/>
        <w:jc w:val="both"/>
        <w:rPr>
          <w:bCs/>
        </w:rPr>
      </w:pPr>
    </w:p>
    <w:p w14:paraId="6488C97C" w14:textId="1BCF6AD6" w:rsidR="17D23C6D" w:rsidRDefault="17D23C6D" w:rsidP="3E55356D">
      <w:pPr>
        <w:pStyle w:val="Odstavecseseznamem"/>
        <w:numPr>
          <w:ilvl w:val="1"/>
          <w:numId w:val="10"/>
        </w:numPr>
        <w:ind w:left="360" w:hanging="502"/>
        <w:jc w:val="both"/>
      </w:pPr>
      <w:r>
        <w:t xml:space="preserve">Nedodržení lhůty stanovené v objednávce dle přílohy č. 10.6 smlouvy je sankcionováno smluvní pokutou ve výši 0,2 % z ceny konkrétní objednávky za každý den trvání prodlení </w:t>
      </w:r>
      <w:r w:rsidR="63CE5E02">
        <w:t>plnění</w:t>
      </w:r>
      <w:r>
        <w:t xml:space="preserve">, nejméně </w:t>
      </w:r>
      <w:r>
        <w:lastRenderedPageBreak/>
        <w:t>však 5000 Kč za každý den. Smluvní pokutu v těchto případech uplatní vždy ten objednatel, který dan</w:t>
      </w:r>
      <w:r w:rsidR="5310F4F0">
        <w:t>é plnění</w:t>
      </w:r>
      <w:r w:rsidR="6F01704A">
        <w:t xml:space="preserve"> </w:t>
      </w:r>
      <w:r>
        <w:t>u poskytovatele objednal.</w:t>
      </w:r>
    </w:p>
    <w:p w14:paraId="3E9C099A" w14:textId="0740C005" w:rsidR="3E55356D" w:rsidRDefault="3E55356D" w:rsidP="3E55356D">
      <w:pPr>
        <w:pStyle w:val="Odstavecseseznamem"/>
        <w:ind w:left="360" w:hanging="502"/>
        <w:jc w:val="both"/>
      </w:pPr>
    </w:p>
    <w:p w14:paraId="4B5D0B6E" w14:textId="4A83A65A" w:rsidR="17D23C6D" w:rsidRDefault="17D23C6D" w:rsidP="3E55356D">
      <w:pPr>
        <w:pStyle w:val="Odstavecseseznamem"/>
        <w:numPr>
          <w:ilvl w:val="1"/>
          <w:numId w:val="10"/>
        </w:numPr>
        <w:ind w:left="360" w:hanging="502"/>
        <w:jc w:val="both"/>
      </w:pPr>
      <w:r>
        <w:t xml:space="preserve">Nedodržení lhůty stanovené v objednávce dle přílohy č. 10.7 smlouvy je sankcionováno smluvní pokutou ve výši 0,2 % z ceny konkrétní objednávky za každý den trvání prodlení </w:t>
      </w:r>
      <w:r w:rsidR="289C5E6C">
        <w:t>plnění</w:t>
      </w:r>
      <w:r>
        <w:t>, nejméně však 5000 Kč za každý den. Smluvní pokutu v těchto případech uplatní vždy ten objednatel, který dan</w:t>
      </w:r>
      <w:r w:rsidR="127E0559">
        <w:t xml:space="preserve">é plnění </w:t>
      </w:r>
      <w:r>
        <w:t>u poskytovatele objednal.</w:t>
      </w:r>
    </w:p>
    <w:p w14:paraId="6E46C897" w14:textId="77777777" w:rsidR="00054A5C" w:rsidRDefault="00054A5C" w:rsidP="3E55356D">
      <w:pPr>
        <w:pStyle w:val="Odstavecseseznamem"/>
        <w:jc w:val="both"/>
        <w:rPr>
          <w:highlight w:val="yellow"/>
        </w:rPr>
      </w:pPr>
    </w:p>
    <w:p w14:paraId="6E46C898" w14:textId="35284E75" w:rsidR="00054A5C" w:rsidRDefault="44C76C81" w:rsidP="008474D9">
      <w:pPr>
        <w:pStyle w:val="Odstavecseseznamem"/>
        <w:numPr>
          <w:ilvl w:val="1"/>
          <w:numId w:val="10"/>
        </w:numPr>
        <w:ind w:left="360" w:hanging="502"/>
        <w:jc w:val="both"/>
      </w:pPr>
      <w:r w:rsidRPr="008C6EB0">
        <w:t xml:space="preserve">Nesplní-li </w:t>
      </w:r>
      <w:r w:rsidR="00B72A4C" w:rsidRPr="008C6EB0">
        <w:t>poskytovatel</w:t>
      </w:r>
      <w:r w:rsidRPr="008C6EB0">
        <w:t xml:space="preserve"> v dohodnutém termínu svůj závazek</w:t>
      </w:r>
      <w:r>
        <w:t>, vázaný k etap</w:t>
      </w:r>
      <w:r w:rsidR="00671A57">
        <w:t>ám</w:t>
      </w:r>
      <w:r>
        <w:t xml:space="preserve"> </w:t>
      </w:r>
      <w:r w:rsidR="00671A57">
        <w:t>1</w:t>
      </w:r>
      <w:r w:rsidR="00107E96">
        <w:t>, 3, 4</w:t>
      </w:r>
      <w:r w:rsidR="00671A57">
        <w:t xml:space="preserve"> </w:t>
      </w:r>
      <w:r w:rsidR="00107E96">
        <w:t>a 5</w:t>
      </w:r>
      <w:r>
        <w:t xml:space="preserve">, odstranit vady a nedodělky vytknuté při převzetí </w:t>
      </w:r>
      <w:r w:rsidR="00B72676">
        <w:t>s</w:t>
      </w:r>
      <w:r w:rsidR="00107E96">
        <w:t>lužeb</w:t>
      </w:r>
      <w:r>
        <w:t>, nebo v průběhu záruční doby, j</w:t>
      </w:r>
      <w:r w:rsidR="00FA19D4">
        <w:t>sou</w:t>
      </w:r>
      <w:r>
        <w:t xml:space="preserve"> objednatel</w:t>
      </w:r>
      <w:r w:rsidR="00FA19D4">
        <w:t>é</w:t>
      </w:r>
      <w:r>
        <w:t xml:space="preserve"> oprávněn</w:t>
      </w:r>
      <w:r w:rsidR="00FA19D4">
        <w:t>i</w:t>
      </w:r>
      <w:r>
        <w:t xml:space="preserve"> požadovat na </w:t>
      </w:r>
      <w:r w:rsidR="00B72A4C">
        <w:t>poskytovatel</w:t>
      </w:r>
      <w:r>
        <w:t>i zaplacení smluvní pokuty ve výši 0,</w:t>
      </w:r>
      <w:r w:rsidR="405017CB">
        <w:t>5</w:t>
      </w:r>
      <w:r>
        <w:t xml:space="preserve"> % z ceny sjednané</w:t>
      </w:r>
      <w:r w:rsidR="00671A57">
        <w:t xml:space="preserve"> za</w:t>
      </w:r>
      <w:r w:rsidR="00F74215">
        <w:t xml:space="preserve"> </w:t>
      </w:r>
      <w:r w:rsidR="30009C0A">
        <w:t xml:space="preserve">etapu 1, to v případě sankce vztahující se k této etapě, respektive za </w:t>
      </w:r>
      <w:r w:rsidR="00F74215">
        <w:t>př</w:t>
      </w:r>
      <w:r w:rsidR="00EC2562">
        <w:t xml:space="preserve">íslušnou </w:t>
      </w:r>
      <w:r w:rsidR="442723FF">
        <w:t>dílčí</w:t>
      </w:r>
      <w:r w:rsidR="009E1BF7">
        <w:t xml:space="preserve"> </w:t>
      </w:r>
      <w:r w:rsidR="00EC2562">
        <w:t xml:space="preserve">objednávku </w:t>
      </w:r>
      <w:r w:rsidR="00135DC4">
        <w:t>na zpracování požadavku rozvoje</w:t>
      </w:r>
      <w:r w:rsidR="00BD5238">
        <w:t>,</w:t>
      </w:r>
      <w:r w:rsidR="00135DC4">
        <w:t xml:space="preserve"> či </w:t>
      </w:r>
      <w:r w:rsidR="00B05C39">
        <w:t xml:space="preserve">prioritního rozvojového požadavku, </w:t>
      </w:r>
      <w:r w:rsidR="006807B9">
        <w:t>či</w:t>
      </w:r>
      <w:r w:rsidR="00B05C39">
        <w:t xml:space="preserve"> </w:t>
      </w:r>
      <w:r w:rsidR="000B6302">
        <w:t xml:space="preserve">rámcové vyžádané služby </w:t>
      </w:r>
      <w:r w:rsidR="00E15C40">
        <w:t>konzultační podpory</w:t>
      </w:r>
      <w:r w:rsidR="0E2AD23A">
        <w:t xml:space="preserve"> v případě etap 3,4 a 5</w:t>
      </w:r>
      <w:r>
        <w:t xml:space="preserve">, a to za každý započatý den prodlení až do jejich úplného odstranění a </w:t>
      </w:r>
      <w:r w:rsidR="00B72A4C">
        <w:t>poskytovatel</w:t>
      </w:r>
      <w:r>
        <w:t xml:space="preserve"> se zavazuje takto požadovanou smluvní pokutu objednatel</w:t>
      </w:r>
      <w:r w:rsidR="00FA19D4">
        <w:t>ům</w:t>
      </w:r>
      <w:r>
        <w:t xml:space="preserve"> zaplatit.</w:t>
      </w:r>
    </w:p>
    <w:p w14:paraId="6E46C899" w14:textId="77777777" w:rsidR="00054A5C" w:rsidRDefault="00054A5C">
      <w:pPr>
        <w:pStyle w:val="Odstavecseseznamem"/>
        <w:rPr>
          <w:bCs/>
        </w:rPr>
      </w:pPr>
    </w:p>
    <w:p w14:paraId="6E46C89A" w14:textId="265B0208" w:rsidR="00054A5C" w:rsidRDefault="00671A57" w:rsidP="008474D9">
      <w:pPr>
        <w:pStyle w:val="Odstavecseseznamem"/>
        <w:numPr>
          <w:ilvl w:val="1"/>
          <w:numId w:val="10"/>
        </w:numPr>
        <w:ind w:left="360" w:hanging="502"/>
        <w:jc w:val="both"/>
        <w:rPr>
          <w:bCs/>
        </w:rPr>
      </w:pPr>
      <w:r w:rsidRPr="00694E99">
        <w:rPr>
          <w:bCs/>
        </w:rPr>
        <w:t xml:space="preserve">Nesplní-li </w:t>
      </w:r>
      <w:r w:rsidR="00B72A4C" w:rsidRPr="00694E99">
        <w:rPr>
          <w:bCs/>
        </w:rPr>
        <w:t>poskytovatel</w:t>
      </w:r>
      <w:r w:rsidRPr="00694E99">
        <w:rPr>
          <w:bCs/>
        </w:rPr>
        <w:t xml:space="preserve"> řádně podmínky projektového řízení dle přílohy </w:t>
      </w:r>
      <w:r w:rsidR="00623C2D" w:rsidRPr="00694E99">
        <w:rPr>
          <w:bCs/>
        </w:rPr>
        <w:t xml:space="preserve">č. </w:t>
      </w:r>
      <w:r w:rsidR="00CF2305" w:rsidRPr="00694E99">
        <w:rPr>
          <w:bCs/>
        </w:rPr>
        <w:t>10.</w:t>
      </w:r>
      <w:r w:rsidR="00623C2D" w:rsidRPr="00694E99">
        <w:t xml:space="preserve">1 </w:t>
      </w:r>
      <w:r w:rsidR="00CF2305" w:rsidRPr="00694E99">
        <w:t xml:space="preserve">smlouvy </w:t>
      </w:r>
      <w:r w:rsidRPr="00694E99">
        <w:rPr>
          <w:bCs/>
        </w:rPr>
        <w:t xml:space="preserve">zejména v případě zápisů ze schůzek a pracovních jednání, v případě účasti odpovědné osoby </w:t>
      </w:r>
      <w:r w:rsidR="00B72A4C" w:rsidRPr="00694E99">
        <w:rPr>
          <w:bCs/>
        </w:rPr>
        <w:t>poskytovatel</w:t>
      </w:r>
      <w:r w:rsidRPr="00694E99">
        <w:rPr>
          <w:bCs/>
        </w:rPr>
        <w:t xml:space="preserve">e na kontrolních dnech a v případě pravidelného reportingu, je každý objednatel oprávněn požadovat po </w:t>
      </w:r>
      <w:r w:rsidR="00B72A4C" w:rsidRPr="00694E99">
        <w:rPr>
          <w:bCs/>
        </w:rPr>
        <w:t>poskytovatel</w:t>
      </w:r>
      <w:r w:rsidRPr="00694E99">
        <w:rPr>
          <w:bCs/>
        </w:rPr>
        <w:t>i smluvní pokutu ve výši 1000 Kč (slovy: jeden tisíc korun českých) za každý případ takového pochybení, a to i opakovaně</w:t>
      </w:r>
      <w:r w:rsidR="6C3D69D4">
        <w:t>, a poskytovatel se zavazuje takto požadovanou smluvní pokutu objednatelům zaplatit.</w:t>
      </w:r>
      <w:r w:rsidR="6D72CF3D">
        <w:t xml:space="preserve"> </w:t>
      </w:r>
    </w:p>
    <w:p w14:paraId="6E46C89B" w14:textId="77777777" w:rsidR="00054A5C" w:rsidRDefault="00054A5C">
      <w:pPr>
        <w:pStyle w:val="Odstavecseseznamem"/>
        <w:ind w:left="0"/>
        <w:jc w:val="both"/>
        <w:rPr>
          <w:bCs/>
        </w:rPr>
      </w:pPr>
    </w:p>
    <w:p w14:paraId="6E46C89C" w14:textId="7B65DC66" w:rsidR="00054A5C" w:rsidRDefault="00671A57" w:rsidP="008474D9">
      <w:pPr>
        <w:pStyle w:val="Odstavecseseznamem"/>
        <w:numPr>
          <w:ilvl w:val="1"/>
          <w:numId w:val="10"/>
        </w:numPr>
        <w:ind w:left="360" w:hanging="502"/>
        <w:jc w:val="both"/>
        <w:rPr>
          <w:bCs/>
        </w:rPr>
      </w:pPr>
      <w:r>
        <w:rPr>
          <w:bCs/>
        </w:rPr>
        <w:t xml:space="preserve">V případě neinformování objednatelů o změně na pozici poddodavatele v průběhu plnění dle této smlouvy jsou objednatelé oprávněni požadovat po </w:t>
      </w:r>
      <w:r w:rsidR="00B72A4C">
        <w:rPr>
          <w:bCs/>
        </w:rPr>
        <w:t>poskytovatel</w:t>
      </w:r>
      <w:r>
        <w:rPr>
          <w:bCs/>
        </w:rPr>
        <w:t xml:space="preserve">i zaplacení smluvní pokuty ve výši </w:t>
      </w:r>
      <w:r w:rsidR="009F3CE2">
        <w:rPr>
          <w:bCs/>
        </w:rPr>
        <w:t>10</w:t>
      </w:r>
      <w:r>
        <w:rPr>
          <w:bCs/>
        </w:rPr>
        <w:t xml:space="preserve">0 000 Kč (slovy: </w:t>
      </w:r>
      <w:r w:rsidR="009F3CE2">
        <w:rPr>
          <w:bCs/>
        </w:rPr>
        <w:t>jedno sto</w:t>
      </w:r>
      <w:r>
        <w:rPr>
          <w:bCs/>
        </w:rPr>
        <w:t xml:space="preserve"> tisíc korun českých) za každý zjištěný případ</w:t>
      </w:r>
      <w:r w:rsidR="51755CA4">
        <w:t xml:space="preserve"> a poskytovatel se zavazuje takto požadovanou smluvní pokutu objednatelům zaplatit</w:t>
      </w:r>
      <w:r>
        <w:rPr>
          <w:bCs/>
        </w:rPr>
        <w:t xml:space="preserve">. </w:t>
      </w:r>
    </w:p>
    <w:p w14:paraId="6E46C89D" w14:textId="77777777" w:rsidR="00054A5C" w:rsidRDefault="00054A5C">
      <w:pPr>
        <w:pStyle w:val="Odstavecseseznamem"/>
        <w:ind w:left="0"/>
        <w:jc w:val="both"/>
        <w:rPr>
          <w:bCs/>
        </w:rPr>
      </w:pPr>
    </w:p>
    <w:p w14:paraId="1B6F6934" w14:textId="271ADF42" w:rsidR="49F097B7" w:rsidRDefault="49F097B7" w:rsidP="5C91F783">
      <w:pPr>
        <w:pStyle w:val="Odstavecseseznamem"/>
        <w:numPr>
          <w:ilvl w:val="1"/>
          <w:numId w:val="10"/>
        </w:numPr>
        <w:ind w:left="426" w:hanging="568"/>
        <w:jc w:val="both"/>
      </w:pPr>
      <w:r>
        <w:t xml:space="preserve">V případě realizace předmětu plnění této smlouvy týmem </w:t>
      </w:r>
      <w:r w:rsidR="7F963FB0">
        <w:t>poskytovatel</w:t>
      </w:r>
      <w:r>
        <w:t>e v jiném složení, než které je uvedeno v příloze 10.</w:t>
      </w:r>
      <w:r w:rsidR="0C50E17A">
        <w:t>8</w:t>
      </w:r>
      <w:r>
        <w:t xml:space="preserve"> této smlouvy</w:t>
      </w:r>
      <w:r w:rsidR="61929FEA">
        <w:t xml:space="preserve"> </w:t>
      </w:r>
      <w:r w:rsidR="61929FEA" w:rsidRPr="5C91F783">
        <w:rPr>
          <w:rFonts w:ascii="Calibri" w:eastAsia="Calibri" w:hAnsi="Calibri" w:cs="Calibri"/>
        </w:rPr>
        <w:t>bez předchozího písemného souhlasu objednatelů</w:t>
      </w:r>
      <w:r>
        <w:t xml:space="preserve">, </w:t>
      </w:r>
      <w:r w:rsidR="0D67180E">
        <w:t xml:space="preserve">a rovněž </w:t>
      </w:r>
      <w:r w:rsidR="0519E2DF">
        <w:t>v případě porušení oznamovací povinnosti dle čl. 21.4 smlouvy</w:t>
      </w:r>
      <w:r w:rsidR="34F2501D">
        <w:t xml:space="preserve">, tj. plnění </w:t>
      </w:r>
      <w:r w:rsidR="733E53BB">
        <w:t>v rozporu s</w:t>
      </w:r>
      <w:r w:rsidR="13442D19">
        <w:t xml:space="preserve"> předpisy upravujícími </w:t>
      </w:r>
      <w:r w:rsidR="733E53BB">
        <w:t>mezinárodní sankce</w:t>
      </w:r>
      <w:r w:rsidR="13442D19">
        <w:t>,</w:t>
      </w:r>
      <w:r>
        <w:t xml:space="preserve"> jsou objednatelé oprávněni požadovat po </w:t>
      </w:r>
      <w:r w:rsidR="7F963FB0">
        <w:t>poskytovatel</w:t>
      </w:r>
      <w:r>
        <w:t>i zaplacení smluvní pokuty ve výši 100 000Kč (slovy: jedno sto tisíc korun českých) za každý zjištěný případ</w:t>
      </w:r>
      <w:r w:rsidR="02066519">
        <w:t xml:space="preserve"> a poskytovatel se zavazuje takto požadovanou smluvní pokutu objednatelům zaplatit.</w:t>
      </w:r>
    </w:p>
    <w:p w14:paraId="6E46C89F" w14:textId="77777777" w:rsidR="00054A5C" w:rsidRDefault="00054A5C">
      <w:pPr>
        <w:pStyle w:val="Odstavecseseznamem"/>
        <w:ind w:left="426"/>
        <w:jc w:val="both"/>
        <w:rPr>
          <w:bCs/>
        </w:rPr>
      </w:pPr>
    </w:p>
    <w:p w14:paraId="6E46C8A0" w14:textId="63FC608D" w:rsidR="00054A5C" w:rsidRDefault="00671A57" w:rsidP="008474D9">
      <w:pPr>
        <w:pStyle w:val="Odstavecseseznamem"/>
        <w:numPr>
          <w:ilvl w:val="1"/>
          <w:numId w:val="10"/>
        </w:numPr>
        <w:ind w:left="567" w:hanging="709"/>
        <w:jc w:val="both"/>
        <w:rPr>
          <w:bCs/>
        </w:rPr>
      </w:pPr>
      <w:r>
        <w:rPr>
          <w:bCs/>
        </w:rPr>
        <w:t xml:space="preserve">Smluvní strany sjednávají pro případ porušení povinnosti o ochraně </w:t>
      </w:r>
      <w:r>
        <w:rPr>
          <w:bCs/>
          <w:i/>
        </w:rPr>
        <w:t>důvěrných informací</w:t>
      </w:r>
      <w:r>
        <w:rPr>
          <w:bCs/>
        </w:rPr>
        <w:t xml:space="preserve"> této smlouvy smluvní pokutu ve výši 100.000 Kč za každý případ porušení, a to tak, že uplatnit tuto smluvní pokutu je vždy ten objednatel, do jehož sféry byla porušením povinnosti mlčenlivosti </w:t>
      </w:r>
      <w:r w:rsidR="647B4DB7">
        <w:t xml:space="preserve">   </w:t>
      </w:r>
      <w:r>
        <w:rPr>
          <w:bCs/>
        </w:rPr>
        <w:t>a zajištění bezpečnosti zasaženo</w:t>
      </w:r>
      <w:r w:rsidR="0F554081">
        <w:t xml:space="preserve"> a poskytovatel se zavazuje takto požadovanou smluvní pokutu objednatelům zaplatit</w:t>
      </w:r>
      <w:r>
        <w:rPr>
          <w:bCs/>
        </w:rPr>
        <w:t>.</w:t>
      </w:r>
    </w:p>
    <w:p w14:paraId="6E46C8A2" w14:textId="77777777" w:rsidR="00054A5C" w:rsidRDefault="00054A5C">
      <w:pPr>
        <w:pStyle w:val="Odstavecseseznamem"/>
        <w:ind w:left="426"/>
        <w:jc w:val="both"/>
        <w:rPr>
          <w:bCs/>
          <w:highlight w:val="cyan"/>
        </w:rPr>
      </w:pPr>
    </w:p>
    <w:p w14:paraId="6E46C8A3" w14:textId="72D1B86B" w:rsidR="00054A5C" w:rsidRDefault="00671A57" w:rsidP="008474D9">
      <w:pPr>
        <w:pStyle w:val="Odstavecseseznamem"/>
        <w:numPr>
          <w:ilvl w:val="1"/>
          <w:numId w:val="10"/>
        </w:numPr>
        <w:ind w:left="426" w:hanging="568"/>
        <w:jc w:val="both"/>
        <w:rPr>
          <w:bCs/>
        </w:rPr>
      </w:pPr>
      <w:r>
        <w:rPr>
          <w:bCs/>
        </w:rPr>
        <w:lastRenderedPageBreak/>
        <w:t xml:space="preserve">Za porušení povinnosti prokázat objednatelům, způsobem dle čl. 18.2 smlouvy k termínu jimi stanovenému, účinnost pojistné smlouvy, zaplatí </w:t>
      </w:r>
      <w:r w:rsidR="00B72A4C">
        <w:rPr>
          <w:bCs/>
        </w:rPr>
        <w:t>poskytovatel</w:t>
      </w:r>
      <w:r>
        <w:rPr>
          <w:bCs/>
        </w:rPr>
        <w:t xml:space="preserve"> objednatelům smluvní pokutu ve výši 0,05</w:t>
      </w:r>
      <w:r w:rsidR="0016757E">
        <w:rPr>
          <w:bCs/>
        </w:rPr>
        <w:t xml:space="preserve"> </w:t>
      </w:r>
      <w:r>
        <w:rPr>
          <w:bCs/>
        </w:rPr>
        <w:t xml:space="preserve">% z minimální výše limitu pojistného plnění uvedené v čl. 18 smlouvy, za každý započatý den prodlení, v němž bude v prodlení s předložením relevantních dokladů prokazujících trvání tohoto pojištění.   </w:t>
      </w:r>
    </w:p>
    <w:p w14:paraId="6E46C8A4" w14:textId="77777777" w:rsidR="00054A5C" w:rsidRDefault="00054A5C">
      <w:pPr>
        <w:pStyle w:val="Odstavecseseznamem"/>
        <w:ind w:left="0"/>
        <w:jc w:val="both"/>
        <w:rPr>
          <w:bCs/>
        </w:rPr>
      </w:pPr>
    </w:p>
    <w:p w14:paraId="6E46C8A5" w14:textId="06F370F0" w:rsidR="00054A5C" w:rsidRDefault="00872A73" w:rsidP="008474D9">
      <w:pPr>
        <w:pStyle w:val="Odstavecseseznamem"/>
        <w:numPr>
          <w:ilvl w:val="1"/>
          <w:numId w:val="10"/>
        </w:numPr>
        <w:ind w:left="426" w:hanging="568"/>
        <w:jc w:val="both"/>
        <w:rPr>
          <w:bCs/>
        </w:rPr>
      </w:pPr>
      <w:r>
        <w:rPr>
          <w:bCs/>
        </w:rPr>
        <w:t>Škodou z</w:t>
      </w:r>
      <w:r w:rsidR="00671A57">
        <w:rPr>
          <w:bCs/>
        </w:rPr>
        <w:t xml:space="preserve">působenou objednateli je i nepřidělení či ztráta nároku na spolufinancování projektu </w:t>
      </w:r>
      <w:r w:rsidR="0F30266F">
        <w:t xml:space="preserve">    </w:t>
      </w:r>
      <w:r w:rsidR="00671A57">
        <w:rPr>
          <w:bCs/>
        </w:rPr>
        <w:t xml:space="preserve">z prostředků EU a veřejných rozpočtů ČR, v jehož rámci je předmět smlouvy realizován, pokud nepřidělení či ztráta nároku je v přímé souvislosti s konáním </w:t>
      </w:r>
      <w:r w:rsidR="00B72A4C">
        <w:rPr>
          <w:bCs/>
        </w:rPr>
        <w:t>poskytovatel</w:t>
      </w:r>
      <w:r w:rsidR="00671A57">
        <w:rPr>
          <w:bCs/>
        </w:rPr>
        <w:t>e.</w:t>
      </w:r>
    </w:p>
    <w:p w14:paraId="6E46C8A6" w14:textId="77777777" w:rsidR="00054A5C" w:rsidRDefault="00054A5C">
      <w:pPr>
        <w:pStyle w:val="Odstavecseseznamem"/>
        <w:ind w:left="426"/>
        <w:jc w:val="both"/>
        <w:rPr>
          <w:bCs/>
        </w:rPr>
      </w:pPr>
    </w:p>
    <w:p w14:paraId="6E46C8A7" w14:textId="62BC5269" w:rsidR="00054A5C" w:rsidRDefault="00671A57" w:rsidP="008474D9">
      <w:pPr>
        <w:pStyle w:val="Odstavecseseznamem"/>
        <w:numPr>
          <w:ilvl w:val="1"/>
          <w:numId w:val="10"/>
        </w:numPr>
        <w:ind w:left="426" w:hanging="568"/>
        <w:jc w:val="both"/>
        <w:rPr>
          <w:bCs/>
        </w:rPr>
      </w:pPr>
      <w:r>
        <w:rPr>
          <w:rFonts w:cstheme="minorHAnsi"/>
        </w:rPr>
        <w:t xml:space="preserve">Nedodržení parametrů pro služby SLA (viz příloha </w:t>
      </w:r>
      <w:r w:rsidRPr="005A7817">
        <w:rPr>
          <w:rFonts w:cstheme="minorHAnsi"/>
        </w:rPr>
        <w:t>10.</w:t>
      </w:r>
      <w:r w:rsidR="005A7817" w:rsidRPr="005A7817">
        <w:rPr>
          <w:rFonts w:cstheme="minorHAnsi"/>
        </w:rPr>
        <w:t>3</w:t>
      </w:r>
      <w:r w:rsidRPr="005A7817">
        <w:rPr>
          <w:rFonts w:cstheme="minorHAnsi"/>
        </w:rPr>
        <w:t xml:space="preserve"> smlouvy</w:t>
      </w:r>
      <w:r>
        <w:rPr>
          <w:rFonts w:cstheme="minorHAnsi"/>
        </w:rPr>
        <w:t xml:space="preserve">) opravňuje objednatele k sankcionování </w:t>
      </w:r>
      <w:r w:rsidR="00B72A4C">
        <w:rPr>
          <w:rFonts w:cstheme="minorHAnsi"/>
        </w:rPr>
        <w:t>poskytovatel</w:t>
      </w:r>
      <w:r>
        <w:rPr>
          <w:rFonts w:cstheme="minorHAnsi"/>
        </w:rPr>
        <w:t xml:space="preserve">e podle následujících podmínek: </w:t>
      </w:r>
    </w:p>
    <w:tbl>
      <w:tblPr>
        <w:tblStyle w:val="Svtlmkatabulky1"/>
        <w:tblW w:w="476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1832"/>
        <w:gridCol w:w="5175"/>
      </w:tblGrid>
      <w:tr w:rsidR="00054A5C" w14:paraId="6E46C8AB" w14:textId="77777777" w:rsidTr="3E55356D">
        <w:tc>
          <w:tcPr>
            <w:tcW w:w="945" w:type="pct"/>
            <w:shd w:val="clear" w:color="auto" w:fill="D9D9D9" w:themeFill="background1" w:themeFillShade="D9"/>
          </w:tcPr>
          <w:p w14:paraId="6E46C8A8" w14:textId="77777777" w:rsidR="00054A5C" w:rsidRDefault="00671A57">
            <w:pPr>
              <w:spacing w:line="276" w:lineRule="auto"/>
              <w:ind w:firstLine="567"/>
              <w:rPr>
                <w:rFonts w:cstheme="minorHAnsi"/>
              </w:rPr>
            </w:pPr>
            <w:r>
              <w:rPr>
                <w:rFonts w:cstheme="minorHAnsi"/>
              </w:rPr>
              <w:t>Priorita</w:t>
            </w:r>
          </w:p>
        </w:tc>
        <w:tc>
          <w:tcPr>
            <w:tcW w:w="1060" w:type="pct"/>
            <w:shd w:val="clear" w:color="auto" w:fill="D9D9D9" w:themeFill="background1" w:themeFillShade="D9"/>
          </w:tcPr>
          <w:p w14:paraId="6E46C8A9" w14:textId="77777777" w:rsidR="00054A5C" w:rsidRDefault="00671A57">
            <w:pPr>
              <w:spacing w:line="276" w:lineRule="auto"/>
              <w:ind w:left="700" w:hanging="426"/>
              <w:rPr>
                <w:rFonts w:cstheme="minorHAnsi"/>
              </w:rPr>
            </w:pPr>
            <w:r>
              <w:rPr>
                <w:rFonts w:cstheme="minorHAnsi"/>
              </w:rPr>
              <w:t>Výše smluvní pokuty</w:t>
            </w:r>
          </w:p>
        </w:tc>
        <w:tc>
          <w:tcPr>
            <w:tcW w:w="2995" w:type="pct"/>
            <w:shd w:val="clear" w:color="auto" w:fill="D9D9D9" w:themeFill="background1" w:themeFillShade="D9"/>
          </w:tcPr>
          <w:p w14:paraId="6E46C8AA" w14:textId="77777777" w:rsidR="00054A5C" w:rsidRDefault="00671A57">
            <w:pPr>
              <w:spacing w:line="276" w:lineRule="auto"/>
              <w:ind w:left="175" w:firstLine="175"/>
              <w:rPr>
                <w:rFonts w:cstheme="minorHAnsi"/>
              </w:rPr>
            </w:pPr>
            <w:r>
              <w:rPr>
                <w:rFonts w:cstheme="minorHAnsi"/>
              </w:rPr>
              <w:t>Poznámka</w:t>
            </w:r>
          </w:p>
        </w:tc>
      </w:tr>
      <w:tr w:rsidR="00054A5C" w14:paraId="6E46C8AF" w14:textId="77777777" w:rsidTr="3E55356D">
        <w:trPr>
          <w:trHeight w:val="510"/>
        </w:trPr>
        <w:tc>
          <w:tcPr>
            <w:tcW w:w="945" w:type="pct"/>
          </w:tcPr>
          <w:p w14:paraId="6E46C8AC" w14:textId="77777777" w:rsidR="00054A5C" w:rsidRDefault="00671A57">
            <w:pPr>
              <w:spacing w:line="276" w:lineRule="auto"/>
              <w:jc w:val="center"/>
              <w:rPr>
                <w:rFonts w:cstheme="minorHAnsi"/>
                <w:lang w:eastAsia="cs-CZ"/>
              </w:rPr>
            </w:pPr>
            <w:r>
              <w:rPr>
                <w:rFonts w:cstheme="minorHAnsi"/>
              </w:rPr>
              <w:t>Kritická chyba</w:t>
            </w:r>
          </w:p>
        </w:tc>
        <w:tc>
          <w:tcPr>
            <w:tcW w:w="1060" w:type="pct"/>
          </w:tcPr>
          <w:p w14:paraId="6E46C8AD" w14:textId="40DAA5BD" w:rsidR="00054A5C" w:rsidRDefault="00671A57" w:rsidP="3E55356D">
            <w:pPr>
              <w:spacing w:line="276" w:lineRule="auto"/>
              <w:jc w:val="right"/>
              <w:rPr>
                <w:lang w:eastAsia="cs-CZ"/>
              </w:rPr>
            </w:pPr>
            <w:r w:rsidRPr="3E55356D">
              <w:t>1.</w:t>
            </w:r>
            <w:r w:rsidR="002F0873" w:rsidRPr="3E55356D">
              <w:t>5</w:t>
            </w:r>
            <w:r w:rsidRPr="3E55356D">
              <w:t>00 Kč</w:t>
            </w:r>
          </w:p>
        </w:tc>
        <w:tc>
          <w:tcPr>
            <w:tcW w:w="2995" w:type="pct"/>
          </w:tcPr>
          <w:p w14:paraId="6E46C8AE" w14:textId="0049684F" w:rsidR="00054A5C" w:rsidRDefault="00671A57">
            <w:pPr>
              <w:spacing w:line="276" w:lineRule="auto"/>
              <w:jc w:val="center"/>
              <w:rPr>
                <w:rFonts w:cstheme="minorHAnsi"/>
                <w:lang w:eastAsia="cs-CZ"/>
              </w:rPr>
            </w:pPr>
            <w:r>
              <w:rPr>
                <w:rFonts w:cstheme="minorHAnsi"/>
              </w:rPr>
              <w:t xml:space="preserve">Za každou další (i započatou) pracovní hodinu překročení lhůty pro vyřešení, započetím hodiny následující po uplynutí </w:t>
            </w:r>
            <w:r w:rsidR="007F0EB9" w:rsidRPr="000156E1">
              <w:rPr>
                <w:rFonts w:cstheme="minorHAnsi"/>
              </w:rPr>
              <w:t>doby</w:t>
            </w:r>
            <w:r w:rsidRPr="001B21A2">
              <w:rPr>
                <w:rFonts w:cstheme="minorHAnsi"/>
              </w:rPr>
              <w:t xml:space="preserve"> k vyřešení</w:t>
            </w:r>
            <w:r>
              <w:rPr>
                <w:rFonts w:cstheme="minorHAnsi"/>
              </w:rPr>
              <w:t xml:space="preserve"> dle přílohy č. </w:t>
            </w:r>
            <w:r w:rsidRPr="001B21A2">
              <w:rPr>
                <w:rFonts w:cstheme="minorHAnsi"/>
              </w:rPr>
              <w:t>10.</w:t>
            </w:r>
            <w:r w:rsidR="00921F0A">
              <w:rPr>
                <w:rFonts w:cstheme="minorHAnsi"/>
              </w:rPr>
              <w:t>3</w:t>
            </w:r>
            <w:r>
              <w:rPr>
                <w:rFonts w:cstheme="minorHAnsi"/>
              </w:rPr>
              <w:t xml:space="preserve"> </w:t>
            </w:r>
          </w:p>
        </w:tc>
      </w:tr>
      <w:tr w:rsidR="00054A5C" w14:paraId="6E46C8B3" w14:textId="77777777" w:rsidTr="3E55356D">
        <w:trPr>
          <w:trHeight w:val="510"/>
        </w:trPr>
        <w:tc>
          <w:tcPr>
            <w:tcW w:w="945" w:type="pct"/>
          </w:tcPr>
          <w:p w14:paraId="6E46C8B0" w14:textId="77777777" w:rsidR="00054A5C" w:rsidRDefault="00671A57">
            <w:pPr>
              <w:spacing w:line="276" w:lineRule="auto"/>
              <w:jc w:val="center"/>
              <w:rPr>
                <w:rFonts w:cstheme="minorHAnsi"/>
                <w:lang w:eastAsia="cs-CZ"/>
              </w:rPr>
            </w:pPr>
            <w:r>
              <w:rPr>
                <w:rFonts w:cstheme="minorHAnsi"/>
              </w:rPr>
              <w:t>Závažná chyba</w:t>
            </w:r>
          </w:p>
        </w:tc>
        <w:tc>
          <w:tcPr>
            <w:tcW w:w="1060" w:type="pct"/>
          </w:tcPr>
          <w:p w14:paraId="6E46C8B1" w14:textId="77777777" w:rsidR="00054A5C" w:rsidRDefault="00671A57">
            <w:pPr>
              <w:spacing w:line="276" w:lineRule="auto"/>
              <w:jc w:val="right"/>
              <w:rPr>
                <w:rFonts w:cstheme="minorHAnsi"/>
                <w:lang w:eastAsia="cs-CZ"/>
              </w:rPr>
            </w:pPr>
            <w:r>
              <w:rPr>
                <w:rFonts w:cstheme="minorHAnsi"/>
              </w:rPr>
              <w:t>10.000 Kč</w:t>
            </w:r>
          </w:p>
        </w:tc>
        <w:tc>
          <w:tcPr>
            <w:tcW w:w="2995" w:type="pct"/>
          </w:tcPr>
          <w:p w14:paraId="6E46C8B2" w14:textId="263F174C" w:rsidR="00054A5C" w:rsidRDefault="00671A57">
            <w:pPr>
              <w:spacing w:line="276" w:lineRule="auto"/>
              <w:jc w:val="center"/>
              <w:rPr>
                <w:rFonts w:cstheme="minorHAnsi"/>
                <w:lang w:eastAsia="cs-CZ"/>
              </w:rPr>
            </w:pPr>
            <w:r>
              <w:rPr>
                <w:rFonts w:cstheme="minorHAnsi"/>
              </w:rPr>
              <w:t xml:space="preserve">Za každý další (i započatý) pracovní den překročení </w:t>
            </w:r>
            <w:r w:rsidR="00F26034">
              <w:rPr>
                <w:rFonts w:cstheme="minorHAnsi"/>
              </w:rPr>
              <w:t>doby</w:t>
            </w:r>
            <w:r>
              <w:rPr>
                <w:rFonts w:cstheme="minorHAnsi"/>
              </w:rPr>
              <w:t xml:space="preserve"> pro vyřešení dle přílohy </w:t>
            </w:r>
            <w:r w:rsidRPr="001B21A2">
              <w:rPr>
                <w:rFonts w:cstheme="minorHAnsi"/>
              </w:rPr>
              <w:t>10.</w:t>
            </w:r>
            <w:r w:rsidR="00921F0A" w:rsidRPr="000156E1">
              <w:rPr>
                <w:rFonts w:cstheme="minorHAnsi"/>
              </w:rPr>
              <w:t>3</w:t>
            </w:r>
          </w:p>
        </w:tc>
      </w:tr>
      <w:tr w:rsidR="00054A5C" w14:paraId="6E46C8B7" w14:textId="77777777" w:rsidTr="3E55356D">
        <w:trPr>
          <w:trHeight w:val="510"/>
        </w:trPr>
        <w:tc>
          <w:tcPr>
            <w:tcW w:w="945" w:type="pct"/>
          </w:tcPr>
          <w:p w14:paraId="6E46C8B4" w14:textId="77777777" w:rsidR="00054A5C" w:rsidRDefault="00671A57">
            <w:pPr>
              <w:spacing w:line="276" w:lineRule="auto"/>
              <w:jc w:val="center"/>
              <w:rPr>
                <w:rFonts w:cstheme="minorHAnsi"/>
                <w:lang w:eastAsia="cs-CZ"/>
              </w:rPr>
            </w:pPr>
            <w:r>
              <w:rPr>
                <w:rFonts w:cstheme="minorHAnsi"/>
                <w:lang w:eastAsia="cs-CZ"/>
              </w:rPr>
              <w:t xml:space="preserve">Chyba </w:t>
            </w:r>
          </w:p>
        </w:tc>
        <w:tc>
          <w:tcPr>
            <w:tcW w:w="1060" w:type="pct"/>
          </w:tcPr>
          <w:p w14:paraId="6E46C8B5" w14:textId="77777777" w:rsidR="00054A5C" w:rsidRDefault="00671A57">
            <w:pPr>
              <w:spacing w:line="276" w:lineRule="auto"/>
              <w:ind w:left="30"/>
              <w:jc w:val="right"/>
              <w:rPr>
                <w:rFonts w:cstheme="minorHAnsi"/>
                <w:color w:val="000000"/>
              </w:rPr>
            </w:pPr>
            <w:r>
              <w:rPr>
                <w:rFonts w:cstheme="minorHAnsi"/>
                <w:color w:val="000000"/>
              </w:rPr>
              <w:t>10.000 Kč</w:t>
            </w:r>
          </w:p>
        </w:tc>
        <w:tc>
          <w:tcPr>
            <w:tcW w:w="2995" w:type="pct"/>
          </w:tcPr>
          <w:p w14:paraId="6E46C8B6" w14:textId="1600FE40" w:rsidR="00054A5C" w:rsidRDefault="00671A57">
            <w:pPr>
              <w:spacing w:line="276" w:lineRule="auto"/>
              <w:ind w:firstLine="33"/>
              <w:jc w:val="center"/>
              <w:rPr>
                <w:rFonts w:cstheme="minorHAnsi"/>
                <w:lang w:eastAsia="cs-CZ"/>
              </w:rPr>
            </w:pPr>
            <w:r>
              <w:rPr>
                <w:rFonts w:cstheme="minorHAnsi"/>
              </w:rPr>
              <w:t xml:space="preserve">Za každý další (i započatý) pracovní den překročení </w:t>
            </w:r>
            <w:r w:rsidR="00F26034">
              <w:rPr>
                <w:rFonts w:cstheme="minorHAnsi"/>
              </w:rPr>
              <w:t>doby</w:t>
            </w:r>
            <w:r>
              <w:rPr>
                <w:rFonts w:cstheme="minorHAnsi"/>
              </w:rPr>
              <w:t xml:space="preserve"> pro vyřešení dle přílohy </w:t>
            </w:r>
            <w:r w:rsidRPr="001B21A2">
              <w:rPr>
                <w:rFonts w:cstheme="minorHAnsi"/>
              </w:rPr>
              <w:t>10.</w:t>
            </w:r>
            <w:r w:rsidR="00921F0A" w:rsidRPr="000156E1">
              <w:rPr>
                <w:rFonts w:cstheme="minorHAnsi"/>
              </w:rPr>
              <w:t>3</w:t>
            </w:r>
          </w:p>
        </w:tc>
      </w:tr>
      <w:tr w:rsidR="00054A5C" w14:paraId="6E46C8BB" w14:textId="77777777" w:rsidTr="3E55356D">
        <w:trPr>
          <w:trHeight w:val="510"/>
        </w:trPr>
        <w:tc>
          <w:tcPr>
            <w:tcW w:w="945" w:type="pct"/>
          </w:tcPr>
          <w:p w14:paraId="6E46C8B8" w14:textId="77777777" w:rsidR="00054A5C" w:rsidRDefault="00671A57">
            <w:pPr>
              <w:spacing w:line="276" w:lineRule="auto"/>
              <w:ind w:hanging="142"/>
              <w:jc w:val="center"/>
              <w:rPr>
                <w:rFonts w:cstheme="minorHAnsi"/>
                <w:lang w:eastAsia="cs-CZ"/>
              </w:rPr>
            </w:pPr>
            <w:r>
              <w:rPr>
                <w:rFonts w:cstheme="minorHAnsi"/>
                <w:lang w:eastAsia="cs-CZ"/>
              </w:rPr>
              <w:t xml:space="preserve">Drobná chyba </w:t>
            </w:r>
          </w:p>
        </w:tc>
        <w:tc>
          <w:tcPr>
            <w:tcW w:w="1060" w:type="pct"/>
          </w:tcPr>
          <w:p w14:paraId="6E46C8B9" w14:textId="77777777" w:rsidR="00054A5C" w:rsidRDefault="00671A57">
            <w:pPr>
              <w:spacing w:line="276" w:lineRule="auto"/>
              <w:jc w:val="right"/>
              <w:rPr>
                <w:rFonts w:cstheme="minorHAnsi"/>
                <w:lang w:eastAsia="cs-CZ"/>
              </w:rPr>
            </w:pPr>
            <w:r>
              <w:rPr>
                <w:rFonts w:cstheme="minorHAnsi"/>
              </w:rPr>
              <w:t>10.000 Kč</w:t>
            </w:r>
          </w:p>
        </w:tc>
        <w:tc>
          <w:tcPr>
            <w:tcW w:w="2995" w:type="pct"/>
          </w:tcPr>
          <w:p w14:paraId="6E46C8BA" w14:textId="4F2D0757" w:rsidR="00054A5C" w:rsidRDefault="00671A57">
            <w:pPr>
              <w:spacing w:line="276" w:lineRule="auto"/>
              <w:jc w:val="center"/>
              <w:rPr>
                <w:rFonts w:cstheme="minorHAnsi"/>
                <w:lang w:eastAsia="cs-CZ"/>
              </w:rPr>
            </w:pPr>
            <w:r>
              <w:rPr>
                <w:rFonts w:cstheme="minorHAnsi"/>
              </w:rPr>
              <w:t xml:space="preserve">Za každý další (i započatý) pracovní den překročení </w:t>
            </w:r>
            <w:r w:rsidR="00F26034">
              <w:rPr>
                <w:rFonts w:cstheme="minorHAnsi"/>
              </w:rPr>
              <w:t>doby</w:t>
            </w:r>
            <w:r>
              <w:rPr>
                <w:rFonts w:cstheme="minorHAnsi"/>
              </w:rPr>
              <w:t xml:space="preserve"> pro vyřešení dle přílohy </w:t>
            </w:r>
            <w:r w:rsidRPr="0016757E">
              <w:rPr>
                <w:rFonts w:cstheme="minorHAnsi"/>
              </w:rPr>
              <w:t>10</w:t>
            </w:r>
            <w:r w:rsidR="00781BE9">
              <w:rPr>
                <w:rFonts w:cstheme="minorHAnsi"/>
              </w:rPr>
              <w:t>.3</w:t>
            </w:r>
          </w:p>
        </w:tc>
      </w:tr>
    </w:tbl>
    <w:p w14:paraId="6E46C8BC" w14:textId="77777777" w:rsidR="00054A5C" w:rsidRDefault="00054A5C">
      <w:pPr>
        <w:pStyle w:val="Odstavecseseznamem"/>
        <w:ind w:left="0"/>
        <w:jc w:val="both"/>
        <w:rPr>
          <w:bCs/>
        </w:rPr>
      </w:pPr>
    </w:p>
    <w:p w14:paraId="6E46C8BD" w14:textId="77777777" w:rsidR="00054A5C" w:rsidRDefault="00054A5C">
      <w:pPr>
        <w:pStyle w:val="Odstavecseseznamem"/>
        <w:ind w:left="0"/>
        <w:jc w:val="both"/>
        <w:rPr>
          <w:bCs/>
        </w:rPr>
      </w:pPr>
    </w:p>
    <w:p w14:paraId="5262DA12" w14:textId="5DBDA5DE" w:rsidR="005D0EFF" w:rsidRDefault="44C76C81" w:rsidP="008474D9">
      <w:pPr>
        <w:pStyle w:val="Odstavecseseznamem"/>
        <w:numPr>
          <w:ilvl w:val="1"/>
          <w:numId w:val="10"/>
        </w:numPr>
        <w:ind w:left="426" w:hanging="568"/>
        <w:jc w:val="both"/>
      </w:pPr>
      <w:r>
        <w:t>Nedodržení lhůty stanovené v objednávce rozvojového požadavku dle přílohy č. 10.</w:t>
      </w:r>
      <w:r w:rsidR="004363B1">
        <w:t>4</w:t>
      </w:r>
      <w:r w:rsidR="73F47B17">
        <w:t xml:space="preserve"> a </w:t>
      </w:r>
      <w:r w:rsidR="5E8F6781">
        <w:t xml:space="preserve">přílohy č. </w:t>
      </w:r>
      <w:r w:rsidR="73F47B17">
        <w:t>10.5</w:t>
      </w:r>
      <w:r>
        <w:t xml:space="preserve"> smlouvy je sankcionováno smluvní pokutou ve výši 0,2</w:t>
      </w:r>
      <w:r w:rsidR="005D5627">
        <w:t xml:space="preserve"> </w:t>
      </w:r>
      <w:r>
        <w:t xml:space="preserve">% z ceny konkrétní objednávky za každý den trvání prodlení s vyřešením rozvojového požadavku, nejméně však 5000 Kč za každý den. Smluvní pokutu v těchto případech uplatní vždy ten objednatel, který daný rozvojový požadavek u </w:t>
      </w:r>
      <w:r w:rsidR="00B72A4C">
        <w:t>poskytovatel</w:t>
      </w:r>
      <w:r>
        <w:t>e objednal.</w:t>
      </w:r>
    </w:p>
    <w:p w14:paraId="3D236425" w14:textId="77777777" w:rsidR="005D0EFF" w:rsidRDefault="005D0EFF" w:rsidP="0016757E">
      <w:pPr>
        <w:pStyle w:val="Odstavecseseznamem"/>
        <w:ind w:left="426"/>
        <w:jc w:val="both"/>
      </w:pPr>
    </w:p>
    <w:p w14:paraId="6E46C8BE" w14:textId="221EE599" w:rsidR="00054A5C" w:rsidRDefault="005D0EFF" w:rsidP="008474D9">
      <w:pPr>
        <w:pStyle w:val="Odstavecseseznamem"/>
        <w:numPr>
          <w:ilvl w:val="1"/>
          <w:numId w:val="10"/>
        </w:numPr>
        <w:ind w:left="426" w:hanging="568"/>
        <w:jc w:val="both"/>
      </w:pPr>
      <w:r>
        <w:t>V případě prodlení poskytovatele s plněním jakéhokoliv termínu plnění aktivit</w:t>
      </w:r>
      <w:r w:rsidR="00915B60">
        <w:t>, vymezených v příloze 10.2 smlouvy,</w:t>
      </w:r>
      <w:r w:rsidR="00E51191">
        <w:t xml:space="preserve"> </w:t>
      </w:r>
      <w:r w:rsidR="00915B60">
        <w:t xml:space="preserve">souvisejících s procesem </w:t>
      </w:r>
      <w:r w:rsidR="00E51191">
        <w:t>převzetí IS DTM PSK ve stavu určeném k převzetí,</w:t>
      </w:r>
      <w:r w:rsidR="00915B60">
        <w:t xml:space="preserve"> </w:t>
      </w:r>
      <w:r>
        <w:t>vzniká objednatelům nárok smluvní pokutu ve výši 10.000 Kč za každý i započatý den prodlení. V případě, že prodlení dle předchozí věty bude delší než 30 dnů, vzniká objednatelům nárok na smluvní pokutu ve výši 20.000 Kč za každý i započatý den prodlení.</w:t>
      </w:r>
      <w:r w:rsidR="44C76C81">
        <w:t xml:space="preserve"> </w:t>
      </w:r>
    </w:p>
    <w:p w14:paraId="506BAF3B" w14:textId="724952AE" w:rsidR="3E55356D" w:rsidRDefault="3E55356D" w:rsidP="3E55356D">
      <w:pPr>
        <w:pStyle w:val="Odstavecseseznamem"/>
        <w:ind w:left="426" w:hanging="568"/>
        <w:jc w:val="both"/>
      </w:pPr>
    </w:p>
    <w:p w14:paraId="77343EE6" w14:textId="74FBCCEC" w:rsidR="55C8F66C" w:rsidRDefault="5A649B19" w:rsidP="3E55356D">
      <w:pPr>
        <w:pStyle w:val="Odstavecseseznamem"/>
        <w:numPr>
          <w:ilvl w:val="1"/>
          <w:numId w:val="10"/>
        </w:numPr>
        <w:ind w:left="426" w:hanging="568"/>
        <w:jc w:val="both"/>
      </w:pPr>
      <w:r>
        <w:t xml:space="preserve">Objednatelé jsou oprávněni po poskytovateli požadovat a poskytovatel je povinen v případě uplatnění tohoto práva zaplatit </w:t>
      </w:r>
      <w:r w:rsidR="45B4AAC0">
        <w:t>o</w:t>
      </w:r>
      <w:r>
        <w:t>bjednatel</w:t>
      </w:r>
      <w:r w:rsidR="63419DFA">
        <w:t>ům</w:t>
      </w:r>
      <w:r>
        <w:t xml:space="preserve"> níže uvedené smluvní pokuty, a to v případě, že nezajistí </w:t>
      </w:r>
      <w:r w:rsidR="7DCFFD7B">
        <w:t xml:space="preserve">v každém jednotlivém období tří měsíců po sobě bezprostředně jdoucích </w:t>
      </w:r>
      <w:r>
        <w:t xml:space="preserve">ve smyslu </w:t>
      </w:r>
      <w:r>
        <w:lastRenderedPageBreak/>
        <w:t xml:space="preserve">příslušného ustanovení přílohy č. </w:t>
      </w:r>
      <w:r w:rsidR="0909A864">
        <w:t>10.3</w:t>
      </w:r>
      <w:r>
        <w:t xml:space="preserve"> této smlouvy dostupnost </w:t>
      </w:r>
      <w:r w:rsidR="053EDC61">
        <w:t>IS DTM PSK</w:t>
      </w:r>
      <w:r w:rsidR="100A61D6">
        <w:t xml:space="preserve"> </w:t>
      </w:r>
      <w:r>
        <w:t>ve výši alespoň 95 %, přičemž smluvní pokuty budou uplatňovány takto:</w:t>
      </w:r>
    </w:p>
    <w:p w14:paraId="42F1A630" w14:textId="4A981731" w:rsidR="55C8F66C" w:rsidRDefault="55C8F66C" w:rsidP="3E55356D">
      <w:pPr>
        <w:pStyle w:val="Odstavecseseznamem"/>
        <w:numPr>
          <w:ilvl w:val="2"/>
          <w:numId w:val="10"/>
        </w:numPr>
        <w:jc w:val="both"/>
      </w:pPr>
      <w:r>
        <w:t>v případě zajištění dostupnosti v jednotlivém příslušném období pouze ve výši 75 % až 94 % j</w:t>
      </w:r>
      <w:r w:rsidR="3C072690">
        <w:t>sou ob</w:t>
      </w:r>
      <w:r>
        <w:t>jednatel</w:t>
      </w:r>
      <w:r w:rsidR="65356939">
        <w:t>é</w:t>
      </w:r>
      <w:r>
        <w:t xml:space="preserve"> oprávněn</w:t>
      </w:r>
      <w:r w:rsidR="36FA7622">
        <w:t>i</w:t>
      </w:r>
      <w:r>
        <w:t xml:space="preserve"> požadovat po </w:t>
      </w:r>
      <w:r w:rsidR="5AAF8518">
        <w:t xml:space="preserve">poskytovateli </w:t>
      </w:r>
      <w:r>
        <w:t>jednorázovou smluvní pokutu ve výši 50.000 Kč,</w:t>
      </w:r>
    </w:p>
    <w:p w14:paraId="79516CBD" w14:textId="753FF493" w:rsidR="55C8F66C" w:rsidRDefault="55C8F66C" w:rsidP="3E55356D">
      <w:pPr>
        <w:pStyle w:val="Odstavecseseznamem"/>
        <w:numPr>
          <w:ilvl w:val="2"/>
          <w:numId w:val="10"/>
        </w:numPr>
        <w:jc w:val="both"/>
      </w:pPr>
      <w:r>
        <w:t>v případě zajištění dostupnosti pouze ve výši 50 % až 74 % j</w:t>
      </w:r>
      <w:r w:rsidR="5897BBC0">
        <w:t>sou o</w:t>
      </w:r>
      <w:r>
        <w:t>bjednatel</w:t>
      </w:r>
      <w:r w:rsidR="78631594">
        <w:t xml:space="preserve">é </w:t>
      </w:r>
      <w:r>
        <w:t>oprávněn</w:t>
      </w:r>
      <w:r w:rsidR="748158E5">
        <w:t>i</w:t>
      </w:r>
      <w:r>
        <w:t xml:space="preserve"> požadovat po </w:t>
      </w:r>
      <w:r w:rsidR="232C6A93">
        <w:t xml:space="preserve">poskytovateli </w:t>
      </w:r>
      <w:r>
        <w:t>jednorázovou smluvní pokutu ve výši 100.000 Kč,</w:t>
      </w:r>
    </w:p>
    <w:p w14:paraId="3CB8803A" w14:textId="7928CEBF" w:rsidR="55C8F66C" w:rsidRDefault="55C8F66C" w:rsidP="3E55356D">
      <w:pPr>
        <w:pStyle w:val="Odstavecseseznamem"/>
        <w:numPr>
          <w:ilvl w:val="2"/>
          <w:numId w:val="10"/>
        </w:numPr>
        <w:jc w:val="both"/>
      </w:pPr>
      <w:r>
        <w:t>v případě zajištění dostupnosti v jednotlivém příslušném období pouze ve výši 49 % anebo méně než 49 % j</w:t>
      </w:r>
      <w:r w:rsidR="0DFD69FF">
        <w:t>sou objednatelé</w:t>
      </w:r>
      <w:r>
        <w:t xml:space="preserve"> oprávněn</w:t>
      </w:r>
      <w:r w:rsidR="641DEED8">
        <w:t>i</w:t>
      </w:r>
      <w:r>
        <w:t xml:space="preserve"> požadovat po </w:t>
      </w:r>
      <w:r w:rsidR="0D0CF50D">
        <w:t>poskytovateli</w:t>
      </w:r>
      <w:r>
        <w:t xml:space="preserve"> jednorázovou smluvní pokutu ve výši 200.000 Kč.</w:t>
      </w:r>
    </w:p>
    <w:p w14:paraId="6E46C8BF" w14:textId="77777777" w:rsidR="00054A5C" w:rsidRDefault="00054A5C">
      <w:pPr>
        <w:pStyle w:val="Odstavecseseznamem"/>
        <w:ind w:left="426"/>
        <w:jc w:val="both"/>
        <w:rPr>
          <w:rFonts w:cstheme="minorHAnsi"/>
        </w:rPr>
      </w:pPr>
    </w:p>
    <w:p w14:paraId="6E46C8C0" w14:textId="4E97FC53" w:rsidR="00054A5C" w:rsidRPr="00BC118B" w:rsidRDefault="00671A57" w:rsidP="000156E1">
      <w:pPr>
        <w:pStyle w:val="Odstavecseseznamem"/>
        <w:numPr>
          <w:ilvl w:val="1"/>
          <w:numId w:val="10"/>
        </w:numPr>
        <w:ind w:left="426" w:hanging="568"/>
        <w:jc w:val="both"/>
      </w:pPr>
      <w:r w:rsidRPr="00BC118B">
        <w:t xml:space="preserve">Výše smluvních pokut považují smluvní strany shodně za přiměřené.   </w:t>
      </w:r>
    </w:p>
    <w:p w14:paraId="6E46C8C1" w14:textId="77777777" w:rsidR="00054A5C" w:rsidRPr="000442F3" w:rsidRDefault="00054A5C" w:rsidP="000156E1">
      <w:pPr>
        <w:pStyle w:val="Odstavecseseznamem"/>
        <w:ind w:left="0"/>
        <w:jc w:val="both"/>
        <w:rPr>
          <w:bCs/>
        </w:rPr>
      </w:pPr>
    </w:p>
    <w:p w14:paraId="6E46C8C2" w14:textId="77777777" w:rsidR="00054A5C" w:rsidRDefault="00671A57" w:rsidP="008474D9">
      <w:pPr>
        <w:pStyle w:val="Odstavecseseznamem"/>
        <w:numPr>
          <w:ilvl w:val="1"/>
          <w:numId w:val="10"/>
        </w:numPr>
        <w:ind w:left="426" w:hanging="568"/>
        <w:jc w:val="both"/>
        <w:rPr>
          <w:bCs/>
        </w:rPr>
      </w:pPr>
      <w:r>
        <w:rPr>
          <w:rFonts w:cstheme="minorHAnsi"/>
          <w:bCs/>
        </w:rPr>
        <w:t>Základem pro výpočet smluvní pokuty je na základě dohody smluvních stran cena v Kč včetně DPH.</w:t>
      </w:r>
    </w:p>
    <w:p w14:paraId="6E46C8C3" w14:textId="77777777" w:rsidR="00054A5C" w:rsidRDefault="00054A5C">
      <w:pPr>
        <w:pStyle w:val="Odstavecseseznamem"/>
        <w:ind w:left="0"/>
        <w:jc w:val="both"/>
        <w:rPr>
          <w:bCs/>
        </w:rPr>
      </w:pPr>
    </w:p>
    <w:p w14:paraId="6E46C8C4" w14:textId="77777777" w:rsidR="00054A5C" w:rsidRDefault="00671A57" w:rsidP="000156E1">
      <w:pPr>
        <w:pStyle w:val="Odstavecseseznamem"/>
        <w:numPr>
          <w:ilvl w:val="1"/>
          <w:numId w:val="10"/>
        </w:numPr>
        <w:spacing w:after="0"/>
        <w:ind w:left="426" w:hanging="568"/>
        <w:jc w:val="both"/>
        <w:rPr>
          <w:bCs/>
        </w:rPr>
      </w:pPr>
      <w:r>
        <w:rPr>
          <w:rFonts w:cstheme="minorHAnsi"/>
          <w:bCs/>
        </w:rPr>
        <w:t>Smluvní pokuty a úroky z prodlení podle tohoto článku jsou splatné do 30 dnů ode dne doručení jejich vyúčtování.</w:t>
      </w:r>
    </w:p>
    <w:p w14:paraId="6E46C8C5" w14:textId="77777777" w:rsidR="00054A5C" w:rsidRDefault="00054A5C">
      <w:pPr>
        <w:pStyle w:val="Odstavecseseznamem"/>
        <w:spacing w:after="0"/>
        <w:ind w:left="0"/>
        <w:jc w:val="both"/>
        <w:rPr>
          <w:bCs/>
        </w:rPr>
      </w:pPr>
    </w:p>
    <w:p w14:paraId="6E46C8C7" w14:textId="1E7990F7" w:rsidR="00054A5C" w:rsidRPr="000156E1" w:rsidRDefault="00671A57" w:rsidP="3E55356D">
      <w:pPr>
        <w:pStyle w:val="Odstavecseseznamem"/>
        <w:numPr>
          <w:ilvl w:val="1"/>
          <w:numId w:val="10"/>
        </w:numPr>
        <w:spacing w:after="0"/>
        <w:ind w:left="426" w:hanging="568"/>
        <w:jc w:val="both"/>
      </w:pPr>
      <w:r w:rsidRPr="3E55356D">
        <w:t>Smluvní pokuty lze uložit opakovaně, a to za každý jednotlivý případ. Zaplacením jakékoliv smluvní pokuty dle této části není dotčen nárok oprávněné strany na náhradu škody způsobené jí porušením povinnosti povinné strany, na niž se smluvní pokuta vztahuje. Ustanovení § 2050 občanského zákoníku, se neuplatní.</w:t>
      </w:r>
    </w:p>
    <w:p w14:paraId="70ACD8C8" w14:textId="656CD904" w:rsidR="3E55356D" w:rsidRDefault="3E55356D" w:rsidP="3E55356D">
      <w:pPr>
        <w:pStyle w:val="Odstavecseseznamem"/>
        <w:spacing w:after="0"/>
        <w:ind w:left="426" w:hanging="568"/>
        <w:jc w:val="both"/>
      </w:pPr>
    </w:p>
    <w:p w14:paraId="6E46C8C8" w14:textId="77777777" w:rsidR="00054A5C" w:rsidRDefault="00054A5C">
      <w:pPr>
        <w:spacing w:after="0"/>
        <w:jc w:val="both"/>
        <w:rPr>
          <w:bCs/>
        </w:rPr>
      </w:pPr>
    </w:p>
    <w:p w14:paraId="6E46C8C9" w14:textId="0B3C87BB" w:rsidR="00054A5C" w:rsidRDefault="00671A57" w:rsidP="008474D9">
      <w:pPr>
        <w:pStyle w:val="Nadpis1"/>
        <w:numPr>
          <w:ilvl w:val="0"/>
          <w:numId w:val="10"/>
        </w:numPr>
        <w:spacing w:before="0"/>
      </w:pPr>
      <w:r>
        <w:rPr>
          <w:rFonts w:cstheme="minorHAnsi"/>
        </w:rPr>
        <w:t>UKONČENÍ SMLOUVY</w:t>
      </w:r>
    </w:p>
    <w:p w14:paraId="6E46C8CA" w14:textId="77777777" w:rsidR="00054A5C" w:rsidRDefault="00054A5C">
      <w:pPr>
        <w:spacing w:after="0"/>
      </w:pPr>
    </w:p>
    <w:p w14:paraId="6E46C8CB" w14:textId="77777777" w:rsidR="00054A5C" w:rsidRDefault="00671A57" w:rsidP="008474D9">
      <w:pPr>
        <w:pStyle w:val="Odstavecseseznamem"/>
        <w:numPr>
          <w:ilvl w:val="1"/>
          <w:numId w:val="10"/>
        </w:numPr>
        <w:spacing w:after="0"/>
        <w:ind w:left="360" w:hanging="502"/>
        <w:jc w:val="both"/>
        <w:rPr>
          <w:bCs/>
        </w:rPr>
      </w:pPr>
      <w:r>
        <w:rPr>
          <w:rFonts w:cstheme="minorHAnsi"/>
          <w:bCs/>
        </w:rPr>
        <w:t xml:space="preserve">Tuto smlouvu lze ukončit dohodou smluvních stran. Dohoda o ukončení smluvního vztahu musí být písemná, jinak je neplatná. </w:t>
      </w:r>
    </w:p>
    <w:p w14:paraId="6E46C8CC" w14:textId="77777777" w:rsidR="00054A5C" w:rsidRDefault="00054A5C">
      <w:pPr>
        <w:spacing w:after="0"/>
        <w:jc w:val="both"/>
        <w:rPr>
          <w:bCs/>
        </w:rPr>
      </w:pPr>
    </w:p>
    <w:p w14:paraId="6E46C8CD" w14:textId="644771B0" w:rsidR="00054A5C" w:rsidRDefault="00671A57" w:rsidP="008474D9">
      <w:pPr>
        <w:pStyle w:val="Odstavecseseznamem"/>
        <w:numPr>
          <w:ilvl w:val="1"/>
          <w:numId w:val="10"/>
        </w:numPr>
        <w:ind w:left="360" w:hanging="502"/>
        <w:jc w:val="both"/>
        <w:rPr>
          <w:bCs/>
        </w:rPr>
      </w:pPr>
      <w:r>
        <w:rPr>
          <w:rFonts w:cstheme="minorHAnsi"/>
          <w:bCs/>
        </w:rPr>
        <w:t xml:space="preserve">Od této smlouvy lze odstoupit v případě podstatného porušení povinností jednou smluvní stranou, jestliže je takové porušení povinnosti označeno za podstatné touto smlouvou nebo zákonem. Odstoupení od smlouvy je účinné dnem doručení písemného oznámení o odstoupení druhé smluvní straně. </w:t>
      </w:r>
    </w:p>
    <w:p w14:paraId="6E46C8CE" w14:textId="77777777" w:rsidR="00054A5C" w:rsidRDefault="00054A5C">
      <w:pPr>
        <w:pStyle w:val="Odstavecseseznamem"/>
        <w:ind w:left="0"/>
        <w:jc w:val="both"/>
        <w:rPr>
          <w:bCs/>
        </w:rPr>
      </w:pPr>
    </w:p>
    <w:p w14:paraId="4B70056B" w14:textId="046E2463" w:rsidR="00E65CE7" w:rsidRPr="004B443A" w:rsidRDefault="00671A57" w:rsidP="00E65CE7">
      <w:pPr>
        <w:pStyle w:val="Odstavecseseznamem"/>
        <w:numPr>
          <w:ilvl w:val="1"/>
          <w:numId w:val="10"/>
        </w:numPr>
        <w:ind w:left="360" w:hanging="502"/>
        <w:jc w:val="both"/>
        <w:rPr>
          <w:bCs/>
        </w:rPr>
      </w:pPr>
      <w:r>
        <w:rPr>
          <w:rFonts w:cstheme="minorHAnsi"/>
          <w:bCs/>
        </w:rPr>
        <w:t xml:space="preserve">Smluvní strany se dohodly, že za podstatné porušení této smlouvy ze strany </w:t>
      </w:r>
      <w:r w:rsidR="00B72A4C">
        <w:rPr>
          <w:rFonts w:cstheme="minorHAnsi"/>
          <w:bCs/>
        </w:rPr>
        <w:t>poskytovatel</w:t>
      </w:r>
      <w:r>
        <w:rPr>
          <w:rFonts w:cstheme="minorHAnsi"/>
          <w:bCs/>
        </w:rPr>
        <w:t>e zejména považují:</w:t>
      </w:r>
    </w:p>
    <w:p w14:paraId="6E46C8D0" w14:textId="5D777929" w:rsidR="00054A5C" w:rsidRDefault="00DF1427" w:rsidP="00CB402A">
      <w:pPr>
        <w:numPr>
          <w:ilvl w:val="0"/>
          <w:numId w:val="5"/>
        </w:numPr>
        <w:jc w:val="both"/>
      </w:pPr>
      <w:r w:rsidRPr="00E65CE7">
        <w:t xml:space="preserve"> či výstupu plnění</w:t>
      </w:r>
      <w:r w:rsidR="00671A57" w:rsidRPr="000156E1">
        <w:t xml:space="preserve">, které pro závažnost vad nelze užít k účelu, ke kterému je určeno, přestože byl </w:t>
      </w:r>
      <w:r w:rsidR="00B72A4C" w:rsidRPr="000156E1">
        <w:t>poskytovatel</w:t>
      </w:r>
      <w:r w:rsidR="00671A57" w:rsidRPr="000156E1">
        <w:t xml:space="preserve"> písemně vyzván k odstranění těchto vad a v přiměřené lhůtě, která nesmí být kratší než 30 pracovních dní ode dne výzvy, nebyly vady z jeho strany odstraněny, nebo učiněna jiná nápravná opatření, která by naplnila účel, pro který byla uzavřena tato smlouva;</w:t>
      </w:r>
    </w:p>
    <w:p w14:paraId="6E46C8D1" w14:textId="1121FDE5" w:rsidR="00054A5C" w:rsidRDefault="00671A57" w:rsidP="00CB402A">
      <w:pPr>
        <w:numPr>
          <w:ilvl w:val="0"/>
          <w:numId w:val="5"/>
        </w:numPr>
        <w:jc w:val="both"/>
        <w:rPr>
          <w:bCs/>
        </w:rPr>
      </w:pPr>
      <w:r>
        <w:rPr>
          <w:rFonts w:cstheme="minorHAnsi"/>
        </w:rPr>
        <w:lastRenderedPageBreak/>
        <w:t xml:space="preserve">prodlení </w:t>
      </w:r>
      <w:r w:rsidR="00B72A4C">
        <w:rPr>
          <w:rFonts w:cstheme="minorHAnsi"/>
        </w:rPr>
        <w:t>poskytovatel</w:t>
      </w:r>
      <w:r>
        <w:rPr>
          <w:rFonts w:cstheme="minorHAnsi"/>
        </w:rPr>
        <w:t>e s plněním závazku vyplývajícího z této smlouvy po dobu delší než dvacet (20) pracovních dní a nezjednání nápravy ani do deseti (10) pracovních dní od doručení oznámení objednatel</w:t>
      </w:r>
      <w:r w:rsidR="00EE2EAD">
        <w:rPr>
          <w:rFonts w:cstheme="minorHAnsi"/>
        </w:rPr>
        <w:t>ů</w:t>
      </w:r>
      <w:r>
        <w:rPr>
          <w:rFonts w:cstheme="minorHAnsi"/>
        </w:rPr>
        <w:t xml:space="preserve"> o prodlení s plněním závazku;</w:t>
      </w:r>
    </w:p>
    <w:p w14:paraId="6E46C8D2" w14:textId="08469D51" w:rsidR="00054A5C" w:rsidRDefault="44C76C81" w:rsidP="00CB402A">
      <w:pPr>
        <w:numPr>
          <w:ilvl w:val="0"/>
          <w:numId w:val="5"/>
        </w:numPr>
        <w:jc w:val="both"/>
      </w:pPr>
      <w:r w:rsidRPr="38CFE79F">
        <w:t xml:space="preserve">případy, kdy </w:t>
      </w:r>
      <w:r w:rsidR="00B72A4C">
        <w:t>poskytovatel</w:t>
      </w:r>
      <w:r w:rsidRPr="38CFE79F">
        <w:t xml:space="preserve"> provádí</w:t>
      </w:r>
      <w:r w:rsidR="6DB06375" w:rsidRPr="38CFE79F">
        <w:t xml:space="preserve"> plnění</w:t>
      </w:r>
      <w:r w:rsidRPr="38CFE79F">
        <w:t>, specifikované v rozporu se zadáním objednatelů či závaznou dokumentací a ani přes písemnou výzvu objednatelů nedostatky neodstraní;</w:t>
      </w:r>
    </w:p>
    <w:p w14:paraId="6E46C8D3" w14:textId="27347EFB" w:rsidR="00054A5C" w:rsidRDefault="44C76C81" w:rsidP="00CB402A">
      <w:pPr>
        <w:numPr>
          <w:ilvl w:val="0"/>
          <w:numId w:val="5"/>
        </w:numPr>
        <w:jc w:val="both"/>
      </w:pPr>
      <w:r w:rsidRPr="38CFE79F">
        <w:t xml:space="preserve">neumožnění kontroly provádění </w:t>
      </w:r>
      <w:r w:rsidR="549B74EC" w:rsidRPr="38CFE79F">
        <w:t>plnění</w:t>
      </w:r>
      <w:r w:rsidRPr="38CFE79F">
        <w:t xml:space="preserve"> a postupu prací;</w:t>
      </w:r>
    </w:p>
    <w:p w14:paraId="6E46C8D4" w14:textId="23AA8187" w:rsidR="00054A5C" w:rsidRDefault="00671A57" w:rsidP="00CB402A">
      <w:pPr>
        <w:numPr>
          <w:ilvl w:val="0"/>
          <w:numId w:val="5"/>
        </w:numPr>
        <w:jc w:val="both"/>
      </w:pPr>
      <w:r>
        <w:rPr>
          <w:rFonts w:cstheme="minorHAnsi"/>
        </w:rPr>
        <w:t xml:space="preserve">byl-li podán insolvenční návrh na zahájení insolvenčního řízení vůči majetku </w:t>
      </w:r>
      <w:r w:rsidR="00B72A4C">
        <w:rPr>
          <w:rFonts w:cstheme="minorHAnsi"/>
        </w:rPr>
        <w:t>poskytovatel</w:t>
      </w:r>
      <w:r>
        <w:rPr>
          <w:rFonts w:cstheme="minorHAnsi"/>
        </w:rPr>
        <w:t xml:space="preserve">e, nebo probíhá-li insolvenční řízení v němž je řešen úpadek nebo hrozící úpadek </w:t>
      </w:r>
      <w:r w:rsidR="00B72A4C">
        <w:rPr>
          <w:rFonts w:cstheme="minorHAnsi"/>
        </w:rPr>
        <w:t>poskytovatel</w:t>
      </w:r>
      <w:r>
        <w:rPr>
          <w:rFonts w:cstheme="minorHAnsi"/>
        </w:rPr>
        <w:t xml:space="preserve">e, a dále likvidace podniku nebo prodej podniku </w:t>
      </w:r>
      <w:r w:rsidR="00B72A4C">
        <w:rPr>
          <w:rFonts w:cstheme="minorHAnsi"/>
        </w:rPr>
        <w:t>poskytovatel</w:t>
      </w:r>
      <w:r>
        <w:rPr>
          <w:rFonts w:cstheme="minorHAnsi"/>
        </w:rPr>
        <w:t xml:space="preserve">e; </w:t>
      </w:r>
    </w:p>
    <w:p w14:paraId="2D2FCBC1" w14:textId="45F77DA4" w:rsidR="00B72A4C" w:rsidRDefault="00B72A4C" w:rsidP="10629017">
      <w:pPr>
        <w:numPr>
          <w:ilvl w:val="0"/>
          <w:numId w:val="5"/>
        </w:numPr>
        <w:jc w:val="both"/>
      </w:pPr>
      <w:r w:rsidRPr="10629017">
        <w:t>poskytovatel</w:t>
      </w:r>
      <w:r w:rsidR="00671A57" w:rsidRPr="10629017">
        <w:t xml:space="preserve"> i přes písemnou výtku objednatelů zajišťuje podporu </w:t>
      </w:r>
      <w:r w:rsidR="00C7695C" w:rsidRPr="10629017">
        <w:t>IS DTM PSK</w:t>
      </w:r>
      <w:r w:rsidR="00671A57" w:rsidRPr="10629017">
        <w:t xml:space="preserve"> nadále v rozporu s parametry uvedenými v této smlouvě po dobu delší než dva týdny.</w:t>
      </w:r>
    </w:p>
    <w:p w14:paraId="35C16086" w14:textId="151CA949" w:rsidR="002A3044" w:rsidRPr="002A3044" w:rsidRDefault="002A3044" w:rsidP="008474D9">
      <w:pPr>
        <w:pStyle w:val="Odstavecseseznamem"/>
        <w:numPr>
          <w:ilvl w:val="1"/>
          <w:numId w:val="10"/>
        </w:numPr>
        <w:ind w:left="360" w:hanging="502"/>
        <w:jc w:val="both"/>
      </w:pPr>
      <w:r w:rsidRPr="002A542A">
        <w:rPr>
          <w:rFonts w:ascii="Calibri" w:eastAsia="Calibri" w:hAnsi="Calibri" w:cs="Calibri"/>
          <w:color w:val="000000" w:themeColor="text1"/>
        </w:rPr>
        <w:t xml:space="preserve">Objednatelé jsou oprávněni od smlouvy odstoupit, pokud zjistí, že na </w:t>
      </w:r>
      <w:r w:rsidR="00EE7B4C" w:rsidRPr="002A542A">
        <w:rPr>
          <w:rFonts w:ascii="Calibri" w:eastAsia="Calibri" w:hAnsi="Calibri" w:cs="Calibri"/>
          <w:color w:val="000000" w:themeColor="text1"/>
        </w:rPr>
        <w:t>p</w:t>
      </w:r>
      <w:r w:rsidRPr="002A542A">
        <w:rPr>
          <w:rFonts w:ascii="Calibri" w:eastAsia="Calibri" w:hAnsi="Calibri" w:cs="Calibri"/>
          <w:color w:val="000000" w:themeColor="text1"/>
        </w:rPr>
        <w:t>oskytovatele či osoby</w:t>
      </w:r>
      <w:r w:rsidR="00EE7B4C" w:rsidRPr="002A542A">
        <w:rPr>
          <w:rFonts w:ascii="Calibri" w:eastAsia="Calibri" w:hAnsi="Calibri" w:cs="Calibri"/>
          <w:color w:val="000000" w:themeColor="text1"/>
        </w:rPr>
        <w:t xml:space="preserve"> poskytovatele ovládající</w:t>
      </w:r>
      <w:r w:rsidRPr="002A542A">
        <w:rPr>
          <w:rFonts w:ascii="Calibri" w:eastAsia="Calibri" w:hAnsi="Calibri" w:cs="Calibri"/>
          <w:color w:val="000000" w:themeColor="text1"/>
        </w:rPr>
        <w:t xml:space="preserve"> dopadají, přímo či zprostředkovaně, mezinárodní sankce dle příslušných právních předpisů a rozhodnutí, kterými jsou Česká republika nebo poskytovatel vázáni. Pokud takové sankce dopadají na jakoukoli osobu, kterou poskytovatel používá k plnění smlouvy, včetně poddodavatelů, je poskytovatel povinen o takové skutečnosti nejpozději následující pracovní den poté, co ji zjistí, informovat objednatele a do čtrnácti (14) dní od výzvy objednatel</w:t>
      </w:r>
      <w:r w:rsidR="004E10D4">
        <w:rPr>
          <w:rFonts w:ascii="Calibri" w:eastAsia="Calibri" w:hAnsi="Calibri" w:cs="Calibri"/>
          <w:color w:val="000000" w:themeColor="text1"/>
        </w:rPr>
        <w:t>ů</w:t>
      </w:r>
      <w:r w:rsidRPr="002A542A">
        <w:rPr>
          <w:rFonts w:ascii="Calibri" w:eastAsia="Calibri" w:hAnsi="Calibri" w:cs="Calibri"/>
          <w:color w:val="000000" w:themeColor="text1"/>
        </w:rPr>
        <w:t xml:space="preserve"> je povinen zjednat nápravu a takovou osobu nahradit, přičemž pokud tak neučiní, jsou objednatelé oprávněni od smlouvy či její části odstoupit.</w:t>
      </w:r>
    </w:p>
    <w:p w14:paraId="660C647E" w14:textId="77777777" w:rsidR="002A3044" w:rsidRPr="002A3044" w:rsidRDefault="002A3044" w:rsidP="002A3044">
      <w:pPr>
        <w:pStyle w:val="Odstavecseseznamem"/>
        <w:ind w:left="360"/>
        <w:jc w:val="both"/>
      </w:pPr>
    </w:p>
    <w:p w14:paraId="6E46C8D6" w14:textId="15245613" w:rsidR="00054A5C" w:rsidRDefault="44C76C81" w:rsidP="008474D9">
      <w:pPr>
        <w:pStyle w:val="Odstavecseseznamem"/>
        <w:numPr>
          <w:ilvl w:val="1"/>
          <w:numId w:val="10"/>
        </w:numPr>
        <w:ind w:left="360" w:hanging="502"/>
        <w:jc w:val="both"/>
      </w:pPr>
      <w:r w:rsidRPr="38CFE79F">
        <w:t xml:space="preserve">Smluvní strany se dohodly, že prodlení objednatele se zaplacením </w:t>
      </w:r>
      <w:r w:rsidR="00984E33">
        <w:t xml:space="preserve">kterékoliv dílčí </w:t>
      </w:r>
      <w:r w:rsidRPr="38CFE79F">
        <w:t xml:space="preserve">vyfakturované ceny delší než 30 kalendářních dní není podstatným </w:t>
      </w:r>
      <w:r>
        <w:t>porušení</w:t>
      </w:r>
      <w:r w:rsidR="0A6D6771">
        <w:t>m</w:t>
      </w:r>
      <w:r w:rsidRPr="38CFE79F">
        <w:t xml:space="preserve"> smlouvy jako celku. Pokud dojde k takovémuto prodlení, oznámí </w:t>
      </w:r>
      <w:r w:rsidR="00B72A4C">
        <w:t>poskytovatel</w:t>
      </w:r>
      <w:r w:rsidRPr="38CFE79F">
        <w:t xml:space="preserve"> tento stav oběma objednatelům. Pokud nedojde ke zjednání nápravy ani po dalších 15 dnech od doručení oznámení oběma objednatelům, je </w:t>
      </w:r>
      <w:r w:rsidR="00B72A4C" w:rsidRPr="00BF1ECC">
        <w:t>poskytovatel</w:t>
      </w:r>
      <w:r w:rsidRPr="00BF1ECC">
        <w:t xml:space="preserve"> oprávněn</w:t>
      </w:r>
      <w:r w:rsidR="0032721B" w:rsidRPr="00BF1ECC">
        <w:t xml:space="preserve"> přistoupit k uplatnění sankce v souladu s</w:t>
      </w:r>
      <w:r w:rsidR="00A32979" w:rsidRPr="00BF1ECC">
        <w:t> čl. 20.1 této smlouvy vůči tomu objednateli, který je v prodlení s</w:t>
      </w:r>
      <w:r w:rsidR="000A224C" w:rsidRPr="00BF1ECC">
        <w:t> </w:t>
      </w:r>
      <w:r w:rsidR="00A32979" w:rsidRPr="00BF1ECC">
        <w:t>úhradou</w:t>
      </w:r>
      <w:r w:rsidR="000A224C" w:rsidRPr="00BF1ECC">
        <w:t xml:space="preserve"> fakturované ceny.</w:t>
      </w:r>
      <w:r w:rsidRPr="00BF1ECC">
        <w:t xml:space="preserve"> </w:t>
      </w:r>
    </w:p>
    <w:p w14:paraId="6E46C8D7" w14:textId="77777777" w:rsidR="00054A5C" w:rsidRDefault="00054A5C">
      <w:pPr>
        <w:pStyle w:val="Odstavecseseznamem"/>
        <w:ind w:left="0"/>
        <w:jc w:val="both"/>
        <w:rPr>
          <w:bCs/>
        </w:rPr>
      </w:pPr>
    </w:p>
    <w:p w14:paraId="6E46C8D8" w14:textId="10BC46C1" w:rsidR="00054A5C" w:rsidRDefault="00BC6B21" w:rsidP="008474D9">
      <w:pPr>
        <w:pStyle w:val="Odstavecseseznamem"/>
        <w:numPr>
          <w:ilvl w:val="1"/>
          <w:numId w:val="10"/>
        </w:numPr>
        <w:ind w:left="360" w:hanging="502"/>
        <w:jc w:val="both"/>
        <w:rPr>
          <w:bCs/>
        </w:rPr>
      </w:pPr>
      <w:r>
        <w:rPr>
          <w:rFonts w:cstheme="minorHAnsi"/>
          <w:bCs/>
        </w:rPr>
        <w:t>J</w:t>
      </w:r>
      <w:r w:rsidR="00671A57">
        <w:rPr>
          <w:rFonts w:cstheme="minorHAnsi"/>
          <w:bCs/>
        </w:rPr>
        <w:t>akékoliv jiné povinnosti objednatel</w:t>
      </w:r>
      <w:r w:rsidR="00DD49C3">
        <w:rPr>
          <w:rFonts w:cstheme="minorHAnsi"/>
          <w:bCs/>
        </w:rPr>
        <w:t>ů</w:t>
      </w:r>
      <w:r w:rsidR="00671A57">
        <w:rPr>
          <w:rFonts w:cstheme="minorHAnsi"/>
          <w:bCs/>
        </w:rPr>
        <w:t xml:space="preserve"> nebo </w:t>
      </w:r>
      <w:r w:rsidR="00B72A4C">
        <w:rPr>
          <w:rFonts w:cstheme="minorHAnsi"/>
          <w:bCs/>
        </w:rPr>
        <w:t>poskytovatel</w:t>
      </w:r>
      <w:r w:rsidR="00671A57">
        <w:rPr>
          <w:rFonts w:cstheme="minorHAnsi"/>
          <w:bCs/>
        </w:rPr>
        <w:t xml:space="preserve">e, </w:t>
      </w:r>
      <w:r>
        <w:rPr>
          <w:rFonts w:cstheme="minorHAnsi"/>
          <w:bCs/>
        </w:rPr>
        <w:t xml:space="preserve">jež nejsou dotčena odstoupením </w:t>
      </w:r>
      <w:r w:rsidR="00E04A09">
        <w:rPr>
          <w:rFonts w:cstheme="minorHAnsi"/>
          <w:bCs/>
        </w:rPr>
        <w:t xml:space="preserve">od smlouvy, </w:t>
      </w:r>
      <w:r w:rsidR="00671A57">
        <w:rPr>
          <w:rFonts w:cstheme="minorHAnsi"/>
          <w:bCs/>
        </w:rPr>
        <w:t>je třeba splnit v dodatečné přiměřené lhůtě k tomu poskytnuté.</w:t>
      </w:r>
    </w:p>
    <w:p w14:paraId="6E46C8D9" w14:textId="215A02AC" w:rsidR="00054A5C" w:rsidRDefault="009E3146">
      <w:pPr>
        <w:pStyle w:val="Odstavecseseznamem"/>
        <w:ind w:left="0"/>
        <w:jc w:val="both"/>
        <w:rPr>
          <w:bCs/>
        </w:rPr>
      </w:pPr>
      <w:r>
        <w:rPr>
          <w:bCs/>
        </w:rPr>
        <w:t xml:space="preserve"> </w:t>
      </w:r>
    </w:p>
    <w:p w14:paraId="6E46C8DA" w14:textId="452F1A30" w:rsidR="00054A5C" w:rsidRDefault="44C76C81" w:rsidP="008474D9">
      <w:pPr>
        <w:pStyle w:val="Odstavecseseznamem"/>
        <w:numPr>
          <w:ilvl w:val="1"/>
          <w:numId w:val="10"/>
        </w:numPr>
        <w:ind w:left="360" w:hanging="502"/>
        <w:jc w:val="both"/>
      </w:pPr>
      <w:r w:rsidRPr="38CFE79F">
        <w:t xml:space="preserve">Objednatelé </w:t>
      </w:r>
      <w:r w:rsidR="00BF205A" w:rsidRPr="38CFE79F">
        <w:t>si vyhrazují</w:t>
      </w:r>
      <w:r w:rsidRPr="38CFE79F">
        <w:t xml:space="preserve"> právo t</w:t>
      </w:r>
      <w:r w:rsidR="00E52687">
        <w:t>uto</w:t>
      </w:r>
      <w:r w:rsidRPr="38CFE79F">
        <w:t xml:space="preserve"> smlouv</w:t>
      </w:r>
      <w:r w:rsidR="00E52687">
        <w:t>u vypovědět</w:t>
      </w:r>
      <w:r w:rsidRPr="38CFE79F">
        <w:t xml:space="preserve"> v případě, že v rámci </w:t>
      </w:r>
      <w:r w:rsidR="007A5EA0">
        <w:t xml:space="preserve">realizace </w:t>
      </w:r>
      <w:r w:rsidRPr="38CFE79F">
        <w:t xml:space="preserve">etapy </w:t>
      </w:r>
      <w:r w:rsidR="007A5EA0">
        <w:t>č. 1</w:t>
      </w:r>
      <w:r w:rsidRPr="38CFE79F">
        <w:t xml:space="preserve"> nedojde ke shodě na formě, způsobu a rozsahu p</w:t>
      </w:r>
      <w:r w:rsidR="00A92BAE">
        <w:t>ředání IS DTM PSK</w:t>
      </w:r>
      <w:r w:rsidR="007238D8">
        <w:t xml:space="preserve"> ve stavu určeném k převzetí</w:t>
      </w:r>
      <w:r>
        <w:t>.</w:t>
      </w:r>
      <w:r w:rsidRPr="38CFE79F">
        <w:t xml:space="preserve"> V případě </w:t>
      </w:r>
      <w:r w:rsidR="00424F85">
        <w:t>výpovědi</w:t>
      </w:r>
      <w:r w:rsidRPr="38CFE79F">
        <w:t xml:space="preserve"> smlouvy na základě tohoto bodu dojde v souladu s občanským zákoníkem, k úhradě </w:t>
      </w:r>
      <w:r w:rsidR="009E3146" w:rsidRPr="38CFE79F">
        <w:t xml:space="preserve">ze strany </w:t>
      </w:r>
      <w:r w:rsidR="009E3146">
        <w:t>poskytovatele</w:t>
      </w:r>
      <w:r w:rsidR="009E3146" w:rsidRPr="38CFE79F">
        <w:t xml:space="preserve"> </w:t>
      </w:r>
      <w:r w:rsidRPr="38CFE79F">
        <w:t>skutečně vynaložených a poskytnutých služeb. S ohledem na</w:t>
      </w:r>
      <w:r w:rsidR="00671A57" w:rsidRPr="38CFE79F" w:rsidDel="44C76C81">
        <w:t xml:space="preserve"> </w:t>
      </w:r>
      <w:r w:rsidRPr="38CFE79F">
        <w:t xml:space="preserve">plnění však v žádném případě nedojde k úhradě </w:t>
      </w:r>
      <w:r w:rsidR="00CB44E2">
        <w:t>služeb</w:t>
      </w:r>
      <w:r w:rsidRPr="38CFE79F">
        <w:t xml:space="preserve">, které v rámci plnění </w:t>
      </w:r>
      <w:r w:rsidR="00FA6ADC">
        <w:t>etapy č. 1</w:t>
      </w:r>
      <w:r w:rsidRPr="38CFE79F">
        <w:t xml:space="preserve">, ke které je předmětné ustanovení </w:t>
      </w:r>
      <w:r w:rsidR="00195431">
        <w:t xml:space="preserve">o výpovědi </w:t>
      </w:r>
      <w:r w:rsidRPr="38CFE79F">
        <w:t xml:space="preserve">smlouvy navázáno, nemají být </w:t>
      </w:r>
      <w:r w:rsidR="00195431">
        <w:t>poskytovány či poskytnuty</w:t>
      </w:r>
      <w:r w:rsidRPr="38CFE79F">
        <w:t xml:space="preserve">. </w:t>
      </w:r>
      <w:r w:rsidR="00CC2775">
        <w:t>Výpověď musí být učiněna písemnou formou</w:t>
      </w:r>
      <w:r w:rsidR="00BE5094">
        <w:t>, musí být doručena poskytovateli</w:t>
      </w:r>
      <w:r w:rsidR="00A179B3">
        <w:t>.</w:t>
      </w:r>
      <w:r w:rsidR="00CC2775">
        <w:t xml:space="preserve"> </w:t>
      </w:r>
      <w:r w:rsidR="00A179B3">
        <w:t>V</w:t>
      </w:r>
      <w:r w:rsidR="002275F7">
        <w:t xml:space="preserve">ýpovědní </w:t>
      </w:r>
      <w:r w:rsidR="16773A75">
        <w:t>dob</w:t>
      </w:r>
      <w:r w:rsidR="68BFF178">
        <w:t>a</w:t>
      </w:r>
      <w:r w:rsidR="002275F7">
        <w:t xml:space="preserve"> </w:t>
      </w:r>
      <w:r w:rsidR="00CB7310">
        <w:t xml:space="preserve">pro tento případ výpovědi se sjednává jako jednoměsíční a </w:t>
      </w:r>
      <w:r w:rsidR="00833A43">
        <w:t xml:space="preserve">počíná </w:t>
      </w:r>
      <w:r w:rsidR="00E65D8F">
        <w:t xml:space="preserve">běžet od prvního dne měsíce následujícího po doručení výpovědi poskytovateli.  </w:t>
      </w:r>
    </w:p>
    <w:p w14:paraId="5A14ABE6" w14:textId="77777777" w:rsidR="00592703" w:rsidRDefault="00592703" w:rsidP="00592703">
      <w:pPr>
        <w:pStyle w:val="Odstavecseseznamem"/>
        <w:ind w:left="360"/>
        <w:jc w:val="both"/>
      </w:pPr>
    </w:p>
    <w:p w14:paraId="2F6AC990" w14:textId="5C73B8DC" w:rsidR="00A20ED2" w:rsidRDefault="00B40B5D" w:rsidP="008474D9">
      <w:pPr>
        <w:pStyle w:val="Odstavecseseznamem"/>
        <w:numPr>
          <w:ilvl w:val="1"/>
          <w:numId w:val="10"/>
        </w:numPr>
        <w:ind w:left="360" w:hanging="502"/>
        <w:jc w:val="both"/>
      </w:pPr>
      <w:r>
        <w:lastRenderedPageBreak/>
        <w:t xml:space="preserve">Objednatelé </w:t>
      </w:r>
      <w:r w:rsidR="00FA2285">
        <w:t xml:space="preserve">si rovněž vyhrazují právo </w:t>
      </w:r>
      <w:r w:rsidR="003D0B65">
        <w:t>smlouvu vypovědět bez uvedení důvodu</w:t>
      </w:r>
      <w:r w:rsidR="005A3992">
        <w:t xml:space="preserve"> s</w:t>
      </w:r>
      <w:r w:rsidR="00A57B40">
        <w:t xml:space="preserve"> devítiměsíční výpovědní </w:t>
      </w:r>
      <w:r w:rsidR="22D1B3A0">
        <w:t>dobou</w:t>
      </w:r>
      <w:r w:rsidR="4A3CAAF6">
        <w:t>.</w:t>
      </w:r>
      <w:r w:rsidR="00394FC8">
        <w:t xml:space="preserve"> Výpověď musí být učiněna v písemné formě</w:t>
      </w:r>
      <w:r w:rsidR="00A179B3">
        <w:t>, musí být doručena poskytovateli</w:t>
      </w:r>
      <w:r w:rsidR="002355E2">
        <w:t xml:space="preserve">. Počíná </w:t>
      </w:r>
      <w:r w:rsidR="006C7F02">
        <w:t xml:space="preserve">běžet </w:t>
      </w:r>
      <w:r w:rsidR="00A3652B">
        <w:t>od prvního měsíce následujícího po doručení výpovědi</w:t>
      </w:r>
      <w:r w:rsidR="00351FC4">
        <w:t xml:space="preserve"> poskytovateli.</w:t>
      </w:r>
      <w:r w:rsidR="00A3652B">
        <w:t xml:space="preserve"> </w:t>
      </w:r>
      <w:r w:rsidR="00A179B3">
        <w:t xml:space="preserve"> </w:t>
      </w:r>
      <w:r w:rsidR="00394FC8">
        <w:t xml:space="preserve"> </w:t>
      </w:r>
    </w:p>
    <w:p w14:paraId="6E46C8DB" w14:textId="77777777" w:rsidR="00054A5C" w:rsidRDefault="00054A5C">
      <w:pPr>
        <w:pStyle w:val="Odstavecseseznamem"/>
        <w:ind w:left="0"/>
        <w:jc w:val="both"/>
        <w:rPr>
          <w:bCs/>
        </w:rPr>
      </w:pPr>
    </w:p>
    <w:p w14:paraId="6E46C8DC" w14:textId="770B7279" w:rsidR="00054A5C" w:rsidRDefault="00671A57" w:rsidP="008474D9">
      <w:pPr>
        <w:pStyle w:val="Odstavecseseznamem"/>
        <w:numPr>
          <w:ilvl w:val="1"/>
          <w:numId w:val="10"/>
        </w:numPr>
        <w:ind w:left="360" w:hanging="502"/>
        <w:jc w:val="both"/>
        <w:rPr>
          <w:bCs/>
        </w:rPr>
      </w:pPr>
      <w:r>
        <w:rPr>
          <w:rFonts w:cstheme="minorHAnsi"/>
          <w:bCs/>
        </w:rPr>
        <w:t xml:space="preserve">Odstoupí-li od smlouvy </w:t>
      </w:r>
      <w:r w:rsidR="00185EAE">
        <w:rPr>
          <w:rFonts w:cstheme="minorHAnsi"/>
          <w:bCs/>
        </w:rPr>
        <w:t xml:space="preserve">či vypoví-li </w:t>
      </w:r>
      <w:r w:rsidR="006A203D">
        <w:rPr>
          <w:rFonts w:cstheme="minorHAnsi"/>
          <w:bCs/>
        </w:rPr>
        <w:t xml:space="preserve">smlouvu </w:t>
      </w:r>
      <w:r>
        <w:rPr>
          <w:rFonts w:cstheme="minorHAnsi"/>
          <w:bCs/>
        </w:rPr>
        <w:t xml:space="preserve">pouze jeden z objednatelů, smlouva i nadále zůstává účinná pro </w:t>
      </w:r>
      <w:r w:rsidR="00B72A4C">
        <w:rPr>
          <w:rFonts w:cstheme="minorHAnsi"/>
          <w:bCs/>
        </w:rPr>
        <w:t>poskytovatel</w:t>
      </w:r>
      <w:r>
        <w:rPr>
          <w:rFonts w:cstheme="minorHAnsi"/>
          <w:bCs/>
        </w:rPr>
        <w:t xml:space="preserve">e a druhého objednatele, přičemž součinnosti odstoupivšího </w:t>
      </w:r>
      <w:r w:rsidR="0074220E">
        <w:rPr>
          <w:rFonts w:cstheme="minorHAnsi"/>
          <w:bCs/>
        </w:rPr>
        <w:t xml:space="preserve">či vypovídajícího </w:t>
      </w:r>
      <w:r>
        <w:rPr>
          <w:rFonts w:cstheme="minorHAnsi"/>
          <w:bCs/>
        </w:rPr>
        <w:t xml:space="preserve">objednatele pak již není třeba. </w:t>
      </w:r>
    </w:p>
    <w:p w14:paraId="6E46C8DD" w14:textId="77777777" w:rsidR="00054A5C" w:rsidRDefault="00054A5C">
      <w:pPr>
        <w:pStyle w:val="Odstavecseseznamem"/>
        <w:ind w:left="360"/>
        <w:jc w:val="both"/>
        <w:rPr>
          <w:bCs/>
        </w:rPr>
      </w:pPr>
    </w:p>
    <w:p w14:paraId="6E46C8DE" w14:textId="40CEBEE6" w:rsidR="00054A5C" w:rsidRDefault="00671A57" w:rsidP="00B77C4B">
      <w:pPr>
        <w:pStyle w:val="Odstavecseseznamem"/>
        <w:numPr>
          <w:ilvl w:val="1"/>
          <w:numId w:val="10"/>
        </w:numPr>
        <w:ind w:left="425" w:hanging="567"/>
        <w:jc w:val="both"/>
        <w:rPr>
          <w:bCs/>
        </w:rPr>
      </w:pPr>
      <w:r w:rsidRPr="5C91F783">
        <w:t xml:space="preserve">Kterákoliv smluvní strana je povinna písemně oznámit ostatním smluvním stranám, že poruší své povinnosti plynoucí ze závazkového vztahu. Také je povinna oznámit skutečnosti, které se týkají podstatného zhoršení výrobních poměrů, majetkových poměrů, v případě </w:t>
      </w:r>
      <w:r w:rsidR="00B72A4C" w:rsidRPr="5C91F783">
        <w:t>poskytovatel</w:t>
      </w:r>
      <w:r w:rsidRPr="5C91F783">
        <w:t xml:space="preserve">e </w:t>
      </w:r>
      <w:proofErr w:type="gramStart"/>
      <w:r w:rsidRPr="5C91F783">
        <w:t xml:space="preserve">pak </w:t>
      </w:r>
      <w:r w:rsidR="273A88A9" w:rsidRPr="5C91F783">
        <w:t xml:space="preserve"> </w:t>
      </w:r>
      <w:r w:rsidRPr="5C91F783">
        <w:t>i</w:t>
      </w:r>
      <w:proofErr w:type="gramEnd"/>
      <w:r w:rsidRPr="5C91F783">
        <w:t xml:space="preserve"> kapacitních či personálních poměrů, které by mohly mít i jednotlivě negativní vliv na plnění povinností plynoucích pro příslušnou smluvní stranu ze smlouvy. Je tedy ostatním smluvním stranám oznámit povahu překážky včetně důvodů, které jí brání nebo budou bránit v plnění povinností a o jejich důsledcích. Přičemž zpráva musí být podána písemně,</w:t>
      </w:r>
      <w:r w:rsidRPr="5C91F783">
        <w:rPr>
          <w:b/>
        </w:rPr>
        <w:t xml:space="preserve"> </w:t>
      </w:r>
      <w:r w:rsidRPr="5C91F783">
        <w:t xml:space="preserve">bez zbytečného odkladu poté, kdy se oznamující strana o překážce dozvěděla nebo při náležité péči mohla dozvědět. Lhůtou bez zbytečného odkladu se rozumí 10 dnů. Oznámením se oznamující strana nezbavuje svých závazků ze smlouvy nebo povinností plynoucích z obecně závazných předpisů. Jestliže tuto povinnost oznamující strana nesplní, nebo není druhé straně zpráva doručena včas, mají ostatní smluvní strany nárok na náhradu škody, které jí tím vznikají a nárok na odstoupení od smlouvy. </w:t>
      </w:r>
    </w:p>
    <w:p w14:paraId="6E46C8DF" w14:textId="77777777" w:rsidR="00054A5C" w:rsidRDefault="00054A5C">
      <w:pPr>
        <w:pStyle w:val="Odstavecseseznamem"/>
        <w:ind w:left="360"/>
        <w:jc w:val="both"/>
        <w:rPr>
          <w:bCs/>
        </w:rPr>
      </w:pPr>
    </w:p>
    <w:p w14:paraId="6E46C8E0" w14:textId="77777777" w:rsidR="00054A5C" w:rsidRDefault="00671A57" w:rsidP="00B77C4B">
      <w:pPr>
        <w:pStyle w:val="Odstavecseseznamem"/>
        <w:numPr>
          <w:ilvl w:val="1"/>
          <w:numId w:val="10"/>
        </w:numPr>
        <w:ind w:left="425" w:hanging="567"/>
        <w:jc w:val="both"/>
        <w:rPr>
          <w:bCs/>
        </w:rPr>
      </w:pPr>
      <w:r>
        <w:rPr>
          <w:rFonts w:cstheme="minorHAnsi"/>
          <w:bCs/>
        </w:rPr>
        <w:t xml:space="preserve">Odstoupení od smlouvy musí strana odstupující oznámit ostatním smluvním stranám písemně bez zbytečného odkladu poté, co se dozvěděla o podstatném porušení smlouvy. Lhůta pro doručení písemného oznámení o odstoupení od smlouvy se stanovuje pro všechny strany na 15 dnů ode dne, kdy jedna ze smluvních stran zjistila podstatné porušení smlouvy. V oznámení o odstoupení musí být uveden důvod, pro který strana od smlouvy odstupuje, a přesná citace toho bodu smlouvy, který ji k takovému kroku opravňuje. Bez těchto náležitostí je odstoupení od smlouvy neplatné. </w:t>
      </w:r>
    </w:p>
    <w:p w14:paraId="6E46C8E1" w14:textId="77777777" w:rsidR="00054A5C" w:rsidRDefault="00054A5C">
      <w:pPr>
        <w:pStyle w:val="Odstavecseseznamem"/>
        <w:ind w:left="0"/>
        <w:jc w:val="both"/>
        <w:rPr>
          <w:bCs/>
        </w:rPr>
      </w:pPr>
    </w:p>
    <w:p w14:paraId="6E46C8E2" w14:textId="77777777" w:rsidR="00054A5C" w:rsidRDefault="00671A57" w:rsidP="00B77C4B">
      <w:pPr>
        <w:pStyle w:val="Odstavecseseznamem"/>
        <w:numPr>
          <w:ilvl w:val="1"/>
          <w:numId w:val="10"/>
        </w:numPr>
        <w:ind w:left="425" w:hanging="567"/>
        <w:jc w:val="both"/>
        <w:rPr>
          <w:bCs/>
        </w:rPr>
      </w:pPr>
      <w:r>
        <w:rPr>
          <w:rFonts w:cstheme="minorHAnsi"/>
          <w:bCs/>
        </w:rPr>
        <w:t xml:space="preserve">Stanoví-li strana oprávněná pro dodatečné plnění lhůtu, vzniká jí právo odstoupit od smlouvy až po uplynutí této dodatečně stanovené lhůty. Jestliže však strana, která je v prodlení, prohlásí, že svůj závazek nesplní, může strana oprávněná odstoupit od smlouvy před uplynutím lhůty dodatečného plnění, kterou stanovila, a to i v případě, že budoucí porušení smlouvy by nebylo podstatné. </w:t>
      </w:r>
    </w:p>
    <w:p w14:paraId="6E46C8E3" w14:textId="77777777" w:rsidR="00054A5C" w:rsidRDefault="00054A5C">
      <w:pPr>
        <w:pStyle w:val="Odstavecseseznamem"/>
        <w:spacing w:after="0"/>
        <w:ind w:left="0"/>
        <w:jc w:val="both"/>
      </w:pPr>
    </w:p>
    <w:p w14:paraId="6E46C8E4" w14:textId="3A409F21" w:rsidR="00054A5C" w:rsidRDefault="00671A57" w:rsidP="008474D9">
      <w:pPr>
        <w:pStyle w:val="Odstavecseseznamem"/>
        <w:numPr>
          <w:ilvl w:val="1"/>
          <w:numId w:val="10"/>
        </w:numPr>
        <w:spacing w:after="0"/>
        <w:ind w:left="426" w:hanging="568"/>
        <w:jc w:val="both"/>
      </w:pPr>
      <w:r>
        <w:rPr>
          <w:rFonts w:cstheme="minorHAnsi"/>
        </w:rPr>
        <w:t>Odstoupením od této smlouvy nejsou dotčena ustanovení týkající se smluvních pokut a úroků z</w:t>
      </w:r>
      <w:r w:rsidR="000457F9">
        <w:rPr>
          <w:rFonts w:cstheme="minorHAnsi"/>
        </w:rPr>
        <w:t> </w:t>
      </w:r>
      <w:r w:rsidR="00B77C4B">
        <w:rPr>
          <w:rFonts w:cstheme="minorHAnsi"/>
        </w:rPr>
        <w:t>prodlení, ani</w:t>
      </w:r>
      <w:r>
        <w:rPr>
          <w:rFonts w:cstheme="minorHAnsi"/>
        </w:rPr>
        <w:t xml:space="preserve"> práva a povinnosti smluvních stran vzniklá do okamžiku účinnosti odstoupení od smlouvy</w:t>
      </w:r>
      <w:r w:rsidR="00990D3A">
        <w:rPr>
          <w:rFonts w:cstheme="minorHAnsi"/>
        </w:rPr>
        <w:t xml:space="preserve">, jakož ani ta práva či povinnosti, z jejichž povahy je zřejmé, že </w:t>
      </w:r>
      <w:r w:rsidR="005166F6">
        <w:rPr>
          <w:rFonts w:cstheme="minorHAnsi"/>
        </w:rPr>
        <w:t>mají trvat i po skončení smlouvy v důsledku odstoupení</w:t>
      </w:r>
      <w:r>
        <w:rPr>
          <w:rFonts w:cstheme="minorHAnsi"/>
        </w:rPr>
        <w:t>.</w:t>
      </w:r>
    </w:p>
    <w:p w14:paraId="6E46C8E5" w14:textId="77777777" w:rsidR="00054A5C" w:rsidRDefault="00054A5C">
      <w:pPr>
        <w:spacing w:after="0"/>
        <w:jc w:val="both"/>
      </w:pPr>
    </w:p>
    <w:p w14:paraId="6E46C8E6" w14:textId="14250902" w:rsidR="00054A5C" w:rsidRDefault="00671A57" w:rsidP="008474D9">
      <w:pPr>
        <w:pStyle w:val="Nadpis1"/>
        <w:numPr>
          <w:ilvl w:val="0"/>
          <w:numId w:val="10"/>
        </w:numPr>
        <w:spacing w:before="0"/>
      </w:pPr>
      <w:r>
        <w:rPr>
          <w:rFonts w:cstheme="minorHAnsi"/>
        </w:rPr>
        <w:t xml:space="preserve">POVĚŘENÉ OSOBY OBJEDNATELŮ A </w:t>
      </w:r>
      <w:r w:rsidR="00B72A4C">
        <w:rPr>
          <w:rFonts w:cstheme="minorHAnsi"/>
        </w:rPr>
        <w:t>POSKYTOVATEL</w:t>
      </w:r>
      <w:r>
        <w:rPr>
          <w:rFonts w:cstheme="minorHAnsi"/>
        </w:rPr>
        <w:t xml:space="preserve">E </w:t>
      </w:r>
    </w:p>
    <w:p w14:paraId="6E46C8E7" w14:textId="77777777" w:rsidR="00054A5C" w:rsidRDefault="00054A5C">
      <w:pPr>
        <w:spacing w:after="0"/>
      </w:pPr>
    </w:p>
    <w:p w14:paraId="6E46C8E8" w14:textId="77777777" w:rsidR="00054A5C" w:rsidRDefault="00671A57" w:rsidP="008474D9">
      <w:pPr>
        <w:pStyle w:val="Odstavecseseznamem"/>
        <w:numPr>
          <w:ilvl w:val="1"/>
          <w:numId w:val="10"/>
        </w:numPr>
        <w:spacing w:after="0"/>
        <w:ind w:left="360" w:hanging="502"/>
        <w:jc w:val="both"/>
      </w:pPr>
      <w:r>
        <w:rPr>
          <w:rFonts w:cstheme="minorHAnsi"/>
        </w:rPr>
        <w:lastRenderedPageBreak/>
        <w:t>Za objednatele jsou určeny jako hlavní osoby podílející se na součinnosti objednatelů při plnění smlouvy:</w:t>
      </w:r>
    </w:p>
    <w:p w14:paraId="6E46C8E9" w14:textId="05BD5CED" w:rsidR="00054A5C" w:rsidRDefault="00671A57" w:rsidP="00CB402A">
      <w:pPr>
        <w:pStyle w:val="Odstavecseseznamem"/>
        <w:numPr>
          <w:ilvl w:val="0"/>
          <w:numId w:val="2"/>
        </w:numPr>
        <w:spacing w:after="0"/>
        <w:ind w:left="720"/>
        <w:jc w:val="both"/>
      </w:pPr>
      <w:r>
        <w:rPr>
          <w:rFonts w:cstheme="minorHAnsi"/>
        </w:rPr>
        <w:t xml:space="preserve">za objednatele 1: </w:t>
      </w:r>
      <w:proofErr w:type="spellStart"/>
      <w:r w:rsidR="00372D53">
        <w:rPr>
          <w:rFonts w:cstheme="minorHAnsi"/>
        </w:rPr>
        <w:t>xxxxxxx</w:t>
      </w:r>
      <w:proofErr w:type="spellEnd"/>
    </w:p>
    <w:p w14:paraId="3F1508BE" w14:textId="2D03D049" w:rsidR="00054A5C" w:rsidRDefault="44C76C81" w:rsidP="0A495B34">
      <w:pPr>
        <w:pStyle w:val="Odstavecseseznamem"/>
        <w:numPr>
          <w:ilvl w:val="0"/>
          <w:numId w:val="2"/>
        </w:numPr>
        <w:spacing w:after="0"/>
        <w:ind w:left="720"/>
        <w:jc w:val="both"/>
      </w:pPr>
      <w:r w:rsidRPr="38CFE79F">
        <w:t xml:space="preserve">za objednatele 2: </w:t>
      </w:r>
      <w:proofErr w:type="spellStart"/>
      <w:r w:rsidR="00372D53">
        <w:t>xxxxxxx</w:t>
      </w:r>
      <w:proofErr w:type="spellEnd"/>
    </w:p>
    <w:p w14:paraId="6E46C8EB" w14:textId="7ED50083" w:rsidR="00054A5C" w:rsidRDefault="00054A5C" w:rsidP="008474D9">
      <w:pPr>
        <w:spacing w:after="0"/>
        <w:ind w:left="720"/>
        <w:jc w:val="both"/>
      </w:pPr>
    </w:p>
    <w:p w14:paraId="6E46C8EC" w14:textId="772FFECF" w:rsidR="00054A5C" w:rsidRDefault="00671A57" w:rsidP="008474D9">
      <w:pPr>
        <w:pStyle w:val="Odstavecseseznamem"/>
        <w:numPr>
          <w:ilvl w:val="1"/>
          <w:numId w:val="10"/>
        </w:numPr>
        <w:spacing w:after="0"/>
        <w:ind w:left="360" w:hanging="502"/>
        <w:jc w:val="both"/>
      </w:pPr>
      <w:r>
        <w:rPr>
          <w:rFonts w:cstheme="minorHAnsi"/>
        </w:rPr>
        <w:t xml:space="preserve">Za </w:t>
      </w:r>
      <w:r w:rsidR="00B72A4C">
        <w:rPr>
          <w:rFonts w:cstheme="minorHAnsi"/>
        </w:rPr>
        <w:t>poskytovatel</w:t>
      </w:r>
      <w:r>
        <w:rPr>
          <w:rFonts w:cstheme="minorHAnsi"/>
        </w:rPr>
        <w:t>e jsou určeny jako hlavní osoby podílející se na součinnosti objednatelů při plnění smlouvy:</w:t>
      </w:r>
    </w:p>
    <w:p w14:paraId="6E46C8ED" w14:textId="7BF77EA2" w:rsidR="00054A5C" w:rsidRDefault="00372D53" w:rsidP="00CB402A">
      <w:pPr>
        <w:pStyle w:val="Odstavecseseznamem"/>
        <w:numPr>
          <w:ilvl w:val="0"/>
          <w:numId w:val="2"/>
        </w:numPr>
        <w:spacing w:after="0"/>
        <w:ind w:left="720"/>
        <w:jc w:val="both"/>
      </w:pPr>
      <w:proofErr w:type="spellStart"/>
      <w:r>
        <w:t>xxxxxxx</w:t>
      </w:r>
      <w:proofErr w:type="spellEnd"/>
    </w:p>
    <w:p w14:paraId="4E0A3877" w14:textId="2FFFEF75" w:rsidR="00B657EC" w:rsidRDefault="00372D53" w:rsidP="00CB402A">
      <w:pPr>
        <w:pStyle w:val="Odstavecseseznamem"/>
        <w:numPr>
          <w:ilvl w:val="0"/>
          <w:numId w:val="2"/>
        </w:numPr>
        <w:spacing w:after="0"/>
        <w:ind w:left="720"/>
        <w:jc w:val="both"/>
      </w:pPr>
      <w:proofErr w:type="spellStart"/>
      <w:r>
        <w:t>xxxxxxx</w:t>
      </w:r>
      <w:proofErr w:type="spellEnd"/>
    </w:p>
    <w:p w14:paraId="6E46C8EE" w14:textId="7FB0F83A" w:rsidR="00054A5C" w:rsidRDefault="00B657EC">
      <w:pPr>
        <w:spacing w:after="0"/>
        <w:jc w:val="both"/>
      </w:pPr>
      <w:r w:rsidRPr="00B657EC">
        <w:t xml:space="preserve"> </w:t>
      </w:r>
    </w:p>
    <w:p w14:paraId="6E46C8EF" w14:textId="77777777" w:rsidR="00054A5C" w:rsidRDefault="00671A57" w:rsidP="008474D9">
      <w:pPr>
        <w:pStyle w:val="Odstavecseseznamem"/>
        <w:numPr>
          <w:ilvl w:val="1"/>
          <w:numId w:val="10"/>
        </w:numPr>
        <w:spacing w:after="0"/>
        <w:ind w:left="360" w:hanging="502"/>
        <w:jc w:val="both"/>
      </w:pPr>
      <w:r>
        <w:rPr>
          <w:rFonts w:cstheme="minorHAnsi"/>
        </w:rPr>
        <w:t xml:space="preserve">Pověřené osoby smluvních stran jsou oprávněnými osobami podle této smlouvy a jsou oprávněny zastupovat smluvní stranu při plnění smlouvy nebo dodatků smlouvy. V případě změny oprávněné osoby je dotyčná strana povinna písemně informovat zbývající smluvní strany nejpozději pět dnů před provedením změny. </w:t>
      </w:r>
    </w:p>
    <w:p w14:paraId="6E46C8F0" w14:textId="77777777" w:rsidR="00054A5C" w:rsidRDefault="00054A5C">
      <w:pPr>
        <w:spacing w:after="0"/>
        <w:jc w:val="both"/>
      </w:pPr>
    </w:p>
    <w:p w14:paraId="6E46C8F1" w14:textId="77777777" w:rsidR="00054A5C" w:rsidRDefault="00671A57" w:rsidP="008474D9">
      <w:pPr>
        <w:pStyle w:val="Odstavecseseznamem"/>
        <w:numPr>
          <w:ilvl w:val="1"/>
          <w:numId w:val="10"/>
        </w:numPr>
        <w:ind w:left="360" w:hanging="502"/>
        <w:jc w:val="both"/>
      </w:pPr>
      <w:r>
        <w:rPr>
          <w:rFonts w:cstheme="minorHAnsi"/>
        </w:rPr>
        <w:t xml:space="preserve">Všechny dokumenty mající vztah k plnění smlouvy musí být podepsány oprávněnými osobami smluvních stran. Komunikace smluvních stran probíhá na úrovni oprávněných osob. Tím není dotčena možnost smluvních stran komunikovat prostřednictvím statutárních orgánů. Konkrétní okruh působnosti jednotlivých oprávněných osob bude stanoven dohodou smluvních stran. </w:t>
      </w:r>
    </w:p>
    <w:p w14:paraId="6E46C8F2" w14:textId="77777777" w:rsidR="00054A5C" w:rsidRDefault="00054A5C">
      <w:pPr>
        <w:pStyle w:val="Odstavecseseznamem"/>
        <w:spacing w:after="0"/>
        <w:ind w:left="0"/>
        <w:jc w:val="both"/>
      </w:pPr>
    </w:p>
    <w:p w14:paraId="6E46C8F3" w14:textId="77777777" w:rsidR="00054A5C" w:rsidRDefault="00671A57" w:rsidP="008474D9">
      <w:pPr>
        <w:pStyle w:val="Odstavecseseznamem"/>
        <w:numPr>
          <w:ilvl w:val="1"/>
          <w:numId w:val="10"/>
        </w:numPr>
        <w:spacing w:after="0"/>
        <w:ind w:left="360" w:hanging="502"/>
        <w:jc w:val="both"/>
      </w:pPr>
      <w:r>
        <w:rPr>
          <w:rFonts w:cstheme="minorHAnsi"/>
        </w:rPr>
        <w:t xml:space="preserve">Do působnosti oprávněných osob obecně náleží: </w:t>
      </w:r>
    </w:p>
    <w:p w14:paraId="6E46C8F4" w14:textId="77777777" w:rsidR="00054A5C" w:rsidRDefault="00671A57" w:rsidP="00CB402A">
      <w:pPr>
        <w:pStyle w:val="Odstavecseseznamem"/>
        <w:numPr>
          <w:ilvl w:val="0"/>
          <w:numId w:val="2"/>
        </w:numPr>
        <w:spacing w:after="0"/>
        <w:ind w:left="720"/>
        <w:jc w:val="both"/>
      </w:pPr>
      <w:r>
        <w:rPr>
          <w:rFonts w:cstheme="minorHAnsi"/>
        </w:rPr>
        <w:t xml:space="preserve">kontrolovat postup plnění smlouvy; </w:t>
      </w:r>
    </w:p>
    <w:p w14:paraId="6E46C8F5" w14:textId="77777777" w:rsidR="00054A5C" w:rsidRDefault="00671A57" w:rsidP="00CB402A">
      <w:pPr>
        <w:pStyle w:val="Odstavecseseznamem"/>
        <w:numPr>
          <w:ilvl w:val="0"/>
          <w:numId w:val="2"/>
        </w:numPr>
        <w:spacing w:after="0"/>
        <w:ind w:left="720"/>
        <w:jc w:val="both"/>
      </w:pPr>
      <w:r>
        <w:rPr>
          <w:rFonts w:cstheme="minorHAnsi"/>
        </w:rPr>
        <w:t xml:space="preserve">připravovat návrhy potřebných změn a dodatků smlouvy, připravovat návrhy objednávek předkládat takové návrhy smluvním stranám k uzavření; </w:t>
      </w:r>
    </w:p>
    <w:p w14:paraId="6E46C8F6" w14:textId="77777777" w:rsidR="00054A5C" w:rsidRDefault="00671A57" w:rsidP="00CB402A">
      <w:pPr>
        <w:pStyle w:val="Odstavecseseznamem"/>
        <w:numPr>
          <w:ilvl w:val="0"/>
          <w:numId w:val="2"/>
        </w:numPr>
        <w:spacing w:after="0"/>
        <w:ind w:left="720"/>
        <w:jc w:val="both"/>
      </w:pPr>
      <w:r>
        <w:rPr>
          <w:rFonts w:cstheme="minorHAnsi"/>
        </w:rPr>
        <w:t xml:space="preserve">organizačně zabezpečovat veškeré činnosti související s plněním smlouvy; </w:t>
      </w:r>
    </w:p>
    <w:p w14:paraId="6E46C8F7" w14:textId="77777777" w:rsidR="00054A5C" w:rsidRDefault="00671A57" w:rsidP="00CB402A">
      <w:pPr>
        <w:pStyle w:val="Odstavecseseznamem"/>
        <w:numPr>
          <w:ilvl w:val="0"/>
          <w:numId w:val="2"/>
        </w:numPr>
        <w:spacing w:after="0"/>
        <w:ind w:left="720"/>
        <w:jc w:val="both"/>
      </w:pPr>
      <w:r>
        <w:rPr>
          <w:rFonts w:cstheme="minorHAnsi"/>
        </w:rPr>
        <w:t xml:space="preserve">koordinovat součinnost smluvních stran; </w:t>
      </w:r>
    </w:p>
    <w:p w14:paraId="6E46C8F8" w14:textId="77777777" w:rsidR="00054A5C" w:rsidRDefault="00671A57" w:rsidP="00CB402A">
      <w:pPr>
        <w:pStyle w:val="Odstavecseseznamem"/>
        <w:numPr>
          <w:ilvl w:val="0"/>
          <w:numId w:val="2"/>
        </w:numPr>
        <w:spacing w:after="0"/>
        <w:ind w:left="720"/>
        <w:jc w:val="both"/>
      </w:pPr>
      <w:r w:rsidRPr="66D5FF58">
        <w:t xml:space="preserve">informovat na vyžádání smluvní strany o postupu plnění smlouvy. </w:t>
      </w:r>
    </w:p>
    <w:p w14:paraId="121DD9A2" w14:textId="7AFB8F99" w:rsidR="66D5FF58" w:rsidRDefault="66D5FF58"/>
    <w:tbl>
      <w:tblPr>
        <w:tblW w:w="0" w:type="auto"/>
        <w:tblInd w:w="-108" w:type="dxa"/>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3372"/>
        <w:gridCol w:w="3372"/>
      </w:tblGrid>
      <w:tr w:rsidR="00CE216F" w14:paraId="6E46C8FB" w14:textId="77777777">
        <w:trPr>
          <w:trHeight w:val="163"/>
        </w:trPr>
        <w:tc>
          <w:tcPr>
            <w:tcW w:w="3372" w:type="dxa"/>
          </w:tcPr>
          <w:p w14:paraId="6E46C8F9" w14:textId="77777777" w:rsidR="00054A5C" w:rsidRDefault="00054A5C">
            <w:pPr>
              <w:spacing w:after="0"/>
            </w:pPr>
          </w:p>
        </w:tc>
        <w:tc>
          <w:tcPr>
            <w:tcW w:w="3372" w:type="dxa"/>
          </w:tcPr>
          <w:p w14:paraId="6E46C8FA" w14:textId="77777777" w:rsidR="00054A5C" w:rsidRDefault="00054A5C">
            <w:pPr>
              <w:spacing w:after="0"/>
              <w:jc w:val="both"/>
            </w:pPr>
          </w:p>
        </w:tc>
      </w:tr>
    </w:tbl>
    <w:p w14:paraId="6E46C8FC" w14:textId="77777777" w:rsidR="00054A5C" w:rsidRDefault="00671A57" w:rsidP="008474D9">
      <w:pPr>
        <w:pStyle w:val="Nadpis1"/>
        <w:numPr>
          <w:ilvl w:val="0"/>
          <w:numId w:val="10"/>
        </w:numPr>
        <w:spacing w:before="0"/>
        <w:rPr>
          <w:rFonts w:cstheme="minorBidi"/>
        </w:rPr>
      </w:pPr>
      <w:r w:rsidRPr="5F6413FC">
        <w:rPr>
          <w:rFonts w:cstheme="minorBidi"/>
        </w:rPr>
        <w:t xml:space="preserve">ZÁVĚREČNÁ USTANOVENÍ </w:t>
      </w:r>
    </w:p>
    <w:p w14:paraId="6E46C8FD" w14:textId="77777777" w:rsidR="00054A5C" w:rsidRDefault="00054A5C">
      <w:pPr>
        <w:spacing w:after="0"/>
      </w:pPr>
    </w:p>
    <w:p w14:paraId="6E46C8FF" w14:textId="1FD1C8F3" w:rsidR="00054A5C" w:rsidRPr="003A0F75" w:rsidRDefault="00671A57" w:rsidP="003A0F75">
      <w:pPr>
        <w:pStyle w:val="Odstavecseseznamem"/>
        <w:numPr>
          <w:ilvl w:val="1"/>
          <w:numId w:val="10"/>
        </w:numPr>
        <w:spacing w:after="0"/>
        <w:ind w:left="360" w:hanging="502"/>
        <w:jc w:val="both"/>
        <w:rPr>
          <w:bCs/>
        </w:rPr>
      </w:pPr>
      <w:r w:rsidRPr="5C91F783">
        <w:t xml:space="preserve">Práva a povinnosti smluvních stran v této smlouvě výslovně neupravené a z ní vyplývající nebo s ní související se řídí </w:t>
      </w:r>
      <w:r w:rsidR="47B65907" w:rsidRPr="5C91F783">
        <w:t xml:space="preserve">právním řádem České republiky, a to zejména </w:t>
      </w:r>
      <w:r w:rsidRPr="5C91F783">
        <w:t>zákonem č. 89/2012 Sb., občanský zákoník, ve znění pozdějších předpisů a zákonem č. 121/2000 Sb., o právu autorském, o právech souvisejících s právem autorským a o změně některých zákonů (autorský zákon),</w:t>
      </w:r>
      <w:r w:rsidR="5063ABBF" w:rsidRPr="5C91F783">
        <w:t xml:space="preserve"> </w:t>
      </w:r>
      <w:r w:rsidRPr="5C91F783">
        <w:t>ve znění pozdějších předpisů.</w:t>
      </w:r>
    </w:p>
    <w:p w14:paraId="6E46C901" w14:textId="5B1DEE27" w:rsidR="00054A5C" w:rsidRDefault="00054A5C">
      <w:pPr>
        <w:pStyle w:val="Odstavecseseznamem"/>
        <w:ind w:left="0"/>
        <w:jc w:val="both"/>
        <w:rPr>
          <w:bCs/>
        </w:rPr>
      </w:pPr>
    </w:p>
    <w:p w14:paraId="6E46C902" w14:textId="77777777" w:rsidR="00054A5C" w:rsidRDefault="00671A57" w:rsidP="008474D9">
      <w:pPr>
        <w:pStyle w:val="Odstavecseseznamem"/>
        <w:numPr>
          <w:ilvl w:val="1"/>
          <w:numId w:val="10"/>
        </w:numPr>
        <w:ind w:left="360" w:hanging="502"/>
        <w:jc w:val="both"/>
        <w:rPr>
          <w:bCs/>
        </w:rPr>
      </w:pPr>
      <w:r>
        <w:rPr>
          <w:rFonts w:cstheme="minorHAnsi"/>
          <w:bCs/>
        </w:rPr>
        <w:t xml:space="preserve">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w:t>
      </w:r>
      <w:r>
        <w:rPr>
          <w:rFonts w:cstheme="minorHAnsi"/>
          <w:bCs/>
        </w:rPr>
        <w:lastRenderedPageBreak/>
        <w:t>jehož předmět bude nejlépe odpovídat předmětu a ekonomickému účelu původního závazku či ustanovení.</w:t>
      </w:r>
    </w:p>
    <w:p w14:paraId="6E46C903" w14:textId="77777777" w:rsidR="00054A5C" w:rsidRDefault="00054A5C">
      <w:pPr>
        <w:pStyle w:val="Odstavecseseznamem"/>
        <w:ind w:left="0"/>
        <w:jc w:val="both"/>
        <w:rPr>
          <w:bCs/>
        </w:rPr>
      </w:pPr>
    </w:p>
    <w:p w14:paraId="6E46C904" w14:textId="5DE649AB" w:rsidR="00054A5C" w:rsidRDefault="00671A57" w:rsidP="008474D9">
      <w:pPr>
        <w:pStyle w:val="Odstavecseseznamem"/>
        <w:numPr>
          <w:ilvl w:val="1"/>
          <w:numId w:val="10"/>
        </w:numPr>
        <w:ind w:left="360" w:hanging="502"/>
        <w:jc w:val="both"/>
        <w:rPr>
          <w:bCs/>
        </w:rPr>
      </w:pPr>
      <w:r w:rsidRPr="5C91F783">
        <w:t xml:space="preserve">Jednotlivá ustanovení této </w:t>
      </w:r>
      <w:r w:rsidR="247B67A5" w:rsidRPr="5C91F783">
        <w:t>s</w:t>
      </w:r>
      <w:r w:rsidR="6D72CF3D" w:rsidRPr="5C91F783">
        <w:t>mlouvy</w:t>
      </w:r>
      <w:r w:rsidRPr="5C91F783">
        <w:t xml:space="preserve"> jsou oddělitelná v tom smyslu, že neplatnost některého z nich nepůsobí neplatnost </w:t>
      </w:r>
      <w:r w:rsidR="14A3DE8E" w:rsidRPr="5C91F783">
        <w:t>s</w:t>
      </w:r>
      <w:r w:rsidR="6D72CF3D" w:rsidRPr="5C91F783">
        <w:t>mlouvy</w:t>
      </w:r>
      <w:r w:rsidRPr="5C91F783">
        <w:t xml:space="preserve"> jako celku. Pokud by se v důsledku změny právní úpravy některé ustanovení této </w:t>
      </w:r>
      <w:r w:rsidR="00AC2889">
        <w:t>s</w:t>
      </w:r>
      <w:r w:rsidRPr="5C91F783">
        <w:t xml:space="preserve">mlouvy dostalo do rozporu s českým právním řádem (dále jen „kolizní ustanovení") a předmětný rozpor by působil neplatnost smlouvy jako takové, bude smlouva posuzována jako by kolizní ustanovení nikdy neobsahovala a vztah smluvních stran se bude v této záležitosti řídit obecně závaznými právními předpisy, pokud se smluvní strany nedohodnou na znění nového ustanovení, jež by nahradilo kolizní ustanovení. </w:t>
      </w:r>
    </w:p>
    <w:p w14:paraId="6E46C905" w14:textId="77777777" w:rsidR="00054A5C" w:rsidRDefault="00054A5C">
      <w:pPr>
        <w:pStyle w:val="Odstavecseseznamem"/>
        <w:ind w:left="0"/>
        <w:jc w:val="both"/>
        <w:rPr>
          <w:bCs/>
        </w:rPr>
      </w:pPr>
    </w:p>
    <w:p w14:paraId="6E46C906" w14:textId="19C04C9F" w:rsidR="00054A5C" w:rsidRDefault="00B72A4C" w:rsidP="008474D9">
      <w:pPr>
        <w:pStyle w:val="Odstavecseseznamem"/>
        <w:numPr>
          <w:ilvl w:val="1"/>
          <w:numId w:val="10"/>
        </w:numPr>
        <w:ind w:left="360" w:hanging="502"/>
        <w:jc w:val="both"/>
        <w:rPr>
          <w:bCs/>
        </w:rPr>
      </w:pPr>
      <w:r>
        <w:rPr>
          <w:rFonts w:cstheme="minorHAnsi"/>
          <w:bCs/>
        </w:rPr>
        <w:t>Poskytovatel</w:t>
      </w:r>
      <w:r w:rsidR="00671A57">
        <w:rPr>
          <w:rFonts w:cstheme="minorHAnsi"/>
          <w:bCs/>
        </w:rPr>
        <w:t xml:space="preserve"> se zavazuje nevydávat bez předchozího písemného souhlasu objednatel</w:t>
      </w:r>
      <w:r w:rsidR="00A26B30">
        <w:rPr>
          <w:rFonts w:cstheme="minorHAnsi"/>
          <w:bCs/>
        </w:rPr>
        <w:t>ů</w:t>
      </w:r>
      <w:r w:rsidR="00671A57">
        <w:rPr>
          <w:rFonts w:cstheme="minorHAnsi"/>
          <w:bCs/>
        </w:rPr>
        <w:t xml:space="preserve"> žádná stanoviska, komentáře či oznámení pro sdělovací prostředky nebo jiné veřejné distributory a zpracovatele informací. </w:t>
      </w:r>
    </w:p>
    <w:p w14:paraId="6E46C907" w14:textId="77777777" w:rsidR="00054A5C" w:rsidRDefault="00054A5C">
      <w:pPr>
        <w:pStyle w:val="Odstavecseseznamem"/>
        <w:ind w:left="0"/>
        <w:jc w:val="both"/>
        <w:rPr>
          <w:bCs/>
        </w:rPr>
      </w:pPr>
    </w:p>
    <w:p w14:paraId="6E46C908" w14:textId="4DCD810D" w:rsidR="00054A5C" w:rsidRPr="008E7728" w:rsidRDefault="00B72A4C" w:rsidP="008E7728">
      <w:pPr>
        <w:pStyle w:val="Odstavecseseznamem"/>
        <w:numPr>
          <w:ilvl w:val="1"/>
          <w:numId w:val="10"/>
        </w:numPr>
        <w:ind w:left="360" w:hanging="502"/>
        <w:jc w:val="both"/>
        <w:rPr>
          <w:bCs/>
        </w:rPr>
      </w:pPr>
      <w:r>
        <w:t>Poskytovatel</w:t>
      </w:r>
      <w:r w:rsidR="00671A57" w:rsidRPr="4DE25EBA">
        <w:t xml:space="preserve"> souhlasí s tím, aby subjekty oprávněné dle zák. č. 320/2001 Sb., o finanční kontrole ve veřejné správě a o změně některých zákonů (zákon o finanční kontrole), ve znění pozdějších předpisů, </w:t>
      </w:r>
      <w:r w:rsidR="00A267BF">
        <w:t xml:space="preserve">jakož </w:t>
      </w:r>
      <w:r w:rsidR="003C37BE">
        <w:t xml:space="preserve">návazně </w:t>
      </w:r>
      <w:r w:rsidR="00A267BF">
        <w:t xml:space="preserve">i </w:t>
      </w:r>
      <w:r w:rsidR="005313DC">
        <w:t xml:space="preserve">podle zákona </w:t>
      </w:r>
      <w:r w:rsidR="00402D8B">
        <w:t xml:space="preserve">č. </w:t>
      </w:r>
      <w:r w:rsidR="00792415">
        <w:t xml:space="preserve">231/2025 Sb., </w:t>
      </w:r>
      <w:r w:rsidR="005313DC" w:rsidRPr="00792415">
        <w:t>o řízení a kontrole veřejných financí</w:t>
      </w:r>
      <w:r w:rsidR="008E7728">
        <w:t xml:space="preserve">, ve znění pozdějších předpisů, </w:t>
      </w:r>
      <w:r w:rsidR="00671A57" w:rsidRPr="4DE25EBA">
        <w:t xml:space="preserve">provedly finanční kontrolu závazkového vztahu vyplývajícího ze smlouvy s tím, že se </w:t>
      </w:r>
      <w:r>
        <w:t>poskytovatel</w:t>
      </w:r>
      <w:r w:rsidR="00671A57" w:rsidRPr="4DE25EBA">
        <w:t xml:space="preserve"> podrobí této kontrole, a bude spolupůsobit jako osoba povinná ve smyslu ust. § 2 písm. </w:t>
      </w:r>
      <w:r w:rsidR="6D72CF3D">
        <w:t xml:space="preserve">e) zákona </w:t>
      </w:r>
      <w:r w:rsidR="0D4F71CD">
        <w:t>o finanční kontrole</w:t>
      </w:r>
      <w:r w:rsidR="00671A57" w:rsidRPr="4DE25EBA">
        <w:t xml:space="preserve"> při výkonu finanční kontroly prováděné v souvislosti s úhradou služeb z veřejných výdajů.</w:t>
      </w:r>
    </w:p>
    <w:p w14:paraId="6E46C909" w14:textId="77777777" w:rsidR="00054A5C" w:rsidRDefault="00054A5C">
      <w:pPr>
        <w:pStyle w:val="Odstavecseseznamem"/>
        <w:ind w:left="0"/>
        <w:jc w:val="both"/>
        <w:rPr>
          <w:bCs/>
        </w:rPr>
      </w:pPr>
    </w:p>
    <w:p w14:paraId="6E46C90A" w14:textId="27471A8A" w:rsidR="00054A5C" w:rsidRDefault="00B72A4C" w:rsidP="008474D9">
      <w:pPr>
        <w:pStyle w:val="Odstavecseseznamem"/>
        <w:numPr>
          <w:ilvl w:val="1"/>
          <w:numId w:val="10"/>
        </w:numPr>
        <w:ind w:left="360" w:hanging="502"/>
        <w:jc w:val="both"/>
        <w:rPr>
          <w:bCs/>
        </w:rPr>
      </w:pPr>
      <w:r w:rsidRPr="5C91F783">
        <w:t>Poskytovatel</w:t>
      </w:r>
      <w:r w:rsidR="00671A57" w:rsidRPr="5C91F783">
        <w:t xml:space="preserve"> je povinen uchovávat veškerou dokumentaci související s realizací projektu (předmětu plnění této smlouvy) včetně účetních dokladů minimálně po dobu 10 let od </w:t>
      </w:r>
      <w:r w:rsidR="520C7820" w:rsidRPr="5C91F783">
        <w:t>ukončení smlouvy</w:t>
      </w:r>
      <w:r w:rsidR="00671A57" w:rsidRPr="5C91F783">
        <w:t>.</w:t>
      </w:r>
    </w:p>
    <w:p w14:paraId="6E46C90B" w14:textId="77777777" w:rsidR="00054A5C" w:rsidRDefault="00054A5C">
      <w:pPr>
        <w:pStyle w:val="Odstavecseseznamem"/>
        <w:ind w:left="0"/>
        <w:jc w:val="both"/>
        <w:rPr>
          <w:bCs/>
        </w:rPr>
      </w:pPr>
    </w:p>
    <w:p w14:paraId="6E46C90C" w14:textId="4DB3BA92" w:rsidR="00054A5C" w:rsidRDefault="00B72A4C" w:rsidP="008474D9">
      <w:pPr>
        <w:pStyle w:val="Odstavecseseznamem"/>
        <w:numPr>
          <w:ilvl w:val="1"/>
          <w:numId w:val="10"/>
        </w:numPr>
        <w:ind w:left="360" w:hanging="502"/>
        <w:jc w:val="both"/>
        <w:rPr>
          <w:bCs/>
        </w:rPr>
      </w:pPr>
      <w:r>
        <w:rPr>
          <w:rFonts w:cstheme="minorHAnsi"/>
          <w:bCs/>
        </w:rPr>
        <w:t>Poskytovatel</w:t>
      </w:r>
      <w:r w:rsidR="00671A57">
        <w:rPr>
          <w:rFonts w:cstheme="minorHAnsi"/>
          <w:bCs/>
        </w:rPr>
        <w:t xml:space="preserve"> je povinen minimálně po dobu 10 let od okamžiku nabytí účinnosti této smlouvy poskytovat požadované informace a dokumentaci související s realizací projektu (předmětu plnění této smlouvy) zaměstnancům nebo zmocněncům pověřených orgánů (MPO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(předmětu plnění této smlouvy) a poskytnout jim při provádění kontroly součinnost. </w:t>
      </w:r>
    </w:p>
    <w:p w14:paraId="6E46C90D" w14:textId="77777777" w:rsidR="00054A5C" w:rsidRDefault="00054A5C">
      <w:pPr>
        <w:pStyle w:val="Odstavecseseznamem"/>
        <w:ind w:left="0"/>
        <w:jc w:val="both"/>
        <w:rPr>
          <w:bCs/>
        </w:rPr>
      </w:pPr>
    </w:p>
    <w:p w14:paraId="6E46C90E" w14:textId="009F353B" w:rsidR="00054A5C" w:rsidRDefault="00671A57" w:rsidP="008474D9">
      <w:pPr>
        <w:pStyle w:val="Odstavecseseznamem"/>
        <w:numPr>
          <w:ilvl w:val="1"/>
          <w:numId w:val="10"/>
        </w:numPr>
        <w:ind w:left="360" w:hanging="502"/>
        <w:jc w:val="both"/>
        <w:rPr>
          <w:bCs/>
        </w:rPr>
      </w:pPr>
      <w:r>
        <w:rPr>
          <w:rFonts w:cstheme="minorHAnsi"/>
          <w:bCs/>
        </w:rPr>
        <w:t>Vzhledem k charakteru objednatel</w:t>
      </w:r>
      <w:r w:rsidR="00A26B30">
        <w:rPr>
          <w:rFonts w:cstheme="minorHAnsi"/>
          <w:bCs/>
        </w:rPr>
        <w:t>ů</w:t>
      </w:r>
      <w:r>
        <w:rPr>
          <w:rFonts w:cstheme="minorHAnsi"/>
          <w:bCs/>
        </w:rPr>
        <w:t xml:space="preserve"> </w:t>
      </w:r>
      <w:r w:rsidR="00B72A4C">
        <w:rPr>
          <w:rFonts w:cstheme="minorHAnsi"/>
          <w:bCs/>
        </w:rPr>
        <w:t>poskytovatel</w:t>
      </w:r>
      <w:r>
        <w:rPr>
          <w:rFonts w:cstheme="minorHAnsi"/>
          <w:bCs/>
        </w:rPr>
        <w:t xml:space="preserve"> výslovně souhlasí se zveřejněním smluvních podmínek obsažených v této smlouvě v rozsahu a za podmínek vyplývajících z příslušných právních předpisů. A to včetně uveřejnění kompletního znění smlouvy na základě zákonné povinnosti objednatel</w:t>
      </w:r>
      <w:r w:rsidR="00A26B30">
        <w:rPr>
          <w:rFonts w:cstheme="minorHAnsi"/>
          <w:bCs/>
        </w:rPr>
        <w:t>ů</w:t>
      </w:r>
      <w:r>
        <w:rPr>
          <w:rFonts w:cstheme="minorHAnsi"/>
          <w:bCs/>
        </w:rPr>
        <w:t xml:space="preserve"> jako veřejnoprávní</w:t>
      </w:r>
      <w:r w:rsidR="00A26B30">
        <w:rPr>
          <w:rFonts w:cstheme="minorHAnsi"/>
          <w:bCs/>
        </w:rPr>
        <w:t>c</w:t>
      </w:r>
      <w:r>
        <w:rPr>
          <w:rFonts w:cstheme="minorHAnsi"/>
          <w:bCs/>
        </w:rPr>
        <w:t>h subjekt</w:t>
      </w:r>
      <w:r w:rsidR="00A26B30">
        <w:rPr>
          <w:rFonts w:cstheme="minorHAnsi"/>
          <w:bCs/>
        </w:rPr>
        <w:t>ů</w:t>
      </w:r>
      <w:r>
        <w:rPr>
          <w:rFonts w:cstheme="minorHAnsi"/>
          <w:bCs/>
        </w:rPr>
        <w:t>.</w:t>
      </w:r>
    </w:p>
    <w:p w14:paraId="6E46C90F" w14:textId="77777777" w:rsidR="00054A5C" w:rsidRDefault="00054A5C">
      <w:pPr>
        <w:pStyle w:val="Odstavecseseznamem"/>
        <w:ind w:left="0"/>
        <w:jc w:val="both"/>
        <w:rPr>
          <w:bCs/>
        </w:rPr>
      </w:pPr>
    </w:p>
    <w:p w14:paraId="6E46C910" w14:textId="79CD9147" w:rsidR="00054A5C" w:rsidRDefault="00671A57" w:rsidP="008474D9">
      <w:pPr>
        <w:pStyle w:val="Odstavecseseznamem"/>
        <w:numPr>
          <w:ilvl w:val="1"/>
          <w:numId w:val="10"/>
        </w:numPr>
        <w:ind w:left="426" w:hanging="568"/>
        <w:jc w:val="both"/>
        <w:rPr>
          <w:bCs/>
        </w:rPr>
      </w:pPr>
      <w:r w:rsidRPr="5C91F783">
        <w:t xml:space="preserve">Dle zákona č. 340/2015 Sb., o zvláštních podmínkách účinnosti některých smluv, uveřejňování těchto smluv a o registru smluv (zákon o registru smluv) zveřejní tuto Smlouvu, včetně příloh </w:t>
      </w:r>
      <w:r w:rsidR="0C70CA7B" w:rsidRPr="5C91F783">
        <w:t xml:space="preserve">      </w:t>
      </w:r>
      <w:r w:rsidRPr="5C91F783">
        <w:t xml:space="preserve">a </w:t>
      </w:r>
      <w:r w:rsidRPr="5C91F783">
        <w:lastRenderedPageBreak/>
        <w:t>případných dodatků v registru smluv, objednatel 1. Zveřejnění bude provedeno za pomoci automatického strojového převodu textu.</w:t>
      </w:r>
    </w:p>
    <w:p w14:paraId="6E46C911" w14:textId="77777777" w:rsidR="00054A5C" w:rsidRDefault="00054A5C">
      <w:pPr>
        <w:pStyle w:val="Odstavecseseznamem"/>
        <w:ind w:left="0"/>
        <w:rPr>
          <w:bCs/>
        </w:rPr>
      </w:pPr>
    </w:p>
    <w:p w14:paraId="6E46C912" w14:textId="465C9135" w:rsidR="00054A5C" w:rsidRDefault="00671A57" w:rsidP="009B6CD0">
      <w:pPr>
        <w:pStyle w:val="Odstavecseseznamem"/>
        <w:numPr>
          <w:ilvl w:val="1"/>
          <w:numId w:val="10"/>
        </w:numPr>
        <w:ind w:left="426" w:hanging="568"/>
        <w:jc w:val="both"/>
        <w:rPr>
          <w:bCs/>
        </w:rPr>
      </w:pPr>
      <w:r>
        <w:rPr>
          <w:rFonts w:cstheme="minorHAnsi"/>
          <w:bCs/>
        </w:rPr>
        <w:t xml:space="preserve">V případě listinného vyhotovení bude tato smlouva vyhotovena ve dvou stejnopisech pro každého z objednatelů a dvou stejnopisech pro </w:t>
      </w:r>
      <w:r w:rsidR="00B72A4C">
        <w:rPr>
          <w:rFonts w:cstheme="minorHAnsi"/>
          <w:bCs/>
        </w:rPr>
        <w:t>poskytovatel</w:t>
      </w:r>
      <w:r>
        <w:rPr>
          <w:rFonts w:cstheme="minorHAnsi"/>
          <w:bCs/>
        </w:rPr>
        <w:t xml:space="preserve">e, z nichž každý má platnost originálu. Každý z objednatelů a </w:t>
      </w:r>
      <w:r w:rsidR="00B72A4C">
        <w:rPr>
          <w:rFonts w:cstheme="minorHAnsi"/>
          <w:bCs/>
        </w:rPr>
        <w:t>poskytovatel</w:t>
      </w:r>
      <w:r>
        <w:rPr>
          <w:rFonts w:cstheme="minorHAnsi"/>
          <w:bCs/>
        </w:rPr>
        <w:t xml:space="preserve"> obdrží po dvou vyhotoveních smlouvy. V případě elektronického vyhotovení této smlouvy bude elektronický originál smlouvy podepsaný všemi smluvními stranami distribuován všem objednatelům a </w:t>
      </w:r>
      <w:r w:rsidR="00B72A4C">
        <w:rPr>
          <w:rFonts w:cstheme="minorHAnsi"/>
          <w:bCs/>
        </w:rPr>
        <w:t>poskytovatel</w:t>
      </w:r>
      <w:r>
        <w:rPr>
          <w:rFonts w:cstheme="minorHAnsi"/>
          <w:bCs/>
        </w:rPr>
        <w:t>i.</w:t>
      </w:r>
    </w:p>
    <w:p w14:paraId="6E46C913" w14:textId="77777777" w:rsidR="00054A5C" w:rsidRDefault="00054A5C">
      <w:pPr>
        <w:pStyle w:val="Odstavecseseznamem"/>
        <w:ind w:left="0"/>
        <w:jc w:val="both"/>
        <w:rPr>
          <w:bCs/>
        </w:rPr>
      </w:pPr>
    </w:p>
    <w:p w14:paraId="6E46C914" w14:textId="77777777" w:rsidR="00054A5C" w:rsidRDefault="00671A57" w:rsidP="009B6CD0">
      <w:pPr>
        <w:pStyle w:val="Odstavecseseznamem"/>
        <w:numPr>
          <w:ilvl w:val="1"/>
          <w:numId w:val="10"/>
        </w:numPr>
        <w:ind w:left="426" w:hanging="568"/>
        <w:jc w:val="both"/>
        <w:rPr>
          <w:bCs/>
        </w:rPr>
      </w:pPr>
      <w:r>
        <w:rPr>
          <w:rFonts w:cstheme="minorHAnsi"/>
          <w:bCs/>
        </w:rPr>
        <w:t>Tuto smlouvu je možno platně měnit pouze na základě dohody smluvních stran, formou písemných a vzestupně číslovaných dodatků, podepsaných všemi smluvními stranami v jejich úplném rozsahu, s výjimkou těch částí plnění, která jsou určena pouze pro jednoho z objednatelů.</w:t>
      </w:r>
    </w:p>
    <w:p w14:paraId="6E46C915" w14:textId="77777777" w:rsidR="00054A5C" w:rsidRDefault="00054A5C">
      <w:pPr>
        <w:pStyle w:val="Odstavecseseznamem"/>
        <w:ind w:left="0"/>
        <w:jc w:val="both"/>
        <w:rPr>
          <w:bCs/>
        </w:rPr>
      </w:pPr>
    </w:p>
    <w:p w14:paraId="6E46C916" w14:textId="77777777" w:rsidR="00054A5C" w:rsidRDefault="00671A57" w:rsidP="009B6CD0">
      <w:pPr>
        <w:pStyle w:val="Odstavecseseznamem"/>
        <w:numPr>
          <w:ilvl w:val="1"/>
          <w:numId w:val="10"/>
        </w:numPr>
        <w:ind w:left="426" w:hanging="568"/>
        <w:jc w:val="both"/>
        <w:rPr>
          <w:bCs/>
        </w:rPr>
      </w:pPr>
      <w:r>
        <w:rPr>
          <w:rFonts w:cstheme="minorHAnsi"/>
          <w:bCs/>
        </w:rPr>
        <w:t>Tato smlouva nabývá platnosti dnem jejího podpisu poslední ze smluvních stran.</w:t>
      </w:r>
    </w:p>
    <w:p w14:paraId="6E46C917" w14:textId="77777777" w:rsidR="00054A5C" w:rsidRDefault="00054A5C">
      <w:pPr>
        <w:pStyle w:val="Odstavecseseznamem"/>
        <w:spacing w:after="0"/>
        <w:ind w:left="0"/>
        <w:jc w:val="both"/>
        <w:rPr>
          <w:bCs/>
        </w:rPr>
      </w:pPr>
    </w:p>
    <w:p w14:paraId="6E46C918" w14:textId="77777777" w:rsidR="00054A5C" w:rsidRDefault="00671A57" w:rsidP="009B6CD0">
      <w:pPr>
        <w:pStyle w:val="Odstavecseseznamem"/>
        <w:numPr>
          <w:ilvl w:val="1"/>
          <w:numId w:val="10"/>
        </w:numPr>
        <w:spacing w:after="0"/>
        <w:ind w:left="426" w:hanging="568"/>
        <w:jc w:val="both"/>
        <w:rPr>
          <w:bCs/>
        </w:rPr>
      </w:pPr>
      <w:r w:rsidRPr="4DE25EBA">
        <w:t>Dle § 6 odst. 1 zákona o registru smluv, tato Smlouva nabývá účinnosti dnem uveřejnění v registru smluv.</w:t>
      </w:r>
    </w:p>
    <w:p w14:paraId="555BDA55" w14:textId="6D2D4B66" w:rsidR="4DE25EBA" w:rsidRDefault="4DE25EBA" w:rsidP="009B6CD0">
      <w:pPr>
        <w:pStyle w:val="Odstavecseseznamem"/>
        <w:spacing w:after="0"/>
        <w:ind w:left="426" w:hanging="568"/>
        <w:jc w:val="both"/>
      </w:pPr>
    </w:p>
    <w:p w14:paraId="016E0A06" w14:textId="507D31C9" w:rsidR="5BFC245A" w:rsidRDefault="5BFC245A" w:rsidP="66607B6A">
      <w:pPr>
        <w:pStyle w:val="Odstavecseseznamem"/>
        <w:numPr>
          <w:ilvl w:val="1"/>
          <w:numId w:val="10"/>
        </w:numPr>
        <w:spacing w:after="0"/>
        <w:ind w:left="426" w:hanging="568"/>
        <w:jc w:val="both"/>
        <w:rPr>
          <w:rFonts w:ascii="Calibri" w:eastAsia="Calibri" w:hAnsi="Calibri" w:cs="Calibri"/>
          <w:color w:val="000000" w:themeColor="text1"/>
        </w:rPr>
      </w:pPr>
      <w:r w:rsidRPr="34031371">
        <w:rPr>
          <w:rFonts w:ascii="Calibri" w:eastAsia="Calibri" w:hAnsi="Calibri" w:cs="Calibri"/>
          <w:color w:val="000000" w:themeColor="text1"/>
        </w:rPr>
        <w:t xml:space="preserve">V souladu s ustanovením § 59 odst. 3 zák. č. 129/2000 Sb., o krajích, ve znění pozdějších předpisů, ve znění pozdějších předpisů, tímto </w:t>
      </w:r>
      <w:r w:rsidR="4CF17849" w:rsidRPr="34031371">
        <w:rPr>
          <w:rFonts w:ascii="Calibri" w:eastAsia="Calibri" w:hAnsi="Calibri" w:cs="Calibri"/>
          <w:color w:val="000000" w:themeColor="text1"/>
        </w:rPr>
        <w:t>kraj</w:t>
      </w:r>
      <w:r w:rsidRPr="34031371">
        <w:rPr>
          <w:rFonts w:ascii="Calibri" w:eastAsia="Calibri" w:hAnsi="Calibri" w:cs="Calibri"/>
          <w:color w:val="000000" w:themeColor="text1"/>
        </w:rPr>
        <w:t xml:space="preserve"> potvrzuje, že uzavření </w:t>
      </w:r>
      <w:r w:rsidR="34F58E58" w:rsidRPr="34031371">
        <w:rPr>
          <w:rFonts w:ascii="Calibri" w:eastAsia="Calibri" w:hAnsi="Calibri" w:cs="Calibri"/>
          <w:color w:val="000000" w:themeColor="text1"/>
        </w:rPr>
        <w:t>s</w:t>
      </w:r>
      <w:r w:rsidRPr="34031371">
        <w:rPr>
          <w:rFonts w:ascii="Calibri" w:eastAsia="Calibri" w:hAnsi="Calibri" w:cs="Calibri"/>
          <w:color w:val="000000" w:themeColor="text1"/>
        </w:rPr>
        <w:t xml:space="preserve">mlouvy schválila Rada </w:t>
      </w:r>
      <w:r w:rsidR="6AC95DB7" w:rsidRPr="34031371">
        <w:rPr>
          <w:rFonts w:ascii="Calibri" w:eastAsia="Calibri" w:hAnsi="Calibri" w:cs="Calibri"/>
          <w:color w:val="000000" w:themeColor="text1"/>
        </w:rPr>
        <w:t>k</w:t>
      </w:r>
      <w:r w:rsidRPr="34031371">
        <w:rPr>
          <w:rFonts w:ascii="Calibri" w:eastAsia="Calibri" w:hAnsi="Calibri" w:cs="Calibri"/>
          <w:color w:val="000000" w:themeColor="text1"/>
        </w:rPr>
        <w:t xml:space="preserve">raje </w:t>
      </w:r>
      <w:r w:rsidR="32243E95" w:rsidRPr="34031371">
        <w:rPr>
          <w:rFonts w:ascii="Calibri" w:eastAsia="Calibri" w:hAnsi="Calibri" w:cs="Calibri"/>
          <w:color w:val="000000" w:themeColor="text1"/>
        </w:rPr>
        <w:t>U</w:t>
      </w:r>
      <w:r w:rsidRPr="34031371">
        <w:rPr>
          <w:rFonts w:ascii="Calibri" w:eastAsia="Calibri" w:hAnsi="Calibri" w:cs="Calibri"/>
          <w:color w:val="000000" w:themeColor="text1"/>
        </w:rPr>
        <w:t xml:space="preserve">snesením č. </w:t>
      </w:r>
      <w:r w:rsidR="568DAC01" w:rsidRPr="34031371">
        <w:rPr>
          <w:rFonts w:ascii="Calibri" w:eastAsia="Calibri" w:hAnsi="Calibri" w:cs="Calibri"/>
          <w:color w:val="000000" w:themeColor="text1"/>
        </w:rPr>
        <w:t>045-05/2026/RK</w:t>
      </w:r>
      <w:r w:rsidRPr="34031371">
        <w:rPr>
          <w:rFonts w:ascii="Calibri" w:eastAsia="Calibri" w:hAnsi="Calibri" w:cs="Calibri"/>
          <w:color w:val="000000" w:themeColor="text1"/>
        </w:rPr>
        <w:t xml:space="preserve"> ze dne </w:t>
      </w:r>
      <w:r w:rsidR="2F55EB3E" w:rsidRPr="34031371">
        <w:rPr>
          <w:rFonts w:ascii="Calibri" w:eastAsia="Calibri" w:hAnsi="Calibri" w:cs="Calibri"/>
          <w:color w:val="000000" w:themeColor="text1"/>
        </w:rPr>
        <w:t xml:space="preserve">5. </w:t>
      </w:r>
      <w:r w:rsidR="00934DF0" w:rsidRPr="34031371">
        <w:rPr>
          <w:rFonts w:ascii="Calibri" w:eastAsia="Calibri" w:hAnsi="Calibri" w:cs="Calibri"/>
          <w:color w:val="000000" w:themeColor="text1"/>
        </w:rPr>
        <w:t>2. 202</w:t>
      </w:r>
      <w:r w:rsidR="36CE3B50" w:rsidRPr="34031371">
        <w:rPr>
          <w:rFonts w:ascii="Calibri" w:eastAsia="Calibri" w:hAnsi="Calibri" w:cs="Calibri"/>
          <w:color w:val="000000" w:themeColor="text1"/>
        </w:rPr>
        <w:t>6</w:t>
      </w:r>
      <w:r w:rsidR="00934DF0" w:rsidRPr="34031371">
        <w:rPr>
          <w:rFonts w:ascii="Calibri" w:eastAsia="Calibri" w:hAnsi="Calibri" w:cs="Calibri"/>
          <w:color w:val="000000" w:themeColor="text1"/>
        </w:rPr>
        <w:t>.</w:t>
      </w:r>
    </w:p>
    <w:p w14:paraId="4BDCB870" w14:textId="77777777" w:rsidR="00030FA0" w:rsidRDefault="00030FA0">
      <w:pPr>
        <w:spacing w:after="0"/>
      </w:pPr>
    </w:p>
    <w:p w14:paraId="3431161F" w14:textId="77777777" w:rsidR="003438A0" w:rsidRDefault="003438A0">
      <w:pPr>
        <w:spacing w:after="0"/>
      </w:pPr>
    </w:p>
    <w:p w14:paraId="28B27B47" w14:textId="77777777" w:rsidR="003438A0" w:rsidRDefault="003438A0">
      <w:pPr>
        <w:spacing w:after="0"/>
      </w:pPr>
    </w:p>
    <w:p w14:paraId="6A923286" w14:textId="77777777" w:rsidR="003438A0" w:rsidRDefault="003438A0">
      <w:pPr>
        <w:spacing w:after="0"/>
      </w:pPr>
    </w:p>
    <w:p w14:paraId="4859FBB9" w14:textId="77777777" w:rsidR="003438A0" w:rsidRDefault="003438A0">
      <w:pPr>
        <w:spacing w:after="0"/>
      </w:pPr>
    </w:p>
    <w:p w14:paraId="002B9CB1" w14:textId="77777777" w:rsidR="003438A0" w:rsidRDefault="003438A0">
      <w:pPr>
        <w:spacing w:after="0"/>
      </w:pPr>
    </w:p>
    <w:p w14:paraId="02751E8A" w14:textId="77777777" w:rsidR="003438A0" w:rsidRDefault="003438A0">
      <w:pPr>
        <w:spacing w:after="0"/>
      </w:pPr>
    </w:p>
    <w:p w14:paraId="6E46C91B" w14:textId="77777777" w:rsidR="00054A5C" w:rsidRDefault="00054A5C">
      <w:pPr>
        <w:spacing w:after="0"/>
      </w:pPr>
    </w:p>
    <w:p w14:paraId="6E46C91C" w14:textId="2BE7D98B" w:rsidR="00054A5C" w:rsidRDefault="00671A57">
      <w:pPr>
        <w:spacing w:after="0"/>
      </w:pPr>
      <w:r>
        <w:rPr>
          <w:rFonts w:cstheme="minorHAnsi"/>
        </w:rPr>
        <w:t>V Praze dne ………………</w:t>
      </w:r>
      <w:proofErr w:type="gramStart"/>
      <w:r>
        <w:rPr>
          <w:rFonts w:cstheme="minorHAnsi"/>
        </w:rPr>
        <w:t>…….</w:t>
      </w:r>
      <w:proofErr w:type="gramEnd"/>
      <w:r>
        <w:rPr>
          <w:rFonts w:cstheme="minorHAnsi"/>
        </w:rPr>
        <w:t>.</w:t>
      </w:r>
      <w:r>
        <w:rPr>
          <w:rFonts w:cstheme="minorHAnsi"/>
        </w:rPr>
        <w:tab/>
        <w:t>V Praze dne ………………………</w:t>
      </w:r>
      <w:r>
        <w:rPr>
          <w:rFonts w:cstheme="minorHAnsi"/>
        </w:rPr>
        <w:tab/>
        <w:t xml:space="preserve">V </w:t>
      </w:r>
      <w:r w:rsidR="00E925CD">
        <w:t>Č. Budějovicích dne dle el. podpisu</w:t>
      </w:r>
    </w:p>
    <w:p w14:paraId="6E46C91D" w14:textId="77777777" w:rsidR="00054A5C" w:rsidRDefault="00054A5C">
      <w:pPr>
        <w:spacing w:after="0"/>
      </w:pPr>
    </w:p>
    <w:p w14:paraId="6E46C91E" w14:textId="77777777" w:rsidR="00054A5C" w:rsidRDefault="00054A5C">
      <w:pPr>
        <w:spacing w:after="0"/>
      </w:pPr>
    </w:p>
    <w:p w14:paraId="6E46C91F" w14:textId="77777777" w:rsidR="00054A5C" w:rsidRDefault="00054A5C">
      <w:pPr>
        <w:spacing w:after="0"/>
      </w:pPr>
    </w:p>
    <w:p w14:paraId="6E46C920" w14:textId="77777777" w:rsidR="00054A5C" w:rsidRDefault="00054A5C">
      <w:pPr>
        <w:spacing w:after="0"/>
      </w:pPr>
    </w:p>
    <w:p w14:paraId="6E46C921" w14:textId="77777777" w:rsidR="00054A5C" w:rsidRDefault="00054A5C">
      <w:pPr>
        <w:spacing w:after="0"/>
      </w:pPr>
    </w:p>
    <w:p w14:paraId="6E46C922" w14:textId="6CD9BBEC" w:rsidR="00054A5C" w:rsidRDefault="00671A57">
      <w:pPr>
        <w:spacing w:after="0"/>
      </w:pPr>
      <w:r>
        <w:rPr>
          <w:rFonts w:cstheme="minorHAnsi"/>
        </w:rPr>
        <w:t>………………………………………….</w:t>
      </w:r>
      <w:r>
        <w:rPr>
          <w:rFonts w:cstheme="minorHAnsi"/>
        </w:rPr>
        <w:tab/>
        <w:t>…………………………………………</w:t>
      </w:r>
      <w:r>
        <w:rPr>
          <w:rFonts w:cstheme="minorHAnsi"/>
        </w:rPr>
        <w:tab/>
        <w:t>…………………………………….</w:t>
      </w:r>
    </w:p>
    <w:p w14:paraId="7E656084" w14:textId="7027D371" w:rsidR="00054A5C" w:rsidRDefault="00671A57">
      <w:pPr>
        <w:spacing w:after="0"/>
      </w:pPr>
      <w:r>
        <w:rPr>
          <w:rFonts w:cstheme="minorHAnsi"/>
        </w:rPr>
        <w:t>Za objednatele 1</w:t>
      </w:r>
      <w:r>
        <w:rPr>
          <w:rFonts w:cstheme="minorHAnsi"/>
        </w:rPr>
        <w:tab/>
      </w:r>
      <w:r>
        <w:rPr>
          <w:rFonts w:cstheme="minorHAnsi"/>
        </w:rPr>
        <w:tab/>
        <w:t>Za objednatele 2</w:t>
      </w:r>
      <w:r>
        <w:rPr>
          <w:rFonts w:cstheme="minorHAnsi"/>
        </w:rPr>
        <w:tab/>
      </w:r>
      <w:r>
        <w:rPr>
          <w:rFonts w:cstheme="minorHAnsi"/>
        </w:rPr>
        <w:tab/>
      </w:r>
      <w:r w:rsidR="00E925CD">
        <w:t xml:space="preserve">Ing. Robert </w:t>
      </w:r>
      <w:proofErr w:type="spellStart"/>
      <w:r w:rsidR="00E925CD">
        <w:t>Šinkner</w:t>
      </w:r>
      <w:proofErr w:type="spellEnd"/>
      <w:r w:rsidR="00E925CD">
        <w:t>, MBA, jednatel</w:t>
      </w:r>
    </w:p>
    <w:p w14:paraId="2A1E7E70" w14:textId="15499AEC" w:rsidR="00054A5C" w:rsidRDefault="00671A57" w:rsidP="66D5FF58">
      <w:pPr>
        <w:spacing w:after="0"/>
      </w:pPr>
      <w:r>
        <w:t>Mgr. Ondřej Boháč, ředitel</w:t>
      </w:r>
      <w:r w:rsidR="00873028">
        <w:tab/>
      </w:r>
      <w:r w:rsidR="544FC113">
        <w:t xml:space="preserve">Mgr. Petra Pecková, </w:t>
      </w:r>
    </w:p>
    <w:p w14:paraId="6E46C926" w14:textId="4920CB63" w:rsidR="00054A5C" w:rsidRDefault="544FC113" w:rsidP="66D5FF58">
      <w:pPr>
        <w:spacing w:after="0"/>
        <w:ind w:left="2127" w:firstLine="709"/>
        <w:rPr>
          <w:rFonts w:ascii="Calibri" w:eastAsia="Calibri" w:hAnsi="Calibri" w:cs="Calibri"/>
          <w:color w:val="000000" w:themeColor="text1"/>
        </w:rPr>
      </w:pPr>
      <w:r>
        <w:t>hejtmanka Středočeského kraje</w:t>
      </w:r>
    </w:p>
    <w:p w14:paraId="6E46C927" w14:textId="77777777" w:rsidR="00054A5C" w:rsidRDefault="00054A5C">
      <w:pPr>
        <w:spacing w:after="0"/>
      </w:pPr>
    </w:p>
    <w:p w14:paraId="6E46C928" w14:textId="77777777" w:rsidR="00054A5C" w:rsidRDefault="00054A5C">
      <w:pPr>
        <w:spacing w:after="0"/>
      </w:pPr>
    </w:p>
    <w:p w14:paraId="2A73FD6F" w14:textId="77777777" w:rsidR="00E576FE" w:rsidRDefault="00E576FE">
      <w:pPr>
        <w:spacing w:after="0"/>
        <w:rPr>
          <w:rFonts w:cstheme="minorHAnsi"/>
        </w:rPr>
      </w:pPr>
    </w:p>
    <w:p w14:paraId="0D7F1FC8" w14:textId="77777777" w:rsidR="00E576FE" w:rsidRDefault="00E576FE">
      <w:pPr>
        <w:spacing w:after="0"/>
        <w:rPr>
          <w:rFonts w:cstheme="minorHAnsi"/>
        </w:rPr>
      </w:pPr>
    </w:p>
    <w:p w14:paraId="6E46C929" w14:textId="3ECE5AD3" w:rsidR="00054A5C" w:rsidRDefault="00671A57">
      <w:pPr>
        <w:spacing w:after="0"/>
      </w:pPr>
      <w:r>
        <w:rPr>
          <w:rFonts w:cstheme="minorHAnsi"/>
        </w:rPr>
        <w:lastRenderedPageBreak/>
        <w:t xml:space="preserve">Součást smlouvy tvoří přílohy: </w:t>
      </w:r>
    </w:p>
    <w:p w14:paraId="4E247CD4" w14:textId="3DB89629" w:rsidR="47536723" w:rsidRDefault="4CF68F17" w:rsidP="6D20C916">
      <w:pPr>
        <w:pStyle w:val="Odstavecseseznamem"/>
        <w:numPr>
          <w:ilvl w:val="0"/>
          <w:numId w:val="31"/>
        </w:numPr>
        <w:rPr>
          <w:rFonts w:eastAsiaTheme="minorEastAsia"/>
        </w:rPr>
      </w:pPr>
      <w:r w:rsidRPr="6D20C916">
        <w:rPr>
          <w:rFonts w:eastAsiaTheme="minorEastAsia"/>
        </w:rPr>
        <w:t xml:space="preserve">Příloha č. 10.1 - </w:t>
      </w:r>
      <w:r w:rsidR="3C0A9FF0" w:rsidRPr="6D20C916">
        <w:rPr>
          <w:rFonts w:eastAsiaTheme="minorEastAsia"/>
        </w:rPr>
        <w:t>Dokumentace IS DTM PSK a přehled licencí</w:t>
      </w:r>
    </w:p>
    <w:p w14:paraId="3CA9661F" w14:textId="6BC4BC61" w:rsidR="0346A9B2" w:rsidRPr="00AA54F3" w:rsidRDefault="0DD95EF9" w:rsidP="6D20C916">
      <w:pPr>
        <w:pStyle w:val="Odstavecseseznamem"/>
        <w:numPr>
          <w:ilvl w:val="0"/>
          <w:numId w:val="31"/>
        </w:numPr>
        <w:rPr>
          <w:rFonts w:eastAsiaTheme="minorEastAsia"/>
        </w:rPr>
      </w:pPr>
      <w:r w:rsidRPr="6D20C916">
        <w:rPr>
          <w:rFonts w:eastAsiaTheme="minorEastAsia"/>
        </w:rPr>
        <w:t>Příloha č. 10.2 -</w:t>
      </w:r>
      <w:r w:rsidR="00D27DBD">
        <w:rPr>
          <w:rFonts w:eastAsiaTheme="minorEastAsia"/>
        </w:rPr>
        <w:t xml:space="preserve"> </w:t>
      </w:r>
      <w:r w:rsidR="397E8DBD" w:rsidRPr="6D20C916">
        <w:rPr>
          <w:rFonts w:eastAsiaTheme="minorEastAsia"/>
        </w:rPr>
        <w:t>Rámcové vymezení převzetí IS</w:t>
      </w:r>
    </w:p>
    <w:p w14:paraId="6E46C92B" w14:textId="5612C6C7" w:rsidR="00054A5C" w:rsidRPr="00AA54F3" w:rsidRDefault="0C565749" w:rsidP="003E0A8E">
      <w:pPr>
        <w:pStyle w:val="Odstavecseseznamem"/>
        <w:numPr>
          <w:ilvl w:val="0"/>
          <w:numId w:val="31"/>
        </w:numPr>
      </w:pPr>
      <w:r>
        <w:t>Příloha č. 10.3</w:t>
      </w:r>
      <w:r w:rsidR="4A14FD6B">
        <w:t xml:space="preserve"> - </w:t>
      </w:r>
      <w:r w:rsidR="23138D96">
        <w:t>Podmínky zajištění systémové a uživatelské podpory</w:t>
      </w:r>
    </w:p>
    <w:p w14:paraId="4C67A25F" w14:textId="02CD9538" w:rsidR="00054A5C" w:rsidRPr="00AA54F3" w:rsidRDefault="634F5568" w:rsidP="003E0A8E">
      <w:pPr>
        <w:pStyle w:val="Odstavecseseznamem"/>
        <w:numPr>
          <w:ilvl w:val="0"/>
          <w:numId w:val="31"/>
        </w:numPr>
      </w:pPr>
      <w:r>
        <w:t>Příloha č. 10.4</w:t>
      </w:r>
      <w:r w:rsidR="31F7A92F">
        <w:t xml:space="preserve"> - </w:t>
      </w:r>
      <w:r w:rsidR="23138D96">
        <w:t>Podmínky zajištění realizace rozvojových požadavků</w:t>
      </w:r>
    </w:p>
    <w:p w14:paraId="2CEE6273" w14:textId="2D575DAE" w:rsidR="00054A5C" w:rsidRPr="00AA54F3" w:rsidRDefault="5EA66797" w:rsidP="6D20C916">
      <w:pPr>
        <w:pStyle w:val="Odstavecseseznamem"/>
        <w:numPr>
          <w:ilvl w:val="0"/>
          <w:numId w:val="31"/>
        </w:numPr>
        <w:rPr>
          <w:rFonts w:eastAsiaTheme="minorEastAsia"/>
        </w:rPr>
      </w:pPr>
      <w:r w:rsidRPr="6D20C916">
        <w:rPr>
          <w:rFonts w:eastAsiaTheme="minorEastAsia"/>
        </w:rPr>
        <w:t xml:space="preserve">Příloha č. 10.5 - </w:t>
      </w:r>
      <w:r w:rsidR="5D3FD674" w:rsidRPr="6D20C916">
        <w:rPr>
          <w:rFonts w:eastAsiaTheme="minorEastAsia"/>
        </w:rPr>
        <w:t>Podmínky realizace prioritních rozvojových požadavků</w:t>
      </w:r>
    </w:p>
    <w:p w14:paraId="1703BF34" w14:textId="54F6D308" w:rsidR="00054A5C" w:rsidRPr="00AA54F3" w:rsidRDefault="1AC0846E" w:rsidP="6D20C916">
      <w:pPr>
        <w:pStyle w:val="Odstavecseseznamem"/>
        <w:numPr>
          <w:ilvl w:val="0"/>
          <w:numId w:val="31"/>
        </w:numPr>
        <w:rPr>
          <w:rFonts w:eastAsiaTheme="minorEastAsia"/>
        </w:rPr>
      </w:pPr>
      <w:r w:rsidRPr="6D20C916">
        <w:rPr>
          <w:rFonts w:eastAsiaTheme="minorEastAsia"/>
        </w:rPr>
        <w:t xml:space="preserve">Příloha č. 10.6 - </w:t>
      </w:r>
      <w:r w:rsidR="78A69DDF" w:rsidRPr="6D20C916">
        <w:rPr>
          <w:rFonts w:eastAsiaTheme="minorEastAsia"/>
        </w:rPr>
        <w:t xml:space="preserve">Podmínky rámcové konzultační podpory při řešení metodických a technologických otázek   </w:t>
      </w:r>
    </w:p>
    <w:p w14:paraId="45D80653" w14:textId="62C1195F" w:rsidR="00054A5C" w:rsidRPr="00927409" w:rsidRDefault="4D1F180F" w:rsidP="003E0A8E">
      <w:pPr>
        <w:pStyle w:val="Odstavecseseznamem"/>
        <w:numPr>
          <w:ilvl w:val="0"/>
          <w:numId w:val="31"/>
        </w:numPr>
      </w:pPr>
      <w:r w:rsidRPr="00927409">
        <w:t xml:space="preserve">Příloha č. 10.7 - </w:t>
      </w:r>
      <w:r w:rsidR="6A5027F7" w:rsidRPr="00927409">
        <w:t xml:space="preserve">Podmínky podpory při ukončení </w:t>
      </w:r>
      <w:r w:rsidR="4ED2913A" w:rsidRPr="00927409">
        <w:t>IS DTM PSK</w:t>
      </w:r>
      <w:r w:rsidR="6A5027F7" w:rsidRPr="00927409">
        <w:t xml:space="preserve">  </w:t>
      </w:r>
    </w:p>
    <w:p w14:paraId="6E46C92D" w14:textId="4D9C1678" w:rsidR="00054A5C" w:rsidRPr="00927409" w:rsidRDefault="00D878FA" w:rsidP="003E0A8E">
      <w:pPr>
        <w:pStyle w:val="Odstavecseseznamem"/>
        <w:numPr>
          <w:ilvl w:val="0"/>
          <w:numId w:val="31"/>
        </w:numPr>
      </w:pPr>
      <w:r w:rsidRPr="00927409">
        <w:t xml:space="preserve">Příloha č. 10.8 - </w:t>
      </w:r>
      <w:r w:rsidR="00671A57" w:rsidRPr="00927409">
        <w:t>Seznam klíčových členů realizačního týmu</w:t>
      </w:r>
    </w:p>
    <w:p w14:paraId="3BC34752" w14:textId="757BBC7D" w:rsidR="00BE2A0B" w:rsidRPr="00BE2A0B" w:rsidRDefault="00BE2A0B" w:rsidP="003E0A8E">
      <w:pPr>
        <w:pStyle w:val="Odstavecseseznamem"/>
        <w:numPr>
          <w:ilvl w:val="0"/>
          <w:numId w:val="31"/>
        </w:numPr>
      </w:pPr>
      <w:r w:rsidRPr="00BE2A0B">
        <w:t>Příloha č. 10.9</w:t>
      </w:r>
      <w:r w:rsidR="00D27DBD">
        <w:t xml:space="preserve"> </w:t>
      </w:r>
      <w:r w:rsidRPr="00BE2A0B">
        <w:t>- Nabídková cena a cena prioritních rozvojových požadavků</w:t>
      </w:r>
    </w:p>
    <w:p w14:paraId="4502E9BA" w14:textId="77777777" w:rsidR="00D27DBD" w:rsidRDefault="00C671E3">
      <w:r>
        <w:br w:type="page"/>
      </w:r>
    </w:p>
    <w:p w14:paraId="2472CD0E" w14:textId="04986304" w:rsidR="00D27DBD" w:rsidRDefault="00D27DBD" w:rsidP="00D27DBD">
      <w:r>
        <w:lastRenderedPageBreak/>
        <w:t>Příloha č. 10.1</w:t>
      </w:r>
    </w:p>
    <w:p w14:paraId="2692C2BB" w14:textId="77777777" w:rsidR="0090097D" w:rsidRDefault="0090097D" w:rsidP="0090097D">
      <w:pPr>
        <w:spacing w:after="0"/>
        <w:jc w:val="both"/>
        <w:rPr>
          <w:rFonts w:eastAsiaTheme="minorEastAsia"/>
          <w:color w:val="2F5496" w:themeColor="accent1" w:themeShade="BF"/>
          <w:sz w:val="32"/>
          <w:szCs w:val="32"/>
        </w:rPr>
      </w:pPr>
      <w:r w:rsidRPr="0090097D">
        <w:rPr>
          <w:rFonts w:eastAsiaTheme="minorEastAsia"/>
          <w:color w:val="2F5496" w:themeColor="accent1" w:themeShade="BF"/>
          <w:sz w:val="32"/>
          <w:szCs w:val="32"/>
        </w:rPr>
        <w:t xml:space="preserve">Dokumentace IS DTM PSK a přehled licencí </w:t>
      </w:r>
    </w:p>
    <w:p w14:paraId="3B35265A" w14:textId="77777777" w:rsidR="0090097D" w:rsidRPr="0090097D" w:rsidRDefault="0090097D" w:rsidP="0090097D">
      <w:pPr>
        <w:jc w:val="both"/>
        <w:rPr>
          <w:rFonts w:eastAsiaTheme="minorEastAsia"/>
          <w:color w:val="2F5496" w:themeColor="accent1" w:themeShade="BF"/>
        </w:rPr>
      </w:pPr>
    </w:p>
    <w:p w14:paraId="3888A893" w14:textId="77777777" w:rsidR="00FE10DD" w:rsidRDefault="00FE10DD" w:rsidP="00FE10DD">
      <w:pPr>
        <w:rPr>
          <w:rFonts w:ascii="Calibri" w:eastAsia="Calibri" w:hAnsi="Calibri" w:cs="Calibri"/>
          <w:color w:val="000000" w:themeColor="text1"/>
        </w:rPr>
      </w:pPr>
      <w:r>
        <w:rPr>
          <w:rFonts w:ascii="Calibri" w:eastAsia="Calibri" w:hAnsi="Calibri" w:cs="Calibri"/>
          <w:color w:val="000000" w:themeColor="text1"/>
        </w:rPr>
        <w:t>Tvoří samostatnou přílohu smlouvy.</w:t>
      </w:r>
    </w:p>
    <w:p w14:paraId="31D3C67F" w14:textId="651B3D09" w:rsidR="00D27DBD" w:rsidRDefault="00D27DBD" w:rsidP="00D27DBD">
      <w:r>
        <w:br w:type="page"/>
      </w:r>
    </w:p>
    <w:p w14:paraId="6E46C93B" w14:textId="1BCD6621" w:rsidR="00054A5C" w:rsidRDefault="23138D96">
      <w:r>
        <w:lastRenderedPageBreak/>
        <w:t xml:space="preserve">Příloha č. </w:t>
      </w:r>
      <w:r w:rsidR="4C1721CD">
        <w:t>10.</w:t>
      </w:r>
      <w:r w:rsidR="7EB4DF00">
        <w:t>2</w:t>
      </w:r>
    </w:p>
    <w:p w14:paraId="19A1EE0F" w14:textId="3F33F653" w:rsidR="00C671E3" w:rsidRDefault="00C671E3" w:rsidP="00C671E3">
      <w:pPr>
        <w:pStyle w:val="Nadpis1"/>
        <w:spacing w:before="0"/>
        <w:rPr>
          <w:rFonts w:asciiTheme="minorHAnsi" w:eastAsiaTheme="minorEastAsia" w:hAnsiTheme="minorHAnsi" w:cstheme="minorBidi"/>
        </w:rPr>
      </w:pPr>
      <w:r w:rsidRPr="00281AEB">
        <w:rPr>
          <w:rFonts w:asciiTheme="minorHAnsi" w:eastAsiaTheme="minorEastAsia" w:hAnsiTheme="minorHAnsi" w:cstheme="minorBidi"/>
        </w:rPr>
        <w:t xml:space="preserve">Rámcové vymezení převzetí IS </w:t>
      </w:r>
      <w:r w:rsidR="009E0981">
        <w:rPr>
          <w:rFonts w:asciiTheme="minorHAnsi" w:eastAsiaTheme="minorEastAsia" w:hAnsiTheme="minorHAnsi" w:cstheme="minorBidi"/>
        </w:rPr>
        <w:t>DTM PSK</w:t>
      </w:r>
      <w:r w:rsidR="00FD1BE6">
        <w:rPr>
          <w:rFonts w:asciiTheme="minorHAnsi" w:eastAsiaTheme="minorEastAsia" w:hAnsiTheme="minorHAnsi" w:cstheme="minorBidi"/>
        </w:rPr>
        <w:t xml:space="preserve"> </w:t>
      </w:r>
      <w:r w:rsidR="00670137">
        <w:rPr>
          <w:rFonts w:asciiTheme="minorHAnsi" w:eastAsiaTheme="minorEastAsia" w:hAnsiTheme="minorHAnsi" w:cstheme="minorBidi"/>
        </w:rPr>
        <w:t>ve stavu určeném k</w:t>
      </w:r>
      <w:r w:rsidR="0090097D">
        <w:rPr>
          <w:rFonts w:asciiTheme="minorHAnsi" w:eastAsiaTheme="minorEastAsia" w:hAnsiTheme="minorHAnsi" w:cstheme="minorBidi"/>
        </w:rPr>
        <w:t> </w:t>
      </w:r>
      <w:r w:rsidR="00670137">
        <w:rPr>
          <w:rFonts w:asciiTheme="minorHAnsi" w:eastAsiaTheme="minorEastAsia" w:hAnsiTheme="minorHAnsi" w:cstheme="minorBidi"/>
        </w:rPr>
        <w:t>převzetí</w:t>
      </w:r>
    </w:p>
    <w:p w14:paraId="7E18B07F" w14:textId="77777777" w:rsidR="0090097D" w:rsidRPr="0090097D" w:rsidRDefault="0090097D" w:rsidP="0090097D"/>
    <w:p w14:paraId="4F9BB388" w14:textId="70AAA8C9" w:rsidR="004741C7" w:rsidRDefault="00C671E3" w:rsidP="00C671E3">
      <w:pPr>
        <w:jc w:val="both"/>
        <w:rPr>
          <w:rFonts w:ascii="Calibri" w:eastAsia="Calibri" w:hAnsi="Calibri" w:cs="Calibri"/>
          <w:color w:val="000000" w:themeColor="text1"/>
        </w:rPr>
      </w:pPr>
      <w:r w:rsidRPr="00E965DD">
        <w:rPr>
          <w:rFonts w:ascii="Calibri" w:eastAsia="Calibri" w:hAnsi="Calibri" w:cs="Calibri"/>
          <w:color w:val="000000" w:themeColor="text1"/>
        </w:rPr>
        <w:t xml:space="preserve">Účelem je zajištění kontinuity a udržitelnosti </w:t>
      </w:r>
      <w:r w:rsidR="00270876">
        <w:rPr>
          <w:rFonts w:ascii="Calibri" w:eastAsia="Calibri" w:hAnsi="Calibri" w:cs="Calibri"/>
          <w:color w:val="000000" w:themeColor="text1"/>
        </w:rPr>
        <w:t xml:space="preserve">IS DTM PSK </w:t>
      </w:r>
      <w:r w:rsidRPr="00E965DD">
        <w:rPr>
          <w:rFonts w:ascii="Calibri" w:eastAsia="Calibri" w:hAnsi="Calibri" w:cs="Calibri"/>
          <w:color w:val="000000" w:themeColor="text1"/>
        </w:rPr>
        <w:t xml:space="preserve">a umožnění převzetí </w:t>
      </w:r>
      <w:r w:rsidR="00F25936">
        <w:rPr>
          <w:rFonts w:ascii="Calibri" w:eastAsia="Calibri" w:hAnsi="Calibri" w:cs="Calibri"/>
          <w:color w:val="000000" w:themeColor="text1"/>
        </w:rPr>
        <w:t xml:space="preserve">IS DTM PSK </w:t>
      </w:r>
      <w:r w:rsidR="00451F12">
        <w:rPr>
          <w:rFonts w:ascii="Calibri" w:eastAsia="Calibri" w:hAnsi="Calibri" w:cs="Calibri"/>
          <w:color w:val="000000" w:themeColor="text1"/>
        </w:rPr>
        <w:t xml:space="preserve">aktuálním </w:t>
      </w:r>
      <w:r w:rsidR="002630AC">
        <w:rPr>
          <w:rFonts w:ascii="Calibri" w:eastAsia="Calibri" w:hAnsi="Calibri" w:cs="Calibri"/>
          <w:color w:val="000000" w:themeColor="text1"/>
        </w:rPr>
        <w:t>poskytovatelem</w:t>
      </w:r>
      <w:r w:rsidR="004E387A">
        <w:rPr>
          <w:rFonts w:ascii="Calibri" w:eastAsia="Calibri" w:hAnsi="Calibri" w:cs="Calibri"/>
          <w:color w:val="000000" w:themeColor="text1"/>
        </w:rPr>
        <w:t xml:space="preserve"> služeb dle této smlo</w:t>
      </w:r>
      <w:r w:rsidR="00193512">
        <w:rPr>
          <w:rFonts w:ascii="Calibri" w:eastAsia="Calibri" w:hAnsi="Calibri" w:cs="Calibri"/>
          <w:color w:val="000000" w:themeColor="text1"/>
        </w:rPr>
        <w:t>uvy</w:t>
      </w:r>
      <w:r w:rsidRPr="00E965DD">
        <w:rPr>
          <w:rFonts w:ascii="Calibri" w:eastAsia="Calibri" w:hAnsi="Calibri" w:cs="Calibri"/>
          <w:color w:val="000000" w:themeColor="text1"/>
        </w:rPr>
        <w:t xml:space="preserve"> od </w:t>
      </w:r>
      <w:r w:rsidR="0054182F">
        <w:rPr>
          <w:rFonts w:ascii="Calibri" w:eastAsia="Calibri" w:hAnsi="Calibri" w:cs="Calibri"/>
          <w:color w:val="000000" w:themeColor="text1"/>
        </w:rPr>
        <w:t xml:space="preserve">poskytovatele </w:t>
      </w:r>
      <w:r w:rsidR="006304FB">
        <w:rPr>
          <w:rFonts w:ascii="Calibri" w:eastAsia="Calibri" w:hAnsi="Calibri" w:cs="Calibri"/>
          <w:color w:val="000000" w:themeColor="text1"/>
        </w:rPr>
        <w:t>dosavadního</w:t>
      </w:r>
      <w:r w:rsidRPr="00E965DD">
        <w:rPr>
          <w:rFonts w:ascii="Calibri" w:eastAsia="Calibri" w:hAnsi="Calibri" w:cs="Calibri"/>
          <w:color w:val="000000" w:themeColor="text1"/>
        </w:rPr>
        <w:t xml:space="preserve">. </w:t>
      </w:r>
    </w:p>
    <w:p w14:paraId="7436731D" w14:textId="3622A66D" w:rsidR="00C671E3" w:rsidRPr="00D67DBC" w:rsidRDefault="00FC5EAB" w:rsidP="00C671E3">
      <w:pPr>
        <w:jc w:val="both"/>
        <w:rPr>
          <w:rFonts w:ascii="Calibri" w:eastAsia="Calibri" w:hAnsi="Calibri" w:cs="Calibri"/>
          <w:color w:val="000000" w:themeColor="text1"/>
        </w:rPr>
      </w:pPr>
      <w:r>
        <w:rPr>
          <w:rFonts w:ascii="Calibri" w:eastAsia="Calibri" w:hAnsi="Calibri" w:cs="Calibri"/>
          <w:color w:val="000000" w:themeColor="text1"/>
        </w:rPr>
        <w:t>Ujednání</w:t>
      </w:r>
      <w:r w:rsidR="004C1C9F">
        <w:rPr>
          <w:rFonts w:ascii="Calibri" w:eastAsia="Calibri" w:hAnsi="Calibri" w:cs="Calibri"/>
          <w:color w:val="000000" w:themeColor="text1"/>
        </w:rPr>
        <w:t xml:space="preserve">, obsažená v této Příloze č. </w:t>
      </w:r>
      <w:r w:rsidR="00E742C9">
        <w:rPr>
          <w:rFonts w:ascii="Calibri" w:eastAsia="Calibri" w:hAnsi="Calibri" w:cs="Calibri"/>
          <w:color w:val="000000" w:themeColor="text1"/>
        </w:rPr>
        <w:t>10.</w:t>
      </w:r>
      <w:r w:rsidR="005669E5">
        <w:rPr>
          <w:rFonts w:ascii="Calibri" w:eastAsia="Calibri" w:hAnsi="Calibri" w:cs="Calibri"/>
          <w:color w:val="000000" w:themeColor="text1"/>
        </w:rPr>
        <w:t xml:space="preserve">2 smlouvy, jsou aplikovatelná pouze za předpokladu, že </w:t>
      </w:r>
      <w:r w:rsidR="00A40F8D">
        <w:rPr>
          <w:rFonts w:ascii="Calibri" w:eastAsia="Calibri" w:hAnsi="Calibri" w:cs="Calibri"/>
          <w:color w:val="000000" w:themeColor="text1"/>
        </w:rPr>
        <w:t>dosavadní poskytovatel</w:t>
      </w:r>
      <w:r w:rsidR="00C92EB4">
        <w:rPr>
          <w:rFonts w:ascii="Calibri" w:eastAsia="Calibri" w:hAnsi="Calibri" w:cs="Calibri"/>
          <w:color w:val="000000" w:themeColor="text1"/>
        </w:rPr>
        <w:t xml:space="preserve"> služeb na základě původní smlouvy a </w:t>
      </w:r>
      <w:r w:rsidR="00F72F53">
        <w:rPr>
          <w:rFonts w:ascii="Calibri" w:eastAsia="Calibri" w:hAnsi="Calibri" w:cs="Calibri"/>
          <w:color w:val="000000" w:themeColor="text1"/>
        </w:rPr>
        <w:t xml:space="preserve">poskytovatel </w:t>
      </w:r>
      <w:r w:rsidR="0018316F">
        <w:rPr>
          <w:rFonts w:ascii="Calibri" w:eastAsia="Calibri" w:hAnsi="Calibri" w:cs="Calibri"/>
          <w:color w:val="000000" w:themeColor="text1"/>
        </w:rPr>
        <w:t xml:space="preserve">zkraje </w:t>
      </w:r>
      <w:r w:rsidR="0043156C">
        <w:rPr>
          <w:rFonts w:ascii="Calibri" w:eastAsia="Calibri" w:hAnsi="Calibri" w:cs="Calibri"/>
          <w:color w:val="000000" w:themeColor="text1"/>
        </w:rPr>
        <w:t>identifikovaný jako smluvní strana této smlouvy</w:t>
      </w:r>
      <w:r w:rsidR="00C92EB4">
        <w:rPr>
          <w:rFonts w:ascii="Calibri" w:eastAsia="Calibri" w:hAnsi="Calibri" w:cs="Calibri"/>
          <w:color w:val="000000" w:themeColor="text1"/>
        </w:rPr>
        <w:t>,</w:t>
      </w:r>
      <w:r w:rsidR="0043156C">
        <w:rPr>
          <w:rFonts w:ascii="Calibri" w:eastAsia="Calibri" w:hAnsi="Calibri" w:cs="Calibri"/>
          <w:color w:val="000000" w:themeColor="text1"/>
        </w:rPr>
        <w:t xml:space="preserve"> </w:t>
      </w:r>
      <w:r w:rsidR="00BB4346">
        <w:rPr>
          <w:rFonts w:ascii="Calibri" w:eastAsia="Calibri" w:hAnsi="Calibri" w:cs="Calibri"/>
          <w:color w:val="000000" w:themeColor="text1"/>
        </w:rPr>
        <w:t xml:space="preserve">jsou </w:t>
      </w:r>
      <w:r w:rsidR="00FF00DD">
        <w:rPr>
          <w:rFonts w:ascii="Calibri" w:eastAsia="Calibri" w:hAnsi="Calibri" w:cs="Calibri"/>
          <w:color w:val="000000" w:themeColor="text1"/>
        </w:rPr>
        <w:t>po provedení výběru dodavatele na základě zadáva</w:t>
      </w:r>
      <w:r w:rsidR="009B5C7F">
        <w:rPr>
          <w:rFonts w:ascii="Calibri" w:eastAsia="Calibri" w:hAnsi="Calibri" w:cs="Calibri"/>
          <w:color w:val="000000" w:themeColor="text1"/>
        </w:rPr>
        <w:t xml:space="preserve">cího řízení veřejné zakázky, odlišné subjekty. </w:t>
      </w:r>
      <w:r w:rsidR="00C92EB4">
        <w:rPr>
          <w:rFonts w:ascii="Calibri" w:eastAsia="Calibri" w:hAnsi="Calibri" w:cs="Calibri"/>
          <w:color w:val="000000" w:themeColor="text1"/>
        </w:rPr>
        <w:t xml:space="preserve"> </w:t>
      </w:r>
      <w:r w:rsidR="00C671E3" w:rsidRPr="00E965DD">
        <w:rPr>
          <w:rFonts w:ascii="Calibri" w:eastAsia="Calibri" w:hAnsi="Calibri" w:cs="Calibri"/>
          <w:color w:val="000000" w:themeColor="text1"/>
        </w:rPr>
        <w:t xml:space="preserve"> </w:t>
      </w:r>
    </w:p>
    <w:p w14:paraId="3B108BAC" w14:textId="48CD7551" w:rsidR="004741C7" w:rsidRDefault="004741C7" w:rsidP="004741C7">
      <w:pPr>
        <w:spacing w:after="0"/>
        <w:jc w:val="both"/>
        <w:rPr>
          <w:rFonts w:ascii="Calibri" w:eastAsia="Calibri" w:hAnsi="Calibri" w:cs="Calibri"/>
          <w:color w:val="000000" w:themeColor="text1"/>
        </w:rPr>
      </w:pPr>
      <w:r w:rsidRPr="44199FB3">
        <w:rPr>
          <w:rFonts w:ascii="Calibri" w:eastAsia="Calibri" w:hAnsi="Calibri" w:cs="Calibri"/>
          <w:color w:val="000000" w:themeColor="text1"/>
        </w:rPr>
        <w:t xml:space="preserve">Pro vyloučení pochybností se stanoví, že </w:t>
      </w:r>
      <w:r>
        <w:rPr>
          <w:rFonts w:ascii="Calibri" w:eastAsia="Calibri" w:hAnsi="Calibri" w:cs="Calibri"/>
          <w:color w:val="000000" w:themeColor="text1"/>
        </w:rPr>
        <w:t>o</w:t>
      </w:r>
      <w:r w:rsidRPr="44199FB3">
        <w:rPr>
          <w:rFonts w:ascii="Calibri" w:eastAsia="Calibri" w:hAnsi="Calibri" w:cs="Calibri"/>
          <w:color w:val="000000" w:themeColor="text1"/>
        </w:rPr>
        <w:t xml:space="preserve">bjednatelé nejsou v průběhu trvání </w:t>
      </w:r>
      <w:r>
        <w:rPr>
          <w:rFonts w:ascii="Calibri" w:eastAsia="Calibri" w:hAnsi="Calibri" w:cs="Calibri"/>
          <w:color w:val="000000" w:themeColor="text1"/>
        </w:rPr>
        <w:t>s</w:t>
      </w:r>
      <w:r w:rsidRPr="44199FB3">
        <w:rPr>
          <w:rFonts w:ascii="Calibri" w:eastAsia="Calibri" w:hAnsi="Calibri" w:cs="Calibri"/>
          <w:color w:val="000000" w:themeColor="text1"/>
        </w:rPr>
        <w:t xml:space="preserve">mlouvy povinni poptat žádné </w:t>
      </w:r>
      <w:r>
        <w:rPr>
          <w:rFonts w:ascii="Calibri" w:eastAsia="Calibri" w:hAnsi="Calibri" w:cs="Calibri"/>
          <w:color w:val="000000" w:themeColor="text1"/>
        </w:rPr>
        <w:t>s</w:t>
      </w:r>
      <w:r w:rsidRPr="44199FB3">
        <w:rPr>
          <w:rFonts w:ascii="Calibri" w:eastAsia="Calibri" w:hAnsi="Calibri" w:cs="Calibri"/>
          <w:color w:val="000000" w:themeColor="text1"/>
        </w:rPr>
        <w:t>lužby</w:t>
      </w:r>
      <w:r>
        <w:rPr>
          <w:rFonts w:ascii="Calibri" w:eastAsia="Calibri" w:hAnsi="Calibri" w:cs="Calibri"/>
          <w:color w:val="000000" w:themeColor="text1"/>
        </w:rPr>
        <w:t xml:space="preserve"> rámcového převzetí IS DTM PSK</w:t>
      </w:r>
      <w:r w:rsidR="008A08BE">
        <w:rPr>
          <w:rFonts w:ascii="Calibri" w:eastAsia="Calibri" w:hAnsi="Calibri" w:cs="Calibri"/>
          <w:color w:val="000000" w:themeColor="text1"/>
        </w:rPr>
        <w:t>, a to právě pro případ shody dosavadního poskytovatele s</w:t>
      </w:r>
      <w:r w:rsidR="00886D77">
        <w:rPr>
          <w:rFonts w:ascii="Calibri" w:eastAsia="Calibri" w:hAnsi="Calibri" w:cs="Calibri"/>
          <w:color w:val="000000" w:themeColor="text1"/>
        </w:rPr>
        <w:t> </w:t>
      </w:r>
      <w:r w:rsidR="008A08BE">
        <w:rPr>
          <w:rFonts w:ascii="Calibri" w:eastAsia="Calibri" w:hAnsi="Calibri" w:cs="Calibri"/>
          <w:color w:val="000000" w:themeColor="text1"/>
        </w:rPr>
        <w:t>poskytovatelem</w:t>
      </w:r>
      <w:r w:rsidR="00886D77">
        <w:rPr>
          <w:rFonts w:ascii="Calibri" w:eastAsia="Calibri" w:hAnsi="Calibri" w:cs="Calibri"/>
          <w:color w:val="000000" w:themeColor="text1"/>
        </w:rPr>
        <w:t xml:space="preserve">, jenž </w:t>
      </w:r>
      <w:r w:rsidR="00412809">
        <w:rPr>
          <w:rFonts w:ascii="Calibri" w:eastAsia="Calibri" w:hAnsi="Calibri" w:cs="Calibri"/>
          <w:color w:val="000000" w:themeColor="text1"/>
        </w:rPr>
        <w:t>uzavřel s objednateli tuto smlouvu</w:t>
      </w:r>
      <w:r w:rsidRPr="44199FB3">
        <w:rPr>
          <w:rFonts w:ascii="Calibri" w:eastAsia="Calibri" w:hAnsi="Calibri" w:cs="Calibri"/>
          <w:color w:val="000000" w:themeColor="text1"/>
        </w:rPr>
        <w:t xml:space="preserve">. </w:t>
      </w:r>
    </w:p>
    <w:p w14:paraId="072E2C9C" w14:textId="77777777" w:rsidR="004741C7" w:rsidRDefault="004741C7" w:rsidP="00C671E3">
      <w:pPr>
        <w:tabs>
          <w:tab w:val="num" w:pos="1474"/>
        </w:tabs>
        <w:jc w:val="both"/>
        <w:rPr>
          <w:rFonts w:ascii="Calibri" w:eastAsia="Calibri" w:hAnsi="Calibri" w:cs="Calibri"/>
          <w:color w:val="000000" w:themeColor="text1"/>
        </w:rPr>
      </w:pPr>
    </w:p>
    <w:p w14:paraId="67EB0C2E" w14:textId="798DFD32" w:rsidR="00C671E3" w:rsidRDefault="00B72A4C" w:rsidP="00C671E3">
      <w:pPr>
        <w:tabs>
          <w:tab w:val="num" w:pos="1474"/>
        </w:tabs>
        <w:jc w:val="both"/>
        <w:rPr>
          <w:rFonts w:ascii="Calibri" w:eastAsia="Calibri" w:hAnsi="Calibri" w:cs="Calibri"/>
          <w:color w:val="000000" w:themeColor="text1"/>
        </w:rPr>
      </w:pPr>
      <w:r>
        <w:rPr>
          <w:rFonts w:ascii="Calibri" w:eastAsia="Calibri" w:hAnsi="Calibri" w:cs="Calibri"/>
          <w:color w:val="000000" w:themeColor="text1"/>
        </w:rPr>
        <w:t>Poskytovatel</w:t>
      </w:r>
      <w:r w:rsidR="00C671E3" w:rsidRPr="44199FB3">
        <w:rPr>
          <w:rFonts w:ascii="Calibri" w:eastAsia="Calibri" w:hAnsi="Calibri" w:cs="Calibri"/>
          <w:color w:val="000000" w:themeColor="text1"/>
        </w:rPr>
        <w:t xml:space="preserve"> se zavazuje bez zbytečného odkladu po nabytí účinnosti </w:t>
      </w:r>
      <w:r w:rsidR="00240FD0">
        <w:rPr>
          <w:rFonts w:ascii="Calibri" w:eastAsia="Calibri" w:hAnsi="Calibri" w:cs="Calibri"/>
          <w:color w:val="000000" w:themeColor="text1"/>
        </w:rPr>
        <w:t>s</w:t>
      </w:r>
      <w:r w:rsidR="00C671E3" w:rsidRPr="44199FB3">
        <w:rPr>
          <w:rFonts w:ascii="Calibri" w:eastAsia="Calibri" w:hAnsi="Calibri" w:cs="Calibri"/>
          <w:color w:val="000000" w:themeColor="text1"/>
        </w:rPr>
        <w:t>mlouvy zahájit činnosti spočívající v přípravě a pře</w:t>
      </w:r>
      <w:r w:rsidR="00C671E3">
        <w:rPr>
          <w:rFonts w:ascii="Calibri" w:eastAsia="Calibri" w:hAnsi="Calibri" w:cs="Calibri"/>
          <w:color w:val="000000" w:themeColor="text1"/>
        </w:rPr>
        <w:t xml:space="preserve">vzetí </w:t>
      </w:r>
      <w:r w:rsidR="00C24E32">
        <w:rPr>
          <w:rFonts w:ascii="Calibri" w:eastAsia="Calibri" w:hAnsi="Calibri" w:cs="Calibri"/>
          <w:color w:val="000000" w:themeColor="text1"/>
        </w:rPr>
        <w:t>IS DTM PSK</w:t>
      </w:r>
      <w:r w:rsidR="00C671E3" w:rsidRPr="44199FB3">
        <w:rPr>
          <w:rFonts w:ascii="Calibri" w:eastAsia="Calibri" w:hAnsi="Calibri" w:cs="Calibri"/>
          <w:color w:val="000000" w:themeColor="text1"/>
        </w:rPr>
        <w:t>, resp. pře</w:t>
      </w:r>
      <w:r w:rsidR="00C671E3">
        <w:rPr>
          <w:rFonts w:ascii="Calibri" w:eastAsia="Calibri" w:hAnsi="Calibri" w:cs="Calibri"/>
          <w:color w:val="000000" w:themeColor="text1"/>
        </w:rPr>
        <w:t xml:space="preserve">vzetí </w:t>
      </w:r>
      <w:r w:rsidR="00C671E3" w:rsidRPr="44199FB3">
        <w:rPr>
          <w:rFonts w:ascii="Calibri" w:eastAsia="Calibri" w:hAnsi="Calibri" w:cs="Calibri"/>
          <w:color w:val="000000" w:themeColor="text1"/>
        </w:rPr>
        <w:t xml:space="preserve">provozu, údržby a rozvoje </w:t>
      </w:r>
      <w:r w:rsidR="00C24E32">
        <w:rPr>
          <w:rFonts w:ascii="Calibri" w:eastAsia="Calibri" w:hAnsi="Calibri" w:cs="Calibri"/>
          <w:color w:val="000000" w:themeColor="text1"/>
        </w:rPr>
        <w:t xml:space="preserve">IS DTM PSK </w:t>
      </w:r>
      <w:r w:rsidR="00C671E3" w:rsidRPr="44199FB3">
        <w:rPr>
          <w:rFonts w:ascii="Calibri" w:eastAsia="Calibri" w:hAnsi="Calibri" w:cs="Calibri"/>
          <w:color w:val="000000" w:themeColor="text1"/>
        </w:rPr>
        <w:t>a dále v poskytování veškeré potřebné součinnosti</w:t>
      </w:r>
      <w:r w:rsidR="00C671E3">
        <w:rPr>
          <w:rFonts w:ascii="Calibri" w:eastAsia="Calibri" w:hAnsi="Calibri" w:cs="Calibri"/>
          <w:color w:val="000000" w:themeColor="text1"/>
        </w:rPr>
        <w:t xml:space="preserve"> </w:t>
      </w:r>
      <w:r w:rsidR="00C671E3" w:rsidRPr="44199FB3">
        <w:rPr>
          <w:rFonts w:ascii="Calibri" w:eastAsia="Calibri" w:hAnsi="Calibri" w:cs="Calibri"/>
          <w:color w:val="000000" w:themeColor="text1"/>
        </w:rPr>
        <w:t>a v účasti na jednáních s </w:t>
      </w:r>
      <w:r w:rsidR="00FD5A4A">
        <w:rPr>
          <w:rFonts w:ascii="Calibri" w:eastAsia="Calibri" w:hAnsi="Calibri" w:cs="Calibri"/>
          <w:color w:val="000000" w:themeColor="text1"/>
        </w:rPr>
        <w:t>o</w:t>
      </w:r>
      <w:r w:rsidR="00C671E3" w:rsidRPr="44199FB3">
        <w:rPr>
          <w:rFonts w:ascii="Calibri" w:eastAsia="Calibri" w:hAnsi="Calibri" w:cs="Calibri"/>
          <w:color w:val="000000" w:themeColor="text1"/>
        </w:rPr>
        <w:t xml:space="preserve">bjednateli a třetími osobami, a to dle pokynů </w:t>
      </w:r>
      <w:r w:rsidR="00FD5A4A">
        <w:rPr>
          <w:rFonts w:ascii="Calibri" w:eastAsia="Calibri" w:hAnsi="Calibri" w:cs="Calibri"/>
          <w:color w:val="000000" w:themeColor="text1"/>
        </w:rPr>
        <w:t>o</w:t>
      </w:r>
      <w:r w:rsidR="00C671E3" w:rsidRPr="44199FB3">
        <w:rPr>
          <w:rFonts w:ascii="Calibri" w:eastAsia="Calibri" w:hAnsi="Calibri" w:cs="Calibri"/>
          <w:color w:val="000000" w:themeColor="text1"/>
        </w:rPr>
        <w:t>bjednatelů.</w:t>
      </w:r>
    </w:p>
    <w:p w14:paraId="3F3F293C" w14:textId="3F158E03" w:rsidR="00C671E3" w:rsidRDefault="00B72A4C" w:rsidP="00C671E3">
      <w:pPr>
        <w:tabs>
          <w:tab w:val="num" w:pos="1474"/>
        </w:tabs>
        <w:jc w:val="both"/>
        <w:rPr>
          <w:rFonts w:ascii="Calibri" w:eastAsia="Calibri" w:hAnsi="Calibri" w:cs="Calibri"/>
          <w:color w:val="000000" w:themeColor="text1"/>
        </w:rPr>
      </w:pPr>
      <w:r>
        <w:rPr>
          <w:rFonts w:ascii="Calibri" w:eastAsia="Calibri" w:hAnsi="Calibri" w:cs="Calibri"/>
          <w:color w:val="000000" w:themeColor="text1"/>
        </w:rPr>
        <w:t>Poskytovatel</w:t>
      </w:r>
      <w:r w:rsidR="00C671E3">
        <w:rPr>
          <w:rFonts w:ascii="Calibri" w:eastAsia="Calibri" w:hAnsi="Calibri" w:cs="Calibri"/>
          <w:color w:val="000000" w:themeColor="text1"/>
        </w:rPr>
        <w:t xml:space="preserve"> </w:t>
      </w:r>
      <w:r w:rsidR="00C671E3" w:rsidRPr="44199FB3">
        <w:rPr>
          <w:rFonts w:ascii="Calibri" w:eastAsia="Calibri" w:hAnsi="Calibri" w:cs="Calibri"/>
          <w:color w:val="000000" w:themeColor="text1"/>
        </w:rPr>
        <w:t xml:space="preserve">se zavazuje služby poskytovat s odbornou péčí, bez zbytečného odkladu a zodpovědně, a to až do doby úplného převzetí </w:t>
      </w:r>
      <w:r w:rsidR="00C24E32">
        <w:rPr>
          <w:rFonts w:ascii="Calibri" w:eastAsia="Calibri" w:hAnsi="Calibri" w:cs="Calibri"/>
          <w:color w:val="000000" w:themeColor="text1"/>
        </w:rPr>
        <w:t>IS DTM PSK</w:t>
      </w:r>
      <w:r w:rsidR="00C671E3">
        <w:rPr>
          <w:rFonts w:ascii="Calibri" w:eastAsia="Calibri" w:hAnsi="Calibri" w:cs="Calibri"/>
          <w:color w:val="000000" w:themeColor="text1"/>
        </w:rPr>
        <w:t xml:space="preserve">, </w:t>
      </w:r>
      <w:r w:rsidR="00C671E3" w:rsidRPr="44199FB3">
        <w:rPr>
          <w:rFonts w:ascii="Calibri" w:eastAsia="Calibri" w:hAnsi="Calibri" w:cs="Calibri"/>
          <w:color w:val="000000" w:themeColor="text1"/>
        </w:rPr>
        <w:t>které bude potvrzeno podpisem protokolů předávacího a akceptačního podle procedury popsané níže.</w:t>
      </w:r>
    </w:p>
    <w:p w14:paraId="751DCB8B" w14:textId="3C3289BA" w:rsidR="00C671E3" w:rsidRDefault="00C671E3" w:rsidP="00C671E3">
      <w:pPr>
        <w:tabs>
          <w:tab w:val="num" w:pos="1474"/>
        </w:tabs>
        <w:jc w:val="both"/>
        <w:rPr>
          <w:rFonts w:ascii="Calibri" w:eastAsia="Calibri" w:hAnsi="Calibri" w:cs="Calibri"/>
          <w:color w:val="000000" w:themeColor="text1"/>
        </w:rPr>
      </w:pPr>
      <w:r w:rsidRPr="44199FB3">
        <w:rPr>
          <w:rFonts w:ascii="Calibri" w:eastAsia="Calibri" w:hAnsi="Calibri" w:cs="Calibri"/>
          <w:color w:val="000000" w:themeColor="text1"/>
        </w:rPr>
        <w:t xml:space="preserve">Objednatelé se zavazují </w:t>
      </w:r>
      <w:r w:rsidR="004D0B7C">
        <w:rPr>
          <w:rFonts w:ascii="Calibri" w:eastAsia="Calibri" w:hAnsi="Calibri" w:cs="Calibri"/>
          <w:color w:val="000000" w:themeColor="text1"/>
        </w:rPr>
        <w:t>p</w:t>
      </w:r>
      <w:r w:rsidR="00B72A4C">
        <w:rPr>
          <w:rFonts w:ascii="Calibri" w:eastAsia="Calibri" w:hAnsi="Calibri" w:cs="Calibri"/>
          <w:color w:val="000000" w:themeColor="text1"/>
        </w:rPr>
        <w:t>oskytovatel</w:t>
      </w:r>
      <w:r>
        <w:rPr>
          <w:rFonts w:ascii="Calibri" w:eastAsia="Calibri" w:hAnsi="Calibri" w:cs="Calibri"/>
          <w:color w:val="000000" w:themeColor="text1"/>
        </w:rPr>
        <w:t xml:space="preserve">i </w:t>
      </w:r>
      <w:r w:rsidRPr="44199FB3">
        <w:rPr>
          <w:rFonts w:ascii="Calibri" w:eastAsia="Calibri" w:hAnsi="Calibri" w:cs="Calibri"/>
          <w:color w:val="000000" w:themeColor="text1"/>
        </w:rPr>
        <w:t xml:space="preserve">k nezbytné součinnosti pro realizaci </w:t>
      </w:r>
      <w:r w:rsidR="004D0B7C">
        <w:rPr>
          <w:rFonts w:ascii="Calibri" w:eastAsia="Calibri" w:hAnsi="Calibri" w:cs="Calibri"/>
          <w:color w:val="000000" w:themeColor="text1"/>
        </w:rPr>
        <w:t>s</w:t>
      </w:r>
      <w:r w:rsidRPr="44199FB3">
        <w:rPr>
          <w:rFonts w:ascii="Calibri" w:eastAsia="Calibri" w:hAnsi="Calibri" w:cs="Calibri"/>
          <w:color w:val="000000" w:themeColor="text1"/>
        </w:rPr>
        <w:t>lužeb</w:t>
      </w:r>
      <w:r w:rsidR="007671A9">
        <w:rPr>
          <w:rFonts w:ascii="Calibri" w:eastAsia="Calibri" w:hAnsi="Calibri" w:cs="Calibri"/>
          <w:color w:val="000000" w:themeColor="text1"/>
        </w:rPr>
        <w:t xml:space="preserve"> převzetí</w:t>
      </w:r>
      <w:r w:rsidRPr="44199FB3">
        <w:rPr>
          <w:rFonts w:ascii="Calibri" w:eastAsia="Calibri" w:hAnsi="Calibri" w:cs="Calibri"/>
          <w:color w:val="000000" w:themeColor="text1"/>
        </w:rPr>
        <w:t xml:space="preserve">.  </w:t>
      </w:r>
    </w:p>
    <w:p w14:paraId="13169127" w14:textId="7270941C" w:rsidR="00C671E3" w:rsidRDefault="00B72A4C" w:rsidP="00C671E3">
      <w:pPr>
        <w:tabs>
          <w:tab w:val="num" w:pos="1474"/>
        </w:tabs>
        <w:jc w:val="both"/>
        <w:rPr>
          <w:rFonts w:ascii="Calibri" w:eastAsia="Calibri" w:hAnsi="Calibri" w:cs="Calibri"/>
          <w:color w:val="000000" w:themeColor="text1"/>
        </w:rPr>
      </w:pPr>
      <w:r>
        <w:rPr>
          <w:rFonts w:ascii="Calibri" w:eastAsia="Calibri" w:hAnsi="Calibri" w:cs="Calibri"/>
          <w:color w:val="000000" w:themeColor="text1"/>
        </w:rPr>
        <w:t>Poskytovatel</w:t>
      </w:r>
      <w:r w:rsidR="00C671E3">
        <w:rPr>
          <w:rFonts w:ascii="Calibri" w:eastAsia="Calibri" w:hAnsi="Calibri" w:cs="Calibri"/>
          <w:color w:val="000000" w:themeColor="text1"/>
        </w:rPr>
        <w:t xml:space="preserve"> </w:t>
      </w:r>
      <w:r w:rsidR="00C671E3" w:rsidRPr="44199FB3">
        <w:rPr>
          <w:rFonts w:ascii="Calibri" w:eastAsia="Calibri" w:hAnsi="Calibri" w:cs="Calibri"/>
          <w:color w:val="000000" w:themeColor="text1"/>
        </w:rPr>
        <w:t>se zavazuje</w:t>
      </w:r>
      <w:r w:rsidR="00C671E3">
        <w:rPr>
          <w:rFonts w:ascii="Calibri" w:eastAsia="Calibri" w:hAnsi="Calibri" w:cs="Calibri"/>
          <w:color w:val="000000" w:themeColor="text1"/>
        </w:rPr>
        <w:t xml:space="preserve"> v</w:t>
      </w:r>
      <w:r w:rsidR="00C671E3" w:rsidRPr="00D67DBC">
        <w:rPr>
          <w:rFonts w:ascii="Calibri" w:eastAsia="Calibri" w:hAnsi="Calibri" w:cs="Calibri"/>
          <w:color w:val="000000" w:themeColor="text1"/>
        </w:rPr>
        <w:t>ytvořit plán převzetí</w:t>
      </w:r>
      <w:r w:rsidR="00C671E3">
        <w:rPr>
          <w:rFonts w:ascii="Calibri" w:eastAsia="Calibri" w:hAnsi="Calibri" w:cs="Calibri"/>
          <w:color w:val="000000" w:themeColor="text1"/>
        </w:rPr>
        <w:t xml:space="preserve"> a p</w:t>
      </w:r>
      <w:r w:rsidR="00C671E3" w:rsidRPr="00D67DBC">
        <w:rPr>
          <w:rFonts w:ascii="Calibri" w:eastAsia="Calibri" w:hAnsi="Calibri" w:cs="Calibri"/>
          <w:color w:val="000000" w:themeColor="text1"/>
        </w:rPr>
        <w:t xml:space="preserve">řevzít kompletní aktualizovanou dokumentaci </w:t>
      </w:r>
      <w:r w:rsidR="00C24E32">
        <w:rPr>
          <w:rFonts w:ascii="Calibri" w:eastAsia="Calibri" w:hAnsi="Calibri" w:cs="Calibri"/>
          <w:color w:val="000000" w:themeColor="text1"/>
        </w:rPr>
        <w:t xml:space="preserve">IS DTM PSK </w:t>
      </w:r>
      <w:r w:rsidR="00C671E3">
        <w:rPr>
          <w:rFonts w:ascii="Calibri" w:eastAsia="Calibri" w:hAnsi="Calibri" w:cs="Calibri"/>
          <w:color w:val="000000" w:themeColor="text1"/>
        </w:rPr>
        <w:t xml:space="preserve">a další dokumentaci, data a náležitosti převzetí </w:t>
      </w:r>
      <w:r w:rsidR="00C24E32">
        <w:rPr>
          <w:rFonts w:ascii="Calibri" w:eastAsia="Calibri" w:hAnsi="Calibri" w:cs="Calibri"/>
          <w:color w:val="000000" w:themeColor="text1"/>
        </w:rPr>
        <w:t>IS DTM PSK</w:t>
      </w:r>
      <w:r w:rsidR="00C671E3">
        <w:rPr>
          <w:rFonts w:ascii="Calibri" w:eastAsia="Calibri" w:hAnsi="Calibri" w:cs="Calibri"/>
          <w:color w:val="000000" w:themeColor="text1"/>
        </w:rPr>
        <w:t xml:space="preserve">. </w:t>
      </w:r>
    </w:p>
    <w:p w14:paraId="63CB502B" w14:textId="3722B1AA" w:rsidR="00C671E3" w:rsidRDefault="00C671E3" w:rsidP="00DF548D">
      <w:pPr>
        <w:tabs>
          <w:tab w:val="num" w:pos="1474"/>
        </w:tabs>
        <w:spacing w:after="0"/>
        <w:jc w:val="both"/>
        <w:rPr>
          <w:rFonts w:ascii="Calibri" w:eastAsia="Calibri" w:hAnsi="Calibri" w:cs="Calibri"/>
          <w:color w:val="000000" w:themeColor="text1"/>
        </w:rPr>
      </w:pPr>
      <w:r>
        <w:rPr>
          <w:rFonts w:ascii="Calibri" w:eastAsia="Calibri" w:hAnsi="Calibri" w:cs="Calibri"/>
          <w:color w:val="000000" w:themeColor="text1"/>
        </w:rPr>
        <w:t xml:space="preserve">Dále se </w:t>
      </w:r>
      <w:r w:rsidR="001E5593">
        <w:rPr>
          <w:rFonts w:ascii="Calibri" w:eastAsia="Calibri" w:hAnsi="Calibri" w:cs="Calibri"/>
          <w:color w:val="000000" w:themeColor="text1"/>
        </w:rPr>
        <w:t>p</w:t>
      </w:r>
      <w:r w:rsidR="00B72A4C">
        <w:rPr>
          <w:rFonts w:ascii="Calibri" w:eastAsia="Calibri" w:hAnsi="Calibri" w:cs="Calibri"/>
          <w:color w:val="000000" w:themeColor="text1"/>
        </w:rPr>
        <w:t>oskytovatel</w:t>
      </w:r>
      <w:r>
        <w:rPr>
          <w:rFonts w:ascii="Calibri" w:eastAsia="Calibri" w:hAnsi="Calibri" w:cs="Calibri"/>
          <w:color w:val="000000" w:themeColor="text1"/>
        </w:rPr>
        <w:t xml:space="preserve"> zavazuje</w:t>
      </w:r>
      <w:r w:rsidRPr="00D56262">
        <w:rPr>
          <w:rFonts w:ascii="Calibri" w:eastAsia="Calibri" w:hAnsi="Calibri" w:cs="Calibri"/>
          <w:color w:val="000000" w:themeColor="text1"/>
        </w:rPr>
        <w:t xml:space="preserve"> převzít nevypořádané chyby z</w:t>
      </w:r>
      <w:r>
        <w:rPr>
          <w:rFonts w:ascii="Calibri" w:eastAsia="Calibri" w:hAnsi="Calibri" w:cs="Calibri"/>
          <w:color w:val="000000" w:themeColor="text1"/>
        </w:rPr>
        <w:t>e systém</w:t>
      </w:r>
      <w:r w:rsidR="002B2E8D">
        <w:rPr>
          <w:rFonts w:ascii="Calibri" w:eastAsia="Calibri" w:hAnsi="Calibri" w:cs="Calibri"/>
          <w:color w:val="000000" w:themeColor="text1"/>
        </w:rPr>
        <w:t>ového</w:t>
      </w:r>
      <w:r>
        <w:rPr>
          <w:rFonts w:ascii="Calibri" w:eastAsia="Calibri" w:hAnsi="Calibri" w:cs="Calibri"/>
          <w:color w:val="000000" w:themeColor="text1"/>
        </w:rPr>
        <w:t> H</w:t>
      </w:r>
      <w:r w:rsidRPr="00D56262">
        <w:rPr>
          <w:rFonts w:ascii="Calibri" w:eastAsia="Calibri" w:hAnsi="Calibri" w:cs="Calibri"/>
          <w:color w:val="000000" w:themeColor="text1"/>
        </w:rPr>
        <w:t>elp</w:t>
      </w:r>
      <w:r>
        <w:rPr>
          <w:rFonts w:ascii="Calibri" w:eastAsia="Calibri" w:hAnsi="Calibri" w:cs="Calibri"/>
          <w:color w:val="000000" w:themeColor="text1"/>
        </w:rPr>
        <w:t>D</w:t>
      </w:r>
      <w:r w:rsidRPr="00D56262">
        <w:rPr>
          <w:rFonts w:ascii="Calibri" w:eastAsia="Calibri" w:hAnsi="Calibri" w:cs="Calibri"/>
          <w:color w:val="000000" w:themeColor="text1"/>
        </w:rPr>
        <w:t>esku</w:t>
      </w:r>
      <w:r>
        <w:rPr>
          <w:rFonts w:ascii="Calibri" w:eastAsia="Calibri" w:hAnsi="Calibri" w:cs="Calibri"/>
          <w:color w:val="000000" w:themeColor="text1"/>
        </w:rPr>
        <w:t xml:space="preserve"> </w:t>
      </w:r>
      <w:r w:rsidR="008405A4">
        <w:rPr>
          <w:rFonts w:ascii="Calibri" w:eastAsia="Calibri" w:hAnsi="Calibri" w:cs="Calibri"/>
          <w:color w:val="000000" w:themeColor="text1"/>
        </w:rPr>
        <w:t>dosavadního</w:t>
      </w:r>
      <w:r>
        <w:rPr>
          <w:rFonts w:ascii="Calibri" w:eastAsia="Calibri" w:hAnsi="Calibri" w:cs="Calibri"/>
          <w:color w:val="000000" w:themeColor="text1"/>
        </w:rPr>
        <w:t xml:space="preserve"> </w:t>
      </w:r>
      <w:r w:rsidR="008405A4">
        <w:rPr>
          <w:rFonts w:ascii="Calibri" w:eastAsia="Calibri" w:hAnsi="Calibri" w:cs="Calibri"/>
          <w:color w:val="000000" w:themeColor="text1"/>
        </w:rPr>
        <w:t>p</w:t>
      </w:r>
      <w:r>
        <w:rPr>
          <w:rFonts w:ascii="Calibri" w:eastAsia="Calibri" w:hAnsi="Calibri" w:cs="Calibri"/>
          <w:color w:val="000000" w:themeColor="text1"/>
        </w:rPr>
        <w:t xml:space="preserve">oskytovatele a zajistit jejich odstranění od okamžiku završení procesu převzetí </w:t>
      </w:r>
      <w:r w:rsidR="00CC08E0">
        <w:rPr>
          <w:rFonts w:ascii="Calibri" w:eastAsia="Calibri" w:hAnsi="Calibri" w:cs="Calibri"/>
          <w:color w:val="000000" w:themeColor="text1"/>
        </w:rPr>
        <w:t>IS DTM PSK</w:t>
      </w:r>
      <w:r>
        <w:rPr>
          <w:rFonts w:ascii="Calibri" w:eastAsia="Calibri" w:hAnsi="Calibri" w:cs="Calibri"/>
          <w:color w:val="000000" w:themeColor="text1"/>
        </w:rPr>
        <w:t>.</w:t>
      </w:r>
    </w:p>
    <w:p w14:paraId="34E77899" w14:textId="77777777" w:rsidR="00DF548D" w:rsidRDefault="00DF548D" w:rsidP="00DF548D">
      <w:pPr>
        <w:tabs>
          <w:tab w:val="num" w:pos="1474"/>
        </w:tabs>
        <w:spacing w:after="0"/>
        <w:jc w:val="both"/>
        <w:rPr>
          <w:rFonts w:ascii="Calibri" w:eastAsia="Calibri" w:hAnsi="Calibri" w:cs="Calibri"/>
          <w:color w:val="000000" w:themeColor="text1"/>
        </w:rPr>
      </w:pPr>
    </w:p>
    <w:p w14:paraId="3C5A5FA4" w14:textId="526C6D1F" w:rsidR="00DF548D" w:rsidRDefault="00C671E3" w:rsidP="00DF548D">
      <w:pPr>
        <w:pStyle w:val="Nadpis1"/>
        <w:spacing w:before="0"/>
        <w:rPr>
          <w:rFonts w:asciiTheme="minorHAnsi" w:eastAsiaTheme="minorEastAsia" w:hAnsiTheme="minorHAnsi" w:cstheme="minorBidi"/>
        </w:rPr>
      </w:pPr>
      <w:r w:rsidRPr="00DF548D">
        <w:rPr>
          <w:rFonts w:asciiTheme="minorHAnsi" w:eastAsiaTheme="minorEastAsia" w:hAnsiTheme="minorHAnsi" w:cstheme="minorBidi"/>
        </w:rPr>
        <w:t>Podrobná ustanovení k provádění Služeb</w:t>
      </w:r>
    </w:p>
    <w:p w14:paraId="41F54D4C" w14:textId="77777777" w:rsidR="00DF548D" w:rsidRPr="00DF548D" w:rsidRDefault="00DF548D" w:rsidP="00DF548D">
      <w:pPr>
        <w:spacing w:after="0"/>
      </w:pPr>
    </w:p>
    <w:p w14:paraId="77AEB917" w14:textId="2E573505" w:rsidR="00C671E3" w:rsidRDefault="00C671E3" w:rsidP="00C671E3">
      <w:pPr>
        <w:jc w:val="both"/>
        <w:rPr>
          <w:rFonts w:ascii="Calibri" w:eastAsia="Calibri" w:hAnsi="Calibri" w:cs="Calibri"/>
          <w:color w:val="000000" w:themeColor="text1"/>
        </w:rPr>
      </w:pPr>
      <w:r w:rsidRPr="44199FB3">
        <w:rPr>
          <w:rFonts w:ascii="Calibri" w:eastAsia="Calibri" w:hAnsi="Calibri" w:cs="Calibri"/>
          <w:color w:val="000000" w:themeColor="text1"/>
        </w:rPr>
        <w:t xml:space="preserve">Ve vstupní fázi se zaznamenají jednotlivé </w:t>
      </w:r>
      <w:r w:rsidR="001A5DD4">
        <w:rPr>
          <w:rFonts w:ascii="Calibri" w:eastAsia="Calibri" w:hAnsi="Calibri" w:cs="Calibri"/>
          <w:b/>
          <w:bCs/>
          <w:color w:val="000000" w:themeColor="text1"/>
        </w:rPr>
        <w:t>a</w:t>
      </w:r>
      <w:r w:rsidRPr="44199FB3">
        <w:rPr>
          <w:rFonts w:ascii="Calibri" w:eastAsia="Calibri" w:hAnsi="Calibri" w:cs="Calibri"/>
          <w:b/>
          <w:bCs/>
          <w:color w:val="000000" w:themeColor="text1"/>
        </w:rPr>
        <w:t>ktivity</w:t>
      </w:r>
      <w:r w:rsidRPr="44199FB3">
        <w:rPr>
          <w:rFonts w:ascii="Calibri" w:eastAsia="Calibri" w:hAnsi="Calibri" w:cs="Calibri"/>
          <w:color w:val="000000" w:themeColor="text1"/>
        </w:rPr>
        <w:t xml:space="preserve">, které potvrdí příslušné předávací dokumenty, nastaví se komunikační matice a stanoví harmonogram tak, aby všechny </w:t>
      </w:r>
      <w:r w:rsidR="009566A8">
        <w:rPr>
          <w:rFonts w:ascii="Calibri" w:eastAsia="Calibri" w:hAnsi="Calibri" w:cs="Calibri"/>
          <w:color w:val="000000" w:themeColor="text1"/>
        </w:rPr>
        <w:t>a</w:t>
      </w:r>
      <w:r w:rsidRPr="44199FB3">
        <w:rPr>
          <w:rFonts w:ascii="Calibri" w:eastAsia="Calibri" w:hAnsi="Calibri" w:cs="Calibri"/>
          <w:color w:val="000000" w:themeColor="text1"/>
        </w:rPr>
        <w:t xml:space="preserve">ktivity mohly řádně proběhnout před plánovaným datem </w:t>
      </w:r>
      <w:r>
        <w:rPr>
          <w:rFonts w:ascii="Calibri" w:eastAsia="Calibri" w:hAnsi="Calibri" w:cs="Calibri"/>
          <w:color w:val="000000" w:themeColor="text1"/>
        </w:rPr>
        <w:t>převzetí (dále také „</w:t>
      </w:r>
      <w:r w:rsidR="009566A8">
        <w:rPr>
          <w:rFonts w:ascii="Calibri" w:eastAsia="Calibri" w:hAnsi="Calibri" w:cs="Calibri"/>
          <w:b/>
          <w:bCs/>
          <w:color w:val="000000" w:themeColor="text1"/>
        </w:rPr>
        <w:t>p</w:t>
      </w:r>
      <w:r w:rsidRPr="000207B4">
        <w:rPr>
          <w:rFonts w:ascii="Calibri" w:eastAsia="Calibri" w:hAnsi="Calibri" w:cs="Calibri"/>
          <w:b/>
          <w:bCs/>
          <w:color w:val="000000" w:themeColor="text1"/>
        </w:rPr>
        <w:t>lán převzetí</w:t>
      </w:r>
      <w:r>
        <w:rPr>
          <w:rFonts w:ascii="Calibri" w:eastAsia="Calibri" w:hAnsi="Calibri" w:cs="Calibri"/>
          <w:color w:val="000000" w:themeColor="text1"/>
        </w:rPr>
        <w:t>“)</w:t>
      </w:r>
      <w:r w:rsidRPr="44199FB3">
        <w:rPr>
          <w:rFonts w:ascii="Calibri" w:eastAsia="Calibri" w:hAnsi="Calibri" w:cs="Calibri"/>
          <w:color w:val="000000" w:themeColor="text1"/>
        </w:rPr>
        <w:t xml:space="preserve">. </w:t>
      </w:r>
    </w:p>
    <w:p w14:paraId="04FF9E7F" w14:textId="0C4BD3A8" w:rsidR="00C671E3" w:rsidRDefault="00C671E3" w:rsidP="00C671E3">
      <w:pPr>
        <w:jc w:val="both"/>
        <w:rPr>
          <w:rFonts w:ascii="Calibri" w:eastAsia="Calibri" w:hAnsi="Calibri" w:cs="Calibri"/>
          <w:color w:val="000000" w:themeColor="text1"/>
        </w:rPr>
      </w:pPr>
      <w:r w:rsidRPr="44199FB3">
        <w:rPr>
          <w:rFonts w:ascii="Calibri" w:eastAsia="Calibri" w:hAnsi="Calibri" w:cs="Calibri"/>
          <w:color w:val="000000" w:themeColor="text1"/>
        </w:rPr>
        <w:t xml:space="preserve">K úvodnímu jednání přistoupí </w:t>
      </w:r>
      <w:r w:rsidR="009566A8">
        <w:rPr>
          <w:rFonts w:ascii="Calibri" w:eastAsia="Calibri" w:hAnsi="Calibri" w:cs="Calibri"/>
          <w:color w:val="000000" w:themeColor="text1"/>
        </w:rPr>
        <w:t>s</w:t>
      </w:r>
      <w:r w:rsidRPr="44199FB3">
        <w:rPr>
          <w:rFonts w:ascii="Calibri" w:eastAsia="Calibri" w:hAnsi="Calibri" w:cs="Calibri"/>
          <w:color w:val="000000" w:themeColor="text1"/>
        </w:rPr>
        <w:t xml:space="preserve">mluvní strany bezodkladně po nabytí účinnosti </w:t>
      </w:r>
      <w:r w:rsidR="009566A8">
        <w:rPr>
          <w:rFonts w:ascii="Calibri" w:eastAsia="Calibri" w:hAnsi="Calibri" w:cs="Calibri"/>
          <w:color w:val="000000" w:themeColor="text1"/>
        </w:rPr>
        <w:t>s</w:t>
      </w:r>
      <w:r w:rsidRPr="44199FB3">
        <w:rPr>
          <w:rFonts w:ascii="Calibri" w:eastAsia="Calibri" w:hAnsi="Calibri" w:cs="Calibri"/>
          <w:color w:val="000000" w:themeColor="text1"/>
        </w:rPr>
        <w:t xml:space="preserve">mlouvy.  </w:t>
      </w:r>
    </w:p>
    <w:p w14:paraId="5D701A6B" w14:textId="15BA4A83" w:rsidR="00C671E3" w:rsidRDefault="00C671E3" w:rsidP="00C671E3">
      <w:pPr>
        <w:jc w:val="both"/>
        <w:rPr>
          <w:rFonts w:ascii="Calibri" w:eastAsia="Calibri" w:hAnsi="Calibri" w:cs="Calibri"/>
          <w:color w:val="000000" w:themeColor="text1"/>
        </w:rPr>
      </w:pPr>
      <w:r w:rsidRPr="44199FB3">
        <w:rPr>
          <w:rFonts w:ascii="Calibri" w:eastAsia="Calibri" w:hAnsi="Calibri" w:cs="Calibri"/>
          <w:color w:val="000000" w:themeColor="text1"/>
        </w:rPr>
        <w:t xml:space="preserve">Následně budou </w:t>
      </w:r>
      <w:r w:rsidR="00304C2F">
        <w:rPr>
          <w:rFonts w:ascii="Calibri" w:eastAsia="Calibri" w:hAnsi="Calibri" w:cs="Calibri"/>
          <w:color w:val="000000" w:themeColor="text1"/>
        </w:rPr>
        <w:t>o</w:t>
      </w:r>
      <w:r w:rsidRPr="44199FB3">
        <w:rPr>
          <w:rFonts w:ascii="Calibri" w:eastAsia="Calibri" w:hAnsi="Calibri" w:cs="Calibri"/>
          <w:color w:val="000000" w:themeColor="text1"/>
        </w:rPr>
        <w:t>bjednatelé provádět ve vlastních prostorách, případně on-line, v pravidelných intervalech (cca 1krát týdně) koordinační schůzky pro pře</w:t>
      </w:r>
      <w:r>
        <w:rPr>
          <w:rFonts w:ascii="Calibri" w:eastAsia="Calibri" w:hAnsi="Calibri" w:cs="Calibri"/>
          <w:color w:val="000000" w:themeColor="text1"/>
        </w:rPr>
        <w:t xml:space="preserve">vzetí </w:t>
      </w:r>
      <w:r w:rsidR="00CC08E0">
        <w:rPr>
          <w:rFonts w:ascii="Calibri" w:eastAsia="Calibri" w:hAnsi="Calibri" w:cs="Calibri"/>
          <w:color w:val="000000" w:themeColor="text1"/>
        </w:rPr>
        <w:t>IS DTM PSK</w:t>
      </w:r>
      <w:r w:rsidRPr="44199FB3">
        <w:rPr>
          <w:rFonts w:ascii="Calibri" w:eastAsia="Calibri" w:hAnsi="Calibri" w:cs="Calibri"/>
          <w:color w:val="000000" w:themeColor="text1"/>
        </w:rPr>
        <w:t>, za účasti osob schopných řešit předání, provozní záležitosti, jakož i vést další diskusi k</w:t>
      </w:r>
      <w:r w:rsidR="005E5366">
        <w:rPr>
          <w:rFonts w:ascii="Calibri" w:eastAsia="Calibri" w:hAnsi="Calibri" w:cs="Calibri"/>
          <w:color w:val="000000" w:themeColor="text1"/>
        </w:rPr>
        <w:t> </w:t>
      </w:r>
      <w:r w:rsidRPr="44199FB3">
        <w:rPr>
          <w:rFonts w:ascii="Calibri" w:eastAsia="Calibri" w:hAnsi="Calibri" w:cs="Calibri"/>
          <w:color w:val="000000" w:themeColor="text1"/>
        </w:rPr>
        <w:t>pře</w:t>
      </w:r>
      <w:r>
        <w:rPr>
          <w:rFonts w:ascii="Calibri" w:eastAsia="Calibri" w:hAnsi="Calibri" w:cs="Calibri"/>
          <w:color w:val="000000" w:themeColor="text1"/>
        </w:rPr>
        <w:t>vzetí</w:t>
      </w:r>
      <w:r w:rsidR="005E5366">
        <w:rPr>
          <w:rFonts w:ascii="Calibri" w:eastAsia="Calibri" w:hAnsi="Calibri" w:cs="Calibri"/>
          <w:color w:val="000000" w:themeColor="text1"/>
        </w:rPr>
        <w:t xml:space="preserve"> </w:t>
      </w:r>
      <w:r w:rsidR="00CC08E0">
        <w:rPr>
          <w:rFonts w:ascii="Calibri" w:eastAsia="Calibri" w:hAnsi="Calibri" w:cs="Calibri"/>
          <w:color w:val="000000" w:themeColor="text1"/>
        </w:rPr>
        <w:t>IS DTM PSK</w:t>
      </w:r>
      <w:r w:rsidRPr="44199FB3">
        <w:rPr>
          <w:rFonts w:ascii="Calibri" w:eastAsia="Calibri" w:hAnsi="Calibri" w:cs="Calibri"/>
          <w:color w:val="000000" w:themeColor="text1"/>
        </w:rPr>
        <w:t xml:space="preserve">. V rámci každé koordinační schůzky se uskuteční revize závazků, revize platnosti a aktuálnosti dokumentace a diskuse </w:t>
      </w:r>
      <w:r w:rsidRPr="44199FB3">
        <w:rPr>
          <w:rFonts w:ascii="Calibri" w:eastAsia="Calibri" w:hAnsi="Calibri" w:cs="Calibri"/>
          <w:color w:val="000000" w:themeColor="text1"/>
        </w:rPr>
        <w:lastRenderedPageBreak/>
        <w:t>nad konkrétními plněními/</w:t>
      </w:r>
      <w:r w:rsidR="008E7082">
        <w:rPr>
          <w:rFonts w:ascii="Calibri" w:eastAsia="Calibri" w:hAnsi="Calibri" w:cs="Calibri"/>
          <w:color w:val="000000" w:themeColor="text1"/>
        </w:rPr>
        <w:t>a</w:t>
      </w:r>
      <w:r w:rsidRPr="44199FB3">
        <w:rPr>
          <w:rFonts w:ascii="Calibri" w:eastAsia="Calibri" w:hAnsi="Calibri" w:cs="Calibri"/>
          <w:color w:val="000000" w:themeColor="text1"/>
        </w:rPr>
        <w:t>ktivitami pře</w:t>
      </w:r>
      <w:r>
        <w:rPr>
          <w:rFonts w:ascii="Calibri" w:eastAsia="Calibri" w:hAnsi="Calibri" w:cs="Calibri"/>
          <w:color w:val="000000" w:themeColor="text1"/>
        </w:rPr>
        <w:t xml:space="preserve">vzetí </w:t>
      </w:r>
      <w:r w:rsidR="00CC08E0">
        <w:rPr>
          <w:rFonts w:ascii="Calibri" w:eastAsia="Calibri" w:hAnsi="Calibri" w:cs="Calibri"/>
          <w:color w:val="000000" w:themeColor="text1"/>
        </w:rPr>
        <w:t>IS DTM PSK</w:t>
      </w:r>
      <w:r w:rsidRPr="44199FB3">
        <w:rPr>
          <w:rFonts w:ascii="Calibri" w:eastAsia="Calibri" w:hAnsi="Calibri" w:cs="Calibri"/>
          <w:color w:val="000000" w:themeColor="text1"/>
        </w:rPr>
        <w:t xml:space="preserve">. Účast </w:t>
      </w:r>
      <w:r w:rsidR="000A04BE">
        <w:rPr>
          <w:rFonts w:ascii="Calibri" w:eastAsia="Calibri" w:hAnsi="Calibri" w:cs="Calibri"/>
          <w:color w:val="000000" w:themeColor="text1"/>
        </w:rPr>
        <w:t>p</w:t>
      </w:r>
      <w:r w:rsidR="00B72A4C">
        <w:rPr>
          <w:rFonts w:ascii="Calibri" w:eastAsia="Calibri" w:hAnsi="Calibri" w:cs="Calibri"/>
          <w:color w:val="000000" w:themeColor="text1"/>
        </w:rPr>
        <w:t>oskytovatel</w:t>
      </w:r>
      <w:r>
        <w:rPr>
          <w:rFonts w:ascii="Calibri" w:eastAsia="Calibri" w:hAnsi="Calibri" w:cs="Calibri"/>
          <w:color w:val="000000" w:themeColor="text1"/>
        </w:rPr>
        <w:t>e</w:t>
      </w:r>
      <w:r w:rsidRPr="44199FB3">
        <w:rPr>
          <w:rFonts w:ascii="Calibri" w:eastAsia="Calibri" w:hAnsi="Calibri" w:cs="Calibri"/>
          <w:color w:val="000000" w:themeColor="text1"/>
        </w:rPr>
        <w:t xml:space="preserve"> na těchto schůzkách je povinná, nedohodnou-li </w:t>
      </w:r>
      <w:r w:rsidR="000A04BE">
        <w:rPr>
          <w:rFonts w:ascii="Calibri" w:eastAsia="Calibri" w:hAnsi="Calibri" w:cs="Calibri"/>
          <w:color w:val="000000" w:themeColor="text1"/>
        </w:rPr>
        <w:t>s</w:t>
      </w:r>
      <w:r w:rsidRPr="44199FB3">
        <w:rPr>
          <w:rFonts w:ascii="Calibri" w:eastAsia="Calibri" w:hAnsi="Calibri" w:cs="Calibri"/>
          <w:color w:val="000000" w:themeColor="text1"/>
        </w:rPr>
        <w:t>mluvní strany jinak.</w:t>
      </w:r>
    </w:p>
    <w:p w14:paraId="30B26220" w14:textId="63C5FB1B" w:rsidR="00C671E3" w:rsidRDefault="00C671E3" w:rsidP="00C671E3">
      <w:pPr>
        <w:jc w:val="both"/>
        <w:rPr>
          <w:rFonts w:ascii="Calibri" w:eastAsia="Calibri" w:hAnsi="Calibri" w:cs="Calibri"/>
          <w:color w:val="000000" w:themeColor="text1"/>
        </w:rPr>
      </w:pPr>
      <w:r w:rsidRPr="44199FB3">
        <w:rPr>
          <w:rFonts w:ascii="Calibri" w:eastAsia="Calibri" w:hAnsi="Calibri" w:cs="Calibri"/>
          <w:color w:val="000000" w:themeColor="text1"/>
        </w:rPr>
        <w:t xml:space="preserve">Součinnost </w:t>
      </w:r>
      <w:r w:rsidR="00A014A2">
        <w:rPr>
          <w:rFonts w:ascii="Calibri" w:eastAsia="Calibri" w:hAnsi="Calibri" w:cs="Calibri"/>
          <w:color w:val="000000" w:themeColor="text1"/>
        </w:rPr>
        <w:t>dosavadního</w:t>
      </w:r>
      <w:r>
        <w:rPr>
          <w:rFonts w:ascii="Calibri" w:eastAsia="Calibri" w:hAnsi="Calibri" w:cs="Calibri"/>
          <w:color w:val="000000" w:themeColor="text1"/>
        </w:rPr>
        <w:t xml:space="preserve"> </w:t>
      </w:r>
      <w:r w:rsidR="00FC2C30">
        <w:rPr>
          <w:rFonts w:ascii="Calibri" w:eastAsia="Calibri" w:hAnsi="Calibri" w:cs="Calibri"/>
          <w:color w:val="000000" w:themeColor="text1"/>
        </w:rPr>
        <w:t>p</w:t>
      </w:r>
      <w:r>
        <w:rPr>
          <w:rFonts w:ascii="Calibri" w:eastAsia="Calibri" w:hAnsi="Calibri" w:cs="Calibri"/>
          <w:color w:val="000000" w:themeColor="text1"/>
        </w:rPr>
        <w:t>oskytovatele</w:t>
      </w:r>
      <w:r w:rsidRPr="44199FB3">
        <w:rPr>
          <w:rFonts w:ascii="Calibri" w:eastAsia="Calibri" w:hAnsi="Calibri" w:cs="Calibri"/>
          <w:color w:val="000000" w:themeColor="text1"/>
        </w:rPr>
        <w:t xml:space="preserve"> služeb rozvoje a podpory </w:t>
      </w:r>
      <w:r w:rsidR="00CC08E0">
        <w:rPr>
          <w:rFonts w:ascii="Calibri" w:eastAsia="Calibri" w:hAnsi="Calibri" w:cs="Calibri"/>
          <w:color w:val="000000" w:themeColor="text1"/>
        </w:rPr>
        <w:t>IS DTM PSK</w:t>
      </w:r>
      <w:r w:rsidRPr="44199FB3">
        <w:rPr>
          <w:rFonts w:ascii="Calibri" w:eastAsia="Calibri" w:hAnsi="Calibri" w:cs="Calibri"/>
          <w:color w:val="000000" w:themeColor="text1"/>
        </w:rPr>
        <w:t xml:space="preserve"> v rámci této </w:t>
      </w:r>
      <w:r w:rsidR="00A014A2">
        <w:rPr>
          <w:rFonts w:ascii="Calibri" w:eastAsia="Calibri" w:hAnsi="Calibri" w:cs="Calibri"/>
          <w:color w:val="000000" w:themeColor="text1"/>
        </w:rPr>
        <w:t>a</w:t>
      </w:r>
      <w:r w:rsidRPr="44199FB3">
        <w:rPr>
          <w:rFonts w:ascii="Calibri" w:eastAsia="Calibri" w:hAnsi="Calibri" w:cs="Calibri"/>
          <w:color w:val="000000" w:themeColor="text1"/>
        </w:rPr>
        <w:t xml:space="preserve">ktivity zajišťují </w:t>
      </w:r>
      <w:r w:rsidR="00FC2C30">
        <w:rPr>
          <w:rFonts w:ascii="Calibri" w:eastAsia="Calibri" w:hAnsi="Calibri" w:cs="Calibri"/>
          <w:color w:val="000000" w:themeColor="text1"/>
        </w:rPr>
        <w:t>o</w:t>
      </w:r>
      <w:r w:rsidRPr="44199FB3">
        <w:rPr>
          <w:rFonts w:ascii="Calibri" w:eastAsia="Calibri" w:hAnsi="Calibri" w:cs="Calibri"/>
          <w:color w:val="000000" w:themeColor="text1"/>
        </w:rPr>
        <w:t xml:space="preserve">bjednatelé. </w:t>
      </w:r>
    </w:p>
    <w:p w14:paraId="466B24A4" w14:textId="7E79A6CE" w:rsidR="00C671E3" w:rsidRDefault="00C671E3" w:rsidP="00C671E3">
      <w:pPr>
        <w:jc w:val="both"/>
        <w:rPr>
          <w:rFonts w:ascii="Calibri" w:eastAsia="Calibri" w:hAnsi="Calibri" w:cs="Calibri"/>
          <w:color w:val="000000" w:themeColor="text1"/>
        </w:rPr>
      </w:pPr>
      <w:r w:rsidRPr="44199FB3">
        <w:rPr>
          <w:rFonts w:ascii="Calibri" w:eastAsia="Calibri" w:hAnsi="Calibri" w:cs="Calibri"/>
          <w:color w:val="000000" w:themeColor="text1"/>
        </w:rPr>
        <w:t>O pře</w:t>
      </w:r>
      <w:r>
        <w:rPr>
          <w:rFonts w:ascii="Calibri" w:eastAsia="Calibri" w:hAnsi="Calibri" w:cs="Calibri"/>
          <w:color w:val="000000" w:themeColor="text1"/>
        </w:rPr>
        <w:t>dá</w:t>
      </w:r>
      <w:r w:rsidRPr="44199FB3">
        <w:rPr>
          <w:rFonts w:ascii="Calibri" w:eastAsia="Calibri" w:hAnsi="Calibri" w:cs="Calibri"/>
          <w:color w:val="000000" w:themeColor="text1"/>
        </w:rPr>
        <w:t xml:space="preserve">ní </w:t>
      </w:r>
      <w:r>
        <w:rPr>
          <w:rFonts w:ascii="Calibri" w:eastAsia="Calibri" w:hAnsi="Calibri" w:cs="Calibri"/>
          <w:color w:val="000000" w:themeColor="text1"/>
        </w:rPr>
        <w:t xml:space="preserve">a převzetí </w:t>
      </w:r>
      <w:r w:rsidRPr="44199FB3">
        <w:rPr>
          <w:rFonts w:ascii="Calibri" w:eastAsia="Calibri" w:hAnsi="Calibri" w:cs="Calibri"/>
          <w:color w:val="000000" w:themeColor="text1"/>
        </w:rPr>
        <w:t xml:space="preserve">bude sepsán předávací protokol, který podepíšou odpovědní zástupci </w:t>
      </w:r>
      <w:r w:rsidR="00FC2C30">
        <w:rPr>
          <w:rFonts w:ascii="Calibri" w:eastAsia="Calibri" w:hAnsi="Calibri" w:cs="Calibri"/>
          <w:color w:val="000000" w:themeColor="text1"/>
        </w:rPr>
        <w:t>p</w:t>
      </w:r>
      <w:r w:rsidR="00B72A4C">
        <w:rPr>
          <w:rFonts w:ascii="Calibri" w:eastAsia="Calibri" w:hAnsi="Calibri" w:cs="Calibri"/>
          <w:color w:val="000000" w:themeColor="text1"/>
        </w:rPr>
        <w:t>oskytovatel</w:t>
      </w:r>
      <w:r>
        <w:rPr>
          <w:rFonts w:ascii="Calibri" w:eastAsia="Calibri" w:hAnsi="Calibri" w:cs="Calibri"/>
          <w:color w:val="000000" w:themeColor="text1"/>
        </w:rPr>
        <w:t xml:space="preserve">e, </w:t>
      </w:r>
      <w:r w:rsidR="00353621">
        <w:rPr>
          <w:rFonts w:ascii="Calibri" w:eastAsia="Calibri" w:hAnsi="Calibri" w:cs="Calibri"/>
          <w:color w:val="000000" w:themeColor="text1"/>
        </w:rPr>
        <w:t>dosavadního</w:t>
      </w:r>
      <w:r>
        <w:rPr>
          <w:rFonts w:ascii="Calibri" w:eastAsia="Calibri" w:hAnsi="Calibri" w:cs="Calibri"/>
          <w:color w:val="000000" w:themeColor="text1"/>
        </w:rPr>
        <w:t xml:space="preserve"> </w:t>
      </w:r>
      <w:r w:rsidR="00FC2C30">
        <w:rPr>
          <w:rFonts w:ascii="Calibri" w:eastAsia="Calibri" w:hAnsi="Calibri" w:cs="Calibri"/>
          <w:color w:val="000000" w:themeColor="text1"/>
        </w:rPr>
        <w:t>p</w:t>
      </w:r>
      <w:r w:rsidRPr="44199FB3">
        <w:rPr>
          <w:rFonts w:ascii="Calibri" w:eastAsia="Calibri" w:hAnsi="Calibri" w:cs="Calibri"/>
          <w:color w:val="000000" w:themeColor="text1"/>
        </w:rPr>
        <w:t>oskytovatele</w:t>
      </w:r>
      <w:r>
        <w:rPr>
          <w:rFonts w:ascii="Calibri" w:eastAsia="Calibri" w:hAnsi="Calibri" w:cs="Calibri"/>
          <w:color w:val="000000" w:themeColor="text1"/>
        </w:rPr>
        <w:t xml:space="preserve"> a </w:t>
      </w:r>
      <w:r w:rsidR="00FC2C30">
        <w:rPr>
          <w:rFonts w:ascii="Calibri" w:eastAsia="Calibri" w:hAnsi="Calibri" w:cs="Calibri"/>
          <w:color w:val="000000" w:themeColor="text1"/>
        </w:rPr>
        <w:t>o</w:t>
      </w:r>
      <w:r w:rsidRPr="44199FB3">
        <w:rPr>
          <w:rFonts w:ascii="Calibri" w:eastAsia="Calibri" w:hAnsi="Calibri" w:cs="Calibri"/>
          <w:color w:val="000000" w:themeColor="text1"/>
        </w:rPr>
        <w:t>bjednatelů</w:t>
      </w:r>
      <w:r>
        <w:rPr>
          <w:rFonts w:ascii="Calibri" w:eastAsia="Calibri" w:hAnsi="Calibri" w:cs="Calibri"/>
          <w:color w:val="000000" w:themeColor="text1"/>
        </w:rPr>
        <w:t>.</w:t>
      </w:r>
    </w:p>
    <w:p w14:paraId="17697834" w14:textId="47C90D4E" w:rsidR="00C671E3" w:rsidRDefault="00C671E3" w:rsidP="00C671E3">
      <w:pPr>
        <w:spacing w:after="0"/>
        <w:jc w:val="both"/>
        <w:rPr>
          <w:rFonts w:ascii="Calibri" w:eastAsia="Calibri" w:hAnsi="Calibri" w:cs="Calibri"/>
          <w:color w:val="000000" w:themeColor="text1"/>
        </w:rPr>
      </w:pPr>
      <w:r>
        <w:rPr>
          <w:rFonts w:ascii="Calibri" w:eastAsia="Calibri" w:hAnsi="Calibri" w:cs="Calibri"/>
          <w:color w:val="000000" w:themeColor="text1"/>
        </w:rPr>
        <w:t xml:space="preserve">Kromě převzetí konkrétních aktivit se zavazují </w:t>
      </w:r>
      <w:r w:rsidR="00E87BA7">
        <w:rPr>
          <w:rFonts w:ascii="Calibri" w:eastAsia="Calibri" w:hAnsi="Calibri" w:cs="Calibri"/>
          <w:color w:val="000000" w:themeColor="text1"/>
        </w:rPr>
        <w:t>o</w:t>
      </w:r>
      <w:r>
        <w:rPr>
          <w:rFonts w:ascii="Calibri" w:eastAsia="Calibri" w:hAnsi="Calibri" w:cs="Calibri"/>
          <w:color w:val="000000" w:themeColor="text1"/>
        </w:rPr>
        <w:t xml:space="preserve">bjednatelé prostřednictvím </w:t>
      </w:r>
      <w:r w:rsidR="00353621">
        <w:rPr>
          <w:rFonts w:ascii="Calibri" w:eastAsia="Calibri" w:hAnsi="Calibri" w:cs="Calibri"/>
          <w:color w:val="000000" w:themeColor="text1"/>
        </w:rPr>
        <w:t>dosavadního</w:t>
      </w:r>
      <w:r>
        <w:rPr>
          <w:rFonts w:ascii="Calibri" w:eastAsia="Calibri" w:hAnsi="Calibri" w:cs="Calibri"/>
          <w:color w:val="000000" w:themeColor="text1"/>
        </w:rPr>
        <w:t xml:space="preserve"> </w:t>
      </w:r>
      <w:r w:rsidR="00E87BA7">
        <w:rPr>
          <w:rFonts w:ascii="Calibri" w:eastAsia="Calibri" w:hAnsi="Calibri" w:cs="Calibri"/>
          <w:color w:val="000000" w:themeColor="text1"/>
        </w:rPr>
        <w:t>p</w:t>
      </w:r>
      <w:r>
        <w:rPr>
          <w:rFonts w:ascii="Calibri" w:eastAsia="Calibri" w:hAnsi="Calibri" w:cs="Calibri"/>
          <w:color w:val="000000" w:themeColor="text1"/>
        </w:rPr>
        <w:t>oskytovatele r</w:t>
      </w:r>
      <w:r w:rsidRPr="44199FB3">
        <w:rPr>
          <w:rFonts w:ascii="Calibri" w:eastAsia="Calibri" w:hAnsi="Calibri" w:cs="Calibri"/>
          <w:color w:val="000000" w:themeColor="text1"/>
        </w:rPr>
        <w:t>ealiz</w:t>
      </w:r>
      <w:r>
        <w:rPr>
          <w:rFonts w:ascii="Calibri" w:eastAsia="Calibri" w:hAnsi="Calibri" w:cs="Calibri"/>
          <w:color w:val="000000" w:themeColor="text1"/>
        </w:rPr>
        <w:t xml:space="preserve">ovat </w:t>
      </w:r>
      <w:r w:rsidRPr="44199FB3">
        <w:rPr>
          <w:rFonts w:ascii="Calibri" w:eastAsia="Calibri" w:hAnsi="Calibri" w:cs="Calibri"/>
          <w:color w:val="000000" w:themeColor="text1"/>
        </w:rPr>
        <w:t>dočasnou intenzivní spolupráci po dobu pře</w:t>
      </w:r>
      <w:r>
        <w:rPr>
          <w:rFonts w:ascii="Calibri" w:eastAsia="Calibri" w:hAnsi="Calibri" w:cs="Calibri"/>
          <w:color w:val="000000" w:themeColor="text1"/>
        </w:rPr>
        <w:t>vzetí</w:t>
      </w:r>
      <w:r w:rsidRPr="44199FB3">
        <w:rPr>
          <w:rFonts w:ascii="Calibri" w:eastAsia="Calibri" w:hAnsi="Calibri" w:cs="Calibri"/>
          <w:color w:val="000000" w:themeColor="text1"/>
        </w:rPr>
        <w:t xml:space="preserve">, tj. po dobu nejvýše 2 měsíců do završení procesu převzetí </w:t>
      </w:r>
      <w:r w:rsidR="009C5421">
        <w:rPr>
          <w:rFonts w:ascii="Calibri" w:eastAsia="Calibri" w:hAnsi="Calibri" w:cs="Calibri"/>
          <w:color w:val="000000" w:themeColor="text1"/>
        </w:rPr>
        <w:t>IS DTM PSK</w:t>
      </w:r>
      <w:r w:rsidRPr="44199FB3">
        <w:rPr>
          <w:rFonts w:ascii="Calibri" w:eastAsia="Calibri" w:hAnsi="Calibri" w:cs="Calibri"/>
          <w:color w:val="000000" w:themeColor="text1"/>
        </w:rPr>
        <w:t>, aby nedošlo k výpadkům služeb</w:t>
      </w:r>
      <w:r w:rsidR="00183A60">
        <w:rPr>
          <w:rFonts w:ascii="Calibri" w:eastAsia="Calibri" w:hAnsi="Calibri" w:cs="Calibri"/>
          <w:color w:val="000000" w:themeColor="text1"/>
        </w:rPr>
        <w:t xml:space="preserve"> </w:t>
      </w:r>
      <w:r w:rsidR="005902DA">
        <w:rPr>
          <w:rFonts w:ascii="Calibri" w:eastAsia="Calibri" w:hAnsi="Calibri" w:cs="Calibri"/>
          <w:color w:val="000000" w:themeColor="text1"/>
        </w:rPr>
        <w:t>IS DTM PSK</w:t>
      </w:r>
      <w:r w:rsidRPr="44199FB3">
        <w:rPr>
          <w:rFonts w:ascii="Calibri" w:eastAsia="Calibri" w:hAnsi="Calibri" w:cs="Calibri"/>
          <w:color w:val="000000" w:themeColor="text1"/>
        </w:rPr>
        <w:t>.</w:t>
      </w:r>
    </w:p>
    <w:p w14:paraId="73965236" w14:textId="77777777" w:rsidR="005902DA" w:rsidRDefault="005902DA" w:rsidP="00C671E3">
      <w:pPr>
        <w:spacing w:after="0"/>
        <w:jc w:val="both"/>
        <w:rPr>
          <w:rFonts w:ascii="Calibri" w:eastAsia="Calibri" w:hAnsi="Calibri" w:cs="Calibri"/>
          <w:color w:val="000000" w:themeColor="text1"/>
        </w:rPr>
      </w:pPr>
    </w:p>
    <w:p w14:paraId="57F73549" w14:textId="70EB4337" w:rsidR="00B90FC7" w:rsidRDefault="00C671E3" w:rsidP="00C671E3">
      <w:pPr>
        <w:jc w:val="both"/>
        <w:rPr>
          <w:rFonts w:ascii="Calibri" w:eastAsia="Calibri" w:hAnsi="Calibri" w:cs="Calibri"/>
          <w:color w:val="000000" w:themeColor="text1"/>
        </w:rPr>
      </w:pPr>
      <w:r w:rsidRPr="44199FB3">
        <w:rPr>
          <w:rFonts w:ascii="Calibri" w:eastAsia="Calibri" w:hAnsi="Calibri" w:cs="Calibri"/>
          <w:color w:val="000000" w:themeColor="text1"/>
        </w:rPr>
        <w:t xml:space="preserve">Obsahem této </w:t>
      </w:r>
      <w:r w:rsidR="005902DA">
        <w:rPr>
          <w:rFonts w:ascii="Calibri" w:eastAsia="Calibri" w:hAnsi="Calibri" w:cs="Calibri"/>
          <w:color w:val="000000" w:themeColor="text1"/>
        </w:rPr>
        <w:t>a</w:t>
      </w:r>
      <w:r w:rsidRPr="44199FB3">
        <w:rPr>
          <w:rFonts w:ascii="Calibri" w:eastAsia="Calibri" w:hAnsi="Calibri" w:cs="Calibri"/>
          <w:color w:val="000000" w:themeColor="text1"/>
        </w:rPr>
        <w:t>ktivity je realizace praktických workshopů s</w:t>
      </w:r>
      <w:r w:rsidR="00FD52FB">
        <w:rPr>
          <w:rFonts w:ascii="Calibri" w:eastAsia="Calibri" w:hAnsi="Calibri" w:cs="Calibri"/>
          <w:color w:val="000000" w:themeColor="text1"/>
        </w:rPr>
        <w:t xml:space="preserve"> dosavadním</w:t>
      </w:r>
      <w:r>
        <w:rPr>
          <w:rFonts w:ascii="Calibri" w:eastAsia="Calibri" w:hAnsi="Calibri" w:cs="Calibri"/>
          <w:color w:val="000000" w:themeColor="text1"/>
        </w:rPr>
        <w:t xml:space="preserve"> </w:t>
      </w:r>
      <w:r w:rsidR="00E87BA7">
        <w:rPr>
          <w:rFonts w:ascii="Calibri" w:eastAsia="Calibri" w:hAnsi="Calibri" w:cs="Calibri"/>
          <w:color w:val="000000" w:themeColor="text1"/>
        </w:rPr>
        <w:t>p</w:t>
      </w:r>
      <w:r w:rsidRPr="44199FB3">
        <w:rPr>
          <w:rFonts w:ascii="Calibri" w:eastAsia="Calibri" w:hAnsi="Calibri" w:cs="Calibri"/>
          <w:color w:val="000000" w:themeColor="text1"/>
        </w:rPr>
        <w:t xml:space="preserve">oskytovatelem.  Definice témat a agendy jednotlivých workshopů je odpovědností </w:t>
      </w:r>
      <w:r w:rsidR="00E87BA7">
        <w:rPr>
          <w:rFonts w:ascii="Calibri" w:eastAsia="Calibri" w:hAnsi="Calibri" w:cs="Calibri"/>
          <w:color w:val="000000" w:themeColor="text1"/>
        </w:rPr>
        <w:t>o</w:t>
      </w:r>
      <w:r w:rsidRPr="44199FB3">
        <w:rPr>
          <w:rFonts w:ascii="Calibri" w:eastAsia="Calibri" w:hAnsi="Calibri" w:cs="Calibri"/>
          <w:color w:val="000000" w:themeColor="text1"/>
        </w:rPr>
        <w:t xml:space="preserve">bjednatelů, resp. </w:t>
      </w:r>
      <w:r w:rsidR="00E87BA7">
        <w:rPr>
          <w:rFonts w:ascii="Calibri" w:eastAsia="Calibri" w:hAnsi="Calibri" w:cs="Calibri"/>
          <w:color w:val="000000" w:themeColor="text1"/>
        </w:rPr>
        <w:t>p</w:t>
      </w:r>
      <w:r w:rsidR="00B72A4C">
        <w:rPr>
          <w:rFonts w:ascii="Calibri" w:eastAsia="Calibri" w:hAnsi="Calibri" w:cs="Calibri"/>
          <w:color w:val="000000" w:themeColor="text1"/>
        </w:rPr>
        <w:t>oskytovatel</w:t>
      </w:r>
      <w:r>
        <w:rPr>
          <w:rFonts w:ascii="Calibri" w:eastAsia="Calibri" w:hAnsi="Calibri" w:cs="Calibri"/>
          <w:color w:val="000000" w:themeColor="text1"/>
        </w:rPr>
        <w:t>e</w:t>
      </w:r>
      <w:r w:rsidRPr="44199FB3">
        <w:rPr>
          <w:rFonts w:ascii="Calibri" w:eastAsia="Calibri" w:hAnsi="Calibri" w:cs="Calibri"/>
          <w:color w:val="000000" w:themeColor="text1"/>
        </w:rPr>
        <w:t xml:space="preserve">. </w:t>
      </w:r>
    </w:p>
    <w:p w14:paraId="44352773" w14:textId="0673B8D3" w:rsidR="00C671E3" w:rsidRDefault="00C671E3" w:rsidP="00C671E3">
      <w:pPr>
        <w:jc w:val="both"/>
        <w:rPr>
          <w:rFonts w:ascii="Calibri" w:eastAsia="Calibri" w:hAnsi="Calibri" w:cs="Calibri"/>
          <w:color w:val="000000" w:themeColor="text1"/>
        </w:rPr>
      </w:pPr>
      <w:r w:rsidRPr="44199FB3">
        <w:rPr>
          <w:rFonts w:ascii="Calibri" w:eastAsia="Calibri" w:hAnsi="Calibri" w:cs="Calibri"/>
          <w:color w:val="000000" w:themeColor="text1"/>
        </w:rPr>
        <w:t xml:space="preserve">Zajištění této součinnosti a zajištění přítomnosti </w:t>
      </w:r>
      <w:r w:rsidR="0028705D">
        <w:rPr>
          <w:rFonts w:ascii="Calibri" w:eastAsia="Calibri" w:hAnsi="Calibri" w:cs="Calibri"/>
          <w:color w:val="000000" w:themeColor="text1"/>
        </w:rPr>
        <w:t>dosavadního</w:t>
      </w:r>
      <w:r>
        <w:rPr>
          <w:rFonts w:ascii="Calibri" w:eastAsia="Calibri" w:hAnsi="Calibri" w:cs="Calibri"/>
          <w:color w:val="000000" w:themeColor="text1"/>
        </w:rPr>
        <w:t xml:space="preserve"> </w:t>
      </w:r>
      <w:r w:rsidR="00304C2F">
        <w:rPr>
          <w:rFonts w:ascii="Calibri" w:eastAsia="Calibri" w:hAnsi="Calibri" w:cs="Calibri"/>
          <w:color w:val="000000" w:themeColor="text1"/>
        </w:rPr>
        <w:t>p</w:t>
      </w:r>
      <w:r>
        <w:rPr>
          <w:rFonts w:ascii="Calibri" w:eastAsia="Calibri" w:hAnsi="Calibri" w:cs="Calibri"/>
          <w:color w:val="000000" w:themeColor="text1"/>
        </w:rPr>
        <w:t>oskytovatele j</w:t>
      </w:r>
      <w:r w:rsidRPr="44199FB3">
        <w:rPr>
          <w:rFonts w:ascii="Calibri" w:eastAsia="Calibri" w:hAnsi="Calibri" w:cs="Calibri"/>
          <w:color w:val="000000" w:themeColor="text1"/>
        </w:rPr>
        <w:t xml:space="preserve">e odpovědností </w:t>
      </w:r>
      <w:r w:rsidR="00304C2F">
        <w:rPr>
          <w:rFonts w:ascii="Calibri" w:eastAsia="Calibri" w:hAnsi="Calibri" w:cs="Calibri"/>
          <w:color w:val="000000" w:themeColor="text1"/>
        </w:rPr>
        <w:t>o</w:t>
      </w:r>
      <w:r w:rsidRPr="44199FB3">
        <w:rPr>
          <w:rFonts w:ascii="Calibri" w:eastAsia="Calibri" w:hAnsi="Calibri" w:cs="Calibri"/>
          <w:color w:val="000000" w:themeColor="text1"/>
        </w:rPr>
        <w:t>bjednatelů.</w:t>
      </w:r>
    </w:p>
    <w:p w14:paraId="1C829A84" w14:textId="77777777" w:rsidR="00C671E3" w:rsidRDefault="00C671E3" w:rsidP="00C671E3">
      <w:pPr>
        <w:spacing w:after="0"/>
        <w:jc w:val="both"/>
        <w:rPr>
          <w:rFonts w:ascii="Calibri" w:eastAsia="Calibri" w:hAnsi="Calibri" w:cs="Calibri"/>
          <w:color w:val="000000" w:themeColor="text1"/>
        </w:rPr>
      </w:pPr>
    </w:p>
    <w:p w14:paraId="37841D37" w14:textId="62D47C67" w:rsidR="00DF548D" w:rsidRDefault="00C671E3" w:rsidP="00DF548D">
      <w:pPr>
        <w:pStyle w:val="Nadpis1"/>
        <w:spacing w:before="0"/>
        <w:rPr>
          <w:rFonts w:asciiTheme="minorHAnsi" w:eastAsiaTheme="minorEastAsia" w:hAnsiTheme="minorHAnsi" w:cstheme="minorBidi"/>
        </w:rPr>
      </w:pPr>
      <w:r w:rsidRPr="00DF548D">
        <w:rPr>
          <w:rFonts w:asciiTheme="minorHAnsi" w:eastAsiaTheme="minorEastAsia" w:hAnsiTheme="minorHAnsi" w:cstheme="minorBidi"/>
        </w:rPr>
        <w:t xml:space="preserve">Konzultace s </w:t>
      </w:r>
      <w:r w:rsidR="0028705D" w:rsidRPr="00DF548D">
        <w:rPr>
          <w:rFonts w:asciiTheme="minorHAnsi" w:eastAsiaTheme="minorEastAsia" w:hAnsiTheme="minorHAnsi" w:cstheme="minorBidi"/>
        </w:rPr>
        <w:t>dosavadním</w:t>
      </w:r>
      <w:r w:rsidRPr="00DF548D">
        <w:rPr>
          <w:rFonts w:asciiTheme="minorHAnsi" w:eastAsiaTheme="minorEastAsia" w:hAnsiTheme="minorHAnsi" w:cstheme="minorBidi"/>
        </w:rPr>
        <w:t xml:space="preserve"> </w:t>
      </w:r>
      <w:r w:rsidR="0028705D" w:rsidRPr="00DF548D">
        <w:rPr>
          <w:rFonts w:asciiTheme="minorHAnsi" w:eastAsiaTheme="minorEastAsia" w:hAnsiTheme="minorHAnsi" w:cstheme="minorBidi"/>
        </w:rPr>
        <w:t>p</w:t>
      </w:r>
      <w:r w:rsidRPr="00DF548D">
        <w:rPr>
          <w:rFonts w:asciiTheme="minorHAnsi" w:eastAsiaTheme="minorEastAsia" w:hAnsiTheme="minorHAnsi" w:cstheme="minorBidi"/>
        </w:rPr>
        <w:t>oskytovatelem po dokončení procesu převzetí</w:t>
      </w:r>
    </w:p>
    <w:p w14:paraId="2460AD78" w14:textId="77777777" w:rsidR="00DF548D" w:rsidRPr="00DF548D" w:rsidRDefault="00DF548D" w:rsidP="00DF548D">
      <w:pPr>
        <w:spacing w:after="0"/>
      </w:pPr>
    </w:p>
    <w:p w14:paraId="7D041FA5" w14:textId="4A53C8B1" w:rsidR="00C671E3" w:rsidRPr="00DF548D" w:rsidRDefault="00C671E3" w:rsidP="00C671E3">
      <w:pPr>
        <w:pStyle w:val="Nadpis4"/>
        <w:spacing w:before="0" w:after="160"/>
        <w:jc w:val="both"/>
        <w:rPr>
          <w:rFonts w:ascii="Calibri" w:eastAsia="Calibri" w:hAnsi="Calibri" w:cs="Calibri"/>
          <w:b w:val="0"/>
          <w:bCs w:val="0"/>
          <w:i/>
          <w:iCs/>
          <w:sz w:val="22"/>
          <w:szCs w:val="22"/>
        </w:rPr>
      </w:pPr>
      <w:r w:rsidRPr="00DF548D">
        <w:rPr>
          <w:rFonts w:ascii="Calibri" w:eastAsia="Calibri" w:hAnsi="Calibri" w:cs="Calibri"/>
          <w:b w:val="0"/>
          <w:bCs w:val="0"/>
          <w:sz w:val="22"/>
          <w:szCs w:val="22"/>
        </w:rPr>
        <w:t>Jedná se o konzultace stran obsahové části systému (zdroje dat, funkcionality, vazby na jiné systémy, výstupy, bezpečnost atd.) po dobu max. 6 měsíců od završení procesu převzetí</w:t>
      </w:r>
      <w:r w:rsidR="00243CF8" w:rsidRPr="00DF548D">
        <w:rPr>
          <w:rFonts w:ascii="Calibri" w:eastAsia="Calibri" w:hAnsi="Calibri" w:cs="Calibri"/>
          <w:b w:val="0"/>
          <w:bCs w:val="0"/>
          <w:sz w:val="22"/>
          <w:szCs w:val="22"/>
        </w:rPr>
        <w:t xml:space="preserve"> </w:t>
      </w:r>
      <w:r w:rsidR="00A8629B" w:rsidRPr="00DF548D">
        <w:rPr>
          <w:rFonts w:ascii="Calibri" w:eastAsia="Calibri" w:hAnsi="Calibri" w:cs="Calibri"/>
          <w:b w:val="0"/>
          <w:bCs w:val="0"/>
          <w:sz w:val="22"/>
          <w:szCs w:val="22"/>
        </w:rPr>
        <w:t>IS DTM PSK</w:t>
      </w:r>
      <w:r w:rsidRPr="00DF548D">
        <w:rPr>
          <w:rFonts w:ascii="Calibri" w:eastAsia="Calibri" w:hAnsi="Calibri" w:cs="Calibri"/>
          <w:b w:val="0"/>
          <w:bCs w:val="0"/>
          <w:sz w:val="22"/>
          <w:szCs w:val="22"/>
        </w:rPr>
        <w:t>.</w:t>
      </w:r>
    </w:p>
    <w:p w14:paraId="223F0457" w14:textId="6B86B234" w:rsidR="00C671E3" w:rsidRPr="00DF548D" w:rsidRDefault="00C671E3" w:rsidP="00C671E3">
      <w:pPr>
        <w:pStyle w:val="Nadpis4"/>
        <w:spacing w:before="0" w:after="0"/>
        <w:jc w:val="both"/>
        <w:rPr>
          <w:rFonts w:ascii="Calibri" w:eastAsia="Calibri" w:hAnsi="Calibri" w:cs="Calibri"/>
          <w:b w:val="0"/>
          <w:bCs w:val="0"/>
          <w:i/>
          <w:iCs/>
          <w:sz w:val="22"/>
          <w:szCs w:val="22"/>
        </w:rPr>
      </w:pPr>
      <w:r w:rsidRPr="00DF548D">
        <w:rPr>
          <w:rFonts w:ascii="Calibri" w:eastAsia="Calibri" w:hAnsi="Calibri" w:cs="Calibri"/>
          <w:b w:val="0"/>
          <w:bCs w:val="0"/>
          <w:sz w:val="22"/>
          <w:szCs w:val="22"/>
        </w:rPr>
        <w:t xml:space="preserve">Konkrétní požadavek </w:t>
      </w:r>
      <w:r w:rsidR="00B90FC7" w:rsidRPr="00DF548D">
        <w:rPr>
          <w:rFonts w:ascii="Calibri" w:eastAsia="Calibri" w:hAnsi="Calibri" w:cs="Calibri"/>
          <w:b w:val="0"/>
          <w:bCs w:val="0"/>
          <w:sz w:val="22"/>
          <w:szCs w:val="22"/>
        </w:rPr>
        <w:t xml:space="preserve">dle návrhu </w:t>
      </w:r>
      <w:r w:rsidR="00A8629B" w:rsidRPr="00DF548D">
        <w:rPr>
          <w:rFonts w:ascii="Calibri" w:eastAsia="Calibri" w:hAnsi="Calibri" w:cs="Calibri"/>
          <w:b w:val="0"/>
          <w:bCs w:val="0"/>
          <w:sz w:val="22"/>
          <w:szCs w:val="22"/>
        </w:rPr>
        <w:t>p</w:t>
      </w:r>
      <w:r w:rsidR="00B72A4C" w:rsidRPr="00DF548D">
        <w:rPr>
          <w:rFonts w:ascii="Calibri" w:eastAsia="Calibri" w:hAnsi="Calibri" w:cs="Calibri"/>
          <w:b w:val="0"/>
          <w:bCs w:val="0"/>
          <w:sz w:val="22"/>
          <w:szCs w:val="22"/>
        </w:rPr>
        <w:t>oskytovatel</w:t>
      </w:r>
      <w:r w:rsidR="00A8629B" w:rsidRPr="00DF548D">
        <w:rPr>
          <w:rFonts w:ascii="Calibri" w:eastAsia="Calibri" w:hAnsi="Calibri" w:cs="Calibri"/>
          <w:b w:val="0"/>
          <w:bCs w:val="0"/>
          <w:sz w:val="22"/>
          <w:szCs w:val="22"/>
        </w:rPr>
        <w:t>e</w:t>
      </w:r>
      <w:r w:rsidR="00B90FC7" w:rsidRPr="00DF548D">
        <w:rPr>
          <w:rFonts w:ascii="Calibri" w:eastAsia="Calibri" w:hAnsi="Calibri" w:cs="Calibri"/>
          <w:b w:val="0"/>
          <w:bCs w:val="0"/>
          <w:sz w:val="22"/>
          <w:szCs w:val="22"/>
        </w:rPr>
        <w:t xml:space="preserve"> </w:t>
      </w:r>
      <w:r w:rsidRPr="00DF548D">
        <w:rPr>
          <w:rFonts w:ascii="Calibri" w:eastAsia="Calibri" w:hAnsi="Calibri" w:cs="Calibri"/>
          <w:b w:val="0"/>
          <w:bCs w:val="0"/>
          <w:sz w:val="22"/>
          <w:szCs w:val="22"/>
        </w:rPr>
        <w:t xml:space="preserve">na konzultaci zadávají </w:t>
      </w:r>
      <w:r w:rsidR="00A8629B" w:rsidRPr="00DF548D">
        <w:rPr>
          <w:rFonts w:ascii="Calibri" w:eastAsia="Calibri" w:hAnsi="Calibri" w:cs="Calibri"/>
          <w:b w:val="0"/>
          <w:bCs w:val="0"/>
          <w:sz w:val="22"/>
          <w:szCs w:val="22"/>
        </w:rPr>
        <w:t>o</w:t>
      </w:r>
      <w:r w:rsidRPr="00DF548D">
        <w:rPr>
          <w:rFonts w:ascii="Calibri" w:eastAsia="Calibri" w:hAnsi="Calibri" w:cs="Calibri"/>
          <w:b w:val="0"/>
          <w:bCs w:val="0"/>
          <w:sz w:val="22"/>
          <w:szCs w:val="22"/>
        </w:rPr>
        <w:t xml:space="preserve">bjednatelé </w:t>
      </w:r>
      <w:r w:rsidR="00A8629B" w:rsidRPr="00DF548D">
        <w:rPr>
          <w:rFonts w:ascii="Calibri" w:eastAsia="Calibri" w:hAnsi="Calibri" w:cs="Calibri"/>
          <w:b w:val="0"/>
          <w:bCs w:val="0"/>
          <w:sz w:val="22"/>
          <w:szCs w:val="22"/>
        </w:rPr>
        <w:t>dosavadnímu</w:t>
      </w:r>
      <w:r w:rsidRPr="00DF548D">
        <w:rPr>
          <w:rFonts w:ascii="Calibri" w:eastAsia="Calibri" w:hAnsi="Calibri" w:cs="Calibri"/>
          <w:b w:val="0"/>
          <w:bCs w:val="0"/>
          <w:sz w:val="22"/>
          <w:szCs w:val="22"/>
        </w:rPr>
        <w:t xml:space="preserve"> </w:t>
      </w:r>
      <w:r w:rsidR="00A8629B" w:rsidRPr="00DF548D">
        <w:rPr>
          <w:rFonts w:ascii="Calibri" w:eastAsia="Calibri" w:hAnsi="Calibri" w:cs="Calibri"/>
          <w:b w:val="0"/>
          <w:bCs w:val="0"/>
          <w:sz w:val="22"/>
          <w:szCs w:val="22"/>
        </w:rPr>
        <w:t>p</w:t>
      </w:r>
      <w:r w:rsidRPr="00DF548D">
        <w:rPr>
          <w:rFonts w:ascii="Calibri" w:eastAsia="Calibri" w:hAnsi="Calibri" w:cs="Calibri"/>
          <w:b w:val="0"/>
          <w:bCs w:val="0"/>
          <w:sz w:val="22"/>
          <w:szCs w:val="22"/>
        </w:rPr>
        <w:t xml:space="preserve">oskytovateli e-mailem.  </w:t>
      </w:r>
    </w:p>
    <w:p w14:paraId="669639C5" w14:textId="77777777" w:rsidR="00C671E3" w:rsidRDefault="00C671E3" w:rsidP="00C671E3">
      <w:pPr>
        <w:tabs>
          <w:tab w:val="left" w:pos="889"/>
        </w:tabs>
        <w:spacing w:after="0"/>
        <w:jc w:val="both"/>
        <w:rPr>
          <w:rFonts w:ascii="Calibri" w:eastAsia="Calibri" w:hAnsi="Calibri" w:cs="Calibri"/>
          <w:color w:val="000000" w:themeColor="text1"/>
        </w:rPr>
      </w:pPr>
    </w:p>
    <w:p w14:paraId="2C33354D" w14:textId="77777777" w:rsidR="00C671E3" w:rsidRDefault="00C671E3" w:rsidP="00C671E3">
      <w:pPr>
        <w:spacing w:after="0"/>
        <w:jc w:val="both"/>
        <w:rPr>
          <w:rFonts w:ascii="Calibri" w:eastAsia="Calibri" w:hAnsi="Calibri" w:cs="Calibri"/>
          <w:color w:val="000000" w:themeColor="text1"/>
        </w:rPr>
      </w:pPr>
    </w:p>
    <w:p w14:paraId="439092AE" w14:textId="6D53304E" w:rsidR="00C671E3" w:rsidRDefault="00C671E3" w:rsidP="00DF548D">
      <w:pPr>
        <w:pStyle w:val="Nadpis1"/>
        <w:spacing w:before="0"/>
        <w:rPr>
          <w:rFonts w:asciiTheme="minorHAnsi" w:eastAsiaTheme="minorEastAsia" w:hAnsiTheme="minorHAnsi" w:cstheme="minorBidi"/>
        </w:rPr>
      </w:pPr>
      <w:r w:rsidRPr="00DF548D">
        <w:rPr>
          <w:rFonts w:asciiTheme="minorHAnsi" w:eastAsiaTheme="minorEastAsia" w:hAnsiTheme="minorHAnsi" w:cstheme="minorBidi"/>
        </w:rPr>
        <w:t xml:space="preserve">Neexistence souběhu servisních činností </w:t>
      </w:r>
      <w:r w:rsidR="00A8629B" w:rsidRPr="00DF548D">
        <w:rPr>
          <w:rFonts w:asciiTheme="minorHAnsi" w:eastAsiaTheme="minorEastAsia" w:hAnsiTheme="minorHAnsi" w:cstheme="minorBidi"/>
        </w:rPr>
        <w:t>dosavadního</w:t>
      </w:r>
      <w:r w:rsidRPr="00DF548D">
        <w:rPr>
          <w:rFonts w:asciiTheme="minorHAnsi" w:eastAsiaTheme="minorEastAsia" w:hAnsiTheme="minorHAnsi" w:cstheme="minorBidi"/>
        </w:rPr>
        <w:t xml:space="preserve"> </w:t>
      </w:r>
      <w:r w:rsidR="00A8629B" w:rsidRPr="00DF548D">
        <w:rPr>
          <w:rFonts w:asciiTheme="minorHAnsi" w:eastAsiaTheme="minorEastAsia" w:hAnsiTheme="minorHAnsi" w:cstheme="minorBidi"/>
        </w:rPr>
        <w:t>p</w:t>
      </w:r>
      <w:r w:rsidRPr="00DF548D">
        <w:rPr>
          <w:rFonts w:asciiTheme="minorHAnsi" w:eastAsiaTheme="minorEastAsia" w:hAnsiTheme="minorHAnsi" w:cstheme="minorBidi"/>
        </w:rPr>
        <w:t xml:space="preserve">oskytovatele a </w:t>
      </w:r>
      <w:r w:rsidR="00A8629B" w:rsidRPr="00DF548D">
        <w:rPr>
          <w:rFonts w:asciiTheme="minorHAnsi" w:eastAsiaTheme="minorEastAsia" w:hAnsiTheme="minorHAnsi" w:cstheme="minorBidi"/>
        </w:rPr>
        <w:t>p</w:t>
      </w:r>
      <w:r w:rsidR="00B72A4C" w:rsidRPr="00DF548D">
        <w:rPr>
          <w:rFonts w:asciiTheme="minorHAnsi" w:eastAsiaTheme="minorEastAsia" w:hAnsiTheme="minorHAnsi" w:cstheme="minorBidi"/>
        </w:rPr>
        <w:t>oskytovatel</w:t>
      </w:r>
      <w:r w:rsidRPr="00DF548D">
        <w:rPr>
          <w:rFonts w:asciiTheme="minorHAnsi" w:eastAsiaTheme="minorEastAsia" w:hAnsiTheme="minorHAnsi" w:cstheme="minorBidi"/>
        </w:rPr>
        <w:t>e a související konzultace</w:t>
      </w:r>
    </w:p>
    <w:p w14:paraId="19155C4C" w14:textId="77777777" w:rsidR="00DF548D" w:rsidRPr="00DF548D" w:rsidRDefault="00DF548D" w:rsidP="00DF548D">
      <w:pPr>
        <w:spacing w:after="0"/>
      </w:pPr>
    </w:p>
    <w:p w14:paraId="1C57F089" w14:textId="5E1577F8" w:rsidR="00C671E3" w:rsidRDefault="00C671E3" w:rsidP="00C671E3">
      <w:pPr>
        <w:jc w:val="both"/>
        <w:rPr>
          <w:rFonts w:ascii="Calibri" w:eastAsia="Calibri" w:hAnsi="Calibri" w:cs="Calibri"/>
          <w:color w:val="000000" w:themeColor="text1"/>
        </w:rPr>
      </w:pPr>
      <w:r w:rsidRPr="44199FB3">
        <w:rPr>
          <w:rFonts w:ascii="Calibri" w:eastAsia="Calibri" w:hAnsi="Calibri" w:cs="Calibri"/>
          <w:color w:val="000000" w:themeColor="text1"/>
        </w:rPr>
        <w:t xml:space="preserve">K souběhu servisních činností nedojde. Souběhu bude zabráněno momentem finální akceptace </w:t>
      </w:r>
      <w:r>
        <w:rPr>
          <w:rFonts w:ascii="Calibri" w:eastAsia="Calibri" w:hAnsi="Calibri" w:cs="Calibri"/>
          <w:color w:val="000000" w:themeColor="text1"/>
        </w:rPr>
        <w:t xml:space="preserve">převzetí </w:t>
      </w:r>
      <w:r w:rsidR="00D14DDD">
        <w:rPr>
          <w:rFonts w:ascii="Calibri" w:eastAsia="Calibri" w:hAnsi="Calibri" w:cs="Calibri"/>
          <w:color w:val="000000" w:themeColor="text1"/>
        </w:rPr>
        <w:t>IS DTM PSK</w:t>
      </w:r>
      <w:r w:rsidRPr="44199FB3">
        <w:rPr>
          <w:rFonts w:ascii="Calibri" w:eastAsia="Calibri" w:hAnsi="Calibri" w:cs="Calibri"/>
          <w:color w:val="000000" w:themeColor="text1"/>
        </w:rPr>
        <w:t xml:space="preserve"> </w:t>
      </w:r>
      <w:r w:rsidR="00D14DDD">
        <w:rPr>
          <w:rFonts w:ascii="Calibri" w:eastAsia="Calibri" w:hAnsi="Calibri" w:cs="Calibri"/>
          <w:color w:val="000000" w:themeColor="text1"/>
        </w:rPr>
        <w:t>o</w:t>
      </w:r>
      <w:r w:rsidRPr="44199FB3">
        <w:rPr>
          <w:rFonts w:ascii="Calibri" w:eastAsia="Calibri" w:hAnsi="Calibri" w:cs="Calibri"/>
          <w:color w:val="000000" w:themeColor="text1"/>
        </w:rPr>
        <w:t>bjednatel</w:t>
      </w:r>
      <w:r>
        <w:rPr>
          <w:rFonts w:ascii="Calibri" w:eastAsia="Calibri" w:hAnsi="Calibri" w:cs="Calibri"/>
          <w:color w:val="000000" w:themeColor="text1"/>
        </w:rPr>
        <w:t>i</w:t>
      </w:r>
      <w:r w:rsidRPr="44199FB3">
        <w:rPr>
          <w:rFonts w:ascii="Calibri" w:eastAsia="Calibri" w:hAnsi="Calibri" w:cs="Calibri"/>
          <w:color w:val="000000" w:themeColor="text1"/>
        </w:rPr>
        <w:t xml:space="preserve">. Od této chvíle přestává </w:t>
      </w:r>
      <w:r w:rsidR="00D14DDD">
        <w:rPr>
          <w:rFonts w:ascii="Calibri" w:eastAsia="Calibri" w:hAnsi="Calibri" w:cs="Calibri"/>
          <w:color w:val="000000" w:themeColor="text1"/>
        </w:rPr>
        <w:t>dosavadní</w:t>
      </w:r>
      <w:r>
        <w:rPr>
          <w:rFonts w:ascii="Calibri" w:eastAsia="Calibri" w:hAnsi="Calibri" w:cs="Calibri"/>
          <w:color w:val="000000" w:themeColor="text1"/>
        </w:rPr>
        <w:t xml:space="preserve"> </w:t>
      </w:r>
      <w:r w:rsidR="00D14DDD">
        <w:rPr>
          <w:rFonts w:ascii="Calibri" w:eastAsia="Calibri" w:hAnsi="Calibri" w:cs="Calibri"/>
          <w:color w:val="000000" w:themeColor="text1"/>
        </w:rPr>
        <w:t>p</w:t>
      </w:r>
      <w:r w:rsidRPr="44199FB3">
        <w:rPr>
          <w:rFonts w:ascii="Calibri" w:eastAsia="Calibri" w:hAnsi="Calibri" w:cs="Calibri"/>
          <w:color w:val="000000" w:themeColor="text1"/>
        </w:rPr>
        <w:t>oskytovatel vytvářet činnosti spadající pod servis.</w:t>
      </w:r>
    </w:p>
    <w:p w14:paraId="74B36AA5" w14:textId="57CA7196" w:rsidR="00C671E3" w:rsidRDefault="00B72A4C" w:rsidP="00C671E3">
      <w:pPr>
        <w:spacing w:after="0" w:line="240" w:lineRule="auto"/>
        <w:jc w:val="both"/>
        <w:rPr>
          <w:rFonts w:ascii="Calibri" w:eastAsia="Calibri" w:hAnsi="Calibri" w:cs="Calibri"/>
          <w:color w:val="000000" w:themeColor="text1"/>
        </w:rPr>
      </w:pPr>
      <w:r>
        <w:rPr>
          <w:rFonts w:ascii="Calibri" w:eastAsia="Calibri" w:hAnsi="Calibri" w:cs="Calibri"/>
          <w:color w:val="000000" w:themeColor="text1"/>
        </w:rPr>
        <w:t>Poskytovatel</w:t>
      </w:r>
      <w:r w:rsidR="00C671E3">
        <w:rPr>
          <w:rFonts w:ascii="Calibri" w:eastAsia="Calibri" w:hAnsi="Calibri" w:cs="Calibri"/>
          <w:color w:val="000000" w:themeColor="text1"/>
        </w:rPr>
        <w:t xml:space="preserve"> </w:t>
      </w:r>
      <w:r w:rsidR="00C671E3" w:rsidRPr="44199FB3">
        <w:rPr>
          <w:rFonts w:ascii="Calibri" w:eastAsia="Calibri" w:hAnsi="Calibri" w:cs="Calibri"/>
          <w:color w:val="000000" w:themeColor="text1"/>
        </w:rPr>
        <w:t xml:space="preserve">bude moci </w:t>
      </w:r>
      <w:r w:rsidR="00D14DDD">
        <w:rPr>
          <w:rFonts w:ascii="Calibri" w:eastAsia="Calibri" w:hAnsi="Calibri" w:cs="Calibri"/>
          <w:color w:val="000000" w:themeColor="text1"/>
        </w:rPr>
        <w:t>dosavadního</w:t>
      </w:r>
      <w:r w:rsidR="00C671E3">
        <w:rPr>
          <w:rFonts w:ascii="Calibri" w:eastAsia="Calibri" w:hAnsi="Calibri" w:cs="Calibri"/>
          <w:color w:val="000000" w:themeColor="text1"/>
        </w:rPr>
        <w:t xml:space="preserve"> </w:t>
      </w:r>
      <w:r w:rsidR="00D14DDD">
        <w:rPr>
          <w:rFonts w:ascii="Calibri" w:eastAsia="Calibri" w:hAnsi="Calibri" w:cs="Calibri"/>
          <w:color w:val="000000" w:themeColor="text1"/>
        </w:rPr>
        <w:t>p</w:t>
      </w:r>
      <w:r w:rsidR="00C671E3" w:rsidRPr="44199FB3">
        <w:rPr>
          <w:rFonts w:ascii="Calibri" w:eastAsia="Calibri" w:hAnsi="Calibri" w:cs="Calibri"/>
          <w:color w:val="000000" w:themeColor="text1"/>
        </w:rPr>
        <w:t xml:space="preserve">oskytovatele kontaktovat za přítomnosti </w:t>
      </w:r>
      <w:r w:rsidR="00D14DDD">
        <w:rPr>
          <w:rFonts w:ascii="Calibri" w:eastAsia="Calibri" w:hAnsi="Calibri" w:cs="Calibri"/>
          <w:color w:val="000000" w:themeColor="text1"/>
        </w:rPr>
        <w:t>o</w:t>
      </w:r>
      <w:r w:rsidR="00C671E3" w:rsidRPr="44199FB3">
        <w:rPr>
          <w:rFonts w:ascii="Calibri" w:eastAsia="Calibri" w:hAnsi="Calibri" w:cs="Calibri"/>
          <w:color w:val="000000" w:themeColor="text1"/>
        </w:rPr>
        <w:t>bjednatelů k vyjasnění servisního zásahu.</w:t>
      </w:r>
    </w:p>
    <w:p w14:paraId="6A141109" w14:textId="77777777" w:rsidR="00DF548D" w:rsidRDefault="00DF548D" w:rsidP="00C671E3">
      <w:pPr>
        <w:spacing w:after="0" w:line="240" w:lineRule="auto"/>
        <w:jc w:val="both"/>
        <w:rPr>
          <w:rFonts w:ascii="Calibri" w:eastAsia="Calibri" w:hAnsi="Calibri" w:cs="Calibri"/>
          <w:color w:val="000000" w:themeColor="text1"/>
        </w:rPr>
      </w:pPr>
    </w:p>
    <w:p w14:paraId="220F2298" w14:textId="77777777" w:rsidR="00C671E3" w:rsidRDefault="00C671E3" w:rsidP="00DF548D">
      <w:pPr>
        <w:pStyle w:val="Nadpis1"/>
        <w:spacing w:before="0"/>
        <w:rPr>
          <w:rFonts w:asciiTheme="minorHAnsi" w:eastAsiaTheme="minorEastAsia" w:hAnsiTheme="minorHAnsi" w:cstheme="minorBidi"/>
        </w:rPr>
      </w:pPr>
      <w:r w:rsidRPr="00DF548D">
        <w:rPr>
          <w:rFonts w:asciiTheme="minorHAnsi" w:eastAsiaTheme="minorEastAsia" w:hAnsiTheme="minorHAnsi" w:cstheme="minorBidi"/>
        </w:rPr>
        <w:t>Akceptace plnění</w:t>
      </w:r>
    </w:p>
    <w:p w14:paraId="59A8C3D3" w14:textId="77777777" w:rsidR="00DF548D" w:rsidRPr="00DF548D" w:rsidRDefault="00DF548D" w:rsidP="00DF548D">
      <w:pPr>
        <w:spacing w:after="0"/>
      </w:pPr>
    </w:p>
    <w:p w14:paraId="39AEF55D" w14:textId="60EF1813" w:rsidR="00C671E3" w:rsidRPr="008C23E2" w:rsidRDefault="00C671E3" w:rsidP="00C671E3">
      <w:pPr>
        <w:jc w:val="both"/>
        <w:rPr>
          <w:rFonts w:ascii="Calibri" w:eastAsia="Calibri" w:hAnsi="Calibri" w:cs="Calibri"/>
          <w:color w:val="000000" w:themeColor="text1"/>
        </w:rPr>
      </w:pPr>
      <w:r w:rsidRPr="008C23E2">
        <w:rPr>
          <w:rFonts w:ascii="Calibri" w:eastAsia="Calibri" w:hAnsi="Calibri" w:cs="Calibri"/>
          <w:color w:val="000000" w:themeColor="text1"/>
        </w:rPr>
        <w:t xml:space="preserve">Dílčí výsledky plnění budou </w:t>
      </w:r>
      <w:r w:rsidR="00045064">
        <w:rPr>
          <w:rFonts w:ascii="Calibri" w:eastAsia="Calibri" w:hAnsi="Calibri" w:cs="Calibri"/>
          <w:color w:val="000000" w:themeColor="text1"/>
        </w:rPr>
        <w:t>p</w:t>
      </w:r>
      <w:r w:rsidR="00B72A4C">
        <w:rPr>
          <w:rFonts w:ascii="Calibri" w:eastAsia="Calibri" w:hAnsi="Calibri" w:cs="Calibri"/>
          <w:color w:val="000000" w:themeColor="text1"/>
        </w:rPr>
        <w:t>oskytovatel</w:t>
      </w:r>
      <w:r>
        <w:rPr>
          <w:rFonts w:ascii="Calibri" w:eastAsia="Calibri" w:hAnsi="Calibri" w:cs="Calibri"/>
          <w:color w:val="000000" w:themeColor="text1"/>
        </w:rPr>
        <w:t xml:space="preserve">i </w:t>
      </w:r>
      <w:r w:rsidRPr="008C23E2">
        <w:rPr>
          <w:rFonts w:ascii="Calibri" w:eastAsia="Calibri" w:hAnsi="Calibri" w:cs="Calibri"/>
          <w:color w:val="000000" w:themeColor="text1"/>
        </w:rPr>
        <w:t xml:space="preserve">předávány postupně dle harmonogramu dohodnutého v rámci vstupní fáze, případně v termínech dohodnutých na koordinačních schůzkách.  </w:t>
      </w:r>
      <w:r w:rsidR="00281AEB">
        <w:rPr>
          <w:rFonts w:ascii="Calibri" w:eastAsia="Calibri" w:hAnsi="Calibri" w:cs="Calibri"/>
          <w:color w:val="000000" w:themeColor="text1"/>
        </w:rPr>
        <w:t>Aktivity</w:t>
      </w:r>
      <w:r w:rsidRPr="008C23E2">
        <w:rPr>
          <w:rFonts w:ascii="Calibri" w:eastAsia="Calibri" w:hAnsi="Calibri" w:cs="Calibri"/>
          <w:color w:val="000000" w:themeColor="text1"/>
        </w:rPr>
        <w:t xml:space="preserve">, jež jsou součástí procesu převzetí </w:t>
      </w:r>
      <w:r w:rsidR="00045064">
        <w:rPr>
          <w:rFonts w:ascii="Calibri" w:eastAsia="Calibri" w:hAnsi="Calibri" w:cs="Calibri"/>
          <w:color w:val="000000" w:themeColor="text1"/>
        </w:rPr>
        <w:t>IS DTM PSK</w:t>
      </w:r>
      <w:r w:rsidRPr="008C23E2">
        <w:rPr>
          <w:rFonts w:ascii="Calibri" w:eastAsia="Calibri" w:hAnsi="Calibri" w:cs="Calibri"/>
          <w:color w:val="000000" w:themeColor="text1"/>
        </w:rPr>
        <w:t xml:space="preserve">, zahrnující kompletní soubor </w:t>
      </w:r>
      <w:r w:rsidR="00045064">
        <w:rPr>
          <w:rFonts w:ascii="Calibri" w:eastAsia="Calibri" w:hAnsi="Calibri" w:cs="Calibri"/>
          <w:color w:val="000000" w:themeColor="text1"/>
        </w:rPr>
        <w:t>a</w:t>
      </w:r>
      <w:r w:rsidRPr="008C23E2">
        <w:rPr>
          <w:rFonts w:ascii="Calibri" w:eastAsia="Calibri" w:hAnsi="Calibri" w:cs="Calibri"/>
          <w:color w:val="000000" w:themeColor="text1"/>
        </w:rPr>
        <w:t xml:space="preserve">ktivit, pak budou </w:t>
      </w:r>
      <w:r w:rsidR="00045064">
        <w:rPr>
          <w:rFonts w:ascii="Calibri" w:eastAsia="Calibri" w:hAnsi="Calibri" w:cs="Calibri"/>
          <w:color w:val="000000" w:themeColor="text1"/>
        </w:rPr>
        <w:t>o</w:t>
      </w:r>
      <w:r w:rsidRPr="008C23E2">
        <w:rPr>
          <w:rFonts w:ascii="Calibri" w:eastAsia="Calibri" w:hAnsi="Calibri" w:cs="Calibri"/>
          <w:color w:val="000000" w:themeColor="text1"/>
        </w:rPr>
        <w:t xml:space="preserve">bjednateli </w:t>
      </w:r>
      <w:r w:rsidRPr="008C23E2">
        <w:rPr>
          <w:rFonts w:ascii="Calibri" w:eastAsia="Calibri" w:hAnsi="Calibri" w:cs="Calibri"/>
          <w:color w:val="000000" w:themeColor="text1"/>
        </w:rPr>
        <w:lastRenderedPageBreak/>
        <w:t xml:space="preserve">akceptovány souhrnně. V rámci akceptace </w:t>
      </w:r>
      <w:r w:rsidR="00F6316C">
        <w:rPr>
          <w:rFonts w:ascii="Calibri" w:eastAsia="Calibri" w:hAnsi="Calibri" w:cs="Calibri"/>
          <w:color w:val="000000" w:themeColor="text1"/>
        </w:rPr>
        <w:t>o</w:t>
      </w:r>
      <w:r w:rsidRPr="008C23E2">
        <w:rPr>
          <w:rFonts w:ascii="Calibri" w:eastAsia="Calibri" w:hAnsi="Calibri" w:cs="Calibri"/>
          <w:color w:val="000000" w:themeColor="text1"/>
        </w:rPr>
        <w:t xml:space="preserve">bjednatelé ověří, zda </w:t>
      </w:r>
      <w:r w:rsidR="00F6316C">
        <w:rPr>
          <w:rFonts w:ascii="Calibri" w:eastAsia="Calibri" w:hAnsi="Calibri" w:cs="Calibri"/>
          <w:color w:val="000000" w:themeColor="text1"/>
        </w:rPr>
        <w:t>dosavadním</w:t>
      </w:r>
      <w:r w:rsidR="00281AEB">
        <w:rPr>
          <w:rFonts w:ascii="Calibri" w:eastAsia="Calibri" w:hAnsi="Calibri" w:cs="Calibri"/>
          <w:color w:val="000000" w:themeColor="text1"/>
        </w:rPr>
        <w:t xml:space="preserve"> </w:t>
      </w:r>
      <w:r w:rsidR="00F6316C">
        <w:rPr>
          <w:rFonts w:ascii="Calibri" w:eastAsia="Calibri" w:hAnsi="Calibri" w:cs="Calibri"/>
          <w:color w:val="000000" w:themeColor="text1"/>
        </w:rPr>
        <w:t>p</w:t>
      </w:r>
      <w:r w:rsidRPr="008C23E2">
        <w:rPr>
          <w:rFonts w:ascii="Calibri" w:eastAsia="Calibri" w:hAnsi="Calibri" w:cs="Calibri"/>
          <w:color w:val="000000" w:themeColor="text1"/>
        </w:rPr>
        <w:t xml:space="preserve">oskytovatelem poskytnuté plnění je výsledkem, ke kterému se </w:t>
      </w:r>
      <w:r w:rsidR="00F6316C">
        <w:rPr>
          <w:rFonts w:ascii="Calibri" w:eastAsia="Calibri" w:hAnsi="Calibri" w:cs="Calibri"/>
          <w:color w:val="000000" w:themeColor="text1"/>
        </w:rPr>
        <w:t>dosavadní</w:t>
      </w:r>
      <w:r w:rsidR="00281AEB">
        <w:rPr>
          <w:rFonts w:ascii="Calibri" w:eastAsia="Calibri" w:hAnsi="Calibri" w:cs="Calibri"/>
          <w:color w:val="000000" w:themeColor="text1"/>
        </w:rPr>
        <w:t xml:space="preserve"> </w:t>
      </w:r>
      <w:r w:rsidR="00F6316C">
        <w:rPr>
          <w:rFonts w:ascii="Calibri" w:eastAsia="Calibri" w:hAnsi="Calibri" w:cs="Calibri"/>
          <w:color w:val="000000" w:themeColor="text1"/>
        </w:rPr>
        <w:t>p</w:t>
      </w:r>
      <w:r w:rsidRPr="008C23E2">
        <w:rPr>
          <w:rFonts w:ascii="Calibri" w:eastAsia="Calibri" w:hAnsi="Calibri" w:cs="Calibri"/>
          <w:color w:val="000000" w:themeColor="text1"/>
        </w:rPr>
        <w:t xml:space="preserve">oskytovatel zavázal, s využitím akceptačních kritérií dohodnutých </w:t>
      </w:r>
      <w:r w:rsidR="001A537F">
        <w:rPr>
          <w:rFonts w:ascii="Calibri" w:eastAsia="Calibri" w:hAnsi="Calibri" w:cs="Calibri"/>
          <w:color w:val="000000" w:themeColor="text1"/>
        </w:rPr>
        <w:t>s</w:t>
      </w:r>
      <w:r w:rsidRPr="008C23E2">
        <w:rPr>
          <w:rFonts w:ascii="Calibri" w:eastAsia="Calibri" w:hAnsi="Calibri" w:cs="Calibri"/>
          <w:color w:val="000000" w:themeColor="text1"/>
        </w:rPr>
        <w:t xml:space="preserve">mluvními stranami, případně kritérií a požadavků, stanovených </w:t>
      </w:r>
      <w:r w:rsidR="001A537F">
        <w:rPr>
          <w:rFonts w:ascii="Calibri" w:eastAsia="Calibri" w:hAnsi="Calibri" w:cs="Calibri"/>
          <w:color w:val="000000" w:themeColor="text1"/>
        </w:rPr>
        <w:t>p</w:t>
      </w:r>
      <w:r w:rsidRPr="008C23E2">
        <w:rPr>
          <w:rFonts w:ascii="Calibri" w:eastAsia="Calibri" w:hAnsi="Calibri" w:cs="Calibri"/>
          <w:color w:val="000000" w:themeColor="text1"/>
        </w:rPr>
        <w:t>ůvodní smlouvou.  </w:t>
      </w:r>
    </w:p>
    <w:p w14:paraId="0807C9F4" w14:textId="1BB88906" w:rsidR="00C671E3" w:rsidRPr="008C23E2" w:rsidRDefault="00C671E3" w:rsidP="00C671E3">
      <w:pPr>
        <w:jc w:val="both"/>
        <w:rPr>
          <w:rFonts w:ascii="Calibri" w:eastAsia="Calibri" w:hAnsi="Calibri" w:cs="Calibri"/>
          <w:color w:val="000000" w:themeColor="text1"/>
        </w:rPr>
      </w:pPr>
      <w:r w:rsidRPr="008C23E2">
        <w:rPr>
          <w:rFonts w:ascii="Calibri" w:eastAsia="Calibri" w:hAnsi="Calibri" w:cs="Calibri"/>
          <w:color w:val="000000" w:themeColor="text1"/>
        </w:rPr>
        <w:t xml:space="preserve">Jednotlivá dílčí plnění budou ke kontrole předávaná na základě předávacího protokolu a po ověření shody s požadovaným souborem vlastností budou pak souborně akceptována na základě akceptačního protokolu, pořízeného v rámci kontroly odevzdání všech </w:t>
      </w:r>
      <w:r w:rsidR="00A213B3">
        <w:rPr>
          <w:rFonts w:ascii="Calibri" w:eastAsia="Calibri" w:hAnsi="Calibri" w:cs="Calibri"/>
          <w:color w:val="000000" w:themeColor="text1"/>
        </w:rPr>
        <w:t>a</w:t>
      </w:r>
      <w:r w:rsidRPr="008C23E2">
        <w:rPr>
          <w:rFonts w:ascii="Calibri" w:eastAsia="Calibri" w:hAnsi="Calibri" w:cs="Calibri"/>
          <w:color w:val="000000" w:themeColor="text1"/>
        </w:rPr>
        <w:t xml:space="preserve">ktivit, čímž dojde k završení procesu převzetí </w:t>
      </w:r>
      <w:r w:rsidR="00A213B3">
        <w:rPr>
          <w:rFonts w:ascii="Calibri" w:eastAsia="Calibri" w:hAnsi="Calibri" w:cs="Calibri"/>
          <w:color w:val="000000" w:themeColor="text1"/>
        </w:rPr>
        <w:t>IS DTM PSK</w:t>
      </w:r>
      <w:r w:rsidRPr="008C23E2">
        <w:rPr>
          <w:rFonts w:ascii="Calibri" w:eastAsia="Calibri" w:hAnsi="Calibri" w:cs="Calibri"/>
          <w:color w:val="000000" w:themeColor="text1"/>
        </w:rPr>
        <w:t>. </w:t>
      </w:r>
    </w:p>
    <w:p w14:paraId="2DDB4EF6" w14:textId="11BBA7B9" w:rsidR="00C671E3" w:rsidRPr="008C23E2" w:rsidRDefault="00C671E3" w:rsidP="00C671E3">
      <w:pPr>
        <w:jc w:val="both"/>
        <w:rPr>
          <w:rFonts w:ascii="Calibri" w:eastAsia="Calibri" w:hAnsi="Calibri" w:cs="Calibri"/>
          <w:color w:val="000000" w:themeColor="text1"/>
        </w:rPr>
      </w:pPr>
      <w:r w:rsidRPr="008C23E2">
        <w:rPr>
          <w:rFonts w:ascii="Calibri" w:eastAsia="Calibri" w:hAnsi="Calibri" w:cs="Calibri"/>
          <w:color w:val="000000" w:themeColor="text1"/>
        </w:rPr>
        <w:t>Akceptace  </w:t>
      </w:r>
    </w:p>
    <w:p w14:paraId="51710B7B" w14:textId="279E5E0F" w:rsidR="00C671E3" w:rsidRPr="008C23E2" w:rsidRDefault="00C671E3" w:rsidP="00C671E3">
      <w:pPr>
        <w:jc w:val="both"/>
        <w:rPr>
          <w:rFonts w:ascii="Calibri" w:eastAsia="Calibri" w:hAnsi="Calibri" w:cs="Calibri"/>
          <w:color w:val="000000" w:themeColor="text1"/>
        </w:rPr>
      </w:pPr>
      <w:r w:rsidRPr="008C23E2">
        <w:rPr>
          <w:rFonts w:ascii="Calibri" w:eastAsia="Calibri" w:hAnsi="Calibri" w:cs="Calibri"/>
          <w:color w:val="000000" w:themeColor="text1"/>
        </w:rPr>
        <w:t xml:space="preserve">Dokumenty a jiná dílčí plnění, které mají být podle této </w:t>
      </w:r>
      <w:r w:rsidR="00A213B3">
        <w:rPr>
          <w:rFonts w:ascii="Calibri" w:eastAsia="Calibri" w:hAnsi="Calibri" w:cs="Calibri"/>
          <w:color w:val="000000" w:themeColor="text1"/>
        </w:rPr>
        <w:t>s</w:t>
      </w:r>
      <w:r w:rsidRPr="008C23E2">
        <w:rPr>
          <w:rFonts w:ascii="Calibri" w:eastAsia="Calibri" w:hAnsi="Calibri" w:cs="Calibri"/>
          <w:color w:val="000000" w:themeColor="text1"/>
        </w:rPr>
        <w:t xml:space="preserve">mlouvy vypracované </w:t>
      </w:r>
      <w:r w:rsidR="00A213B3">
        <w:rPr>
          <w:rFonts w:ascii="Calibri" w:eastAsia="Calibri" w:hAnsi="Calibri" w:cs="Calibri"/>
          <w:color w:val="000000" w:themeColor="text1"/>
        </w:rPr>
        <w:t>dosavadním</w:t>
      </w:r>
      <w:r w:rsidR="00281AEB">
        <w:rPr>
          <w:rFonts w:ascii="Calibri" w:eastAsia="Calibri" w:hAnsi="Calibri" w:cs="Calibri"/>
          <w:color w:val="000000" w:themeColor="text1"/>
        </w:rPr>
        <w:t xml:space="preserve"> </w:t>
      </w:r>
      <w:r w:rsidR="00155D3A">
        <w:rPr>
          <w:rFonts w:ascii="Calibri" w:eastAsia="Calibri" w:hAnsi="Calibri" w:cs="Calibri"/>
          <w:color w:val="000000" w:themeColor="text1"/>
        </w:rPr>
        <w:t>p</w:t>
      </w:r>
      <w:r w:rsidRPr="008C23E2">
        <w:rPr>
          <w:rFonts w:ascii="Calibri" w:eastAsia="Calibri" w:hAnsi="Calibri" w:cs="Calibri"/>
          <w:color w:val="000000" w:themeColor="text1"/>
        </w:rPr>
        <w:t xml:space="preserve">oskytovatelem a předané </w:t>
      </w:r>
      <w:r w:rsidR="00155D3A">
        <w:rPr>
          <w:rFonts w:ascii="Calibri" w:eastAsia="Calibri" w:hAnsi="Calibri" w:cs="Calibri"/>
          <w:color w:val="000000" w:themeColor="text1"/>
        </w:rPr>
        <w:t>o</w:t>
      </w:r>
      <w:r w:rsidRPr="008C23E2">
        <w:rPr>
          <w:rFonts w:ascii="Calibri" w:eastAsia="Calibri" w:hAnsi="Calibri" w:cs="Calibri"/>
          <w:color w:val="000000" w:themeColor="text1"/>
        </w:rPr>
        <w:t xml:space="preserve">bjednatelům, budou ze strany </w:t>
      </w:r>
      <w:r w:rsidR="00155D3A">
        <w:rPr>
          <w:rFonts w:ascii="Calibri" w:eastAsia="Calibri" w:hAnsi="Calibri" w:cs="Calibri"/>
          <w:color w:val="000000" w:themeColor="text1"/>
        </w:rPr>
        <w:t>o</w:t>
      </w:r>
      <w:r w:rsidRPr="008C23E2">
        <w:rPr>
          <w:rFonts w:ascii="Calibri" w:eastAsia="Calibri" w:hAnsi="Calibri" w:cs="Calibri"/>
          <w:color w:val="000000" w:themeColor="text1"/>
        </w:rPr>
        <w:t>bjednatelů schválené a akceptované postup</w:t>
      </w:r>
      <w:r w:rsidRPr="008D73A2">
        <w:rPr>
          <w:rFonts w:ascii="Calibri" w:eastAsia="Calibri" w:hAnsi="Calibri" w:cs="Calibri"/>
          <w:color w:val="000000" w:themeColor="text1"/>
        </w:rPr>
        <w:t>em definovaným v</w:t>
      </w:r>
      <w:r w:rsidR="008D73A2" w:rsidRPr="008D73A2">
        <w:rPr>
          <w:rFonts w:ascii="Calibri" w:eastAsia="Calibri" w:hAnsi="Calibri" w:cs="Calibri"/>
          <w:color w:val="000000" w:themeColor="text1"/>
        </w:rPr>
        <w:t> této příloze</w:t>
      </w:r>
      <w:r w:rsidRPr="008C23E2">
        <w:rPr>
          <w:rFonts w:ascii="Calibri" w:eastAsia="Calibri" w:hAnsi="Calibri" w:cs="Calibri"/>
          <w:color w:val="000000" w:themeColor="text1"/>
        </w:rPr>
        <w:t>. </w:t>
      </w:r>
    </w:p>
    <w:p w14:paraId="398F8901" w14:textId="7721C991" w:rsidR="00C671E3" w:rsidRPr="008C23E2" w:rsidRDefault="00B72A4C" w:rsidP="00C671E3">
      <w:pPr>
        <w:jc w:val="both"/>
        <w:rPr>
          <w:rFonts w:ascii="Calibri" w:eastAsia="Calibri" w:hAnsi="Calibri" w:cs="Calibri"/>
          <w:color w:val="000000" w:themeColor="text1"/>
        </w:rPr>
      </w:pPr>
      <w:r>
        <w:rPr>
          <w:rFonts w:ascii="Calibri" w:eastAsia="Calibri" w:hAnsi="Calibri" w:cs="Calibri"/>
          <w:color w:val="000000" w:themeColor="text1"/>
        </w:rPr>
        <w:t>Poskytovatel</w:t>
      </w:r>
      <w:r w:rsidR="00281AEB">
        <w:rPr>
          <w:rFonts w:ascii="Calibri" w:eastAsia="Calibri" w:hAnsi="Calibri" w:cs="Calibri"/>
          <w:color w:val="000000" w:themeColor="text1"/>
        </w:rPr>
        <w:t xml:space="preserve"> </w:t>
      </w:r>
      <w:r w:rsidR="00C671E3" w:rsidRPr="008C23E2">
        <w:rPr>
          <w:rFonts w:ascii="Calibri" w:eastAsia="Calibri" w:hAnsi="Calibri" w:cs="Calibri"/>
          <w:color w:val="000000" w:themeColor="text1"/>
        </w:rPr>
        <w:t>se zavazuje průběžně konzultovat práce na zhotovení dokumentů a dílčích plnění s</w:t>
      </w:r>
      <w:r w:rsidR="00281AEB">
        <w:rPr>
          <w:rFonts w:ascii="Calibri" w:eastAsia="Calibri" w:hAnsi="Calibri" w:cs="Calibri"/>
          <w:color w:val="000000" w:themeColor="text1"/>
        </w:rPr>
        <w:t> </w:t>
      </w:r>
      <w:r w:rsidR="001038F1">
        <w:rPr>
          <w:rFonts w:ascii="Calibri" w:eastAsia="Calibri" w:hAnsi="Calibri" w:cs="Calibri"/>
          <w:color w:val="000000" w:themeColor="text1"/>
        </w:rPr>
        <w:t>o</w:t>
      </w:r>
      <w:r w:rsidR="00C671E3" w:rsidRPr="008C23E2">
        <w:rPr>
          <w:rFonts w:ascii="Calibri" w:eastAsia="Calibri" w:hAnsi="Calibri" w:cs="Calibri"/>
          <w:color w:val="000000" w:themeColor="text1"/>
        </w:rPr>
        <w:t>bjednateli</w:t>
      </w:r>
      <w:r w:rsidR="00281AEB">
        <w:rPr>
          <w:rFonts w:ascii="Calibri" w:eastAsia="Calibri" w:hAnsi="Calibri" w:cs="Calibri"/>
          <w:color w:val="000000" w:themeColor="text1"/>
        </w:rPr>
        <w:t xml:space="preserve"> a </w:t>
      </w:r>
      <w:r w:rsidR="001038F1">
        <w:rPr>
          <w:rFonts w:ascii="Calibri" w:eastAsia="Calibri" w:hAnsi="Calibri" w:cs="Calibri"/>
          <w:color w:val="000000" w:themeColor="text1"/>
        </w:rPr>
        <w:t>dosavadním</w:t>
      </w:r>
      <w:r w:rsidR="00281AEB">
        <w:rPr>
          <w:rFonts w:ascii="Calibri" w:eastAsia="Calibri" w:hAnsi="Calibri" w:cs="Calibri"/>
          <w:color w:val="000000" w:themeColor="text1"/>
        </w:rPr>
        <w:t xml:space="preserve"> </w:t>
      </w:r>
      <w:r w:rsidR="001038F1">
        <w:rPr>
          <w:rFonts w:ascii="Calibri" w:eastAsia="Calibri" w:hAnsi="Calibri" w:cs="Calibri"/>
          <w:color w:val="000000" w:themeColor="text1"/>
        </w:rPr>
        <w:t>p</w:t>
      </w:r>
      <w:r w:rsidR="00281AEB">
        <w:rPr>
          <w:rFonts w:ascii="Calibri" w:eastAsia="Calibri" w:hAnsi="Calibri" w:cs="Calibri"/>
          <w:color w:val="000000" w:themeColor="text1"/>
        </w:rPr>
        <w:t>oskytovatelem</w:t>
      </w:r>
      <w:r w:rsidR="00C671E3" w:rsidRPr="008C23E2">
        <w:rPr>
          <w:rFonts w:ascii="Calibri" w:eastAsia="Calibri" w:hAnsi="Calibri" w:cs="Calibri"/>
          <w:color w:val="000000" w:themeColor="text1"/>
        </w:rPr>
        <w:t xml:space="preserve">, a to zejména v rámci pravidelných koordinačních schůzek, aby mohl být dodržen termín akceptace plnění. </w:t>
      </w:r>
      <w:r>
        <w:rPr>
          <w:rFonts w:ascii="Calibri" w:eastAsia="Calibri" w:hAnsi="Calibri" w:cs="Calibri"/>
          <w:color w:val="000000" w:themeColor="text1"/>
        </w:rPr>
        <w:t>Poskytovatel</w:t>
      </w:r>
      <w:r w:rsidR="00FA770E">
        <w:rPr>
          <w:rFonts w:ascii="Calibri" w:eastAsia="Calibri" w:hAnsi="Calibri" w:cs="Calibri"/>
          <w:color w:val="000000" w:themeColor="text1"/>
        </w:rPr>
        <w:t xml:space="preserve"> </w:t>
      </w:r>
      <w:r w:rsidR="00C671E3" w:rsidRPr="008C23E2">
        <w:rPr>
          <w:rFonts w:ascii="Calibri" w:eastAsia="Calibri" w:hAnsi="Calibri" w:cs="Calibri"/>
          <w:color w:val="000000" w:themeColor="text1"/>
        </w:rPr>
        <w:t xml:space="preserve">je povinen </w:t>
      </w:r>
      <w:r w:rsidR="00FA770E">
        <w:rPr>
          <w:rFonts w:ascii="Calibri" w:eastAsia="Calibri" w:hAnsi="Calibri" w:cs="Calibri"/>
          <w:color w:val="000000" w:themeColor="text1"/>
        </w:rPr>
        <w:t>kontrolovat</w:t>
      </w:r>
      <w:r w:rsidR="00C671E3" w:rsidRPr="008C23E2">
        <w:rPr>
          <w:rFonts w:ascii="Calibri" w:eastAsia="Calibri" w:hAnsi="Calibri" w:cs="Calibri"/>
          <w:color w:val="000000" w:themeColor="text1"/>
        </w:rPr>
        <w:t xml:space="preserve"> dokumenty a jiná dílčí plnění průběžně v termínech dle harmonogramu dohodnutého ve vstupní fázi, případně dohodnutých na koordinačních schůzkách včas tak, aby mohly být dodrženy navazující termíny a zejména termín akceptace plnění.  </w:t>
      </w:r>
    </w:p>
    <w:p w14:paraId="131AEC02" w14:textId="42D198E8" w:rsidR="00C671E3" w:rsidRPr="008C23E2" w:rsidRDefault="00C671E3" w:rsidP="00C671E3">
      <w:pPr>
        <w:jc w:val="both"/>
        <w:rPr>
          <w:rFonts w:ascii="Calibri" w:eastAsia="Calibri" w:hAnsi="Calibri" w:cs="Calibri"/>
          <w:color w:val="000000" w:themeColor="text1"/>
        </w:rPr>
      </w:pPr>
      <w:r w:rsidRPr="008C23E2">
        <w:rPr>
          <w:rFonts w:ascii="Calibri" w:eastAsia="Calibri" w:hAnsi="Calibri" w:cs="Calibri"/>
          <w:color w:val="000000" w:themeColor="text1"/>
        </w:rPr>
        <w:t>Objednatelé</w:t>
      </w:r>
      <w:r w:rsidR="00FA770E">
        <w:rPr>
          <w:rFonts w:ascii="Calibri" w:eastAsia="Calibri" w:hAnsi="Calibri" w:cs="Calibri"/>
          <w:color w:val="000000" w:themeColor="text1"/>
        </w:rPr>
        <w:t xml:space="preserve"> a </w:t>
      </w:r>
      <w:r w:rsidR="00D41B8A">
        <w:rPr>
          <w:rFonts w:ascii="Calibri" w:eastAsia="Calibri" w:hAnsi="Calibri" w:cs="Calibri"/>
          <w:color w:val="000000" w:themeColor="text1"/>
        </w:rPr>
        <w:t>p</w:t>
      </w:r>
      <w:r w:rsidR="00B72A4C">
        <w:rPr>
          <w:rFonts w:ascii="Calibri" w:eastAsia="Calibri" w:hAnsi="Calibri" w:cs="Calibri"/>
          <w:color w:val="000000" w:themeColor="text1"/>
        </w:rPr>
        <w:t>oskytovatel</w:t>
      </w:r>
      <w:r w:rsidRPr="008C23E2">
        <w:rPr>
          <w:rFonts w:ascii="Calibri" w:eastAsia="Calibri" w:hAnsi="Calibri" w:cs="Calibri"/>
          <w:color w:val="000000" w:themeColor="text1"/>
        </w:rPr>
        <w:t xml:space="preserve"> jsou </w:t>
      </w:r>
      <w:r w:rsidR="00FA770E">
        <w:rPr>
          <w:rFonts w:ascii="Calibri" w:eastAsia="Calibri" w:hAnsi="Calibri" w:cs="Calibri"/>
          <w:color w:val="000000" w:themeColor="text1"/>
        </w:rPr>
        <w:t xml:space="preserve">povinni </w:t>
      </w:r>
      <w:r w:rsidRPr="008C23E2">
        <w:rPr>
          <w:rFonts w:ascii="Calibri" w:eastAsia="Calibri" w:hAnsi="Calibri" w:cs="Calibri"/>
          <w:color w:val="000000" w:themeColor="text1"/>
        </w:rPr>
        <w:t xml:space="preserve">vznést své výhrady nebo připomínky k příslušnému předanému dokumentu a dílčím plněním do pěti (5) pracovních dnů ode dne předání návrhu akceptačního protokolu. Vznesou-li </w:t>
      </w:r>
      <w:r w:rsidR="004C7FC1">
        <w:rPr>
          <w:rFonts w:ascii="Calibri" w:eastAsia="Calibri" w:hAnsi="Calibri" w:cs="Calibri"/>
          <w:color w:val="000000" w:themeColor="text1"/>
        </w:rPr>
        <w:t>o</w:t>
      </w:r>
      <w:r w:rsidRPr="008C23E2">
        <w:rPr>
          <w:rFonts w:ascii="Calibri" w:eastAsia="Calibri" w:hAnsi="Calibri" w:cs="Calibri"/>
          <w:color w:val="000000" w:themeColor="text1"/>
        </w:rPr>
        <w:t>bjednatelé</w:t>
      </w:r>
      <w:r w:rsidR="00FA770E">
        <w:rPr>
          <w:rFonts w:ascii="Calibri" w:eastAsia="Calibri" w:hAnsi="Calibri" w:cs="Calibri"/>
          <w:color w:val="000000" w:themeColor="text1"/>
        </w:rPr>
        <w:t xml:space="preserve"> a </w:t>
      </w:r>
      <w:r w:rsidR="004C7FC1">
        <w:rPr>
          <w:rFonts w:ascii="Calibri" w:eastAsia="Calibri" w:hAnsi="Calibri" w:cs="Calibri"/>
          <w:color w:val="000000" w:themeColor="text1"/>
        </w:rPr>
        <w:t>p</w:t>
      </w:r>
      <w:r w:rsidR="00B72A4C">
        <w:rPr>
          <w:rFonts w:ascii="Calibri" w:eastAsia="Calibri" w:hAnsi="Calibri" w:cs="Calibri"/>
          <w:color w:val="000000" w:themeColor="text1"/>
        </w:rPr>
        <w:t>oskytovatel</w:t>
      </w:r>
      <w:r w:rsidRPr="008C23E2">
        <w:rPr>
          <w:rFonts w:ascii="Calibri" w:eastAsia="Calibri" w:hAnsi="Calibri" w:cs="Calibri"/>
          <w:color w:val="000000" w:themeColor="text1"/>
        </w:rPr>
        <w:t xml:space="preserve"> výhrady nebo připomínky, </w:t>
      </w:r>
      <w:r w:rsidR="004C7FC1">
        <w:rPr>
          <w:rFonts w:ascii="Calibri" w:eastAsia="Calibri" w:hAnsi="Calibri" w:cs="Calibri"/>
          <w:color w:val="000000" w:themeColor="text1"/>
        </w:rPr>
        <w:t>dosavadní</w:t>
      </w:r>
      <w:r w:rsidR="00FA770E">
        <w:rPr>
          <w:rFonts w:ascii="Calibri" w:eastAsia="Calibri" w:hAnsi="Calibri" w:cs="Calibri"/>
          <w:color w:val="000000" w:themeColor="text1"/>
        </w:rPr>
        <w:t xml:space="preserve"> </w:t>
      </w:r>
      <w:r w:rsidR="004C7FC1">
        <w:rPr>
          <w:rFonts w:ascii="Calibri" w:eastAsia="Calibri" w:hAnsi="Calibri" w:cs="Calibri"/>
          <w:color w:val="000000" w:themeColor="text1"/>
        </w:rPr>
        <w:t>p</w:t>
      </w:r>
      <w:r w:rsidRPr="008C23E2">
        <w:rPr>
          <w:rFonts w:ascii="Calibri" w:eastAsia="Calibri" w:hAnsi="Calibri" w:cs="Calibri"/>
          <w:color w:val="000000" w:themeColor="text1"/>
        </w:rPr>
        <w:t>oskytovatel do dvou (2) pracovních dnů prov</w:t>
      </w:r>
      <w:r w:rsidR="00FA770E">
        <w:rPr>
          <w:rFonts w:ascii="Calibri" w:eastAsia="Calibri" w:hAnsi="Calibri" w:cs="Calibri"/>
          <w:color w:val="000000" w:themeColor="text1"/>
        </w:rPr>
        <w:t>ede</w:t>
      </w:r>
      <w:r w:rsidRPr="008C23E2">
        <w:rPr>
          <w:rFonts w:ascii="Calibri" w:eastAsia="Calibri" w:hAnsi="Calibri" w:cs="Calibri"/>
          <w:color w:val="000000" w:themeColor="text1"/>
        </w:rPr>
        <w:t xml:space="preserve"> veškeré potřebné úpravy dokumentu a opravy dílčích plnění dle výhrad a připomínek </w:t>
      </w:r>
      <w:r w:rsidR="00A41E30">
        <w:rPr>
          <w:rFonts w:ascii="Calibri" w:eastAsia="Calibri" w:hAnsi="Calibri" w:cs="Calibri"/>
          <w:color w:val="000000" w:themeColor="text1"/>
        </w:rPr>
        <w:t>o</w:t>
      </w:r>
      <w:r w:rsidRPr="008C23E2">
        <w:rPr>
          <w:rFonts w:ascii="Calibri" w:eastAsia="Calibri" w:hAnsi="Calibri" w:cs="Calibri"/>
          <w:color w:val="000000" w:themeColor="text1"/>
        </w:rPr>
        <w:t xml:space="preserve">bjednatelů a </w:t>
      </w:r>
      <w:r w:rsidR="00137413">
        <w:rPr>
          <w:rFonts w:ascii="Calibri" w:eastAsia="Calibri" w:hAnsi="Calibri" w:cs="Calibri"/>
          <w:color w:val="000000" w:themeColor="text1"/>
        </w:rPr>
        <w:t>p</w:t>
      </w:r>
      <w:r w:rsidR="00B72A4C">
        <w:rPr>
          <w:rFonts w:ascii="Calibri" w:eastAsia="Calibri" w:hAnsi="Calibri" w:cs="Calibri"/>
          <w:color w:val="000000" w:themeColor="text1"/>
        </w:rPr>
        <w:t>oskytovatel</w:t>
      </w:r>
      <w:r w:rsidR="00FA770E">
        <w:rPr>
          <w:rFonts w:ascii="Calibri" w:eastAsia="Calibri" w:hAnsi="Calibri" w:cs="Calibri"/>
          <w:color w:val="000000" w:themeColor="text1"/>
        </w:rPr>
        <w:t xml:space="preserve">e a </w:t>
      </w:r>
      <w:r w:rsidRPr="008C23E2">
        <w:rPr>
          <w:rFonts w:ascii="Calibri" w:eastAsia="Calibri" w:hAnsi="Calibri" w:cs="Calibri"/>
          <w:color w:val="000000" w:themeColor="text1"/>
        </w:rPr>
        <w:t xml:space="preserve">takto upravený dokument či dílčí plnění předat </w:t>
      </w:r>
      <w:r w:rsidR="00137413">
        <w:rPr>
          <w:rFonts w:ascii="Calibri" w:eastAsia="Calibri" w:hAnsi="Calibri" w:cs="Calibri"/>
          <w:color w:val="000000" w:themeColor="text1"/>
        </w:rPr>
        <w:t>o</w:t>
      </w:r>
      <w:r w:rsidRPr="008C23E2">
        <w:rPr>
          <w:rFonts w:ascii="Calibri" w:eastAsia="Calibri" w:hAnsi="Calibri" w:cs="Calibri"/>
          <w:color w:val="000000" w:themeColor="text1"/>
        </w:rPr>
        <w:t xml:space="preserve">bjednatelům </w:t>
      </w:r>
      <w:r w:rsidR="00FA770E">
        <w:rPr>
          <w:rFonts w:ascii="Calibri" w:eastAsia="Calibri" w:hAnsi="Calibri" w:cs="Calibri"/>
          <w:color w:val="000000" w:themeColor="text1"/>
        </w:rPr>
        <w:t xml:space="preserve">a </w:t>
      </w:r>
      <w:r w:rsidR="00137413">
        <w:rPr>
          <w:rFonts w:ascii="Calibri" w:eastAsia="Calibri" w:hAnsi="Calibri" w:cs="Calibri"/>
          <w:color w:val="000000" w:themeColor="text1"/>
        </w:rPr>
        <w:t>p</w:t>
      </w:r>
      <w:r w:rsidR="00B72A4C">
        <w:rPr>
          <w:rFonts w:ascii="Calibri" w:eastAsia="Calibri" w:hAnsi="Calibri" w:cs="Calibri"/>
          <w:color w:val="000000" w:themeColor="text1"/>
        </w:rPr>
        <w:t>oskytovatel</w:t>
      </w:r>
      <w:r w:rsidR="00FA770E">
        <w:rPr>
          <w:rFonts w:ascii="Calibri" w:eastAsia="Calibri" w:hAnsi="Calibri" w:cs="Calibri"/>
          <w:color w:val="000000" w:themeColor="text1"/>
        </w:rPr>
        <w:t xml:space="preserve">i </w:t>
      </w:r>
      <w:r w:rsidRPr="008C23E2">
        <w:rPr>
          <w:rFonts w:ascii="Calibri" w:eastAsia="Calibri" w:hAnsi="Calibri" w:cs="Calibri"/>
          <w:color w:val="000000" w:themeColor="text1"/>
        </w:rPr>
        <w:t xml:space="preserve">k akceptaci. Pokud výhrady a připomínky </w:t>
      </w:r>
      <w:r w:rsidR="00137413">
        <w:rPr>
          <w:rFonts w:ascii="Calibri" w:eastAsia="Calibri" w:hAnsi="Calibri" w:cs="Calibri"/>
          <w:color w:val="000000" w:themeColor="text1"/>
        </w:rPr>
        <w:t>o</w:t>
      </w:r>
      <w:r w:rsidRPr="008C23E2">
        <w:rPr>
          <w:rFonts w:ascii="Calibri" w:eastAsia="Calibri" w:hAnsi="Calibri" w:cs="Calibri"/>
          <w:color w:val="000000" w:themeColor="text1"/>
        </w:rPr>
        <w:t xml:space="preserve">bjednatelů </w:t>
      </w:r>
      <w:r w:rsidR="00FA770E">
        <w:rPr>
          <w:rFonts w:ascii="Calibri" w:eastAsia="Calibri" w:hAnsi="Calibri" w:cs="Calibri"/>
          <w:color w:val="000000" w:themeColor="text1"/>
        </w:rPr>
        <w:t xml:space="preserve">a </w:t>
      </w:r>
      <w:r w:rsidR="00137413">
        <w:rPr>
          <w:rFonts w:ascii="Calibri" w:eastAsia="Calibri" w:hAnsi="Calibri" w:cs="Calibri"/>
          <w:color w:val="000000" w:themeColor="text1"/>
        </w:rPr>
        <w:t>p</w:t>
      </w:r>
      <w:r w:rsidR="00B72A4C">
        <w:rPr>
          <w:rFonts w:ascii="Calibri" w:eastAsia="Calibri" w:hAnsi="Calibri" w:cs="Calibri"/>
          <w:color w:val="000000" w:themeColor="text1"/>
        </w:rPr>
        <w:t>oskytovatel</w:t>
      </w:r>
      <w:r w:rsidR="00FA770E">
        <w:rPr>
          <w:rFonts w:ascii="Calibri" w:eastAsia="Calibri" w:hAnsi="Calibri" w:cs="Calibri"/>
          <w:color w:val="000000" w:themeColor="text1"/>
        </w:rPr>
        <w:t xml:space="preserve">e </w:t>
      </w:r>
      <w:r w:rsidRPr="008C23E2">
        <w:rPr>
          <w:rFonts w:ascii="Calibri" w:eastAsia="Calibri" w:hAnsi="Calibri" w:cs="Calibri"/>
          <w:color w:val="000000" w:themeColor="text1"/>
        </w:rPr>
        <w:t xml:space="preserve">přetrvávají nebo </w:t>
      </w:r>
      <w:r w:rsidR="00137413">
        <w:rPr>
          <w:rFonts w:ascii="Calibri" w:eastAsia="Calibri" w:hAnsi="Calibri" w:cs="Calibri"/>
          <w:color w:val="000000" w:themeColor="text1"/>
        </w:rPr>
        <w:t>o</w:t>
      </w:r>
      <w:r w:rsidRPr="008C23E2">
        <w:rPr>
          <w:rFonts w:ascii="Calibri" w:eastAsia="Calibri" w:hAnsi="Calibri" w:cs="Calibri"/>
          <w:color w:val="000000" w:themeColor="text1"/>
        </w:rPr>
        <w:t xml:space="preserve">bjednatelé </w:t>
      </w:r>
      <w:r w:rsidR="00FA770E">
        <w:rPr>
          <w:rFonts w:ascii="Calibri" w:eastAsia="Calibri" w:hAnsi="Calibri" w:cs="Calibri"/>
          <w:color w:val="000000" w:themeColor="text1"/>
        </w:rPr>
        <w:t xml:space="preserve">a </w:t>
      </w:r>
      <w:r w:rsidR="00FA0049">
        <w:rPr>
          <w:rFonts w:ascii="Calibri" w:eastAsia="Calibri" w:hAnsi="Calibri" w:cs="Calibri"/>
          <w:color w:val="000000" w:themeColor="text1"/>
        </w:rPr>
        <w:t>p</w:t>
      </w:r>
      <w:r w:rsidR="00B72A4C">
        <w:rPr>
          <w:rFonts w:ascii="Calibri" w:eastAsia="Calibri" w:hAnsi="Calibri" w:cs="Calibri"/>
          <w:color w:val="000000" w:themeColor="text1"/>
        </w:rPr>
        <w:t>oskytovatel</w:t>
      </w:r>
      <w:r w:rsidR="00FA770E">
        <w:rPr>
          <w:rFonts w:ascii="Calibri" w:eastAsia="Calibri" w:hAnsi="Calibri" w:cs="Calibri"/>
          <w:color w:val="000000" w:themeColor="text1"/>
        </w:rPr>
        <w:t xml:space="preserve"> </w:t>
      </w:r>
      <w:r w:rsidRPr="008C23E2">
        <w:rPr>
          <w:rFonts w:ascii="Calibri" w:eastAsia="Calibri" w:hAnsi="Calibri" w:cs="Calibri"/>
          <w:color w:val="000000" w:themeColor="text1"/>
        </w:rPr>
        <w:t xml:space="preserve">vyhradí výhrady a připomínky nové, jsou oprávněni postupovat podle tohoto ustanovení </w:t>
      </w:r>
      <w:r w:rsidR="00FA0049">
        <w:rPr>
          <w:rFonts w:ascii="Calibri" w:eastAsia="Calibri" w:hAnsi="Calibri" w:cs="Calibri"/>
          <w:color w:val="000000" w:themeColor="text1"/>
        </w:rPr>
        <w:t>s</w:t>
      </w:r>
      <w:r w:rsidRPr="008C23E2">
        <w:rPr>
          <w:rFonts w:ascii="Calibri" w:eastAsia="Calibri" w:hAnsi="Calibri" w:cs="Calibri"/>
          <w:color w:val="000000" w:themeColor="text1"/>
        </w:rPr>
        <w:t>mlouvy i opakovaně. </w:t>
      </w:r>
    </w:p>
    <w:p w14:paraId="51A2C342" w14:textId="7CEE1EC5" w:rsidR="00C671E3" w:rsidRPr="008C23E2" w:rsidRDefault="00C671E3" w:rsidP="00C671E3">
      <w:pPr>
        <w:jc w:val="both"/>
        <w:rPr>
          <w:rFonts w:ascii="Calibri" w:eastAsia="Calibri" w:hAnsi="Calibri" w:cs="Calibri"/>
          <w:color w:val="000000" w:themeColor="text1"/>
        </w:rPr>
      </w:pPr>
      <w:r w:rsidRPr="008C23E2">
        <w:rPr>
          <w:rFonts w:ascii="Calibri" w:eastAsia="Calibri" w:hAnsi="Calibri" w:cs="Calibri"/>
          <w:color w:val="000000" w:themeColor="text1"/>
        </w:rPr>
        <w:t xml:space="preserve">V případě, že </w:t>
      </w:r>
      <w:r w:rsidR="00FA0049">
        <w:rPr>
          <w:rFonts w:ascii="Calibri" w:eastAsia="Calibri" w:hAnsi="Calibri" w:cs="Calibri"/>
          <w:color w:val="000000" w:themeColor="text1"/>
        </w:rPr>
        <w:t>o</w:t>
      </w:r>
      <w:r w:rsidRPr="008C23E2">
        <w:rPr>
          <w:rFonts w:ascii="Calibri" w:eastAsia="Calibri" w:hAnsi="Calibri" w:cs="Calibri"/>
          <w:color w:val="000000" w:themeColor="text1"/>
        </w:rPr>
        <w:t>bjednatelé</w:t>
      </w:r>
      <w:r w:rsidR="00FA770E">
        <w:rPr>
          <w:rFonts w:ascii="Calibri" w:eastAsia="Calibri" w:hAnsi="Calibri" w:cs="Calibri"/>
          <w:color w:val="000000" w:themeColor="text1"/>
        </w:rPr>
        <w:t xml:space="preserve"> a </w:t>
      </w:r>
      <w:r w:rsidR="00FA0049">
        <w:rPr>
          <w:rFonts w:ascii="Calibri" w:eastAsia="Calibri" w:hAnsi="Calibri" w:cs="Calibri"/>
          <w:color w:val="000000" w:themeColor="text1"/>
        </w:rPr>
        <w:t>p</w:t>
      </w:r>
      <w:r w:rsidR="00B72A4C">
        <w:rPr>
          <w:rFonts w:ascii="Calibri" w:eastAsia="Calibri" w:hAnsi="Calibri" w:cs="Calibri"/>
          <w:color w:val="000000" w:themeColor="text1"/>
        </w:rPr>
        <w:t>oskytovatel</w:t>
      </w:r>
      <w:r w:rsidRPr="008C23E2">
        <w:rPr>
          <w:rFonts w:ascii="Calibri" w:eastAsia="Calibri" w:hAnsi="Calibri" w:cs="Calibri"/>
          <w:color w:val="000000" w:themeColor="text1"/>
        </w:rPr>
        <w:t xml:space="preserve"> nemají ani k jednomu z předaných dokumentů či dílčímu plnění připomínky ani výhrady, zavazují se ve lhůtě pěti (5) pracovních dnů od předložení návrhu akceptačního protokolu tento akceptační protokol potvrdit. Akceptují-li </w:t>
      </w:r>
      <w:r w:rsidR="00FA0049">
        <w:rPr>
          <w:rFonts w:ascii="Calibri" w:eastAsia="Calibri" w:hAnsi="Calibri" w:cs="Calibri"/>
          <w:color w:val="000000" w:themeColor="text1"/>
        </w:rPr>
        <w:t>o</w:t>
      </w:r>
      <w:r w:rsidRPr="008C23E2">
        <w:rPr>
          <w:rFonts w:ascii="Calibri" w:eastAsia="Calibri" w:hAnsi="Calibri" w:cs="Calibri"/>
          <w:color w:val="000000" w:themeColor="text1"/>
        </w:rPr>
        <w:t>bjednatelé</w:t>
      </w:r>
      <w:r w:rsidR="00FA770E">
        <w:rPr>
          <w:rFonts w:ascii="Calibri" w:eastAsia="Calibri" w:hAnsi="Calibri" w:cs="Calibri"/>
          <w:color w:val="000000" w:themeColor="text1"/>
        </w:rPr>
        <w:t xml:space="preserve"> a </w:t>
      </w:r>
      <w:r w:rsidR="00FA0049">
        <w:rPr>
          <w:rFonts w:ascii="Calibri" w:eastAsia="Calibri" w:hAnsi="Calibri" w:cs="Calibri"/>
          <w:color w:val="000000" w:themeColor="text1"/>
        </w:rPr>
        <w:t>p</w:t>
      </w:r>
      <w:r w:rsidR="00B72A4C">
        <w:rPr>
          <w:rFonts w:ascii="Calibri" w:eastAsia="Calibri" w:hAnsi="Calibri" w:cs="Calibri"/>
          <w:color w:val="000000" w:themeColor="text1"/>
        </w:rPr>
        <w:t>oskytovatel</w:t>
      </w:r>
      <w:r w:rsidRPr="008C23E2">
        <w:rPr>
          <w:rFonts w:ascii="Calibri" w:eastAsia="Calibri" w:hAnsi="Calibri" w:cs="Calibri"/>
          <w:color w:val="000000" w:themeColor="text1"/>
        </w:rPr>
        <w:t xml:space="preserve"> plnění s výhradami nebránícími převzetí, uvedou vznesené výhrady v akceptačním protokolu, spolu se lhůtou k odstranění vytýkaných nedostatků. </w:t>
      </w:r>
    </w:p>
    <w:p w14:paraId="159A60EF" w14:textId="1CB3F3DF" w:rsidR="00C671E3" w:rsidRPr="008C23E2" w:rsidRDefault="00C671E3" w:rsidP="00C671E3">
      <w:pPr>
        <w:jc w:val="both"/>
        <w:rPr>
          <w:rFonts w:ascii="Calibri" w:eastAsia="Calibri" w:hAnsi="Calibri" w:cs="Calibri"/>
          <w:color w:val="000000" w:themeColor="text1"/>
        </w:rPr>
      </w:pPr>
      <w:r w:rsidRPr="008C23E2">
        <w:rPr>
          <w:rFonts w:ascii="Calibri" w:eastAsia="Calibri" w:hAnsi="Calibri" w:cs="Calibri"/>
          <w:color w:val="000000" w:themeColor="text1"/>
        </w:rPr>
        <w:t xml:space="preserve">Bude-li trvání akceptace ovlivněné vznesením výhrad nebo připomínek </w:t>
      </w:r>
      <w:r w:rsidR="00EB307D">
        <w:rPr>
          <w:rFonts w:ascii="Calibri" w:eastAsia="Calibri" w:hAnsi="Calibri" w:cs="Calibri"/>
          <w:color w:val="000000" w:themeColor="text1"/>
        </w:rPr>
        <w:t>o</w:t>
      </w:r>
      <w:r w:rsidRPr="008C23E2">
        <w:rPr>
          <w:rFonts w:ascii="Calibri" w:eastAsia="Calibri" w:hAnsi="Calibri" w:cs="Calibri"/>
          <w:color w:val="000000" w:themeColor="text1"/>
        </w:rPr>
        <w:t>bjednatelů k</w:t>
      </w:r>
      <w:r w:rsidR="00FA770E">
        <w:rPr>
          <w:rFonts w:ascii="Calibri" w:eastAsia="Calibri" w:hAnsi="Calibri" w:cs="Calibri"/>
          <w:color w:val="000000" w:themeColor="text1"/>
        </w:rPr>
        <w:t> </w:t>
      </w:r>
      <w:r w:rsidRPr="008C23E2">
        <w:rPr>
          <w:rFonts w:ascii="Calibri" w:eastAsia="Calibri" w:hAnsi="Calibri" w:cs="Calibri"/>
          <w:color w:val="000000" w:themeColor="text1"/>
        </w:rPr>
        <w:t>dokumentům</w:t>
      </w:r>
      <w:r w:rsidR="00FA770E">
        <w:rPr>
          <w:rFonts w:ascii="Calibri" w:eastAsia="Calibri" w:hAnsi="Calibri" w:cs="Calibri"/>
          <w:color w:val="000000" w:themeColor="text1"/>
        </w:rPr>
        <w:t xml:space="preserve"> a dílčím plnění</w:t>
      </w:r>
      <w:r w:rsidR="00ED6B42">
        <w:rPr>
          <w:rFonts w:ascii="Calibri" w:eastAsia="Calibri" w:hAnsi="Calibri" w:cs="Calibri"/>
          <w:color w:val="000000" w:themeColor="text1"/>
        </w:rPr>
        <w:t>m</w:t>
      </w:r>
      <w:r w:rsidRPr="008C23E2">
        <w:rPr>
          <w:rFonts w:ascii="Calibri" w:eastAsia="Calibri" w:hAnsi="Calibri" w:cs="Calibri"/>
          <w:color w:val="000000" w:themeColor="text1"/>
        </w:rPr>
        <w:t xml:space="preserve"> a potřebou jejich vyřešení, bude případné prodlení ve vztahu k dohodnutým termínům pro akceptaci dokumentu či nedodržení harmonogramu přičteno k tíži </w:t>
      </w:r>
      <w:r w:rsidR="00AF2CAC" w:rsidRPr="001A45E7">
        <w:rPr>
          <w:rFonts w:ascii="Calibri" w:eastAsia="Calibri" w:hAnsi="Calibri" w:cs="Calibri"/>
          <w:color w:val="000000" w:themeColor="text1"/>
        </w:rPr>
        <w:t>dosavadního</w:t>
      </w:r>
      <w:r w:rsidR="00AF2CAC">
        <w:rPr>
          <w:rFonts w:ascii="Calibri" w:eastAsia="Calibri" w:hAnsi="Calibri" w:cs="Calibri"/>
          <w:color w:val="000000" w:themeColor="text1"/>
        </w:rPr>
        <w:t xml:space="preserve"> </w:t>
      </w:r>
      <w:r w:rsidR="0096136B">
        <w:rPr>
          <w:rFonts w:ascii="Calibri" w:eastAsia="Calibri" w:hAnsi="Calibri" w:cs="Calibri"/>
          <w:color w:val="000000" w:themeColor="text1"/>
        </w:rPr>
        <w:t>p</w:t>
      </w:r>
      <w:r w:rsidRPr="008C23E2">
        <w:rPr>
          <w:rFonts w:ascii="Calibri" w:eastAsia="Calibri" w:hAnsi="Calibri" w:cs="Calibri"/>
          <w:color w:val="000000" w:themeColor="text1"/>
        </w:rPr>
        <w:t>oskytovatele. </w:t>
      </w:r>
    </w:p>
    <w:p w14:paraId="3DA7F82E" w14:textId="67B98130" w:rsidR="00C671E3" w:rsidRPr="008C23E2" w:rsidRDefault="00C671E3" w:rsidP="00C671E3">
      <w:pPr>
        <w:jc w:val="both"/>
        <w:rPr>
          <w:rFonts w:ascii="Calibri" w:eastAsia="Calibri" w:hAnsi="Calibri" w:cs="Calibri"/>
          <w:color w:val="000000" w:themeColor="text1"/>
        </w:rPr>
      </w:pPr>
      <w:r w:rsidRPr="008C23E2">
        <w:rPr>
          <w:rFonts w:ascii="Calibri" w:eastAsia="Calibri" w:hAnsi="Calibri" w:cs="Calibri"/>
          <w:color w:val="000000" w:themeColor="text1"/>
        </w:rPr>
        <w:t>Dohodnuté termíny pro akceptaci dílčího plnění nejsou dotčeny trváním akceptační procedury ani jakýmkoli jejím prodloužením z důvodu vad bránících akceptaci. </w:t>
      </w:r>
    </w:p>
    <w:p w14:paraId="52EEABB8" w14:textId="4F02D634" w:rsidR="00C671E3" w:rsidRPr="008C23E2" w:rsidRDefault="00C671E3" w:rsidP="00C671E3">
      <w:pPr>
        <w:jc w:val="both"/>
        <w:rPr>
          <w:rFonts w:ascii="Calibri" w:eastAsia="Calibri" w:hAnsi="Calibri" w:cs="Calibri"/>
          <w:color w:val="000000" w:themeColor="text1"/>
        </w:rPr>
      </w:pPr>
      <w:r w:rsidRPr="008C23E2">
        <w:rPr>
          <w:rFonts w:ascii="Calibri" w:eastAsia="Calibri" w:hAnsi="Calibri" w:cs="Calibri"/>
          <w:color w:val="000000" w:themeColor="text1"/>
        </w:rPr>
        <w:t>Lhůty uvedené v</w:t>
      </w:r>
      <w:r w:rsidR="008D73A2">
        <w:rPr>
          <w:rFonts w:ascii="Calibri" w:eastAsia="Calibri" w:hAnsi="Calibri" w:cs="Calibri"/>
          <w:color w:val="000000" w:themeColor="text1"/>
        </w:rPr>
        <w:t> této příloze</w:t>
      </w:r>
      <w:r w:rsidRPr="008C23E2">
        <w:rPr>
          <w:rFonts w:ascii="Calibri" w:eastAsia="Calibri" w:hAnsi="Calibri" w:cs="Calibri"/>
          <w:color w:val="000000" w:themeColor="text1"/>
        </w:rPr>
        <w:t xml:space="preserve"> platí, pokud se </w:t>
      </w:r>
      <w:r w:rsidR="002D34C2">
        <w:rPr>
          <w:rFonts w:ascii="Calibri" w:eastAsia="Calibri" w:hAnsi="Calibri" w:cs="Calibri"/>
          <w:color w:val="000000" w:themeColor="text1"/>
        </w:rPr>
        <w:t>s</w:t>
      </w:r>
      <w:r w:rsidRPr="008C23E2">
        <w:rPr>
          <w:rFonts w:ascii="Calibri" w:eastAsia="Calibri" w:hAnsi="Calibri" w:cs="Calibri"/>
          <w:color w:val="000000" w:themeColor="text1"/>
        </w:rPr>
        <w:t>mluvní strany nedohodnou písemně jinak. </w:t>
      </w:r>
    </w:p>
    <w:p w14:paraId="6380DC34" w14:textId="058FDC47" w:rsidR="00C671E3" w:rsidRPr="008C23E2" w:rsidRDefault="00C671E3" w:rsidP="00C671E3">
      <w:pPr>
        <w:jc w:val="both"/>
        <w:rPr>
          <w:rFonts w:ascii="Calibri" w:eastAsia="Calibri" w:hAnsi="Calibri" w:cs="Calibri"/>
          <w:color w:val="000000" w:themeColor="text1"/>
        </w:rPr>
      </w:pPr>
      <w:r w:rsidRPr="008C23E2">
        <w:rPr>
          <w:rFonts w:ascii="Calibri" w:eastAsia="Calibri" w:hAnsi="Calibri" w:cs="Calibri"/>
          <w:color w:val="000000" w:themeColor="text1"/>
        </w:rPr>
        <w:lastRenderedPageBreak/>
        <w:t>Provedení plnění poskytovaných v rámci konzultací po dokončení převzetí bude potvrzováno v rámci schvalování výkazu provedených prací, jež budou tvořit přílohu příslušných faktur.  </w:t>
      </w:r>
    </w:p>
    <w:p w14:paraId="55E9E0B7" w14:textId="75F737F9" w:rsidR="00C671E3" w:rsidRDefault="00C671E3" w:rsidP="009803F3">
      <w:pPr>
        <w:jc w:val="both"/>
        <w:rPr>
          <w:rFonts w:ascii="Calibri" w:eastAsia="Calibri" w:hAnsi="Calibri" w:cs="Calibri"/>
          <w:color w:val="000000" w:themeColor="text1"/>
        </w:rPr>
      </w:pPr>
      <w:r w:rsidRPr="008C23E2">
        <w:rPr>
          <w:rFonts w:ascii="Calibri" w:eastAsia="Calibri" w:hAnsi="Calibri" w:cs="Calibri"/>
          <w:color w:val="000000" w:themeColor="text1"/>
        </w:rPr>
        <w:t xml:space="preserve">Objednatelé se zavazují zajistit součinnost </w:t>
      </w:r>
      <w:r w:rsidR="001F1F25">
        <w:rPr>
          <w:rFonts w:ascii="Calibri" w:eastAsia="Calibri" w:hAnsi="Calibri" w:cs="Calibri"/>
          <w:color w:val="000000" w:themeColor="text1"/>
        </w:rPr>
        <w:t>dosavadního</w:t>
      </w:r>
      <w:r w:rsidR="00FA770E">
        <w:rPr>
          <w:rFonts w:ascii="Calibri" w:eastAsia="Calibri" w:hAnsi="Calibri" w:cs="Calibri"/>
          <w:color w:val="000000" w:themeColor="text1"/>
        </w:rPr>
        <w:t xml:space="preserve"> </w:t>
      </w:r>
      <w:r w:rsidR="001F1F25">
        <w:rPr>
          <w:rFonts w:ascii="Calibri" w:eastAsia="Calibri" w:hAnsi="Calibri" w:cs="Calibri"/>
          <w:color w:val="000000" w:themeColor="text1"/>
        </w:rPr>
        <w:t>p</w:t>
      </w:r>
      <w:r w:rsidR="00FA770E">
        <w:rPr>
          <w:rFonts w:ascii="Calibri" w:eastAsia="Calibri" w:hAnsi="Calibri" w:cs="Calibri"/>
          <w:color w:val="000000" w:themeColor="text1"/>
        </w:rPr>
        <w:t>oskytovatele</w:t>
      </w:r>
      <w:r w:rsidRPr="008C23E2">
        <w:rPr>
          <w:rFonts w:ascii="Calibri" w:eastAsia="Calibri" w:hAnsi="Calibri" w:cs="Calibri"/>
          <w:color w:val="000000" w:themeColor="text1"/>
        </w:rPr>
        <w:t xml:space="preserve"> při akceptaci plnění. </w:t>
      </w:r>
    </w:p>
    <w:p w14:paraId="7E419CD5" w14:textId="77777777" w:rsidR="00C671E3" w:rsidRDefault="00C671E3">
      <w:pPr>
        <w:rPr>
          <w:rFonts w:asciiTheme="majorHAnsi" w:eastAsiaTheme="majorEastAsia" w:hAnsiTheme="majorHAnsi"/>
          <w:color w:val="2F5496" w:themeColor="accent1" w:themeShade="BF"/>
          <w:sz w:val="32"/>
          <w:szCs w:val="32"/>
        </w:rPr>
      </w:pPr>
      <w:r>
        <w:br w:type="page"/>
      </w:r>
    </w:p>
    <w:p w14:paraId="42875E8F" w14:textId="2AE6087B" w:rsidR="00AA54F3" w:rsidRDefault="7EB4DF00" w:rsidP="00AA54F3">
      <w:r>
        <w:lastRenderedPageBreak/>
        <w:t xml:space="preserve">Příloha č. </w:t>
      </w:r>
      <w:r w:rsidR="410C5ACB">
        <w:t>10.</w:t>
      </w:r>
      <w:r>
        <w:t>3</w:t>
      </w:r>
    </w:p>
    <w:p w14:paraId="6E46C93D" w14:textId="2A2C3540" w:rsidR="00054A5C" w:rsidRDefault="00671A57" w:rsidP="00DF548D">
      <w:pPr>
        <w:pStyle w:val="Nadpis1"/>
        <w:spacing w:before="0"/>
        <w:rPr>
          <w:rFonts w:cstheme="minorBidi"/>
        </w:rPr>
      </w:pPr>
      <w:r w:rsidRPr="44199FB3">
        <w:rPr>
          <w:rFonts w:cstheme="minorBidi"/>
        </w:rPr>
        <w:t xml:space="preserve">Podmínky zajištění </w:t>
      </w:r>
      <w:r w:rsidR="00C636CF" w:rsidRPr="44199FB3">
        <w:rPr>
          <w:rFonts w:cstheme="minorBidi"/>
        </w:rPr>
        <w:t xml:space="preserve">systémové a uživatelské podpory </w:t>
      </w:r>
    </w:p>
    <w:p w14:paraId="0CB52901" w14:textId="77777777" w:rsidR="00DF548D" w:rsidRPr="00DF548D" w:rsidRDefault="00DF548D" w:rsidP="00DF548D">
      <w:pPr>
        <w:spacing w:after="0"/>
      </w:pPr>
    </w:p>
    <w:p w14:paraId="6E46C93E" w14:textId="77777777" w:rsidR="00054A5C" w:rsidRDefault="00671A57">
      <w:pPr>
        <w:pStyle w:val="Nadpis2"/>
        <w:spacing w:before="0"/>
      </w:pPr>
      <w:r>
        <w:rPr>
          <w:rFonts w:cstheme="minorHAnsi"/>
        </w:rPr>
        <w:t>Úvodní ustanovení</w:t>
      </w:r>
    </w:p>
    <w:p w14:paraId="6E46C941" w14:textId="77777777" w:rsidR="00054A5C" w:rsidRDefault="00054A5C">
      <w:pPr>
        <w:pStyle w:val="Odstavecseseznamem"/>
        <w:ind w:left="360"/>
      </w:pPr>
    </w:p>
    <w:p w14:paraId="6E46C942" w14:textId="18C64948" w:rsidR="00054A5C" w:rsidRDefault="00671A57">
      <w:pPr>
        <w:pStyle w:val="Odstavecseseznamem"/>
        <w:ind w:left="360"/>
        <w:jc w:val="both"/>
      </w:pPr>
      <w:r w:rsidRPr="65342768">
        <w:rPr>
          <w:rFonts w:ascii="Calibri" w:eastAsia="Calibri" w:hAnsi="Calibri"/>
          <w:color w:val="000000" w:themeColor="text1"/>
        </w:rPr>
        <w:t xml:space="preserve">Podpora systému IS DTM PSK bude zahrnovat služby </w:t>
      </w:r>
      <w:r w:rsidR="00C636CF" w:rsidRPr="65342768">
        <w:rPr>
          <w:rFonts w:ascii="Calibri" w:eastAsia="Calibri" w:hAnsi="Calibri"/>
          <w:color w:val="000000" w:themeColor="text1"/>
        </w:rPr>
        <w:t xml:space="preserve">systémové a uživatelské podpory, konzultace/účast na jednáních a </w:t>
      </w:r>
      <w:r w:rsidR="00556D25">
        <w:rPr>
          <w:rFonts w:ascii="Calibri" w:eastAsia="Calibri" w:hAnsi="Calibri"/>
          <w:color w:val="000000" w:themeColor="text1"/>
        </w:rPr>
        <w:t xml:space="preserve">drobné </w:t>
      </w:r>
      <w:r w:rsidR="00C636CF" w:rsidRPr="65342768">
        <w:rPr>
          <w:rFonts w:ascii="Calibri" w:eastAsia="Calibri" w:hAnsi="Calibri"/>
          <w:color w:val="000000" w:themeColor="text1"/>
        </w:rPr>
        <w:t xml:space="preserve">změnové požadavky </w:t>
      </w:r>
      <w:r w:rsidRPr="65342768">
        <w:rPr>
          <w:rFonts w:ascii="Calibri" w:eastAsia="Calibri" w:hAnsi="Calibri"/>
          <w:color w:val="000000" w:themeColor="text1"/>
        </w:rPr>
        <w:t>(dále jen podpora</w:t>
      </w:r>
      <w:r w:rsidR="00B87B85" w:rsidRPr="65342768">
        <w:rPr>
          <w:rFonts w:ascii="Calibri" w:eastAsia="Calibri" w:hAnsi="Calibri"/>
          <w:color w:val="000000" w:themeColor="text1"/>
        </w:rPr>
        <w:t xml:space="preserve"> díla</w:t>
      </w:r>
      <w:r w:rsidRPr="65342768">
        <w:rPr>
          <w:rFonts w:ascii="Calibri" w:eastAsia="Calibri" w:hAnsi="Calibri"/>
          <w:color w:val="000000" w:themeColor="text1"/>
        </w:rPr>
        <w:t>), jejíž součástí je i služba Uživatelská podpora po telefonu (více v SLA). Obsahem dodávané služby je poskytování uživatelské podpory a řešení problémů s provozem, užíváním a administrací systému a realizování požadavků na provedení drobných změn v systému IS DTM PSK.</w:t>
      </w:r>
    </w:p>
    <w:p w14:paraId="6E46C943" w14:textId="77777777" w:rsidR="00054A5C" w:rsidRDefault="00054A5C">
      <w:pPr>
        <w:pStyle w:val="Odstavecseseznamem"/>
        <w:ind w:left="0"/>
        <w:jc w:val="both"/>
        <w:rPr>
          <w:rFonts w:ascii="Calibri" w:eastAsia="Calibri" w:hAnsi="Calibri" w:cs="Calibri"/>
          <w:color w:val="000000"/>
        </w:rPr>
      </w:pPr>
    </w:p>
    <w:p w14:paraId="6E46C944" w14:textId="37CC1DD7" w:rsidR="00054A5C" w:rsidRDefault="00671A57" w:rsidP="003E0A8E">
      <w:pPr>
        <w:pStyle w:val="Odstavecseseznamem"/>
        <w:numPr>
          <w:ilvl w:val="0"/>
          <w:numId w:val="16"/>
        </w:numPr>
        <w:spacing w:before="60" w:after="0" w:line="240" w:lineRule="auto"/>
        <w:jc w:val="both"/>
        <w:rPr>
          <w:rFonts w:eastAsia="Calibri" w:cs="Arial"/>
          <w:sz w:val="20"/>
          <w:szCs w:val="20"/>
        </w:rPr>
      </w:pPr>
      <w:r>
        <w:rPr>
          <w:rFonts w:eastAsia="Calibri" w:cstheme="minorHAnsi"/>
          <w:sz w:val="20"/>
          <w:szCs w:val="20"/>
        </w:rPr>
        <w:t>Problémy se rozumí všechny vady, které objednatel</w:t>
      </w:r>
      <w:r w:rsidR="00F96B35">
        <w:rPr>
          <w:rFonts w:eastAsia="Calibri" w:cstheme="minorHAnsi"/>
          <w:sz w:val="20"/>
          <w:szCs w:val="20"/>
        </w:rPr>
        <w:t>é</w:t>
      </w:r>
      <w:r>
        <w:rPr>
          <w:rFonts w:eastAsia="Calibri" w:cstheme="minorHAnsi"/>
          <w:sz w:val="20"/>
          <w:szCs w:val="20"/>
        </w:rPr>
        <w:t xml:space="preserve"> objeví v již dodaných a akceptovaných částech systému. Cílem řešení problémů je uvedení dotčených částí systému do plně funkčního a obsahově správného stavu. </w:t>
      </w:r>
    </w:p>
    <w:p w14:paraId="6E46C945" w14:textId="3ACBCE4A" w:rsidR="00054A5C" w:rsidRDefault="00671A57" w:rsidP="003E0A8E">
      <w:pPr>
        <w:pStyle w:val="Odstavecseseznamem"/>
        <w:numPr>
          <w:ilvl w:val="0"/>
          <w:numId w:val="16"/>
        </w:numPr>
        <w:spacing w:before="60" w:after="0" w:line="240" w:lineRule="auto"/>
        <w:jc w:val="both"/>
        <w:rPr>
          <w:rFonts w:eastAsia="Calibri" w:cs="Arial"/>
          <w:sz w:val="20"/>
          <w:szCs w:val="20"/>
        </w:rPr>
      </w:pPr>
      <w:r w:rsidRPr="65342768">
        <w:rPr>
          <w:rFonts w:eastAsia="Calibri"/>
          <w:sz w:val="20"/>
          <w:szCs w:val="20"/>
        </w:rPr>
        <w:t>Drobnými změn</w:t>
      </w:r>
      <w:r w:rsidR="00556D25">
        <w:rPr>
          <w:rFonts w:eastAsia="Calibri"/>
          <w:sz w:val="20"/>
          <w:szCs w:val="20"/>
        </w:rPr>
        <w:t>ový</w:t>
      </w:r>
      <w:r w:rsidRPr="65342768">
        <w:rPr>
          <w:rFonts w:eastAsia="Calibri"/>
          <w:sz w:val="20"/>
          <w:szCs w:val="20"/>
        </w:rPr>
        <w:t>mi</w:t>
      </w:r>
      <w:r w:rsidR="00556D25">
        <w:rPr>
          <w:rFonts w:eastAsia="Calibri"/>
          <w:sz w:val="20"/>
          <w:szCs w:val="20"/>
        </w:rPr>
        <w:t xml:space="preserve"> požadavky (dále také „drobné změny“)</w:t>
      </w:r>
      <w:r w:rsidRPr="65342768">
        <w:rPr>
          <w:rFonts w:eastAsia="Calibri"/>
          <w:sz w:val="20"/>
          <w:szCs w:val="20"/>
        </w:rPr>
        <w:t xml:space="preserve"> se rozumí úprava funkčnosti aplikací, které lze realizovat v rámci časového rozsahu uvedeného v</w:t>
      </w:r>
      <w:r w:rsidR="00B34327" w:rsidRPr="65342768">
        <w:rPr>
          <w:rFonts w:eastAsia="Calibri"/>
          <w:sz w:val="20"/>
          <w:szCs w:val="20"/>
        </w:rPr>
        <w:t> </w:t>
      </w:r>
      <w:r w:rsidRPr="65342768">
        <w:rPr>
          <w:rFonts w:eastAsia="Calibri"/>
          <w:sz w:val="20"/>
          <w:szCs w:val="20"/>
        </w:rPr>
        <w:t>SLA</w:t>
      </w:r>
      <w:r w:rsidR="00B34327" w:rsidRPr="65342768">
        <w:rPr>
          <w:rFonts w:eastAsia="Calibri"/>
          <w:sz w:val="20"/>
          <w:szCs w:val="20"/>
        </w:rPr>
        <w:t xml:space="preserve"> </w:t>
      </w:r>
      <w:r w:rsidR="00B34327" w:rsidRPr="6BBB4217">
        <w:rPr>
          <w:rFonts w:eastAsia="Calibri"/>
          <w:sz w:val="20"/>
          <w:szCs w:val="20"/>
        </w:rPr>
        <w:t>do 5 člověkodnů měsíčně</w:t>
      </w:r>
      <w:r w:rsidRPr="65342768">
        <w:rPr>
          <w:rFonts w:eastAsia="Calibri"/>
          <w:sz w:val="20"/>
          <w:szCs w:val="20"/>
        </w:rPr>
        <w:t xml:space="preserve">. Odpovědné osoby </w:t>
      </w:r>
      <w:r w:rsidR="00484D7A">
        <w:rPr>
          <w:rFonts w:eastAsia="Calibri"/>
          <w:sz w:val="20"/>
          <w:szCs w:val="20"/>
        </w:rPr>
        <w:t>poskytovatel</w:t>
      </w:r>
      <w:r w:rsidRPr="65342768">
        <w:rPr>
          <w:rFonts w:eastAsia="Calibri"/>
          <w:sz w:val="20"/>
          <w:szCs w:val="20"/>
        </w:rPr>
        <w:t>e a objednatel</w:t>
      </w:r>
      <w:r w:rsidR="00F96B35" w:rsidRPr="7323A4AC">
        <w:rPr>
          <w:rFonts w:eastAsia="Calibri"/>
          <w:sz w:val="20"/>
          <w:szCs w:val="20"/>
        </w:rPr>
        <w:t>ů</w:t>
      </w:r>
      <w:r w:rsidRPr="65342768">
        <w:rPr>
          <w:rFonts w:eastAsia="Calibri"/>
          <w:sz w:val="20"/>
          <w:szCs w:val="20"/>
        </w:rPr>
        <w:t xml:space="preserve"> se musí na </w:t>
      </w:r>
      <w:r w:rsidR="00DF548D" w:rsidRPr="65342768">
        <w:rPr>
          <w:rFonts w:eastAsia="Calibri"/>
          <w:sz w:val="20"/>
          <w:szCs w:val="20"/>
        </w:rPr>
        <w:t>rozsahu – náročnosti</w:t>
      </w:r>
      <w:r w:rsidRPr="65342768">
        <w:rPr>
          <w:rFonts w:eastAsia="Calibri"/>
          <w:sz w:val="20"/>
          <w:szCs w:val="20"/>
        </w:rPr>
        <w:t xml:space="preserve"> práce dohodnout.</w:t>
      </w:r>
    </w:p>
    <w:p w14:paraId="6E46C946" w14:textId="77777777" w:rsidR="00054A5C" w:rsidRDefault="00054A5C">
      <w:pPr>
        <w:pStyle w:val="Odstavecseseznamem"/>
        <w:ind w:left="0"/>
        <w:jc w:val="both"/>
        <w:rPr>
          <w:rFonts w:ascii="Calibri" w:eastAsia="Calibri" w:hAnsi="Calibri" w:cs="Calibri"/>
          <w:color w:val="000000"/>
        </w:rPr>
      </w:pPr>
    </w:p>
    <w:p w14:paraId="6E46C947" w14:textId="45AB9F8F" w:rsidR="00054A5C" w:rsidRDefault="00671A57">
      <w:pPr>
        <w:pStyle w:val="Odstavecseseznamem"/>
        <w:ind w:left="360"/>
        <w:jc w:val="both"/>
      </w:pPr>
      <w:r>
        <w:rPr>
          <w:rFonts w:ascii="Calibri" w:eastAsia="Calibri" w:hAnsi="Calibri" w:cstheme="minorHAnsi"/>
          <w:color w:val="000000"/>
        </w:rPr>
        <w:t>Pracovníci objednatel</w:t>
      </w:r>
      <w:r w:rsidR="00F96B35">
        <w:rPr>
          <w:rFonts w:ascii="Calibri" w:eastAsia="Calibri" w:hAnsi="Calibri" w:cstheme="minorHAnsi"/>
          <w:color w:val="000000"/>
        </w:rPr>
        <w:t>ů</w:t>
      </w:r>
      <w:r>
        <w:rPr>
          <w:rFonts w:ascii="Calibri" w:eastAsia="Calibri" w:hAnsi="Calibri" w:cstheme="minorHAnsi"/>
          <w:color w:val="000000"/>
        </w:rPr>
        <w:t xml:space="preserve"> budou hlásit požadavek na službu podpory na pracoviště Help Desku. Při hlášení uživatel popíše daný problém či požadovanou drobnou změnu, klasifikuje požadavek dle závažnosti a přiřadí prioritu řešení. Dle výběru priority řešení se liší požadované doby odezvy </w:t>
      </w:r>
      <w:r w:rsidR="00484D7A">
        <w:rPr>
          <w:rFonts w:ascii="Calibri" w:eastAsia="Calibri" w:hAnsi="Calibri" w:cstheme="minorHAnsi"/>
          <w:color w:val="000000"/>
        </w:rPr>
        <w:t>poskytovatel</w:t>
      </w:r>
      <w:r>
        <w:rPr>
          <w:rFonts w:ascii="Calibri" w:eastAsia="Calibri" w:hAnsi="Calibri" w:cstheme="minorHAnsi"/>
          <w:color w:val="000000"/>
        </w:rPr>
        <w:t xml:space="preserve">e, zahájení řešení požadavku a termín vyřešení požadavku. Konkrétní časy a pokuty za jejich nedodržení budou dány smluvními podmínkami. V případě řešení požadavku na provedení drobné změny </w:t>
      </w:r>
      <w:r w:rsidR="00484D7A">
        <w:rPr>
          <w:rFonts w:ascii="Calibri" w:eastAsia="Calibri" w:hAnsi="Calibri" w:cstheme="minorHAnsi"/>
          <w:color w:val="000000"/>
        </w:rPr>
        <w:t>poskytovatel</w:t>
      </w:r>
      <w:r>
        <w:rPr>
          <w:rFonts w:ascii="Calibri" w:eastAsia="Calibri" w:hAnsi="Calibri" w:cstheme="minorHAnsi"/>
          <w:color w:val="000000"/>
        </w:rPr>
        <w:t xml:space="preserve"> při potvrzení přijetí požadavku uvede předpokládaný rozsah práce a termín řešení a před samotnou realizací musí být návrh odsouhlasen oprávněnou osobou objednatel</w:t>
      </w:r>
      <w:r w:rsidR="00F96B35">
        <w:rPr>
          <w:rFonts w:ascii="Calibri" w:eastAsia="Calibri" w:hAnsi="Calibri" w:cstheme="minorHAnsi"/>
          <w:color w:val="000000"/>
        </w:rPr>
        <w:t>ů</w:t>
      </w:r>
      <w:r>
        <w:rPr>
          <w:rFonts w:ascii="Calibri" w:eastAsia="Calibri" w:hAnsi="Calibri" w:cstheme="minorHAnsi"/>
          <w:color w:val="000000"/>
        </w:rPr>
        <w:t>.</w:t>
      </w:r>
    </w:p>
    <w:p w14:paraId="6E46C948" w14:textId="77777777" w:rsidR="00054A5C" w:rsidRDefault="00054A5C">
      <w:pPr>
        <w:pStyle w:val="Odstavecseseznamem"/>
        <w:ind w:left="0"/>
        <w:jc w:val="both"/>
        <w:rPr>
          <w:rFonts w:eastAsia="Times New Roman" w:cs="Arial"/>
          <w:sz w:val="20"/>
          <w:szCs w:val="20"/>
        </w:rPr>
      </w:pPr>
    </w:p>
    <w:p w14:paraId="6E46C949" w14:textId="2D5865D9" w:rsidR="00054A5C" w:rsidRDefault="00671A57">
      <w:pPr>
        <w:pStyle w:val="Odstavecseseznamem"/>
        <w:ind w:left="360"/>
        <w:jc w:val="both"/>
      </w:pPr>
      <w:r w:rsidRPr="65342768">
        <w:rPr>
          <w:rFonts w:eastAsia="Times New Roman"/>
          <w:sz w:val="20"/>
          <w:szCs w:val="20"/>
        </w:rPr>
        <w:t>Náklady na podporu díla (včetně podpory dodaného platformového software</w:t>
      </w:r>
      <w:r w:rsidR="00B34327" w:rsidRPr="65342768">
        <w:rPr>
          <w:rFonts w:eastAsia="Times New Roman"/>
          <w:sz w:val="20"/>
          <w:szCs w:val="20"/>
        </w:rPr>
        <w:t xml:space="preserve"> </w:t>
      </w:r>
      <w:r w:rsidRPr="65342768">
        <w:rPr>
          <w:rFonts w:eastAsia="Times New Roman"/>
          <w:sz w:val="20"/>
          <w:szCs w:val="20"/>
        </w:rPr>
        <w:t xml:space="preserve">jsou zahrnuty v ceně za zajištění podpory provozu díla a </w:t>
      </w:r>
      <w:r w:rsidRPr="65342768">
        <w:t>budou hrazeny paušálními poplatky ve tříměsíčním intervalu pro daná období.</w:t>
      </w:r>
    </w:p>
    <w:p w14:paraId="6E46C94A" w14:textId="77777777" w:rsidR="00054A5C" w:rsidRDefault="00054A5C">
      <w:pPr>
        <w:pStyle w:val="Odstavecseseznamem"/>
        <w:ind w:left="0"/>
        <w:jc w:val="both"/>
        <w:rPr>
          <w:rFonts w:eastAsia="Times New Roman"/>
          <w:sz w:val="20"/>
          <w:szCs w:val="20"/>
        </w:rPr>
      </w:pPr>
    </w:p>
    <w:p w14:paraId="6E46C94B" w14:textId="77777777" w:rsidR="00054A5C" w:rsidRDefault="00671A57">
      <w:pPr>
        <w:pStyle w:val="Odstavecseseznamem"/>
        <w:ind w:left="360"/>
      </w:pPr>
      <w:r>
        <w:rPr>
          <w:rFonts w:eastAsia="Times New Roman" w:cstheme="minorHAnsi"/>
          <w:sz w:val="20"/>
          <w:szCs w:val="20"/>
        </w:rPr>
        <w:t xml:space="preserve">Požadavek na servisní zásah může být objednatelem uplatněn: </w:t>
      </w:r>
    </w:p>
    <w:p w14:paraId="6E46C94C" w14:textId="3567D880" w:rsidR="00054A5C" w:rsidRDefault="00671A57" w:rsidP="003E0A8E">
      <w:pPr>
        <w:pStyle w:val="Odstavecseseznamem"/>
        <w:numPr>
          <w:ilvl w:val="0"/>
          <w:numId w:val="16"/>
        </w:numPr>
        <w:spacing w:before="60" w:after="0" w:line="240" w:lineRule="auto"/>
        <w:rPr>
          <w:rFonts w:eastAsia="Calibri" w:cs="Arial"/>
          <w:sz w:val="20"/>
          <w:szCs w:val="20"/>
        </w:rPr>
      </w:pPr>
      <w:r>
        <w:rPr>
          <w:rFonts w:eastAsia="Calibri" w:cstheme="minorHAnsi"/>
          <w:sz w:val="20"/>
          <w:szCs w:val="20"/>
        </w:rPr>
        <w:t>systémem HelpDesk na adrese</w:t>
      </w:r>
      <w:r w:rsidR="00F93C53">
        <w:t xml:space="preserve"> </w:t>
      </w:r>
      <w:hyperlink r:id="rId12" w:history="1">
        <w:r w:rsidR="00F93C53" w:rsidRPr="00A56958">
          <w:rPr>
            <w:rStyle w:val="Hypertextovodkaz"/>
          </w:rPr>
          <w:t>https://mantis.tkpgeo.cz/</w:t>
        </w:r>
      </w:hyperlink>
      <w:r w:rsidR="00F93C53">
        <w:t xml:space="preserve"> </w:t>
      </w:r>
      <w:r w:rsidR="00F93C53" w:rsidRPr="00F93C53">
        <w:t>https://ness-dtm.atlassian.net/jira/servicedesk/projects/IPRS/queues/custom/43</w:t>
      </w:r>
    </w:p>
    <w:p w14:paraId="6E46C94D" w14:textId="3328EFBA" w:rsidR="00054A5C" w:rsidRPr="00E576FE" w:rsidRDefault="00671A57" w:rsidP="003E0A8E">
      <w:pPr>
        <w:pStyle w:val="Odstavecseseznamem"/>
        <w:numPr>
          <w:ilvl w:val="0"/>
          <w:numId w:val="16"/>
        </w:numPr>
        <w:spacing w:before="60" w:after="0" w:line="240" w:lineRule="auto"/>
        <w:rPr>
          <w:rFonts w:eastAsia="Calibri" w:cs="Arial"/>
          <w:sz w:val="20"/>
          <w:szCs w:val="20"/>
        </w:rPr>
      </w:pPr>
      <w:r>
        <w:rPr>
          <w:rFonts w:eastAsia="Calibri" w:cstheme="minorHAnsi"/>
          <w:sz w:val="20"/>
          <w:szCs w:val="20"/>
        </w:rPr>
        <w:t xml:space="preserve">e-mailem na adrese </w:t>
      </w:r>
      <w:r w:rsidR="00F93C53" w:rsidRPr="00F93C53">
        <w:t>helpdesk.isdtmpsk@tkpgeo.cz</w:t>
      </w:r>
      <w:r>
        <w:rPr>
          <w:rFonts w:eastAsia="Calibri" w:cstheme="minorHAnsi"/>
          <w:sz w:val="20"/>
          <w:szCs w:val="20"/>
        </w:rPr>
        <w:t xml:space="preserve">, pokud není možno použít HelpDesk, </w:t>
      </w:r>
      <w:r w:rsidR="00381008" w:rsidRPr="00E576FE">
        <w:rPr>
          <w:rFonts w:eastAsia="Calibri" w:cstheme="minorHAnsi"/>
          <w:sz w:val="20"/>
          <w:szCs w:val="20"/>
        </w:rPr>
        <w:t>p</w:t>
      </w:r>
      <w:r w:rsidR="00484D7A" w:rsidRPr="00E576FE">
        <w:rPr>
          <w:rFonts w:eastAsia="Calibri" w:cstheme="minorHAnsi"/>
          <w:sz w:val="20"/>
          <w:szCs w:val="20"/>
        </w:rPr>
        <w:t>oskytovatel</w:t>
      </w:r>
      <w:r w:rsidRPr="00E576FE">
        <w:rPr>
          <w:rFonts w:eastAsia="Calibri" w:cstheme="minorHAnsi"/>
          <w:sz w:val="20"/>
          <w:szCs w:val="20"/>
        </w:rPr>
        <w:t xml:space="preserve"> požadavek do HelpDesku dodatečně doplní</w:t>
      </w:r>
    </w:p>
    <w:p w14:paraId="6E46C94E" w14:textId="4CA223F9" w:rsidR="00054A5C" w:rsidRPr="00E576FE" w:rsidRDefault="00671A57" w:rsidP="003E0A8E">
      <w:pPr>
        <w:pStyle w:val="Odstavecseseznamem"/>
        <w:numPr>
          <w:ilvl w:val="0"/>
          <w:numId w:val="16"/>
        </w:numPr>
        <w:spacing w:before="60" w:after="0" w:line="240" w:lineRule="auto"/>
        <w:rPr>
          <w:rFonts w:eastAsia="Calibri" w:cs="Arial"/>
          <w:sz w:val="20"/>
          <w:szCs w:val="20"/>
        </w:rPr>
      </w:pPr>
      <w:r w:rsidRPr="00E576FE">
        <w:rPr>
          <w:rFonts w:eastAsia="Calibri" w:cstheme="minorHAnsi"/>
          <w:sz w:val="20"/>
          <w:szCs w:val="20"/>
        </w:rPr>
        <w:t xml:space="preserve">telefonem na čísle </w:t>
      </w:r>
      <w:r w:rsidR="00F93C53" w:rsidRPr="00E576FE">
        <w:t>420 386 108 523</w:t>
      </w:r>
      <w:r w:rsidRPr="00E576FE">
        <w:rPr>
          <w:rFonts w:eastAsia="Calibri" w:cstheme="minorHAnsi"/>
          <w:sz w:val="20"/>
          <w:szCs w:val="20"/>
        </w:rPr>
        <w:t xml:space="preserve">, pokud není možno použít HelpDesk, </w:t>
      </w:r>
      <w:r w:rsidR="00381008" w:rsidRPr="00E576FE">
        <w:rPr>
          <w:rFonts w:eastAsia="Calibri" w:cstheme="minorHAnsi"/>
          <w:sz w:val="20"/>
          <w:szCs w:val="20"/>
        </w:rPr>
        <w:t>p</w:t>
      </w:r>
      <w:r w:rsidR="00484D7A" w:rsidRPr="00E576FE">
        <w:rPr>
          <w:rFonts w:eastAsia="Calibri" w:cstheme="minorHAnsi"/>
          <w:sz w:val="20"/>
          <w:szCs w:val="20"/>
        </w:rPr>
        <w:t>oskytovatel</w:t>
      </w:r>
      <w:r w:rsidRPr="00E576FE">
        <w:rPr>
          <w:rFonts w:eastAsia="Calibri" w:cstheme="minorHAnsi"/>
          <w:sz w:val="20"/>
          <w:szCs w:val="20"/>
        </w:rPr>
        <w:t xml:space="preserve"> požadavek do Helpdesku dodatečně doplní</w:t>
      </w:r>
    </w:p>
    <w:p w14:paraId="6E46C950" w14:textId="77777777" w:rsidR="00054A5C" w:rsidRDefault="00054A5C">
      <w:pPr>
        <w:pStyle w:val="Odstavecseseznamem"/>
        <w:spacing w:after="0" w:line="240" w:lineRule="auto"/>
        <w:ind w:left="1080"/>
        <w:rPr>
          <w:rFonts w:eastAsia="Calibri" w:cs="Arial"/>
          <w:sz w:val="20"/>
          <w:szCs w:val="20"/>
        </w:rPr>
      </w:pPr>
    </w:p>
    <w:p w14:paraId="51E36C68" w14:textId="6170F203" w:rsidR="00DF548D" w:rsidRDefault="00671A57" w:rsidP="00DF548D">
      <w:pPr>
        <w:pStyle w:val="Nadpis2"/>
        <w:spacing w:before="0"/>
        <w:rPr>
          <w:rFonts w:cstheme="minorHAnsi"/>
        </w:rPr>
      </w:pPr>
      <w:r>
        <w:rPr>
          <w:rFonts w:cstheme="minorHAnsi"/>
        </w:rPr>
        <w:t xml:space="preserve">Definice termínů použitých v této příloze </w:t>
      </w:r>
      <w:r w:rsidR="00F45F4F">
        <w:rPr>
          <w:rFonts w:cstheme="minorHAnsi"/>
        </w:rPr>
        <w:t>s</w:t>
      </w:r>
      <w:r>
        <w:rPr>
          <w:rFonts w:cstheme="minorHAnsi"/>
        </w:rPr>
        <w:t>mlouvy:</w:t>
      </w:r>
    </w:p>
    <w:p w14:paraId="5EE968FD" w14:textId="77777777" w:rsidR="00DF548D" w:rsidRPr="00DF548D" w:rsidRDefault="00DF548D" w:rsidP="00DF548D">
      <w:pPr>
        <w:spacing w:after="0"/>
      </w:pPr>
    </w:p>
    <w:p w14:paraId="6E46C952" w14:textId="77777777" w:rsidR="00054A5C" w:rsidRDefault="00671A57">
      <w:pPr>
        <w:spacing w:before="60" w:after="0" w:line="240" w:lineRule="auto"/>
        <w:jc w:val="both"/>
        <w:rPr>
          <w:rFonts w:eastAsia="Calibri" w:cs="Arial"/>
          <w:sz w:val="20"/>
          <w:szCs w:val="20"/>
        </w:rPr>
      </w:pPr>
      <w:r>
        <w:rPr>
          <w:rFonts w:eastAsia="Calibri" w:cstheme="minorHAnsi"/>
          <w:i/>
          <w:iCs/>
          <w:sz w:val="20"/>
          <w:szCs w:val="20"/>
        </w:rPr>
        <w:t xml:space="preserve">Incident </w:t>
      </w:r>
      <w:r>
        <w:rPr>
          <w:rFonts w:eastAsia="Calibri" w:cstheme="minorHAnsi"/>
          <w:sz w:val="20"/>
          <w:szCs w:val="20"/>
        </w:rPr>
        <w:t>– událost, která neprobíhá očekávaným způsobem (nestandardní stav) a ovlivňuje nebo může ovlivnit poskytovanou službu (nefunkčnost aplikace, chyba ve zdrojovém kódu aplikace, chyba ve způsobu (formě) implementace, nedostupnost dat apod.).</w:t>
      </w:r>
    </w:p>
    <w:p w14:paraId="6E46C953" w14:textId="35C72412" w:rsidR="00054A5C" w:rsidRDefault="00671A57">
      <w:pPr>
        <w:spacing w:before="60" w:after="0" w:line="240" w:lineRule="auto"/>
        <w:jc w:val="both"/>
        <w:rPr>
          <w:rFonts w:eastAsia="Calibri" w:cs="Arial"/>
          <w:sz w:val="20"/>
          <w:szCs w:val="20"/>
        </w:rPr>
      </w:pPr>
      <w:r w:rsidRPr="65342768">
        <w:rPr>
          <w:rFonts w:eastAsia="Calibri"/>
          <w:i/>
          <w:sz w:val="20"/>
          <w:szCs w:val="20"/>
        </w:rPr>
        <w:lastRenderedPageBreak/>
        <w:t>Změna –</w:t>
      </w:r>
      <w:r w:rsidRPr="65342768">
        <w:rPr>
          <w:rFonts w:eastAsia="Calibri"/>
          <w:sz w:val="20"/>
          <w:szCs w:val="20"/>
        </w:rPr>
        <w:t xml:space="preserve"> žádost ze strany objednatel</w:t>
      </w:r>
      <w:r w:rsidR="00F96B35">
        <w:rPr>
          <w:rFonts w:eastAsia="Calibri"/>
          <w:sz w:val="20"/>
          <w:szCs w:val="20"/>
        </w:rPr>
        <w:t>ů</w:t>
      </w:r>
      <w:r w:rsidRPr="65342768">
        <w:rPr>
          <w:rFonts w:eastAsia="Calibri"/>
          <w:sz w:val="20"/>
          <w:szCs w:val="20"/>
        </w:rPr>
        <w:t xml:space="preserve"> (resp. je</w:t>
      </w:r>
      <w:r w:rsidR="00F96B35">
        <w:rPr>
          <w:rFonts w:eastAsia="Calibri"/>
          <w:sz w:val="20"/>
          <w:szCs w:val="20"/>
        </w:rPr>
        <w:t>jich</w:t>
      </w:r>
      <w:r w:rsidRPr="65342768">
        <w:rPr>
          <w:rFonts w:eastAsia="Calibri"/>
          <w:sz w:val="20"/>
          <w:szCs w:val="20"/>
        </w:rPr>
        <w:t xml:space="preserve"> uživatel</w:t>
      </w:r>
      <w:r w:rsidR="00F96B35">
        <w:rPr>
          <w:rFonts w:eastAsia="Calibri"/>
          <w:sz w:val="20"/>
          <w:szCs w:val="20"/>
        </w:rPr>
        <w:t>ů</w:t>
      </w:r>
      <w:r w:rsidRPr="65342768">
        <w:rPr>
          <w:rFonts w:eastAsia="Calibri"/>
          <w:sz w:val="20"/>
          <w:szCs w:val="20"/>
        </w:rPr>
        <w:t xml:space="preserve">) </w:t>
      </w:r>
      <w:r w:rsidR="00B34327" w:rsidRPr="65342768">
        <w:rPr>
          <w:rFonts w:eastAsia="Calibri"/>
          <w:sz w:val="20"/>
          <w:szCs w:val="20"/>
        </w:rPr>
        <w:t xml:space="preserve">nebo návrh ze strany </w:t>
      </w:r>
      <w:r w:rsidR="00484D7A">
        <w:rPr>
          <w:rFonts w:eastAsia="Calibri"/>
          <w:sz w:val="20"/>
          <w:szCs w:val="20"/>
        </w:rPr>
        <w:t>poskytovatel</w:t>
      </w:r>
      <w:r w:rsidR="00B34327" w:rsidRPr="65342768">
        <w:rPr>
          <w:rFonts w:eastAsia="Calibri"/>
          <w:sz w:val="20"/>
          <w:szCs w:val="20"/>
        </w:rPr>
        <w:t xml:space="preserve">e </w:t>
      </w:r>
      <w:r w:rsidRPr="65342768">
        <w:rPr>
          <w:rFonts w:eastAsia="Calibri"/>
          <w:sz w:val="20"/>
          <w:szCs w:val="20"/>
        </w:rPr>
        <w:t>o zajištění podpory díla při využívání služby (zřízení přístupu, upgrade software, změna zálohovací úlohy, změna konfigurace, vytvoření nové funkcionality, konzultace apod.).</w:t>
      </w:r>
    </w:p>
    <w:p w14:paraId="6E46C954" w14:textId="77777777" w:rsidR="00054A5C" w:rsidRDefault="00671A57">
      <w:pPr>
        <w:spacing w:before="60" w:after="0" w:line="240" w:lineRule="auto"/>
        <w:jc w:val="both"/>
        <w:rPr>
          <w:rFonts w:eastAsia="Calibri" w:cs="Arial"/>
          <w:sz w:val="20"/>
          <w:szCs w:val="20"/>
        </w:rPr>
      </w:pPr>
      <w:r>
        <w:rPr>
          <w:rFonts w:eastAsia="Calibri" w:cstheme="minorHAnsi"/>
          <w:i/>
          <w:iCs/>
          <w:sz w:val="20"/>
          <w:szCs w:val="20"/>
        </w:rPr>
        <w:t>Požadavek</w:t>
      </w:r>
      <w:r>
        <w:rPr>
          <w:rFonts w:eastAsia="Calibri" w:cstheme="minorHAnsi"/>
          <w:sz w:val="20"/>
          <w:szCs w:val="20"/>
        </w:rPr>
        <w:t xml:space="preserve"> – Incident nebo Změna.</w:t>
      </w:r>
    </w:p>
    <w:p w14:paraId="6E46C955" w14:textId="77777777" w:rsidR="00054A5C" w:rsidRDefault="00671A57">
      <w:pPr>
        <w:spacing w:before="60" w:after="0" w:line="240" w:lineRule="auto"/>
        <w:jc w:val="both"/>
        <w:rPr>
          <w:rFonts w:eastAsia="Calibri" w:cs="Arial"/>
          <w:sz w:val="20"/>
          <w:szCs w:val="20"/>
        </w:rPr>
      </w:pPr>
      <w:r>
        <w:rPr>
          <w:rFonts w:eastAsia="Calibri" w:cstheme="minorHAnsi"/>
          <w:i/>
          <w:iCs/>
          <w:sz w:val="20"/>
          <w:szCs w:val="20"/>
        </w:rPr>
        <w:t>Pracovní den</w:t>
      </w:r>
      <w:r>
        <w:rPr>
          <w:rFonts w:eastAsia="Calibri" w:cstheme="minorHAnsi"/>
          <w:sz w:val="20"/>
          <w:szCs w:val="20"/>
        </w:rPr>
        <w:t xml:space="preserve"> – </w:t>
      </w:r>
      <w:r>
        <w:rPr>
          <w:rFonts w:eastAsia="Times New Roman" w:cstheme="minorHAnsi"/>
          <w:sz w:val="20"/>
          <w:szCs w:val="20"/>
        </w:rPr>
        <w:t>doba od 8.00 do 17.00 hodin v pracovní dny pondělí až pátek (mimo víkendy a svátky platné v České republice).</w:t>
      </w:r>
    </w:p>
    <w:p w14:paraId="6E46C956" w14:textId="71D1C974" w:rsidR="00054A5C" w:rsidRDefault="00671A57">
      <w:pPr>
        <w:spacing w:before="60" w:after="0" w:line="240" w:lineRule="auto"/>
        <w:jc w:val="both"/>
        <w:rPr>
          <w:sz w:val="20"/>
          <w:szCs w:val="20"/>
        </w:rPr>
      </w:pPr>
      <w:r w:rsidRPr="0E7DF34E">
        <w:rPr>
          <w:rFonts w:eastAsia="Calibri"/>
          <w:i/>
          <w:sz w:val="20"/>
          <w:szCs w:val="20"/>
        </w:rPr>
        <w:t xml:space="preserve">DC </w:t>
      </w:r>
      <w:r w:rsidRPr="0E7DF34E">
        <w:rPr>
          <w:rFonts w:eastAsia="Calibri"/>
          <w:sz w:val="20"/>
          <w:szCs w:val="20"/>
        </w:rPr>
        <w:t xml:space="preserve">– </w:t>
      </w:r>
      <w:r w:rsidRPr="0E7DF34E">
        <w:rPr>
          <w:sz w:val="20"/>
          <w:szCs w:val="20"/>
        </w:rPr>
        <w:t xml:space="preserve">technologické centrum sestávající se ze tří lokalit DC Vyšehradská, DC Zborovská a DC </w:t>
      </w:r>
      <w:r w:rsidR="163242AD" w:rsidRPr="65342768">
        <w:rPr>
          <w:sz w:val="20"/>
          <w:szCs w:val="20"/>
        </w:rPr>
        <w:t>MHMP</w:t>
      </w:r>
      <w:r w:rsidR="74DCB520" w:rsidRPr="65342768">
        <w:rPr>
          <w:sz w:val="20"/>
          <w:szCs w:val="20"/>
        </w:rPr>
        <w:t xml:space="preserve"> Archivní</w:t>
      </w:r>
    </w:p>
    <w:p w14:paraId="6E46C957" w14:textId="77777777" w:rsidR="00054A5C" w:rsidRDefault="00671A57">
      <w:pPr>
        <w:spacing w:before="60" w:after="0" w:line="240" w:lineRule="auto"/>
        <w:jc w:val="both"/>
        <w:rPr>
          <w:rFonts w:eastAsia="Calibri" w:cs="Arial"/>
          <w:sz w:val="20"/>
          <w:szCs w:val="20"/>
        </w:rPr>
      </w:pPr>
      <w:r>
        <w:rPr>
          <w:rFonts w:eastAsia="Calibri" w:cstheme="minorHAnsi"/>
          <w:i/>
          <w:iCs/>
          <w:sz w:val="20"/>
          <w:szCs w:val="20"/>
        </w:rPr>
        <w:t xml:space="preserve">KI </w:t>
      </w:r>
      <w:r>
        <w:rPr>
          <w:rFonts w:eastAsia="Calibri" w:cstheme="minorHAnsi"/>
          <w:sz w:val="20"/>
          <w:szCs w:val="20"/>
        </w:rPr>
        <w:t>– komunikační</w:t>
      </w:r>
      <w:r>
        <w:rPr>
          <w:rFonts w:eastAsia="Times New Roman" w:cstheme="minorHAnsi"/>
          <w:sz w:val="20"/>
          <w:szCs w:val="20"/>
        </w:rPr>
        <w:t xml:space="preserve"> infrastruktura</w:t>
      </w:r>
    </w:p>
    <w:p w14:paraId="6E46C958" w14:textId="77777777" w:rsidR="00054A5C" w:rsidRDefault="00671A57">
      <w:pPr>
        <w:spacing w:before="60" w:after="0" w:line="240" w:lineRule="auto"/>
        <w:jc w:val="both"/>
        <w:rPr>
          <w:rFonts w:eastAsia="Calibri" w:cs="Arial"/>
          <w:sz w:val="20"/>
          <w:szCs w:val="20"/>
        </w:rPr>
      </w:pPr>
      <w:r>
        <w:rPr>
          <w:rFonts w:eastAsia="Times New Roman" w:cstheme="minorHAnsi"/>
          <w:i/>
          <w:iCs/>
          <w:sz w:val="20"/>
          <w:szCs w:val="20"/>
        </w:rPr>
        <w:t>Odborná seniorská práce</w:t>
      </w:r>
      <w:r>
        <w:rPr>
          <w:rFonts w:eastAsia="Times New Roman" w:cstheme="minorHAnsi"/>
          <w:sz w:val="20"/>
          <w:szCs w:val="20"/>
        </w:rPr>
        <w:t xml:space="preserve"> – činnost prováděná odborníkem s minimálně 5letou praxí v dané problematice </w:t>
      </w:r>
    </w:p>
    <w:p w14:paraId="6E46C959" w14:textId="77777777" w:rsidR="00054A5C" w:rsidRDefault="00054A5C">
      <w:pPr>
        <w:pStyle w:val="Odstavecseseznamem"/>
        <w:spacing w:before="60" w:after="0" w:line="240" w:lineRule="auto"/>
        <w:ind w:left="1080"/>
        <w:jc w:val="both"/>
        <w:rPr>
          <w:rFonts w:eastAsia="Calibri" w:cs="Arial"/>
          <w:sz w:val="20"/>
          <w:szCs w:val="20"/>
        </w:rPr>
      </w:pPr>
    </w:p>
    <w:p w14:paraId="6E46C95A" w14:textId="27D24B50" w:rsidR="00054A5C" w:rsidRDefault="00671A57">
      <w:pPr>
        <w:pStyle w:val="Nadpis2"/>
        <w:spacing w:before="0" w:line="240" w:lineRule="auto"/>
      </w:pPr>
      <w:r>
        <w:rPr>
          <w:rFonts w:cstheme="minorHAnsi"/>
        </w:rPr>
        <w:t>Práva a povinnosti objednatel</w:t>
      </w:r>
      <w:r w:rsidR="00F96B35">
        <w:rPr>
          <w:rFonts w:cstheme="minorHAnsi"/>
        </w:rPr>
        <w:t>ů</w:t>
      </w:r>
    </w:p>
    <w:p w14:paraId="6E46C95B" w14:textId="77777777" w:rsidR="00054A5C" w:rsidRDefault="00054A5C">
      <w:pPr>
        <w:spacing w:after="0" w:line="240" w:lineRule="auto"/>
      </w:pPr>
    </w:p>
    <w:p w14:paraId="6E46C95C" w14:textId="23EAD43B" w:rsidR="00054A5C" w:rsidRDefault="00671A57">
      <w:pPr>
        <w:pStyle w:val="Odstavecseseznamem"/>
        <w:widowControl w:val="0"/>
        <w:spacing w:after="0" w:line="240" w:lineRule="auto"/>
        <w:ind w:left="360"/>
        <w:jc w:val="both"/>
        <w:rPr>
          <w:rFonts w:eastAsia="Times New Roman"/>
          <w:sz w:val="20"/>
          <w:szCs w:val="20"/>
        </w:rPr>
      </w:pPr>
      <w:r>
        <w:rPr>
          <w:rFonts w:eastAsia="Times New Roman" w:cstheme="minorHAnsi"/>
          <w:sz w:val="20"/>
          <w:szCs w:val="20"/>
        </w:rPr>
        <w:t>Objednatel</w:t>
      </w:r>
      <w:r w:rsidR="00F96B35">
        <w:rPr>
          <w:rFonts w:eastAsia="Times New Roman" w:cstheme="minorHAnsi"/>
          <w:sz w:val="20"/>
          <w:szCs w:val="20"/>
        </w:rPr>
        <w:t>é</w:t>
      </w:r>
      <w:r>
        <w:rPr>
          <w:rFonts w:eastAsia="Times New Roman" w:cstheme="minorHAnsi"/>
          <w:sz w:val="20"/>
          <w:szCs w:val="20"/>
        </w:rPr>
        <w:t xml:space="preserve"> se zavazuj</w:t>
      </w:r>
      <w:r w:rsidR="00F96B35">
        <w:rPr>
          <w:rFonts w:eastAsia="Times New Roman" w:cstheme="minorHAnsi"/>
          <w:sz w:val="20"/>
          <w:szCs w:val="20"/>
        </w:rPr>
        <w:t>í</w:t>
      </w:r>
      <w:r>
        <w:rPr>
          <w:rFonts w:eastAsia="Times New Roman" w:cstheme="minorHAnsi"/>
          <w:sz w:val="20"/>
          <w:szCs w:val="20"/>
        </w:rPr>
        <w:t xml:space="preserve"> poskytnout </w:t>
      </w:r>
      <w:r w:rsidR="009C021B">
        <w:rPr>
          <w:rFonts w:eastAsia="Times New Roman" w:cstheme="minorHAnsi"/>
          <w:sz w:val="20"/>
          <w:szCs w:val="20"/>
        </w:rPr>
        <w:t>p</w:t>
      </w:r>
      <w:r w:rsidR="00484D7A">
        <w:rPr>
          <w:rFonts w:eastAsia="Times New Roman" w:cstheme="minorHAnsi"/>
          <w:sz w:val="20"/>
          <w:szCs w:val="20"/>
        </w:rPr>
        <w:t>oskytovatel</w:t>
      </w:r>
      <w:r>
        <w:rPr>
          <w:rFonts w:eastAsia="Times New Roman" w:cstheme="minorHAnsi"/>
          <w:sz w:val="20"/>
          <w:szCs w:val="20"/>
        </w:rPr>
        <w:t>i veškerou součinnost potřebnou k zajištění služeb v rámci podpory díla. Objednatel</w:t>
      </w:r>
      <w:r w:rsidR="00F96B35">
        <w:rPr>
          <w:rFonts w:eastAsia="Times New Roman" w:cstheme="minorHAnsi"/>
          <w:sz w:val="20"/>
          <w:szCs w:val="20"/>
        </w:rPr>
        <w:t>é</w:t>
      </w:r>
      <w:r>
        <w:rPr>
          <w:rFonts w:eastAsia="Times New Roman" w:cstheme="minorHAnsi"/>
          <w:sz w:val="20"/>
          <w:szCs w:val="20"/>
        </w:rPr>
        <w:t xml:space="preserve"> se zejména zavazuj</w:t>
      </w:r>
      <w:r w:rsidR="00F96B35">
        <w:rPr>
          <w:rFonts w:eastAsia="Times New Roman" w:cstheme="minorHAnsi"/>
          <w:sz w:val="20"/>
          <w:szCs w:val="20"/>
        </w:rPr>
        <w:t>í</w:t>
      </w:r>
      <w:r>
        <w:rPr>
          <w:rFonts w:eastAsia="Times New Roman" w:cstheme="minorHAnsi"/>
          <w:sz w:val="20"/>
          <w:szCs w:val="20"/>
        </w:rPr>
        <w:t xml:space="preserve"> předávat </w:t>
      </w:r>
      <w:r w:rsidR="009C021B">
        <w:rPr>
          <w:rFonts w:eastAsia="Times New Roman" w:cstheme="minorHAnsi"/>
          <w:sz w:val="20"/>
          <w:szCs w:val="20"/>
        </w:rPr>
        <w:t>p</w:t>
      </w:r>
      <w:r w:rsidR="00484D7A">
        <w:rPr>
          <w:rFonts w:eastAsia="Times New Roman" w:cstheme="minorHAnsi"/>
          <w:sz w:val="20"/>
          <w:szCs w:val="20"/>
        </w:rPr>
        <w:t>oskytovatel</w:t>
      </w:r>
      <w:r>
        <w:rPr>
          <w:rFonts w:eastAsia="Times New Roman" w:cstheme="minorHAnsi"/>
          <w:sz w:val="20"/>
          <w:szCs w:val="20"/>
        </w:rPr>
        <w:t xml:space="preserve">i potřebné nebo důvodně </w:t>
      </w:r>
      <w:r w:rsidR="009C021B">
        <w:rPr>
          <w:rFonts w:eastAsia="Times New Roman" w:cstheme="minorHAnsi"/>
          <w:sz w:val="20"/>
          <w:szCs w:val="20"/>
        </w:rPr>
        <w:t>p</w:t>
      </w:r>
      <w:r w:rsidR="00484D7A">
        <w:rPr>
          <w:rFonts w:eastAsia="Times New Roman" w:cstheme="minorHAnsi"/>
          <w:sz w:val="20"/>
          <w:szCs w:val="20"/>
        </w:rPr>
        <w:t>oskytovatel</w:t>
      </w:r>
      <w:r>
        <w:rPr>
          <w:rFonts w:eastAsia="Times New Roman" w:cstheme="minorHAnsi"/>
          <w:sz w:val="20"/>
          <w:szCs w:val="20"/>
        </w:rPr>
        <w:t>em vyžádané informace a podklady pro provádění těchto služeb.</w:t>
      </w:r>
    </w:p>
    <w:p w14:paraId="6E46C95D" w14:textId="77777777" w:rsidR="00054A5C" w:rsidRDefault="00054A5C">
      <w:pPr>
        <w:pStyle w:val="Odstavecseseznamem"/>
        <w:widowControl w:val="0"/>
        <w:spacing w:before="60" w:after="0" w:line="240" w:lineRule="auto"/>
        <w:ind w:left="360"/>
        <w:jc w:val="both"/>
        <w:rPr>
          <w:rFonts w:eastAsia="Times New Roman"/>
          <w:sz w:val="20"/>
          <w:szCs w:val="20"/>
        </w:rPr>
      </w:pPr>
    </w:p>
    <w:p w14:paraId="6E46C95E" w14:textId="7E608BB7" w:rsidR="00054A5C" w:rsidRDefault="00671A57">
      <w:pPr>
        <w:pStyle w:val="Odstavecseseznamem"/>
        <w:widowControl w:val="0"/>
        <w:spacing w:before="60" w:after="0" w:line="240" w:lineRule="auto"/>
        <w:ind w:left="360"/>
        <w:jc w:val="both"/>
        <w:rPr>
          <w:rFonts w:eastAsia="Times New Roman"/>
          <w:sz w:val="20"/>
          <w:szCs w:val="20"/>
        </w:rPr>
      </w:pPr>
      <w:r>
        <w:rPr>
          <w:rFonts w:eastAsia="Times New Roman" w:cstheme="minorHAnsi"/>
          <w:sz w:val="20"/>
          <w:szCs w:val="20"/>
        </w:rPr>
        <w:t>Objednatel</w:t>
      </w:r>
      <w:r w:rsidR="00F96B35">
        <w:rPr>
          <w:rFonts w:eastAsia="Times New Roman" w:cstheme="minorHAnsi"/>
          <w:sz w:val="20"/>
          <w:szCs w:val="20"/>
        </w:rPr>
        <w:t>é</w:t>
      </w:r>
      <w:r>
        <w:rPr>
          <w:rFonts w:eastAsia="Times New Roman" w:cstheme="minorHAnsi"/>
          <w:sz w:val="20"/>
          <w:szCs w:val="20"/>
        </w:rPr>
        <w:t xml:space="preserve"> se zavazuj</w:t>
      </w:r>
      <w:r w:rsidR="00F96B35">
        <w:rPr>
          <w:rFonts w:eastAsia="Times New Roman" w:cstheme="minorHAnsi"/>
          <w:sz w:val="20"/>
          <w:szCs w:val="20"/>
        </w:rPr>
        <w:t>í</w:t>
      </w:r>
      <w:r>
        <w:rPr>
          <w:rFonts w:eastAsia="Times New Roman" w:cstheme="minorHAnsi"/>
          <w:sz w:val="20"/>
          <w:szCs w:val="20"/>
        </w:rPr>
        <w:t xml:space="preserve"> umožnit </w:t>
      </w:r>
      <w:r w:rsidR="009C021B">
        <w:rPr>
          <w:rFonts w:eastAsia="Times New Roman" w:cstheme="minorHAnsi"/>
          <w:sz w:val="20"/>
          <w:szCs w:val="20"/>
        </w:rPr>
        <w:t>p</w:t>
      </w:r>
      <w:r w:rsidR="00484D7A">
        <w:rPr>
          <w:rFonts w:eastAsia="Times New Roman" w:cstheme="minorHAnsi"/>
          <w:sz w:val="20"/>
          <w:szCs w:val="20"/>
        </w:rPr>
        <w:t>oskytovatel</w:t>
      </w:r>
      <w:r>
        <w:rPr>
          <w:rFonts w:eastAsia="Times New Roman" w:cstheme="minorHAnsi"/>
          <w:sz w:val="20"/>
          <w:szCs w:val="20"/>
        </w:rPr>
        <w:t>i vzdálený přístup na provozní i testovací prostředí. Vzdálený přístup bude zřízen prostřednictvím VPN nebo jiným způsobem sjednaným v předávacím protokolu k přístupovým údajům. Přístupové údaje sdělují zástupci – kontaktní osoby objednatel</w:t>
      </w:r>
      <w:r w:rsidR="00F96B35">
        <w:rPr>
          <w:rFonts w:eastAsia="Times New Roman" w:cstheme="minorHAnsi"/>
          <w:sz w:val="20"/>
          <w:szCs w:val="20"/>
        </w:rPr>
        <w:t>ů</w:t>
      </w:r>
      <w:r>
        <w:rPr>
          <w:rFonts w:eastAsia="Times New Roman" w:cstheme="minorHAnsi"/>
          <w:sz w:val="20"/>
          <w:szCs w:val="20"/>
        </w:rPr>
        <w:t xml:space="preserve"> ve věcech technických a to zástupcům – kontaktním osobám </w:t>
      </w:r>
      <w:r w:rsidR="009C021B">
        <w:rPr>
          <w:rFonts w:eastAsia="Times New Roman" w:cstheme="minorHAnsi"/>
          <w:sz w:val="20"/>
          <w:szCs w:val="20"/>
        </w:rPr>
        <w:t>p</w:t>
      </w:r>
      <w:r w:rsidR="00484D7A">
        <w:rPr>
          <w:rFonts w:eastAsia="Times New Roman" w:cstheme="minorHAnsi"/>
          <w:sz w:val="20"/>
          <w:szCs w:val="20"/>
        </w:rPr>
        <w:t>oskytovatel</w:t>
      </w:r>
      <w:r>
        <w:rPr>
          <w:rFonts w:eastAsia="Times New Roman" w:cstheme="minorHAnsi"/>
          <w:sz w:val="20"/>
          <w:szCs w:val="20"/>
        </w:rPr>
        <w:t xml:space="preserve">e. </w:t>
      </w:r>
    </w:p>
    <w:p w14:paraId="6E46C95F" w14:textId="77777777" w:rsidR="00054A5C" w:rsidRDefault="00054A5C">
      <w:pPr>
        <w:pStyle w:val="Odstavecseseznamem"/>
        <w:ind w:left="0"/>
        <w:rPr>
          <w:rFonts w:eastAsia="Times New Roman"/>
          <w:sz w:val="20"/>
          <w:szCs w:val="20"/>
        </w:rPr>
      </w:pPr>
    </w:p>
    <w:p w14:paraId="6E46C960" w14:textId="4371D762" w:rsidR="00054A5C" w:rsidRDefault="00671A57">
      <w:pPr>
        <w:pStyle w:val="Odstavecseseznamem"/>
        <w:widowControl w:val="0"/>
        <w:spacing w:before="60" w:after="0" w:line="240" w:lineRule="auto"/>
        <w:ind w:left="360"/>
        <w:jc w:val="both"/>
        <w:rPr>
          <w:rFonts w:eastAsia="Times New Roman"/>
          <w:sz w:val="20"/>
          <w:szCs w:val="20"/>
        </w:rPr>
      </w:pPr>
      <w:r w:rsidRPr="00D004FE">
        <w:rPr>
          <w:rFonts w:eastAsia="Times New Roman" w:cstheme="minorHAnsi"/>
          <w:sz w:val="20"/>
          <w:szCs w:val="20"/>
        </w:rPr>
        <w:t>Objednatel</w:t>
      </w:r>
      <w:r w:rsidR="00A77888" w:rsidRPr="00D004FE">
        <w:rPr>
          <w:rFonts w:eastAsia="Times New Roman" w:cstheme="minorHAnsi"/>
          <w:sz w:val="20"/>
          <w:szCs w:val="20"/>
        </w:rPr>
        <w:t>é</w:t>
      </w:r>
      <w:r w:rsidRPr="00D004FE">
        <w:rPr>
          <w:rFonts w:eastAsia="Times New Roman" w:cstheme="minorHAnsi"/>
          <w:sz w:val="20"/>
          <w:szCs w:val="20"/>
        </w:rPr>
        <w:t xml:space="preserve"> j</w:t>
      </w:r>
      <w:r w:rsidR="00A77888" w:rsidRPr="00D004FE">
        <w:rPr>
          <w:rFonts w:eastAsia="Times New Roman" w:cstheme="minorHAnsi"/>
          <w:sz w:val="20"/>
          <w:szCs w:val="20"/>
        </w:rPr>
        <w:t>sou</w:t>
      </w:r>
      <w:r w:rsidRPr="00D004FE">
        <w:rPr>
          <w:rFonts w:eastAsia="Times New Roman" w:cstheme="minorHAnsi"/>
          <w:sz w:val="20"/>
          <w:szCs w:val="20"/>
        </w:rPr>
        <w:t xml:space="preserve"> oprávněn</w:t>
      </w:r>
      <w:r w:rsidR="00A77888" w:rsidRPr="00D004FE">
        <w:rPr>
          <w:rFonts w:eastAsia="Times New Roman" w:cstheme="minorHAnsi"/>
          <w:sz w:val="20"/>
          <w:szCs w:val="20"/>
        </w:rPr>
        <w:t>i</w:t>
      </w:r>
      <w:r>
        <w:rPr>
          <w:rFonts w:eastAsia="Times New Roman" w:cstheme="minorHAnsi"/>
          <w:sz w:val="20"/>
          <w:szCs w:val="20"/>
        </w:rPr>
        <w:t xml:space="preserve"> k nahlášení Požadavku </w:t>
      </w:r>
      <w:r w:rsidR="009C021B">
        <w:rPr>
          <w:rFonts w:eastAsia="Times New Roman" w:cstheme="minorHAnsi"/>
          <w:sz w:val="20"/>
          <w:szCs w:val="20"/>
        </w:rPr>
        <w:t>p</w:t>
      </w:r>
      <w:r w:rsidR="00484D7A">
        <w:rPr>
          <w:rFonts w:eastAsia="Times New Roman" w:cstheme="minorHAnsi"/>
          <w:sz w:val="20"/>
          <w:szCs w:val="20"/>
        </w:rPr>
        <w:t>oskytovatel</w:t>
      </w:r>
      <w:r>
        <w:rPr>
          <w:rFonts w:eastAsia="Times New Roman" w:cstheme="minorHAnsi"/>
          <w:sz w:val="20"/>
          <w:szCs w:val="20"/>
        </w:rPr>
        <w:t xml:space="preserve">i prostřednictvím některého z výše uvedených kontaktů. Požadavky budou přednostně hlášeny prostřednictvím systému HelpDesk, v případě použití jiného způsobu hlášení (e-mail, telefon) provede </w:t>
      </w:r>
      <w:r w:rsidR="009C021B">
        <w:rPr>
          <w:rFonts w:eastAsia="Times New Roman" w:cstheme="minorHAnsi"/>
          <w:sz w:val="20"/>
          <w:szCs w:val="20"/>
        </w:rPr>
        <w:t>p</w:t>
      </w:r>
      <w:r w:rsidR="00484D7A">
        <w:rPr>
          <w:rFonts w:eastAsia="Times New Roman" w:cstheme="minorHAnsi"/>
          <w:sz w:val="20"/>
          <w:szCs w:val="20"/>
        </w:rPr>
        <w:t>oskytovatel</w:t>
      </w:r>
      <w:r>
        <w:rPr>
          <w:rFonts w:eastAsia="Times New Roman" w:cstheme="minorHAnsi"/>
          <w:sz w:val="20"/>
          <w:szCs w:val="20"/>
        </w:rPr>
        <w:t xml:space="preserve"> dodatečný zápis hlášení do HelpDesku.</w:t>
      </w:r>
    </w:p>
    <w:p w14:paraId="6E46C961" w14:textId="77777777" w:rsidR="00054A5C" w:rsidRDefault="00054A5C">
      <w:pPr>
        <w:pStyle w:val="Odstavecseseznamem"/>
        <w:ind w:left="0"/>
        <w:rPr>
          <w:rFonts w:eastAsia="Times New Roman"/>
          <w:sz w:val="20"/>
          <w:szCs w:val="20"/>
        </w:rPr>
      </w:pPr>
    </w:p>
    <w:p w14:paraId="6E46C962" w14:textId="1D40FECA" w:rsidR="00054A5C" w:rsidRDefault="00671A57">
      <w:pPr>
        <w:pStyle w:val="Odstavecseseznamem"/>
        <w:widowControl w:val="0"/>
        <w:spacing w:before="60" w:after="0" w:line="240" w:lineRule="auto"/>
        <w:ind w:left="360"/>
        <w:jc w:val="both"/>
        <w:rPr>
          <w:rFonts w:eastAsia="Times New Roman"/>
          <w:sz w:val="20"/>
          <w:szCs w:val="20"/>
        </w:rPr>
      </w:pPr>
      <w:r>
        <w:rPr>
          <w:rFonts w:eastAsia="Times New Roman" w:cstheme="minorHAnsi"/>
          <w:sz w:val="20"/>
          <w:szCs w:val="20"/>
        </w:rPr>
        <w:t>V případě hlášení Požadavku osobou objednatel</w:t>
      </w:r>
      <w:r w:rsidR="00A77888">
        <w:rPr>
          <w:rFonts w:eastAsia="Times New Roman" w:cstheme="minorHAnsi"/>
          <w:sz w:val="20"/>
          <w:szCs w:val="20"/>
        </w:rPr>
        <w:t>ů</w:t>
      </w:r>
      <w:r>
        <w:rPr>
          <w:rFonts w:eastAsia="Times New Roman" w:cstheme="minorHAnsi"/>
          <w:sz w:val="20"/>
          <w:szCs w:val="20"/>
        </w:rPr>
        <w:t xml:space="preserve"> jinou než kontaktní pro podrobnější informace o daném Požadavku, uvede osoba objednatele její jméno a telefonní číslo pro případný kontakt od řešitele na straně </w:t>
      </w:r>
      <w:r w:rsidR="009C021B">
        <w:rPr>
          <w:rFonts w:eastAsia="Times New Roman" w:cstheme="minorHAnsi"/>
          <w:sz w:val="20"/>
          <w:szCs w:val="20"/>
        </w:rPr>
        <w:t>p</w:t>
      </w:r>
      <w:r w:rsidR="00484D7A">
        <w:rPr>
          <w:rFonts w:eastAsia="Times New Roman" w:cstheme="minorHAnsi"/>
          <w:sz w:val="20"/>
          <w:szCs w:val="20"/>
        </w:rPr>
        <w:t>oskytovatel</w:t>
      </w:r>
      <w:r>
        <w:rPr>
          <w:rFonts w:eastAsia="Times New Roman" w:cstheme="minorHAnsi"/>
          <w:sz w:val="20"/>
          <w:szCs w:val="20"/>
        </w:rPr>
        <w:t>e.</w:t>
      </w:r>
    </w:p>
    <w:p w14:paraId="6E46C963" w14:textId="77777777" w:rsidR="00054A5C" w:rsidRDefault="00054A5C">
      <w:pPr>
        <w:pStyle w:val="Odstavecseseznamem"/>
        <w:ind w:left="0"/>
        <w:rPr>
          <w:rFonts w:eastAsia="Times New Roman"/>
          <w:sz w:val="20"/>
          <w:szCs w:val="20"/>
        </w:rPr>
      </w:pPr>
    </w:p>
    <w:p w14:paraId="6E46C964" w14:textId="365EF491" w:rsidR="00054A5C" w:rsidRDefault="00671A57">
      <w:pPr>
        <w:pStyle w:val="Odstavecseseznamem"/>
        <w:widowControl w:val="0"/>
        <w:spacing w:before="60" w:after="0" w:line="240" w:lineRule="auto"/>
        <w:ind w:left="360"/>
        <w:jc w:val="both"/>
        <w:rPr>
          <w:rFonts w:eastAsia="Times New Roman"/>
          <w:sz w:val="20"/>
          <w:szCs w:val="20"/>
        </w:rPr>
      </w:pPr>
      <w:r>
        <w:rPr>
          <w:rFonts w:eastAsia="Times New Roman" w:cstheme="minorHAnsi"/>
          <w:sz w:val="20"/>
          <w:szCs w:val="20"/>
        </w:rPr>
        <w:t>Objednatel</w:t>
      </w:r>
      <w:r w:rsidR="00A27A82">
        <w:rPr>
          <w:rFonts w:eastAsia="Times New Roman" w:cstheme="minorHAnsi"/>
          <w:sz w:val="20"/>
          <w:szCs w:val="20"/>
        </w:rPr>
        <w:t>é</w:t>
      </w:r>
      <w:r>
        <w:rPr>
          <w:rFonts w:eastAsia="Times New Roman" w:cstheme="minorHAnsi"/>
          <w:sz w:val="20"/>
          <w:szCs w:val="20"/>
        </w:rPr>
        <w:t xml:space="preserve"> zajistí </w:t>
      </w:r>
      <w:r w:rsidR="009C021B">
        <w:rPr>
          <w:rFonts w:eastAsia="Times New Roman" w:cstheme="minorHAnsi"/>
          <w:sz w:val="20"/>
          <w:szCs w:val="20"/>
        </w:rPr>
        <w:t>p</w:t>
      </w:r>
      <w:r w:rsidR="00484D7A">
        <w:rPr>
          <w:rFonts w:eastAsia="Times New Roman" w:cstheme="minorHAnsi"/>
          <w:sz w:val="20"/>
          <w:szCs w:val="20"/>
        </w:rPr>
        <w:t>oskytovatel</w:t>
      </w:r>
      <w:r>
        <w:rPr>
          <w:rFonts w:eastAsia="Times New Roman" w:cstheme="minorHAnsi"/>
          <w:sz w:val="20"/>
          <w:szCs w:val="20"/>
        </w:rPr>
        <w:t>i pracovní prostor v místě plnění podpory díla v rozsahu nutném pro provedení servisních služeb.</w:t>
      </w:r>
    </w:p>
    <w:p w14:paraId="6E46C965" w14:textId="77777777" w:rsidR="00054A5C" w:rsidRDefault="00054A5C">
      <w:pPr>
        <w:pStyle w:val="Odstavecseseznamem"/>
        <w:ind w:left="0"/>
        <w:rPr>
          <w:rFonts w:eastAsia="Times New Roman"/>
          <w:sz w:val="20"/>
          <w:szCs w:val="20"/>
        </w:rPr>
      </w:pPr>
    </w:p>
    <w:p w14:paraId="6E46C966" w14:textId="3965353B" w:rsidR="00054A5C" w:rsidRDefault="00671A57">
      <w:pPr>
        <w:pStyle w:val="Odstavecseseznamem"/>
        <w:widowControl w:val="0"/>
        <w:spacing w:before="60" w:after="0" w:line="240" w:lineRule="auto"/>
        <w:ind w:left="360"/>
        <w:jc w:val="both"/>
        <w:rPr>
          <w:rFonts w:eastAsia="Times New Roman"/>
          <w:sz w:val="20"/>
          <w:szCs w:val="20"/>
        </w:rPr>
      </w:pPr>
      <w:r>
        <w:rPr>
          <w:rFonts w:eastAsia="Times New Roman" w:cstheme="minorHAnsi"/>
          <w:sz w:val="20"/>
          <w:szCs w:val="20"/>
        </w:rPr>
        <w:t>Objednatel</w:t>
      </w:r>
      <w:r w:rsidR="00A27A82">
        <w:rPr>
          <w:rFonts w:eastAsia="Times New Roman" w:cstheme="minorHAnsi"/>
          <w:sz w:val="20"/>
          <w:szCs w:val="20"/>
        </w:rPr>
        <w:t>é</w:t>
      </w:r>
      <w:r>
        <w:rPr>
          <w:rFonts w:eastAsia="Times New Roman" w:cstheme="minorHAnsi"/>
          <w:sz w:val="20"/>
          <w:szCs w:val="20"/>
        </w:rPr>
        <w:t xml:space="preserve"> poskytn</w:t>
      </w:r>
      <w:r w:rsidR="00A27A82">
        <w:rPr>
          <w:rFonts w:eastAsia="Times New Roman" w:cstheme="minorHAnsi"/>
          <w:sz w:val="20"/>
          <w:szCs w:val="20"/>
        </w:rPr>
        <w:t>ou</w:t>
      </w:r>
      <w:r>
        <w:rPr>
          <w:rFonts w:eastAsia="Times New Roman" w:cstheme="minorHAnsi"/>
          <w:sz w:val="20"/>
          <w:szCs w:val="20"/>
        </w:rPr>
        <w:t xml:space="preserve"> </w:t>
      </w:r>
      <w:r w:rsidR="009C021B">
        <w:rPr>
          <w:rFonts w:eastAsia="Times New Roman" w:cstheme="minorHAnsi"/>
          <w:sz w:val="20"/>
          <w:szCs w:val="20"/>
        </w:rPr>
        <w:t>p</w:t>
      </w:r>
      <w:r w:rsidR="00484D7A">
        <w:rPr>
          <w:rFonts w:eastAsia="Times New Roman" w:cstheme="minorHAnsi"/>
          <w:sz w:val="20"/>
          <w:szCs w:val="20"/>
        </w:rPr>
        <w:t>oskytovatel</w:t>
      </w:r>
      <w:r>
        <w:rPr>
          <w:rFonts w:eastAsia="Times New Roman" w:cstheme="minorHAnsi"/>
          <w:sz w:val="20"/>
          <w:szCs w:val="20"/>
        </w:rPr>
        <w:t xml:space="preserve">i po nabytí účinnosti </w:t>
      </w:r>
      <w:r w:rsidR="000F3D7A">
        <w:rPr>
          <w:rFonts w:eastAsia="Times New Roman" w:cstheme="minorHAnsi"/>
          <w:sz w:val="20"/>
          <w:szCs w:val="20"/>
        </w:rPr>
        <w:t>s</w:t>
      </w:r>
      <w:r>
        <w:rPr>
          <w:rFonts w:eastAsia="Times New Roman" w:cstheme="minorHAnsi"/>
          <w:sz w:val="20"/>
          <w:szCs w:val="20"/>
        </w:rPr>
        <w:t>mlouvy kompletní dokumentaci prostředí a potřebné přístupové údaje pro plnění podpory díla.</w:t>
      </w:r>
    </w:p>
    <w:p w14:paraId="6E46C967" w14:textId="77777777" w:rsidR="00054A5C" w:rsidRDefault="00054A5C">
      <w:pPr>
        <w:pStyle w:val="Odstavecseseznamem"/>
        <w:ind w:left="0"/>
        <w:rPr>
          <w:rFonts w:eastAsia="Times New Roman"/>
          <w:sz w:val="20"/>
          <w:szCs w:val="20"/>
        </w:rPr>
      </w:pPr>
    </w:p>
    <w:p w14:paraId="6E46C968" w14:textId="233E2C74" w:rsidR="00054A5C" w:rsidRDefault="00671A57">
      <w:pPr>
        <w:pStyle w:val="Odstavecseseznamem"/>
        <w:widowControl w:val="0"/>
        <w:spacing w:before="60" w:after="0" w:line="240" w:lineRule="auto"/>
        <w:ind w:left="360"/>
        <w:jc w:val="both"/>
        <w:rPr>
          <w:rFonts w:eastAsia="Times New Roman"/>
          <w:sz w:val="20"/>
          <w:szCs w:val="20"/>
        </w:rPr>
      </w:pPr>
      <w:r>
        <w:rPr>
          <w:rFonts w:eastAsia="Times New Roman" w:cstheme="minorHAnsi"/>
          <w:sz w:val="20"/>
          <w:szCs w:val="20"/>
        </w:rPr>
        <w:t>Objednatel</w:t>
      </w:r>
      <w:r w:rsidR="00A27A82">
        <w:rPr>
          <w:rFonts w:eastAsia="Times New Roman" w:cstheme="minorHAnsi"/>
          <w:sz w:val="20"/>
          <w:szCs w:val="20"/>
        </w:rPr>
        <w:t>é</w:t>
      </w:r>
      <w:r>
        <w:rPr>
          <w:rFonts w:eastAsia="Times New Roman" w:cstheme="minorHAnsi"/>
          <w:sz w:val="20"/>
          <w:szCs w:val="20"/>
        </w:rPr>
        <w:t xml:space="preserve"> j</w:t>
      </w:r>
      <w:r w:rsidR="00A27A82">
        <w:rPr>
          <w:rFonts w:eastAsia="Times New Roman" w:cstheme="minorHAnsi"/>
          <w:sz w:val="20"/>
          <w:szCs w:val="20"/>
        </w:rPr>
        <w:t>sou</w:t>
      </w:r>
      <w:r>
        <w:rPr>
          <w:rFonts w:eastAsia="Times New Roman" w:cstheme="minorHAnsi"/>
          <w:sz w:val="20"/>
          <w:szCs w:val="20"/>
        </w:rPr>
        <w:t xml:space="preserve"> povinn</w:t>
      </w:r>
      <w:r w:rsidR="00A27A82">
        <w:rPr>
          <w:rFonts w:eastAsia="Times New Roman" w:cstheme="minorHAnsi"/>
          <w:sz w:val="20"/>
          <w:szCs w:val="20"/>
        </w:rPr>
        <w:t>i</w:t>
      </w:r>
      <w:r>
        <w:rPr>
          <w:rFonts w:eastAsia="Times New Roman" w:cstheme="minorHAnsi"/>
          <w:sz w:val="20"/>
          <w:szCs w:val="20"/>
        </w:rPr>
        <w:t xml:space="preserve"> informovat </w:t>
      </w:r>
      <w:r w:rsidR="009C021B">
        <w:rPr>
          <w:rFonts w:eastAsia="Times New Roman" w:cstheme="minorHAnsi"/>
          <w:sz w:val="20"/>
          <w:szCs w:val="20"/>
        </w:rPr>
        <w:t>p</w:t>
      </w:r>
      <w:r w:rsidR="00484D7A">
        <w:rPr>
          <w:rFonts w:eastAsia="Times New Roman" w:cstheme="minorHAnsi"/>
          <w:sz w:val="20"/>
          <w:szCs w:val="20"/>
        </w:rPr>
        <w:t>oskytovatel</w:t>
      </w:r>
      <w:r>
        <w:rPr>
          <w:rFonts w:eastAsia="Times New Roman" w:cstheme="minorHAnsi"/>
          <w:sz w:val="20"/>
          <w:szCs w:val="20"/>
        </w:rPr>
        <w:t>e o všech opatřeních a zásazích, které na programovém vybavení či jiných místech týkajících se programového vybavení provedl</w:t>
      </w:r>
      <w:r w:rsidR="00A27A82">
        <w:rPr>
          <w:rFonts w:eastAsia="Times New Roman" w:cstheme="minorHAnsi"/>
          <w:sz w:val="20"/>
          <w:szCs w:val="20"/>
        </w:rPr>
        <w:t>i</w:t>
      </w:r>
      <w:r>
        <w:rPr>
          <w:rFonts w:eastAsia="Times New Roman" w:cstheme="minorHAnsi"/>
          <w:sz w:val="20"/>
          <w:szCs w:val="20"/>
        </w:rPr>
        <w:t xml:space="preserve"> s</w:t>
      </w:r>
      <w:r w:rsidR="00A27A82">
        <w:rPr>
          <w:rFonts w:eastAsia="Times New Roman" w:cstheme="minorHAnsi"/>
          <w:sz w:val="20"/>
          <w:szCs w:val="20"/>
        </w:rPr>
        <w:t>a</w:t>
      </w:r>
      <w:r>
        <w:rPr>
          <w:rFonts w:eastAsia="Times New Roman" w:cstheme="minorHAnsi"/>
          <w:sz w:val="20"/>
          <w:szCs w:val="20"/>
        </w:rPr>
        <w:t>m</w:t>
      </w:r>
      <w:r w:rsidR="00A27A82">
        <w:rPr>
          <w:rFonts w:eastAsia="Times New Roman" w:cstheme="minorHAnsi"/>
          <w:sz w:val="20"/>
          <w:szCs w:val="20"/>
        </w:rPr>
        <w:t>i</w:t>
      </w:r>
      <w:r>
        <w:rPr>
          <w:rFonts w:eastAsia="Times New Roman" w:cstheme="minorHAnsi"/>
          <w:sz w:val="20"/>
          <w:szCs w:val="20"/>
        </w:rPr>
        <w:t>.</w:t>
      </w:r>
    </w:p>
    <w:p w14:paraId="6E46C969" w14:textId="77777777" w:rsidR="00054A5C" w:rsidRDefault="00054A5C">
      <w:pPr>
        <w:pStyle w:val="Odstavecseseznamem"/>
        <w:ind w:left="0"/>
        <w:rPr>
          <w:rFonts w:eastAsia="Times New Roman"/>
          <w:sz w:val="20"/>
          <w:szCs w:val="20"/>
        </w:rPr>
      </w:pPr>
    </w:p>
    <w:p w14:paraId="6E46C96A" w14:textId="550B61E6" w:rsidR="00054A5C" w:rsidRDefault="00671A57">
      <w:pPr>
        <w:pStyle w:val="Odstavecseseznamem"/>
        <w:widowControl w:val="0"/>
        <w:spacing w:before="60" w:after="0" w:line="240" w:lineRule="auto"/>
        <w:ind w:left="360"/>
        <w:jc w:val="both"/>
        <w:rPr>
          <w:rFonts w:eastAsia="Times New Roman"/>
          <w:sz w:val="20"/>
          <w:szCs w:val="20"/>
        </w:rPr>
      </w:pPr>
      <w:r>
        <w:rPr>
          <w:rFonts w:eastAsia="Times New Roman" w:cstheme="minorHAnsi"/>
          <w:sz w:val="20"/>
          <w:szCs w:val="20"/>
        </w:rPr>
        <w:t>Objednatel</w:t>
      </w:r>
      <w:r w:rsidR="00A27A82">
        <w:rPr>
          <w:rFonts w:eastAsia="Times New Roman" w:cstheme="minorHAnsi"/>
          <w:sz w:val="20"/>
          <w:szCs w:val="20"/>
        </w:rPr>
        <w:t>é</w:t>
      </w:r>
      <w:r>
        <w:rPr>
          <w:rFonts w:eastAsia="Times New Roman" w:cstheme="minorHAnsi"/>
          <w:sz w:val="20"/>
          <w:szCs w:val="20"/>
        </w:rPr>
        <w:t xml:space="preserve"> si vyhrazuj</w:t>
      </w:r>
      <w:r w:rsidR="00A27A82">
        <w:rPr>
          <w:rFonts w:eastAsia="Times New Roman" w:cstheme="minorHAnsi"/>
          <w:sz w:val="20"/>
          <w:szCs w:val="20"/>
        </w:rPr>
        <w:t>í</w:t>
      </w:r>
      <w:r>
        <w:rPr>
          <w:rFonts w:eastAsia="Times New Roman" w:cstheme="minorHAnsi"/>
          <w:sz w:val="20"/>
          <w:szCs w:val="20"/>
        </w:rPr>
        <w:t xml:space="preserve"> právo monitorovat a zakázat neoprávněné aktivity </w:t>
      </w:r>
      <w:r w:rsidR="009C021B">
        <w:rPr>
          <w:rFonts w:eastAsia="Times New Roman" w:cstheme="minorHAnsi"/>
          <w:sz w:val="20"/>
          <w:szCs w:val="20"/>
        </w:rPr>
        <w:t>p</w:t>
      </w:r>
      <w:r w:rsidR="00484D7A">
        <w:rPr>
          <w:rFonts w:eastAsia="Times New Roman" w:cstheme="minorHAnsi"/>
          <w:sz w:val="20"/>
          <w:szCs w:val="20"/>
        </w:rPr>
        <w:t>oskytovatel</w:t>
      </w:r>
      <w:r>
        <w:rPr>
          <w:rFonts w:eastAsia="Times New Roman" w:cstheme="minorHAnsi"/>
          <w:sz w:val="20"/>
          <w:szCs w:val="20"/>
        </w:rPr>
        <w:t>e.</w:t>
      </w:r>
    </w:p>
    <w:p w14:paraId="6E46C96B" w14:textId="77777777" w:rsidR="00054A5C" w:rsidRDefault="00054A5C">
      <w:pPr>
        <w:pStyle w:val="Odstavecseseznamem"/>
        <w:ind w:left="0"/>
        <w:rPr>
          <w:rFonts w:eastAsia="Times New Roman"/>
          <w:sz w:val="20"/>
          <w:szCs w:val="20"/>
        </w:rPr>
      </w:pPr>
    </w:p>
    <w:p w14:paraId="6E46C96C" w14:textId="561402D9" w:rsidR="00054A5C" w:rsidRDefault="00671A57">
      <w:pPr>
        <w:pStyle w:val="Odstavecseseznamem"/>
        <w:widowControl w:val="0"/>
        <w:spacing w:before="60" w:after="0" w:line="240" w:lineRule="auto"/>
        <w:ind w:left="360"/>
        <w:jc w:val="both"/>
        <w:rPr>
          <w:rFonts w:eastAsia="Times New Roman"/>
          <w:sz w:val="20"/>
          <w:szCs w:val="20"/>
        </w:rPr>
      </w:pPr>
      <w:r>
        <w:rPr>
          <w:rFonts w:eastAsia="Times New Roman" w:cstheme="minorHAnsi"/>
          <w:sz w:val="20"/>
          <w:szCs w:val="20"/>
        </w:rPr>
        <w:t>Objednatel</w:t>
      </w:r>
      <w:r w:rsidR="00A27A82">
        <w:rPr>
          <w:rFonts w:eastAsia="Times New Roman" w:cstheme="minorHAnsi"/>
          <w:sz w:val="20"/>
          <w:szCs w:val="20"/>
        </w:rPr>
        <w:t>é</w:t>
      </w:r>
      <w:r>
        <w:rPr>
          <w:rFonts w:eastAsia="Times New Roman" w:cstheme="minorHAnsi"/>
          <w:sz w:val="20"/>
          <w:szCs w:val="20"/>
        </w:rPr>
        <w:t xml:space="preserve"> si vyhrazuj</w:t>
      </w:r>
      <w:r w:rsidR="00A27A82">
        <w:rPr>
          <w:rFonts w:eastAsia="Times New Roman" w:cstheme="minorHAnsi"/>
          <w:sz w:val="20"/>
          <w:szCs w:val="20"/>
        </w:rPr>
        <w:t>í</w:t>
      </w:r>
      <w:r>
        <w:rPr>
          <w:rFonts w:eastAsia="Times New Roman" w:cstheme="minorHAnsi"/>
          <w:sz w:val="20"/>
          <w:szCs w:val="20"/>
        </w:rPr>
        <w:t xml:space="preserve"> právo auditovat smluvní povinnosti </w:t>
      </w:r>
      <w:r w:rsidR="009C021B">
        <w:rPr>
          <w:rFonts w:eastAsia="Times New Roman" w:cstheme="minorHAnsi"/>
          <w:sz w:val="20"/>
          <w:szCs w:val="20"/>
        </w:rPr>
        <w:t>p</w:t>
      </w:r>
      <w:r w:rsidR="00484D7A">
        <w:rPr>
          <w:rFonts w:eastAsia="Times New Roman" w:cstheme="minorHAnsi"/>
          <w:sz w:val="20"/>
          <w:szCs w:val="20"/>
        </w:rPr>
        <w:t>oskytovatel</w:t>
      </w:r>
      <w:r>
        <w:rPr>
          <w:rFonts w:eastAsia="Times New Roman" w:cstheme="minorHAnsi"/>
          <w:sz w:val="20"/>
          <w:szCs w:val="20"/>
        </w:rPr>
        <w:t>e nebo nechat provést tyto audity třetí stranou.</w:t>
      </w:r>
    </w:p>
    <w:p w14:paraId="6E46C96D" w14:textId="77777777" w:rsidR="00054A5C" w:rsidRDefault="00054A5C">
      <w:pPr>
        <w:pStyle w:val="Odstavecseseznamem"/>
        <w:spacing w:before="60" w:after="0" w:line="240" w:lineRule="auto"/>
        <w:ind w:left="1080"/>
        <w:jc w:val="both"/>
        <w:rPr>
          <w:rFonts w:eastAsia="Arial"/>
          <w:sz w:val="20"/>
          <w:szCs w:val="20"/>
        </w:rPr>
      </w:pPr>
    </w:p>
    <w:p w14:paraId="6E46C96E" w14:textId="1B97ACC7" w:rsidR="00054A5C" w:rsidRDefault="00671A57">
      <w:pPr>
        <w:pStyle w:val="Nadpis2"/>
        <w:spacing w:before="0"/>
      </w:pPr>
      <w:r>
        <w:rPr>
          <w:rFonts w:cstheme="minorHAnsi"/>
        </w:rPr>
        <w:t xml:space="preserve">Minimální rozsah služeb v rámci podpory </w:t>
      </w:r>
      <w:r w:rsidRPr="00C459E0">
        <w:rPr>
          <w:rFonts w:cstheme="minorHAnsi"/>
        </w:rPr>
        <w:t>díla</w:t>
      </w:r>
      <w:r>
        <w:rPr>
          <w:rFonts w:cstheme="minorHAnsi"/>
        </w:rPr>
        <w:t xml:space="preserve"> a práva a povinnosti </w:t>
      </w:r>
      <w:r w:rsidR="009C021B">
        <w:rPr>
          <w:rFonts w:cstheme="minorHAnsi"/>
        </w:rPr>
        <w:t>p</w:t>
      </w:r>
      <w:r w:rsidR="00484D7A">
        <w:rPr>
          <w:rFonts w:cstheme="minorHAnsi"/>
        </w:rPr>
        <w:t>oskytovatel</w:t>
      </w:r>
      <w:r>
        <w:rPr>
          <w:rFonts w:cstheme="minorHAnsi"/>
        </w:rPr>
        <w:t>e</w:t>
      </w:r>
    </w:p>
    <w:p w14:paraId="6E46C96F" w14:textId="77777777" w:rsidR="00054A5C" w:rsidRDefault="00054A5C">
      <w:pPr>
        <w:spacing w:after="0"/>
      </w:pPr>
    </w:p>
    <w:p w14:paraId="212F13A9" w14:textId="44A54059" w:rsidR="00211AD8" w:rsidRDefault="00484D7A">
      <w:pPr>
        <w:pStyle w:val="Odstavecseseznamem"/>
        <w:widowControl w:val="0"/>
        <w:spacing w:after="0" w:line="240" w:lineRule="auto"/>
        <w:ind w:left="360"/>
        <w:jc w:val="both"/>
        <w:rPr>
          <w:rFonts w:eastAsia="Times New Roman"/>
          <w:sz w:val="20"/>
          <w:szCs w:val="20"/>
        </w:rPr>
      </w:pPr>
      <w:r>
        <w:rPr>
          <w:rFonts w:eastAsia="Times New Roman"/>
          <w:sz w:val="20"/>
          <w:szCs w:val="20"/>
        </w:rPr>
        <w:t>Poskytovatel</w:t>
      </w:r>
      <w:r w:rsidR="00211AD8" w:rsidRPr="0E7DF34E">
        <w:rPr>
          <w:rFonts w:eastAsia="Times New Roman"/>
          <w:sz w:val="20"/>
          <w:szCs w:val="20"/>
        </w:rPr>
        <w:t xml:space="preserve"> bude vést přehledně evidenci a) všech činností souvisejících s rozvojovými požadavky a b) všech činností zajišťující stabilitu a bezpečnost systému v běžném provozu (administrátoři, podpora, incident management) v HelpDesk systému [např. JIRA/Redmine/Timesheet], a to vždy odděleně.</w:t>
      </w:r>
    </w:p>
    <w:p w14:paraId="0796BF76" w14:textId="77777777" w:rsidR="00F07A4C" w:rsidRDefault="00F07A4C">
      <w:pPr>
        <w:pStyle w:val="Odstavecseseznamem"/>
        <w:widowControl w:val="0"/>
        <w:spacing w:after="0" w:line="240" w:lineRule="auto"/>
        <w:ind w:left="360"/>
        <w:jc w:val="both"/>
        <w:rPr>
          <w:rFonts w:eastAsia="Times New Roman"/>
          <w:sz w:val="20"/>
          <w:szCs w:val="20"/>
        </w:rPr>
      </w:pPr>
    </w:p>
    <w:p w14:paraId="5D1517EE" w14:textId="6E1C3A0E" w:rsidR="00F07A4C" w:rsidRDefault="008432D4">
      <w:pPr>
        <w:pStyle w:val="Odstavecseseznamem"/>
        <w:widowControl w:val="0"/>
        <w:spacing w:after="0" w:line="240" w:lineRule="auto"/>
        <w:ind w:left="360"/>
        <w:jc w:val="both"/>
        <w:rPr>
          <w:rFonts w:eastAsia="Times New Roman"/>
          <w:sz w:val="20"/>
          <w:szCs w:val="20"/>
        </w:rPr>
      </w:pPr>
      <w:r w:rsidRPr="3229718D">
        <w:rPr>
          <w:rFonts w:eastAsia="Times New Roman"/>
          <w:sz w:val="20"/>
          <w:szCs w:val="20"/>
        </w:rPr>
        <w:lastRenderedPageBreak/>
        <w:t>Objednatel</w:t>
      </w:r>
      <w:r w:rsidR="003147AA">
        <w:rPr>
          <w:rFonts w:eastAsia="Times New Roman"/>
          <w:sz w:val="20"/>
          <w:szCs w:val="20"/>
        </w:rPr>
        <w:t>é</w:t>
      </w:r>
      <w:r w:rsidR="00F07A4C" w:rsidRPr="3229718D">
        <w:rPr>
          <w:rFonts w:eastAsia="Times New Roman"/>
          <w:sz w:val="20"/>
          <w:szCs w:val="20"/>
        </w:rPr>
        <w:t xml:space="preserve"> m</w:t>
      </w:r>
      <w:r w:rsidR="003147AA">
        <w:rPr>
          <w:rFonts w:eastAsia="Times New Roman"/>
          <w:sz w:val="20"/>
          <w:szCs w:val="20"/>
        </w:rPr>
        <w:t>ají</w:t>
      </w:r>
      <w:r w:rsidR="00F07A4C" w:rsidRPr="3229718D">
        <w:rPr>
          <w:rFonts w:eastAsia="Times New Roman"/>
          <w:sz w:val="20"/>
          <w:szCs w:val="20"/>
        </w:rPr>
        <w:t xml:space="preserve"> možnost v HelpDesk systému [např. JIRA/Redmine/Timesheet] upravovat priority </w:t>
      </w:r>
      <w:r w:rsidR="50C61B7A" w:rsidRPr="3229718D">
        <w:rPr>
          <w:rFonts w:eastAsia="Times New Roman"/>
          <w:sz w:val="20"/>
          <w:szCs w:val="20"/>
        </w:rPr>
        <w:t xml:space="preserve">již reportovaného </w:t>
      </w:r>
      <w:r w:rsidR="00F07A4C" w:rsidRPr="3229718D">
        <w:rPr>
          <w:rFonts w:eastAsia="Times New Roman"/>
          <w:sz w:val="20"/>
          <w:szCs w:val="20"/>
        </w:rPr>
        <w:t>ticketu.</w:t>
      </w:r>
    </w:p>
    <w:p w14:paraId="250EAD2C" w14:textId="77777777" w:rsidR="00211AD8" w:rsidRDefault="00211AD8">
      <w:pPr>
        <w:pStyle w:val="Odstavecseseznamem"/>
        <w:widowControl w:val="0"/>
        <w:spacing w:after="0" w:line="240" w:lineRule="auto"/>
        <w:ind w:left="360"/>
        <w:jc w:val="both"/>
        <w:rPr>
          <w:rFonts w:eastAsia="Times New Roman"/>
          <w:sz w:val="20"/>
          <w:szCs w:val="20"/>
        </w:rPr>
      </w:pPr>
    </w:p>
    <w:p w14:paraId="6E46C970" w14:textId="5C7575A5" w:rsidR="00054A5C" w:rsidRDefault="00671A57">
      <w:pPr>
        <w:pStyle w:val="Odstavecseseznamem"/>
        <w:widowControl w:val="0"/>
        <w:spacing w:after="0" w:line="240" w:lineRule="auto"/>
        <w:ind w:left="360"/>
        <w:jc w:val="both"/>
        <w:rPr>
          <w:rFonts w:eastAsia="Times New Roman"/>
          <w:sz w:val="20"/>
          <w:szCs w:val="20"/>
        </w:rPr>
      </w:pPr>
      <w:r w:rsidRPr="00B940B2">
        <w:rPr>
          <w:rFonts w:eastAsia="Times New Roman" w:cstheme="minorHAnsi"/>
          <w:b/>
          <w:bCs/>
          <w:sz w:val="20"/>
          <w:szCs w:val="20"/>
          <w:u w:val="single"/>
        </w:rPr>
        <w:t xml:space="preserve">Zpracování plánu rozvoje IS DTM PSK minimálně v 3měsíčním </w:t>
      </w:r>
      <w:proofErr w:type="gramStart"/>
      <w:r w:rsidRPr="00B940B2">
        <w:rPr>
          <w:rFonts w:eastAsia="Times New Roman" w:cstheme="minorHAnsi"/>
          <w:b/>
          <w:bCs/>
          <w:sz w:val="20"/>
          <w:szCs w:val="20"/>
          <w:u w:val="single"/>
        </w:rPr>
        <w:t>intervalu</w:t>
      </w:r>
      <w:r>
        <w:rPr>
          <w:rFonts w:eastAsia="Times New Roman" w:cstheme="minorHAnsi"/>
          <w:sz w:val="20"/>
          <w:szCs w:val="20"/>
        </w:rPr>
        <w:t xml:space="preserve"> - zajištění</w:t>
      </w:r>
      <w:proofErr w:type="gramEnd"/>
      <w:r>
        <w:rPr>
          <w:rFonts w:eastAsia="Times New Roman" w:cstheme="minorHAnsi"/>
          <w:sz w:val="20"/>
          <w:szCs w:val="20"/>
        </w:rPr>
        <w:t xml:space="preserve"> kvality dat a udržitelný rozvoj systému v dlouhodobém horizontu, kde budou specifikovány:</w:t>
      </w:r>
    </w:p>
    <w:p w14:paraId="6E46C971" w14:textId="77777777" w:rsidR="00054A5C" w:rsidRDefault="00671A57" w:rsidP="003E0A8E">
      <w:pPr>
        <w:widowControl w:val="0"/>
        <w:numPr>
          <w:ilvl w:val="0"/>
          <w:numId w:val="17"/>
        </w:numPr>
        <w:spacing w:after="0" w:line="240" w:lineRule="auto"/>
        <w:ind w:left="720"/>
        <w:jc w:val="both"/>
        <w:rPr>
          <w:rFonts w:eastAsia="Times New Roman"/>
          <w:sz w:val="20"/>
          <w:szCs w:val="20"/>
        </w:rPr>
      </w:pPr>
      <w:r>
        <w:rPr>
          <w:rFonts w:eastAsia="Calibri" w:cstheme="minorHAnsi"/>
          <w:sz w:val="20"/>
          <w:szCs w:val="20"/>
        </w:rPr>
        <w:t xml:space="preserve">plánované funkcionality dílčích částí, </w:t>
      </w:r>
    </w:p>
    <w:p w14:paraId="6E46C972" w14:textId="77777777" w:rsidR="00054A5C" w:rsidRDefault="00671A57" w:rsidP="003E0A8E">
      <w:pPr>
        <w:widowControl w:val="0"/>
        <w:numPr>
          <w:ilvl w:val="0"/>
          <w:numId w:val="17"/>
        </w:numPr>
        <w:spacing w:after="0" w:line="240" w:lineRule="auto"/>
        <w:ind w:left="720"/>
        <w:jc w:val="both"/>
        <w:rPr>
          <w:rFonts w:eastAsia="Times New Roman"/>
          <w:sz w:val="20"/>
          <w:szCs w:val="20"/>
        </w:rPr>
      </w:pPr>
      <w:r>
        <w:rPr>
          <w:rFonts w:eastAsia="Calibri" w:cstheme="minorHAnsi"/>
          <w:sz w:val="20"/>
          <w:szCs w:val="20"/>
        </w:rPr>
        <w:t xml:space="preserve">rozdíly stávajícího a nového stavu, </w:t>
      </w:r>
    </w:p>
    <w:p w14:paraId="6E46C973" w14:textId="18F4C34D" w:rsidR="00054A5C" w:rsidRDefault="00671A57" w:rsidP="003E0A8E">
      <w:pPr>
        <w:pStyle w:val="Odstavecseseznamem"/>
        <w:widowControl w:val="0"/>
        <w:numPr>
          <w:ilvl w:val="0"/>
          <w:numId w:val="17"/>
        </w:numPr>
        <w:spacing w:after="0" w:line="240" w:lineRule="auto"/>
        <w:ind w:left="720"/>
        <w:jc w:val="both"/>
        <w:rPr>
          <w:rFonts w:eastAsia="Times New Roman"/>
          <w:sz w:val="20"/>
          <w:szCs w:val="20"/>
        </w:rPr>
      </w:pPr>
      <w:r>
        <w:rPr>
          <w:rFonts w:eastAsia="Calibri" w:cstheme="minorHAnsi"/>
          <w:sz w:val="20"/>
          <w:szCs w:val="20"/>
        </w:rPr>
        <w:t>včetně harmonogramu tvorby a implementace v návaznosti na údržbu, rozvoj, výstupy z profylaxe a změnové požadavky objednatel</w:t>
      </w:r>
      <w:r w:rsidR="009C3B6C">
        <w:rPr>
          <w:rFonts w:eastAsia="Calibri" w:cstheme="minorHAnsi"/>
          <w:sz w:val="20"/>
          <w:szCs w:val="20"/>
        </w:rPr>
        <w:t>ů</w:t>
      </w:r>
      <w:r>
        <w:rPr>
          <w:rFonts w:eastAsia="Calibri" w:cstheme="minorHAnsi"/>
          <w:sz w:val="20"/>
          <w:szCs w:val="20"/>
        </w:rPr>
        <w:t>.</w:t>
      </w:r>
    </w:p>
    <w:p w14:paraId="6E46C974" w14:textId="77777777" w:rsidR="00054A5C" w:rsidRDefault="00054A5C">
      <w:pPr>
        <w:pStyle w:val="Odstavecseseznamem"/>
        <w:widowControl w:val="0"/>
        <w:spacing w:after="0" w:line="240" w:lineRule="auto"/>
        <w:ind w:left="0"/>
        <w:jc w:val="both"/>
        <w:rPr>
          <w:rFonts w:eastAsia="Times New Roman"/>
          <w:sz w:val="20"/>
          <w:szCs w:val="20"/>
        </w:rPr>
      </w:pPr>
    </w:p>
    <w:p w14:paraId="6E46C975" w14:textId="1C7B5CAC" w:rsidR="00054A5C" w:rsidRDefault="44C76C81">
      <w:pPr>
        <w:pStyle w:val="Odstavecseseznamem"/>
        <w:widowControl w:val="0"/>
        <w:spacing w:before="60" w:after="0" w:line="240" w:lineRule="auto"/>
        <w:ind w:left="360"/>
        <w:jc w:val="both"/>
        <w:rPr>
          <w:rFonts w:eastAsia="Times New Roman"/>
          <w:sz w:val="20"/>
          <w:szCs w:val="20"/>
        </w:rPr>
      </w:pPr>
      <w:r w:rsidRPr="00B940B2">
        <w:rPr>
          <w:rFonts w:eastAsia="Times New Roman"/>
          <w:b/>
          <w:bCs/>
          <w:sz w:val="20"/>
          <w:szCs w:val="20"/>
          <w:u w:val="single"/>
        </w:rPr>
        <w:t>Provádění profylaxe IS DTM PSK ve 3měsíčním intervalu</w:t>
      </w:r>
      <w:r w:rsidRPr="38CFE79F">
        <w:rPr>
          <w:rFonts w:eastAsia="Times New Roman"/>
          <w:sz w:val="20"/>
          <w:szCs w:val="20"/>
        </w:rPr>
        <w:t xml:space="preserve"> – inspekce a sledování chodu informačního systému u objednatel</w:t>
      </w:r>
      <w:r w:rsidR="009C3B6C">
        <w:rPr>
          <w:rFonts w:eastAsia="Times New Roman"/>
          <w:sz w:val="20"/>
          <w:szCs w:val="20"/>
        </w:rPr>
        <w:t>ů</w:t>
      </w:r>
      <w:r w:rsidRPr="38CFE79F">
        <w:rPr>
          <w:rFonts w:eastAsia="Times New Roman"/>
          <w:sz w:val="20"/>
          <w:szCs w:val="20"/>
        </w:rPr>
        <w:t>, zejména:</w:t>
      </w:r>
    </w:p>
    <w:p w14:paraId="6E46C976" w14:textId="77777777" w:rsidR="00054A5C" w:rsidRDefault="00671A57" w:rsidP="003E0A8E">
      <w:pPr>
        <w:pStyle w:val="Odstavecseseznamem"/>
        <w:numPr>
          <w:ilvl w:val="0"/>
          <w:numId w:val="18"/>
        </w:numPr>
        <w:spacing w:before="60" w:after="0" w:line="240" w:lineRule="auto"/>
        <w:ind w:left="720"/>
        <w:jc w:val="both"/>
        <w:rPr>
          <w:rFonts w:eastAsia="Calibri" w:cs="Arial"/>
          <w:sz w:val="20"/>
          <w:szCs w:val="20"/>
        </w:rPr>
      </w:pPr>
      <w:r>
        <w:rPr>
          <w:rFonts w:eastAsia="Calibri" w:cstheme="minorHAnsi"/>
          <w:sz w:val="20"/>
          <w:szCs w:val="20"/>
        </w:rPr>
        <w:t>kontrola bezpečnosti, funkcionality a odezvy systému;</w:t>
      </w:r>
    </w:p>
    <w:p w14:paraId="6E46C977" w14:textId="77777777" w:rsidR="00054A5C" w:rsidRDefault="00671A57" w:rsidP="003E0A8E">
      <w:pPr>
        <w:pStyle w:val="Odstavecseseznamem"/>
        <w:numPr>
          <w:ilvl w:val="0"/>
          <w:numId w:val="18"/>
        </w:numPr>
        <w:spacing w:before="60" w:after="0" w:line="240" w:lineRule="auto"/>
        <w:ind w:left="720"/>
        <w:jc w:val="both"/>
        <w:rPr>
          <w:rFonts w:eastAsia="Calibri" w:cs="Arial"/>
          <w:sz w:val="20"/>
          <w:szCs w:val="20"/>
        </w:rPr>
      </w:pPr>
      <w:r>
        <w:rPr>
          <w:rFonts w:eastAsia="Calibri" w:cstheme="minorHAnsi"/>
          <w:sz w:val="20"/>
          <w:szCs w:val="20"/>
        </w:rPr>
        <w:t>kontrola vazeb (konzistence dat);</w:t>
      </w:r>
    </w:p>
    <w:p w14:paraId="6E46C978" w14:textId="77777777" w:rsidR="00054A5C" w:rsidRDefault="00671A57" w:rsidP="003E0A8E">
      <w:pPr>
        <w:pStyle w:val="Odstavecseseznamem"/>
        <w:numPr>
          <w:ilvl w:val="0"/>
          <w:numId w:val="18"/>
        </w:numPr>
        <w:spacing w:before="60" w:after="0" w:line="240" w:lineRule="auto"/>
        <w:ind w:left="720"/>
        <w:jc w:val="both"/>
        <w:rPr>
          <w:rFonts w:eastAsia="Calibri" w:cs="Arial"/>
          <w:sz w:val="20"/>
          <w:szCs w:val="20"/>
        </w:rPr>
      </w:pPr>
      <w:r>
        <w:rPr>
          <w:rFonts w:eastAsia="Calibri" w:cstheme="minorHAnsi"/>
          <w:sz w:val="20"/>
          <w:szCs w:val="20"/>
        </w:rPr>
        <w:t>kontrola zaplňování databázového a úložného prostoru a návrhy na jeho rozšiřování;</w:t>
      </w:r>
    </w:p>
    <w:p w14:paraId="6E46C979" w14:textId="77777777" w:rsidR="00054A5C" w:rsidRDefault="00671A57" w:rsidP="003E0A8E">
      <w:pPr>
        <w:pStyle w:val="Odstavecseseznamem"/>
        <w:numPr>
          <w:ilvl w:val="0"/>
          <w:numId w:val="18"/>
        </w:numPr>
        <w:spacing w:before="60" w:after="0" w:line="240" w:lineRule="auto"/>
        <w:ind w:left="720"/>
        <w:jc w:val="both"/>
        <w:rPr>
          <w:rFonts w:eastAsia="Calibri" w:cs="Arial"/>
          <w:sz w:val="20"/>
          <w:szCs w:val="20"/>
        </w:rPr>
      </w:pPr>
      <w:r>
        <w:rPr>
          <w:rFonts w:eastAsia="Calibri" w:cstheme="minorHAnsi"/>
          <w:sz w:val="20"/>
          <w:szCs w:val="20"/>
        </w:rPr>
        <w:t>kontrola zálohování a bezpečnosti dat;</w:t>
      </w:r>
    </w:p>
    <w:p w14:paraId="6E46C97A" w14:textId="77777777" w:rsidR="00054A5C" w:rsidRDefault="00671A57" w:rsidP="003E0A8E">
      <w:pPr>
        <w:pStyle w:val="Odstavecseseznamem"/>
        <w:numPr>
          <w:ilvl w:val="0"/>
          <w:numId w:val="18"/>
        </w:numPr>
        <w:spacing w:before="60" w:after="0" w:line="240" w:lineRule="auto"/>
        <w:ind w:left="720"/>
        <w:jc w:val="both"/>
        <w:rPr>
          <w:rFonts w:eastAsia="Calibri" w:cs="Arial"/>
          <w:sz w:val="20"/>
          <w:szCs w:val="20"/>
        </w:rPr>
      </w:pPr>
      <w:r>
        <w:rPr>
          <w:rFonts w:eastAsia="Calibri" w:cstheme="minorHAnsi"/>
          <w:sz w:val="20"/>
          <w:szCs w:val="20"/>
        </w:rPr>
        <w:t>mapování vytížení systému a návrh optimalizace (zejména selekty a indexy);</w:t>
      </w:r>
    </w:p>
    <w:p w14:paraId="6E46C97B" w14:textId="77777777" w:rsidR="00054A5C" w:rsidRDefault="00671A57" w:rsidP="003E0A8E">
      <w:pPr>
        <w:pStyle w:val="Odstavecseseznamem"/>
        <w:numPr>
          <w:ilvl w:val="0"/>
          <w:numId w:val="18"/>
        </w:numPr>
        <w:spacing w:before="60" w:after="0" w:line="240" w:lineRule="auto"/>
        <w:ind w:left="720"/>
        <w:jc w:val="both"/>
        <w:rPr>
          <w:rFonts w:eastAsia="Calibri" w:cs="Arial"/>
          <w:sz w:val="20"/>
          <w:szCs w:val="20"/>
        </w:rPr>
      </w:pPr>
      <w:r>
        <w:rPr>
          <w:rFonts w:eastAsia="Calibri" w:cstheme="minorHAnsi"/>
          <w:sz w:val="20"/>
          <w:szCs w:val="20"/>
        </w:rPr>
        <w:t>nahrávání opravných dávek;</w:t>
      </w:r>
    </w:p>
    <w:p w14:paraId="6E46C97C" w14:textId="77777777" w:rsidR="00054A5C" w:rsidRDefault="00054A5C">
      <w:pPr>
        <w:pStyle w:val="Odstavecseseznamem"/>
        <w:spacing w:before="60" w:after="0" w:line="240" w:lineRule="auto"/>
        <w:ind w:left="0"/>
        <w:jc w:val="both"/>
        <w:rPr>
          <w:rFonts w:eastAsia="Calibri" w:cs="Arial"/>
          <w:sz w:val="20"/>
          <w:szCs w:val="20"/>
        </w:rPr>
      </w:pPr>
    </w:p>
    <w:p w14:paraId="6E46C97D" w14:textId="7ADC72A8" w:rsidR="00054A5C" w:rsidRDefault="00671A57">
      <w:pPr>
        <w:pStyle w:val="Odstavecseseznamem"/>
        <w:widowControl w:val="0"/>
        <w:spacing w:before="60" w:after="0" w:line="240" w:lineRule="auto"/>
        <w:ind w:left="360"/>
        <w:jc w:val="both"/>
        <w:rPr>
          <w:sz w:val="20"/>
          <w:szCs w:val="20"/>
        </w:rPr>
      </w:pPr>
      <w:r w:rsidRPr="65342768">
        <w:rPr>
          <w:rFonts w:eastAsia="Times New Roman"/>
          <w:sz w:val="20"/>
          <w:szCs w:val="20"/>
        </w:rPr>
        <w:t xml:space="preserve">včetně provádění potřebných zásahů k optimalizaci chodu a předcházení poruchám. </w:t>
      </w:r>
    </w:p>
    <w:p w14:paraId="6E46C97E" w14:textId="77777777" w:rsidR="00054A5C" w:rsidRDefault="00054A5C">
      <w:pPr>
        <w:pStyle w:val="Odstavecseseznamem"/>
        <w:widowControl w:val="0"/>
        <w:spacing w:before="60" w:after="0" w:line="240" w:lineRule="auto"/>
        <w:ind w:left="360"/>
        <w:jc w:val="both"/>
        <w:rPr>
          <w:rFonts w:eastAsia="Times New Roman" w:cs="Arial"/>
          <w:sz w:val="20"/>
          <w:szCs w:val="20"/>
        </w:rPr>
      </w:pPr>
    </w:p>
    <w:p w14:paraId="6E46C97F" w14:textId="6FDD9F1D" w:rsidR="00054A5C" w:rsidRDefault="00671A57">
      <w:pPr>
        <w:pStyle w:val="Odstavecseseznamem"/>
        <w:widowControl w:val="0"/>
        <w:spacing w:before="60" w:after="0" w:line="240" w:lineRule="auto"/>
        <w:ind w:left="360"/>
        <w:jc w:val="both"/>
        <w:rPr>
          <w:rFonts w:eastAsia="Times New Roman" w:cs="Arial"/>
          <w:sz w:val="20"/>
          <w:szCs w:val="20"/>
        </w:rPr>
      </w:pPr>
      <w:r>
        <w:rPr>
          <w:rFonts w:cstheme="minorHAnsi"/>
          <w:sz w:val="20"/>
          <w:szCs w:val="20"/>
        </w:rPr>
        <w:t xml:space="preserve">O provedené profylaxi bude </w:t>
      </w:r>
      <w:r w:rsidR="00484D7A">
        <w:rPr>
          <w:rFonts w:cstheme="minorHAnsi"/>
          <w:sz w:val="20"/>
          <w:szCs w:val="20"/>
        </w:rPr>
        <w:t>poskytovatel</w:t>
      </w:r>
      <w:r>
        <w:rPr>
          <w:rFonts w:cstheme="minorHAnsi"/>
          <w:sz w:val="20"/>
          <w:szCs w:val="20"/>
        </w:rPr>
        <w:t>em proveden zápis, který potvrzuj</w:t>
      </w:r>
      <w:r w:rsidR="009C3B6C">
        <w:rPr>
          <w:rFonts w:cstheme="minorHAnsi"/>
          <w:sz w:val="20"/>
          <w:szCs w:val="20"/>
        </w:rPr>
        <w:t>í</w:t>
      </w:r>
      <w:r>
        <w:rPr>
          <w:rFonts w:cstheme="minorHAnsi"/>
          <w:sz w:val="20"/>
          <w:szCs w:val="20"/>
        </w:rPr>
        <w:t xml:space="preserve"> objednatel</w:t>
      </w:r>
      <w:r w:rsidR="009C3B6C">
        <w:rPr>
          <w:rFonts w:cstheme="minorHAnsi"/>
          <w:sz w:val="20"/>
          <w:szCs w:val="20"/>
        </w:rPr>
        <w:t>é</w:t>
      </w:r>
      <w:r>
        <w:rPr>
          <w:rFonts w:cstheme="minorHAnsi"/>
          <w:sz w:val="20"/>
          <w:szCs w:val="20"/>
        </w:rPr>
        <w:t>.</w:t>
      </w:r>
    </w:p>
    <w:p w14:paraId="6E46C980" w14:textId="77777777" w:rsidR="00054A5C" w:rsidRDefault="00054A5C">
      <w:pPr>
        <w:pStyle w:val="Odstavecseseznamem"/>
        <w:ind w:left="0"/>
        <w:rPr>
          <w:rFonts w:eastAsia="Times New Roman"/>
          <w:sz w:val="20"/>
          <w:szCs w:val="20"/>
        </w:rPr>
      </w:pPr>
    </w:p>
    <w:p w14:paraId="6DD79CF2" w14:textId="11A39D85" w:rsidR="140A4DBF" w:rsidRPr="00B3495A" w:rsidRDefault="140A4DBF" w:rsidP="00B3495A">
      <w:pPr>
        <w:pStyle w:val="Odstavecseseznamem"/>
        <w:widowControl w:val="0"/>
        <w:spacing w:before="60" w:after="0" w:line="240" w:lineRule="auto"/>
        <w:ind w:left="360"/>
        <w:jc w:val="both"/>
        <w:rPr>
          <w:rFonts w:eastAsia="Times New Roman"/>
          <w:b/>
          <w:bCs/>
          <w:sz w:val="20"/>
          <w:szCs w:val="20"/>
          <w:u w:val="single"/>
        </w:rPr>
      </w:pPr>
      <w:r w:rsidRPr="00623C2D">
        <w:rPr>
          <w:rFonts w:eastAsia="Times New Roman"/>
          <w:b/>
          <w:bCs/>
          <w:sz w:val="20"/>
          <w:szCs w:val="20"/>
          <w:u w:val="single"/>
        </w:rPr>
        <w:t xml:space="preserve">Služba – Profylaxe systému v části </w:t>
      </w:r>
      <w:proofErr w:type="gramStart"/>
      <w:r w:rsidRPr="00623C2D">
        <w:rPr>
          <w:rFonts w:eastAsia="Times New Roman"/>
          <w:b/>
          <w:bCs/>
          <w:sz w:val="20"/>
          <w:szCs w:val="20"/>
          <w:u w:val="single"/>
        </w:rPr>
        <w:t>databáze</w:t>
      </w:r>
      <w:r w:rsidR="00B3495A">
        <w:rPr>
          <w:rFonts w:eastAsia="Times New Roman"/>
          <w:b/>
          <w:bCs/>
          <w:sz w:val="20"/>
          <w:szCs w:val="20"/>
          <w:u w:val="single"/>
        </w:rPr>
        <w:t xml:space="preserve"> - </w:t>
      </w:r>
      <w:r w:rsidR="00B3495A">
        <w:rPr>
          <w:rFonts w:eastAsia="Times New Roman"/>
          <w:sz w:val="20"/>
          <w:szCs w:val="20"/>
        </w:rPr>
        <w:t>z</w:t>
      </w:r>
      <w:r w:rsidRPr="00B3495A">
        <w:rPr>
          <w:rFonts w:eastAsia="Times New Roman"/>
          <w:sz w:val="20"/>
          <w:szCs w:val="20"/>
        </w:rPr>
        <w:t>a</w:t>
      </w:r>
      <w:proofErr w:type="gramEnd"/>
      <w:r w:rsidRPr="00B3495A">
        <w:rPr>
          <w:rFonts w:eastAsia="Times New Roman"/>
          <w:sz w:val="20"/>
          <w:szCs w:val="20"/>
        </w:rPr>
        <w:t xml:space="preserve"> účelem předcházení poruchám a optimalizaci výkonu systému bude </w:t>
      </w:r>
      <w:r w:rsidR="00BE5F54">
        <w:rPr>
          <w:rFonts w:eastAsia="Times New Roman"/>
          <w:sz w:val="20"/>
          <w:szCs w:val="20"/>
        </w:rPr>
        <w:t>p</w:t>
      </w:r>
      <w:r w:rsidR="00484D7A">
        <w:rPr>
          <w:rFonts w:eastAsia="Times New Roman"/>
          <w:sz w:val="20"/>
          <w:szCs w:val="20"/>
        </w:rPr>
        <w:t>oskytovatel</w:t>
      </w:r>
      <w:r w:rsidRPr="00B3495A">
        <w:rPr>
          <w:rFonts w:eastAsia="Times New Roman"/>
          <w:sz w:val="20"/>
          <w:szCs w:val="20"/>
        </w:rPr>
        <w:t xml:space="preserve"> na základě dílčí objednávky provádět službu inspekce a sledování chodu databáze informačního systému u objednatele a bude provádět potřebné zásahy k optimalizaci chodu databáze a předcházení poruchám.</w:t>
      </w:r>
    </w:p>
    <w:p w14:paraId="37C10CA6" w14:textId="77777777" w:rsidR="3229718D" w:rsidRDefault="3229718D" w:rsidP="3229718D">
      <w:pPr>
        <w:pStyle w:val="Odstavecseseznamem"/>
        <w:spacing w:after="0"/>
        <w:ind w:left="360"/>
        <w:jc w:val="both"/>
      </w:pPr>
    </w:p>
    <w:p w14:paraId="26750BC4" w14:textId="77777777" w:rsidR="140A4DBF" w:rsidRDefault="140A4DBF" w:rsidP="3229718D">
      <w:pPr>
        <w:pStyle w:val="Odstavecseseznamem"/>
        <w:ind w:left="360"/>
        <w:jc w:val="both"/>
      </w:pPr>
      <w:r>
        <w:t>Předmětem profylaxe databáze budou zejména tyto činnosti:</w:t>
      </w:r>
    </w:p>
    <w:p w14:paraId="248684F0" w14:textId="77777777" w:rsidR="140A4DBF" w:rsidRDefault="140A4DBF" w:rsidP="003E0A8E">
      <w:pPr>
        <w:pStyle w:val="Odstavecseseznamem"/>
        <w:numPr>
          <w:ilvl w:val="0"/>
          <w:numId w:val="29"/>
        </w:numPr>
        <w:jc w:val="both"/>
      </w:pPr>
      <w:r>
        <w:t>Kontrola vazeb (konzistence dat)</w:t>
      </w:r>
    </w:p>
    <w:p w14:paraId="4F137445" w14:textId="77777777" w:rsidR="140A4DBF" w:rsidRDefault="140A4DBF" w:rsidP="003E0A8E">
      <w:pPr>
        <w:pStyle w:val="Odstavecseseznamem"/>
        <w:numPr>
          <w:ilvl w:val="0"/>
          <w:numId w:val="29"/>
        </w:numPr>
        <w:jc w:val="both"/>
      </w:pPr>
      <w:r>
        <w:t>Zaplňování databázového prostoru a návrhy jeho rozšiřování</w:t>
      </w:r>
    </w:p>
    <w:p w14:paraId="6EBDA1FE" w14:textId="6B52F6EC" w:rsidR="140A4DBF" w:rsidRDefault="140A4DBF" w:rsidP="3229718D">
      <w:pPr>
        <w:pStyle w:val="Odstavecseseznamem"/>
        <w:jc w:val="both"/>
      </w:pPr>
      <w:r>
        <w:t>o provedené inspekci bude vyhotoven zápis, který potvrdí kontaktní osoba objednatele. V případě, že výsledky profylaxe ukáž</w:t>
      </w:r>
      <w:r w:rsidR="00F44D2B">
        <w:t>ou</w:t>
      </w:r>
      <w:r>
        <w:t xml:space="preserve"> na potřebu provedení dalších úprav databáze informačního systému, předloží </w:t>
      </w:r>
      <w:r w:rsidR="00BE5F54">
        <w:t>p</w:t>
      </w:r>
      <w:r w:rsidR="00484D7A">
        <w:t>oskytovatel</w:t>
      </w:r>
      <w:r>
        <w:t xml:space="preserve"> návrh takového řešení včetně předpokládaného rozsahu pracnosti v hodinách objednateli v rozsahu a detailu, který bude odpovídat nabídce provedení rozvoje dle této smlouvy.</w:t>
      </w:r>
    </w:p>
    <w:p w14:paraId="73E2CFF7" w14:textId="0CCED0F0" w:rsidR="3229718D" w:rsidRDefault="3229718D" w:rsidP="3229718D">
      <w:pPr>
        <w:pStyle w:val="Odstavecseseznamem"/>
        <w:ind w:left="0"/>
        <w:rPr>
          <w:rFonts w:eastAsia="Times New Roman"/>
          <w:sz w:val="20"/>
          <w:szCs w:val="20"/>
        </w:rPr>
      </w:pPr>
    </w:p>
    <w:p w14:paraId="6E46C981" w14:textId="2D4832D3" w:rsidR="00054A5C" w:rsidRDefault="00671A57">
      <w:pPr>
        <w:pStyle w:val="Odstavecseseznamem"/>
        <w:widowControl w:val="0"/>
        <w:spacing w:before="60" w:after="0" w:line="240" w:lineRule="auto"/>
        <w:ind w:left="360"/>
        <w:jc w:val="both"/>
        <w:rPr>
          <w:rFonts w:eastAsia="Times New Roman" w:cs="Arial"/>
          <w:sz w:val="20"/>
          <w:szCs w:val="20"/>
        </w:rPr>
      </w:pPr>
      <w:r w:rsidRPr="0047584E">
        <w:rPr>
          <w:rFonts w:eastAsia="Times New Roman" w:cstheme="minorHAnsi"/>
          <w:b/>
          <w:bCs/>
          <w:sz w:val="20"/>
          <w:szCs w:val="20"/>
        </w:rPr>
        <w:t>Zapracování změn (update, upgrade) díla, jejichž příčinou byla legislativní změna právních předpisů,</w:t>
      </w:r>
      <w:r>
        <w:rPr>
          <w:rFonts w:eastAsia="Times New Roman" w:cstheme="minorHAnsi"/>
          <w:sz w:val="20"/>
          <w:szCs w:val="20"/>
        </w:rPr>
        <w:t xml:space="preserve"> to znamená, že IS DTM PSK a jeho funkcionality musí být </w:t>
      </w:r>
      <w:r w:rsidR="00BE5F54">
        <w:rPr>
          <w:rFonts w:eastAsia="Times New Roman" w:cstheme="minorHAnsi"/>
          <w:sz w:val="20"/>
          <w:szCs w:val="20"/>
        </w:rPr>
        <w:t>p</w:t>
      </w:r>
      <w:r w:rsidR="00484D7A">
        <w:rPr>
          <w:rFonts w:eastAsia="Times New Roman" w:cstheme="minorHAnsi"/>
          <w:sz w:val="20"/>
          <w:szCs w:val="20"/>
        </w:rPr>
        <w:t>oskytovatel</w:t>
      </w:r>
      <w:r>
        <w:rPr>
          <w:rFonts w:eastAsia="Times New Roman" w:cstheme="minorHAnsi"/>
          <w:sz w:val="20"/>
          <w:szCs w:val="20"/>
        </w:rPr>
        <w:t>em uvedeny v soulad s aktuálním stavem právního řádu v ČR (tj. v soulad s platnými obecně závaznými právními předpisy ČR a EU platnými a účinnými na území ČR), avšak vždy s předchozím odsouhlasením ze strany objednatele. Zapracování změn (update, upgrade) díla z důvodů legislativních změn právních předpisů musí vést ke stejné nebo vyšší kvalitě uživatelského komfortu a být dostupné nejpozději před nabytím účinnosti legislativních změn právních předpisů.</w:t>
      </w:r>
    </w:p>
    <w:p w14:paraId="6E46C982" w14:textId="77777777" w:rsidR="00054A5C" w:rsidRDefault="00054A5C">
      <w:pPr>
        <w:pStyle w:val="Odstavecseseznamem"/>
        <w:ind w:left="0"/>
        <w:rPr>
          <w:rFonts w:eastAsia="Times New Roman"/>
          <w:sz w:val="20"/>
          <w:szCs w:val="20"/>
        </w:rPr>
      </w:pPr>
    </w:p>
    <w:p w14:paraId="6E46C983" w14:textId="5AA14564" w:rsidR="00054A5C" w:rsidRDefault="00671A57">
      <w:pPr>
        <w:pStyle w:val="Odstavecseseznamem"/>
        <w:widowControl w:val="0"/>
        <w:spacing w:before="60" w:after="0" w:line="240" w:lineRule="auto"/>
        <w:ind w:left="360"/>
        <w:jc w:val="both"/>
        <w:rPr>
          <w:rFonts w:eastAsia="Times New Roman"/>
          <w:sz w:val="20"/>
          <w:szCs w:val="20"/>
        </w:rPr>
      </w:pPr>
      <w:r w:rsidRPr="0A495B34">
        <w:rPr>
          <w:rFonts w:eastAsia="Times New Roman"/>
          <w:b/>
          <w:sz w:val="20"/>
          <w:szCs w:val="20"/>
        </w:rPr>
        <w:t>Zajištění aktualizace IS DTM PSK</w:t>
      </w:r>
      <w:r w:rsidRPr="0A495B34">
        <w:rPr>
          <w:rFonts w:eastAsia="Times New Roman"/>
          <w:sz w:val="20"/>
          <w:szCs w:val="20"/>
        </w:rPr>
        <w:t xml:space="preserve"> – nárok</w:t>
      </w:r>
      <w:r w:rsidRPr="0A495B34">
        <w:rPr>
          <w:sz w:val="20"/>
          <w:szCs w:val="20"/>
        </w:rPr>
        <w:t xml:space="preserve"> na zlepšení, dodatky a nové verze</w:t>
      </w:r>
      <w:r w:rsidRPr="0A495B34">
        <w:rPr>
          <w:rFonts w:eastAsia="Times New Roman"/>
          <w:sz w:val="20"/>
          <w:szCs w:val="20"/>
        </w:rPr>
        <w:t xml:space="preserve"> všech komponent IS DTM PSK (upgrade a update), včetně jejich instalace a implementace ve 3měsíčním intervalu.</w:t>
      </w:r>
      <w:r w:rsidR="00B940B2" w:rsidRPr="0A495B34">
        <w:rPr>
          <w:rFonts w:eastAsia="Times New Roman"/>
          <w:sz w:val="20"/>
          <w:szCs w:val="20"/>
        </w:rPr>
        <w:t xml:space="preserve"> </w:t>
      </w:r>
      <w:r w:rsidR="46F2F2A1" w:rsidRPr="0A495B34">
        <w:rPr>
          <w:rFonts w:eastAsia="Times New Roman"/>
          <w:sz w:val="20"/>
          <w:szCs w:val="20"/>
        </w:rPr>
        <w:t>Tento interval se vztahuje na vydané aktualizace vydané výrobcem.</w:t>
      </w:r>
      <w:r w:rsidR="18937C4C" w:rsidRPr="0A495B34">
        <w:rPr>
          <w:rFonts w:eastAsia="Times New Roman"/>
          <w:sz w:val="20"/>
          <w:szCs w:val="20"/>
        </w:rPr>
        <w:t xml:space="preserve"> </w:t>
      </w:r>
      <w:r w:rsidR="00484D7A">
        <w:rPr>
          <w:rFonts w:eastAsia="Times New Roman"/>
          <w:sz w:val="20"/>
          <w:szCs w:val="20"/>
        </w:rPr>
        <w:t>Poskytovatel</w:t>
      </w:r>
      <w:r w:rsidR="18937C4C" w:rsidRPr="0A495B34">
        <w:rPr>
          <w:rFonts w:eastAsia="Times New Roman"/>
          <w:sz w:val="20"/>
          <w:szCs w:val="20"/>
        </w:rPr>
        <w:t xml:space="preserve"> je povinen vést evidenci provedených aktualizací, verzí a patchů a tuto evidenci na vyžádání předkládat </w:t>
      </w:r>
      <w:r w:rsidR="00DB373B">
        <w:rPr>
          <w:rFonts w:eastAsia="Times New Roman"/>
          <w:sz w:val="20"/>
          <w:szCs w:val="20"/>
        </w:rPr>
        <w:t>o</w:t>
      </w:r>
      <w:r w:rsidR="18937C4C" w:rsidRPr="0A495B34">
        <w:rPr>
          <w:rFonts w:eastAsia="Times New Roman"/>
          <w:sz w:val="20"/>
          <w:szCs w:val="20"/>
        </w:rPr>
        <w:t>bjednateli.</w:t>
      </w:r>
      <w:r w:rsidR="208478AD" w:rsidRPr="0A495B34">
        <w:rPr>
          <w:rFonts w:eastAsia="Times New Roman"/>
          <w:sz w:val="20"/>
          <w:szCs w:val="20"/>
        </w:rPr>
        <w:t xml:space="preserve"> </w:t>
      </w:r>
      <w:r w:rsidR="00B940B2" w:rsidRPr="0A495B34">
        <w:rPr>
          <w:rFonts w:eastAsia="Times New Roman"/>
          <w:sz w:val="20"/>
          <w:szCs w:val="20"/>
        </w:rPr>
        <w:t xml:space="preserve">Předpokládá také součinnosti </w:t>
      </w:r>
      <w:r w:rsidR="00B940B2" w:rsidRPr="0A495B34">
        <w:rPr>
          <w:rFonts w:eastAsia="Times New Roman"/>
          <w:sz w:val="20"/>
          <w:szCs w:val="20"/>
        </w:rPr>
        <w:lastRenderedPageBreak/>
        <w:t xml:space="preserve">na základě požadavku </w:t>
      </w:r>
      <w:r w:rsidR="00DB373B">
        <w:rPr>
          <w:rFonts w:eastAsia="Times New Roman"/>
          <w:sz w:val="20"/>
          <w:szCs w:val="20"/>
        </w:rPr>
        <w:t>o</w:t>
      </w:r>
      <w:r w:rsidR="00B940B2" w:rsidRPr="0A495B34">
        <w:rPr>
          <w:rFonts w:eastAsia="Times New Roman"/>
          <w:sz w:val="20"/>
          <w:szCs w:val="20"/>
        </w:rPr>
        <w:t>bjednatel</w:t>
      </w:r>
      <w:r w:rsidR="008177AD">
        <w:rPr>
          <w:rFonts w:eastAsia="Times New Roman"/>
          <w:sz w:val="20"/>
          <w:szCs w:val="20"/>
        </w:rPr>
        <w:t>ů</w:t>
      </w:r>
      <w:r w:rsidR="00B940B2" w:rsidRPr="0A495B34">
        <w:rPr>
          <w:rFonts w:eastAsia="Times New Roman"/>
          <w:sz w:val="20"/>
          <w:szCs w:val="20"/>
        </w:rPr>
        <w:t xml:space="preserve"> v</w:t>
      </w:r>
      <w:r w:rsidR="0047584E" w:rsidRPr="0A495B34">
        <w:rPr>
          <w:rFonts w:eastAsia="Times New Roman"/>
          <w:sz w:val="20"/>
          <w:szCs w:val="20"/>
        </w:rPr>
        <w:t xml:space="preserve"> předpokládaném </w:t>
      </w:r>
      <w:r w:rsidR="00B940B2" w:rsidRPr="0A495B34">
        <w:rPr>
          <w:rFonts w:eastAsia="Times New Roman"/>
          <w:sz w:val="20"/>
          <w:szCs w:val="20"/>
        </w:rPr>
        <w:t xml:space="preserve">rozsahu: </w:t>
      </w:r>
    </w:p>
    <w:p w14:paraId="5941F307" w14:textId="77777777" w:rsidR="00B940B2" w:rsidRPr="0047584E" w:rsidRDefault="00B940B2" w:rsidP="003E0A8E">
      <w:pPr>
        <w:pStyle w:val="Odstavecseseznamem"/>
        <w:numPr>
          <w:ilvl w:val="0"/>
          <w:numId w:val="18"/>
        </w:numPr>
        <w:spacing w:before="60" w:after="0" w:line="240" w:lineRule="auto"/>
        <w:ind w:left="720"/>
        <w:jc w:val="both"/>
        <w:rPr>
          <w:rFonts w:eastAsia="Calibri"/>
          <w:sz w:val="20"/>
          <w:szCs w:val="20"/>
        </w:rPr>
      </w:pPr>
      <w:r w:rsidRPr="65342768">
        <w:rPr>
          <w:rFonts w:eastAsia="Calibri"/>
          <w:sz w:val="20"/>
          <w:szCs w:val="20"/>
        </w:rPr>
        <w:t xml:space="preserve">Tvorba a aktualizace provozní dokumentace (např. konfigurace prostředí + předání požadavků či změn dodavateli SW).  </w:t>
      </w:r>
    </w:p>
    <w:p w14:paraId="10C2E28E" w14:textId="77777777" w:rsidR="00B940B2" w:rsidRPr="0047584E" w:rsidRDefault="00B940B2" w:rsidP="003E0A8E">
      <w:pPr>
        <w:pStyle w:val="Odstavecseseznamem"/>
        <w:numPr>
          <w:ilvl w:val="0"/>
          <w:numId w:val="18"/>
        </w:numPr>
        <w:spacing w:before="60" w:after="0" w:line="240" w:lineRule="auto"/>
        <w:ind w:left="720"/>
        <w:jc w:val="both"/>
        <w:rPr>
          <w:rFonts w:eastAsia="Calibri"/>
          <w:sz w:val="20"/>
          <w:szCs w:val="20"/>
        </w:rPr>
      </w:pPr>
      <w:r w:rsidRPr="65342768">
        <w:rPr>
          <w:rFonts w:eastAsia="Calibri"/>
          <w:sz w:val="20"/>
          <w:szCs w:val="20"/>
        </w:rPr>
        <w:t xml:space="preserve">Dodání a/nebo převzetí a implementace (instalace, konfigurace) update, upgrade, patch, hotfix v souvislosti s odstraňováním vad či incidentů.  </w:t>
      </w:r>
    </w:p>
    <w:p w14:paraId="28BDA18A" w14:textId="77777777" w:rsidR="00B940B2" w:rsidRPr="0047584E" w:rsidRDefault="00B940B2" w:rsidP="003E0A8E">
      <w:pPr>
        <w:pStyle w:val="Odstavecseseznamem"/>
        <w:numPr>
          <w:ilvl w:val="0"/>
          <w:numId w:val="18"/>
        </w:numPr>
        <w:spacing w:before="60" w:after="0" w:line="240" w:lineRule="auto"/>
        <w:ind w:left="720"/>
        <w:jc w:val="both"/>
        <w:rPr>
          <w:rFonts w:eastAsia="Calibri"/>
          <w:sz w:val="20"/>
          <w:szCs w:val="20"/>
        </w:rPr>
      </w:pPr>
      <w:r w:rsidRPr="65342768">
        <w:rPr>
          <w:rFonts w:eastAsia="Calibri"/>
          <w:sz w:val="20"/>
          <w:szCs w:val="20"/>
        </w:rPr>
        <w:t xml:space="preserve">Dodání a/nebo převzetí a implementace (instalace, konfigurace) update, upgrade, patch, hotfix v souvislosti s prevencí incidentů.  </w:t>
      </w:r>
    </w:p>
    <w:p w14:paraId="095636B9" w14:textId="7729E428" w:rsidR="00B940B2" w:rsidRPr="0047584E" w:rsidRDefault="00B940B2" w:rsidP="003E0A8E">
      <w:pPr>
        <w:pStyle w:val="Odstavecseseznamem"/>
        <w:numPr>
          <w:ilvl w:val="0"/>
          <w:numId w:val="18"/>
        </w:numPr>
        <w:spacing w:before="60" w:after="0" w:line="240" w:lineRule="auto"/>
        <w:ind w:left="720"/>
        <w:jc w:val="both"/>
        <w:rPr>
          <w:rFonts w:eastAsia="Calibri"/>
          <w:sz w:val="20"/>
          <w:szCs w:val="20"/>
        </w:rPr>
      </w:pPr>
      <w:r w:rsidRPr="65342768">
        <w:rPr>
          <w:rFonts w:eastAsia="Calibri"/>
          <w:sz w:val="20"/>
          <w:szCs w:val="20"/>
        </w:rPr>
        <w:t xml:space="preserve">Implementace (instalace, konfigurace) update, upgrade, patch, hotfix v souvislosti s implementací nových funkcionalit či verzí systému a HotFix systému. Při instalaci na úrovni verze systému se předpokládá plánovaná odstávka odsouhlasená </w:t>
      </w:r>
      <w:r w:rsidR="00DB373B">
        <w:rPr>
          <w:rFonts w:eastAsia="Calibri"/>
          <w:sz w:val="20"/>
          <w:szCs w:val="20"/>
        </w:rPr>
        <w:t>o</w:t>
      </w:r>
      <w:r w:rsidR="008432D4" w:rsidRPr="65342768">
        <w:rPr>
          <w:rFonts w:eastAsia="Calibri"/>
          <w:sz w:val="20"/>
          <w:szCs w:val="20"/>
        </w:rPr>
        <w:t>bjednatel</w:t>
      </w:r>
      <w:r w:rsidR="008D605C">
        <w:rPr>
          <w:rFonts w:eastAsia="Calibri"/>
          <w:sz w:val="20"/>
          <w:szCs w:val="20"/>
        </w:rPr>
        <w:t>i</w:t>
      </w:r>
      <w:r w:rsidRPr="65342768">
        <w:rPr>
          <w:rFonts w:eastAsia="Calibri"/>
          <w:sz w:val="20"/>
          <w:szCs w:val="20"/>
        </w:rPr>
        <w:t xml:space="preserve">. Při instalaci na úrovni Hotfix se předpokládá minimální dopad na provoz systému v termínu odsouhlaseným </w:t>
      </w:r>
      <w:r w:rsidR="00DB373B">
        <w:rPr>
          <w:rFonts w:eastAsia="Calibri"/>
          <w:sz w:val="20"/>
          <w:szCs w:val="20"/>
        </w:rPr>
        <w:t>o</w:t>
      </w:r>
      <w:r w:rsidR="008432D4" w:rsidRPr="65342768">
        <w:rPr>
          <w:rFonts w:eastAsia="Calibri"/>
          <w:sz w:val="20"/>
          <w:szCs w:val="20"/>
        </w:rPr>
        <w:t>bjednatel</w:t>
      </w:r>
      <w:r w:rsidR="008D605C">
        <w:rPr>
          <w:rFonts w:eastAsia="Calibri"/>
          <w:sz w:val="20"/>
          <w:szCs w:val="20"/>
        </w:rPr>
        <w:t>i</w:t>
      </w:r>
      <w:r w:rsidRPr="65342768">
        <w:rPr>
          <w:rFonts w:eastAsia="Calibri"/>
          <w:sz w:val="20"/>
          <w:szCs w:val="20"/>
        </w:rPr>
        <w:t xml:space="preserve">.  </w:t>
      </w:r>
    </w:p>
    <w:p w14:paraId="2D2A8F1A" w14:textId="640D9AFE" w:rsidR="00B940B2" w:rsidRPr="0047584E" w:rsidRDefault="00B940B2" w:rsidP="003E0A8E">
      <w:pPr>
        <w:pStyle w:val="Odstavecseseznamem"/>
        <w:numPr>
          <w:ilvl w:val="0"/>
          <w:numId w:val="18"/>
        </w:numPr>
        <w:spacing w:before="60" w:after="0" w:line="240" w:lineRule="auto"/>
        <w:ind w:left="720"/>
        <w:jc w:val="both"/>
        <w:rPr>
          <w:rFonts w:eastAsia="Calibri"/>
        </w:rPr>
      </w:pPr>
      <w:r w:rsidRPr="3229718D">
        <w:rPr>
          <w:rFonts w:eastAsia="Calibri"/>
          <w:sz w:val="20"/>
          <w:szCs w:val="20"/>
        </w:rPr>
        <w:t xml:space="preserve">Dodání a/nebo převzetí a implementace (instalace, konfigurace) update, upgrade, patch, hotfix v souvislosti se změnou standardního programového vybavení na straně </w:t>
      </w:r>
      <w:r w:rsidR="00BE5F54">
        <w:rPr>
          <w:rFonts w:eastAsia="Calibri"/>
          <w:sz w:val="20"/>
          <w:szCs w:val="20"/>
        </w:rPr>
        <w:t>p</w:t>
      </w:r>
      <w:r w:rsidR="00484D7A">
        <w:rPr>
          <w:rFonts w:eastAsia="Calibri"/>
          <w:sz w:val="20"/>
          <w:szCs w:val="20"/>
        </w:rPr>
        <w:t>oskytovatel</w:t>
      </w:r>
      <w:r w:rsidRPr="3229718D">
        <w:rPr>
          <w:rFonts w:eastAsia="Calibri"/>
          <w:sz w:val="20"/>
          <w:szCs w:val="20"/>
        </w:rPr>
        <w:t xml:space="preserve">e.  </w:t>
      </w:r>
    </w:p>
    <w:p w14:paraId="47E076F1" w14:textId="1E0E7A03" w:rsidR="00B940B2" w:rsidRPr="00DF548D" w:rsidRDefault="00484D7A" w:rsidP="00DF548D">
      <w:pPr>
        <w:numPr>
          <w:ilvl w:val="0"/>
          <w:numId w:val="18"/>
        </w:numPr>
        <w:spacing w:before="60" w:after="0" w:line="240" w:lineRule="auto"/>
        <w:ind w:left="720"/>
        <w:jc w:val="both"/>
        <w:rPr>
          <w:rFonts w:eastAsia="Calibri"/>
          <w:sz w:val="20"/>
          <w:szCs w:val="20"/>
        </w:rPr>
      </w:pPr>
      <w:r>
        <w:rPr>
          <w:rFonts w:eastAsia="Calibri"/>
          <w:sz w:val="20"/>
          <w:szCs w:val="20"/>
        </w:rPr>
        <w:t>Poskytovatel</w:t>
      </w:r>
      <w:r w:rsidR="7A078160" w:rsidRPr="013A391A">
        <w:rPr>
          <w:rFonts w:eastAsia="Calibri"/>
          <w:sz w:val="20"/>
          <w:szCs w:val="20"/>
        </w:rPr>
        <w:t xml:space="preserve"> zajistí upgrade a/nebo migraci na vyšší verze dodaného řešení, včetně databází, aplikací a komponent infrastruktury, a to jak na straně serverové, tak klientské, případně u komponent provozovaných v prostředí třetích stran (např. cloud).</w:t>
      </w:r>
      <w:r w:rsidR="208478AD">
        <w:br/>
      </w:r>
      <w:r w:rsidR="7A078160" w:rsidRPr="013A391A">
        <w:rPr>
          <w:rFonts w:eastAsia="Calibri"/>
          <w:sz w:val="20"/>
          <w:szCs w:val="20"/>
        </w:rPr>
        <w:t xml:space="preserve"> </w:t>
      </w:r>
      <w:r>
        <w:rPr>
          <w:rFonts w:eastAsia="Calibri"/>
          <w:sz w:val="20"/>
          <w:szCs w:val="20"/>
        </w:rPr>
        <w:t>Poskytovatel</w:t>
      </w:r>
      <w:r w:rsidR="7A078160" w:rsidRPr="013A391A">
        <w:rPr>
          <w:rFonts w:eastAsia="Calibri"/>
          <w:sz w:val="20"/>
          <w:szCs w:val="20"/>
        </w:rPr>
        <w:t xml:space="preserve"> je povinen zajistit, že všechny části systému budou provozovány na verzích podporovaných jejich výrobci.</w:t>
      </w:r>
      <w:r w:rsidR="208478AD">
        <w:br/>
      </w:r>
      <w:r w:rsidR="7A078160" w:rsidRPr="013A391A">
        <w:rPr>
          <w:rFonts w:eastAsia="Calibri"/>
          <w:sz w:val="20"/>
          <w:szCs w:val="20"/>
        </w:rPr>
        <w:t xml:space="preserve"> Veškeré upgrady a migrace musí být provedeny po předchozím odsouhlasení </w:t>
      </w:r>
      <w:r w:rsidR="00DB373B">
        <w:rPr>
          <w:rFonts w:eastAsia="Calibri"/>
          <w:sz w:val="20"/>
          <w:szCs w:val="20"/>
        </w:rPr>
        <w:t>o</w:t>
      </w:r>
      <w:r w:rsidR="7A078160" w:rsidRPr="013A391A">
        <w:rPr>
          <w:rFonts w:eastAsia="Calibri"/>
          <w:sz w:val="20"/>
          <w:szCs w:val="20"/>
        </w:rPr>
        <w:t>bjednatel</w:t>
      </w:r>
      <w:r w:rsidR="008D605C">
        <w:rPr>
          <w:rFonts w:eastAsia="Calibri"/>
          <w:sz w:val="20"/>
          <w:szCs w:val="20"/>
        </w:rPr>
        <w:t>i</w:t>
      </w:r>
      <w:r w:rsidR="7A078160" w:rsidRPr="013A391A">
        <w:rPr>
          <w:rFonts w:eastAsia="Calibri"/>
          <w:sz w:val="20"/>
          <w:szCs w:val="20"/>
        </w:rPr>
        <w:t xml:space="preserve"> a musí být dokumentovány.</w:t>
      </w:r>
    </w:p>
    <w:p w14:paraId="6E46C984" w14:textId="77777777" w:rsidR="00054A5C" w:rsidRDefault="00054A5C">
      <w:pPr>
        <w:pStyle w:val="Odstavecseseznamem"/>
        <w:ind w:left="0"/>
        <w:rPr>
          <w:sz w:val="20"/>
          <w:szCs w:val="20"/>
        </w:rPr>
      </w:pPr>
    </w:p>
    <w:p w14:paraId="6E46C985" w14:textId="41EC50B0" w:rsidR="00054A5C" w:rsidRDefault="00671A57">
      <w:pPr>
        <w:pStyle w:val="Odstavecseseznamem"/>
        <w:widowControl w:val="0"/>
        <w:spacing w:before="60" w:after="0" w:line="240" w:lineRule="auto"/>
        <w:ind w:left="360"/>
        <w:jc w:val="both"/>
        <w:rPr>
          <w:rFonts w:eastAsia="Times New Roman"/>
          <w:sz w:val="20"/>
          <w:szCs w:val="20"/>
        </w:rPr>
      </w:pPr>
      <w:r w:rsidRPr="65342768">
        <w:rPr>
          <w:sz w:val="20"/>
          <w:szCs w:val="20"/>
        </w:rPr>
        <w:t xml:space="preserve">Před provedením jednotlivých upgrade či update ze strany </w:t>
      </w:r>
      <w:r w:rsidR="00484D7A">
        <w:rPr>
          <w:sz w:val="20"/>
          <w:szCs w:val="20"/>
        </w:rPr>
        <w:t>poskytovatel</w:t>
      </w:r>
      <w:r w:rsidRPr="65342768">
        <w:rPr>
          <w:sz w:val="20"/>
          <w:szCs w:val="20"/>
        </w:rPr>
        <w:t>e musí vždy proběhnout odsouhlasení ze strany objednatel</w:t>
      </w:r>
      <w:r w:rsidR="008D605C">
        <w:rPr>
          <w:sz w:val="20"/>
          <w:szCs w:val="20"/>
        </w:rPr>
        <w:t>ů</w:t>
      </w:r>
      <w:r w:rsidRPr="65342768">
        <w:rPr>
          <w:sz w:val="20"/>
          <w:szCs w:val="20"/>
        </w:rPr>
        <w:t xml:space="preserve"> (postačí prostřednictvím zástupců – kontaktních osob) a nasazení na testovací prostředí, a to minimálně v rozsahu prováděné úpravy (upgrade, update) a času, ve kterém taková činnost bude provedena.</w:t>
      </w:r>
      <w:r w:rsidR="002B61C4" w:rsidRPr="65342768">
        <w:rPr>
          <w:sz w:val="20"/>
          <w:szCs w:val="20"/>
        </w:rPr>
        <w:t xml:space="preserve"> Nasazení na produkční prostředí následuje po zkušebním provozu na testovacím prostředí v přiměřené době bez vad</w:t>
      </w:r>
      <w:r w:rsidR="0002357A" w:rsidRPr="65342768">
        <w:rPr>
          <w:sz w:val="20"/>
          <w:szCs w:val="20"/>
        </w:rPr>
        <w:t xml:space="preserve"> a provádí ho </w:t>
      </w:r>
      <w:r w:rsidR="00BE5F54">
        <w:rPr>
          <w:sz w:val="20"/>
          <w:szCs w:val="20"/>
        </w:rPr>
        <w:t>p</w:t>
      </w:r>
      <w:r w:rsidR="00484D7A">
        <w:rPr>
          <w:sz w:val="20"/>
          <w:szCs w:val="20"/>
        </w:rPr>
        <w:t>oskytovatel</w:t>
      </w:r>
      <w:r w:rsidR="002B61C4" w:rsidRPr="65342768">
        <w:rPr>
          <w:sz w:val="20"/>
          <w:szCs w:val="20"/>
        </w:rPr>
        <w:t xml:space="preserve">. </w:t>
      </w:r>
    </w:p>
    <w:p w14:paraId="6E46C986" w14:textId="77777777" w:rsidR="00054A5C" w:rsidRDefault="00054A5C">
      <w:pPr>
        <w:pStyle w:val="Odstavecseseznamem"/>
        <w:ind w:left="0"/>
        <w:rPr>
          <w:sz w:val="20"/>
          <w:szCs w:val="20"/>
        </w:rPr>
      </w:pPr>
    </w:p>
    <w:p w14:paraId="6E46C987" w14:textId="2D9DE264" w:rsidR="00054A5C" w:rsidRDefault="00671A57">
      <w:pPr>
        <w:pStyle w:val="Odstavecseseznamem"/>
        <w:widowControl w:val="0"/>
        <w:spacing w:before="60" w:after="0" w:line="240" w:lineRule="auto"/>
        <w:ind w:left="360"/>
        <w:jc w:val="both"/>
        <w:rPr>
          <w:rFonts w:eastAsia="Times New Roman"/>
          <w:sz w:val="20"/>
          <w:szCs w:val="20"/>
        </w:rPr>
      </w:pPr>
      <w:r w:rsidRPr="0047584E">
        <w:rPr>
          <w:rFonts w:cstheme="minorHAnsi"/>
          <w:b/>
          <w:bCs/>
          <w:sz w:val="20"/>
          <w:szCs w:val="20"/>
        </w:rPr>
        <w:t>Služba „Help-line</w:t>
      </w:r>
      <w:r>
        <w:rPr>
          <w:rFonts w:cstheme="minorHAnsi"/>
          <w:sz w:val="20"/>
          <w:szCs w:val="20"/>
        </w:rPr>
        <w:t xml:space="preserve">“ - </w:t>
      </w:r>
      <w:r w:rsidR="00484D7A">
        <w:rPr>
          <w:rFonts w:cstheme="minorHAnsi"/>
          <w:sz w:val="20"/>
          <w:szCs w:val="20"/>
        </w:rPr>
        <w:t>Poskytovatel</w:t>
      </w:r>
      <w:r>
        <w:rPr>
          <w:rFonts w:cstheme="minorHAnsi"/>
          <w:sz w:val="20"/>
          <w:szCs w:val="20"/>
        </w:rPr>
        <w:t xml:space="preserve"> zajistí Help-line a bude ji udržovat dostupnou v pracovní dny vždy nepřetržitě od 08 do 17 hodin. V rámci poskytování služby „Help-line“ získáv</w:t>
      </w:r>
      <w:r w:rsidR="008D605C">
        <w:rPr>
          <w:rFonts w:cstheme="minorHAnsi"/>
          <w:sz w:val="20"/>
          <w:szCs w:val="20"/>
        </w:rPr>
        <w:t>ají</w:t>
      </w:r>
      <w:r>
        <w:rPr>
          <w:rFonts w:cstheme="minorHAnsi"/>
          <w:sz w:val="20"/>
          <w:szCs w:val="20"/>
        </w:rPr>
        <w:t xml:space="preserve"> objednatel</w:t>
      </w:r>
      <w:r w:rsidR="008D605C">
        <w:rPr>
          <w:rFonts w:cstheme="minorHAnsi"/>
          <w:sz w:val="20"/>
          <w:szCs w:val="20"/>
        </w:rPr>
        <w:t>é</w:t>
      </w:r>
      <w:r>
        <w:rPr>
          <w:rFonts w:cstheme="minorHAnsi"/>
          <w:sz w:val="20"/>
          <w:szCs w:val="20"/>
        </w:rPr>
        <w:t xml:space="preserve"> nárok na konzultace a garantovanou pomoc při řešení technických problémů objednatel</w:t>
      </w:r>
      <w:r w:rsidR="008D605C">
        <w:rPr>
          <w:rFonts w:cstheme="minorHAnsi"/>
          <w:sz w:val="20"/>
          <w:szCs w:val="20"/>
        </w:rPr>
        <w:t>ů</w:t>
      </w:r>
      <w:r>
        <w:rPr>
          <w:rFonts w:cstheme="minorHAnsi"/>
          <w:sz w:val="20"/>
          <w:szCs w:val="20"/>
        </w:rPr>
        <w:t xml:space="preserve"> souvisejících s provozem aplikace. Jedná se o vzdálené konzultace a řešení po telefonu, e-mailu nebo s využitím aplikace HelpDesk.</w:t>
      </w:r>
    </w:p>
    <w:p w14:paraId="6E46C988" w14:textId="77777777" w:rsidR="00054A5C" w:rsidRDefault="00054A5C">
      <w:pPr>
        <w:pStyle w:val="Odstavecseseznamem"/>
        <w:ind w:left="0"/>
        <w:rPr>
          <w:rFonts w:eastAsia="Calibri" w:cs="Arial"/>
          <w:sz w:val="20"/>
          <w:szCs w:val="20"/>
        </w:rPr>
      </w:pPr>
    </w:p>
    <w:p w14:paraId="6E46C989" w14:textId="41844E4A" w:rsidR="00054A5C" w:rsidRDefault="00671A57" w:rsidP="003E0A8E">
      <w:pPr>
        <w:pStyle w:val="Odstavecseseznamem"/>
        <w:numPr>
          <w:ilvl w:val="0"/>
          <w:numId w:val="19"/>
        </w:numPr>
        <w:spacing w:before="60" w:after="0" w:line="240" w:lineRule="auto"/>
        <w:ind w:left="720"/>
        <w:jc w:val="both"/>
        <w:rPr>
          <w:rFonts w:eastAsia="Calibri" w:cs="Arial"/>
          <w:sz w:val="20"/>
          <w:szCs w:val="20"/>
        </w:rPr>
      </w:pPr>
      <w:r>
        <w:rPr>
          <w:rFonts w:eastAsia="Calibri" w:cstheme="minorHAnsi"/>
          <w:sz w:val="20"/>
          <w:szCs w:val="20"/>
        </w:rPr>
        <w:t xml:space="preserve">V případě zjištění, že se jedná o chybu na straně objednatele, poskytne </w:t>
      </w:r>
      <w:r w:rsidR="00484D7A">
        <w:rPr>
          <w:rFonts w:eastAsia="Calibri" w:cstheme="minorHAnsi"/>
          <w:sz w:val="20"/>
          <w:szCs w:val="20"/>
        </w:rPr>
        <w:t>poskytovatel</w:t>
      </w:r>
      <w:r>
        <w:rPr>
          <w:rFonts w:eastAsia="Calibri" w:cstheme="minorHAnsi"/>
          <w:sz w:val="20"/>
          <w:szCs w:val="20"/>
        </w:rPr>
        <w:t xml:space="preserve"> jako součást této služby objednateli správný postup řešení problematiky.</w:t>
      </w:r>
    </w:p>
    <w:p w14:paraId="6E46C98A" w14:textId="6EAFD9A0" w:rsidR="00054A5C" w:rsidRDefault="00671A57" w:rsidP="003E0A8E">
      <w:pPr>
        <w:pStyle w:val="Odstavecseseznamem"/>
        <w:numPr>
          <w:ilvl w:val="0"/>
          <w:numId w:val="19"/>
        </w:numPr>
        <w:spacing w:before="60" w:after="0" w:line="240" w:lineRule="auto"/>
        <w:ind w:left="720"/>
        <w:jc w:val="both"/>
        <w:rPr>
          <w:rFonts w:eastAsia="Calibri" w:cs="Arial"/>
          <w:sz w:val="20"/>
          <w:szCs w:val="20"/>
        </w:rPr>
      </w:pPr>
      <w:r w:rsidRPr="65342768">
        <w:rPr>
          <w:rFonts w:eastAsia="Calibri"/>
          <w:sz w:val="20"/>
          <w:szCs w:val="20"/>
        </w:rPr>
        <w:t xml:space="preserve">V případě, že bude potřeba věc řešit jako potřebnou úpravu, jako novou funkcionalitu, a nikoliv jako problém se stávajícím řešením, zpracuje </w:t>
      </w:r>
      <w:r w:rsidR="00484D7A">
        <w:rPr>
          <w:rFonts w:eastAsia="Calibri"/>
          <w:sz w:val="20"/>
          <w:szCs w:val="20"/>
        </w:rPr>
        <w:t>poskytovatel</w:t>
      </w:r>
      <w:r w:rsidRPr="65342768">
        <w:rPr>
          <w:rFonts w:eastAsia="Calibri"/>
          <w:sz w:val="20"/>
          <w:szCs w:val="20"/>
        </w:rPr>
        <w:t xml:space="preserve"> a předá objednatel</w:t>
      </w:r>
      <w:r w:rsidR="008D605C">
        <w:rPr>
          <w:rFonts w:eastAsia="Calibri"/>
          <w:sz w:val="20"/>
          <w:szCs w:val="20"/>
        </w:rPr>
        <w:t>ům</w:t>
      </w:r>
      <w:r w:rsidRPr="65342768">
        <w:rPr>
          <w:rFonts w:eastAsia="Calibri"/>
          <w:sz w:val="20"/>
          <w:szCs w:val="20"/>
        </w:rPr>
        <w:t xml:space="preserve"> v rámci této služby popis rozsahu takové drobné </w:t>
      </w:r>
      <w:r w:rsidR="00E11C76" w:rsidRPr="65342768">
        <w:rPr>
          <w:rFonts w:eastAsia="Calibri"/>
          <w:sz w:val="20"/>
          <w:szCs w:val="20"/>
        </w:rPr>
        <w:t>změny</w:t>
      </w:r>
      <w:r w:rsidRPr="65342768">
        <w:rPr>
          <w:rFonts w:eastAsia="Calibri"/>
          <w:sz w:val="20"/>
          <w:szCs w:val="20"/>
        </w:rPr>
        <w:t>, a to včetně její funkcionality a rozsahu pracnosti.</w:t>
      </w:r>
    </w:p>
    <w:p w14:paraId="6E46C98B" w14:textId="77777777" w:rsidR="00054A5C" w:rsidRDefault="00054A5C">
      <w:pPr>
        <w:pStyle w:val="Odstavecseseznamem"/>
        <w:ind w:left="0"/>
        <w:rPr>
          <w:rFonts w:eastAsia="Times New Roman"/>
          <w:sz w:val="20"/>
          <w:szCs w:val="20"/>
        </w:rPr>
      </w:pPr>
    </w:p>
    <w:p w14:paraId="6E46C98C" w14:textId="3BF15A02" w:rsidR="00054A5C" w:rsidRDefault="00671A57">
      <w:pPr>
        <w:pStyle w:val="Odstavecseseznamem"/>
        <w:widowControl w:val="0"/>
        <w:spacing w:before="60" w:after="0" w:line="240" w:lineRule="auto"/>
        <w:ind w:left="360"/>
        <w:jc w:val="both"/>
        <w:rPr>
          <w:rFonts w:eastAsia="Times New Roman"/>
          <w:sz w:val="20"/>
          <w:szCs w:val="20"/>
        </w:rPr>
      </w:pPr>
      <w:r w:rsidRPr="65342768">
        <w:rPr>
          <w:rFonts w:eastAsia="Times New Roman"/>
          <w:b/>
          <w:sz w:val="20"/>
          <w:szCs w:val="20"/>
        </w:rPr>
        <w:t>Zajištění řešení</w:t>
      </w:r>
      <w:r w:rsidR="00E11C76" w:rsidRPr="65342768">
        <w:rPr>
          <w:rFonts w:eastAsia="Times New Roman"/>
          <w:b/>
          <w:sz w:val="20"/>
          <w:szCs w:val="20"/>
        </w:rPr>
        <w:t xml:space="preserve"> drobných změn a</w:t>
      </w:r>
      <w:r w:rsidRPr="65342768">
        <w:rPr>
          <w:rFonts w:eastAsia="Times New Roman"/>
          <w:b/>
          <w:sz w:val="20"/>
          <w:szCs w:val="20"/>
        </w:rPr>
        <w:t xml:space="preserve"> změnových požadavků</w:t>
      </w:r>
      <w:r w:rsidRPr="65342768">
        <w:rPr>
          <w:rFonts w:eastAsia="Times New Roman"/>
          <w:sz w:val="20"/>
          <w:szCs w:val="20"/>
        </w:rPr>
        <w:t xml:space="preserve"> (dále jen „</w:t>
      </w:r>
      <w:r w:rsidRPr="65342768">
        <w:rPr>
          <w:rFonts w:eastAsia="Times New Roman"/>
          <w:b/>
          <w:sz w:val="20"/>
          <w:szCs w:val="20"/>
        </w:rPr>
        <w:t>Změn</w:t>
      </w:r>
      <w:r w:rsidRPr="65342768">
        <w:rPr>
          <w:rFonts w:eastAsia="Times New Roman"/>
          <w:sz w:val="20"/>
          <w:szCs w:val="20"/>
        </w:rPr>
        <w:t>“) týkajících se zejména:</w:t>
      </w:r>
    </w:p>
    <w:p w14:paraId="6E46C98D" w14:textId="77777777" w:rsidR="00054A5C" w:rsidRDefault="00671A57" w:rsidP="003E0A8E">
      <w:pPr>
        <w:pStyle w:val="Odstavecseseznamem"/>
        <w:numPr>
          <w:ilvl w:val="0"/>
          <w:numId w:val="19"/>
        </w:numPr>
        <w:spacing w:before="60" w:after="0" w:line="240" w:lineRule="auto"/>
        <w:ind w:left="720"/>
        <w:jc w:val="both"/>
        <w:rPr>
          <w:rFonts w:eastAsia="Calibri" w:cs="Arial"/>
          <w:sz w:val="20"/>
          <w:szCs w:val="20"/>
        </w:rPr>
      </w:pPr>
      <w:r>
        <w:rPr>
          <w:rFonts w:eastAsia="Calibri" w:cstheme="minorHAnsi"/>
          <w:sz w:val="20"/>
          <w:szCs w:val="20"/>
        </w:rPr>
        <w:t>úpravy konfigurace;</w:t>
      </w:r>
    </w:p>
    <w:p w14:paraId="6E46C98E" w14:textId="77777777" w:rsidR="00054A5C" w:rsidRDefault="00671A57" w:rsidP="003E0A8E">
      <w:pPr>
        <w:pStyle w:val="Odstavecseseznamem"/>
        <w:numPr>
          <w:ilvl w:val="0"/>
          <w:numId w:val="19"/>
        </w:numPr>
        <w:spacing w:before="60" w:after="0" w:line="240" w:lineRule="auto"/>
        <w:ind w:left="720"/>
        <w:jc w:val="both"/>
        <w:rPr>
          <w:rFonts w:eastAsia="Calibri" w:cs="Arial"/>
          <w:sz w:val="20"/>
          <w:szCs w:val="20"/>
        </w:rPr>
      </w:pPr>
      <w:r>
        <w:rPr>
          <w:rFonts w:eastAsia="Calibri" w:cstheme="minorHAnsi"/>
          <w:sz w:val="20"/>
          <w:szCs w:val="20"/>
        </w:rPr>
        <w:t>opravy dat, optimalizace dat a migrace dat;</w:t>
      </w:r>
    </w:p>
    <w:p w14:paraId="6E46C98F" w14:textId="77777777" w:rsidR="00054A5C" w:rsidRDefault="00671A57" w:rsidP="003E0A8E">
      <w:pPr>
        <w:pStyle w:val="Odstavecseseznamem"/>
        <w:numPr>
          <w:ilvl w:val="0"/>
          <w:numId w:val="19"/>
        </w:numPr>
        <w:spacing w:before="60" w:after="0" w:line="240" w:lineRule="auto"/>
        <w:ind w:left="720"/>
        <w:jc w:val="both"/>
        <w:rPr>
          <w:rFonts w:eastAsia="Calibri" w:cs="Arial"/>
          <w:sz w:val="20"/>
          <w:szCs w:val="20"/>
        </w:rPr>
      </w:pPr>
      <w:r>
        <w:rPr>
          <w:rFonts w:eastAsia="Calibri" w:cstheme="minorHAnsi"/>
          <w:sz w:val="20"/>
          <w:szCs w:val="20"/>
        </w:rPr>
        <w:t>instalace upgrade a update;</w:t>
      </w:r>
    </w:p>
    <w:p w14:paraId="6E46C990" w14:textId="77777777" w:rsidR="00054A5C" w:rsidRPr="0063500B" w:rsidRDefault="00671A57" w:rsidP="003E0A8E">
      <w:pPr>
        <w:pStyle w:val="Odstavecseseznamem"/>
        <w:numPr>
          <w:ilvl w:val="0"/>
          <w:numId w:val="19"/>
        </w:numPr>
        <w:spacing w:before="60" w:after="0" w:line="240" w:lineRule="auto"/>
        <w:ind w:left="720"/>
        <w:jc w:val="both"/>
        <w:rPr>
          <w:rFonts w:eastAsia="Calibri" w:cs="Arial"/>
          <w:sz w:val="20"/>
          <w:szCs w:val="20"/>
        </w:rPr>
      </w:pPr>
      <w:r w:rsidRPr="65342768">
        <w:rPr>
          <w:rFonts w:eastAsia="Calibri"/>
          <w:sz w:val="20"/>
          <w:szCs w:val="20"/>
        </w:rPr>
        <w:t>tvorba a integrace nových funkcionalit.</w:t>
      </w:r>
    </w:p>
    <w:p w14:paraId="7232B154" w14:textId="77777777" w:rsidR="00E75E8C" w:rsidRDefault="0063500B" w:rsidP="0047584E">
      <w:pPr>
        <w:pStyle w:val="Odstavecseseznamem"/>
        <w:widowControl w:val="0"/>
        <w:spacing w:before="60" w:after="0" w:line="240" w:lineRule="auto"/>
        <w:ind w:left="360"/>
        <w:jc w:val="both"/>
        <w:rPr>
          <w:rFonts w:eastAsia="Calibri" w:cs="Arial"/>
          <w:sz w:val="20"/>
          <w:szCs w:val="20"/>
        </w:rPr>
      </w:pPr>
      <w:r w:rsidRPr="0063500B">
        <w:rPr>
          <w:rFonts w:eastAsia="Calibri" w:cs="Arial"/>
          <w:sz w:val="20"/>
          <w:szCs w:val="20"/>
        </w:rPr>
        <w:t>•</w:t>
      </w:r>
      <w:r>
        <w:tab/>
      </w:r>
      <w:r w:rsidRPr="0063500B">
        <w:rPr>
          <w:rFonts w:eastAsia="Calibri" w:cs="Arial"/>
          <w:sz w:val="20"/>
          <w:szCs w:val="20"/>
        </w:rPr>
        <w:t xml:space="preserve">aktualizace a poskytnutí datového modelu, </w:t>
      </w:r>
      <w:r>
        <w:rPr>
          <w:rFonts w:eastAsia="Calibri" w:cs="Arial"/>
          <w:sz w:val="20"/>
          <w:szCs w:val="20"/>
        </w:rPr>
        <w:t xml:space="preserve">který </w:t>
      </w:r>
      <w:r w:rsidRPr="0063500B">
        <w:rPr>
          <w:rFonts w:eastAsia="Calibri" w:cs="Arial"/>
          <w:sz w:val="20"/>
          <w:szCs w:val="20"/>
        </w:rPr>
        <w:t xml:space="preserve">je předkládán </w:t>
      </w:r>
      <w:r w:rsidR="01AF8562" w:rsidRPr="0E7DF34E">
        <w:rPr>
          <w:rFonts w:eastAsia="Calibri" w:cs="Arial"/>
          <w:sz w:val="20"/>
          <w:szCs w:val="20"/>
        </w:rPr>
        <w:t>po jeho významné změně</w:t>
      </w:r>
      <w:r w:rsidR="00B3495A">
        <w:rPr>
          <w:rFonts w:eastAsia="Calibri" w:cs="Arial"/>
          <w:sz w:val="20"/>
          <w:szCs w:val="20"/>
        </w:rPr>
        <w:t>.</w:t>
      </w:r>
      <w:r w:rsidR="00CA7698">
        <w:rPr>
          <w:rFonts w:eastAsia="Calibri" w:cs="Arial"/>
          <w:sz w:val="20"/>
          <w:szCs w:val="20"/>
        </w:rPr>
        <w:t xml:space="preserve"> </w:t>
      </w:r>
    </w:p>
    <w:p w14:paraId="0365D1E5" w14:textId="77777777" w:rsidR="00E75E8C" w:rsidRDefault="00E75E8C" w:rsidP="0047584E">
      <w:pPr>
        <w:pStyle w:val="Odstavecseseznamem"/>
        <w:widowControl w:val="0"/>
        <w:spacing w:before="60" w:after="0" w:line="240" w:lineRule="auto"/>
        <w:ind w:left="360"/>
        <w:jc w:val="both"/>
        <w:rPr>
          <w:rFonts w:eastAsia="Calibri" w:cs="Arial"/>
          <w:sz w:val="20"/>
          <w:szCs w:val="20"/>
        </w:rPr>
      </w:pPr>
    </w:p>
    <w:p w14:paraId="42B89E01" w14:textId="53C52098" w:rsidR="0047584E" w:rsidRPr="00B3495A" w:rsidRDefault="00B3495A" w:rsidP="0047584E">
      <w:pPr>
        <w:pStyle w:val="Odstavecseseznamem"/>
        <w:widowControl w:val="0"/>
        <w:spacing w:before="60" w:after="0" w:line="240" w:lineRule="auto"/>
        <w:ind w:left="360"/>
        <w:jc w:val="both"/>
        <w:rPr>
          <w:rFonts w:eastAsia="Times New Roman"/>
          <w:b/>
          <w:sz w:val="20"/>
          <w:szCs w:val="20"/>
        </w:rPr>
      </w:pPr>
      <w:r w:rsidRPr="65342768">
        <w:rPr>
          <w:rFonts w:eastAsia="Times New Roman"/>
          <w:b/>
          <w:sz w:val="20"/>
          <w:szCs w:val="20"/>
        </w:rPr>
        <w:t>P</w:t>
      </w:r>
      <w:r w:rsidR="0047584E" w:rsidRPr="65342768">
        <w:rPr>
          <w:rFonts w:eastAsia="Times New Roman"/>
          <w:b/>
          <w:sz w:val="20"/>
          <w:szCs w:val="20"/>
        </w:rPr>
        <w:t>rojektové</w:t>
      </w:r>
      <w:r w:rsidR="003D01F5">
        <w:rPr>
          <w:rFonts w:eastAsia="Times New Roman"/>
          <w:b/>
          <w:sz w:val="20"/>
          <w:szCs w:val="20"/>
        </w:rPr>
        <w:t xml:space="preserve"> </w:t>
      </w:r>
      <w:r w:rsidR="0047584E" w:rsidRPr="65342768">
        <w:rPr>
          <w:rFonts w:eastAsia="Times New Roman"/>
          <w:b/>
          <w:sz w:val="20"/>
          <w:szCs w:val="20"/>
        </w:rPr>
        <w:t>řízení je součástí minimálního rozsahu služeb.</w:t>
      </w:r>
    </w:p>
    <w:p w14:paraId="32E36314" w14:textId="77777777" w:rsidR="00B87B85" w:rsidRDefault="00B87B85">
      <w:pPr>
        <w:pStyle w:val="Odstavecseseznamem"/>
        <w:widowControl w:val="0"/>
        <w:spacing w:before="60" w:after="0" w:line="240" w:lineRule="auto"/>
        <w:ind w:left="360"/>
        <w:jc w:val="both"/>
        <w:rPr>
          <w:rFonts w:eastAsia="Times New Roman"/>
          <w:sz w:val="20"/>
          <w:szCs w:val="20"/>
        </w:rPr>
      </w:pPr>
    </w:p>
    <w:p w14:paraId="6E46C992" w14:textId="31718D62" w:rsidR="00054A5C" w:rsidRDefault="00671A57">
      <w:pPr>
        <w:pStyle w:val="Odstavecseseznamem"/>
        <w:widowControl w:val="0"/>
        <w:spacing w:before="60" w:after="0" w:line="240" w:lineRule="auto"/>
        <w:ind w:left="360"/>
        <w:jc w:val="both"/>
        <w:rPr>
          <w:rFonts w:eastAsia="Times New Roman"/>
          <w:sz w:val="20"/>
          <w:szCs w:val="20"/>
        </w:rPr>
      </w:pPr>
      <w:r w:rsidRPr="3E55356D">
        <w:rPr>
          <w:rFonts w:eastAsia="Times New Roman"/>
          <w:sz w:val="20"/>
          <w:szCs w:val="20"/>
        </w:rPr>
        <w:t>Objednatel</w:t>
      </w:r>
      <w:r w:rsidR="008D605C" w:rsidRPr="3E55356D">
        <w:rPr>
          <w:rFonts w:eastAsia="Times New Roman"/>
          <w:sz w:val="20"/>
          <w:szCs w:val="20"/>
        </w:rPr>
        <w:t>é</w:t>
      </w:r>
      <w:r w:rsidRPr="3E55356D">
        <w:rPr>
          <w:rFonts w:eastAsia="Times New Roman"/>
          <w:sz w:val="20"/>
          <w:szCs w:val="20"/>
        </w:rPr>
        <w:t xml:space="preserve"> m</w:t>
      </w:r>
      <w:r w:rsidR="008D605C" w:rsidRPr="3E55356D">
        <w:rPr>
          <w:rFonts w:eastAsia="Times New Roman"/>
          <w:sz w:val="20"/>
          <w:szCs w:val="20"/>
        </w:rPr>
        <w:t>ají</w:t>
      </w:r>
      <w:r w:rsidRPr="3E55356D">
        <w:rPr>
          <w:rFonts w:eastAsia="Times New Roman"/>
          <w:sz w:val="20"/>
          <w:szCs w:val="20"/>
        </w:rPr>
        <w:t xml:space="preserve"> nárok v rámci Změn na čerpání </w:t>
      </w:r>
      <w:r w:rsidR="2C21372C" w:rsidRPr="3E55356D">
        <w:rPr>
          <w:rFonts w:eastAsia="Times New Roman"/>
          <w:sz w:val="20"/>
          <w:szCs w:val="20"/>
        </w:rPr>
        <w:t>40</w:t>
      </w:r>
      <w:r w:rsidRPr="3E55356D">
        <w:rPr>
          <w:rFonts w:eastAsia="Times New Roman"/>
          <w:sz w:val="20"/>
          <w:szCs w:val="20"/>
        </w:rPr>
        <w:t xml:space="preserve"> hodin Odborných seniorských prací za měsíc. Nevyčerpané hodiny se převádějí do následujícího měsíce. Do Změn nespadají činnosti prováděné v rámci předchozích odstavců tohoto článku (</w:t>
      </w:r>
      <w:r w:rsidR="00E11C76" w:rsidRPr="3E55356D">
        <w:rPr>
          <w:rFonts w:eastAsia="Times New Roman"/>
          <w:sz w:val="20"/>
          <w:szCs w:val="20"/>
        </w:rPr>
        <w:t xml:space="preserve">např. </w:t>
      </w:r>
      <w:r w:rsidRPr="3E55356D">
        <w:rPr>
          <w:rFonts w:eastAsia="Times New Roman"/>
          <w:sz w:val="20"/>
          <w:szCs w:val="20"/>
        </w:rPr>
        <w:t xml:space="preserve">zajištění kvality dat a udržitelného rozvoje, provádění pravidelné </w:t>
      </w:r>
      <w:r w:rsidRPr="3E55356D">
        <w:rPr>
          <w:rFonts w:eastAsia="Times New Roman"/>
          <w:sz w:val="20"/>
          <w:szCs w:val="20"/>
        </w:rPr>
        <w:lastRenderedPageBreak/>
        <w:t>profylaxe, zapracování legislativních změn, zajištění aktualizace a zajištění služby Help-line).</w:t>
      </w:r>
    </w:p>
    <w:p w14:paraId="7BC3E820" w14:textId="77777777" w:rsidR="00F50B97" w:rsidRDefault="00F50B97">
      <w:pPr>
        <w:pStyle w:val="Odstavecseseznamem"/>
        <w:widowControl w:val="0"/>
        <w:spacing w:before="60" w:after="0" w:line="240" w:lineRule="auto"/>
        <w:ind w:left="360"/>
        <w:jc w:val="both"/>
        <w:rPr>
          <w:rFonts w:eastAsia="Times New Roman"/>
          <w:sz w:val="20"/>
          <w:szCs w:val="20"/>
        </w:rPr>
      </w:pPr>
    </w:p>
    <w:p w14:paraId="1A9B65F1" w14:textId="74051842" w:rsidR="00C636CF" w:rsidRPr="00C636CF" w:rsidRDefault="0047584E" w:rsidP="00C636CF">
      <w:pPr>
        <w:pStyle w:val="Odstavecseseznamem"/>
        <w:widowControl w:val="0"/>
        <w:spacing w:before="60" w:after="0" w:line="240" w:lineRule="auto"/>
        <w:ind w:left="360"/>
        <w:jc w:val="both"/>
        <w:rPr>
          <w:rFonts w:eastAsia="Times New Roman"/>
          <w:sz w:val="20"/>
          <w:szCs w:val="20"/>
        </w:rPr>
      </w:pPr>
      <w:r w:rsidRPr="3E55356D">
        <w:rPr>
          <w:rFonts w:eastAsia="Times New Roman"/>
          <w:b/>
          <w:bCs/>
          <w:sz w:val="20"/>
          <w:szCs w:val="20"/>
        </w:rPr>
        <w:t>K</w:t>
      </w:r>
      <w:r w:rsidR="00F50B97" w:rsidRPr="3E55356D">
        <w:rPr>
          <w:rFonts w:eastAsia="Times New Roman"/>
          <w:b/>
          <w:bCs/>
          <w:sz w:val="20"/>
          <w:szCs w:val="20"/>
        </w:rPr>
        <w:t>onzultace a účast na koordinačních jednáních</w:t>
      </w:r>
      <w:r w:rsidR="00F50B97" w:rsidRPr="3E55356D">
        <w:rPr>
          <w:rFonts w:eastAsia="Times New Roman"/>
          <w:sz w:val="20"/>
          <w:szCs w:val="20"/>
        </w:rPr>
        <w:t xml:space="preserve"> s ostatními kraji, ČÚZK</w:t>
      </w:r>
      <w:r w:rsidR="45E4AD62" w:rsidRPr="3E55356D">
        <w:rPr>
          <w:rFonts w:eastAsia="Times New Roman"/>
          <w:sz w:val="20"/>
          <w:szCs w:val="20"/>
        </w:rPr>
        <w:t>, SVÚ</w:t>
      </w:r>
      <w:r w:rsidR="00F50B97" w:rsidRPr="3E55356D">
        <w:rPr>
          <w:rFonts w:eastAsia="Times New Roman"/>
          <w:sz w:val="20"/>
          <w:szCs w:val="20"/>
        </w:rPr>
        <w:t xml:space="preserve"> a dalšími spolupracujícími subjekty </w:t>
      </w:r>
      <w:r w:rsidR="00C636CF" w:rsidRPr="3E55356D">
        <w:rPr>
          <w:rFonts w:eastAsia="Times New Roman"/>
          <w:sz w:val="20"/>
          <w:szCs w:val="20"/>
        </w:rPr>
        <w:t xml:space="preserve">v rozsahu </w:t>
      </w:r>
      <w:r w:rsidR="006945F1" w:rsidRPr="3E55356D">
        <w:rPr>
          <w:rFonts w:eastAsia="Times New Roman"/>
          <w:sz w:val="20"/>
          <w:szCs w:val="20"/>
        </w:rPr>
        <w:t>max.</w:t>
      </w:r>
      <w:r w:rsidR="00C636CF" w:rsidRPr="3E55356D">
        <w:rPr>
          <w:rFonts w:eastAsia="Times New Roman"/>
          <w:sz w:val="20"/>
          <w:szCs w:val="20"/>
        </w:rPr>
        <w:t xml:space="preserve"> </w:t>
      </w:r>
      <w:r w:rsidR="00EC35CB" w:rsidRPr="3E55356D">
        <w:rPr>
          <w:rFonts w:eastAsia="Times New Roman"/>
          <w:sz w:val="20"/>
          <w:szCs w:val="20"/>
        </w:rPr>
        <w:t>4</w:t>
      </w:r>
      <w:r w:rsidR="00C636CF" w:rsidRPr="3E55356D">
        <w:rPr>
          <w:rFonts w:eastAsia="Times New Roman"/>
          <w:sz w:val="20"/>
          <w:szCs w:val="20"/>
        </w:rPr>
        <w:t xml:space="preserve"> MD/měsíc (s možností převodu nevyužitých MD do </w:t>
      </w:r>
      <w:r w:rsidR="4F15C6D8" w:rsidRPr="3E55356D">
        <w:rPr>
          <w:rFonts w:eastAsia="Times New Roman"/>
          <w:sz w:val="20"/>
          <w:szCs w:val="20"/>
        </w:rPr>
        <w:t xml:space="preserve">následujícího </w:t>
      </w:r>
      <w:r w:rsidR="00C636CF" w:rsidRPr="3E55356D">
        <w:rPr>
          <w:rFonts w:eastAsia="Times New Roman"/>
          <w:sz w:val="20"/>
          <w:szCs w:val="20"/>
        </w:rPr>
        <w:t>měsíce); </w:t>
      </w:r>
    </w:p>
    <w:p w14:paraId="5775F87E" w14:textId="370A84E9" w:rsidR="00B87B85" w:rsidRPr="00B3495A" w:rsidRDefault="00F50B97" w:rsidP="00CB402A">
      <w:pPr>
        <w:pStyle w:val="Odstavecseseznamem"/>
        <w:widowControl w:val="0"/>
        <w:numPr>
          <w:ilvl w:val="0"/>
          <w:numId w:val="1"/>
        </w:numPr>
        <w:spacing w:before="60" w:after="0" w:line="240" w:lineRule="auto"/>
        <w:jc w:val="both"/>
        <w:rPr>
          <w:rFonts w:eastAsia="Times New Roman"/>
          <w:sz w:val="20"/>
          <w:szCs w:val="20"/>
        </w:rPr>
      </w:pPr>
      <w:r w:rsidRPr="00B3495A">
        <w:rPr>
          <w:rFonts w:eastAsia="Times New Roman"/>
          <w:sz w:val="20"/>
          <w:szCs w:val="20"/>
        </w:rPr>
        <w:t xml:space="preserve">V daném měsíci se předpokládá účast na </w:t>
      </w:r>
      <w:r w:rsidR="1091D786" w:rsidRPr="00B3495A">
        <w:rPr>
          <w:rFonts w:eastAsia="Times New Roman"/>
          <w:sz w:val="20"/>
          <w:szCs w:val="20"/>
        </w:rPr>
        <w:t xml:space="preserve">cca </w:t>
      </w:r>
      <w:r w:rsidR="1091D786" w:rsidRPr="6BBB4217">
        <w:rPr>
          <w:rFonts w:eastAsia="Times New Roman"/>
          <w:sz w:val="20"/>
          <w:szCs w:val="20"/>
        </w:rPr>
        <w:t xml:space="preserve">na </w:t>
      </w:r>
      <w:r w:rsidR="741963A7" w:rsidRPr="6BBB4217">
        <w:rPr>
          <w:rFonts w:eastAsia="Times New Roman"/>
          <w:sz w:val="20"/>
          <w:szCs w:val="20"/>
        </w:rPr>
        <w:t>5</w:t>
      </w:r>
      <w:r w:rsidRPr="6BBB4217">
        <w:rPr>
          <w:rFonts w:eastAsia="Times New Roman"/>
          <w:sz w:val="20"/>
          <w:szCs w:val="20"/>
        </w:rPr>
        <w:t xml:space="preserve"> schůzkách</w:t>
      </w:r>
      <w:r w:rsidR="00B3495A">
        <w:rPr>
          <w:rFonts w:eastAsia="Times New Roman"/>
          <w:sz w:val="20"/>
          <w:szCs w:val="20"/>
        </w:rPr>
        <w:t>.</w:t>
      </w:r>
    </w:p>
    <w:p w14:paraId="31C0539B" w14:textId="057E0BE0" w:rsidR="00B87B85" w:rsidRPr="00DF548D" w:rsidRDefault="19DBFD04" w:rsidP="00C950EE">
      <w:pPr>
        <w:pStyle w:val="Odstavecseseznamem"/>
        <w:widowControl w:val="0"/>
        <w:numPr>
          <w:ilvl w:val="0"/>
          <w:numId w:val="1"/>
        </w:numPr>
        <w:spacing w:before="60" w:after="0" w:line="240" w:lineRule="auto"/>
        <w:jc w:val="both"/>
        <w:rPr>
          <w:rFonts w:eastAsia="Times New Roman"/>
          <w:sz w:val="20"/>
          <w:szCs w:val="20"/>
        </w:rPr>
      </w:pPr>
      <w:r w:rsidRPr="00B3495A">
        <w:rPr>
          <w:rFonts w:eastAsia="Times New Roman"/>
          <w:sz w:val="20"/>
          <w:szCs w:val="20"/>
        </w:rPr>
        <w:t>Objednatel</w:t>
      </w:r>
      <w:r w:rsidR="00B9459C">
        <w:rPr>
          <w:rFonts w:eastAsia="Times New Roman"/>
          <w:sz w:val="20"/>
          <w:szCs w:val="20"/>
        </w:rPr>
        <w:t>é</w:t>
      </w:r>
      <w:r w:rsidRPr="00B3495A">
        <w:rPr>
          <w:rFonts w:eastAsia="Times New Roman"/>
          <w:sz w:val="20"/>
          <w:szCs w:val="20"/>
        </w:rPr>
        <w:t xml:space="preserve"> m</w:t>
      </w:r>
      <w:r w:rsidR="00B9459C">
        <w:rPr>
          <w:rFonts w:eastAsia="Times New Roman"/>
          <w:sz w:val="20"/>
          <w:szCs w:val="20"/>
        </w:rPr>
        <w:t>ohou</w:t>
      </w:r>
      <w:r w:rsidRPr="00B3495A">
        <w:rPr>
          <w:rFonts w:eastAsia="Times New Roman"/>
          <w:sz w:val="20"/>
          <w:szCs w:val="20"/>
        </w:rPr>
        <w:t xml:space="preserve"> po dobu účinnosti </w:t>
      </w:r>
      <w:r w:rsidR="000F3D7A">
        <w:rPr>
          <w:rFonts w:eastAsia="Times New Roman"/>
          <w:sz w:val="20"/>
          <w:szCs w:val="20"/>
        </w:rPr>
        <w:t>s</w:t>
      </w:r>
      <w:r w:rsidRPr="00B3495A">
        <w:rPr>
          <w:rFonts w:eastAsia="Times New Roman"/>
          <w:sz w:val="20"/>
          <w:szCs w:val="20"/>
        </w:rPr>
        <w:t xml:space="preserve">mlouvy požadovat, aby se </w:t>
      </w:r>
      <w:r w:rsidR="00BE5F54">
        <w:rPr>
          <w:rFonts w:eastAsia="Times New Roman"/>
          <w:sz w:val="20"/>
          <w:szCs w:val="20"/>
        </w:rPr>
        <w:t>p</w:t>
      </w:r>
      <w:r w:rsidR="00484D7A">
        <w:rPr>
          <w:rFonts w:eastAsia="Times New Roman"/>
          <w:sz w:val="20"/>
          <w:szCs w:val="20"/>
        </w:rPr>
        <w:t>oskytovatel</w:t>
      </w:r>
      <w:r w:rsidRPr="00B3495A">
        <w:rPr>
          <w:rFonts w:eastAsia="Times New Roman"/>
          <w:sz w:val="20"/>
          <w:szCs w:val="20"/>
        </w:rPr>
        <w:t xml:space="preserve"> na základě ad hoc požadavku bez zbytečného odkladu písemně řádně a v objektivně přiměřené lhůtě vyjádřil k předkládaným materiálům.   </w:t>
      </w:r>
    </w:p>
    <w:p w14:paraId="6E46C995" w14:textId="02BF8F8D" w:rsidR="00054A5C" w:rsidRDefault="00054A5C">
      <w:pPr>
        <w:pStyle w:val="Odstavecseseznamem"/>
        <w:widowControl w:val="0"/>
        <w:spacing w:before="60" w:after="0" w:line="240" w:lineRule="auto"/>
        <w:ind w:left="360"/>
        <w:jc w:val="both"/>
        <w:rPr>
          <w:rFonts w:eastAsia="Times New Roman"/>
          <w:sz w:val="20"/>
          <w:szCs w:val="20"/>
        </w:rPr>
      </w:pPr>
    </w:p>
    <w:p w14:paraId="6E46C996" w14:textId="77777777" w:rsidR="00054A5C" w:rsidRDefault="00671A57">
      <w:pPr>
        <w:pStyle w:val="Odstavecseseznamem"/>
        <w:widowControl w:val="0"/>
        <w:spacing w:before="60" w:after="0" w:line="240" w:lineRule="auto"/>
        <w:ind w:left="360"/>
        <w:jc w:val="both"/>
        <w:rPr>
          <w:rFonts w:eastAsia="Times New Roman"/>
          <w:sz w:val="20"/>
          <w:szCs w:val="20"/>
        </w:rPr>
      </w:pPr>
      <w:r w:rsidRPr="0047584E">
        <w:rPr>
          <w:rFonts w:eastAsia="Calibri" w:cstheme="minorHAnsi"/>
          <w:b/>
          <w:bCs/>
          <w:sz w:val="20"/>
          <w:szCs w:val="20"/>
        </w:rPr>
        <w:t>Řešení Požadavků (Incidentů a Změn)</w:t>
      </w:r>
      <w:r>
        <w:rPr>
          <w:rFonts w:eastAsia="Calibri" w:cstheme="minorHAnsi"/>
          <w:sz w:val="20"/>
          <w:szCs w:val="20"/>
        </w:rPr>
        <w:t xml:space="preserve"> v místě instalace díla v souladu s SLA, a to takto:</w:t>
      </w:r>
    </w:p>
    <w:p w14:paraId="6E46C998" w14:textId="4C80EDAF" w:rsidR="00054A5C" w:rsidRDefault="00671A57" w:rsidP="00CA7698">
      <w:pPr>
        <w:ind w:firstLine="360"/>
        <w:jc w:val="both"/>
        <w:rPr>
          <w:b/>
        </w:rPr>
      </w:pPr>
      <w:r>
        <w:rPr>
          <w:rFonts w:cstheme="minorHAnsi"/>
          <w:b/>
        </w:rPr>
        <w:t xml:space="preserve">Specifikace požadovaných služeb (SLA), které je </w:t>
      </w:r>
      <w:r w:rsidR="00BE5F54">
        <w:rPr>
          <w:rFonts w:cstheme="minorHAnsi"/>
          <w:b/>
        </w:rPr>
        <w:t>p</w:t>
      </w:r>
      <w:r w:rsidR="00484D7A">
        <w:rPr>
          <w:rFonts w:cstheme="minorHAnsi"/>
          <w:b/>
        </w:rPr>
        <w:t>oskytovatel</w:t>
      </w:r>
      <w:r>
        <w:rPr>
          <w:rFonts w:cstheme="minorHAnsi"/>
          <w:b/>
        </w:rPr>
        <w:t xml:space="preserve"> povinen zajistit:</w:t>
      </w:r>
    </w:p>
    <w:p w14:paraId="6E46C999" w14:textId="31FFC207" w:rsidR="00054A5C" w:rsidRDefault="00484D7A">
      <w:pPr>
        <w:pStyle w:val="Odstavecseseznamem"/>
        <w:widowControl w:val="0"/>
        <w:spacing w:before="60" w:after="0" w:line="240" w:lineRule="auto"/>
        <w:ind w:left="360"/>
        <w:jc w:val="both"/>
        <w:rPr>
          <w:rFonts w:eastAsia="Times New Roman"/>
          <w:sz w:val="20"/>
          <w:szCs w:val="20"/>
        </w:rPr>
      </w:pPr>
      <w:r>
        <w:rPr>
          <w:rFonts w:eastAsia="Times New Roman" w:cstheme="minorHAnsi"/>
          <w:sz w:val="20"/>
          <w:szCs w:val="20"/>
        </w:rPr>
        <w:t>Poskytovatel</w:t>
      </w:r>
      <w:r w:rsidR="00671A57">
        <w:rPr>
          <w:rFonts w:eastAsia="Times New Roman" w:cstheme="minorHAnsi"/>
          <w:sz w:val="20"/>
          <w:szCs w:val="20"/>
        </w:rPr>
        <w:t xml:space="preserve"> se zavazuje každý zjištěný či nahlášený Požadavek zapsat do HelpDesku s příslušným zařazením </w:t>
      </w:r>
      <w:r w:rsidR="00671A57">
        <w:rPr>
          <w:rFonts w:eastAsia="Calibri" w:cstheme="minorHAnsi"/>
          <w:sz w:val="20"/>
          <w:szCs w:val="20"/>
        </w:rPr>
        <w:t>typu Požadavku (název služby, označení) a priority řešení (kategorie)</w:t>
      </w:r>
      <w:r w:rsidR="00671A57">
        <w:rPr>
          <w:rFonts w:eastAsia="Times New Roman" w:cstheme="minorHAnsi"/>
          <w:sz w:val="20"/>
          <w:szCs w:val="20"/>
        </w:rPr>
        <w:t xml:space="preserve">, pokud již tak neučinil objednatel. </w:t>
      </w:r>
      <w:r>
        <w:rPr>
          <w:rFonts w:eastAsia="Times New Roman" w:cstheme="minorHAnsi"/>
          <w:sz w:val="20"/>
          <w:szCs w:val="20"/>
        </w:rPr>
        <w:t>Poskytovatel</w:t>
      </w:r>
      <w:r w:rsidR="00671A57">
        <w:rPr>
          <w:rFonts w:eastAsia="Times New Roman" w:cstheme="minorHAnsi"/>
          <w:sz w:val="20"/>
          <w:szCs w:val="20"/>
        </w:rPr>
        <w:t xml:space="preserve"> neprodleně zahájí práce na řešení Požadavku ve lhůtách podle následující tabulky kategorie a typu Požadavku. Objednatel může v případě neodpovídajícího zařazení Požadavku (zejména kategorie) iniciovat změnu zařazení, přičemž rozhodné je zařazení Požadavku objednatelem. Řešení probíhá jako u nového Požadavku dle změněné kategorie s příslušnými SLA.</w:t>
      </w:r>
    </w:p>
    <w:p w14:paraId="6E46C99A" w14:textId="77777777" w:rsidR="00054A5C" w:rsidRDefault="00054A5C">
      <w:pPr>
        <w:pStyle w:val="Odstavecseseznamem"/>
        <w:widowControl w:val="0"/>
        <w:spacing w:before="60" w:after="0" w:line="240" w:lineRule="auto"/>
        <w:ind w:left="360"/>
        <w:jc w:val="both"/>
        <w:rPr>
          <w:rFonts w:eastAsia="Times New Roman"/>
          <w:sz w:val="20"/>
          <w:szCs w:val="20"/>
        </w:rPr>
      </w:pPr>
    </w:p>
    <w:p w14:paraId="6E46C99B" w14:textId="6ECE397D" w:rsidR="00054A5C" w:rsidRDefault="00484D7A">
      <w:pPr>
        <w:pStyle w:val="Odstavecseseznamem"/>
        <w:widowControl w:val="0"/>
        <w:spacing w:before="60" w:after="0" w:line="240" w:lineRule="auto"/>
        <w:ind w:left="360"/>
        <w:jc w:val="both"/>
        <w:rPr>
          <w:rFonts w:eastAsia="Times New Roman"/>
          <w:sz w:val="20"/>
          <w:szCs w:val="20"/>
        </w:rPr>
      </w:pPr>
      <w:r>
        <w:rPr>
          <w:rFonts w:eastAsia="Times New Roman" w:cstheme="minorHAnsi"/>
          <w:sz w:val="20"/>
          <w:szCs w:val="20"/>
        </w:rPr>
        <w:t>Poskytovatel</w:t>
      </w:r>
      <w:r w:rsidR="00671A57">
        <w:rPr>
          <w:rFonts w:eastAsia="Times New Roman" w:cstheme="minorHAnsi"/>
          <w:sz w:val="20"/>
          <w:szCs w:val="20"/>
        </w:rPr>
        <w:t xml:space="preserve"> bude uvádět podrobné řešení Požadavku do HelpDesku, závěrečné vyřešení Požadavku odsouhlasuje objednatel. V případě odůvodněného zamítnutí vyřešení objednatelem běží lhůta pro řešení požadavku dále. </w:t>
      </w:r>
    </w:p>
    <w:p w14:paraId="6E46C99C" w14:textId="77777777" w:rsidR="00054A5C" w:rsidRDefault="00054A5C" w:rsidP="00DF548D">
      <w:pPr>
        <w:spacing w:after="0"/>
        <w:jc w:val="both"/>
        <w:rPr>
          <w:rFonts w:eastAsia="Calibri"/>
          <w:sz w:val="20"/>
          <w:szCs w:val="20"/>
        </w:rPr>
      </w:pPr>
    </w:p>
    <w:p w14:paraId="6E46C99D" w14:textId="77777777" w:rsidR="00054A5C" w:rsidRDefault="00671A57">
      <w:pPr>
        <w:ind w:firstLine="426"/>
        <w:jc w:val="both"/>
        <w:rPr>
          <w:b/>
        </w:rPr>
      </w:pPr>
      <w:r>
        <w:rPr>
          <w:rFonts w:cstheme="minorHAnsi"/>
          <w:b/>
        </w:rPr>
        <w:t>Klasifikace chyb / stupeň závažnosti</w:t>
      </w:r>
    </w:p>
    <w:p w14:paraId="6E46C99E" w14:textId="77777777" w:rsidR="00054A5C" w:rsidRDefault="00671A57">
      <w:pPr>
        <w:pStyle w:val="Odstavecseseznamem"/>
        <w:widowControl w:val="0"/>
        <w:spacing w:before="60" w:after="0" w:line="240" w:lineRule="auto"/>
        <w:ind w:left="360"/>
        <w:jc w:val="both"/>
        <w:rPr>
          <w:rFonts w:eastAsia="Calibri"/>
          <w:bCs/>
          <w:sz w:val="20"/>
          <w:szCs w:val="20"/>
        </w:rPr>
      </w:pPr>
      <w:r>
        <w:rPr>
          <w:rFonts w:ascii="Calibri" w:hAnsi="Calibri" w:cstheme="minorHAnsi"/>
          <w:color w:val="000000"/>
        </w:rPr>
        <w:t>Každý objednatelem ohlášený požadavek na odstranění chyb IS DTM PSK typu „Vada, respektive záruční vada“ bude ohodnocen stupněm závažnosti ze strany objednatele.</w:t>
      </w:r>
      <w:r>
        <w:rPr>
          <w:rFonts w:eastAsia="Calibri" w:cstheme="minorHAnsi"/>
          <w:bCs/>
          <w:sz w:val="20"/>
          <w:szCs w:val="20"/>
        </w:rPr>
        <w:t xml:space="preserve"> Chyby jsou klasifikovány dle jejich závažnosti a provozních podmínek do čtyř kategorií důležitosti:</w:t>
      </w:r>
    </w:p>
    <w:p w14:paraId="6E46C99F" w14:textId="77777777" w:rsidR="00054A5C" w:rsidRDefault="00671A57" w:rsidP="003E0A8E">
      <w:pPr>
        <w:pStyle w:val="Odstavecseseznamem"/>
        <w:numPr>
          <w:ilvl w:val="0"/>
          <w:numId w:val="20"/>
        </w:numPr>
        <w:spacing w:before="60" w:after="120" w:line="240" w:lineRule="auto"/>
        <w:ind w:left="720"/>
        <w:jc w:val="both"/>
        <w:rPr>
          <w:rFonts w:eastAsia="Calibri" w:cs="Arial"/>
          <w:b/>
          <w:sz w:val="20"/>
          <w:szCs w:val="20"/>
        </w:rPr>
      </w:pPr>
      <w:r>
        <w:rPr>
          <w:rFonts w:eastAsia="Calibri" w:cstheme="minorHAnsi"/>
          <w:b/>
          <w:sz w:val="20"/>
          <w:szCs w:val="20"/>
        </w:rPr>
        <w:t>Kritická chyba</w:t>
      </w:r>
    </w:p>
    <w:p w14:paraId="6E46C9A0" w14:textId="77777777" w:rsidR="00054A5C" w:rsidRDefault="00671A57" w:rsidP="003E0A8E">
      <w:pPr>
        <w:pStyle w:val="Odstavecseseznamem"/>
        <w:numPr>
          <w:ilvl w:val="0"/>
          <w:numId w:val="20"/>
        </w:numPr>
        <w:spacing w:before="60" w:after="120" w:line="240" w:lineRule="auto"/>
        <w:ind w:left="720"/>
        <w:jc w:val="both"/>
        <w:rPr>
          <w:rFonts w:eastAsia="Calibri" w:cs="Arial"/>
          <w:b/>
          <w:sz w:val="20"/>
          <w:szCs w:val="20"/>
        </w:rPr>
      </w:pPr>
      <w:r>
        <w:rPr>
          <w:rFonts w:eastAsia="Calibri" w:cstheme="minorHAnsi"/>
          <w:b/>
          <w:sz w:val="20"/>
          <w:szCs w:val="20"/>
        </w:rPr>
        <w:t>Závažná chyba</w:t>
      </w:r>
    </w:p>
    <w:p w14:paraId="6E46C9A1" w14:textId="77777777" w:rsidR="00054A5C" w:rsidRDefault="00671A57" w:rsidP="003E0A8E">
      <w:pPr>
        <w:pStyle w:val="Odstavecseseznamem"/>
        <w:numPr>
          <w:ilvl w:val="0"/>
          <w:numId w:val="20"/>
        </w:numPr>
        <w:spacing w:before="60" w:after="120" w:line="240" w:lineRule="auto"/>
        <w:ind w:left="720"/>
        <w:jc w:val="both"/>
        <w:rPr>
          <w:rFonts w:eastAsia="Calibri" w:cs="Arial"/>
          <w:b/>
          <w:sz w:val="20"/>
          <w:szCs w:val="20"/>
        </w:rPr>
      </w:pPr>
      <w:r>
        <w:rPr>
          <w:rFonts w:eastAsia="Calibri" w:cstheme="minorHAnsi"/>
          <w:b/>
          <w:sz w:val="20"/>
          <w:szCs w:val="20"/>
        </w:rPr>
        <w:t>Chyba</w:t>
      </w:r>
    </w:p>
    <w:p w14:paraId="6E46C9A2" w14:textId="77777777" w:rsidR="00054A5C" w:rsidRDefault="00671A57" w:rsidP="003E0A8E">
      <w:pPr>
        <w:pStyle w:val="Odstavecseseznamem"/>
        <w:numPr>
          <w:ilvl w:val="0"/>
          <w:numId w:val="20"/>
        </w:numPr>
        <w:spacing w:before="60" w:after="120" w:line="240" w:lineRule="auto"/>
        <w:ind w:left="720"/>
        <w:jc w:val="both"/>
        <w:rPr>
          <w:rFonts w:eastAsia="Calibri" w:cs="Arial"/>
          <w:b/>
          <w:sz w:val="20"/>
          <w:szCs w:val="20"/>
        </w:rPr>
      </w:pPr>
      <w:r>
        <w:rPr>
          <w:rFonts w:eastAsia="Calibri" w:cstheme="minorHAnsi"/>
          <w:b/>
          <w:sz w:val="20"/>
          <w:szCs w:val="20"/>
        </w:rPr>
        <w:t>Drobná chyba</w:t>
      </w:r>
    </w:p>
    <w:p w14:paraId="6E46C9A3" w14:textId="77777777" w:rsidR="00054A5C" w:rsidRDefault="00054A5C">
      <w:pPr>
        <w:pStyle w:val="Odstavecseseznamem"/>
        <w:spacing w:before="60" w:after="120" w:line="240" w:lineRule="auto"/>
        <w:jc w:val="both"/>
        <w:rPr>
          <w:rFonts w:eastAsia="Calibri" w:cs="Arial"/>
          <w:b/>
          <w:sz w:val="20"/>
          <w:szCs w:val="20"/>
        </w:rPr>
      </w:pPr>
    </w:p>
    <w:p w14:paraId="6E46C9A4" w14:textId="77777777" w:rsidR="00054A5C" w:rsidRDefault="00671A57">
      <w:pPr>
        <w:pStyle w:val="Odstavecseseznamem"/>
        <w:widowControl w:val="0"/>
        <w:spacing w:before="60" w:after="0" w:line="240" w:lineRule="auto"/>
        <w:ind w:left="360"/>
        <w:jc w:val="both"/>
        <w:rPr>
          <w:rFonts w:ascii="Calibri" w:hAnsi="Calibri" w:cs="Calibri"/>
          <w:color w:val="000000"/>
        </w:rPr>
      </w:pPr>
      <w:r>
        <w:rPr>
          <w:rFonts w:ascii="Calibri" w:hAnsi="Calibri" w:cstheme="minorHAnsi"/>
          <w:color w:val="000000"/>
        </w:rPr>
        <w:t xml:space="preserve">Pro stanovení závažnosti chyby bude používána klasifikace dle stupňů závažnosti chyb uvedených v následující tabulce. </w:t>
      </w:r>
    </w:p>
    <w:p w14:paraId="6E46C9A5" w14:textId="77777777" w:rsidR="00054A5C" w:rsidRDefault="00671A57">
      <w:pPr>
        <w:pStyle w:val="Normlnweb"/>
        <w:spacing w:before="0" w:beforeAutospacing="0" w:after="160" w:afterAutospacing="0"/>
      </w:pPr>
      <w:r>
        <w:rPr>
          <w:rFonts w:cstheme="minorHAnsi"/>
        </w:rPr>
        <w:t> </w:t>
      </w:r>
    </w:p>
    <w:tbl>
      <w:tblPr>
        <w:tblW w:w="8788" w:type="dxa"/>
        <w:tblCellSpacing w:w="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3"/>
        <w:gridCol w:w="1265"/>
        <w:gridCol w:w="6200"/>
      </w:tblGrid>
      <w:tr w:rsidR="00054A5C" w14:paraId="6E46C9A9" w14:textId="77777777" w:rsidTr="3229718D">
        <w:trPr>
          <w:tblCellSpacing w:w="0" w:type="dxa"/>
        </w:trPr>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6C9A6" w14:textId="77777777" w:rsidR="00054A5C" w:rsidRDefault="00671A57">
            <w:pPr>
              <w:pStyle w:val="Normlnweb"/>
              <w:spacing w:before="0" w:beforeAutospacing="0" w:after="0" w:afterAutospacing="0"/>
            </w:pPr>
            <w:r>
              <w:rPr>
                <w:rFonts w:ascii="Calibri" w:hAnsi="Calibri" w:cs="Calibri"/>
                <w:color w:val="000000"/>
                <w:sz w:val="22"/>
                <w:szCs w:val="22"/>
              </w:rPr>
              <w:t>Stupeň závažnosti</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6C9A7" w14:textId="555C6232" w:rsidR="00054A5C" w:rsidRDefault="00671A57">
            <w:pPr>
              <w:pStyle w:val="Normlnweb"/>
              <w:spacing w:before="0" w:beforeAutospacing="0" w:after="0" w:afterAutospacing="0"/>
            </w:pPr>
            <w:r>
              <w:rPr>
                <w:rFonts w:ascii="Calibri" w:hAnsi="Calibri" w:cs="Calibri"/>
                <w:color w:val="000000"/>
                <w:sz w:val="22"/>
                <w:szCs w:val="22"/>
              </w:rPr>
              <w:t>Klasifikace chyby</w:t>
            </w:r>
            <w:r w:rsidR="00030FA0">
              <w:rPr>
                <w:rFonts w:ascii="Calibri" w:hAnsi="Calibri" w:cs="Calibri"/>
                <w:color w:val="000000"/>
                <w:sz w:val="22"/>
                <w:szCs w:val="22"/>
              </w:rPr>
              <w:t>/vady</w:t>
            </w:r>
          </w:p>
        </w:tc>
        <w:tc>
          <w:tcPr>
            <w:tcW w:w="6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6C9A8" w14:textId="77777777" w:rsidR="00054A5C" w:rsidRDefault="00671A57">
            <w:pPr>
              <w:pStyle w:val="Normlnweb"/>
              <w:spacing w:before="0" w:beforeAutospacing="0" w:after="0" w:afterAutospacing="0"/>
            </w:pPr>
            <w:r>
              <w:rPr>
                <w:rFonts w:ascii="Calibri" w:hAnsi="Calibri" w:cs="Calibri"/>
                <w:color w:val="000000"/>
                <w:sz w:val="22"/>
                <w:szCs w:val="22"/>
              </w:rPr>
              <w:t>Popis chyby/dopad na činnosti objednatele</w:t>
            </w:r>
          </w:p>
        </w:tc>
      </w:tr>
      <w:tr w:rsidR="00054A5C" w14:paraId="6E46C9AF" w14:textId="77777777" w:rsidTr="3229718D">
        <w:trPr>
          <w:tblCellSpacing w:w="0" w:type="dxa"/>
        </w:trPr>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6C9AA" w14:textId="77777777" w:rsidR="00054A5C" w:rsidRDefault="00671A57">
            <w:pPr>
              <w:pStyle w:val="Normlnweb"/>
              <w:spacing w:before="0" w:beforeAutospacing="0" w:after="0" w:afterAutospacing="0"/>
            </w:pPr>
            <w:r>
              <w:rPr>
                <w:rFonts w:ascii="Calibri" w:hAnsi="Calibri" w:cs="Calibri"/>
                <w:color w:val="000000"/>
                <w:sz w:val="22"/>
                <w:szCs w:val="22"/>
              </w:rPr>
              <w:t>1</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6C9AB" w14:textId="77777777" w:rsidR="00054A5C" w:rsidRDefault="00671A57">
            <w:pPr>
              <w:pStyle w:val="Normlnweb"/>
              <w:spacing w:before="0" w:beforeAutospacing="0" w:after="0" w:afterAutospacing="0"/>
            </w:pPr>
            <w:r>
              <w:rPr>
                <w:rFonts w:ascii="Calibri" w:hAnsi="Calibri" w:cs="Calibri"/>
                <w:color w:val="000000"/>
                <w:sz w:val="22"/>
                <w:szCs w:val="22"/>
              </w:rPr>
              <w:t>Kritická chyba</w:t>
            </w:r>
          </w:p>
        </w:tc>
        <w:tc>
          <w:tcPr>
            <w:tcW w:w="6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6C9AC" w14:textId="77777777" w:rsidR="00054A5C" w:rsidRDefault="00671A57">
            <w:pPr>
              <w:pStyle w:val="Normlnweb"/>
              <w:spacing w:before="0" w:beforeAutospacing="0" w:after="0" w:afterAutospacing="0"/>
            </w:pPr>
            <w:r>
              <w:rPr>
                <w:rFonts w:ascii="Calibri" w:hAnsi="Calibri" w:cs="Calibri"/>
                <w:color w:val="000000"/>
                <w:sz w:val="22"/>
                <w:szCs w:val="22"/>
              </w:rPr>
              <w:t xml:space="preserve">IS DTM PSK není použitelný ve svých základních funkcích nebo se vyskytuje funkční závada znemožňující práci s IS DTM PSK z důvodu, že rozhraní nebo některá jeho část je zcela nefunkční a požadovanou činnost nelze realizovat jinak, nebo stav IS DTM PSK umožňuje porušení konzistence dat. </w:t>
            </w:r>
          </w:p>
          <w:p w14:paraId="6E46C9AD" w14:textId="77777777" w:rsidR="00054A5C" w:rsidRDefault="00671A57">
            <w:pPr>
              <w:pStyle w:val="Normlnweb"/>
              <w:spacing w:before="0" w:beforeAutospacing="0" w:after="0" w:afterAutospacing="0"/>
            </w:pPr>
            <w:r>
              <w:t> </w:t>
            </w:r>
          </w:p>
          <w:p w14:paraId="6E46C9AE" w14:textId="77777777" w:rsidR="00054A5C" w:rsidRDefault="00671A57">
            <w:pPr>
              <w:pStyle w:val="Normlnweb"/>
              <w:spacing w:before="0" w:beforeAutospacing="0" w:after="0" w:afterAutospacing="0"/>
            </w:pPr>
            <w:r>
              <w:rPr>
                <w:rFonts w:ascii="Calibri" w:hAnsi="Calibri" w:cs="Calibri"/>
                <w:color w:val="000000"/>
                <w:sz w:val="22"/>
                <w:szCs w:val="22"/>
              </w:rPr>
              <w:t>Dopad: Bezprostředně ohrožuje povinnosti objednatele vyplývající z právních předpisů.</w:t>
            </w:r>
          </w:p>
        </w:tc>
      </w:tr>
      <w:tr w:rsidR="007E4EA5" w14:paraId="55C805F9" w14:textId="77777777" w:rsidTr="65342768">
        <w:trPr>
          <w:trHeight w:val="300"/>
          <w:tblCellSpacing w:w="0" w:type="dxa"/>
        </w:trPr>
        <w:tc>
          <w:tcPr>
            <w:tcW w:w="25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B21C9D" w14:textId="6D28A21A" w:rsidR="007E4EA5" w:rsidRDefault="007E4EA5">
            <w:pPr>
              <w:pStyle w:val="Normlnweb"/>
              <w:spacing w:before="0" w:beforeAutospacing="0" w:after="0" w:afterAutospacing="0"/>
              <w:rPr>
                <w:rFonts w:ascii="Calibri" w:hAnsi="Calibri" w:cs="Calibri"/>
                <w:color w:val="000000"/>
                <w:sz w:val="22"/>
                <w:szCs w:val="22"/>
              </w:rPr>
            </w:pPr>
            <w:r w:rsidRPr="0A495B34">
              <w:rPr>
                <w:rFonts w:ascii="Calibri" w:hAnsi="Calibri" w:cs="Calibri"/>
                <w:color w:val="000000" w:themeColor="text1"/>
                <w:sz w:val="22"/>
                <w:szCs w:val="22"/>
              </w:rPr>
              <w:t>Příklady kritické chyby</w:t>
            </w:r>
          </w:p>
        </w:tc>
        <w:tc>
          <w:tcPr>
            <w:tcW w:w="6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6D1552" w14:textId="2DE1B2A3" w:rsidR="007E4EA5" w:rsidRPr="007E4EA5" w:rsidRDefault="007E4EA5" w:rsidP="003E0A8E">
            <w:pPr>
              <w:pStyle w:val="Normlnweb"/>
              <w:numPr>
                <w:ilvl w:val="0"/>
                <w:numId w:val="42"/>
              </w:numPr>
              <w:spacing w:after="0"/>
              <w:rPr>
                <w:rFonts w:ascii="Calibri" w:hAnsi="Calibri" w:cs="Calibri"/>
                <w:color w:val="000000"/>
                <w:sz w:val="22"/>
                <w:szCs w:val="22"/>
              </w:rPr>
            </w:pPr>
            <w:r w:rsidRPr="3229718D">
              <w:rPr>
                <w:rFonts w:ascii="Calibri" w:hAnsi="Calibri" w:cs="Calibri"/>
                <w:color w:val="000000" w:themeColor="text1"/>
                <w:sz w:val="22"/>
                <w:szCs w:val="22"/>
              </w:rPr>
              <w:t xml:space="preserve">Nespouští se systém a nelze se přihlásit.  </w:t>
            </w:r>
          </w:p>
          <w:p w14:paraId="34FD1E22" w14:textId="331AA66C" w:rsidR="007E4EA5" w:rsidRPr="007E4EA5" w:rsidRDefault="007E4EA5" w:rsidP="003E0A8E">
            <w:pPr>
              <w:pStyle w:val="Normlnweb"/>
              <w:numPr>
                <w:ilvl w:val="0"/>
                <w:numId w:val="42"/>
              </w:numPr>
              <w:spacing w:after="0"/>
              <w:rPr>
                <w:rFonts w:ascii="Calibri" w:hAnsi="Calibri" w:cs="Calibri"/>
                <w:color w:val="000000"/>
                <w:sz w:val="22"/>
                <w:szCs w:val="22"/>
              </w:rPr>
            </w:pPr>
            <w:r w:rsidRPr="3229718D">
              <w:rPr>
                <w:rFonts w:ascii="Calibri" w:hAnsi="Calibri" w:cs="Calibri"/>
                <w:color w:val="000000" w:themeColor="text1"/>
                <w:sz w:val="22"/>
                <w:szCs w:val="22"/>
              </w:rPr>
              <w:lastRenderedPageBreak/>
              <w:t xml:space="preserve">Nejsou funkční hlavní služby – nelze provést </w:t>
            </w:r>
            <w:r w:rsidR="19183E62" w:rsidRPr="2D602496">
              <w:rPr>
                <w:rFonts w:ascii="Calibri" w:hAnsi="Calibri" w:cs="Calibri"/>
                <w:color w:val="000000" w:themeColor="text1"/>
                <w:sz w:val="22"/>
                <w:szCs w:val="22"/>
              </w:rPr>
              <w:t xml:space="preserve">žádné </w:t>
            </w:r>
            <w:r w:rsidRPr="3229718D">
              <w:rPr>
                <w:rFonts w:ascii="Calibri" w:hAnsi="Calibri" w:cs="Calibri"/>
                <w:color w:val="000000" w:themeColor="text1"/>
                <w:sz w:val="22"/>
                <w:szCs w:val="22"/>
              </w:rPr>
              <w:t xml:space="preserve">zplatnění ani přijetí řízení, není možné zobrazit zásadní/hlavní informace </w:t>
            </w:r>
          </w:p>
          <w:p w14:paraId="2FF403DD" w14:textId="5F8F18A0" w:rsidR="007E4EA5" w:rsidRDefault="430903EE" w:rsidP="003E0A8E">
            <w:pPr>
              <w:pStyle w:val="Normlnweb"/>
              <w:numPr>
                <w:ilvl w:val="0"/>
                <w:numId w:val="42"/>
              </w:numPr>
              <w:spacing w:before="0" w:beforeAutospacing="0" w:after="0" w:afterAutospacing="0"/>
              <w:rPr>
                <w:rFonts w:ascii="Calibri" w:hAnsi="Calibri" w:cs="Calibri"/>
                <w:color w:val="000000"/>
                <w:sz w:val="22"/>
                <w:szCs w:val="22"/>
              </w:rPr>
            </w:pPr>
            <w:r w:rsidRPr="3229718D">
              <w:rPr>
                <w:rFonts w:ascii="Calibri" w:hAnsi="Calibri" w:cs="Calibri"/>
                <w:color w:val="000000" w:themeColor="text1"/>
                <w:sz w:val="22"/>
                <w:szCs w:val="22"/>
              </w:rPr>
              <w:t>Výdeje datových sad jsou zcela zablokované</w:t>
            </w:r>
          </w:p>
          <w:p w14:paraId="3D007652" w14:textId="59FFC87F" w:rsidR="007E4EA5" w:rsidRDefault="007E4EA5" w:rsidP="003E0A8E">
            <w:pPr>
              <w:pStyle w:val="Normlnweb"/>
              <w:numPr>
                <w:ilvl w:val="0"/>
                <w:numId w:val="42"/>
              </w:numPr>
              <w:spacing w:before="0" w:beforeAutospacing="0" w:after="0" w:afterAutospacing="0"/>
              <w:rPr>
                <w:rFonts w:ascii="Calibri" w:hAnsi="Calibri" w:cs="Calibri"/>
                <w:color w:val="000000"/>
                <w:sz w:val="22"/>
                <w:szCs w:val="22"/>
              </w:rPr>
            </w:pPr>
            <w:r w:rsidRPr="3229718D">
              <w:rPr>
                <w:rFonts w:ascii="Calibri" w:hAnsi="Calibri" w:cs="Calibri"/>
                <w:color w:val="000000" w:themeColor="text1"/>
                <w:sz w:val="22"/>
                <w:szCs w:val="22"/>
              </w:rPr>
              <w:t>Nefungují mapové služby</w:t>
            </w:r>
          </w:p>
        </w:tc>
      </w:tr>
      <w:tr w:rsidR="00054A5C" w14:paraId="6E46C9B6" w14:textId="77777777" w:rsidTr="3229718D">
        <w:trPr>
          <w:tblCellSpacing w:w="0" w:type="dxa"/>
        </w:trPr>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6C9B0" w14:textId="77777777" w:rsidR="00054A5C" w:rsidRDefault="00671A57">
            <w:pPr>
              <w:pStyle w:val="Normlnweb"/>
              <w:spacing w:before="0" w:beforeAutospacing="0" w:after="0" w:afterAutospacing="0"/>
            </w:pPr>
            <w:r>
              <w:rPr>
                <w:rFonts w:ascii="Calibri" w:hAnsi="Calibri" w:cs="Calibri"/>
                <w:color w:val="000000"/>
                <w:sz w:val="22"/>
                <w:szCs w:val="22"/>
              </w:rPr>
              <w:lastRenderedPageBreak/>
              <w:t>2</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6C9B1" w14:textId="77777777" w:rsidR="00054A5C" w:rsidRDefault="00671A57">
            <w:pPr>
              <w:pStyle w:val="Normlnweb"/>
              <w:spacing w:before="0" w:beforeAutospacing="0" w:after="0" w:afterAutospacing="0"/>
            </w:pPr>
            <w:r>
              <w:rPr>
                <w:rFonts w:ascii="Calibri" w:hAnsi="Calibri" w:cs="Calibri"/>
                <w:color w:val="000000"/>
                <w:sz w:val="22"/>
                <w:szCs w:val="22"/>
              </w:rPr>
              <w:t>Závažná chyba</w:t>
            </w:r>
          </w:p>
        </w:tc>
        <w:tc>
          <w:tcPr>
            <w:tcW w:w="6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6C9B2" w14:textId="77777777" w:rsidR="00054A5C" w:rsidRDefault="00671A57">
            <w:pPr>
              <w:pStyle w:val="Normlnweb"/>
              <w:spacing w:before="0" w:beforeAutospacing="0" w:after="0" w:afterAutospacing="0"/>
            </w:pPr>
            <w:r>
              <w:rPr>
                <w:rFonts w:ascii="Calibri" w:hAnsi="Calibri" w:cs="Calibri"/>
                <w:color w:val="000000"/>
                <w:sz w:val="22"/>
                <w:szCs w:val="22"/>
              </w:rPr>
              <w:t xml:space="preserve">IS DTM PSK je funkční pouze částečně, nebo některé části selhaly a jsou nefunkční nebo je jejich funkčnost omezena tak, že je zásadním způsobem ovlivněno poskytování všech služeb na vnitřním rozhraní. </w:t>
            </w:r>
          </w:p>
          <w:p w14:paraId="6E46C9B3" w14:textId="77777777" w:rsidR="00054A5C" w:rsidRDefault="00671A57">
            <w:pPr>
              <w:pStyle w:val="Normlnweb"/>
              <w:spacing w:before="0" w:beforeAutospacing="0" w:after="0" w:afterAutospacing="0"/>
            </w:pPr>
            <w:r>
              <w:t> </w:t>
            </w:r>
          </w:p>
          <w:p w14:paraId="6E46C9B4" w14:textId="77777777" w:rsidR="00054A5C" w:rsidRDefault="00671A57">
            <w:pPr>
              <w:pStyle w:val="Normlnweb"/>
              <w:spacing w:before="0" w:beforeAutospacing="0" w:after="0" w:afterAutospacing="0"/>
            </w:pPr>
            <w:r>
              <w:rPr>
                <w:rFonts w:ascii="Calibri" w:hAnsi="Calibri" w:cs="Calibri"/>
                <w:color w:val="000000"/>
                <w:sz w:val="22"/>
                <w:szCs w:val="22"/>
              </w:rPr>
              <w:t>Dopad: Bezprostředně ohrožuje povinnosti objednatele z právních předpisů.</w:t>
            </w:r>
          </w:p>
          <w:p w14:paraId="6E46C9B5" w14:textId="77777777" w:rsidR="00054A5C" w:rsidRDefault="00671A57">
            <w:pPr>
              <w:pStyle w:val="Normlnweb"/>
              <w:spacing w:before="0" w:beforeAutospacing="0" w:after="0" w:afterAutospacing="0"/>
            </w:pPr>
            <w:r>
              <w:t> </w:t>
            </w:r>
          </w:p>
        </w:tc>
      </w:tr>
      <w:tr w:rsidR="007E4EA5" w14:paraId="1695880D" w14:textId="77777777" w:rsidTr="65342768">
        <w:trPr>
          <w:trHeight w:val="300"/>
          <w:tblCellSpacing w:w="0" w:type="dxa"/>
        </w:trPr>
        <w:tc>
          <w:tcPr>
            <w:tcW w:w="25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DB31F9" w14:textId="52891862" w:rsidR="007E4EA5" w:rsidRDefault="007E4EA5">
            <w:pPr>
              <w:pStyle w:val="Normlnweb"/>
              <w:spacing w:before="0" w:beforeAutospacing="0" w:after="0" w:afterAutospacing="0"/>
              <w:rPr>
                <w:rFonts w:ascii="Calibri" w:hAnsi="Calibri" w:cs="Calibri"/>
                <w:color w:val="000000"/>
                <w:sz w:val="22"/>
                <w:szCs w:val="22"/>
              </w:rPr>
            </w:pPr>
            <w:r w:rsidRPr="65342768">
              <w:rPr>
                <w:rFonts w:ascii="Calibri" w:hAnsi="Calibri" w:cs="Calibri"/>
                <w:color w:val="000000" w:themeColor="text1"/>
                <w:sz w:val="22"/>
                <w:szCs w:val="22"/>
              </w:rPr>
              <w:t>Příklady závažné chyby</w:t>
            </w:r>
          </w:p>
        </w:tc>
        <w:tc>
          <w:tcPr>
            <w:tcW w:w="6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B2E18D" w14:textId="77777777" w:rsidR="006076EA" w:rsidRPr="006076EA" w:rsidRDefault="006076EA" w:rsidP="003E0A8E">
            <w:pPr>
              <w:pStyle w:val="Normlnweb"/>
              <w:numPr>
                <w:ilvl w:val="0"/>
                <w:numId w:val="43"/>
              </w:numPr>
              <w:spacing w:after="0"/>
              <w:rPr>
                <w:rFonts w:ascii="Calibri" w:hAnsi="Calibri" w:cs="Calibri"/>
                <w:color w:val="000000"/>
                <w:sz w:val="22"/>
                <w:szCs w:val="22"/>
              </w:rPr>
            </w:pPr>
            <w:r w:rsidRPr="65342768">
              <w:rPr>
                <w:rFonts w:ascii="Calibri" w:hAnsi="Calibri" w:cs="Calibri"/>
                <w:color w:val="000000" w:themeColor="text1"/>
                <w:sz w:val="22"/>
                <w:szCs w:val="22"/>
              </w:rPr>
              <w:t xml:space="preserve">Systém je funkční, ale nemá relevantní (očekávanou) odezvu oproti běžnému provozu. </w:t>
            </w:r>
          </w:p>
          <w:p w14:paraId="190ECAFA" w14:textId="3483367C" w:rsidR="006076EA" w:rsidRPr="006076EA" w:rsidRDefault="006076EA" w:rsidP="003E0A8E">
            <w:pPr>
              <w:pStyle w:val="Normlnweb"/>
              <w:numPr>
                <w:ilvl w:val="0"/>
                <w:numId w:val="43"/>
              </w:numPr>
              <w:spacing w:after="0"/>
              <w:rPr>
                <w:rFonts w:ascii="Calibri" w:hAnsi="Calibri" w:cs="Calibri"/>
                <w:color w:val="000000"/>
                <w:sz w:val="22"/>
                <w:szCs w:val="22"/>
              </w:rPr>
            </w:pPr>
            <w:r w:rsidRPr="3229718D">
              <w:rPr>
                <w:rFonts w:ascii="Calibri" w:hAnsi="Calibri" w:cs="Calibri"/>
                <w:color w:val="000000" w:themeColor="text1"/>
                <w:sz w:val="22"/>
                <w:szCs w:val="22"/>
              </w:rPr>
              <w:t xml:space="preserve">Nedochází </w:t>
            </w:r>
            <w:r w:rsidR="731EB104" w:rsidRPr="3229718D">
              <w:rPr>
                <w:rFonts w:ascii="Calibri" w:hAnsi="Calibri" w:cs="Calibri"/>
                <w:color w:val="000000" w:themeColor="text1"/>
                <w:sz w:val="22"/>
                <w:szCs w:val="22"/>
              </w:rPr>
              <w:t>k synchronizaci</w:t>
            </w:r>
            <w:r w:rsidRPr="3229718D">
              <w:rPr>
                <w:rFonts w:ascii="Calibri" w:hAnsi="Calibri" w:cs="Calibri"/>
                <w:color w:val="000000" w:themeColor="text1"/>
                <w:sz w:val="22"/>
                <w:szCs w:val="22"/>
              </w:rPr>
              <w:t xml:space="preserve"> dat mezi databázemi</w:t>
            </w:r>
            <w:r w:rsidR="6906D385" w:rsidRPr="3229718D">
              <w:rPr>
                <w:rFonts w:ascii="Calibri" w:hAnsi="Calibri" w:cs="Calibri"/>
                <w:color w:val="000000" w:themeColor="text1"/>
                <w:sz w:val="22"/>
                <w:szCs w:val="22"/>
              </w:rPr>
              <w:t>.</w:t>
            </w:r>
            <w:r w:rsidRPr="3229718D">
              <w:rPr>
                <w:rFonts w:ascii="Calibri" w:hAnsi="Calibri" w:cs="Calibri"/>
                <w:color w:val="000000" w:themeColor="text1"/>
                <w:sz w:val="22"/>
                <w:szCs w:val="22"/>
              </w:rPr>
              <w:t xml:space="preserve"> </w:t>
            </w:r>
          </w:p>
          <w:p w14:paraId="62726030" w14:textId="177EC8A1" w:rsidR="007E4EA5" w:rsidRDefault="006076EA" w:rsidP="003E0A8E">
            <w:pPr>
              <w:pStyle w:val="Normlnweb"/>
              <w:numPr>
                <w:ilvl w:val="0"/>
                <w:numId w:val="43"/>
              </w:numPr>
              <w:spacing w:before="0" w:beforeAutospacing="0" w:after="0" w:afterAutospacing="0"/>
              <w:rPr>
                <w:rFonts w:ascii="Calibri" w:hAnsi="Calibri" w:cs="Calibri"/>
                <w:color w:val="000000"/>
                <w:sz w:val="22"/>
                <w:szCs w:val="22"/>
              </w:rPr>
            </w:pPr>
            <w:r w:rsidRPr="2D602496">
              <w:rPr>
                <w:rFonts w:ascii="Calibri" w:hAnsi="Calibri" w:cs="Calibri"/>
                <w:color w:val="000000" w:themeColor="text1"/>
                <w:sz w:val="22"/>
                <w:szCs w:val="22"/>
              </w:rPr>
              <w:t xml:space="preserve">Hlavní služby jsou funkční, ale vykazují chyby, nebo jsou funkční s omezeními.  </w:t>
            </w:r>
          </w:p>
          <w:p w14:paraId="022668F7" w14:textId="032D7549" w:rsidR="007E4EA5" w:rsidRDefault="14CC9CFD" w:rsidP="003E0A8E">
            <w:pPr>
              <w:pStyle w:val="Normlnweb"/>
              <w:numPr>
                <w:ilvl w:val="0"/>
                <w:numId w:val="43"/>
              </w:numPr>
              <w:spacing w:before="0" w:beforeAutospacing="0" w:after="0" w:afterAutospacing="0"/>
              <w:rPr>
                <w:rFonts w:ascii="Calibri" w:hAnsi="Calibri" w:cs="Calibri"/>
                <w:color w:val="000000"/>
                <w:sz w:val="22"/>
                <w:szCs w:val="22"/>
              </w:rPr>
            </w:pPr>
            <w:r w:rsidRPr="2D602496">
              <w:rPr>
                <w:rFonts w:ascii="Calibri" w:hAnsi="Calibri" w:cs="Calibri"/>
                <w:color w:val="000000" w:themeColor="text1"/>
                <w:sz w:val="22"/>
                <w:szCs w:val="22"/>
              </w:rPr>
              <w:t xml:space="preserve">Systémové chyby, které brání </w:t>
            </w:r>
            <w:r w:rsidR="27C1F76B" w:rsidRPr="2D602496">
              <w:rPr>
                <w:rFonts w:ascii="Calibri" w:hAnsi="Calibri" w:cs="Calibri"/>
                <w:color w:val="000000" w:themeColor="text1"/>
                <w:sz w:val="22"/>
                <w:szCs w:val="22"/>
              </w:rPr>
              <w:t>zplatnění</w:t>
            </w:r>
            <w:r w:rsidRPr="2D602496">
              <w:rPr>
                <w:rFonts w:ascii="Calibri" w:hAnsi="Calibri" w:cs="Calibri"/>
                <w:color w:val="000000" w:themeColor="text1"/>
                <w:sz w:val="22"/>
                <w:szCs w:val="22"/>
              </w:rPr>
              <w:t xml:space="preserve"> nebo přijetí řízení d</w:t>
            </w:r>
            <w:r w:rsidR="4069A5F6" w:rsidRPr="2D602496">
              <w:rPr>
                <w:rFonts w:ascii="Calibri" w:hAnsi="Calibri" w:cs="Calibri"/>
                <w:color w:val="000000" w:themeColor="text1"/>
                <w:sz w:val="22"/>
                <w:szCs w:val="22"/>
              </w:rPr>
              <w:t>éle než 5 pracovních dní</w:t>
            </w:r>
          </w:p>
        </w:tc>
      </w:tr>
      <w:tr w:rsidR="00054A5C" w14:paraId="6E46C9BD" w14:textId="77777777" w:rsidTr="3229718D">
        <w:trPr>
          <w:tblCellSpacing w:w="0" w:type="dxa"/>
        </w:trPr>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6C9B7" w14:textId="77777777" w:rsidR="00054A5C" w:rsidRDefault="00671A57">
            <w:pPr>
              <w:pStyle w:val="Normlnweb"/>
              <w:spacing w:before="0" w:beforeAutospacing="0" w:after="0" w:afterAutospacing="0"/>
            </w:pPr>
            <w:r>
              <w:rPr>
                <w:rFonts w:ascii="Calibri" w:hAnsi="Calibri" w:cs="Calibri"/>
                <w:color w:val="000000"/>
                <w:sz w:val="22"/>
                <w:szCs w:val="22"/>
              </w:rPr>
              <w:t>3</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6C9B8" w14:textId="77777777" w:rsidR="00054A5C" w:rsidRDefault="00671A57">
            <w:pPr>
              <w:pStyle w:val="Normlnweb"/>
              <w:spacing w:before="0" w:beforeAutospacing="0" w:after="0" w:afterAutospacing="0"/>
            </w:pPr>
            <w:r>
              <w:rPr>
                <w:rFonts w:ascii="Calibri" w:hAnsi="Calibri" w:cs="Calibri"/>
                <w:color w:val="000000"/>
                <w:sz w:val="22"/>
                <w:szCs w:val="22"/>
              </w:rPr>
              <w:t>Chyba</w:t>
            </w:r>
          </w:p>
        </w:tc>
        <w:tc>
          <w:tcPr>
            <w:tcW w:w="6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6C9B9" w14:textId="77777777" w:rsidR="00054A5C" w:rsidRDefault="00671A57">
            <w:pPr>
              <w:pStyle w:val="Normlnweb"/>
              <w:spacing w:before="0" w:beforeAutospacing="0" w:after="0" w:afterAutospacing="0"/>
            </w:pPr>
            <w:r>
              <w:rPr>
                <w:rFonts w:ascii="Calibri" w:hAnsi="Calibri" w:cs="Calibri"/>
                <w:color w:val="000000"/>
                <w:sz w:val="22"/>
                <w:szCs w:val="22"/>
              </w:rPr>
              <w:t>Některé funkce IS DTM PSK pracují omezeně, případně aplikace nereaguje správně na chybné akce uživatele, poskytuje nesrozumitelná chybová hlášení, chyby uživatele nejsou indikovány okamžitě. Nemůže dojít k nekonzistencím v datech.</w:t>
            </w:r>
          </w:p>
          <w:p w14:paraId="6E46C9BA" w14:textId="77777777" w:rsidR="00054A5C" w:rsidRDefault="00671A57">
            <w:pPr>
              <w:pStyle w:val="Normlnweb"/>
              <w:spacing w:before="0" w:beforeAutospacing="0" w:after="0" w:afterAutospacing="0"/>
            </w:pPr>
            <w:r>
              <w:t> </w:t>
            </w:r>
          </w:p>
          <w:p w14:paraId="6E46C9BB" w14:textId="77777777" w:rsidR="00054A5C" w:rsidRDefault="00671A57">
            <w:pPr>
              <w:pStyle w:val="Normlnweb"/>
              <w:spacing w:before="0" w:beforeAutospacing="0" w:after="0" w:afterAutospacing="0"/>
            </w:pPr>
            <w:r>
              <w:rPr>
                <w:rFonts w:ascii="Calibri" w:hAnsi="Calibri" w:cs="Calibri"/>
                <w:color w:val="000000"/>
                <w:sz w:val="22"/>
                <w:szCs w:val="22"/>
              </w:rPr>
              <w:t>Dopad: Bezprostředně neohrožuje povinnosti objednatele vyplývající z právních předpisů.</w:t>
            </w:r>
          </w:p>
          <w:p w14:paraId="6E46C9BC" w14:textId="77777777" w:rsidR="00054A5C" w:rsidRDefault="00671A57">
            <w:pPr>
              <w:pStyle w:val="Normlnweb"/>
              <w:spacing w:before="0" w:beforeAutospacing="0" w:after="0" w:afterAutospacing="0"/>
            </w:pPr>
            <w:r>
              <w:t> </w:t>
            </w:r>
          </w:p>
        </w:tc>
      </w:tr>
      <w:tr w:rsidR="006076EA" w14:paraId="133D62CC" w14:textId="77777777" w:rsidTr="65342768">
        <w:trPr>
          <w:trHeight w:val="300"/>
          <w:tblCellSpacing w:w="0" w:type="dxa"/>
        </w:trPr>
        <w:tc>
          <w:tcPr>
            <w:tcW w:w="25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90FA85" w14:textId="27E97FA4" w:rsidR="006076EA" w:rsidRDefault="006076EA">
            <w:pPr>
              <w:pStyle w:val="Normlnweb"/>
              <w:spacing w:before="0" w:beforeAutospacing="0" w:after="0" w:afterAutospacing="0"/>
              <w:rPr>
                <w:rFonts w:ascii="Calibri" w:hAnsi="Calibri" w:cs="Calibri"/>
                <w:color w:val="000000"/>
                <w:sz w:val="22"/>
                <w:szCs w:val="22"/>
              </w:rPr>
            </w:pPr>
            <w:r w:rsidRPr="65342768">
              <w:rPr>
                <w:rFonts w:ascii="Calibri" w:hAnsi="Calibri" w:cs="Calibri"/>
                <w:color w:val="000000" w:themeColor="text1"/>
                <w:sz w:val="22"/>
                <w:szCs w:val="22"/>
              </w:rPr>
              <w:t>Příklady chyby</w:t>
            </w:r>
          </w:p>
        </w:tc>
        <w:tc>
          <w:tcPr>
            <w:tcW w:w="6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4FF7F9" w14:textId="2C4EED09" w:rsidR="006076EA" w:rsidRPr="006076EA" w:rsidRDefault="006076EA" w:rsidP="003E0A8E">
            <w:pPr>
              <w:pStyle w:val="Normlnweb"/>
              <w:numPr>
                <w:ilvl w:val="0"/>
                <w:numId w:val="44"/>
              </w:numPr>
              <w:spacing w:after="0"/>
              <w:rPr>
                <w:rFonts w:ascii="Calibri" w:hAnsi="Calibri" w:cs="Calibri"/>
                <w:color w:val="000000"/>
                <w:sz w:val="22"/>
                <w:szCs w:val="22"/>
              </w:rPr>
            </w:pPr>
            <w:r w:rsidRPr="3229718D">
              <w:rPr>
                <w:rFonts w:ascii="Calibri" w:hAnsi="Calibri" w:cs="Calibri"/>
                <w:color w:val="000000" w:themeColor="text1"/>
                <w:sz w:val="22"/>
                <w:szCs w:val="22"/>
              </w:rPr>
              <w:t>Jsou omezené editační funkce Editačního klienta (EK</w:t>
            </w:r>
            <w:r w:rsidR="731EB104" w:rsidRPr="3229718D">
              <w:rPr>
                <w:rFonts w:ascii="Calibri" w:hAnsi="Calibri" w:cs="Calibri"/>
                <w:color w:val="000000" w:themeColor="text1"/>
                <w:sz w:val="22"/>
                <w:szCs w:val="22"/>
              </w:rPr>
              <w:t>)</w:t>
            </w:r>
            <w:r w:rsidR="572D4595" w:rsidRPr="3229718D">
              <w:rPr>
                <w:rFonts w:ascii="Calibri" w:hAnsi="Calibri" w:cs="Calibri"/>
                <w:color w:val="000000" w:themeColor="text1"/>
                <w:sz w:val="22"/>
                <w:szCs w:val="22"/>
              </w:rPr>
              <w:t>.</w:t>
            </w:r>
          </w:p>
          <w:p w14:paraId="124F4441" w14:textId="426691E6" w:rsidR="006076EA" w:rsidRPr="006076EA" w:rsidRDefault="006076EA" w:rsidP="003E0A8E">
            <w:pPr>
              <w:pStyle w:val="Normlnweb"/>
              <w:numPr>
                <w:ilvl w:val="0"/>
                <w:numId w:val="44"/>
              </w:numPr>
              <w:spacing w:after="0"/>
              <w:rPr>
                <w:rFonts w:ascii="Calibri" w:hAnsi="Calibri" w:cs="Calibri"/>
                <w:color w:val="000000"/>
                <w:sz w:val="22"/>
                <w:szCs w:val="22"/>
              </w:rPr>
            </w:pPr>
            <w:r w:rsidRPr="3229718D">
              <w:rPr>
                <w:rFonts w:ascii="Calibri" w:hAnsi="Calibri" w:cs="Calibri"/>
                <w:color w:val="000000" w:themeColor="text1"/>
                <w:sz w:val="22"/>
                <w:szCs w:val="22"/>
              </w:rPr>
              <w:t>Responzivní zobrazení vykazuje nedostatky</w:t>
            </w:r>
            <w:r w:rsidR="28F8C8FD" w:rsidRPr="3229718D">
              <w:rPr>
                <w:rFonts w:ascii="Calibri" w:hAnsi="Calibri" w:cs="Calibri"/>
                <w:color w:val="000000" w:themeColor="text1"/>
                <w:sz w:val="22"/>
                <w:szCs w:val="22"/>
              </w:rPr>
              <w:t>.</w:t>
            </w:r>
          </w:p>
          <w:p w14:paraId="7EE78745" w14:textId="025D6DE2" w:rsidR="006076EA" w:rsidRDefault="006076EA" w:rsidP="003E0A8E">
            <w:pPr>
              <w:pStyle w:val="Normlnweb"/>
              <w:numPr>
                <w:ilvl w:val="0"/>
                <w:numId w:val="44"/>
              </w:numPr>
              <w:spacing w:before="0" w:beforeAutospacing="0" w:after="0" w:afterAutospacing="0"/>
              <w:rPr>
                <w:rFonts w:ascii="Calibri" w:hAnsi="Calibri" w:cs="Calibri"/>
                <w:color w:val="000000"/>
                <w:sz w:val="22"/>
                <w:szCs w:val="22"/>
              </w:rPr>
            </w:pPr>
            <w:r w:rsidRPr="3229718D">
              <w:rPr>
                <w:rFonts w:ascii="Calibri" w:hAnsi="Calibri" w:cs="Calibri"/>
                <w:color w:val="000000" w:themeColor="text1"/>
                <w:sz w:val="22"/>
                <w:szCs w:val="22"/>
              </w:rPr>
              <w:t>Nefungují správně notifikace a filtry řízení</w:t>
            </w:r>
            <w:r w:rsidR="2DD5F3D3" w:rsidRPr="3229718D">
              <w:rPr>
                <w:rFonts w:ascii="Calibri" w:hAnsi="Calibri" w:cs="Calibri"/>
                <w:color w:val="000000" w:themeColor="text1"/>
                <w:sz w:val="22"/>
                <w:szCs w:val="22"/>
              </w:rPr>
              <w:t>.</w:t>
            </w:r>
          </w:p>
        </w:tc>
      </w:tr>
      <w:tr w:rsidR="00054A5C" w14:paraId="6E46C9C2" w14:textId="77777777" w:rsidTr="3229718D">
        <w:trPr>
          <w:tblCellSpacing w:w="0" w:type="dxa"/>
        </w:trPr>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6C9BE" w14:textId="77777777" w:rsidR="00054A5C" w:rsidRDefault="00671A57">
            <w:pPr>
              <w:pStyle w:val="Normlnweb"/>
              <w:spacing w:before="0" w:beforeAutospacing="0" w:after="0" w:afterAutospacing="0"/>
            </w:pPr>
            <w:r>
              <w:rPr>
                <w:rFonts w:ascii="Calibri" w:hAnsi="Calibri" w:cs="Calibri"/>
                <w:color w:val="000000"/>
                <w:sz w:val="22"/>
                <w:szCs w:val="22"/>
              </w:rPr>
              <w:t>4</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6C9BF" w14:textId="77777777" w:rsidR="00054A5C" w:rsidRDefault="00671A57">
            <w:pPr>
              <w:pStyle w:val="Normlnweb"/>
              <w:spacing w:before="0" w:beforeAutospacing="0" w:after="0" w:afterAutospacing="0"/>
            </w:pPr>
            <w:r>
              <w:rPr>
                <w:rFonts w:ascii="Calibri" w:hAnsi="Calibri" w:cs="Calibri"/>
                <w:color w:val="000000"/>
                <w:sz w:val="22"/>
                <w:szCs w:val="22"/>
              </w:rPr>
              <w:t>Drobná chyba</w:t>
            </w:r>
          </w:p>
        </w:tc>
        <w:tc>
          <w:tcPr>
            <w:tcW w:w="6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6C9C0" w14:textId="77777777" w:rsidR="00054A5C" w:rsidRDefault="00671A57">
            <w:pPr>
              <w:pStyle w:val="Normlnweb"/>
              <w:spacing w:before="0" w:beforeAutospacing="0" w:after="0" w:afterAutospacing="0"/>
            </w:pPr>
            <w:r>
              <w:rPr>
                <w:rFonts w:ascii="Calibri" w:hAnsi="Calibri" w:cs="Calibri"/>
                <w:color w:val="000000"/>
                <w:sz w:val="22"/>
                <w:szCs w:val="22"/>
              </w:rPr>
              <w:t xml:space="preserve">Nedostatky IS DTM PSK do určité míry komplikující nebo neumožňující jeho plnohodnotné využití. </w:t>
            </w:r>
          </w:p>
          <w:p w14:paraId="6E46C9C1" w14:textId="77777777" w:rsidR="00054A5C" w:rsidRDefault="00671A57">
            <w:pPr>
              <w:pStyle w:val="Normlnweb"/>
              <w:spacing w:before="0" w:beforeAutospacing="0" w:after="0" w:afterAutospacing="0"/>
            </w:pPr>
            <w:r>
              <w:rPr>
                <w:rFonts w:ascii="Calibri" w:hAnsi="Calibri" w:cs="Calibri"/>
                <w:color w:val="000000"/>
                <w:sz w:val="22"/>
                <w:szCs w:val="22"/>
              </w:rPr>
              <w:t xml:space="preserve">Správná funkčnost a konzistence dat je zajištěna. </w:t>
            </w:r>
          </w:p>
        </w:tc>
      </w:tr>
    </w:tbl>
    <w:p w14:paraId="6E46C9C3" w14:textId="77777777" w:rsidR="00054A5C" w:rsidRDefault="00054A5C">
      <w:pPr>
        <w:pStyle w:val="Odstavecseseznamem"/>
        <w:widowControl w:val="0"/>
        <w:spacing w:before="60" w:after="0" w:line="240" w:lineRule="auto"/>
        <w:ind w:left="0"/>
        <w:jc w:val="both"/>
        <w:rPr>
          <w:rFonts w:eastAsia="Times New Roman" w:cs="Arial"/>
          <w:sz w:val="20"/>
          <w:szCs w:val="20"/>
        </w:rPr>
      </w:pPr>
    </w:p>
    <w:p w14:paraId="6E46C9C4" w14:textId="77777777" w:rsidR="00054A5C" w:rsidRDefault="00671A57">
      <w:pPr>
        <w:pStyle w:val="Odstavecseseznamem"/>
        <w:widowControl w:val="0"/>
        <w:spacing w:before="60" w:after="0" w:line="240" w:lineRule="auto"/>
        <w:ind w:left="360"/>
        <w:jc w:val="both"/>
        <w:rPr>
          <w:rFonts w:ascii="Calibri" w:hAnsi="Calibri" w:cs="Calibri"/>
          <w:color w:val="000000"/>
        </w:rPr>
      </w:pPr>
      <w:r w:rsidRPr="006076EA">
        <w:rPr>
          <w:rFonts w:ascii="Calibri" w:hAnsi="Calibri" w:cstheme="minorHAnsi"/>
          <w:b/>
          <w:bCs/>
          <w:color w:val="000000"/>
        </w:rPr>
        <w:t>Zajištění zálohování</w:t>
      </w:r>
      <w:r>
        <w:rPr>
          <w:rFonts w:ascii="Calibri" w:hAnsi="Calibri" w:cstheme="minorHAnsi"/>
          <w:color w:val="000000"/>
        </w:rPr>
        <w:t xml:space="preserve"> v pravidelných intervalech stanovených v příslušné dokumentaci a před každým zásahem, při kterém by mohlo dojít k situaci vyžadující provedení obnovy.</w:t>
      </w:r>
    </w:p>
    <w:p w14:paraId="6E46C9C5" w14:textId="77777777" w:rsidR="00054A5C" w:rsidRDefault="00054A5C">
      <w:pPr>
        <w:pStyle w:val="Odstavecseseznamem"/>
        <w:widowControl w:val="0"/>
        <w:spacing w:before="60" w:after="0" w:line="240" w:lineRule="auto"/>
        <w:ind w:left="360"/>
        <w:jc w:val="both"/>
        <w:rPr>
          <w:rFonts w:ascii="Calibri" w:hAnsi="Calibri" w:cs="Calibri"/>
          <w:color w:val="000000"/>
        </w:rPr>
      </w:pPr>
    </w:p>
    <w:p w14:paraId="4DE9DA08" w14:textId="64C24A43" w:rsidR="00EB34B4" w:rsidRPr="006076EA" w:rsidRDefault="00EB34B4" w:rsidP="00EB34B4">
      <w:pPr>
        <w:pStyle w:val="Odstavecseseznamem"/>
        <w:widowControl w:val="0"/>
        <w:spacing w:before="60" w:after="0" w:line="240" w:lineRule="auto"/>
        <w:ind w:left="360"/>
        <w:jc w:val="both"/>
        <w:rPr>
          <w:rFonts w:eastAsia="Times New Roman"/>
          <w:b/>
          <w:sz w:val="20"/>
          <w:szCs w:val="20"/>
        </w:rPr>
      </w:pPr>
      <w:r w:rsidRPr="3229718D">
        <w:rPr>
          <w:rFonts w:eastAsia="Times New Roman"/>
          <w:b/>
          <w:sz w:val="20"/>
          <w:szCs w:val="20"/>
        </w:rPr>
        <w:t>Nasazování nových verzí na všechna prostředí</w:t>
      </w:r>
      <w:r w:rsidR="008C42CA">
        <w:rPr>
          <w:rFonts w:eastAsia="Times New Roman"/>
          <w:b/>
          <w:sz w:val="20"/>
          <w:szCs w:val="20"/>
        </w:rPr>
        <w:t xml:space="preserve"> IS</w:t>
      </w:r>
      <w:r w:rsidRPr="3229718D">
        <w:rPr>
          <w:rFonts w:eastAsia="Times New Roman"/>
          <w:b/>
          <w:sz w:val="20"/>
          <w:szCs w:val="20"/>
        </w:rPr>
        <w:t xml:space="preserve"> DTM PSK</w:t>
      </w:r>
      <w:r w:rsidR="37451EA3" w:rsidRPr="3229718D">
        <w:rPr>
          <w:rFonts w:eastAsia="Times New Roman"/>
          <w:b/>
          <w:bCs/>
          <w:sz w:val="20"/>
          <w:szCs w:val="20"/>
        </w:rPr>
        <w:t xml:space="preserve"> objednatele</w:t>
      </w:r>
      <w:r w:rsidR="00E11C76" w:rsidRPr="3229718D">
        <w:rPr>
          <w:rFonts w:eastAsia="Times New Roman"/>
          <w:b/>
          <w:sz w:val="20"/>
          <w:szCs w:val="20"/>
        </w:rPr>
        <w:t>.</w:t>
      </w:r>
    </w:p>
    <w:p w14:paraId="73A02C81" w14:textId="77777777" w:rsidR="00EB34B4" w:rsidRDefault="00EB34B4">
      <w:pPr>
        <w:pStyle w:val="Odstavecseseznamem"/>
        <w:widowControl w:val="0"/>
        <w:spacing w:before="60" w:after="0" w:line="240" w:lineRule="auto"/>
        <w:ind w:left="360"/>
        <w:jc w:val="both"/>
        <w:rPr>
          <w:rFonts w:ascii="Calibri" w:hAnsi="Calibri" w:cs="Calibri"/>
          <w:color w:val="000000"/>
        </w:rPr>
      </w:pPr>
    </w:p>
    <w:p w14:paraId="6E46C9C6" w14:textId="165D49FD" w:rsidR="00054A5C" w:rsidRDefault="00671A57">
      <w:pPr>
        <w:pStyle w:val="Odstavecseseznamem"/>
        <w:widowControl w:val="0"/>
        <w:spacing w:before="60" w:after="0" w:line="240" w:lineRule="auto"/>
        <w:ind w:left="360"/>
        <w:jc w:val="both"/>
        <w:rPr>
          <w:rFonts w:ascii="Calibri" w:hAnsi="Calibri" w:cs="Calibri"/>
          <w:color w:val="000000"/>
        </w:rPr>
      </w:pPr>
      <w:r w:rsidRPr="65342768">
        <w:rPr>
          <w:rFonts w:eastAsia="Calibri"/>
          <w:b/>
          <w:sz w:val="20"/>
          <w:szCs w:val="20"/>
        </w:rPr>
        <w:t>Aktualizace veškeré dokumentace</w:t>
      </w:r>
      <w:r w:rsidRPr="65342768">
        <w:t xml:space="preserve"> IS</w:t>
      </w:r>
      <w:r w:rsidR="008C42CA">
        <w:t xml:space="preserve"> </w:t>
      </w:r>
      <w:r w:rsidRPr="65342768">
        <w:t>DTM</w:t>
      </w:r>
      <w:r w:rsidRPr="65342768">
        <w:rPr>
          <w:rFonts w:eastAsia="Calibri"/>
          <w:sz w:val="20"/>
          <w:szCs w:val="20"/>
        </w:rPr>
        <w:t xml:space="preserve"> </w:t>
      </w:r>
      <w:r w:rsidR="008C42CA">
        <w:rPr>
          <w:rFonts w:eastAsia="Calibri"/>
          <w:sz w:val="20"/>
          <w:szCs w:val="20"/>
        </w:rPr>
        <w:t xml:space="preserve">PSK </w:t>
      </w:r>
      <w:r w:rsidRPr="65342768">
        <w:rPr>
          <w:rFonts w:eastAsia="Calibri"/>
          <w:sz w:val="20"/>
          <w:szCs w:val="20"/>
        </w:rPr>
        <w:t xml:space="preserve">při každé změně </w:t>
      </w:r>
      <w:r w:rsidRPr="000E00AD">
        <w:rPr>
          <w:rFonts w:eastAsia="Calibri"/>
          <w:sz w:val="20"/>
          <w:szCs w:val="20"/>
        </w:rPr>
        <w:t>díla</w:t>
      </w:r>
      <w:r w:rsidRPr="65342768">
        <w:rPr>
          <w:rFonts w:eastAsia="Calibri"/>
          <w:sz w:val="20"/>
          <w:szCs w:val="20"/>
        </w:rPr>
        <w:t>.</w:t>
      </w:r>
    </w:p>
    <w:p w14:paraId="6E46C9C7" w14:textId="77777777" w:rsidR="00054A5C" w:rsidRDefault="00054A5C">
      <w:pPr>
        <w:pStyle w:val="Odstavecseseznamem"/>
        <w:ind w:left="0"/>
        <w:rPr>
          <w:rFonts w:eastAsia="Times New Roman"/>
          <w:sz w:val="20"/>
          <w:szCs w:val="20"/>
        </w:rPr>
      </w:pPr>
    </w:p>
    <w:p w14:paraId="6E46C9C8" w14:textId="09AA3F68" w:rsidR="00054A5C" w:rsidRDefault="00484D7A">
      <w:pPr>
        <w:pStyle w:val="Odstavecseseznamem"/>
        <w:widowControl w:val="0"/>
        <w:spacing w:before="60" w:after="0" w:line="240" w:lineRule="auto"/>
        <w:ind w:left="360"/>
        <w:jc w:val="both"/>
        <w:rPr>
          <w:rFonts w:ascii="Calibri" w:hAnsi="Calibri" w:cs="Calibri"/>
          <w:color w:val="000000"/>
        </w:rPr>
      </w:pPr>
      <w:r>
        <w:rPr>
          <w:rFonts w:eastAsia="Times New Roman" w:cstheme="minorHAnsi"/>
          <w:sz w:val="20"/>
          <w:szCs w:val="20"/>
        </w:rPr>
        <w:t>Poskytovatel</w:t>
      </w:r>
      <w:r w:rsidR="00671A57">
        <w:rPr>
          <w:rFonts w:eastAsia="Times New Roman" w:cstheme="minorHAnsi"/>
          <w:sz w:val="20"/>
          <w:szCs w:val="20"/>
        </w:rPr>
        <w:t xml:space="preserve"> se zavazuje udržovat aktuální zdrojové kódy díla (resp. IS DTM PSK) a související dokumentaci, tj. včetně zdrojových kódů a související dokumentace týkající se každé změny (update, upgrade) informačního systému.</w:t>
      </w:r>
    </w:p>
    <w:p w14:paraId="6E46C9C9" w14:textId="77777777" w:rsidR="00054A5C" w:rsidRDefault="00054A5C">
      <w:pPr>
        <w:pStyle w:val="Odstavecseseznamem"/>
        <w:ind w:left="0"/>
        <w:rPr>
          <w:rFonts w:eastAsia="Times New Roman"/>
          <w:sz w:val="20"/>
          <w:szCs w:val="20"/>
        </w:rPr>
      </w:pPr>
    </w:p>
    <w:p w14:paraId="6E46C9CA" w14:textId="121C4D7E" w:rsidR="00054A5C" w:rsidRDefault="00671A57">
      <w:pPr>
        <w:pStyle w:val="Odstavecseseznamem"/>
        <w:widowControl w:val="0"/>
        <w:spacing w:before="60" w:after="0" w:line="240" w:lineRule="auto"/>
        <w:ind w:left="360"/>
        <w:jc w:val="both"/>
        <w:rPr>
          <w:rFonts w:eastAsia="Times New Roman"/>
          <w:sz w:val="20"/>
          <w:szCs w:val="20"/>
        </w:rPr>
      </w:pPr>
      <w:r w:rsidRPr="00B3495A">
        <w:rPr>
          <w:rFonts w:eastAsia="Times New Roman"/>
          <w:b/>
          <w:sz w:val="20"/>
          <w:szCs w:val="20"/>
        </w:rPr>
        <w:lastRenderedPageBreak/>
        <w:t>Zpracování tříměsíčních hodnotících reportů</w:t>
      </w:r>
      <w:r w:rsidRPr="3229718D">
        <w:rPr>
          <w:rFonts w:eastAsia="Times New Roman"/>
          <w:sz w:val="20"/>
          <w:szCs w:val="20"/>
        </w:rPr>
        <w:t xml:space="preserve"> </w:t>
      </w:r>
      <w:r w:rsidR="770C1A9A" w:rsidRPr="4376E4E9">
        <w:rPr>
          <w:rFonts w:eastAsia="Times New Roman"/>
          <w:sz w:val="20"/>
          <w:szCs w:val="20"/>
        </w:rPr>
        <w:t>(</w:t>
      </w:r>
      <w:r w:rsidR="770C1A9A" w:rsidRPr="4DE746BB">
        <w:rPr>
          <w:rFonts w:eastAsia="Times New Roman"/>
          <w:sz w:val="20"/>
          <w:szCs w:val="20"/>
        </w:rPr>
        <w:t>tj</w:t>
      </w:r>
      <w:r w:rsidR="770C1A9A" w:rsidRPr="6BBA1453">
        <w:rPr>
          <w:rFonts w:eastAsia="Times New Roman"/>
          <w:sz w:val="20"/>
          <w:szCs w:val="20"/>
        </w:rPr>
        <w:t>. Zprávy</w:t>
      </w:r>
      <w:r w:rsidR="770C1A9A" w:rsidRPr="4376E4E9">
        <w:rPr>
          <w:rFonts w:eastAsia="Times New Roman"/>
          <w:sz w:val="20"/>
          <w:szCs w:val="20"/>
        </w:rPr>
        <w:t xml:space="preserve"> o úrovni a rozsahu poskytovaných služeb </w:t>
      </w:r>
      <w:r w:rsidR="770C1A9A" w:rsidRPr="4DE746BB">
        <w:rPr>
          <w:rFonts w:eastAsia="Times New Roman"/>
          <w:sz w:val="20"/>
          <w:szCs w:val="20"/>
        </w:rPr>
        <w:t>podpory)</w:t>
      </w:r>
      <w:r w:rsidR="770C1A9A" w:rsidRPr="4376E4E9">
        <w:rPr>
          <w:rFonts w:eastAsia="Times New Roman"/>
          <w:sz w:val="20"/>
          <w:szCs w:val="20"/>
        </w:rPr>
        <w:t xml:space="preserve"> </w:t>
      </w:r>
      <w:r w:rsidRPr="3229718D">
        <w:rPr>
          <w:rFonts w:eastAsia="Times New Roman"/>
          <w:sz w:val="20"/>
          <w:szCs w:val="20"/>
        </w:rPr>
        <w:t>poskytovaných služeb sloužících jako podklad pro fakturaci služeb. Minimální obsah reportu: Číslo Požadavku, čas založení Požadavku, lhůta pro vyřešení dle SLA, popis zadání Požadavku, podrobný popis řešení požadavku i s jednotlivými kroky, čas vyřešení Požadavku, celkový strávený čas na řešení požadavku, vyhodnocení splnění SLA.</w:t>
      </w:r>
      <w:r w:rsidR="00B73C68">
        <w:rPr>
          <w:rFonts w:eastAsia="Times New Roman"/>
          <w:sz w:val="20"/>
          <w:szCs w:val="20"/>
        </w:rPr>
        <w:t xml:space="preserve"> Součástí hodnotícího reportu je výkaz</w:t>
      </w:r>
      <w:r w:rsidR="00FA3F27">
        <w:rPr>
          <w:rFonts w:eastAsia="Times New Roman"/>
          <w:sz w:val="20"/>
          <w:szCs w:val="20"/>
        </w:rPr>
        <w:t xml:space="preserve"> realizovaných </w:t>
      </w:r>
      <w:r w:rsidR="00FA3F27" w:rsidRPr="00A4794F">
        <w:rPr>
          <w:rFonts w:eastAsia="Times New Roman"/>
          <w:b/>
          <w:bCs/>
          <w:sz w:val="20"/>
          <w:szCs w:val="20"/>
        </w:rPr>
        <w:t>drobných změnových požadavků</w:t>
      </w:r>
      <w:r w:rsidR="00FA3F27">
        <w:rPr>
          <w:rFonts w:eastAsia="Times New Roman"/>
          <w:sz w:val="20"/>
          <w:szCs w:val="20"/>
        </w:rPr>
        <w:t xml:space="preserve"> a výkaz </w:t>
      </w:r>
      <w:r w:rsidR="00A4794F">
        <w:rPr>
          <w:rFonts w:eastAsia="Times New Roman"/>
          <w:sz w:val="20"/>
          <w:szCs w:val="20"/>
        </w:rPr>
        <w:t xml:space="preserve">poskytnutých </w:t>
      </w:r>
      <w:r w:rsidR="00FA3F27">
        <w:rPr>
          <w:rFonts w:eastAsia="Times New Roman"/>
          <w:sz w:val="20"/>
          <w:szCs w:val="20"/>
        </w:rPr>
        <w:t>k</w:t>
      </w:r>
      <w:r w:rsidR="00FA3F27" w:rsidRPr="0047584E">
        <w:rPr>
          <w:rFonts w:eastAsia="Times New Roman"/>
          <w:b/>
          <w:bCs/>
          <w:sz w:val="20"/>
          <w:szCs w:val="20"/>
        </w:rPr>
        <w:t>onzultac</w:t>
      </w:r>
      <w:r w:rsidR="00FA3F27">
        <w:rPr>
          <w:rFonts w:eastAsia="Times New Roman"/>
          <w:b/>
          <w:bCs/>
          <w:sz w:val="20"/>
          <w:szCs w:val="20"/>
        </w:rPr>
        <w:t>í</w:t>
      </w:r>
      <w:r w:rsidR="00FA3F27" w:rsidRPr="0047584E">
        <w:rPr>
          <w:rFonts w:eastAsia="Times New Roman"/>
          <w:b/>
          <w:bCs/>
          <w:sz w:val="20"/>
          <w:szCs w:val="20"/>
        </w:rPr>
        <w:t xml:space="preserve"> a </w:t>
      </w:r>
      <w:r w:rsidR="00FA3F27" w:rsidRPr="3229718D">
        <w:rPr>
          <w:rFonts w:eastAsia="Times New Roman"/>
          <w:b/>
          <w:bCs/>
          <w:sz w:val="20"/>
          <w:szCs w:val="20"/>
        </w:rPr>
        <w:t>účast</w:t>
      </w:r>
      <w:r w:rsidR="00FA3F27">
        <w:rPr>
          <w:rFonts w:eastAsia="Times New Roman"/>
          <w:b/>
          <w:bCs/>
          <w:sz w:val="20"/>
          <w:szCs w:val="20"/>
        </w:rPr>
        <w:t>í</w:t>
      </w:r>
      <w:r w:rsidR="00FA3F27" w:rsidRPr="0047584E">
        <w:rPr>
          <w:rFonts w:eastAsia="Times New Roman"/>
          <w:b/>
          <w:bCs/>
          <w:sz w:val="20"/>
          <w:szCs w:val="20"/>
        </w:rPr>
        <w:t xml:space="preserve"> na koordinačních jednáních</w:t>
      </w:r>
      <w:r w:rsidR="00A4794F">
        <w:rPr>
          <w:rFonts w:eastAsia="Times New Roman"/>
          <w:b/>
          <w:bCs/>
          <w:sz w:val="20"/>
          <w:szCs w:val="20"/>
        </w:rPr>
        <w:t>.</w:t>
      </w:r>
    </w:p>
    <w:p w14:paraId="6E46C9CB" w14:textId="77777777" w:rsidR="00054A5C" w:rsidRDefault="00054A5C" w:rsidP="00DF548D">
      <w:pPr>
        <w:pStyle w:val="Odstavecseseznamem"/>
        <w:spacing w:after="0"/>
        <w:rPr>
          <w:rFonts w:eastAsia="Times New Roman"/>
          <w:sz w:val="20"/>
          <w:szCs w:val="20"/>
        </w:rPr>
      </w:pPr>
    </w:p>
    <w:p w14:paraId="502250AA" w14:textId="34F793B5" w:rsidR="178FC0C5" w:rsidRDefault="00484D7A" w:rsidP="3229718D">
      <w:pPr>
        <w:jc w:val="both"/>
      </w:pPr>
      <w:r>
        <w:t>Poskytovatel</w:t>
      </w:r>
      <w:r w:rsidR="178FC0C5">
        <w:t xml:space="preserve"> se účastní </w:t>
      </w:r>
      <w:r w:rsidR="178FC0C5" w:rsidRPr="00B3495A">
        <w:rPr>
          <w:b/>
          <w:bCs/>
        </w:rPr>
        <w:t>pravidelných technických statusových schůzek</w:t>
      </w:r>
      <w:r w:rsidR="178FC0C5">
        <w:t xml:space="preserve"> alespoň 1x týdně v rozsahu minimálně dvou hodin, na kterých reportuje aktuální stav provozu systému, vývoje a testování rozvojových požadavků.  </w:t>
      </w:r>
      <w:r>
        <w:t>Poskytovatel</w:t>
      </w:r>
      <w:r w:rsidR="178FC0C5">
        <w:t xml:space="preserve">e na těchto schůzkách </w:t>
      </w:r>
      <w:r w:rsidR="007A2A3C">
        <w:t>re</w:t>
      </w:r>
      <w:r w:rsidR="178FC0C5">
        <w:t>prezentují:</w:t>
      </w:r>
    </w:p>
    <w:p w14:paraId="4F220597" w14:textId="6766651E" w:rsidR="178FC0C5" w:rsidRDefault="178FC0C5" w:rsidP="003E0A8E">
      <w:pPr>
        <w:pStyle w:val="Odstavecseseznamem"/>
        <w:numPr>
          <w:ilvl w:val="0"/>
          <w:numId w:val="45"/>
        </w:numPr>
        <w:jc w:val="both"/>
      </w:pPr>
      <w:r>
        <w:t>Vedoucí projektu</w:t>
      </w:r>
    </w:p>
    <w:p w14:paraId="2984D293" w14:textId="78D5FC14" w:rsidR="178FC0C5" w:rsidRDefault="178FC0C5" w:rsidP="003E0A8E">
      <w:pPr>
        <w:pStyle w:val="Odstavecseseznamem"/>
        <w:numPr>
          <w:ilvl w:val="0"/>
          <w:numId w:val="45"/>
        </w:numPr>
        <w:jc w:val="both"/>
      </w:pPr>
      <w:r>
        <w:t>Systémový architekt geoinformačních systémů</w:t>
      </w:r>
    </w:p>
    <w:p w14:paraId="73699B51" w14:textId="2E1E7A60" w:rsidR="178FC0C5" w:rsidRDefault="178FC0C5" w:rsidP="003E0A8E">
      <w:pPr>
        <w:pStyle w:val="Odstavecseseznamem"/>
        <w:numPr>
          <w:ilvl w:val="0"/>
          <w:numId w:val="45"/>
        </w:numPr>
        <w:jc w:val="both"/>
      </w:pPr>
      <w:r>
        <w:t>Analytik geoinformačních systémů</w:t>
      </w:r>
    </w:p>
    <w:p w14:paraId="30BE3AF8" w14:textId="51531408" w:rsidR="178FC0C5" w:rsidRDefault="178FC0C5" w:rsidP="003E0A8E">
      <w:pPr>
        <w:pStyle w:val="Odstavecseseznamem"/>
        <w:numPr>
          <w:ilvl w:val="0"/>
          <w:numId w:val="45"/>
        </w:numPr>
        <w:jc w:val="both"/>
      </w:pPr>
      <w:r>
        <w:t>Specialista vývoje aplikací</w:t>
      </w:r>
    </w:p>
    <w:p w14:paraId="70A8DD16" w14:textId="7B68BE39" w:rsidR="178FC0C5" w:rsidRDefault="178FC0C5" w:rsidP="003E0A8E">
      <w:pPr>
        <w:pStyle w:val="Odstavecseseznamem"/>
        <w:numPr>
          <w:ilvl w:val="0"/>
          <w:numId w:val="45"/>
        </w:numPr>
        <w:jc w:val="both"/>
      </w:pPr>
      <w:r>
        <w:t>Přizvaní členové týmu řešící aktuální požadavky</w:t>
      </w:r>
    </w:p>
    <w:p w14:paraId="4E9E410A" w14:textId="51D6BDC9" w:rsidR="3229718D" w:rsidRDefault="3229718D" w:rsidP="3229718D">
      <w:pPr>
        <w:pStyle w:val="Odstavecseseznamem"/>
        <w:widowControl w:val="0"/>
        <w:spacing w:before="60" w:after="0" w:line="240" w:lineRule="auto"/>
        <w:ind w:left="360"/>
        <w:jc w:val="both"/>
        <w:rPr>
          <w:rFonts w:eastAsia="Times New Roman"/>
          <w:sz w:val="20"/>
          <w:szCs w:val="20"/>
        </w:rPr>
      </w:pPr>
    </w:p>
    <w:p w14:paraId="6E46C9CC" w14:textId="13A50FB9" w:rsidR="00054A5C" w:rsidRDefault="00484D7A">
      <w:pPr>
        <w:pStyle w:val="Odstavecseseznamem"/>
        <w:widowControl w:val="0"/>
        <w:spacing w:before="60" w:after="0" w:line="240" w:lineRule="auto"/>
        <w:ind w:left="360"/>
        <w:jc w:val="both"/>
        <w:rPr>
          <w:rFonts w:eastAsia="Times New Roman"/>
          <w:sz w:val="20"/>
          <w:szCs w:val="20"/>
        </w:rPr>
      </w:pPr>
      <w:r>
        <w:rPr>
          <w:rFonts w:eastAsia="Times New Roman"/>
          <w:sz w:val="20"/>
          <w:szCs w:val="20"/>
        </w:rPr>
        <w:t>Poskytovatel</w:t>
      </w:r>
      <w:r w:rsidR="44C76C81" w:rsidRPr="38CFE79F">
        <w:rPr>
          <w:rFonts w:eastAsia="Times New Roman"/>
          <w:sz w:val="20"/>
          <w:szCs w:val="20"/>
        </w:rPr>
        <w:t xml:space="preserve"> provede v prostorách objednatele, případně on-line, v pravidelných intervalech (cca 1krát za 6 týdnů) kontrolní den informačního systému, za účasti osob schopných řešit rozvoj, provozní záležitosti, jakož i vést </w:t>
      </w:r>
      <w:proofErr w:type="gramStart"/>
      <w:r w:rsidR="44C76C81" w:rsidRPr="38CFE79F">
        <w:rPr>
          <w:rFonts w:eastAsia="Times New Roman"/>
          <w:sz w:val="20"/>
          <w:szCs w:val="20"/>
        </w:rPr>
        <w:t>diskuzi</w:t>
      </w:r>
      <w:proofErr w:type="gramEnd"/>
      <w:r w:rsidR="44C76C81" w:rsidRPr="38CFE79F">
        <w:rPr>
          <w:rFonts w:eastAsia="Times New Roman"/>
          <w:sz w:val="20"/>
          <w:szCs w:val="20"/>
        </w:rPr>
        <w:t xml:space="preserve"> s uživateli aplikace. V rámci tohoto dne proběhne revize závazků, revize platnosti dokumentace a </w:t>
      </w:r>
      <w:proofErr w:type="gramStart"/>
      <w:r w:rsidR="44C76C81" w:rsidRPr="38CFE79F">
        <w:rPr>
          <w:rFonts w:eastAsia="Times New Roman"/>
          <w:sz w:val="20"/>
          <w:szCs w:val="20"/>
        </w:rPr>
        <w:t>diskuze</w:t>
      </w:r>
      <w:proofErr w:type="gramEnd"/>
      <w:r w:rsidR="44C76C81" w:rsidRPr="38CFE79F">
        <w:rPr>
          <w:rFonts w:eastAsia="Times New Roman"/>
          <w:sz w:val="20"/>
          <w:szCs w:val="20"/>
        </w:rPr>
        <w:t xml:space="preserve"> nad spokojeností uživatelů s informačním systémem, nad možnostmi rozvoje a školení na vybraných funkcionalit.</w:t>
      </w:r>
    </w:p>
    <w:p w14:paraId="076D3915" w14:textId="77777777" w:rsidR="00F50B97" w:rsidRDefault="00F50B97">
      <w:pPr>
        <w:pStyle w:val="Odstavecseseznamem"/>
        <w:widowControl w:val="0"/>
        <w:spacing w:before="60" w:after="0" w:line="240" w:lineRule="auto"/>
        <w:ind w:left="360"/>
        <w:jc w:val="both"/>
        <w:rPr>
          <w:rFonts w:eastAsia="Times New Roman"/>
          <w:sz w:val="20"/>
          <w:szCs w:val="20"/>
        </w:rPr>
      </w:pPr>
    </w:p>
    <w:p w14:paraId="4B8117AC" w14:textId="76DEB8A5" w:rsidR="00F50B97" w:rsidRDefault="00F50B97">
      <w:pPr>
        <w:pStyle w:val="Odstavecseseznamem"/>
        <w:widowControl w:val="0"/>
        <w:spacing w:before="60" w:after="0" w:line="240" w:lineRule="auto"/>
        <w:ind w:left="360"/>
        <w:jc w:val="both"/>
        <w:rPr>
          <w:rFonts w:ascii="Calibri" w:hAnsi="Calibri" w:cs="Calibri"/>
          <w:color w:val="000000"/>
        </w:rPr>
      </w:pPr>
      <w:r w:rsidRPr="65342768">
        <w:rPr>
          <w:rFonts w:ascii="Calibri" w:hAnsi="Calibri" w:cs="Calibri"/>
          <w:color w:val="000000" w:themeColor="text1"/>
        </w:rPr>
        <w:t>Účast na kontrolních dnech se nezapočítává do konzultací a účastí na koordinačních jednáních s ostatními kraji, ČÚZK a dalšími spolupracujícími subjekty</w:t>
      </w:r>
      <w:r w:rsidR="00C636CF" w:rsidRPr="65342768">
        <w:rPr>
          <w:rFonts w:ascii="Calibri" w:hAnsi="Calibri" w:cs="Calibri"/>
          <w:color w:val="000000" w:themeColor="text1"/>
        </w:rPr>
        <w:t>.</w:t>
      </w:r>
    </w:p>
    <w:p w14:paraId="7FD425E0" w14:textId="77777777" w:rsidR="00C636CF" w:rsidRDefault="00C636CF">
      <w:pPr>
        <w:pStyle w:val="Odstavecseseznamem"/>
        <w:widowControl w:val="0"/>
        <w:spacing w:before="60" w:after="0" w:line="240" w:lineRule="auto"/>
        <w:ind w:left="360"/>
        <w:jc w:val="both"/>
        <w:rPr>
          <w:rFonts w:ascii="Calibri" w:hAnsi="Calibri" w:cs="Calibri"/>
          <w:color w:val="000000"/>
        </w:rPr>
      </w:pPr>
    </w:p>
    <w:p w14:paraId="6E46C9CD" w14:textId="1D8BC22E" w:rsidR="00054A5C" w:rsidRPr="00211AD8" w:rsidRDefault="00054A5C" w:rsidP="65342768">
      <w:pPr>
        <w:widowControl w:val="0"/>
        <w:spacing w:before="60" w:after="0" w:line="240" w:lineRule="auto"/>
        <w:ind w:left="360"/>
        <w:jc w:val="both"/>
        <w:rPr>
          <w:rFonts w:ascii="Calibri" w:hAnsi="Calibri" w:cs="Calibri"/>
          <w:color w:val="000000"/>
        </w:rPr>
      </w:pPr>
    </w:p>
    <w:p w14:paraId="6E46C9CE" w14:textId="77777777" w:rsidR="00054A5C" w:rsidRDefault="00671A57">
      <w:pPr>
        <w:pStyle w:val="Nadpis2"/>
        <w:spacing w:before="0"/>
      </w:pPr>
      <w:r>
        <w:rPr>
          <w:rFonts w:cstheme="minorHAnsi"/>
        </w:rPr>
        <w:t>Požadavky na úroveň podpory IS DTM PSK (SLA)</w:t>
      </w:r>
    </w:p>
    <w:p w14:paraId="6E46C9CF" w14:textId="77777777" w:rsidR="00054A5C" w:rsidRDefault="00054A5C">
      <w:pPr>
        <w:spacing w:after="0"/>
      </w:pPr>
    </w:p>
    <w:p w14:paraId="6E46C9D0" w14:textId="77777777" w:rsidR="00054A5C" w:rsidRDefault="00671A57">
      <w:pPr>
        <w:spacing w:after="0"/>
        <w:jc w:val="both"/>
        <w:rPr>
          <w:b/>
        </w:rPr>
      </w:pPr>
      <w:r>
        <w:rPr>
          <w:rFonts w:cstheme="minorHAnsi"/>
          <w:b/>
        </w:rPr>
        <w:t>Základní podmínky záruky</w:t>
      </w:r>
    </w:p>
    <w:p w14:paraId="6E46C9D5" w14:textId="310015CF" w:rsidR="00054A5C" w:rsidRPr="007027D9" w:rsidRDefault="00671A57" w:rsidP="007027D9">
      <w:pPr>
        <w:pStyle w:val="Normlnweb"/>
        <w:spacing w:before="0" w:beforeAutospacing="0" w:after="160" w:afterAutospacing="0"/>
        <w:ind w:left="360"/>
        <w:rPr>
          <w:rFonts w:asciiTheme="minorHAnsi" w:hAnsiTheme="minorHAnsi" w:cstheme="minorBidi"/>
          <w:sz w:val="22"/>
          <w:szCs w:val="20"/>
          <w:lang w:eastAsia="en-US"/>
        </w:rPr>
      </w:pPr>
      <w:r>
        <w:rPr>
          <w:rFonts w:asciiTheme="minorHAnsi" w:hAnsiTheme="minorHAnsi" w:cstheme="minorBidi"/>
          <w:sz w:val="22"/>
          <w:szCs w:val="20"/>
          <w:lang w:eastAsia="en-US"/>
        </w:rPr>
        <w:t xml:space="preserve">Objednatel požaduje, aby </w:t>
      </w:r>
      <w:r w:rsidR="002D6D66">
        <w:rPr>
          <w:rFonts w:asciiTheme="minorHAnsi" w:hAnsiTheme="minorHAnsi" w:cstheme="minorBidi"/>
          <w:sz w:val="22"/>
          <w:szCs w:val="20"/>
          <w:lang w:eastAsia="en-US"/>
        </w:rPr>
        <w:t>p</w:t>
      </w:r>
      <w:r w:rsidR="00484D7A">
        <w:rPr>
          <w:rFonts w:asciiTheme="minorHAnsi" w:hAnsiTheme="minorHAnsi" w:cstheme="minorBidi"/>
          <w:sz w:val="22"/>
          <w:szCs w:val="20"/>
          <w:lang w:eastAsia="en-US"/>
        </w:rPr>
        <w:t>oskytovatel</w:t>
      </w:r>
      <w:r>
        <w:rPr>
          <w:rFonts w:asciiTheme="minorHAnsi" w:hAnsiTheme="minorHAnsi" w:cstheme="minorBidi"/>
          <w:sz w:val="22"/>
          <w:szCs w:val="20"/>
          <w:lang w:eastAsia="en-US"/>
        </w:rPr>
        <w:t>em poskytovaná záruka splňovala minimálně parametry</w:t>
      </w:r>
      <w:r w:rsidR="00030FA0">
        <w:rPr>
          <w:rFonts w:asciiTheme="minorHAnsi" w:hAnsiTheme="minorHAnsi" w:cstheme="minorBidi"/>
          <w:sz w:val="22"/>
          <w:szCs w:val="20"/>
          <w:lang w:eastAsia="en-US"/>
        </w:rPr>
        <w:t xml:space="preserve"> uvedené v čl. 16 </w:t>
      </w:r>
      <w:r w:rsidR="008C42CA">
        <w:rPr>
          <w:rFonts w:asciiTheme="minorHAnsi" w:hAnsiTheme="minorHAnsi" w:cstheme="minorBidi"/>
          <w:sz w:val="22"/>
          <w:szCs w:val="20"/>
          <w:lang w:eastAsia="en-US"/>
        </w:rPr>
        <w:t>s</w:t>
      </w:r>
      <w:r w:rsidR="00030FA0">
        <w:rPr>
          <w:rFonts w:asciiTheme="minorHAnsi" w:hAnsiTheme="minorHAnsi" w:cstheme="minorBidi"/>
          <w:sz w:val="22"/>
          <w:szCs w:val="20"/>
          <w:lang w:eastAsia="en-US"/>
        </w:rPr>
        <w:t>mlouvy.</w:t>
      </w:r>
      <w:r>
        <w:rPr>
          <w:rFonts w:asciiTheme="minorHAnsi" w:hAnsiTheme="minorHAnsi" w:cstheme="minorBidi"/>
          <w:sz w:val="22"/>
          <w:szCs w:val="20"/>
          <w:lang w:eastAsia="en-US"/>
        </w:rPr>
        <w:t xml:space="preserve"> </w:t>
      </w:r>
      <w:r>
        <w:rPr>
          <w:rFonts w:asciiTheme="minorHAnsi" w:hAnsiTheme="minorHAnsi" w:cstheme="minorBidi"/>
          <w:color w:val="000000"/>
          <w:sz w:val="22"/>
          <w:szCs w:val="22"/>
        </w:rPr>
        <w:t xml:space="preserve"> </w:t>
      </w:r>
    </w:p>
    <w:p w14:paraId="6E46C9D6" w14:textId="559AE948" w:rsidR="00054A5C" w:rsidRDefault="00484D7A">
      <w:pPr>
        <w:pStyle w:val="Normlnweb"/>
        <w:spacing w:before="0" w:beforeAutospacing="0" w:after="160" w:afterAutospacing="0"/>
        <w:ind w:left="360"/>
        <w:rPr>
          <w:rFonts w:asciiTheme="minorHAnsi" w:hAnsiTheme="minorHAnsi" w:cstheme="minorBidi"/>
          <w:sz w:val="22"/>
          <w:szCs w:val="22"/>
          <w:lang w:eastAsia="en-US"/>
        </w:rPr>
      </w:pPr>
      <w:r>
        <w:rPr>
          <w:rFonts w:asciiTheme="minorHAnsi" w:hAnsiTheme="minorHAnsi" w:cstheme="minorBidi"/>
          <w:sz w:val="22"/>
          <w:szCs w:val="22"/>
          <w:lang w:eastAsia="en-US"/>
        </w:rPr>
        <w:t>Poskytovatel</w:t>
      </w:r>
      <w:r w:rsidR="00671A57" w:rsidRPr="65342768">
        <w:rPr>
          <w:rFonts w:asciiTheme="minorHAnsi" w:hAnsiTheme="minorHAnsi" w:cstheme="minorBidi"/>
          <w:sz w:val="22"/>
          <w:szCs w:val="22"/>
          <w:lang w:eastAsia="en-US"/>
        </w:rPr>
        <w:t xml:space="preserve"> odpovídá objednateli za případnou škodu, která mu vznikne z titulu neodstranění vady </w:t>
      </w:r>
      <w:r w:rsidR="00435139">
        <w:rPr>
          <w:rFonts w:asciiTheme="minorHAnsi" w:hAnsiTheme="minorHAnsi" w:cstheme="minorBidi"/>
          <w:sz w:val="22"/>
          <w:szCs w:val="22"/>
          <w:lang w:eastAsia="en-US"/>
        </w:rPr>
        <w:t>p</w:t>
      </w:r>
      <w:r>
        <w:rPr>
          <w:rFonts w:asciiTheme="minorHAnsi" w:hAnsiTheme="minorHAnsi" w:cstheme="minorBidi"/>
          <w:sz w:val="22"/>
          <w:szCs w:val="22"/>
          <w:lang w:eastAsia="en-US"/>
        </w:rPr>
        <w:t>oskytovatel</w:t>
      </w:r>
      <w:r w:rsidR="00671A57" w:rsidRPr="65342768">
        <w:rPr>
          <w:rFonts w:asciiTheme="minorHAnsi" w:hAnsiTheme="minorHAnsi" w:cstheme="minorBidi"/>
          <w:sz w:val="22"/>
          <w:szCs w:val="22"/>
          <w:lang w:eastAsia="en-US"/>
        </w:rPr>
        <w:t>em ve sjednaném termínu;</w:t>
      </w:r>
    </w:p>
    <w:p w14:paraId="6E46C9D7" w14:textId="0A00D042" w:rsidR="00054A5C" w:rsidRDefault="00671A57" w:rsidP="003E0A8E">
      <w:pPr>
        <w:pStyle w:val="Normlnweb"/>
        <w:numPr>
          <w:ilvl w:val="0"/>
          <w:numId w:val="21"/>
        </w:numPr>
        <w:spacing w:before="0" w:beforeAutospacing="0" w:after="160" w:afterAutospacing="0"/>
        <w:ind w:left="720"/>
      </w:pPr>
      <w:r>
        <w:rPr>
          <w:rFonts w:asciiTheme="minorHAnsi" w:hAnsiTheme="minorHAnsi" w:cstheme="minorBidi"/>
          <w:color w:val="000000"/>
          <w:sz w:val="22"/>
          <w:szCs w:val="22"/>
        </w:rPr>
        <w:t xml:space="preserve">pro případy, kdy odstranění vady není ve sjednané lhůtě objektivně možné, navrhne </w:t>
      </w:r>
      <w:r w:rsidR="00484D7A">
        <w:rPr>
          <w:rFonts w:asciiTheme="minorHAnsi" w:hAnsiTheme="minorHAnsi" w:cstheme="minorBidi"/>
          <w:color w:val="000000"/>
          <w:sz w:val="22"/>
          <w:szCs w:val="22"/>
        </w:rPr>
        <w:t>poskytovatel</w:t>
      </w:r>
      <w:r>
        <w:rPr>
          <w:rFonts w:asciiTheme="minorHAnsi" w:hAnsiTheme="minorHAnsi" w:cstheme="minorBidi"/>
          <w:color w:val="000000"/>
          <w:sz w:val="22"/>
          <w:szCs w:val="22"/>
        </w:rPr>
        <w:t xml:space="preserve"> objednateli náhradní řešení, které bude co nejvíce eliminovat případnou škodu objednatele.</w:t>
      </w:r>
    </w:p>
    <w:p w14:paraId="6E46C9D8" w14:textId="66050FD3" w:rsidR="00054A5C" w:rsidRDefault="00671A57" w:rsidP="003E0A8E">
      <w:pPr>
        <w:pStyle w:val="Normlnweb"/>
        <w:numPr>
          <w:ilvl w:val="0"/>
          <w:numId w:val="21"/>
        </w:numPr>
        <w:spacing w:before="0" w:beforeAutospacing="0" w:after="160" w:afterAutospacing="0"/>
        <w:ind w:left="720"/>
      </w:pPr>
      <w:r>
        <w:rPr>
          <w:rFonts w:asciiTheme="minorHAnsi" w:hAnsiTheme="minorHAnsi" w:cstheme="minorBidi"/>
          <w:color w:val="000000"/>
          <w:sz w:val="22"/>
          <w:szCs w:val="22"/>
        </w:rPr>
        <w:t xml:space="preserve">pokud se </w:t>
      </w:r>
      <w:r w:rsidR="002D6D66">
        <w:rPr>
          <w:rFonts w:asciiTheme="minorHAnsi" w:hAnsiTheme="minorHAnsi" w:cstheme="minorBidi"/>
          <w:color w:val="000000"/>
          <w:sz w:val="22"/>
          <w:szCs w:val="22"/>
        </w:rPr>
        <w:t>p</w:t>
      </w:r>
      <w:r w:rsidR="00484D7A">
        <w:rPr>
          <w:rFonts w:asciiTheme="minorHAnsi" w:hAnsiTheme="minorHAnsi" w:cstheme="minorBidi"/>
          <w:color w:val="000000"/>
          <w:sz w:val="22"/>
          <w:szCs w:val="22"/>
        </w:rPr>
        <w:t>oskytovatel</w:t>
      </w:r>
      <w:r>
        <w:rPr>
          <w:rFonts w:asciiTheme="minorHAnsi" w:hAnsiTheme="minorHAnsi" w:cstheme="minorBidi"/>
          <w:color w:val="000000"/>
          <w:sz w:val="22"/>
          <w:szCs w:val="22"/>
        </w:rPr>
        <w:t xml:space="preserve"> rozhodne v IS </w:t>
      </w:r>
      <w:r w:rsidR="00EB34B4">
        <w:rPr>
          <w:rFonts w:asciiTheme="minorHAnsi" w:hAnsiTheme="minorHAnsi" w:cstheme="minorBidi"/>
          <w:color w:val="000000"/>
          <w:sz w:val="22"/>
          <w:szCs w:val="22"/>
        </w:rPr>
        <w:t>DTM PSK</w:t>
      </w:r>
      <w:r>
        <w:rPr>
          <w:rFonts w:asciiTheme="minorHAnsi" w:hAnsiTheme="minorHAnsi" w:cstheme="minorBidi"/>
          <w:color w:val="000000"/>
          <w:sz w:val="22"/>
          <w:szCs w:val="22"/>
        </w:rPr>
        <w:t xml:space="preserve"> využít nekomerční/Open Source SW, vztahuje se záruka i na něj; přitom:</w:t>
      </w:r>
    </w:p>
    <w:p w14:paraId="6E46C9D9" w14:textId="45B6A277" w:rsidR="00054A5C" w:rsidRDefault="00671A57" w:rsidP="003E0A8E">
      <w:pPr>
        <w:pStyle w:val="Normlnweb"/>
        <w:numPr>
          <w:ilvl w:val="0"/>
          <w:numId w:val="21"/>
        </w:numPr>
        <w:spacing w:before="0" w:beforeAutospacing="0" w:after="160" w:afterAutospacing="0"/>
        <w:ind w:left="720"/>
      </w:pPr>
      <w:r>
        <w:rPr>
          <w:rFonts w:asciiTheme="minorHAnsi" w:hAnsiTheme="minorHAnsi" w:cstheme="minorBidi"/>
          <w:color w:val="000000"/>
          <w:sz w:val="22"/>
          <w:szCs w:val="22"/>
        </w:rPr>
        <w:t>záruka začíná okamžikem akceptace plnění, v</w:t>
      </w:r>
      <w:r w:rsidR="002E5CB3">
        <w:rPr>
          <w:rFonts w:asciiTheme="minorHAnsi" w:hAnsiTheme="minorHAnsi" w:cstheme="minorBidi"/>
          <w:color w:val="000000"/>
          <w:sz w:val="22"/>
          <w:szCs w:val="22"/>
        </w:rPr>
        <w:t xml:space="preserve"> jehož </w:t>
      </w:r>
      <w:r>
        <w:rPr>
          <w:rFonts w:asciiTheme="minorHAnsi" w:hAnsiTheme="minorHAnsi" w:cstheme="minorBidi"/>
          <w:color w:val="000000"/>
          <w:sz w:val="22"/>
          <w:szCs w:val="22"/>
        </w:rPr>
        <w:t>rámci byl tento SW poprvé použit,</w:t>
      </w:r>
    </w:p>
    <w:p w14:paraId="6E46C9DA" w14:textId="3F2C7351" w:rsidR="00054A5C" w:rsidRDefault="00671A57" w:rsidP="003E0A8E">
      <w:pPr>
        <w:pStyle w:val="Normlnweb"/>
        <w:numPr>
          <w:ilvl w:val="0"/>
          <w:numId w:val="21"/>
        </w:numPr>
        <w:spacing w:before="0" w:beforeAutospacing="0" w:after="160" w:afterAutospacing="0"/>
        <w:ind w:left="720"/>
      </w:pPr>
      <w:r>
        <w:rPr>
          <w:rFonts w:asciiTheme="minorHAnsi" w:hAnsiTheme="minorHAnsi" w:cstheme="minorBidi"/>
          <w:color w:val="000000"/>
          <w:sz w:val="22"/>
          <w:szCs w:val="22"/>
        </w:rPr>
        <w:t xml:space="preserve">na změny ve zdrojovém kódu provedené </w:t>
      </w:r>
      <w:r w:rsidR="002D6D66">
        <w:rPr>
          <w:rFonts w:asciiTheme="minorHAnsi" w:hAnsiTheme="minorHAnsi" w:cstheme="minorBidi"/>
          <w:color w:val="000000"/>
          <w:sz w:val="22"/>
          <w:szCs w:val="22"/>
        </w:rPr>
        <w:t>p</w:t>
      </w:r>
      <w:r w:rsidR="00484D7A">
        <w:rPr>
          <w:rFonts w:asciiTheme="minorHAnsi" w:hAnsiTheme="minorHAnsi" w:cstheme="minorBidi"/>
          <w:color w:val="000000"/>
          <w:sz w:val="22"/>
          <w:szCs w:val="22"/>
        </w:rPr>
        <w:t>oskytovatel</w:t>
      </w:r>
      <w:r>
        <w:rPr>
          <w:rFonts w:asciiTheme="minorHAnsi" w:hAnsiTheme="minorHAnsi" w:cstheme="minorBidi"/>
          <w:color w:val="000000"/>
          <w:sz w:val="22"/>
          <w:szCs w:val="22"/>
        </w:rPr>
        <w:t xml:space="preserve">em je z hlediska záruky pohlíženo stejně jako na změnu části IS </w:t>
      </w:r>
      <w:r w:rsidR="00EB34B4">
        <w:rPr>
          <w:rFonts w:asciiTheme="minorHAnsi" w:hAnsiTheme="minorHAnsi" w:cstheme="minorBidi"/>
          <w:color w:val="000000"/>
          <w:sz w:val="22"/>
          <w:szCs w:val="22"/>
        </w:rPr>
        <w:t>DTM PSK</w:t>
      </w:r>
      <w:r>
        <w:rPr>
          <w:rFonts w:asciiTheme="minorHAnsi" w:hAnsiTheme="minorHAnsi" w:cstheme="minorBidi"/>
          <w:color w:val="000000"/>
          <w:sz w:val="22"/>
          <w:szCs w:val="22"/>
        </w:rPr>
        <w:t>,</w:t>
      </w:r>
    </w:p>
    <w:p w14:paraId="6E46C9DB" w14:textId="6E9FA4AB" w:rsidR="00054A5C" w:rsidRDefault="00671A57" w:rsidP="003E0A8E">
      <w:pPr>
        <w:pStyle w:val="Normlnweb"/>
        <w:numPr>
          <w:ilvl w:val="0"/>
          <w:numId w:val="21"/>
        </w:numPr>
        <w:spacing w:before="0" w:beforeAutospacing="0" w:after="160" w:afterAutospacing="0"/>
        <w:ind w:left="720"/>
      </w:pPr>
      <w:r>
        <w:rPr>
          <w:rFonts w:asciiTheme="minorHAnsi" w:hAnsiTheme="minorHAnsi" w:cstheme="minorBidi"/>
          <w:color w:val="000000"/>
          <w:sz w:val="22"/>
          <w:szCs w:val="22"/>
        </w:rPr>
        <w:lastRenderedPageBreak/>
        <w:t xml:space="preserve">v případě aktualizace na jinou verzi (např. v další dodávce) je z hlediska záruky na tento stav pohlíženo jako kdyby byl SW použit poprvé, včetně změn, které </w:t>
      </w:r>
      <w:r w:rsidR="002D6D66">
        <w:rPr>
          <w:rFonts w:asciiTheme="minorHAnsi" w:hAnsiTheme="minorHAnsi" w:cstheme="minorBidi"/>
          <w:color w:val="000000"/>
          <w:sz w:val="22"/>
          <w:szCs w:val="22"/>
        </w:rPr>
        <w:t>p</w:t>
      </w:r>
      <w:r w:rsidR="00484D7A">
        <w:rPr>
          <w:rFonts w:asciiTheme="minorHAnsi" w:hAnsiTheme="minorHAnsi" w:cstheme="minorBidi"/>
          <w:color w:val="000000"/>
          <w:sz w:val="22"/>
          <w:szCs w:val="22"/>
        </w:rPr>
        <w:t>oskytovatel</w:t>
      </w:r>
      <w:r>
        <w:rPr>
          <w:rFonts w:asciiTheme="minorHAnsi" w:hAnsiTheme="minorHAnsi" w:cstheme="minorBidi"/>
          <w:color w:val="000000"/>
          <w:sz w:val="22"/>
          <w:szCs w:val="22"/>
        </w:rPr>
        <w:t xml:space="preserve"> provedl v předchozích verzích.</w:t>
      </w:r>
    </w:p>
    <w:p w14:paraId="6E46C9DC" w14:textId="77777777" w:rsidR="00054A5C" w:rsidRDefault="00671A57">
      <w:pPr>
        <w:jc w:val="both"/>
        <w:rPr>
          <w:b/>
        </w:rPr>
      </w:pPr>
      <w:r>
        <w:rPr>
          <w:b/>
        </w:rPr>
        <w:t>Rozsah záruky</w:t>
      </w:r>
    </w:p>
    <w:p w14:paraId="6E46C9DD" w14:textId="471C0736" w:rsidR="00054A5C" w:rsidRDefault="00671A57">
      <w:pPr>
        <w:pStyle w:val="Normlnweb"/>
        <w:spacing w:before="0" w:beforeAutospacing="0" w:after="160" w:afterAutospacing="0"/>
        <w:ind w:left="360"/>
        <w:rPr>
          <w:rFonts w:asciiTheme="minorHAnsi" w:hAnsiTheme="minorHAnsi" w:cstheme="minorBidi"/>
          <w:sz w:val="22"/>
          <w:szCs w:val="20"/>
          <w:lang w:eastAsia="en-US"/>
        </w:rPr>
      </w:pPr>
      <w:r>
        <w:rPr>
          <w:rFonts w:asciiTheme="minorHAnsi" w:hAnsiTheme="minorHAnsi" w:cstheme="minorBidi"/>
          <w:sz w:val="22"/>
          <w:szCs w:val="20"/>
          <w:lang w:eastAsia="en-US"/>
        </w:rPr>
        <w:t xml:space="preserve">Objednatel požaduje, aby v rámci záruky </w:t>
      </w:r>
      <w:r w:rsidR="002D6D66">
        <w:rPr>
          <w:rFonts w:asciiTheme="minorHAnsi" w:hAnsiTheme="minorHAnsi" w:cstheme="minorBidi"/>
          <w:sz w:val="22"/>
          <w:szCs w:val="20"/>
          <w:lang w:eastAsia="en-US"/>
        </w:rPr>
        <w:t>p</w:t>
      </w:r>
      <w:r w:rsidR="00484D7A">
        <w:rPr>
          <w:rFonts w:asciiTheme="minorHAnsi" w:hAnsiTheme="minorHAnsi" w:cstheme="minorBidi"/>
          <w:sz w:val="22"/>
          <w:szCs w:val="20"/>
          <w:lang w:eastAsia="en-US"/>
        </w:rPr>
        <w:t>oskytovatel</w:t>
      </w:r>
      <w:r>
        <w:rPr>
          <w:rFonts w:asciiTheme="minorHAnsi" w:hAnsiTheme="minorHAnsi" w:cstheme="minorBidi"/>
          <w:sz w:val="22"/>
          <w:szCs w:val="20"/>
          <w:lang w:eastAsia="en-US"/>
        </w:rPr>
        <w:t xml:space="preserve"> zajistil a prováděl: </w:t>
      </w:r>
    </w:p>
    <w:p w14:paraId="6E46C9DE" w14:textId="77777777" w:rsidR="00054A5C" w:rsidRDefault="00671A57" w:rsidP="003E0A8E">
      <w:pPr>
        <w:pStyle w:val="Normlnweb"/>
        <w:numPr>
          <w:ilvl w:val="0"/>
          <w:numId w:val="22"/>
        </w:numPr>
        <w:spacing w:before="0" w:beforeAutospacing="0" w:after="160" w:afterAutospacing="0"/>
      </w:pPr>
      <w:r>
        <w:rPr>
          <w:rFonts w:asciiTheme="minorHAnsi" w:hAnsiTheme="minorHAnsi" w:cstheme="minorBidi"/>
          <w:color w:val="000000"/>
          <w:sz w:val="22"/>
          <w:szCs w:val="22"/>
        </w:rPr>
        <w:t>identifikaci a klasifikace nahlášených chyb,</w:t>
      </w:r>
    </w:p>
    <w:p w14:paraId="6E46C9DF" w14:textId="77777777" w:rsidR="00054A5C" w:rsidRDefault="00671A57" w:rsidP="003E0A8E">
      <w:pPr>
        <w:pStyle w:val="Normlnweb"/>
        <w:numPr>
          <w:ilvl w:val="0"/>
          <w:numId w:val="22"/>
        </w:numPr>
        <w:spacing w:before="0" w:beforeAutospacing="0" w:after="160" w:afterAutospacing="0"/>
      </w:pPr>
      <w:r>
        <w:rPr>
          <w:rFonts w:asciiTheme="minorHAnsi" w:hAnsiTheme="minorHAnsi" w:cstheme="minorBidi"/>
          <w:color w:val="000000"/>
          <w:sz w:val="22"/>
          <w:szCs w:val="22"/>
        </w:rPr>
        <w:t>odstraňování záručních chyb IS DTM PSK,</w:t>
      </w:r>
    </w:p>
    <w:p w14:paraId="6E46C9E0" w14:textId="77777777" w:rsidR="00054A5C" w:rsidRDefault="00671A57" w:rsidP="003E0A8E">
      <w:pPr>
        <w:pStyle w:val="Normlnweb"/>
        <w:numPr>
          <w:ilvl w:val="0"/>
          <w:numId w:val="22"/>
        </w:numPr>
        <w:spacing w:before="0" w:beforeAutospacing="0" w:after="160" w:afterAutospacing="0"/>
      </w:pPr>
      <w:r w:rsidRPr="66D5FF58">
        <w:rPr>
          <w:rFonts w:asciiTheme="minorHAnsi" w:hAnsiTheme="minorHAnsi" w:cstheme="minorBidi"/>
          <w:color w:val="000000" w:themeColor="text1"/>
          <w:sz w:val="22"/>
          <w:szCs w:val="22"/>
        </w:rPr>
        <w:t>konfigurační řízení pro odstraňování identifikovaných chyb.</w:t>
      </w:r>
    </w:p>
    <w:p w14:paraId="6E46C9E2" w14:textId="77777777" w:rsidR="00054A5C" w:rsidRDefault="00671A57">
      <w:pPr>
        <w:jc w:val="both"/>
        <w:rPr>
          <w:b/>
        </w:rPr>
      </w:pPr>
      <w:r>
        <w:rPr>
          <w:b/>
        </w:rPr>
        <w:t>Doby reakce (SLA)</w:t>
      </w:r>
    </w:p>
    <w:p w14:paraId="6E46C9E3" w14:textId="77777777" w:rsidR="00054A5C" w:rsidRDefault="00671A57">
      <w:pPr>
        <w:pStyle w:val="Normlnweb"/>
        <w:spacing w:before="0" w:beforeAutospacing="0" w:after="160" w:afterAutospacing="0"/>
        <w:ind w:left="360"/>
        <w:rPr>
          <w:rFonts w:asciiTheme="minorHAnsi" w:hAnsiTheme="minorHAnsi" w:cstheme="minorBidi"/>
          <w:sz w:val="22"/>
          <w:szCs w:val="20"/>
          <w:lang w:eastAsia="en-US"/>
        </w:rPr>
      </w:pPr>
      <w:r>
        <w:rPr>
          <w:rFonts w:asciiTheme="minorHAnsi" w:hAnsiTheme="minorHAnsi" w:cstheme="minorBidi"/>
          <w:sz w:val="22"/>
          <w:szCs w:val="20"/>
          <w:lang w:eastAsia="en-US"/>
        </w:rPr>
        <w:t>V závislosti na stupni závažnosti chyby požaduje objednatel reakční dobu a dobu vyřešení uvedené v následující tabulce při pokrytí Po – Pá 8.00 – 17.00</w:t>
      </w:r>
    </w:p>
    <w:tbl>
      <w:tblPr>
        <w:tblW w:w="8646" w:type="dxa"/>
        <w:tblCellSpacing w:w="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7"/>
        <w:gridCol w:w="2262"/>
        <w:gridCol w:w="2268"/>
        <w:gridCol w:w="1689"/>
      </w:tblGrid>
      <w:tr w:rsidR="00054A5C" w14:paraId="6E46C9E8" w14:textId="77777777" w:rsidTr="66D5FF58">
        <w:trPr>
          <w:tblCellSpacing w:w="0" w:type="dxa"/>
        </w:trPr>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E46C9E4" w14:textId="77777777" w:rsidR="00054A5C" w:rsidRDefault="00671A57">
            <w:pPr>
              <w:pStyle w:val="Normlnweb"/>
              <w:spacing w:before="0" w:beforeAutospacing="0" w:after="160" w:afterAutospacing="0"/>
            </w:pPr>
            <w:r>
              <w:rPr>
                <w:rFonts w:ascii="Calibri" w:hAnsi="Calibri" w:cs="Calibri"/>
                <w:color w:val="000000"/>
                <w:sz w:val="22"/>
                <w:szCs w:val="22"/>
              </w:rPr>
              <w:t>Stupeň závažnosti</w:t>
            </w:r>
          </w:p>
        </w:tc>
        <w:tc>
          <w:tcPr>
            <w:tcW w:w="22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E46C9E5" w14:textId="47BC4887" w:rsidR="00054A5C" w:rsidRDefault="00671A57">
            <w:pPr>
              <w:pStyle w:val="Normlnweb"/>
              <w:spacing w:before="0" w:beforeAutospacing="0" w:after="160" w:afterAutospacing="0"/>
            </w:pPr>
            <w:r>
              <w:rPr>
                <w:rFonts w:ascii="Calibri" w:hAnsi="Calibri" w:cs="Calibri"/>
                <w:color w:val="000000"/>
                <w:sz w:val="22"/>
                <w:szCs w:val="22"/>
              </w:rPr>
              <w:t>Klasifikace vady</w:t>
            </w:r>
            <w:r w:rsidR="007027D9">
              <w:rPr>
                <w:rFonts w:ascii="Calibri" w:hAnsi="Calibri" w:cs="Calibri"/>
                <w:color w:val="000000"/>
                <w:sz w:val="22"/>
                <w:szCs w:val="22"/>
              </w:rPr>
              <w:t>/chyby</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E46C9E6" w14:textId="77777777" w:rsidR="00054A5C" w:rsidRDefault="00671A57">
            <w:pPr>
              <w:pStyle w:val="Normlnweb"/>
              <w:spacing w:before="0" w:beforeAutospacing="0" w:after="160" w:afterAutospacing="0"/>
            </w:pPr>
            <w:r>
              <w:rPr>
                <w:rFonts w:ascii="Calibri" w:hAnsi="Calibri" w:cs="Calibri"/>
                <w:color w:val="000000"/>
                <w:sz w:val="22"/>
                <w:szCs w:val="22"/>
              </w:rPr>
              <w:t>Reakční doba</w:t>
            </w: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E46C9E7" w14:textId="77777777" w:rsidR="00054A5C" w:rsidRDefault="00671A57">
            <w:pPr>
              <w:pStyle w:val="Normlnweb"/>
              <w:spacing w:before="0" w:beforeAutospacing="0" w:after="160" w:afterAutospacing="0"/>
            </w:pPr>
            <w:r>
              <w:rPr>
                <w:rFonts w:ascii="Calibri" w:hAnsi="Calibri" w:cs="Calibri"/>
                <w:color w:val="000000"/>
                <w:sz w:val="22"/>
                <w:szCs w:val="22"/>
              </w:rPr>
              <w:t>Doba vyřešení</w:t>
            </w:r>
          </w:p>
        </w:tc>
      </w:tr>
      <w:tr w:rsidR="00054A5C" w14:paraId="6E46C9ED" w14:textId="77777777" w:rsidTr="66D5FF58">
        <w:trPr>
          <w:tblCellSpacing w:w="0" w:type="dxa"/>
        </w:trPr>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6C9E9" w14:textId="77777777" w:rsidR="00054A5C" w:rsidRDefault="00671A57">
            <w:pPr>
              <w:pStyle w:val="Normlnweb"/>
              <w:spacing w:before="0" w:beforeAutospacing="0" w:after="160" w:afterAutospacing="0"/>
            </w:pPr>
            <w:r>
              <w:rPr>
                <w:rFonts w:ascii="Calibri" w:hAnsi="Calibri" w:cs="Calibri"/>
                <w:color w:val="000000"/>
                <w:sz w:val="22"/>
                <w:szCs w:val="22"/>
              </w:rPr>
              <w:t>1</w:t>
            </w:r>
          </w:p>
        </w:tc>
        <w:tc>
          <w:tcPr>
            <w:tcW w:w="22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6C9EA" w14:textId="77777777" w:rsidR="00054A5C" w:rsidRDefault="00671A57">
            <w:pPr>
              <w:pStyle w:val="Normlnweb"/>
              <w:spacing w:before="0" w:beforeAutospacing="0" w:after="160" w:afterAutospacing="0"/>
            </w:pPr>
            <w:r>
              <w:rPr>
                <w:rFonts w:ascii="Calibri" w:hAnsi="Calibri" w:cs="Calibri"/>
                <w:color w:val="000000"/>
                <w:sz w:val="22"/>
                <w:szCs w:val="22"/>
              </w:rPr>
              <w:t>Kritická chyba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6C9EB" w14:textId="296954B0" w:rsidR="00054A5C" w:rsidRDefault="00671A57" w:rsidP="66D5FF58">
            <w:pPr>
              <w:pStyle w:val="Normlnweb"/>
              <w:spacing w:before="0" w:beforeAutospacing="0" w:after="160" w:afterAutospacing="0"/>
            </w:pPr>
            <w:r w:rsidRPr="66D5FF58">
              <w:rPr>
                <w:rFonts w:ascii="Calibri" w:hAnsi="Calibri" w:cs="Calibri"/>
                <w:color w:val="000000" w:themeColor="text1"/>
                <w:sz w:val="22"/>
                <w:szCs w:val="22"/>
              </w:rPr>
              <w:t>1 hodina</w:t>
            </w: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6C9EC" w14:textId="77777777" w:rsidR="00054A5C" w:rsidRDefault="00671A57">
            <w:pPr>
              <w:pStyle w:val="Normlnweb"/>
              <w:spacing w:before="0" w:beforeAutospacing="0" w:after="160" w:afterAutospacing="0"/>
            </w:pPr>
            <w:r>
              <w:rPr>
                <w:rFonts w:ascii="Calibri" w:hAnsi="Calibri" w:cs="Calibri"/>
                <w:color w:val="000000"/>
                <w:sz w:val="22"/>
                <w:szCs w:val="22"/>
              </w:rPr>
              <w:t>4 hodiny</w:t>
            </w:r>
          </w:p>
        </w:tc>
      </w:tr>
      <w:tr w:rsidR="00054A5C" w14:paraId="6E46C9F2" w14:textId="77777777" w:rsidTr="66D5FF58">
        <w:trPr>
          <w:tblCellSpacing w:w="0" w:type="dxa"/>
        </w:trPr>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6C9EE" w14:textId="77777777" w:rsidR="00054A5C" w:rsidRDefault="00671A57">
            <w:pPr>
              <w:pStyle w:val="Normlnweb"/>
              <w:spacing w:before="0" w:beforeAutospacing="0" w:after="160" w:afterAutospacing="0"/>
            </w:pPr>
            <w:r>
              <w:rPr>
                <w:rFonts w:ascii="Calibri" w:hAnsi="Calibri" w:cs="Calibri"/>
                <w:color w:val="000000"/>
                <w:sz w:val="22"/>
                <w:szCs w:val="22"/>
              </w:rPr>
              <w:t>2</w:t>
            </w:r>
          </w:p>
        </w:tc>
        <w:tc>
          <w:tcPr>
            <w:tcW w:w="22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6C9EF" w14:textId="77777777" w:rsidR="00054A5C" w:rsidRDefault="00671A57">
            <w:pPr>
              <w:pStyle w:val="Normlnweb"/>
              <w:spacing w:before="0" w:beforeAutospacing="0" w:after="160" w:afterAutospacing="0"/>
            </w:pPr>
            <w:r>
              <w:rPr>
                <w:rFonts w:ascii="Calibri" w:hAnsi="Calibri" w:cs="Calibri"/>
                <w:color w:val="000000"/>
                <w:sz w:val="22"/>
                <w:szCs w:val="22"/>
              </w:rPr>
              <w:t>Závažná chyba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6C9F0" w14:textId="77777777" w:rsidR="00054A5C" w:rsidRDefault="00671A57">
            <w:pPr>
              <w:pStyle w:val="Normlnweb"/>
              <w:spacing w:before="0" w:beforeAutospacing="0" w:after="160" w:afterAutospacing="0"/>
            </w:pPr>
            <w:r>
              <w:rPr>
                <w:rFonts w:ascii="Calibri" w:hAnsi="Calibri" w:cs="Calibri"/>
                <w:color w:val="000000"/>
                <w:sz w:val="22"/>
                <w:szCs w:val="22"/>
              </w:rPr>
              <w:t>2 hodiny</w:t>
            </w: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6C9F1" w14:textId="3C462387" w:rsidR="00054A5C" w:rsidRDefault="00671A57">
            <w:pPr>
              <w:pStyle w:val="Normlnweb"/>
              <w:spacing w:before="0" w:beforeAutospacing="0" w:after="160" w:afterAutospacing="0"/>
            </w:pPr>
            <w:r>
              <w:rPr>
                <w:rFonts w:ascii="Calibri" w:hAnsi="Calibri" w:cs="Calibri"/>
                <w:color w:val="000000"/>
                <w:sz w:val="22"/>
                <w:szCs w:val="22"/>
              </w:rPr>
              <w:t>následující pracovní den</w:t>
            </w:r>
          </w:p>
        </w:tc>
      </w:tr>
      <w:tr w:rsidR="00054A5C" w14:paraId="6E46C9F7" w14:textId="77777777" w:rsidTr="66D5FF58">
        <w:trPr>
          <w:tblCellSpacing w:w="0" w:type="dxa"/>
        </w:trPr>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6C9F3" w14:textId="77777777" w:rsidR="00054A5C" w:rsidRDefault="00671A57">
            <w:pPr>
              <w:pStyle w:val="Normlnweb"/>
              <w:spacing w:before="0" w:beforeAutospacing="0" w:after="160" w:afterAutospacing="0"/>
            </w:pPr>
            <w:r>
              <w:rPr>
                <w:rFonts w:ascii="Calibri" w:hAnsi="Calibri" w:cs="Calibri"/>
                <w:color w:val="000000"/>
                <w:sz w:val="22"/>
                <w:szCs w:val="22"/>
              </w:rPr>
              <w:t>3</w:t>
            </w:r>
          </w:p>
        </w:tc>
        <w:tc>
          <w:tcPr>
            <w:tcW w:w="22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6C9F4" w14:textId="77777777" w:rsidR="00054A5C" w:rsidRDefault="00671A57">
            <w:pPr>
              <w:pStyle w:val="Normlnweb"/>
              <w:spacing w:before="0" w:beforeAutospacing="0" w:after="160" w:afterAutospacing="0"/>
            </w:pPr>
            <w:r>
              <w:rPr>
                <w:rFonts w:ascii="Calibri" w:hAnsi="Calibri" w:cs="Calibri"/>
                <w:color w:val="000000"/>
                <w:sz w:val="22"/>
                <w:szCs w:val="22"/>
              </w:rPr>
              <w:t>Chyba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6C9F5" w14:textId="77777777" w:rsidR="00054A5C" w:rsidRDefault="00671A57">
            <w:pPr>
              <w:pStyle w:val="Normlnweb"/>
              <w:spacing w:before="0" w:beforeAutospacing="0" w:after="160" w:afterAutospacing="0"/>
            </w:pPr>
            <w:r>
              <w:rPr>
                <w:rFonts w:ascii="Calibri" w:hAnsi="Calibri" w:cs="Calibri"/>
                <w:color w:val="000000"/>
                <w:sz w:val="22"/>
                <w:szCs w:val="22"/>
              </w:rPr>
              <w:t>3 pracovní dny</w:t>
            </w: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6C9F6" w14:textId="3258AC25" w:rsidR="00054A5C" w:rsidRDefault="00671A57">
            <w:pPr>
              <w:pStyle w:val="Normlnweb"/>
              <w:spacing w:before="0" w:beforeAutospacing="0" w:after="160" w:afterAutospacing="0"/>
            </w:pPr>
            <w:r w:rsidRPr="65342768">
              <w:rPr>
                <w:rFonts w:ascii="Calibri" w:hAnsi="Calibri" w:cs="Calibri"/>
                <w:color w:val="000000" w:themeColor="text1"/>
                <w:sz w:val="22"/>
                <w:szCs w:val="22"/>
              </w:rPr>
              <w:t>1</w:t>
            </w:r>
            <w:r w:rsidR="0093592C" w:rsidRPr="65342768">
              <w:rPr>
                <w:rFonts w:ascii="Calibri" w:hAnsi="Calibri" w:cs="Calibri"/>
                <w:color w:val="000000" w:themeColor="text1"/>
                <w:sz w:val="22"/>
                <w:szCs w:val="22"/>
              </w:rPr>
              <w:t>5</w:t>
            </w:r>
            <w:r w:rsidRPr="65342768">
              <w:rPr>
                <w:rFonts w:ascii="Calibri" w:hAnsi="Calibri" w:cs="Calibri"/>
                <w:color w:val="000000" w:themeColor="text1"/>
                <w:sz w:val="22"/>
                <w:szCs w:val="22"/>
              </w:rPr>
              <w:t xml:space="preserve"> pracovních dnů</w:t>
            </w:r>
          </w:p>
        </w:tc>
      </w:tr>
      <w:tr w:rsidR="00054A5C" w14:paraId="6E46C9FC" w14:textId="77777777" w:rsidTr="66D5FF58">
        <w:trPr>
          <w:tblCellSpacing w:w="0" w:type="dxa"/>
        </w:trPr>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6C9F8" w14:textId="77777777" w:rsidR="00054A5C" w:rsidRDefault="00671A57">
            <w:pPr>
              <w:pStyle w:val="Normlnweb"/>
              <w:spacing w:before="0" w:beforeAutospacing="0" w:after="160" w:afterAutospacing="0"/>
            </w:pPr>
            <w:r>
              <w:rPr>
                <w:rFonts w:ascii="Calibri" w:hAnsi="Calibri" w:cs="Calibri"/>
                <w:color w:val="000000"/>
                <w:sz w:val="22"/>
                <w:szCs w:val="22"/>
              </w:rPr>
              <w:t>4</w:t>
            </w:r>
          </w:p>
        </w:tc>
        <w:tc>
          <w:tcPr>
            <w:tcW w:w="22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6C9F9" w14:textId="77777777" w:rsidR="00054A5C" w:rsidRDefault="00671A57">
            <w:pPr>
              <w:pStyle w:val="Normlnweb"/>
              <w:spacing w:before="0" w:beforeAutospacing="0" w:after="160" w:afterAutospacing="0"/>
            </w:pPr>
            <w:r>
              <w:rPr>
                <w:rFonts w:ascii="Calibri" w:hAnsi="Calibri" w:cs="Calibri"/>
                <w:color w:val="000000"/>
                <w:sz w:val="22"/>
                <w:szCs w:val="22"/>
              </w:rPr>
              <w:t>Drobná chyba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6C9FA" w14:textId="77777777" w:rsidR="00054A5C" w:rsidRDefault="00671A57">
            <w:pPr>
              <w:pStyle w:val="Normlnweb"/>
              <w:spacing w:before="0" w:beforeAutospacing="0" w:after="160" w:afterAutospacing="0"/>
            </w:pPr>
            <w:r>
              <w:rPr>
                <w:rFonts w:ascii="Calibri" w:hAnsi="Calibri" w:cs="Calibri"/>
                <w:color w:val="000000"/>
                <w:sz w:val="22"/>
                <w:szCs w:val="22"/>
              </w:rPr>
              <w:t>5 pracovních dnů</w:t>
            </w: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6C9FB" w14:textId="77777777" w:rsidR="00054A5C" w:rsidRDefault="00671A57">
            <w:pPr>
              <w:pStyle w:val="Normlnweb"/>
              <w:spacing w:before="0" w:beforeAutospacing="0" w:after="160" w:afterAutospacing="0"/>
            </w:pPr>
            <w:r>
              <w:rPr>
                <w:rFonts w:ascii="Calibri" w:hAnsi="Calibri" w:cs="Calibri"/>
                <w:color w:val="000000"/>
                <w:sz w:val="22"/>
                <w:szCs w:val="22"/>
              </w:rPr>
              <w:t>30 pracovních dnů</w:t>
            </w:r>
          </w:p>
        </w:tc>
      </w:tr>
    </w:tbl>
    <w:p w14:paraId="65EF2E71" w14:textId="77777777" w:rsidR="0093592C" w:rsidRDefault="00671A57">
      <w:pPr>
        <w:pStyle w:val="Normlnweb"/>
        <w:spacing w:before="0" w:beforeAutospacing="0" w:after="160" w:afterAutospacing="0"/>
      </w:pPr>
      <w:r>
        <w:rPr>
          <w:rFonts w:asciiTheme="minorHAnsi" w:hAnsiTheme="minorHAnsi" w:cstheme="minorBidi"/>
        </w:rPr>
        <w:t> </w:t>
      </w:r>
    </w:p>
    <w:p w14:paraId="6E46C9FD" w14:textId="338DE74C" w:rsidR="00054A5C" w:rsidRDefault="00054A5C">
      <w:pPr>
        <w:pStyle w:val="Normlnweb"/>
        <w:spacing w:before="0" w:beforeAutospacing="0" w:after="160" w:afterAutospacing="0"/>
      </w:pPr>
    </w:p>
    <w:p w14:paraId="6E46C9FE" w14:textId="09CE19AF" w:rsidR="00054A5C" w:rsidRDefault="00671A57">
      <w:pPr>
        <w:pStyle w:val="Odstavecseseznamem"/>
        <w:widowControl w:val="0"/>
        <w:spacing w:before="60" w:after="120" w:line="240" w:lineRule="auto"/>
        <w:ind w:left="360"/>
        <w:jc w:val="both"/>
        <w:rPr>
          <w:rFonts w:eastAsia="Times New Roman"/>
          <w:sz w:val="20"/>
          <w:szCs w:val="20"/>
        </w:rPr>
      </w:pPr>
      <w:r>
        <w:rPr>
          <w:rFonts w:eastAsia="Times New Roman"/>
          <w:sz w:val="20"/>
          <w:szCs w:val="20"/>
        </w:rPr>
        <w:t xml:space="preserve">Max. doba vyřešení Požadavků se počítá od času nahlášení/zadání Požadavku. Na základě prokazatelného doložení </w:t>
      </w:r>
      <w:r w:rsidR="002D6D66">
        <w:rPr>
          <w:rFonts w:eastAsia="Times New Roman"/>
          <w:sz w:val="20"/>
          <w:szCs w:val="20"/>
        </w:rPr>
        <w:t>p</w:t>
      </w:r>
      <w:r w:rsidR="00484D7A">
        <w:rPr>
          <w:rFonts w:eastAsia="Times New Roman"/>
          <w:sz w:val="20"/>
          <w:szCs w:val="20"/>
        </w:rPr>
        <w:t>oskytovatel</w:t>
      </w:r>
      <w:r>
        <w:rPr>
          <w:rFonts w:eastAsia="Times New Roman"/>
          <w:sz w:val="20"/>
          <w:szCs w:val="20"/>
        </w:rPr>
        <w:t xml:space="preserve">em může být max. doba vyřešení Požadavků prodloužena (a to pouze na základě písemné dohody/protokolu podepsané zástupci – kontaktními osobami) o čas pro součinnost objednatele nebo v případech </w:t>
      </w:r>
      <w:r>
        <w:rPr>
          <w:sz w:val="20"/>
          <w:szCs w:val="20"/>
        </w:rPr>
        <w:t xml:space="preserve">zásahu vyšší moci (podle příslušných ustanovení zákona č. 89/2012 Sb., občanského zákoníku ve znění pozdějších předpisů), a dále rovněž v případech, kdy vyřešení Požadavku či jeho příslušné části závisí na součinnosti třetí strany či poddodavatele </w:t>
      </w:r>
      <w:r w:rsidR="002D6D66">
        <w:rPr>
          <w:sz w:val="20"/>
          <w:szCs w:val="20"/>
        </w:rPr>
        <w:t>p</w:t>
      </w:r>
      <w:r w:rsidR="00484D7A">
        <w:rPr>
          <w:sz w:val="20"/>
          <w:szCs w:val="20"/>
        </w:rPr>
        <w:t>oskytovatel</w:t>
      </w:r>
      <w:r>
        <w:rPr>
          <w:sz w:val="20"/>
          <w:szCs w:val="20"/>
        </w:rPr>
        <w:t>e</w:t>
      </w:r>
      <w:r>
        <w:rPr>
          <w:rFonts w:eastAsia="Times New Roman"/>
          <w:sz w:val="20"/>
          <w:szCs w:val="20"/>
        </w:rPr>
        <w:t xml:space="preserve">. V takových případech lze max. dobu vyřešení Požadavku prodloužit pouze o dobu trvání výše uvedené skutečnosti (tj. o dobu trvání času pro součinnost objednatele, případně o dobu trvání nesoučinnosti objednatele, dále o dobu trvání zásahu vyšší moci nebo o dobu prodlení třetí strany či poddodavatele </w:t>
      </w:r>
      <w:r w:rsidR="008062C2">
        <w:rPr>
          <w:rFonts w:eastAsia="Times New Roman"/>
          <w:sz w:val="20"/>
          <w:szCs w:val="20"/>
        </w:rPr>
        <w:t>p</w:t>
      </w:r>
      <w:r w:rsidR="00484D7A">
        <w:rPr>
          <w:rFonts w:eastAsia="Times New Roman"/>
          <w:sz w:val="20"/>
          <w:szCs w:val="20"/>
        </w:rPr>
        <w:t>oskytovatel</w:t>
      </w:r>
      <w:r>
        <w:rPr>
          <w:rFonts w:eastAsia="Times New Roman"/>
          <w:sz w:val="20"/>
          <w:szCs w:val="20"/>
        </w:rPr>
        <w:t xml:space="preserve">e).  V případě, že součástí řešení (díla) je i dodávka open source, odpovídá (nehledě na výše v tomto odstavci uvedené) za tento software </w:t>
      </w:r>
      <w:r w:rsidR="008062C2">
        <w:rPr>
          <w:rFonts w:eastAsia="Times New Roman"/>
          <w:sz w:val="20"/>
          <w:szCs w:val="20"/>
        </w:rPr>
        <w:t>p</w:t>
      </w:r>
      <w:r w:rsidR="00484D7A">
        <w:rPr>
          <w:rFonts w:eastAsia="Times New Roman"/>
          <w:sz w:val="20"/>
          <w:szCs w:val="20"/>
        </w:rPr>
        <w:t>oskytovatel</w:t>
      </w:r>
      <w:r>
        <w:rPr>
          <w:rFonts w:eastAsia="Times New Roman"/>
          <w:sz w:val="20"/>
          <w:szCs w:val="20"/>
        </w:rPr>
        <w:t>, tím pádem to není důvod pro prodloužení doby vyřešení Požadavků od zadání.</w:t>
      </w:r>
    </w:p>
    <w:p w14:paraId="6E46C9FF" w14:textId="77777777" w:rsidR="00054A5C" w:rsidRDefault="00054A5C">
      <w:pPr>
        <w:pStyle w:val="Odstavecseseznamem"/>
        <w:widowControl w:val="0"/>
        <w:spacing w:before="60" w:after="120" w:line="240" w:lineRule="auto"/>
        <w:ind w:left="360"/>
        <w:jc w:val="both"/>
        <w:rPr>
          <w:rFonts w:eastAsia="Times New Roman"/>
          <w:sz w:val="20"/>
          <w:szCs w:val="20"/>
        </w:rPr>
      </w:pPr>
    </w:p>
    <w:p w14:paraId="6E46CA00" w14:textId="77777777" w:rsidR="00054A5C" w:rsidRDefault="00671A57">
      <w:pPr>
        <w:pStyle w:val="Odstavecseseznamem"/>
        <w:widowControl w:val="0"/>
        <w:spacing w:before="60" w:after="120" w:line="240" w:lineRule="auto"/>
        <w:ind w:left="360"/>
        <w:jc w:val="both"/>
        <w:rPr>
          <w:rFonts w:eastAsia="Times New Roman"/>
          <w:sz w:val="20"/>
          <w:szCs w:val="20"/>
        </w:rPr>
      </w:pPr>
      <w:r w:rsidRPr="3229718D">
        <w:rPr>
          <w:color w:val="000000" w:themeColor="text1"/>
        </w:rPr>
        <w:t xml:space="preserve">Pokud se bude jednat o </w:t>
      </w:r>
      <w:r w:rsidRPr="00B3495A">
        <w:rPr>
          <w:color w:val="000000" w:themeColor="text1"/>
        </w:rPr>
        <w:t>požadavek</w:t>
      </w:r>
      <w:r w:rsidRPr="3229718D">
        <w:rPr>
          <w:color w:val="000000" w:themeColor="text1"/>
        </w:rPr>
        <w:t xml:space="preserve"> spadající do provozní údržby se stupněm závažnosti 1 (kritická chyba) nebo 2 (závažná chyba), bude řešen dle příslušného SLA.</w:t>
      </w:r>
    </w:p>
    <w:p w14:paraId="6E46CA01" w14:textId="77777777" w:rsidR="00054A5C" w:rsidRDefault="00054A5C">
      <w:pPr>
        <w:pStyle w:val="Odstavecseseznamem"/>
        <w:widowControl w:val="0"/>
        <w:spacing w:before="60" w:after="120" w:line="240" w:lineRule="auto"/>
        <w:ind w:left="360"/>
        <w:jc w:val="both"/>
        <w:rPr>
          <w:rFonts w:eastAsia="Times New Roman"/>
          <w:sz w:val="20"/>
          <w:szCs w:val="20"/>
        </w:rPr>
      </w:pPr>
    </w:p>
    <w:p w14:paraId="6E46CA02" w14:textId="192C31A2" w:rsidR="00054A5C" w:rsidRDefault="00671A57">
      <w:pPr>
        <w:pStyle w:val="Odstavecseseznamem"/>
        <w:widowControl w:val="0"/>
        <w:spacing w:before="60" w:after="120" w:line="240" w:lineRule="auto"/>
        <w:ind w:left="360"/>
        <w:jc w:val="both"/>
        <w:rPr>
          <w:rFonts w:eastAsia="Times New Roman"/>
          <w:sz w:val="20"/>
          <w:szCs w:val="20"/>
        </w:rPr>
      </w:pPr>
      <w:r>
        <w:rPr>
          <w:color w:val="000000"/>
        </w:rPr>
        <w:t xml:space="preserve">Objednatel bude </w:t>
      </w:r>
      <w:r w:rsidR="008062C2">
        <w:rPr>
          <w:color w:val="000000"/>
        </w:rPr>
        <w:t>p</w:t>
      </w:r>
      <w:r w:rsidR="00484D7A">
        <w:rPr>
          <w:color w:val="000000"/>
        </w:rPr>
        <w:t>oskytovatel</w:t>
      </w:r>
      <w:r>
        <w:rPr>
          <w:color w:val="000000"/>
        </w:rPr>
        <w:t xml:space="preserve">i poskytovat přiměřenou součinnost při analýze požadavku, a to v závislosti na stupni závažnosti. </w:t>
      </w:r>
    </w:p>
    <w:p w14:paraId="6E46CA03" w14:textId="77777777" w:rsidR="00054A5C" w:rsidRDefault="00671A57">
      <w:pPr>
        <w:jc w:val="both"/>
        <w:rPr>
          <w:b/>
        </w:rPr>
      </w:pPr>
      <w:r>
        <w:rPr>
          <w:b/>
        </w:rPr>
        <w:lastRenderedPageBreak/>
        <w:t>Doba poskytování služeb</w:t>
      </w:r>
    </w:p>
    <w:p w14:paraId="6E46CA04" w14:textId="724EDD91" w:rsidR="00054A5C" w:rsidRDefault="00671A57">
      <w:pPr>
        <w:pStyle w:val="Odstavecseseznamem"/>
        <w:widowControl w:val="0"/>
        <w:spacing w:before="60" w:after="120" w:line="240" w:lineRule="auto"/>
        <w:ind w:left="360"/>
        <w:jc w:val="both"/>
      </w:pPr>
      <w:r>
        <w:rPr>
          <w:color w:val="000000"/>
        </w:rPr>
        <w:t xml:space="preserve">Opravy IS DTM PSK řešené v rámci záruky bude </w:t>
      </w:r>
      <w:r w:rsidR="00484D7A">
        <w:rPr>
          <w:color w:val="000000"/>
        </w:rPr>
        <w:t>poskytovatel</w:t>
      </w:r>
      <w:r>
        <w:rPr>
          <w:color w:val="000000"/>
        </w:rPr>
        <w:t xml:space="preserve"> předávat objednateli průběžně a pokud možno rovnoměrně v jednotlivých verzích IS DTM PSK tak, aby v poslední předávané verzi IS DTM PSK (dále též „poslední dodávka“) byly dořešeny všechny záruční vady spadající do záruky, které byly </w:t>
      </w:r>
      <w:r w:rsidR="008062C2">
        <w:rPr>
          <w:color w:val="000000"/>
        </w:rPr>
        <w:t>p</w:t>
      </w:r>
      <w:r w:rsidR="00484D7A">
        <w:rPr>
          <w:color w:val="000000"/>
        </w:rPr>
        <w:t>oskytovatel</w:t>
      </w:r>
      <w:r>
        <w:rPr>
          <w:color w:val="000000"/>
        </w:rPr>
        <w:t xml:space="preserve">i nahlášeny do doby zahájení funkčních testů poslední dodávky IS DTM PSK. </w:t>
      </w:r>
    </w:p>
    <w:p w14:paraId="6CCB28E4" w14:textId="77777777" w:rsidR="007027D9" w:rsidRDefault="00671A57">
      <w:pPr>
        <w:jc w:val="both"/>
        <w:rPr>
          <w:b/>
        </w:rPr>
      </w:pPr>
      <w:r>
        <w:rPr>
          <w:b/>
        </w:rPr>
        <w:t> </w:t>
      </w:r>
    </w:p>
    <w:p w14:paraId="6E46CA05" w14:textId="1D3747D3" w:rsidR="00054A5C" w:rsidRDefault="00671A57">
      <w:pPr>
        <w:jc w:val="both"/>
        <w:rPr>
          <w:b/>
        </w:rPr>
      </w:pPr>
      <w:r>
        <w:rPr>
          <w:b/>
        </w:rPr>
        <w:t>Požadované technické parametry dostupnosti a výkonnosti</w:t>
      </w:r>
    </w:p>
    <w:p w14:paraId="6E46CA06" w14:textId="2AB14C78" w:rsidR="00054A5C" w:rsidRDefault="00671A57">
      <w:pPr>
        <w:pStyle w:val="Odstavecseseznamem"/>
        <w:widowControl w:val="0"/>
        <w:spacing w:before="60" w:after="120" w:line="240" w:lineRule="auto"/>
        <w:ind w:left="360"/>
        <w:jc w:val="both"/>
        <w:rPr>
          <w:rFonts w:ascii="Calibri" w:hAnsi="Calibri" w:cs="Calibri"/>
          <w:color w:val="000000"/>
        </w:rPr>
      </w:pPr>
      <w:r>
        <w:rPr>
          <w:color w:val="000000"/>
        </w:rPr>
        <w:t xml:space="preserve">Reakční doby </w:t>
      </w:r>
      <w:r w:rsidR="008948CE">
        <w:rPr>
          <w:color w:val="000000"/>
        </w:rPr>
        <w:t xml:space="preserve">IS DTM PSK </w:t>
      </w:r>
      <w:r>
        <w:rPr>
          <w:color w:val="000000"/>
        </w:rPr>
        <w:t xml:space="preserve">při zadávání jednotlivých požadavků a činění dílčích úkonů nesmějí překročit stovky milisekund, tedy </w:t>
      </w:r>
      <w:r w:rsidR="00501056">
        <w:rPr>
          <w:color w:val="000000"/>
        </w:rPr>
        <w:t>IS DTM PSK</w:t>
      </w:r>
      <w:r>
        <w:rPr>
          <w:color w:val="000000"/>
        </w:rPr>
        <w:t xml:space="preserve"> musí běžet v tak optimalizovaném stavu, aby při běžné práci jeho uživatelé ani neregistrovali prodlevu a reakci na jimi zadávané požadavky související se zpracováním takových úkonů a podnětů zadaných uživateli. Výjimkou může být samotný proces podpory zapracování a zpracování geografických dat obsahu DTM, kdy však i čas potřebný pro jednotlivé operace bude v řádech sekund. Další výjimkou může být vyhledávání, kdy však i čas potřebný pro vyhledání zadaných požadavků dle parametru dotazu vyhledávání musí korespondovat a odpovídat rozsahu prostředí a proměnných, ve kterých je vyhledávání prováděno. Další výjimkou může být čekání na mapové vrstvy a webové mapové služby z externích zdrojů či provádění topologických a strukturálních kontrol dat, kdy však i čas potřebný pro provedení předmětné kontroly musí korespondovat a odpovídat rozsahu dat a prováděným kontrolám. Jednotlivé úkony prováděné v IS DTM PSK nesmí časově omezovat aktivity ostatních uživatelů IS DTM PSK.</w:t>
      </w:r>
    </w:p>
    <w:p w14:paraId="6E46CA07" w14:textId="77777777" w:rsidR="00054A5C" w:rsidRDefault="00054A5C">
      <w:pPr>
        <w:pStyle w:val="Odstavecseseznamem"/>
        <w:widowControl w:val="0"/>
        <w:spacing w:before="60" w:after="120" w:line="240" w:lineRule="auto"/>
        <w:ind w:left="360"/>
        <w:jc w:val="both"/>
        <w:rPr>
          <w:rFonts w:ascii="Calibri" w:hAnsi="Calibri" w:cs="Calibri"/>
          <w:color w:val="000000"/>
        </w:rPr>
      </w:pPr>
    </w:p>
    <w:p w14:paraId="6E46CA08" w14:textId="4719E20F" w:rsidR="00054A5C" w:rsidRDefault="00671A57">
      <w:pPr>
        <w:pStyle w:val="Odstavecseseznamem"/>
        <w:widowControl w:val="0"/>
        <w:spacing w:before="60" w:after="120" w:line="240" w:lineRule="auto"/>
        <w:ind w:left="360"/>
        <w:jc w:val="both"/>
        <w:rPr>
          <w:rFonts w:ascii="Calibri" w:hAnsi="Calibri" w:cs="Calibri"/>
          <w:color w:val="000000"/>
        </w:rPr>
      </w:pPr>
      <w:r>
        <w:rPr>
          <w:color w:val="000000"/>
        </w:rPr>
        <w:t xml:space="preserve">Objednatel požaduje, aby </w:t>
      </w:r>
      <w:r w:rsidR="009610A6">
        <w:rPr>
          <w:color w:val="000000"/>
        </w:rPr>
        <w:t>IS DTM PSK</w:t>
      </w:r>
      <w:r>
        <w:rPr>
          <w:color w:val="000000"/>
        </w:rPr>
        <w:t xml:space="preserve"> prostřednictvím jednotlivých koncových zařízení </w:t>
      </w:r>
      <w:r w:rsidR="00435139">
        <w:rPr>
          <w:color w:val="000000"/>
        </w:rPr>
        <w:t>o</w:t>
      </w:r>
      <w:r>
        <w:rPr>
          <w:color w:val="000000"/>
        </w:rPr>
        <w:t xml:space="preserve">bjednatele v definovaném prostředí fungoval bezproblémově a bez uživatelsky zaznamenatelných prodlev. </w:t>
      </w:r>
    </w:p>
    <w:p w14:paraId="6E46CA09" w14:textId="77777777" w:rsidR="00054A5C" w:rsidRDefault="00054A5C">
      <w:pPr>
        <w:pStyle w:val="Odstavecseseznamem"/>
        <w:rPr>
          <w:rFonts w:ascii="Calibri" w:hAnsi="Calibri" w:cs="Calibri"/>
          <w:color w:val="000000"/>
        </w:rPr>
      </w:pPr>
    </w:p>
    <w:p w14:paraId="6E46CA0B" w14:textId="656D73EB" w:rsidR="00054A5C" w:rsidRDefault="00054A5C" w:rsidP="65342768">
      <w:pPr>
        <w:pStyle w:val="Odstavecseseznamem"/>
        <w:widowControl w:val="0"/>
        <w:spacing w:before="60" w:after="120" w:line="240" w:lineRule="auto"/>
        <w:ind w:left="360"/>
        <w:jc w:val="both"/>
        <w:rPr>
          <w:color w:val="000000"/>
        </w:rPr>
      </w:pPr>
    </w:p>
    <w:p w14:paraId="6E46CA0C" w14:textId="2A5B2CC8" w:rsidR="00054A5C" w:rsidRDefault="009610A6">
      <w:pPr>
        <w:pStyle w:val="Odstavecseseznamem"/>
        <w:widowControl w:val="0"/>
        <w:spacing w:before="60" w:after="120" w:line="240" w:lineRule="auto"/>
        <w:ind w:left="360"/>
        <w:jc w:val="both"/>
        <w:rPr>
          <w:rFonts w:ascii="Calibri" w:hAnsi="Calibri" w:cs="Calibri"/>
          <w:color w:val="000000"/>
        </w:rPr>
      </w:pPr>
      <w:r>
        <w:rPr>
          <w:color w:val="000000"/>
        </w:rPr>
        <w:t>IS DTM PSK</w:t>
      </w:r>
      <w:r w:rsidR="00671A57">
        <w:rPr>
          <w:color w:val="000000"/>
        </w:rPr>
        <w:t xml:space="preserve"> mimo doby odezvy musí být postaven tak, aby byl robustní, tedy zejména běžel bez výpadků jak na úrovni serverového prostředí, tak na úrovni klientských stanic a zařízení.</w:t>
      </w:r>
    </w:p>
    <w:p w14:paraId="6E46CA0D" w14:textId="77777777" w:rsidR="00054A5C" w:rsidRDefault="00054A5C" w:rsidP="00DF548D">
      <w:pPr>
        <w:pStyle w:val="Normlnweb"/>
        <w:spacing w:before="0" w:beforeAutospacing="0" w:after="0" w:afterAutospacing="0"/>
        <w:rPr>
          <w:rFonts w:ascii="Calibri" w:hAnsi="Calibri" w:cs="Calibri"/>
          <w:color w:val="000000"/>
          <w:sz w:val="22"/>
          <w:szCs w:val="22"/>
        </w:rPr>
      </w:pPr>
    </w:p>
    <w:p w14:paraId="6E46CA0E" w14:textId="77777777" w:rsidR="00054A5C" w:rsidRDefault="00671A57">
      <w:pPr>
        <w:jc w:val="both"/>
        <w:rPr>
          <w:b/>
          <w:u w:val="single"/>
        </w:rPr>
      </w:pPr>
      <w:r>
        <w:rPr>
          <w:b/>
          <w:u w:val="single"/>
        </w:rPr>
        <w:t xml:space="preserve">Dostupnost IS DTM PSK </w:t>
      </w:r>
    </w:p>
    <w:p w14:paraId="6E46CA0F" w14:textId="77777777" w:rsidR="00054A5C" w:rsidRDefault="00671A57">
      <w:pPr>
        <w:pStyle w:val="Normlnweb"/>
        <w:spacing w:before="0" w:beforeAutospacing="0" w:after="160" w:afterAutospacing="0"/>
        <w:rPr>
          <w:rFonts w:asciiTheme="minorHAnsi" w:hAnsiTheme="minorHAnsi" w:cstheme="minorBidi"/>
          <w:color w:val="000000"/>
          <w:sz w:val="22"/>
          <w:szCs w:val="22"/>
        </w:rPr>
      </w:pPr>
      <w:r w:rsidRPr="65342768">
        <w:rPr>
          <w:rFonts w:asciiTheme="minorHAnsi" w:hAnsiTheme="minorHAnsi" w:cstheme="minorBidi"/>
          <w:color w:val="000000" w:themeColor="text1"/>
          <w:sz w:val="22"/>
          <w:szCs w:val="22"/>
        </w:rPr>
        <w:t xml:space="preserve">SLA: </w:t>
      </w:r>
      <w:proofErr w:type="gramStart"/>
      <w:r w:rsidRPr="65342768">
        <w:rPr>
          <w:rFonts w:asciiTheme="minorHAnsi" w:hAnsiTheme="minorHAnsi" w:cstheme="minorBidi"/>
          <w:color w:val="000000" w:themeColor="text1"/>
          <w:sz w:val="22"/>
          <w:szCs w:val="22"/>
        </w:rPr>
        <w:t>95%</w:t>
      </w:r>
      <w:proofErr w:type="gramEnd"/>
      <w:r w:rsidRPr="65342768">
        <w:rPr>
          <w:rFonts w:asciiTheme="minorHAnsi" w:hAnsiTheme="minorHAnsi" w:cstheme="minorBidi"/>
          <w:color w:val="000000" w:themeColor="text1"/>
          <w:sz w:val="22"/>
          <w:szCs w:val="22"/>
        </w:rPr>
        <w:t xml:space="preserve"> (v pracovní době od 8:00 do 17:00)</w:t>
      </w:r>
    </w:p>
    <w:p w14:paraId="069CF4C1" w14:textId="2C4C115A" w:rsidR="007E4EA5" w:rsidRDefault="007E4EA5" w:rsidP="007E4EA5">
      <w:pPr>
        <w:pStyle w:val="Normlnweb"/>
      </w:pPr>
      <w:r>
        <w:t xml:space="preserve">Sjednaný způsob měření hodnoty: výkaz SLA, monitoring a reporting </w:t>
      </w:r>
    </w:p>
    <w:p w14:paraId="6E46CA10" w14:textId="4D888933" w:rsidR="00054A5C" w:rsidRDefault="00671A57">
      <w:pPr>
        <w:pStyle w:val="Normlnweb"/>
        <w:spacing w:before="0" w:beforeAutospacing="0" w:after="160" w:afterAutospacing="0"/>
      </w:pPr>
      <w:r>
        <w:rPr>
          <w:rFonts w:asciiTheme="minorHAnsi" w:hAnsiTheme="minorHAnsi" w:cstheme="minorBidi"/>
        </w:rPr>
        <w:t> </w:t>
      </w:r>
    </w:p>
    <w:p w14:paraId="6E46CA11" w14:textId="77777777" w:rsidR="00054A5C" w:rsidRDefault="00671A57">
      <w:pPr>
        <w:jc w:val="both"/>
        <w:rPr>
          <w:b/>
          <w:u w:val="single"/>
        </w:rPr>
      </w:pPr>
      <w:r>
        <w:rPr>
          <w:b/>
          <w:u w:val="single"/>
        </w:rPr>
        <w:t>Uživatelské rozhraní IS DTM PSK</w:t>
      </w:r>
    </w:p>
    <w:p w14:paraId="6E46CA12" w14:textId="77777777" w:rsidR="00054A5C" w:rsidRDefault="00671A57">
      <w:pPr>
        <w:pStyle w:val="Normlnweb"/>
        <w:spacing w:before="0" w:beforeAutospacing="0" w:after="160" w:afterAutospacing="0"/>
      </w:pPr>
      <w:r>
        <w:rPr>
          <w:rFonts w:asciiTheme="minorHAnsi" w:hAnsiTheme="minorHAnsi" w:cstheme="minorBidi"/>
          <w:color w:val="000000"/>
          <w:sz w:val="22"/>
          <w:szCs w:val="22"/>
        </w:rPr>
        <w:t>SLA: 98%</w:t>
      </w:r>
    </w:p>
    <w:p w14:paraId="6E46CA13" w14:textId="77777777" w:rsidR="00054A5C" w:rsidRDefault="00671A57">
      <w:pPr>
        <w:pStyle w:val="Normlnweb"/>
        <w:spacing w:before="0" w:beforeAutospacing="0" w:after="160" w:afterAutospacing="0"/>
      </w:pPr>
      <w:r>
        <w:rPr>
          <w:rFonts w:asciiTheme="minorHAnsi" w:hAnsiTheme="minorHAnsi" w:cstheme="minorBidi"/>
          <w:color w:val="000000"/>
          <w:sz w:val="22"/>
          <w:szCs w:val="22"/>
        </w:rPr>
        <w:t>Počet paralelně pracujících uživatelů: 30</w:t>
      </w:r>
    </w:p>
    <w:p w14:paraId="6E46CA15" w14:textId="7F8E9F6C" w:rsidR="00054A5C" w:rsidRDefault="007E4EA5">
      <w:pPr>
        <w:pStyle w:val="Normlnweb"/>
        <w:spacing w:before="0" w:beforeAutospacing="0" w:after="160" w:afterAutospacing="0"/>
        <w:rPr>
          <w:rFonts w:ascii="Calibri" w:hAnsi="Calibri" w:cs="Calibri"/>
          <w:color w:val="000000" w:themeColor="text1"/>
          <w:sz w:val="22"/>
          <w:szCs w:val="22"/>
        </w:rPr>
      </w:pPr>
      <w:r>
        <w:t>Sjednaný způsob měření hodnoty: monitoring a reporting</w:t>
      </w:r>
    </w:p>
    <w:p w14:paraId="6E46CA16" w14:textId="77777777" w:rsidR="00054A5C" w:rsidRDefault="00671A57">
      <w:pPr>
        <w:jc w:val="both"/>
        <w:rPr>
          <w:b/>
          <w:u w:val="single"/>
        </w:rPr>
      </w:pPr>
      <w:r>
        <w:rPr>
          <w:b/>
          <w:u w:val="single"/>
        </w:rPr>
        <w:t xml:space="preserve">Webové služby IS DTM PSK </w:t>
      </w:r>
    </w:p>
    <w:p w14:paraId="6E46CA17" w14:textId="77777777" w:rsidR="00054A5C" w:rsidRDefault="00671A57">
      <w:pPr>
        <w:pStyle w:val="Normlnweb"/>
        <w:spacing w:before="0" w:beforeAutospacing="0" w:after="160" w:afterAutospacing="0"/>
      </w:pPr>
      <w:r>
        <w:rPr>
          <w:rFonts w:asciiTheme="minorHAnsi" w:hAnsiTheme="minorHAnsi" w:cstheme="minorBidi"/>
          <w:color w:val="000000"/>
          <w:sz w:val="22"/>
          <w:szCs w:val="22"/>
        </w:rPr>
        <w:lastRenderedPageBreak/>
        <w:t>SLA: 99%</w:t>
      </w:r>
    </w:p>
    <w:p w14:paraId="6E46CA18" w14:textId="77777777" w:rsidR="00054A5C" w:rsidRDefault="00671A57">
      <w:pPr>
        <w:pStyle w:val="Normlnweb"/>
        <w:spacing w:before="0" w:beforeAutospacing="0" w:after="160" w:afterAutospacing="0"/>
      </w:pPr>
      <w:r>
        <w:rPr>
          <w:rFonts w:asciiTheme="minorHAnsi" w:hAnsiTheme="minorHAnsi" w:cstheme="minorBidi"/>
          <w:color w:val="000000"/>
          <w:sz w:val="22"/>
          <w:szCs w:val="22"/>
        </w:rPr>
        <w:t>Kapacita – počet obsloužených požadavků při průměrné velikosti zprávy 5 MB: 100/hod</w:t>
      </w:r>
    </w:p>
    <w:p w14:paraId="705BF91C" w14:textId="70357F46" w:rsidR="3229718D" w:rsidRDefault="007E4EA5" w:rsidP="65342768">
      <w:pPr>
        <w:pStyle w:val="Normlnweb"/>
        <w:spacing w:before="0" w:beforeAutospacing="0" w:after="160" w:afterAutospacing="0"/>
      </w:pPr>
      <w:r>
        <w:t>Sjednaný způsob měření hodnoty: monitoring a reporting</w:t>
      </w:r>
    </w:p>
    <w:p w14:paraId="6E46CA1A" w14:textId="77777777" w:rsidR="00054A5C" w:rsidRDefault="00671A57">
      <w:pPr>
        <w:jc w:val="both"/>
        <w:rPr>
          <w:b/>
          <w:u w:val="single"/>
        </w:rPr>
      </w:pPr>
      <w:r>
        <w:rPr>
          <w:b/>
          <w:u w:val="single"/>
        </w:rPr>
        <w:t>Webové mapové služby (WMS)</w:t>
      </w:r>
    </w:p>
    <w:p w14:paraId="6E46CA1B" w14:textId="77777777" w:rsidR="00054A5C" w:rsidRDefault="00671A57">
      <w:pPr>
        <w:pStyle w:val="Normlnweb"/>
        <w:spacing w:before="0" w:beforeAutospacing="0" w:after="160" w:afterAutospacing="0"/>
      </w:pPr>
      <w:r>
        <w:rPr>
          <w:rFonts w:asciiTheme="minorHAnsi" w:hAnsiTheme="minorHAnsi" w:cstheme="minorBidi"/>
          <w:color w:val="000000"/>
          <w:sz w:val="22"/>
          <w:szCs w:val="22"/>
        </w:rPr>
        <w:t>SLA: 99%</w:t>
      </w:r>
    </w:p>
    <w:p w14:paraId="6E46CA1C" w14:textId="77777777" w:rsidR="00054A5C" w:rsidRDefault="00671A57">
      <w:pPr>
        <w:pStyle w:val="Normlnweb"/>
        <w:spacing w:before="0" w:beforeAutospacing="0" w:after="160" w:afterAutospacing="0"/>
      </w:pPr>
      <w:r>
        <w:rPr>
          <w:rFonts w:asciiTheme="minorHAnsi" w:hAnsiTheme="minorHAnsi" w:cstheme="minorBidi"/>
          <w:color w:val="000000"/>
          <w:sz w:val="22"/>
          <w:szCs w:val="22"/>
        </w:rPr>
        <w:t>Výkonnost: max. doba odezvy požadavku GetMap: 3 sec</w:t>
      </w:r>
    </w:p>
    <w:p w14:paraId="6E46CA1D" w14:textId="77777777" w:rsidR="00054A5C" w:rsidRDefault="00671A57">
      <w:pPr>
        <w:pStyle w:val="Normlnweb"/>
        <w:spacing w:before="0" w:beforeAutospacing="0" w:after="160" w:afterAutospacing="0"/>
        <w:rPr>
          <w:rFonts w:asciiTheme="minorHAnsi" w:hAnsiTheme="minorHAnsi" w:cstheme="minorBidi"/>
          <w:color w:val="000000"/>
          <w:sz w:val="22"/>
          <w:szCs w:val="22"/>
        </w:rPr>
      </w:pPr>
      <w:r w:rsidRPr="65342768">
        <w:rPr>
          <w:rFonts w:asciiTheme="minorHAnsi" w:hAnsiTheme="minorHAnsi" w:cstheme="minorBidi"/>
          <w:color w:val="000000" w:themeColor="text1"/>
          <w:sz w:val="22"/>
          <w:szCs w:val="22"/>
        </w:rPr>
        <w:t>Prohlížecí WMS služba pro poskytování dat DTM kraje – počet obsloužených požadavků: 300/sec</w:t>
      </w:r>
    </w:p>
    <w:p w14:paraId="1A3BA934" w14:textId="34FA1D98" w:rsidR="007E4EA5" w:rsidRDefault="007E4EA5">
      <w:pPr>
        <w:pStyle w:val="Normlnweb"/>
        <w:spacing w:before="0" w:beforeAutospacing="0" w:after="160" w:afterAutospacing="0"/>
      </w:pPr>
      <w:r>
        <w:t>Sjednaný způsob měření hodnoty: monitoring a reporting</w:t>
      </w:r>
    </w:p>
    <w:p w14:paraId="6E46CA1E" w14:textId="77777777" w:rsidR="00054A5C" w:rsidRDefault="00054A5C">
      <w:pPr>
        <w:pStyle w:val="Odstavecseseznamem"/>
        <w:spacing w:before="60" w:after="0" w:line="240" w:lineRule="auto"/>
        <w:ind w:left="1080"/>
        <w:jc w:val="both"/>
        <w:rPr>
          <w:rFonts w:eastAsia="Arial"/>
          <w:sz w:val="20"/>
          <w:szCs w:val="20"/>
        </w:rPr>
      </w:pPr>
    </w:p>
    <w:p w14:paraId="6E46CA1F" w14:textId="77777777" w:rsidR="00054A5C" w:rsidRDefault="00671A57">
      <w:pPr>
        <w:pStyle w:val="Nadpis2"/>
        <w:spacing w:before="0"/>
      </w:pPr>
      <w:r>
        <w:rPr>
          <w:rFonts w:asciiTheme="minorHAnsi" w:hAnsiTheme="minorHAnsi" w:cstheme="minorBidi"/>
        </w:rPr>
        <w:t>HelpDesk</w:t>
      </w:r>
    </w:p>
    <w:p w14:paraId="6E46CA20" w14:textId="77777777" w:rsidR="00054A5C" w:rsidRDefault="00054A5C">
      <w:pPr>
        <w:spacing w:after="0"/>
      </w:pPr>
    </w:p>
    <w:p w14:paraId="6E46CA21" w14:textId="77777777" w:rsidR="00054A5C" w:rsidRDefault="00671A57">
      <w:pPr>
        <w:spacing w:after="0"/>
        <w:jc w:val="both"/>
        <w:rPr>
          <w:b/>
        </w:rPr>
      </w:pPr>
      <w:r>
        <w:rPr>
          <w:b/>
        </w:rPr>
        <w:t>Popis služby Helpdesk:</w:t>
      </w:r>
    </w:p>
    <w:p w14:paraId="6E46CA22" w14:textId="77777777" w:rsidR="00054A5C" w:rsidRDefault="00671A57">
      <w:pPr>
        <w:spacing w:after="0"/>
        <w:jc w:val="both"/>
        <w:rPr>
          <w:b/>
          <w:u w:val="single"/>
        </w:rPr>
      </w:pPr>
      <w:r>
        <w:rPr>
          <w:b/>
          <w:u w:val="single"/>
        </w:rPr>
        <w:t>Hlášení požadavku</w:t>
      </w:r>
    </w:p>
    <w:p w14:paraId="6E46CA23" w14:textId="09DD1CE4" w:rsidR="00054A5C" w:rsidRDefault="00671A57">
      <w:pPr>
        <w:pStyle w:val="Odstavecseseznamem"/>
        <w:widowControl w:val="0"/>
        <w:spacing w:before="60" w:after="120" w:line="240" w:lineRule="auto"/>
        <w:ind w:left="360"/>
        <w:jc w:val="both"/>
        <w:rPr>
          <w:rFonts w:ascii="Calibri" w:hAnsi="Calibri" w:cs="Calibri"/>
          <w:color w:val="000000"/>
        </w:rPr>
      </w:pPr>
      <w:r>
        <w:rPr>
          <w:color w:val="000000"/>
        </w:rPr>
        <w:t xml:space="preserve">Objednatel se bude mít možnost se svými požadavky obracet na pracoviště uživatelské podpory </w:t>
      </w:r>
      <w:r w:rsidR="00484D7A">
        <w:rPr>
          <w:color w:val="000000"/>
        </w:rPr>
        <w:t>poskytovatel</w:t>
      </w:r>
      <w:r>
        <w:rPr>
          <w:color w:val="000000"/>
        </w:rPr>
        <w:t>e prostřednictvím elektronické pošty anebo jiných výše uvedených prostředků.</w:t>
      </w:r>
    </w:p>
    <w:p w14:paraId="6E46CA24" w14:textId="77777777" w:rsidR="00054A5C" w:rsidRDefault="00671A57">
      <w:pPr>
        <w:jc w:val="both"/>
        <w:rPr>
          <w:b/>
          <w:u w:val="single"/>
        </w:rPr>
      </w:pPr>
      <w:r>
        <w:rPr>
          <w:b/>
          <w:u w:val="single"/>
        </w:rPr>
        <w:t>Povinnosti služby Help Desk po nahlášení požadavku</w:t>
      </w:r>
    </w:p>
    <w:p w14:paraId="6E46CA25" w14:textId="77777777" w:rsidR="00054A5C" w:rsidRDefault="00671A57" w:rsidP="003E0A8E">
      <w:pPr>
        <w:pStyle w:val="Normlnweb"/>
        <w:numPr>
          <w:ilvl w:val="0"/>
          <w:numId w:val="23"/>
        </w:numPr>
        <w:spacing w:before="0" w:beforeAutospacing="0" w:after="0" w:afterAutospacing="0"/>
        <w:jc w:val="both"/>
      </w:pPr>
      <w:r>
        <w:rPr>
          <w:rFonts w:asciiTheme="minorHAnsi" w:hAnsiTheme="minorHAnsi" w:cstheme="minorBidi"/>
          <w:color w:val="000000"/>
          <w:sz w:val="22"/>
          <w:szCs w:val="22"/>
        </w:rPr>
        <w:t>potvrzení přijetí požadavku objednateli elektronickou poštou.</w:t>
      </w:r>
    </w:p>
    <w:p w14:paraId="6E46CA26" w14:textId="77777777" w:rsidR="00054A5C" w:rsidRDefault="00671A57" w:rsidP="003E0A8E">
      <w:pPr>
        <w:pStyle w:val="Normlnweb"/>
        <w:numPr>
          <w:ilvl w:val="0"/>
          <w:numId w:val="23"/>
        </w:numPr>
        <w:spacing w:before="0" w:beforeAutospacing="0" w:after="0" w:afterAutospacing="0"/>
        <w:jc w:val="both"/>
      </w:pPr>
      <w:r>
        <w:rPr>
          <w:rFonts w:asciiTheme="minorHAnsi" w:hAnsiTheme="minorHAnsi" w:cstheme="minorBidi"/>
          <w:color w:val="000000"/>
          <w:sz w:val="22"/>
          <w:szCs w:val="22"/>
        </w:rPr>
        <w:t>zprostředkování služby Uživatelská podpora po telefonu, pokud o to objednatel požádal</w:t>
      </w:r>
    </w:p>
    <w:p w14:paraId="6E46CA27" w14:textId="77777777" w:rsidR="00054A5C" w:rsidRDefault="00671A57" w:rsidP="003E0A8E">
      <w:pPr>
        <w:pStyle w:val="Normlnweb"/>
        <w:numPr>
          <w:ilvl w:val="0"/>
          <w:numId w:val="23"/>
        </w:numPr>
        <w:spacing w:before="0" w:beforeAutospacing="0" w:after="0" w:afterAutospacing="0"/>
        <w:jc w:val="both"/>
      </w:pPr>
      <w:r>
        <w:rPr>
          <w:rFonts w:asciiTheme="minorHAnsi" w:hAnsiTheme="minorHAnsi" w:cstheme="minorBidi"/>
          <w:color w:val="000000"/>
          <w:sz w:val="22"/>
          <w:szCs w:val="22"/>
        </w:rPr>
        <w:t>předání požadavku k dalšímu řešení specialistům</w:t>
      </w:r>
    </w:p>
    <w:p w14:paraId="6E46CA28" w14:textId="77777777" w:rsidR="00054A5C" w:rsidRDefault="00671A57" w:rsidP="003E0A8E">
      <w:pPr>
        <w:pStyle w:val="Normlnweb"/>
        <w:numPr>
          <w:ilvl w:val="0"/>
          <w:numId w:val="23"/>
        </w:numPr>
        <w:spacing w:before="0" w:beforeAutospacing="0" w:after="0" w:afterAutospacing="0"/>
        <w:jc w:val="both"/>
      </w:pPr>
      <w:r>
        <w:rPr>
          <w:rFonts w:asciiTheme="minorHAnsi" w:hAnsiTheme="minorHAnsi" w:cstheme="minorBidi"/>
          <w:color w:val="000000"/>
          <w:sz w:val="22"/>
          <w:szCs w:val="22"/>
        </w:rPr>
        <w:t>sledování průběhu řešení a na požádání informování objednatele o aktuálním stavu</w:t>
      </w:r>
    </w:p>
    <w:p w14:paraId="6E46CA29" w14:textId="77777777" w:rsidR="00054A5C" w:rsidRDefault="00054A5C">
      <w:pPr>
        <w:jc w:val="both"/>
        <w:rPr>
          <w:b/>
          <w:u w:val="single"/>
        </w:rPr>
      </w:pPr>
    </w:p>
    <w:p w14:paraId="6E46CA2A" w14:textId="77777777" w:rsidR="00054A5C" w:rsidRDefault="00671A57">
      <w:pPr>
        <w:jc w:val="both"/>
        <w:rPr>
          <w:b/>
          <w:u w:val="single"/>
        </w:rPr>
      </w:pPr>
      <w:r>
        <w:rPr>
          <w:b/>
          <w:u w:val="single"/>
        </w:rPr>
        <w:t>Povinnosti služby Help Desk po ukončení řešení požadavku</w:t>
      </w:r>
    </w:p>
    <w:p w14:paraId="6E46CA2B" w14:textId="77777777" w:rsidR="00054A5C" w:rsidRDefault="00671A57" w:rsidP="003E0A8E">
      <w:pPr>
        <w:pStyle w:val="Normlnweb"/>
        <w:numPr>
          <w:ilvl w:val="0"/>
          <w:numId w:val="24"/>
        </w:numPr>
        <w:spacing w:before="0" w:beforeAutospacing="0" w:after="0" w:afterAutospacing="0"/>
        <w:jc w:val="both"/>
      </w:pPr>
      <w:r>
        <w:rPr>
          <w:rFonts w:asciiTheme="minorHAnsi" w:hAnsiTheme="minorHAnsi" w:cstheme="minorBidi"/>
          <w:color w:val="000000"/>
          <w:sz w:val="22"/>
          <w:szCs w:val="22"/>
        </w:rPr>
        <w:t>informování objednatele o vyřešení požadavku elektronickou poštou.</w:t>
      </w:r>
    </w:p>
    <w:p w14:paraId="6E46CA2C" w14:textId="77777777" w:rsidR="00054A5C" w:rsidRDefault="00054A5C">
      <w:pPr>
        <w:pStyle w:val="Normlnweb"/>
        <w:spacing w:before="0" w:beforeAutospacing="0" w:after="160" w:afterAutospacing="0"/>
        <w:ind w:firstLine="60"/>
        <w:rPr>
          <w:rFonts w:eastAsia="Calibri"/>
          <w:b/>
          <w:sz w:val="20"/>
          <w:szCs w:val="20"/>
        </w:rPr>
      </w:pPr>
    </w:p>
    <w:p w14:paraId="6E46CA2D" w14:textId="77777777" w:rsidR="00054A5C" w:rsidRDefault="00671A57">
      <w:pPr>
        <w:jc w:val="both"/>
        <w:rPr>
          <w:b/>
          <w:u w:val="single"/>
        </w:rPr>
      </w:pPr>
      <w:r>
        <w:rPr>
          <w:b/>
          <w:u w:val="single"/>
        </w:rPr>
        <w:t>Provoz systému HelpDesk pro evidenci veškerých Požadavků, který musí poskytovat:</w:t>
      </w:r>
    </w:p>
    <w:p w14:paraId="6E46CA2E" w14:textId="77777777" w:rsidR="00054A5C" w:rsidRDefault="00671A57" w:rsidP="003E0A8E">
      <w:pPr>
        <w:pStyle w:val="Odstavecseseznamem"/>
        <w:numPr>
          <w:ilvl w:val="0"/>
          <w:numId w:val="25"/>
        </w:numPr>
        <w:spacing w:before="60" w:after="0" w:line="240" w:lineRule="auto"/>
        <w:jc w:val="both"/>
        <w:rPr>
          <w:rFonts w:eastAsia="Calibri" w:cs="Arial"/>
          <w:sz w:val="20"/>
          <w:szCs w:val="20"/>
        </w:rPr>
      </w:pPr>
      <w:r>
        <w:rPr>
          <w:rFonts w:eastAsia="Calibri"/>
          <w:sz w:val="20"/>
          <w:szCs w:val="20"/>
        </w:rPr>
        <w:t>přístup pro min. 10 uživatelů objednatele</w:t>
      </w:r>
    </w:p>
    <w:p w14:paraId="6E46CA2F" w14:textId="77777777" w:rsidR="00054A5C" w:rsidRDefault="00671A57" w:rsidP="003E0A8E">
      <w:pPr>
        <w:pStyle w:val="Odstavecseseznamem"/>
        <w:numPr>
          <w:ilvl w:val="0"/>
          <w:numId w:val="25"/>
        </w:numPr>
        <w:spacing w:before="60" w:after="0" w:line="240" w:lineRule="auto"/>
        <w:jc w:val="both"/>
        <w:rPr>
          <w:rFonts w:eastAsia="Calibri" w:cs="Arial"/>
          <w:sz w:val="20"/>
          <w:szCs w:val="20"/>
        </w:rPr>
      </w:pPr>
      <w:r>
        <w:rPr>
          <w:rFonts w:eastAsia="Calibri"/>
          <w:sz w:val="20"/>
          <w:szCs w:val="20"/>
        </w:rPr>
        <w:t>jednoduché a pohodlné vkládání Požadavků uživatelem podle jeho oprávnění, kdy kromě textového popisu je možné vkládat i soubory;</w:t>
      </w:r>
    </w:p>
    <w:p w14:paraId="6E46CA30" w14:textId="77777777" w:rsidR="00054A5C" w:rsidRDefault="00671A57" w:rsidP="003E0A8E">
      <w:pPr>
        <w:pStyle w:val="Odstavecseseznamem"/>
        <w:numPr>
          <w:ilvl w:val="0"/>
          <w:numId w:val="25"/>
        </w:numPr>
        <w:spacing w:before="60" w:after="0" w:line="240" w:lineRule="auto"/>
        <w:jc w:val="both"/>
        <w:rPr>
          <w:rFonts w:eastAsia="Calibri" w:cs="Arial"/>
          <w:sz w:val="20"/>
          <w:szCs w:val="20"/>
        </w:rPr>
      </w:pPr>
      <w:r>
        <w:rPr>
          <w:rFonts w:eastAsia="Calibri"/>
          <w:sz w:val="20"/>
          <w:szCs w:val="20"/>
        </w:rPr>
        <w:t>možnost nastavení typu Požadavku (název služby, označení) a priority řešení (kategorie);</w:t>
      </w:r>
    </w:p>
    <w:p w14:paraId="6E46CA31" w14:textId="77777777" w:rsidR="00054A5C" w:rsidRDefault="00671A57" w:rsidP="003E0A8E">
      <w:pPr>
        <w:pStyle w:val="Odstavecseseznamem"/>
        <w:numPr>
          <w:ilvl w:val="0"/>
          <w:numId w:val="25"/>
        </w:numPr>
        <w:spacing w:before="60" w:after="0" w:line="240" w:lineRule="auto"/>
        <w:jc w:val="both"/>
        <w:rPr>
          <w:rFonts w:eastAsia="Calibri" w:cs="Arial"/>
          <w:sz w:val="20"/>
          <w:szCs w:val="20"/>
        </w:rPr>
      </w:pPr>
      <w:r>
        <w:rPr>
          <w:rFonts w:eastAsia="Calibri"/>
          <w:sz w:val="20"/>
          <w:szCs w:val="20"/>
        </w:rPr>
        <w:t>sledování vývoje řešení Požadavku včetně interakcí objednatele:</w:t>
      </w:r>
    </w:p>
    <w:p w14:paraId="6E46CA32" w14:textId="77777777" w:rsidR="00054A5C" w:rsidRDefault="00671A57" w:rsidP="003E0A8E">
      <w:pPr>
        <w:pStyle w:val="Odstavecseseznamem"/>
        <w:numPr>
          <w:ilvl w:val="1"/>
          <w:numId w:val="27"/>
        </w:numPr>
        <w:spacing w:before="60" w:after="0" w:line="240" w:lineRule="auto"/>
        <w:jc w:val="both"/>
        <w:rPr>
          <w:bCs/>
        </w:rPr>
      </w:pPr>
      <w:r>
        <w:rPr>
          <w:bCs/>
        </w:rPr>
        <w:t xml:space="preserve">číslo Požadavku, </w:t>
      </w:r>
    </w:p>
    <w:p w14:paraId="6E46CA33" w14:textId="77777777" w:rsidR="00054A5C" w:rsidRDefault="00671A57" w:rsidP="003E0A8E">
      <w:pPr>
        <w:pStyle w:val="Odstavecseseznamem"/>
        <w:numPr>
          <w:ilvl w:val="1"/>
          <w:numId w:val="27"/>
        </w:numPr>
        <w:spacing w:before="60" w:after="0" w:line="240" w:lineRule="auto"/>
        <w:jc w:val="both"/>
        <w:rPr>
          <w:bCs/>
        </w:rPr>
      </w:pPr>
      <w:r>
        <w:rPr>
          <w:bCs/>
        </w:rPr>
        <w:t xml:space="preserve">čas vzniku události, </w:t>
      </w:r>
    </w:p>
    <w:p w14:paraId="6E46CA34" w14:textId="77777777" w:rsidR="00054A5C" w:rsidRDefault="00671A57" w:rsidP="003E0A8E">
      <w:pPr>
        <w:pStyle w:val="Odstavecseseznamem"/>
        <w:numPr>
          <w:ilvl w:val="1"/>
          <w:numId w:val="27"/>
        </w:numPr>
        <w:spacing w:before="60" w:after="0" w:line="240" w:lineRule="auto"/>
        <w:jc w:val="both"/>
        <w:rPr>
          <w:bCs/>
        </w:rPr>
      </w:pPr>
      <w:r>
        <w:rPr>
          <w:bCs/>
        </w:rPr>
        <w:t xml:space="preserve">čas založení Požadavku,  </w:t>
      </w:r>
    </w:p>
    <w:p w14:paraId="6E46CA35" w14:textId="77777777" w:rsidR="00054A5C" w:rsidRDefault="00671A57" w:rsidP="003E0A8E">
      <w:pPr>
        <w:pStyle w:val="Odstavecseseznamem"/>
        <w:numPr>
          <w:ilvl w:val="1"/>
          <w:numId w:val="27"/>
        </w:numPr>
        <w:spacing w:before="60" w:after="0" w:line="240" w:lineRule="auto"/>
        <w:jc w:val="both"/>
        <w:rPr>
          <w:bCs/>
        </w:rPr>
      </w:pPr>
      <w:r>
        <w:rPr>
          <w:bCs/>
        </w:rPr>
        <w:t xml:space="preserve">typ Požadavku a priorita řešení (kategorie), </w:t>
      </w:r>
    </w:p>
    <w:p w14:paraId="6E46CA36" w14:textId="77777777" w:rsidR="00054A5C" w:rsidRDefault="00671A57" w:rsidP="003E0A8E">
      <w:pPr>
        <w:pStyle w:val="Odstavecseseznamem"/>
        <w:numPr>
          <w:ilvl w:val="1"/>
          <w:numId w:val="27"/>
        </w:numPr>
        <w:spacing w:before="60" w:after="0" w:line="240" w:lineRule="auto"/>
        <w:jc w:val="both"/>
        <w:rPr>
          <w:bCs/>
        </w:rPr>
      </w:pPr>
      <w:r>
        <w:rPr>
          <w:bCs/>
        </w:rPr>
        <w:t xml:space="preserve">vypočítaná lhůta pro vyřešení dle SLA, </w:t>
      </w:r>
    </w:p>
    <w:p w14:paraId="6E46CA37" w14:textId="77777777" w:rsidR="00054A5C" w:rsidRDefault="00671A57" w:rsidP="003E0A8E">
      <w:pPr>
        <w:pStyle w:val="Odstavecseseznamem"/>
        <w:numPr>
          <w:ilvl w:val="1"/>
          <w:numId w:val="27"/>
        </w:numPr>
        <w:spacing w:before="60" w:after="0" w:line="240" w:lineRule="auto"/>
        <w:jc w:val="both"/>
        <w:rPr>
          <w:bCs/>
        </w:rPr>
      </w:pPr>
      <w:r>
        <w:rPr>
          <w:bCs/>
        </w:rPr>
        <w:t xml:space="preserve">popis zadání Požadavku, </w:t>
      </w:r>
    </w:p>
    <w:p w14:paraId="6E46CA38" w14:textId="77777777" w:rsidR="00054A5C" w:rsidRDefault="00671A57" w:rsidP="003E0A8E">
      <w:pPr>
        <w:pStyle w:val="Odstavecseseznamem"/>
        <w:numPr>
          <w:ilvl w:val="1"/>
          <w:numId w:val="27"/>
        </w:numPr>
        <w:spacing w:before="60" w:after="0" w:line="240" w:lineRule="auto"/>
        <w:jc w:val="both"/>
        <w:rPr>
          <w:bCs/>
        </w:rPr>
      </w:pPr>
      <w:r>
        <w:rPr>
          <w:bCs/>
        </w:rPr>
        <w:t xml:space="preserve">podrobný popis jednotlivých kroků řešení požadavku včetně řešitele, </w:t>
      </w:r>
    </w:p>
    <w:p w14:paraId="6E46CA39" w14:textId="77777777" w:rsidR="00054A5C" w:rsidRDefault="00671A57" w:rsidP="003E0A8E">
      <w:pPr>
        <w:pStyle w:val="Odstavecseseznamem"/>
        <w:numPr>
          <w:ilvl w:val="1"/>
          <w:numId w:val="27"/>
        </w:numPr>
        <w:spacing w:before="60" w:after="0" w:line="240" w:lineRule="auto"/>
        <w:jc w:val="both"/>
        <w:rPr>
          <w:bCs/>
        </w:rPr>
      </w:pPr>
      <w:r>
        <w:rPr>
          <w:bCs/>
        </w:rPr>
        <w:lastRenderedPageBreak/>
        <w:t xml:space="preserve">možnost interakce / komentáře objednatele v dílčích řešeních, </w:t>
      </w:r>
    </w:p>
    <w:p w14:paraId="6E46CA3A" w14:textId="77777777" w:rsidR="00054A5C" w:rsidRDefault="00671A57" w:rsidP="003E0A8E">
      <w:pPr>
        <w:pStyle w:val="Odstavecseseznamem"/>
        <w:numPr>
          <w:ilvl w:val="1"/>
          <w:numId w:val="27"/>
        </w:numPr>
        <w:spacing w:before="60" w:after="0" w:line="240" w:lineRule="auto"/>
        <w:jc w:val="both"/>
        <w:rPr>
          <w:bCs/>
        </w:rPr>
      </w:pPr>
      <w:r>
        <w:rPr>
          <w:bCs/>
        </w:rPr>
        <w:t xml:space="preserve">čas vyřešení Požadavku, </w:t>
      </w:r>
    </w:p>
    <w:p w14:paraId="6E46CA3B" w14:textId="77777777" w:rsidR="00054A5C" w:rsidRDefault="00671A57" w:rsidP="003E0A8E">
      <w:pPr>
        <w:pStyle w:val="Odstavecseseznamem"/>
        <w:numPr>
          <w:ilvl w:val="1"/>
          <w:numId w:val="27"/>
        </w:numPr>
        <w:spacing w:before="60" w:after="0" w:line="240" w:lineRule="auto"/>
        <w:jc w:val="both"/>
        <w:rPr>
          <w:bCs/>
        </w:rPr>
      </w:pPr>
      <w:r>
        <w:rPr>
          <w:bCs/>
        </w:rPr>
        <w:t xml:space="preserve">čas odsouhlasení řešení objednatelem, </w:t>
      </w:r>
    </w:p>
    <w:p w14:paraId="6E46CA3C" w14:textId="77777777" w:rsidR="00054A5C" w:rsidRDefault="00671A57" w:rsidP="003E0A8E">
      <w:pPr>
        <w:pStyle w:val="Odstavecseseznamem"/>
        <w:numPr>
          <w:ilvl w:val="1"/>
          <w:numId w:val="27"/>
        </w:numPr>
        <w:spacing w:before="60" w:after="0" w:line="240" w:lineRule="auto"/>
        <w:jc w:val="both"/>
        <w:rPr>
          <w:bCs/>
        </w:rPr>
      </w:pPr>
      <w:r>
        <w:rPr>
          <w:bCs/>
        </w:rPr>
        <w:t xml:space="preserve">celkový strávený čas na řešení požadavku, </w:t>
      </w:r>
    </w:p>
    <w:p w14:paraId="6E46CA3D" w14:textId="77777777" w:rsidR="00054A5C" w:rsidRDefault="00671A57" w:rsidP="003E0A8E">
      <w:pPr>
        <w:pStyle w:val="Odstavecseseznamem"/>
        <w:numPr>
          <w:ilvl w:val="1"/>
          <w:numId w:val="27"/>
        </w:numPr>
        <w:spacing w:before="60" w:after="0" w:line="240" w:lineRule="auto"/>
        <w:jc w:val="both"/>
        <w:rPr>
          <w:bCs/>
        </w:rPr>
      </w:pPr>
      <w:r>
        <w:rPr>
          <w:bCs/>
        </w:rPr>
        <w:t>vyhodnocení splnění SLA.</w:t>
      </w:r>
    </w:p>
    <w:p w14:paraId="6E46CA3E" w14:textId="77777777" w:rsidR="00054A5C" w:rsidRDefault="00671A57" w:rsidP="003E0A8E">
      <w:pPr>
        <w:pStyle w:val="Odstavecseseznamem"/>
        <w:numPr>
          <w:ilvl w:val="0"/>
          <w:numId w:val="26"/>
        </w:numPr>
        <w:spacing w:before="60" w:after="0" w:line="240" w:lineRule="auto"/>
        <w:jc w:val="both"/>
        <w:rPr>
          <w:rFonts w:eastAsia="Calibri" w:cs="Arial"/>
          <w:sz w:val="20"/>
          <w:szCs w:val="20"/>
        </w:rPr>
      </w:pPr>
      <w:r>
        <w:rPr>
          <w:rFonts w:eastAsia="Calibri"/>
          <w:sz w:val="20"/>
          <w:szCs w:val="20"/>
        </w:rPr>
        <w:t>závěrečné řešení Požadavku schvalováno objednatelem;</w:t>
      </w:r>
    </w:p>
    <w:p w14:paraId="6E46CA3F" w14:textId="77777777" w:rsidR="00054A5C" w:rsidRDefault="00671A57" w:rsidP="003E0A8E">
      <w:pPr>
        <w:pStyle w:val="Odstavecseseznamem"/>
        <w:numPr>
          <w:ilvl w:val="0"/>
          <w:numId w:val="26"/>
        </w:numPr>
        <w:spacing w:before="60" w:after="0" w:line="240" w:lineRule="auto"/>
        <w:jc w:val="both"/>
        <w:rPr>
          <w:rFonts w:eastAsia="Calibri" w:cs="Arial"/>
          <w:sz w:val="20"/>
          <w:szCs w:val="20"/>
        </w:rPr>
      </w:pPr>
      <w:r>
        <w:rPr>
          <w:rFonts w:eastAsia="Calibri"/>
          <w:sz w:val="20"/>
          <w:szCs w:val="20"/>
        </w:rPr>
        <w:t>kriteriální vyhledávání Požadavků;</w:t>
      </w:r>
    </w:p>
    <w:p w14:paraId="6E46CA40" w14:textId="77777777" w:rsidR="00054A5C" w:rsidRDefault="00671A57" w:rsidP="003E0A8E">
      <w:pPr>
        <w:pStyle w:val="Odstavecseseznamem"/>
        <w:numPr>
          <w:ilvl w:val="0"/>
          <w:numId w:val="26"/>
        </w:numPr>
        <w:spacing w:before="60" w:after="0" w:line="240" w:lineRule="auto"/>
        <w:jc w:val="both"/>
        <w:rPr>
          <w:rFonts w:eastAsia="Calibri" w:cs="Arial"/>
          <w:sz w:val="20"/>
          <w:szCs w:val="20"/>
        </w:rPr>
      </w:pPr>
      <w:r>
        <w:rPr>
          <w:rFonts w:eastAsia="Calibri"/>
          <w:sz w:val="20"/>
          <w:szCs w:val="20"/>
        </w:rPr>
        <w:t xml:space="preserve">seznam všech hlášených Požadavků po dobu podpory </w:t>
      </w:r>
      <w:proofErr w:type="gramStart"/>
      <w:r>
        <w:rPr>
          <w:rFonts w:eastAsia="Calibri"/>
          <w:sz w:val="20"/>
          <w:szCs w:val="20"/>
        </w:rPr>
        <w:t>díla - výpis</w:t>
      </w:r>
      <w:proofErr w:type="gramEnd"/>
      <w:r>
        <w:rPr>
          <w:rFonts w:eastAsia="Calibri"/>
          <w:sz w:val="20"/>
          <w:szCs w:val="20"/>
        </w:rPr>
        <w:t> Požadavků s datem a časem zadání, názvem, aktuálním stavem řešení, aktuálním řešitelem, datem a časem vyřešení, celkovým stráveným časem na řešení;</w:t>
      </w:r>
    </w:p>
    <w:p w14:paraId="6E46CA41" w14:textId="77777777" w:rsidR="00054A5C" w:rsidRDefault="00671A57" w:rsidP="003E0A8E">
      <w:pPr>
        <w:pStyle w:val="Odstavecseseznamem"/>
        <w:numPr>
          <w:ilvl w:val="0"/>
          <w:numId w:val="26"/>
        </w:numPr>
        <w:spacing w:before="60" w:after="0" w:line="240" w:lineRule="auto"/>
        <w:jc w:val="both"/>
        <w:rPr>
          <w:rFonts w:eastAsia="Calibri" w:cs="Arial"/>
          <w:sz w:val="20"/>
          <w:szCs w:val="20"/>
        </w:rPr>
      </w:pPr>
      <w:r>
        <w:rPr>
          <w:rFonts w:eastAsia="Calibri"/>
          <w:sz w:val="20"/>
          <w:szCs w:val="20"/>
        </w:rPr>
        <w:t>ukončení řešení Požadavku až po schválení vyřešení objednatelem;</w:t>
      </w:r>
    </w:p>
    <w:p w14:paraId="6E46CA42" w14:textId="77777777" w:rsidR="00054A5C" w:rsidRDefault="00671A57" w:rsidP="003E0A8E">
      <w:pPr>
        <w:pStyle w:val="Odstavecseseznamem"/>
        <w:numPr>
          <w:ilvl w:val="0"/>
          <w:numId w:val="26"/>
        </w:numPr>
        <w:spacing w:before="60" w:after="0" w:line="240" w:lineRule="auto"/>
        <w:jc w:val="both"/>
        <w:rPr>
          <w:rFonts w:eastAsia="Calibri" w:cs="Arial"/>
          <w:sz w:val="20"/>
          <w:szCs w:val="20"/>
        </w:rPr>
      </w:pPr>
      <w:r>
        <w:rPr>
          <w:rFonts w:eastAsia="Calibri"/>
          <w:sz w:val="20"/>
          <w:szCs w:val="20"/>
        </w:rPr>
        <w:t>e-mailové notifikace při založení, změně stavu a ukončení řešení Požadavku, konfigurace notifikací podle jednotlivých typů Požadavků;</w:t>
      </w:r>
    </w:p>
    <w:p w14:paraId="6E46CA43" w14:textId="77777777" w:rsidR="00054A5C" w:rsidRDefault="00671A57" w:rsidP="003E0A8E">
      <w:pPr>
        <w:pStyle w:val="Odstavecseseznamem"/>
        <w:numPr>
          <w:ilvl w:val="0"/>
          <w:numId w:val="26"/>
        </w:numPr>
        <w:spacing w:before="60" w:after="0" w:line="240" w:lineRule="auto"/>
        <w:jc w:val="both"/>
        <w:rPr>
          <w:rFonts w:eastAsia="Calibri" w:cs="Arial"/>
          <w:sz w:val="20"/>
          <w:szCs w:val="20"/>
        </w:rPr>
      </w:pPr>
      <w:r>
        <w:rPr>
          <w:rFonts w:eastAsia="Calibri"/>
          <w:sz w:val="20"/>
          <w:szCs w:val="20"/>
        </w:rPr>
        <w:t>přístup k aplikaci přes webový prohlížeč 24 hodin denně – bez nákladů pro objednatele (zejména na software nebo licence).</w:t>
      </w:r>
    </w:p>
    <w:p w14:paraId="6E46CA49" w14:textId="77777777" w:rsidR="00054A5C" w:rsidRDefault="00671A57">
      <w:bookmarkStart w:id="3" w:name="_Toc102752686"/>
      <w:r>
        <w:br w:type="page"/>
      </w:r>
    </w:p>
    <w:p w14:paraId="6E46CA4A" w14:textId="3058F3C0" w:rsidR="00054A5C" w:rsidRDefault="23138D96">
      <w:r>
        <w:lastRenderedPageBreak/>
        <w:t>Příloha č.</w:t>
      </w:r>
      <w:r w:rsidR="003D01F5">
        <w:t xml:space="preserve"> </w:t>
      </w:r>
      <w:r w:rsidR="0FBB83C5">
        <w:t>10.</w:t>
      </w:r>
      <w:r w:rsidR="7EB4DF00">
        <w:t>4</w:t>
      </w:r>
    </w:p>
    <w:p w14:paraId="6E46CA4B" w14:textId="77777777" w:rsidR="00054A5C" w:rsidRDefault="00671A57">
      <w:pPr>
        <w:pStyle w:val="Nadpis1"/>
        <w:spacing w:before="0"/>
        <w:ind w:left="142" w:hanging="142"/>
      </w:pPr>
      <w:bookmarkStart w:id="4" w:name="_Hlk105760054"/>
      <w:r>
        <w:rPr>
          <w:rFonts w:asciiTheme="minorHAnsi" w:hAnsiTheme="minorHAnsi" w:cstheme="minorBidi"/>
        </w:rPr>
        <w:t>Podmínky zajištění realizace rozvojových požadavků</w:t>
      </w:r>
      <w:bookmarkEnd w:id="4"/>
    </w:p>
    <w:p w14:paraId="6E46CA4C" w14:textId="77777777" w:rsidR="00054A5C" w:rsidRDefault="00054A5C"/>
    <w:p w14:paraId="6E46CA4D" w14:textId="52F73311" w:rsidR="00054A5C" w:rsidRPr="00DF548D" w:rsidRDefault="00671A57">
      <w:pPr>
        <w:pStyle w:val="Nadpis2"/>
        <w:spacing w:before="0"/>
        <w:rPr>
          <w:rFonts w:eastAsia="Arial"/>
        </w:rPr>
      </w:pPr>
      <w:r w:rsidRPr="00DF548D">
        <w:rPr>
          <w:rFonts w:asciiTheme="minorHAnsi" w:eastAsia="Arial" w:hAnsiTheme="minorHAnsi" w:cstheme="minorBidi"/>
        </w:rPr>
        <w:t>Úvodní ustanoven</w:t>
      </w:r>
      <w:bookmarkEnd w:id="3"/>
      <w:r w:rsidRPr="00DF548D">
        <w:rPr>
          <w:rFonts w:asciiTheme="minorHAnsi" w:eastAsia="Arial" w:hAnsiTheme="minorHAnsi" w:cstheme="minorBidi"/>
        </w:rPr>
        <w:t>í</w:t>
      </w:r>
    </w:p>
    <w:p w14:paraId="6E46CA50" w14:textId="77777777" w:rsidR="00054A5C" w:rsidRDefault="00054A5C">
      <w:pPr>
        <w:pStyle w:val="Odstavecseseznamem"/>
        <w:spacing w:after="0"/>
        <w:ind w:left="360"/>
        <w:jc w:val="both"/>
      </w:pPr>
    </w:p>
    <w:p w14:paraId="6E46CA52" w14:textId="4F8F3714" w:rsidR="00054A5C" w:rsidRDefault="44C76C81" w:rsidP="65342768">
      <w:pPr>
        <w:pStyle w:val="Odstavecseseznamem"/>
        <w:ind w:left="360"/>
        <w:jc w:val="both"/>
      </w:pPr>
      <w:r>
        <w:t xml:space="preserve">Rozvoj </w:t>
      </w:r>
      <w:r w:rsidR="1C0E4C28">
        <w:t>dle etapy 3</w:t>
      </w:r>
      <w:r>
        <w:t xml:space="preserve"> bude sloužit k realizaci požadavků objednatel</w:t>
      </w:r>
      <w:r w:rsidR="00680CB2">
        <w:t>ů</w:t>
      </w:r>
      <w:r>
        <w:t xml:space="preserve"> na provedení změn v systému IS DTM PSK, které vzhledem ke svému rozsahu nelze realizovat v rámci </w:t>
      </w:r>
      <w:r w:rsidR="4AF09DC4">
        <w:t xml:space="preserve">ostatních </w:t>
      </w:r>
      <w:r>
        <w:t>etap. Jedná se zejména o úpravy, rozšíření a vývoj nové funkčnosti systému IS DTM PSK, upgrade IS DTM PSK kvůli nové verzi používaných technologií</w:t>
      </w:r>
      <w:r w:rsidR="00671A57" w:rsidDel="44C76C81">
        <w:t xml:space="preserve"> a školení kdykoli v průběhu plnění zakázky.</w:t>
      </w:r>
    </w:p>
    <w:p w14:paraId="6E46CA53" w14:textId="5D0B3D0B" w:rsidR="00054A5C" w:rsidRDefault="00671A57">
      <w:pPr>
        <w:pStyle w:val="Odstavecseseznamem"/>
        <w:ind w:left="360"/>
        <w:jc w:val="both"/>
      </w:pPr>
      <w:r>
        <w:t>Požadavky na rozvoj bud</w:t>
      </w:r>
      <w:r w:rsidR="00F3051F">
        <w:t>ou</w:t>
      </w:r>
      <w:r>
        <w:t xml:space="preserve"> objednatel</w:t>
      </w:r>
      <w:r w:rsidR="00F3051F">
        <w:t>é</w:t>
      </w:r>
      <w:r>
        <w:t xml:space="preserve"> podávat na pracoviště HelpDesku, kde požadavek konkrétně specifikuj</w:t>
      </w:r>
      <w:r w:rsidR="00F3051F">
        <w:t>í</w:t>
      </w:r>
      <w:r>
        <w:t xml:space="preserve">. </w:t>
      </w:r>
      <w:r w:rsidR="00484D7A">
        <w:t>Poskytovatel</w:t>
      </w:r>
      <w:r>
        <w:t xml:space="preserve"> následně kontaktuje objednatele a navrhne rozsah, cenu a termín realizace </w:t>
      </w:r>
      <w:r w:rsidR="008F2CD6">
        <w:t>p</w:t>
      </w:r>
      <w:r w:rsidRPr="008F2CD6">
        <w:t>ožadavku.</w:t>
      </w:r>
      <w:r>
        <w:t xml:space="preserve"> V případě akceptace návrhu oprávněná osoba objednatele vystaví tzv. zakázkový list s uvedením rozsahu a termínu prací, ceny, způsobu fakturace, dopadu dílčího požadavku rozvoje do fakturace etapy č. 3 a způsobu akceptace a po jeho akceptaci </w:t>
      </w:r>
      <w:r w:rsidR="00484D7A">
        <w:t>poskytovatel</w:t>
      </w:r>
      <w:r>
        <w:t xml:space="preserve"> zahájí řešení. Zakázkové listy budou evidovány a fakturovány podle skutečně vykonané práce </w:t>
      </w:r>
      <w:r w:rsidR="00484D7A">
        <w:t>poskytovatel</w:t>
      </w:r>
      <w:r>
        <w:t>e.</w:t>
      </w:r>
    </w:p>
    <w:p w14:paraId="3531BFF1" w14:textId="77777777" w:rsidR="00F07A4C" w:rsidRDefault="00F07A4C">
      <w:pPr>
        <w:pStyle w:val="Odstavecseseznamem"/>
        <w:ind w:left="360"/>
        <w:jc w:val="both"/>
      </w:pPr>
    </w:p>
    <w:p w14:paraId="2BC08E22" w14:textId="55F612CC" w:rsidR="00F07A4C" w:rsidRDefault="00484D7A" w:rsidP="00F07A4C">
      <w:pPr>
        <w:pStyle w:val="Odstavecseseznamem"/>
        <w:spacing w:after="0"/>
        <w:ind w:left="360"/>
        <w:jc w:val="both"/>
      </w:pPr>
      <w:r>
        <w:t>Poskytovatel</w:t>
      </w:r>
      <w:r w:rsidR="00F07A4C" w:rsidRPr="00211AD8">
        <w:t xml:space="preserve"> bude vést přehledně evidenci a) všech činností souvisejících s rozvojovými požadavky a b) všech činností zajišťující stabilitu a bezpečnost systému v běžném provozu (administrátoři, podpora, incident management) v</w:t>
      </w:r>
      <w:r w:rsidR="00F07A4C">
        <w:t xml:space="preserve"> HelpDesk </w:t>
      </w:r>
      <w:r w:rsidR="00F07A4C" w:rsidRPr="00211AD8">
        <w:t>systému [např. JIRA/Redmine/Timesheet], a to, vždy odděleně.</w:t>
      </w:r>
    </w:p>
    <w:p w14:paraId="15196EF1" w14:textId="77777777" w:rsidR="00F07A4C" w:rsidRDefault="00F07A4C" w:rsidP="00F07A4C">
      <w:pPr>
        <w:pStyle w:val="Odstavecseseznamem"/>
        <w:spacing w:after="0"/>
        <w:ind w:left="360"/>
        <w:jc w:val="both"/>
      </w:pPr>
    </w:p>
    <w:p w14:paraId="0BC1DD0F" w14:textId="4CCAB376" w:rsidR="00F07A4C" w:rsidRDefault="0093592C" w:rsidP="00F07A4C">
      <w:pPr>
        <w:pStyle w:val="Odstavecseseznamem"/>
        <w:spacing w:after="0"/>
        <w:ind w:left="360"/>
        <w:jc w:val="both"/>
      </w:pPr>
      <w:r>
        <w:t>Objednatel</w:t>
      </w:r>
      <w:r w:rsidR="00F07A4C" w:rsidRPr="00F07A4C">
        <w:t xml:space="preserve"> má možnost </w:t>
      </w:r>
      <w:r w:rsidR="00F07A4C">
        <w:t xml:space="preserve">v HelpDesk </w:t>
      </w:r>
      <w:r w:rsidR="00F07A4C" w:rsidRPr="00F07A4C">
        <w:t xml:space="preserve">systému [např. JIRA/Redmine/Timesheet] upravovat priority </w:t>
      </w:r>
      <w:r w:rsidR="6EA80A3E">
        <w:t>již reportovaného</w:t>
      </w:r>
      <w:r w:rsidR="00F07A4C">
        <w:t xml:space="preserve"> </w:t>
      </w:r>
      <w:r w:rsidR="00F07A4C" w:rsidRPr="00F07A4C">
        <w:t>ticketu.</w:t>
      </w:r>
    </w:p>
    <w:p w14:paraId="4C383B87" w14:textId="77777777" w:rsidR="00F07A4C" w:rsidRDefault="00F07A4C" w:rsidP="00DF548D">
      <w:pPr>
        <w:pStyle w:val="Odstavecseseznamem"/>
        <w:spacing w:after="0"/>
        <w:ind w:left="360"/>
        <w:jc w:val="both"/>
      </w:pPr>
    </w:p>
    <w:p w14:paraId="6E46CA54" w14:textId="3BBCBEF9" w:rsidR="00054A5C" w:rsidRPr="00DF548D" w:rsidRDefault="00671A57">
      <w:pPr>
        <w:pStyle w:val="Nadpis2"/>
        <w:spacing w:before="0"/>
        <w:rPr>
          <w:rFonts w:eastAsia="Arial"/>
        </w:rPr>
      </w:pPr>
      <w:bookmarkStart w:id="5" w:name="_Toc41937379"/>
      <w:r w:rsidRPr="00DF548D">
        <w:rPr>
          <w:rFonts w:asciiTheme="minorHAnsi" w:eastAsia="Arial" w:hAnsiTheme="minorHAnsi" w:cstheme="minorBidi"/>
        </w:rPr>
        <w:t>Rozsah rozvoje a cena rozvoje</w:t>
      </w:r>
      <w:bookmarkEnd w:id="5"/>
    </w:p>
    <w:p w14:paraId="6E46CA55" w14:textId="77777777" w:rsidR="00054A5C" w:rsidRDefault="00054A5C">
      <w:pPr>
        <w:spacing w:after="0"/>
      </w:pPr>
    </w:p>
    <w:p w14:paraId="6E46CA56" w14:textId="0C66F050" w:rsidR="00054A5C" w:rsidRDefault="00671A57">
      <w:pPr>
        <w:pStyle w:val="Odstavecseseznamem"/>
        <w:spacing w:after="0"/>
        <w:ind w:left="360"/>
        <w:jc w:val="both"/>
      </w:pPr>
      <w:r>
        <w:t xml:space="preserve">Objednatel </w:t>
      </w:r>
      <w:r w:rsidR="008062C2">
        <w:t>p</w:t>
      </w:r>
      <w:r w:rsidR="00484D7A">
        <w:t>oskytovatel</w:t>
      </w:r>
      <w:r>
        <w:t>i negarantuje žádné minimální odebrání mandaye rozvoje. Požadavky objednatele k provedení rozvoje jsou přímo odvislé od potřeb, které vznikají v čase.</w:t>
      </w:r>
    </w:p>
    <w:p w14:paraId="6E46CA57" w14:textId="77777777" w:rsidR="00054A5C" w:rsidRDefault="00054A5C">
      <w:pPr>
        <w:pStyle w:val="Odstavecseseznamem"/>
        <w:spacing w:after="0"/>
        <w:ind w:left="0"/>
        <w:jc w:val="both"/>
      </w:pPr>
    </w:p>
    <w:p w14:paraId="6E46CA58" w14:textId="50040D42" w:rsidR="00054A5C" w:rsidRDefault="00671A57">
      <w:pPr>
        <w:pStyle w:val="Odstavecseseznamem"/>
        <w:ind w:left="360"/>
        <w:jc w:val="both"/>
      </w:pPr>
      <w:r>
        <w:t xml:space="preserve">Objednatel předpokládá plnění v rozsahu </w:t>
      </w:r>
      <w:r w:rsidR="7FF0D7DC">
        <w:t>1500</w:t>
      </w:r>
      <w:r w:rsidR="004F4A13">
        <w:t xml:space="preserve"> </w:t>
      </w:r>
      <w:r>
        <w:t>mandayů, přičemž předpokládaný počet mandayů je počtem mandayů maximálním.</w:t>
      </w:r>
    </w:p>
    <w:p w14:paraId="6E46CA5B" w14:textId="37D5E7CB" w:rsidR="00054A5C" w:rsidRDefault="00054A5C" w:rsidP="00DF548D">
      <w:pPr>
        <w:pStyle w:val="Odstavecseseznamem"/>
        <w:spacing w:after="0"/>
        <w:ind w:left="360"/>
        <w:jc w:val="both"/>
      </w:pPr>
    </w:p>
    <w:p w14:paraId="6E46CA5C" w14:textId="17F20BD6" w:rsidR="00054A5C" w:rsidRPr="00DF548D" w:rsidRDefault="00671A57">
      <w:pPr>
        <w:pStyle w:val="Nadpis2"/>
        <w:spacing w:before="0"/>
        <w:rPr>
          <w:rFonts w:eastAsia="Arial"/>
        </w:rPr>
      </w:pPr>
      <w:bookmarkStart w:id="6" w:name="_Toc41937380"/>
      <w:r w:rsidRPr="00DF548D">
        <w:rPr>
          <w:rFonts w:asciiTheme="minorHAnsi" w:eastAsia="Arial" w:hAnsiTheme="minorHAnsi" w:cstheme="minorBidi"/>
        </w:rPr>
        <w:t>Předmět rozvoje</w:t>
      </w:r>
      <w:bookmarkEnd w:id="6"/>
    </w:p>
    <w:p w14:paraId="6E46CA5D" w14:textId="77777777" w:rsidR="00054A5C" w:rsidRDefault="00054A5C">
      <w:pPr>
        <w:spacing w:after="0"/>
      </w:pPr>
    </w:p>
    <w:p w14:paraId="6E46CA5E" w14:textId="2D78B45A" w:rsidR="00054A5C" w:rsidRDefault="00671A57">
      <w:pPr>
        <w:pStyle w:val="Odstavecseseznamem"/>
        <w:spacing w:after="0"/>
        <w:ind w:left="360"/>
        <w:jc w:val="both"/>
      </w:pPr>
      <w:r>
        <w:t xml:space="preserve">Na základě této smlouvy je za rozvojové služby považován zejména tento demonstrativní výčet služeb, kdy každou ze služeb bude moci dle požadavku objednatele vykonávat kterákoliv z pozic </w:t>
      </w:r>
      <w:r w:rsidR="00AB52E9">
        <w:t>p</w:t>
      </w:r>
      <w:r w:rsidR="00484D7A">
        <w:t>oskytovatel</w:t>
      </w:r>
      <w:r>
        <w:t>e (programátor, konzultant junior, konzultant senior</w:t>
      </w:r>
      <w:r w:rsidR="0063500B">
        <w:t xml:space="preserve"> </w:t>
      </w:r>
      <w:r w:rsidDel="0063500B">
        <w:t>či vedoucí projektu</w:t>
      </w:r>
      <w:r>
        <w:t>):</w:t>
      </w:r>
    </w:p>
    <w:p w14:paraId="6E46CA5F" w14:textId="77777777" w:rsidR="00054A5C" w:rsidRDefault="00671A57" w:rsidP="003E0A8E">
      <w:pPr>
        <w:numPr>
          <w:ilvl w:val="0"/>
          <w:numId w:val="28"/>
        </w:numPr>
        <w:spacing w:after="200" w:line="276" w:lineRule="auto"/>
        <w:jc w:val="both"/>
        <w:rPr>
          <w:rFonts w:cs="Calibri"/>
        </w:rPr>
      </w:pPr>
      <w:r>
        <w:t>konzultační a analytická podpora související s aplikacemi a informačními systémy,</w:t>
      </w:r>
    </w:p>
    <w:p w14:paraId="6E46CA60" w14:textId="77777777" w:rsidR="00054A5C" w:rsidRDefault="00671A57" w:rsidP="003E0A8E">
      <w:pPr>
        <w:numPr>
          <w:ilvl w:val="0"/>
          <w:numId w:val="28"/>
        </w:numPr>
        <w:spacing w:after="200" w:line="276" w:lineRule="auto"/>
        <w:jc w:val="both"/>
        <w:rPr>
          <w:rFonts w:cs="Calibri"/>
        </w:rPr>
      </w:pPr>
      <w:r>
        <w:t>rozvoj či úpravy aplikací na základě požadavku objednatele,</w:t>
      </w:r>
    </w:p>
    <w:p w14:paraId="6E46CA61" w14:textId="77777777" w:rsidR="00054A5C" w:rsidRDefault="00671A57" w:rsidP="003E0A8E">
      <w:pPr>
        <w:numPr>
          <w:ilvl w:val="0"/>
          <w:numId w:val="28"/>
        </w:numPr>
        <w:spacing w:after="200" w:line="276" w:lineRule="auto"/>
        <w:jc w:val="both"/>
        <w:rPr>
          <w:rFonts w:cs="Calibri"/>
        </w:rPr>
      </w:pPr>
      <w:r>
        <w:lastRenderedPageBreak/>
        <w:t>metodická podpora,</w:t>
      </w:r>
    </w:p>
    <w:p w14:paraId="6E46CA62" w14:textId="77777777" w:rsidR="00054A5C" w:rsidRDefault="00671A57" w:rsidP="003E0A8E">
      <w:pPr>
        <w:numPr>
          <w:ilvl w:val="0"/>
          <w:numId w:val="28"/>
        </w:numPr>
        <w:spacing w:after="200" w:line="276" w:lineRule="auto"/>
        <w:jc w:val="both"/>
        <w:rPr>
          <w:rFonts w:cs="Calibri"/>
        </w:rPr>
      </w:pPr>
      <w:r>
        <w:t>školení a příprava školících materiálů,</w:t>
      </w:r>
    </w:p>
    <w:p w14:paraId="6E46CA63" w14:textId="77777777" w:rsidR="00054A5C" w:rsidRDefault="00671A57" w:rsidP="003E0A8E">
      <w:pPr>
        <w:numPr>
          <w:ilvl w:val="0"/>
          <w:numId w:val="28"/>
        </w:numPr>
        <w:spacing w:after="200" w:line="276" w:lineRule="auto"/>
        <w:jc w:val="both"/>
        <w:rPr>
          <w:rFonts w:cs="Calibri"/>
        </w:rPr>
      </w:pPr>
      <w:r>
        <w:t>instalace nových verzí a patchů nad rámec služeb Upgrade a update, legislativní upgrade a update</w:t>
      </w:r>
    </w:p>
    <w:p w14:paraId="6E46CA64" w14:textId="77777777" w:rsidR="00054A5C" w:rsidRDefault="00671A57" w:rsidP="003E0A8E">
      <w:pPr>
        <w:numPr>
          <w:ilvl w:val="0"/>
          <w:numId w:val="28"/>
        </w:numPr>
        <w:spacing w:after="200" w:line="276" w:lineRule="auto"/>
        <w:jc w:val="both"/>
        <w:rPr>
          <w:rFonts w:cs="Calibri"/>
        </w:rPr>
      </w:pPr>
      <w:r>
        <w:t>úprava dat na přání objednatele,</w:t>
      </w:r>
    </w:p>
    <w:p w14:paraId="6E46CA65" w14:textId="77777777" w:rsidR="00054A5C" w:rsidRDefault="00671A57" w:rsidP="003E0A8E">
      <w:pPr>
        <w:numPr>
          <w:ilvl w:val="0"/>
          <w:numId w:val="28"/>
        </w:numPr>
        <w:spacing w:after="200" w:line="276" w:lineRule="auto"/>
        <w:jc w:val="both"/>
        <w:rPr>
          <w:rFonts w:cs="Calibri"/>
        </w:rPr>
      </w:pPr>
      <w:r>
        <w:t>konfigurace systému včetně specifických přenastavení,</w:t>
      </w:r>
    </w:p>
    <w:p w14:paraId="6E46CA66" w14:textId="7399E40D" w:rsidR="00054A5C" w:rsidRDefault="00671A57" w:rsidP="003E0A8E">
      <w:pPr>
        <w:numPr>
          <w:ilvl w:val="0"/>
          <w:numId w:val="28"/>
        </w:numPr>
        <w:spacing w:after="200" w:line="276" w:lineRule="auto"/>
        <w:jc w:val="both"/>
        <w:rPr>
          <w:rFonts w:cs="Calibri"/>
        </w:rPr>
      </w:pPr>
      <w:r>
        <w:t>instalace nových verzí aplikací a informačních systémů (jedná se o moduly a funkcionality, které nejsou součástí služby update a upgrade)</w:t>
      </w:r>
      <w:r w:rsidR="002640B8">
        <w:t xml:space="preserve"> na produkční i testovacích prostředích</w:t>
      </w:r>
      <w:r>
        <w:t>,</w:t>
      </w:r>
    </w:p>
    <w:p w14:paraId="6E46CA67" w14:textId="77777777" w:rsidR="00054A5C" w:rsidRDefault="00671A57" w:rsidP="003E0A8E">
      <w:pPr>
        <w:numPr>
          <w:ilvl w:val="0"/>
          <w:numId w:val="28"/>
        </w:numPr>
        <w:spacing w:after="200" w:line="276" w:lineRule="auto"/>
        <w:jc w:val="both"/>
        <w:rPr>
          <w:rFonts w:cs="Calibri"/>
        </w:rPr>
      </w:pPr>
      <w:r>
        <w:t>úpravy nastavení informačního systému dle potřeb objednatele,</w:t>
      </w:r>
    </w:p>
    <w:p w14:paraId="6E46CA68" w14:textId="77777777" w:rsidR="00054A5C" w:rsidRDefault="00671A57" w:rsidP="003E0A8E">
      <w:pPr>
        <w:numPr>
          <w:ilvl w:val="0"/>
          <w:numId w:val="28"/>
        </w:numPr>
        <w:spacing w:after="200" w:line="276" w:lineRule="auto"/>
        <w:jc w:val="both"/>
        <w:rPr>
          <w:rFonts w:cs="Calibri"/>
        </w:rPr>
      </w:pPr>
      <w:r>
        <w:t>aktualizace a poskytnutí datového modelu nad rámec služby podpory, u které je předkládán jednou ročně,</w:t>
      </w:r>
    </w:p>
    <w:p w14:paraId="6E46CA69" w14:textId="2EC414F7" w:rsidR="00054A5C" w:rsidRDefault="00671A57" w:rsidP="003E0A8E">
      <w:pPr>
        <w:numPr>
          <w:ilvl w:val="0"/>
          <w:numId w:val="28"/>
        </w:numPr>
        <w:spacing w:after="200" w:line="276" w:lineRule="auto"/>
        <w:jc w:val="both"/>
        <w:rPr>
          <w:rFonts w:cs="Calibri"/>
        </w:rPr>
      </w:pPr>
      <w:r>
        <w:t xml:space="preserve">aktivní součinnost </w:t>
      </w:r>
      <w:r w:rsidR="008062C2">
        <w:t>p</w:t>
      </w:r>
      <w:r w:rsidR="00484D7A">
        <w:t>oskytovatel</w:t>
      </w:r>
      <w:r>
        <w:t>e při objednatelem prováděných penetračních testech prostředí objednatele včetně software, ke kterému jsou poskytovány služby na základě této smlouvy (poškození a vady vzniklé i z důvodu bezpečnostní chyby i při provádění penetračních testů jsou závadami dle kategorizace závad dle této smlouvy),</w:t>
      </w:r>
    </w:p>
    <w:p w14:paraId="6E46CA6A" w14:textId="77777777" w:rsidR="00054A5C" w:rsidRDefault="44C76C81" w:rsidP="003E0A8E">
      <w:pPr>
        <w:numPr>
          <w:ilvl w:val="0"/>
          <w:numId w:val="28"/>
        </w:numPr>
        <w:spacing w:after="200" w:line="276" w:lineRule="auto"/>
        <w:jc w:val="both"/>
        <w:rPr>
          <w:rFonts w:cs="Calibri"/>
        </w:rPr>
      </w:pPr>
      <w:r>
        <w:t>řešitelský a programátorský servis.</w:t>
      </w:r>
    </w:p>
    <w:p w14:paraId="246983D5" w14:textId="5821E78A" w:rsidR="14A663F1" w:rsidRDefault="14A663F1" w:rsidP="003E0A8E">
      <w:pPr>
        <w:numPr>
          <w:ilvl w:val="0"/>
          <w:numId w:val="28"/>
        </w:numPr>
        <w:spacing w:after="200" w:line="276" w:lineRule="auto"/>
        <w:jc w:val="both"/>
        <w:rPr>
          <w:rFonts w:cs="Calibri"/>
        </w:rPr>
      </w:pPr>
      <w:r w:rsidRPr="38CFE79F">
        <w:rPr>
          <w:rFonts w:cs="Calibri"/>
        </w:rPr>
        <w:t>Zefektivnění, zlepšení uživatelského komfortu</w:t>
      </w:r>
      <w:r w:rsidR="704F24F3" w:rsidRPr="38CFE79F">
        <w:rPr>
          <w:rFonts w:cs="Calibri"/>
        </w:rPr>
        <w:t xml:space="preserve"> při používání systému</w:t>
      </w:r>
    </w:p>
    <w:p w14:paraId="6E46CA73" w14:textId="1E8C9DF6" w:rsidR="00054A5C" w:rsidRDefault="00671A57">
      <w:pPr>
        <w:pStyle w:val="Nadpis2"/>
        <w:spacing w:before="0"/>
        <w:rPr>
          <w:rFonts w:eastAsia="Arial"/>
          <w:sz w:val="20"/>
          <w:szCs w:val="20"/>
        </w:rPr>
      </w:pPr>
      <w:bookmarkStart w:id="7" w:name="_Toc41937382"/>
      <w:r>
        <w:rPr>
          <w:rFonts w:asciiTheme="minorHAnsi" w:hAnsiTheme="minorHAnsi" w:cstheme="minorBidi"/>
        </w:rPr>
        <w:t>Služba – Školení</w:t>
      </w:r>
      <w:bookmarkEnd w:id="7"/>
    </w:p>
    <w:p w14:paraId="6E46CA74" w14:textId="77777777" w:rsidR="00054A5C" w:rsidRDefault="00054A5C">
      <w:pPr>
        <w:spacing w:after="0"/>
      </w:pPr>
    </w:p>
    <w:p w14:paraId="6E46CA75" w14:textId="4AC5D1CA" w:rsidR="00054A5C" w:rsidRDefault="44C76C81">
      <w:pPr>
        <w:pStyle w:val="Odstavecseseznamem"/>
        <w:spacing w:after="0"/>
        <w:ind w:left="360"/>
        <w:jc w:val="both"/>
      </w:pPr>
      <w:r>
        <w:t xml:space="preserve">Zaškolení administrátora na zprovoznění </w:t>
      </w:r>
      <w:r w:rsidR="00C80DDF">
        <w:t>IS DTM PSK</w:t>
      </w:r>
      <w:r>
        <w:t xml:space="preserve"> ze zálohy v případě výpadku systému. Jedná se o proškolení 2-3 zaměstnanců objednatele na kompletní informační systém, včetně popisu změn za předchozí období.</w:t>
      </w:r>
    </w:p>
    <w:p w14:paraId="6E46CA76" w14:textId="77777777" w:rsidR="00054A5C" w:rsidRDefault="00054A5C">
      <w:pPr>
        <w:pStyle w:val="Odstavecseseznamem"/>
        <w:spacing w:after="0"/>
        <w:ind w:left="360"/>
        <w:jc w:val="both"/>
      </w:pPr>
    </w:p>
    <w:p w14:paraId="6E46CA77" w14:textId="77777777" w:rsidR="00054A5C" w:rsidRDefault="00671A57">
      <w:pPr>
        <w:pStyle w:val="Nadpis3"/>
        <w:jc w:val="both"/>
        <w:rPr>
          <w:u w:val="single"/>
        </w:rPr>
      </w:pPr>
      <w:r>
        <w:rPr>
          <w:rFonts w:asciiTheme="minorHAnsi" w:eastAsiaTheme="minorHAnsi" w:hAnsiTheme="minorHAnsi" w:cstheme="minorBidi"/>
          <w:b/>
          <w:color w:val="auto"/>
          <w:sz w:val="22"/>
          <w:szCs w:val="22"/>
        </w:rPr>
        <w:t>Školení uživatelů</w:t>
      </w:r>
    </w:p>
    <w:p w14:paraId="6E46CA78" w14:textId="77777777" w:rsidR="00054A5C" w:rsidRDefault="00671A57">
      <w:pPr>
        <w:pStyle w:val="Odstavecseseznamem"/>
        <w:ind w:left="360"/>
        <w:jc w:val="both"/>
      </w:pPr>
      <w:r>
        <w:t>Detailní rozsah školení bude realizován dle oboustranně odsouhlasené a akceptované objednávky služby.</w:t>
      </w:r>
    </w:p>
    <w:p w14:paraId="01DAE036" w14:textId="77777777" w:rsidR="00F07A4C" w:rsidRDefault="00F07A4C" w:rsidP="00DF548D">
      <w:pPr>
        <w:pStyle w:val="Odstavecseseznamem"/>
        <w:spacing w:after="0"/>
        <w:ind w:left="360"/>
        <w:jc w:val="both"/>
      </w:pPr>
    </w:p>
    <w:p w14:paraId="33398E10" w14:textId="1BA9633F" w:rsidR="00F07A4C" w:rsidRDefault="00F07A4C" w:rsidP="00F07A4C">
      <w:pPr>
        <w:pStyle w:val="Nadpis3"/>
        <w:jc w:val="both"/>
        <w:rPr>
          <w:u w:val="single"/>
        </w:rPr>
      </w:pPr>
      <w:r w:rsidRPr="65342768">
        <w:rPr>
          <w:rFonts w:asciiTheme="minorHAnsi" w:eastAsiaTheme="minorEastAsia" w:hAnsiTheme="minorHAnsi" w:cstheme="minorBidi"/>
          <w:b/>
          <w:color w:val="auto"/>
          <w:sz w:val="22"/>
          <w:szCs w:val="22"/>
        </w:rPr>
        <w:t>Aktualizace dokumentace</w:t>
      </w:r>
    </w:p>
    <w:p w14:paraId="60D7ED95" w14:textId="1D2B98FA" w:rsidR="00F07A4C" w:rsidRDefault="00484D7A" w:rsidP="00F07A4C">
      <w:pPr>
        <w:pStyle w:val="Odstavecseseznamem"/>
        <w:ind w:left="360"/>
        <w:jc w:val="both"/>
      </w:pPr>
      <w:r>
        <w:t>Poskytovatel</w:t>
      </w:r>
      <w:r w:rsidR="00F07A4C">
        <w:t xml:space="preserve"> je povinen po každé dokončené dodávce rozvojového požadavku aktualizovat dokumentace a předat je</w:t>
      </w:r>
      <w:r w:rsidR="0093592C">
        <w:t xml:space="preserve"> objednateli</w:t>
      </w:r>
      <w:r w:rsidR="00F07A4C">
        <w:t xml:space="preserve"> nebo uložit do společně využívaného repozitáře [např. GitHub, GitLab, SharePoint]. </w:t>
      </w:r>
    </w:p>
    <w:p w14:paraId="56C25F8B" w14:textId="77777777" w:rsidR="00F07A4C" w:rsidRDefault="00F07A4C" w:rsidP="00F07A4C">
      <w:pPr>
        <w:pStyle w:val="Odstavecseseznamem"/>
        <w:ind w:left="360"/>
        <w:jc w:val="both"/>
      </w:pPr>
    </w:p>
    <w:p w14:paraId="096F224D" w14:textId="5CA34E6A" w:rsidR="00F07A4C" w:rsidRDefault="0093592C" w:rsidP="00DF548D">
      <w:pPr>
        <w:pStyle w:val="Odstavecseseznamem"/>
        <w:spacing w:after="0"/>
        <w:ind w:left="360"/>
        <w:jc w:val="both"/>
      </w:pPr>
      <w:r>
        <w:t>Objednatel</w:t>
      </w:r>
      <w:r w:rsidR="00F07A4C">
        <w:t xml:space="preserve"> má kdykoliv právo na předání aktuálního stavu zdrojových kódů.</w:t>
      </w:r>
    </w:p>
    <w:p w14:paraId="10512C61" w14:textId="77777777" w:rsidR="00DF548D" w:rsidRDefault="00DF548D" w:rsidP="00DF548D">
      <w:pPr>
        <w:pStyle w:val="Odstavecseseznamem"/>
        <w:spacing w:after="0"/>
        <w:ind w:left="360"/>
        <w:jc w:val="both"/>
      </w:pPr>
    </w:p>
    <w:p w14:paraId="6E46CA79" w14:textId="77777777" w:rsidR="00054A5C" w:rsidRDefault="00671A57">
      <w:pPr>
        <w:pStyle w:val="Nadpis2"/>
        <w:spacing w:before="0"/>
      </w:pPr>
      <w:bookmarkStart w:id="8" w:name="_Toc41937385"/>
      <w:r>
        <w:rPr>
          <w:rFonts w:asciiTheme="minorHAnsi" w:eastAsiaTheme="minorHAnsi" w:hAnsiTheme="minorHAnsi" w:cstheme="minorBidi"/>
        </w:rPr>
        <w:lastRenderedPageBreak/>
        <w:t>Objednávka rozvoje</w:t>
      </w:r>
      <w:bookmarkEnd w:id="8"/>
    </w:p>
    <w:p w14:paraId="6E46CA7A" w14:textId="77777777" w:rsidR="00054A5C" w:rsidRDefault="00054A5C">
      <w:pPr>
        <w:spacing w:after="0"/>
      </w:pPr>
    </w:p>
    <w:p w14:paraId="6E46CA7B" w14:textId="19D78797" w:rsidR="00054A5C" w:rsidRDefault="00671A57">
      <w:pPr>
        <w:pStyle w:val="Odstavecseseznamem"/>
        <w:spacing w:after="0"/>
        <w:ind w:left="360"/>
        <w:jc w:val="both"/>
      </w:pPr>
      <w:r>
        <w:t xml:space="preserve">Na popsaný předmět rozvoje odešle objednatel </w:t>
      </w:r>
      <w:r w:rsidR="004F25EC">
        <w:t>p</w:t>
      </w:r>
      <w:r w:rsidR="00484D7A">
        <w:t>oskytovatel</w:t>
      </w:r>
      <w:r>
        <w:t xml:space="preserve">i předběžnou objednávku s uvedením rozsahu rozvoje. </w:t>
      </w:r>
    </w:p>
    <w:p w14:paraId="71E9EA42" w14:textId="77777777" w:rsidR="00A61C59" w:rsidRDefault="00A61C59">
      <w:pPr>
        <w:pStyle w:val="Odstavecseseznamem"/>
        <w:spacing w:after="0"/>
        <w:ind w:left="360"/>
        <w:jc w:val="both"/>
      </w:pPr>
    </w:p>
    <w:p w14:paraId="194062C9" w14:textId="0B12B951" w:rsidR="00A61C59" w:rsidRDefault="00A61C59">
      <w:pPr>
        <w:pStyle w:val="Odstavecseseznamem"/>
        <w:spacing w:after="0"/>
        <w:ind w:left="360"/>
        <w:jc w:val="both"/>
      </w:pPr>
      <w:r w:rsidRPr="00A61C59">
        <w:t xml:space="preserve">Po zadání rozvojového požadavku do </w:t>
      </w:r>
      <w:r>
        <w:t xml:space="preserve">HelpDesk </w:t>
      </w:r>
      <w:r w:rsidRPr="00A61C59">
        <w:t xml:space="preserve">systému [např. JIRA/Redmine/Timesheet]) se </w:t>
      </w:r>
      <w:r w:rsidR="004F25EC">
        <w:t>p</w:t>
      </w:r>
      <w:r w:rsidR="00484D7A">
        <w:t>oskytovatel</w:t>
      </w:r>
      <w:r w:rsidRPr="00A61C59">
        <w:t xml:space="preserve"> zavazuje dodat odhad pracnosti do </w:t>
      </w:r>
      <w:r w:rsidR="52C4E181">
        <w:t>7</w:t>
      </w:r>
      <w:r w:rsidRPr="00A61C59">
        <w:t xml:space="preserve"> pracovních dnů.</w:t>
      </w:r>
    </w:p>
    <w:p w14:paraId="6E46CA7C" w14:textId="77777777" w:rsidR="00054A5C" w:rsidRDefault="00054A5C">
      <w:pPr>
        <w:pStyle w:val="Odstavecseseznamem"/>
        <w:spacing w:after="0"/>
        <w:ind w:left="360"/>
        <w:jc w:val="both"/>
      </w:pPr>
    </w:p>
    <w:p w14:paraId="6E46CA7D" w14:textId="4EB8DED4" w:rsidR="00054A5C" w:rsidRDefault="00671A57">
      <w:pPr>
        <w:pStyle w:val="Odstavecseseznamem"/>
        <w:ind w:left="360"/>
        <w:jc w:val="both"/>
      </w:pPr>
      <w:r>
        <w:t xml:space="preserve">Do </w:t>
      </w:r>
      <w:r w:rsidR="09D3FACD">
        <w:t>7</w:t>
      </w:r>
      <w:r w:rsidR="00A61C59">
        <w:t xml:space="preserve"> pracovních</w:t>
      </w:r>
      <w:r w:rsidDel="00A61C59">
        <w:t xml:space="preserve"> dnů</w:t>
      </w:r>
      <w:r>
        <w:t xml:space="preserve"> zpracuje </w:t>
      </w:r>
      <w:r w:rsidR="004F25EC">
        <w:t>p</w:t>
      </w:r>
      <w:r w:rsidR="00484D7A">
        <w:t>oskytovatel</w:t>
      </w:r>
      <w:r>
        <w:t xml:space="preserve"> odhadovaný rozsah pracnosti rozvoje v mandayích </w:t>
      </w:r>
      <w:r w:rsidR="5B22FDF9">
        <w:t xml:space="preserve">s rozpadem na jednotlivé role </w:t>
      </w:r>
      <w:r>
        <w:t xml:space="preserve">a ten odešle objednateli k odsouhlasení, případně k jednání o rozsahu úpravy a o hodinovém rozsahu. Součástí odhadovaného rozsahu pracnosti bude vždy rozklad úkonů prováděných jednotlivými pozicemi </w:t>
      </w:r>
      <w:r w:rsidR="004F25EC">
        <w:t>p</w:t>
      </w:r>
      <w:r w:rsidR="00484D7A">
        <w:t>oskytovatel</w:t>
      </w:r>
      <w:r>
        <w:t xml:space="preserve">e a věcný popis těchto úkonů. Součástí takové objednávky, pokud předmětem objednávky bude úprava software, musí být již ze strany objednatele potvrzení Řídícího výboru v prostředí jeho společného provozu. </w:t>
      </w:r>
      <w:r w:rsidR="00484D7A">
        <w:t>Poskytovatel</w:t>
      </w:r>
      <w:r>
        <w:t xml:space="preserve"> je povinen objednávku na úpravu software, která nebude obsahovat vyjádření obou objednatelů v prostředí společného provozu IS DTM PSK, odmítnout do doby vyjádření druhého objednatele a poskytnout ji k odsouhlasení druhému objednateli, bez jeho úplného vyjádření ji však nesmí plnit.</w:t>
      </w:r>
    </w:p>
    <w:p w14:paraId="6E46CA7E" w14:textId="77777777" w:rsidR="00054A5C" w:rsidRDefault="00054A5C">
      <w:pPr>
        <w:pStyle w:val="Odstavecseseznamem"/>
        <w:jc w:val="both"/>
      </w:pPr>
    </w:p>
    <w:p w14:paraId="6E46CA7F" w14:textId="46939DED" w:rsidR="00054A5C" w:rsidRDefault="00671A57">
      <w:pPr>
        <w:pStyle w:val="Odstavecseseznamem"/>
        <w:ind w:left="360"/>
        <w:jc w:val="both"/>
      </w:pPr>
      <w:r>
        <w:t xml:space="preserve">Na základě smluvními stranami dohodnutého předmětu rozvoje a hodinového rozsahu čerpání rozvoje odešle objednatel </w:t>
      </w:r>
      <w:r w:rsidR="004F25EC">
        <w:t>p</w:t>
      </w:r>
      <w:r w:rsidR="00484D7A">
        <w:t>oskytovatel</w:t>
      </w:r>
      <w:r>
        <w:t>i objednávku na provedení požadovaného rozvoje aplikace.</w:t>
      </w:r>
      <w:r w:rsidR="00A61C59" w:rsidRPr="00A61C59">
        <w:t xml:space="preserve"> </w:t>
      </w:r>
      <w:r w:rsidR="00A61C59">
        <w:t xml:space="preserve">Objednatel se zavazuje odsouhlasit a odeslat </w:t>
      </w:r>
      <w:r w:rsidR="004F25EC">
        <w:t>p</w:t>
      </w:r>
      <w:r w:rsidR="00484D7A">
        <w:t>oskytovatel</w:t>
      </w:r>
      <w:r w:rsidR="00A61C59">
        <w:t xml:space="preserve">i objednávku </w:t>
      </w:r>
      <w:r w:rsidR="00A61C59" w:rsidRPr="00A61C59">
        <w:t>do 15 pracovních dnů</w:t>
      </w:r>
      <w:r w:rsidR="00A61C59">
        <w:t xml:space="preserve"> od odsouhlasení</w:t>
      </w:r>
      <w:r w:rsidR="00A61C59" w:rsidRPr="00A61C59">
        <w:t xml:space="preserve">.  </w:t>
      </w:r>
    </w:p>
    <w:p w14:paraId="5AC188E9" w14:textId="358A25D8" w:rsidR="5C91F783" w:rsidRDefault="5C91F783" w:rsidP="5C91F783">
      <w:pPr>
        <w:pStyle w:val="Odstavecseseznamem"/>
        <w:ind w:left="360"/>
        <w:jc w:val="both"/>
      </w:pPr>
    </w:p>
    <w:p w14:paraId="5BC67175" w14:textId="6FBABA35" w:rsidR="6F73BFD2" w:rsidRDefault="6F73BFD2" w:rsidP="5C91F783">
      <w:pPr>
        <w:pStyle w:val="Odstavecseseznamem"/>
        <w:ind w:left="360"/>
        <w:jc w:val="both"/>
      </w:pPr>
      <w:r>
        <w:t xml:space="preserve">Výše uvedené neznamená, že objednávka je předem odměňována fixní částkou, jedná se </w:t>
      </w:r>
      <w:proofErr w:type="gramStart"/>
      <w:r>
        <w:t>pouze</w:t>
      </w:r>
      <w:r w:rsidR="7F841DC3">
        <w:t xml:space="preserve"> </w:t>
      </w:r>
      <w:r>
        <w:t xml:space="preserve"> o</w:t>
      </w:r>
      <w:proofErr w:type="gramEnd"/>
      <w:r>
        <w:t xml:space="preserve"> odhad. Uhrazeny budou skutečně vykázané MD, nicmén</w:t>
      </w:r>
      <w:r w:rsidR="1C825E86">
        <w:t xml:space="preserve">ě </w:t>
      </w:r>
      <w:r w:rsidR="6B79016A">
        <w:t>odsouhlasením odhadovaného rozsahu je mezi stranami ujednán maximální, tj. nepřekročitelný cenový rozsah.</w:t>
      </w:r>
    </w:p>
    <w:p w14:paraId="243587FE" w14:textId="77777777" w:rsidR="00A61C59" w:rsidRDefault="00A61C59" w:rsidP="00DF548D">
      <w:pPr>
        <w:pStyle w:val="Odstavecseseznamem"/>
        <w:spacing w:after="0"/>
        <w:ind w:left="360"/>
        <w:jc w:val="both"/>
      </w:pPr>
    </w:p>
    <w:p w14:paraId="6E46CA80" w14:textId="188926C0" w:rsidR="00054A5C" w:rsidRDefault="00671A57" w:rsidP="65342768">
      <w:pPr>
        <w:pStyle w:val="Nadpis2"/>
        <w:spacing w:before="0"/>
        <w:ind w:left="360"/>
        <w:jc w:val="both"/>
      </w:pPr>
      <w:bookmarkStart w:id="9" w:name="_Toc41937386"/>
      <w:r w:rsidRPr="65342768">
        <w:rPr>
          <w:rFonts w:asciiTheme="minorHAnsi" w:eastAsiaTheme="minorEastAsia" w:hAnsiTheme="minorHAnsi" w:cstheme="minorBidi"/>
        </w:rPr>
        <w:t>Realizace rozvoje</w:t>
      </w:r>
      <w:bookmarkEnd w:id="9"/>
    </w:p>
    <w:p w14:paraId="6E46CA81" w14:textId="77777777" w:rsidR="00054A5C" w:rsidRDefault="00054A5C">
      <w:pPr>
        <w:spacing w:after="0"/>
        <w:jc w:val="both"/>
      </w:pPr>
    </w:p>
    <w:p w14:paraId="6E46CA82" w14:textId="36C49DCF" w:rsidR="00054A5C" w:rsidRDefault="00484D7A">
      <w:pPr>
        <w:pStyle w:val="Odstavecseseznamem"/>
        <w:spacing w:after="0"/>
        <w:ind w:left="360"/>
        <w:jc w:val="both"/>
      </w:pPr>
      <w:bookmarkStart w:id="10" w:name="_Hlk105774833"/>
      <w:r>
        <w:t>Poskytovatel</w:t>
      </w:r>
      <w:r w:rsidR="00671A57">
        <w:t xml:space="preserve"> je povinen započít práce na objednávce na rozvoj nejpozději do 14 kalendářních dnů ode dne odeslání objednávky objednatelem a o zahájení prací informovat kontaktní osobu objednatele.</w:t>
      </w:r>
    </w:p>
    <w:p w14:paraId="663AF216" w14:textId="77777777" w:rsidR="00A61C59" w:rsidRDefault="00A61C59" w:rsidP="00A61C59">
      <w:pPr>
        <w:pStyle w:val="Odstavecseseznamem"/>
        <w:ind w:left="360"/>
        <w:jc w:val="both"/>
      </w:pPr>
    </w:p>
    <w:p w14:paraId="3AB1F7BD" w14:textId="68A231ED" w:rsidR="00A61C59" w:rsidRDefault="00A61C59" w:rsidP="65342768">
      <w:pPr>
        <w:pStyle w:val="Odstavecseseznamem"/>
        <w:ind w:left="360"/>
        <w:jc w:val="both"/>
      </w:pPr>
      <w:r w:rsidRPr="00A61C59">
        <w:t xml:space="preserve">Smluvní strany tímto výslovně sjednávají, že pokud </w:t>
      </w:r>
      <w:r w:rsidR="0077725F">
        <w:t>p</w:t>
      </w:r>
      <w:r w:rsidR="00484D7A">
        <w:t>oskytovatel</w:t>
      </w:r>
      <w:r>
        <w:t xml:space="preserve"> </w:t>
      </w:r>
      <w:r w:rsidR="0077725F">
        <w:t>o</w:t>
      </w:r>
      <w:r>
        <w:t>bjednat</w:t>
      </w:r>
      <w:r w:rsidRPr="00A61C59">
        <w:t xml:space="preserve">eli nepotvrdí zahájení realizace </w:t>
      </w:r>
      <w:r>
        <w:t xml:space="preserve">rozvojového </w:t>
      </w:r>
      <w:r w:rsidRPr="00A61C59">
        <w:t>požadavku, považuje se zahájení poskytnutí služeb za potvrzené dnem uplynutí lhůty pro potvrzení stanovené</w:t>
      </w:r>
      <w:r>
        <w:t>.</w:t>
      </w:r>
    </w:p>
    <w:p w14:paraId="39238BF4" w14:textId="77777777" w:rsidR="00A61C59" w:rsidRDefault="00A61C59" w:rsidP="00A61C59">
      <w:pPr>
        <w:pStyle w:val="Odstavecseseznamem"/>
        <w:ind w:left="360"/>
        <w:jc w:val="both"/>
      </w:pPr>
    </w:p>
    <w:p w14:paraId="34BCD7CB" w14:textId="1B09119E" w:rsidR="00A61C59" w:rsidRDefault="00484D7A" w:rsidP="65342768">
      <w:pPr>
        <w:pStyle w:val="Odstavecseseznamem"/>
        <w:ind w:left="360"/>
        <w:jc w:val="both"/>
      </w:pPr>
      <w:r>
        <w:t>Poskytovatel</w:t>
      </w:r>
      <w:r w:rsidR="00A61C59" w:rsidRPr="00A61C59">
        <w:t xml:space="preserve"> se účastní pravidelných technických statusových schůzek alespoň 1x týdně </w:t>
      </w:r>
      <w:r w:rsidR="00A61C59">
        <w:t>v rozsahu</w:t>
      </w:r>
      <w:r w:rsidR="00A61C59" w:rsidRPr="00A61C59">
        <w:t xml:space="preserve"> minimálně </w:t>
      </w:r>
      <w:r w:rsidR="00F50B97">
        <w:t xml:space="preserve">dvou </w:t>
      </w:r>
      <w:r w:rsidR="00A61C59" w:rsidRPr="00A61C59">
        <w:t>hod</w:t>
      </w:r>
      <w:r w:rsidR="00F50B97">
        <w:t>in</w:t>
      </w:r>
      <w:r w:rsidR="00A61C59" w:rsidRPr="00A61C59">
        <w:t xml:space="preserve">, na kterých reportuje aktuální stav </w:t>
      </w:r>
      <w:r w:rsidR="0C0C4745">
        <w:t xml:space="preserve">provozu systému, </w:t>
      </w:r>
      <w:r w:rsidR="00A61C59" w:rsidRPr="00A61C59">
        <w:t xml:space="preserve">vývoje a testování rozvojových požadavků. </w:t>
      </w:r>
      <w:r w:rsidR="3647E67E">
        <w:t xml:space="preserve"> </w:t>
      </w:r>
      <w:r>
        <w:t>Poskytovatel</w:t>
      </w:r>
      <w:r w:rsidR="3647E67E">
        <w:t xml:space="preserve">e na těchto schůzkách </w:t>
      </w:r>
      <w:r w:rsidR="003A71FE">
        <w:t>re</w:t>
      </w:r>
      <w:r w:rsidR="3647E67E">
        <w:t>prezentují</w:t>
      </w:r>
      <w:r w:rsidR="6740F69C">
        <w:t>:</w:t>
      </w:r>
    </w:p>
    <w:p w14:paraId="0FA6B058" w14:textId="6766651E" w:rsidR="00A61C59" w:rsidRDefault="0C807926" w:rsidP="003E0A8E">
      <w:pPr>
        <w:pStyle w:val="Odstavecseseznamem"/>
        <w:numPr>
          <w:ilvl w:val="0"/>
          <w:numId w:val="45"/>
        </w:numPr>
        <w:jc w:val="both"/>
      </w:pPr>
      <w:r>
        <w:t>Vedoucí projektu</w:t>
      </w:r>
    </w:p>
    <w:p w14:paraId="0E282B80" w14:textId="78D5FC14" w:rsidR="00A61C59" w:rsidRDefault="0C807926" w:rsidP="003E0A8E">
      <w:pPr>
        <w:pStyle w:val="Odstavecseseznamem"/>
        <w:numPr>
          <w:ilvl w:val="0"/>
          <w:numId w:val="45"/>
        </w:numPr>
        <w:jc w:val="both"/>
      </w:pPr>
      <w:r>
        <w:t>Systémový architekt geoinformačních systémů</w:t>
      </w:r>
    </w:p>
    <w:p w14:paraId="2ACAA286" w14:textId="2E1E7A60" w:rsidR="00A61C59" w:rsidRDefault="0C807926" w:rsidP="003E0A8E">
      <w:pPr>
        <w:pStyle w:val="Odstavecseseznamem"/>
        <w:numPr>
          <w:ilvl w:val="0"/>
          <w:numId w:val="45"/>
        </w:numPr>
        <w:jc w:val="both"/>
      </w:pPr>
      <w:r>
        <w:t>Analytik geoinformačních systémů</w:t>
      </w:r>
    </w:p>
    <w:p w14:paraId="5DF5B25B" w14:textId="51531408" w:rsidR="00A61C59" w:rsidRDefault="0C807926" w:rsidP="003E0A8E">
      <w:pPr>
        <w:pStyle w:val="Odstavecseseznamem"/>
        <w:numPr>
          <w:ilvl w:val="0"/>
          <w:numId w:val="45"/>
        </w:numPr>
        <w:jc w:val="both"/>
      </w:pPr>
      <w:r>
        <w:lastRenderedPageBreak/>
        <w:t>Specialista vývoje aplikací</w:t>
      </w:r>
    </w:p>
    <w:p w14:paraId="6E46CA83" w14:textId="2F99F024" w:rsidR="00054A5C" w:rsidRDefault="0C807926" w:rsidP="65342768">
      <w:pPr>
        <w:pStyle w:val="Odstavecseseznamem"/>
        <w:numPr>
          <w:ilvl w:val="0"/>
          <w:numId w:val="45"/>
        </w:numPr>
        <w:jc w:val="both"/>
      </w:pPr>
      <w:r>
        <w:t xml:space="preserve">Přizvaní členové týmu </w:t>
      </w:r>
      <w:r w:rsidR="31C1E9FD">
        <w:t>řešící aktuální požadavky</w:t>
      </w:r>
    </w:p>
    <w:p w14:paraId="2CA30BBA" w14:textId="16F2EC2B" w:rsidR="00B87B85" w:rsidRDefault="00B87B85">
      <w:pPr>
        <w:pStyle w:val="Odstavecseseznamem"/>
        <w:ind w:left="360"/>
        <w:jc w:val="both"/>
      </w:pPr>
    </w:p>
    <w:p w14:paraId="3B678130" w14:textId="5773C431" w:rsidR="00B87B85" w:rsidRDefault="00F9242D" w:rsidP="00B87B85">
      <w:pPr>
        <w:pStyle w:val="Odstavecseseznamem"/>
        <w:ind w:left="360"/>
        <w:jc w:val="both"/>
      </w:pPr>
      <w:r>
        <w:t xml:space="preserve">Popis realizace rozvojového požadavku </w:t>
      </w:r>
      <w:r w:rsidR="00484D7A">
        <w:t>poskytovatel</w:t>
      </w:r>
      <w:r>
        <w:t xml:space="preserve"> dodává jako popis </w:t>
      </w:r>
      <w:r w:rsidR="00807905">
        <w:t xml:space="preserve">cílové funkčnosti nebo principu změny </w:t>
      </w:r>
      <w:r>
        <w:t>z pohledu uživatele, nikoli jako</w:t>
      </w:r>
      <w:r w:rsidR="00807905">
        <w:t xml:space="preserve"> detailní</w:t>
      </w:r>
      <w:r>
        <w:t xml:space="preserve"> technick</w:t>
      </w:r>
      <w:r w:rsidR="00807905">
        <w:t>á specifikace</w:t>
      </w:r>
      <w:r w:rsidR="3E5E8FD5">
        <w:t>.</w:t>
      </w:r>
    </w:p>
    <w:p w14:paraId="42241B4C" w14:textId="4FEB29E1" w:rsidR="00F9242D" w:rsidRDefault="00F9242D" w:rsidP="00DF548D">
      <w:pPr>
        <w:pStyle w:val="Odstavecseseznamem"/>
        <w:spacing w:after="0"/>
        <w:ind w:left="360"/>
        <w:jc w:val="both"/>
        <w:rPr>
          <w:highlight w:val="cyan"/>
        </w:rPr>
      </w:pPr>
    </w:p>
    <w:p w14:paraId="06B04683" w14:textId="271E1ED8" w:rsidR="00F9242D" w:rsidRDefault="00F9242D" w:rsidP="00BA728B">
      <w:pPr>
        <w:jc w:val="both"/>
      </w:pPr>
      <w:r w:rsidRPr="00F9242D">
        <w:t xml:space="preserve">Součástí jsou i taková plnění, která nejsou výslovně uvedena v </w:t>
      </w:r>
      <w:r w:rsidR="008F2CD6" w:rsidRPr="008F2CD6">
        <w:t>p</w:t>
      </w:r>
      <w:r w:rsidRPr="008F2CD6">
        <w:t>ožadavku</w:t>
      </w:r>
      <w:r w:rsidRPr="00F9242D">
        <w:t xml:space="preserve"> či objednávce, ale poskytnutí těchto plnění je nezbytné k realizaci příslušného rozvojového požadavku a </w:t>
      </w:r>
      <w:r w:rsidR="00CB7085">
        <w:t>p</w:t>
      </w:r>
      <w:r w:rsidR="00484D7A">
        <w:t>oskytovatel</w:t>
      </w:r>
      <w:r w:rsidRPr="00F9242D">
        <w:t xml:space="preserve"> jako odborník o nutnosti poskytnutí takových plnění věděl nebo měl vědět; pro vyloučení pochybností, cena za </w:t>
      </w:r>
      <w:r w:rsidR="008F2CD6">
        <w:t>p</w:t>
      </w:r>
      <w:r w:rsidRPr="008F2CD6">
        <w:t>ožadavek</w:t>
      </w:r>
      <w:r w:rsidRPr="00F9242D">
        <w:t xml:space="preserve"> či objednávku již zahrnuje odměnu za taková dodatečná plnění.  </w:t>
      </w:r>
    </w:p>
    <w:p w14:paraId="6EFB7769" w14:textId="7D40B873" w:rsidR="00BA728B" w:rsidRDefault="00484D7A" w:rsidP="00BA728B">
      <w:pPr>
        <w:jc w:val="both"/>
      </w:pPr>
      <w:r>
        <w:t>Poskytovatel</w:t>
      </w:r>
      <w:r w:rsidR="00BA728B" w:rsidRPr="00BA728B">
        <w:t xml:space="preserve"> se zavazuje poskytovat záruku na každý realizovaný rozvojový požadavek 3 měsíce od nasazení na produkční prostředí. V tomto období opravy chyb provádí </w:t>
      </w:r>
      <w:r>
        <w:t>poskytovatel</w:t>
      </w:r>
      <w:r w:rsidR="00BA728B" w:rsidRPr="00BA728B">
        <w:t xml:space="preserve"> zdarma.</w:t>
      </w:r>
    </w:p>
    <w:p w14:paraId="3064CA27" w14:textId="0CEDBA87" w:rsidR="00F07A4C" w:rsidRDefault="00484D7A" w:rsidP="00F07A4C">
      <w:pPr>
        <w:spacing w:after="0"/>
        <w:jc w:val="both"/>
      </w:pPr>
      <w:r>
        <w:t>Poskytovatel</w:t>
      </w:r>
      <w:r w:rsidR="00F07A4C">
        <w:t xml:space="preserve"> </w:t>
      </w:r>
      <w:r w:rsidR="00F07A4C" w:rsidRPr="00F07A4C">
        <w:t>zajistí pravidelnou komunikaci alespoň 1x měsíčně mezi svými vývojovými týmy. Účelem této aktivity je sdílení informací mezi týmy a zpětná vazba od podpory </w:t>
      </w:r>
    </w:p>
    <w:p w14:paraId="7BBC05CC" w14:textId="77777777" w:rsidR="00F07A4C" w:rsidRDefault="00F07A4C" w:rsidP="00BA728B">
      <w:pPr>
        <w:jc w:val="both"/>
      </w:pPr>
    </w:p>
    <w:p w14:paraId="6E46CA87" w14:textId="77777777" w:rsidR="00054A5C" w:rsidRDefault="00671A57">
      <w:pPr>
        <w:pStyle w:val="Nadpis3"/>
        <w:spacing w:before="0"/>
        <w:rPr>
          <w:rFonts w:eastAsia="Arial"/>
          <w:sz w:val="20"/>
          <w:szCs w:val="20"/>
        </w:rPr>
      </w:pPr>
      <w:bookmarkStart w:id="11" w:name="_Toc41937387"/>
      <w:bookmarkEnd w:id="10"/>
      <w:r>
        <w:rPr>
          <w:rFonts w:asciiTheme="minorHAnsi" w:eastAsiaTheme="minorHAnsi" w:hAnsiTheme="minorHAnsi" w:cstheme="minorBidi"/>
          <w:sz w:val="20"/>
          <w:szCs w:val="20"/>
        </w:rPr>
        <w:t>Smluvní pokuty za porušení podmínek realizace rozvojových požadavků</w:t>
      </w:r>
    </w:p>
    <w:p w14:paraId="6E46CA88" w14:textId="77777777" w:rsidR="00054A5C" w:rsidRDefault="00054A5C">
      <w:pPr>
        <w:spacing w:after="0"/>
      </w:pPr>
    </w:p>
    <w:p w14:paraId="6CF456AA" w14:textId="4F69737F" w:rsidR="00F9242D" w:rsidRDefault="0093592C" w:rsidP="00F9242D">
      <w:pPr>
        <w:spacing w:after="0"/>
        <w:jc w:val="both"/>
      </w:pPr>
      <w:r>
        <w:t>Objednatel</w:t>
      </w:r>
      <w:r w:rsidR="00F9242D" w:rsidRPr="00F9242D">
        <w:t xml:space="preserve"> uplatní sankci za nedůsledné testování funkčnosti nově nasazovaných rozvojových požadavků. V případě, že se po nasazení do produkčního prostředí projeví vady, které budou vyžadovat delší testování ze strany </w:t>
      </w:r>
      <w:r w:rsidR="00B03F79">
        <w:t>o</w:t>
      </w:r>
      <w:r>
        <w:t>bjednatel</w:t>
      </w:r>
      <w:r w:rsidR="00F9242D" w:rsidRPr="00F9242D">
        <w:t>e než 4 h pracovního dne,</w:t>
      </w:r>
      <w:r w:rsidR="00F9242D">
        <w:t xml:space="preserve"> </w:t>
      </w:r>
      <w:r w:rsidR="00F9242D" w:rsidRPr="00F9242D">
        <w:t xml:space="preserve">bude krácena platba za dodávku release rozvojového požadavku o 2 MD za každý započatý den dodatečného testování (včetně prvního dne).  </w:t>
      </w:r>
    </w:p>
    <w:p w14:paraId="5DC8D8D8" w14:textId="77777777" w:rsidR="00F9242D" w:rsidRDefault="00F9242D" w:rsidP="00F9242D">
      <w:pPr>
        <w:spacing w:after="0"/>
        <w:jc w:val="both"/>
      </w:pPr>
    </w:p>
    <w:p w14:paraId="5E5A9C32" w14:textId="0D1330CC" w:rsidR="00F9242D" w:rsidRDefault="00F9242D" w:rsidP="00F9242D">
      <w:pPr>
        <w:spacing w:after="0"/>
        <w:jc w:val="both"/>
      </w:pPr>
      <w:r>
        <w:t xml:space="preserve">Za nedůsledné testování se také považuje výskyt chyb, které byly již v minulosti </w:t>
      </w:r>
      <w:r w:rsidR="0093592C">
        <w:t>objednatel</w:t>
      </w:r>
      <w:r>
        <w:t xml:space="preserve">em reportovány. V takovém případě uplatní </w:t>
      </w:r>
      <w:r w:rsidR="00B03F79">
        <w:t>o</w:t>
      </w:r>
      <w:r w:rsidR="0093592C">
        <w:t>bjednatel</w:t>
      </w:r>
      <w:r>
        <w:t xml:space="preserve"> slevu z ceny za opakování chyb 1.000 Kč za každý den opravy. </w:t>
      </w:r>
    </w:p>
    <w:p w14:paraId="4E541292" w14:textId="77777777" w:rsidR="00F9242D" w:rsidRDefault="00F9242D" w:rsidP="00F9242D">
      <w:pPr>
        <w:spacing w:after="0"/>
        <w:jc w:val="both"/>
      </w:pPr>
    </w:p>
    <w:p w14:paraId="6E46CA89" w14:textId="5C779E58" w:rsidR="00054A5C" w:rsidRDefault="00671A57" w:rsidP="00F9242D">
      <w:pPr>
        <w:spacing w:after="0"/>
        <w:jc w:val="both"/>
      </w:pPr>
      <w:r>
        <w:t xml:space="preserve">Smluvní pokuty vztahující se k podmínkám </w:t>
      </w:r>
      <w:r w:rsidR="2972CA3D">
        <w:t>zajištění realizace rozvojových požadavků</w:t>
      </w:r>
      <w:r>
        <w:t xml:space="preserve"> jsou uvedeny v článku </w:t>
      </w:r>
      <w:r w:rsidRPr="00CF5515">
        <w:t>20</w:t>
      </w:r>
      <w:r>
        <w:t xml:space="preserve"> </w:t>
      </w:r>
      <w:r w:rsidR="000F3D7A">
        <w:t>s</w:t>
      </w:r>
      <w:r>
        <w:t>mlouvy.</w:t>
      </w:r>
    </w:p>
    <w:p w14:paraId="6E46CA8A" w14:textId="77777777" w:rsidR="00054A5C" w:rsidRDefault="00054A5C">
      <w:pPr>
        <w:pStyle w:val="Odstavecseseznamem"/>
        <w:spacing w:after="0"/>
        <w:ind w:left="360"/>
        <w:jc w:val="both"/>
      </w:pPr>
    </w:p>
    <w:p w14:paraId="6E46CA8B" w14:textId="0736CD9F" w:rsidR="00054A5C" w:rsidRDefault="00671A57">
      <w:pPr>
        <w:pStyle w:val="Nadpis2"/>
        <w:spacing w:before="0"/>
        <w:jc w:val="both"/>
        <w:rPr>
          <w:rFonts w:asciiTheme="minorHAnsi" w:eastAsiaTheme="minorEastAsia" w:hAnsiTheme="minorHAnsi" w:cstheme="minorBidi"/>
        </w:rPr>
      </w:pPr>
      <w:r w:rsidRPr="0A495B34">
        <w:rPr>
          <w:rFonts w:asciiTheme="minorHAnsi" w:eastAsiaTheme="minorEastAsia" w:hAnsiTheme="minorHAnsi" w:cstheme="minorBidi"/>
        </w:rPr>
        <w:t>Společná ustanovení pro rozvoj</w:t>
      </w:r>
      <w:bookmarkEnd w:id="11"/>
    </w:p>
    <w:p w14:paraId="6E46CA8C" w14:textId="77777777" w:rsidR="00054A5C" w:rsidRDefault="00054A5C">
      <w:pPr>
        <w:spacing w:after="0"/>
        <w:jc w:val="both"/>
      </w:pPr>
    </w:p>
    <w:p w14:paraId="3B33D7C7" w14:textId="77777777" w:rsidR="00255F72" w:rsidRDefault="00671A57" w:rsidP="00255F72">
      <w:pPr>
        <w:pStyle w:val="Odstavecseseznamem"/>
        <w:spacing w:after="0"/>
        <w:ind w:left="0"/>
        <w:jc w:val="both"/>
      </w:pPr>
      <w:r>
        <w:t xml:space="preserve">Smluvní strany mohou písemně dohodnout i jiné termíny počátku plnění a realizace úprav rozvoje </w:t>
      </w:r>
      <w:r w:rsidR="00501056">
        <w:t>IS DTM PSK</w:t>
      </w:r>
      <w:r>
        <w:t xml:space="preserve"> a jeho funkcionalit.</w:t>
      </w:r>
    </w:p>
    <w:p w14:paraId="7A74EA6A" w14:textId="77777777" w:rsidR="00255F72" w:rsidRDefault="00255F72" w:rsidP="00255F72">
      <w:pPr>
        <w:pStyle w:val="Odstavecseseznamem"/>
        <w:spacing w:after="0"/>
        <w:ind w:left="0"/>
        <w:jc w:val="both"/>
      </w:pPr>
    </w:p>
    <w:p w14:paraId="44B06681" w14:textId="77777777" w:rsidR="00255F72" w:rsidRDefault="00671A57" w:rsidP="00255F72">
      <w:pPr>
        <w:pStyle w:val="Odstavecseseznamem"/>
        <w:spacing w:after="0"/>
        <w:ind w:left="0"/>
        <w:jc w:val="both"/>
      </w:pPr>
      <w:r>
        <w:t xml:space="preserve">Veškerá komunikace týkající se rozsahu předmětu rozvoje, rozsahu pracnosti v mandayích a změn termínů rozvoje (zahájení, skončení prací) bude realizována písemně (za písemnou formu se považuje i potvrzený email mezi kontaktními osobami dle této smlouvy). Iniciace objednávky rozvoje musí být zanesena na HelpDesku </w:t>
      </w:r>
      <w:r w:rsidR="00CE3D99">
        <w:t>p</w:t>
      </w:r>
      <w:r w:rsidR="00484D7A">
        <w:t>oskytovatel</w:t>
      </w:r>
      <w:r>
        <w:t>e, jedná se o rozhodný okamžik pro běh lhůt.</w:t>
      </w:r>
    </w:p>
    <w:p w14:paraId="01522D5E" w14:textId="77777777" w:rsidR="00255F72" w:rsidRDefault="00255F72" w:rsidP="00255F72">
      <w:pPr>
        <w:pStyle w:val="Odstavecseseznamem"/>
        <w:spacing w:after="0"/>
        <w:ind w:left="0"/>
        <w:jc w:val="both"/>
      </w:pPr>
    </w:p>
    <w:p w14:paraId="11F7CA0F" w14:textId="77777777" w:rsidR="00255F72" w:rsidRDefault="00671A57" w:rsidP="00255F72">
      <w:pPr>
        <w:pStyle w:val="Odstavecseseznamem"/>
        <w:spacing w:after="0"/>
        <w:ind w:left="0"/>
        <w:jc w:val="both"/>
      </w:pPr>
      <w:r>
        <w:t>Ke komunikaci mezi smluvními stranami v rámci rozvoje jsou oprávněny kontaktní osoby obou smluvních stran.</w:t>
      </w:r>
    </w:p>
    <w:p w14:paraId="6C8413E0" w14:textId="77777777" w:rsidR="00255F72" w:rsidRDefault="00255F72" w:rsidP="00255F72">
      <w:pPr>
        <w:pStyle w:val="Odstavecseseznamem"/>
        <w:spacing w:after="0"/>
        <w:ind w:left="0"/>
        <w:jc w:val="both"/>
      </w:pPr>
    </w:p>
    <w:p w14:paraId="6E46CA95" w14:textId="6A0F6AE0" w:rsidR="00054A5C" w:rsidRDefault="00671A57" w:rsidP="00255F72">
      <w:pPr>
        <w:pStyle w:val="Odstavecseseznamem"/>
        <w:spacing w:after="0"/>
        <w:ind w:left="0"/>
        <w:jc w:val="both"/>
      </w:pPr>
      <w:r>
        <w:lastRenderedPageBreak/>
        <w:t>Objednatel</w:t>
      </w:r>
      <w:r w:rsidR="00CE3D99">
        <w:t>é</w:t>
      </w:r>
      <w:r>
        <w:t xml:space="preserve"> získáv</w:t>
      </w:r>
      <w:r w:rsidR="00CE3D99">
        <w:t>ají</w:t>
      </w:r>
      <w:r>
        <w:t xml:space="preserve"> licenci nově vyvinuté funkcionality v rámci provedení Rozvoje (Nové funkcionality) k IS DTM PSK provozovanému ve společném prostředí.</w:t>
      </w:r>
    </w:p>
    <w:p w14:paraId="6E46CA96" w14:textId="77777777" w:rsidR="00054A5C" w:rsidRDefault="00054A5C">
      <w:pPr>
        <w:rPr>
          <w:highlight w:val="yellow"/>
        </w:rPr>
      </w:pPr>
    </w:p>
    <w:p w14:paraId="6E46CA97" w14:textId="77777777" w:rsidR="00054A5C" w:rsidRDefault="00054A5C">
      <w:pPr>
        <w:sectPr w:rsidR="00054A5C" w:rsidSect="003940D9">
          <w:headerReference w:type="default" r:id="rId13"/>
          <w:footerReference w:type="default" r:id="rId14"/>
          <w:pgSz w:w="11906" w:h="16838"/>
          <w:pgMar w:top="1418" w:right="1418" w:bottom="1418" w:left="1418" w:header="709" w:footer="709" w:gutter="0"/>
          <w:pgNumType w:start="1"/>
          <w:cols w:space="708"/>
          <w:docGrid w:linePitch="360"/>
        </w:sectPr>
      </w:pPr>
    </w:p>
    <w:p w14:paraId="6E46CA98" w14:textId="77777777" w:rsidR="00054A5C" w:rsidRDefault="00054A5C">
      <w:pPr>
        <w:spacing w:after="0" w:line="240" w:lineRule="auto"/>
        <w:rPr>
          <w:rFonts w:cstheme="minorHAnsi"/>
        </w:rPr>
      </w:pPr>
    </w:p>
    <w:p w14:paraId="6FC0B752" w14:textId="601148C4" w:rsidR="006C6BE6" w:rsidRPr="006C6BE6" w:rsidRDefault="7614F921" w:rsidP="6D20C916">
      <w:pPr>
        <w:pStyle w:val="Nadpis1"/>
        <w:rPr>
          <w:rFonts w:asciiTheme="minorHAnsi" w:eastAsiaTheme="minorEastAsia" w:hAnsiTheme="minorHAnsi" w:cstheme="minorBidi"/>
          <w:color w:val="auto"/>
          <w:sz w:val="22"/>
          <w:szCs w:val="22"/>
        </w:rPr>
      </w:pPr>
      <w:r w:rsidRPr="6D20C916">
        <w:rPr>
          <w:rFonts w:asciiTheme="minorHAnsi" w:eastAsiaTheme="minorEastAsia" w:hAnsiTheme="minorHAnsi" w:cstheme="minorBidi"/>
          <w:color w:val="auto"/>
          <w:sz w:val="22"/>
          <w:szCs w:val="22"/>
        </w:rPr>
        <w:t>Příloha č.</w:t>
      </w:r>
      <w:r w:rsidR="009D1B5A">
        <w:rPr>
          <w:rFonts w:asciiTheme="minorHAnsi" w:eastAsiaTheme="minorEastAsia" w:hAnsiTheme="minorHAnsi" w:cstheme="minorBidi"/>
          <w:color w:val="auto"/>
          <w:sz w:val="22"/>
          <w:szCs w:val="22"/>
        </w:rPr>
        <w:t xml:space="preserve"> </w:t>
      </w:r>
      <w:r w:rsidR="76273B12" w:rsidRPr="6D20C916">
        <w:rPr>
          <w:rFonts w:asciiTheme="minorHAnsi" w:eastAsiaTheme="minorEastAsia" w:hAnsiTheme="minorHAnsi" w:cstheme="minorBidi"/>
          <w:color w:val="auto"/>
          <w:sz w:val="22"/>
          <w:szCs w:val="22"/>
        </w:rPr>
        <w:t>10.</w:t>
      </w:r>
      <w:r w:rsidR="7EB4DF00" w:rsidRPr="6D20C916">
        <w:rPr>
          <w:rFonts w:asciiTheme="minorHAnsi" w:eastAsiaTheme="minorEastAsia" w:hAnsiTheme="minorHAnsi" w:cstheme="minorBidi"/>
          <w:color w:val="auto"/>
          <w:sz w:val="22"/>
          <w:szCs w:val="22"/>
        </w:rPr>
        <w:t>5</w:t>
      </w:r>
    </w:p>
    <w:p w14:paraId="47C0E090" w14:textId="7A1DABD0" w:rsidR="006C6BE6" w:rsidRPr="001F2F07" w:rsidRDefault="006C6BE6" w:rsidP="006C6BE6">
      <w:pPr>
        <w:pStyle w:val="Nadpis1"/>
        <w:rPr>
          <w:rFonts w:asciiTheme="minorHAnsi" w:eastAsiaTheme="minorEastAsia" w:hAnsiTheme="minorHAnsi" w:cstheme="minorBidi"/>
        </w:rPr>
      </w:pPr>
      <w:r w:rsidRPr="001F2F07">
        <w:rPr>
          <w:rFonts w:asciiTheme="minorHAnsi" w:eastAsiaTheme="minorEastAsia" w:hAnsiTheme="minorHAnsi" w:cstheme="minorBidi"/>
        </w:rPr>
        <w:t xml:space="preserve">Podmínky realizace </w:t>
      </w:r>
      <w:r w:rsidR="096E517B" w:rsidRPr="001F2F07">
        <w:rPr>
          <w:rFonts w:asciiTheme="minorHAnsi" w:eastAsiaTheme="minorEastAsia" w:hAnsiTheme="minorHAnsi" w:cstheme="minorBidi"/>
        </w:rPr>
        <w:t>prioritní</w:t>
      </w:r>
      <w:r w:rsidR="26ABE7F4" w:rsidRPr="001F2F07">
        <w:rPr>
          <w:rFonts w:asciiTheme="minorHAnsi" w:eastAsiaTheme="minorEastAsia" w:hAnsiTheme="minorHAnsi" w:cstheme="minorBidi"/>
        </w:rPr>
        <w:t>ch</w:t>
      </w:r>
      <w:r w:rsidRPr="001F2F07">
        <w:rPr>
          <w:rFonts w:asciiTheme="minorHAnsi" w:eastAsiaTheme="minorEastAsia" w:hAnsiTheme="minorHAnsi" w:cstheme="minorBidi"/>
        </w:rPr>
        <w:t xml:space="preserve"> rozvojových požadavků</w:t>
      </w:r>
    </w:p>
    <w:p w14:paraId="50056F2F" w14:textId="77777777" w:rsidR="001F2F07" w:rsidRDefault="001F2F07" w:rsidP="001F2F07">
      <w:pPr>
        <w:rPr>
          <w:rFonts w:ascii="Arial" w:hAnsi="Arial" w:cs="Arial"/>
          <w:sz w:val="20"/>
          <w:szCs w:val="20"/>
        </w:rPr>
      </w:pPr>
    </w:p>
    <w:p w14:paraId="7B874DDD" w14:textId="1ABEF957" w:rsidR="001F2F07" w:rsidRPr="001F2F07" w:rsidRDefault="001F2F07" w:rsidP="001F2F07">
      <w:pPr>
        <w:rPr>
          <w:rFonts w:cstheme="minorHAnsi"/>
        </w:rPr>
      </w:pPr>
      <w:r w:rsidRPr="001F2F07">
        <w:rPr>
          <w:rFonts w:cstheme="minorHAnsi"/>
        </w:rPr>
        <w:t xml:space="preserve">Objednatelé požadují realizovat níže uvedené rozvojové požadavky </w:t>
      </w:r>
      <w:r w:rsidR="0087561C">
        <w:rPr>
          <w:rFonts w:cstheme="minorHAnsi"/>
        </w:rPr>
        <w:t xml:space="preserve">v rámci etapy </w:t>
      </w:r>
      <w:r w:rsidR="00C574B2">
        <w:rPr>
          <w:rFonts w:cstheme="minorHAnsi"/>
        </w:rPr>
        <w:t>3.</w:t>
      </w:r>
      <w:r w:rsidR="0087561C">
        <w:rPr>
          <w:rFonts w:cstheme="minorHAnsi"/>
        </w:rPr>
        <w:t>1</w:t>
      </w:r>
      <w:r w:rsidR="006C2E55">
        <w:rPr>
          <w:rFonts w:cstheme="minorHAnsi"/>
        </w:rPr>
        <w:t xml:space="preserve">, </w:t>
      </w:r>
      <w:r w:rsidRPr="00C91059">
        <w:rPr>
          <w:rFonts w:cstheme="minorHAnsi"/>
        </w:rPr>
        <w:t xml:space="preserve">po převzetí </w:t>
      </w:r>
      <w:r w:rsidR="00501056" w:rsidRPr="00C91059">
        <w:rPr>
          <w:rFonts w:cstheme="minorHAnsi"/>
        </w:rPr>
        <w:t>IS DTM PSK</w:t>
      </w:r>
      <w:r w:rsidR="00C547D5">
        <w:rPr>
          <w:rFonts w:cstheme="minorHAnsi"/>
        </w:rPr>
        <w:t xml:space="preserve"> ve stavu určeném k převzetí</w:t>
      </w:r>
      <w:r w:rsidRPr="001F2F07">
        <w:rPr>
          <w:rFonts w:cstheme="minorHAnsi"/>
        </w:rPr>
        <w:t>, a to:</w:t>
      </w:r>
    </w:p>
    <w:p w14:paraId="5DE4813E" w14:textId="0C5240F4" w:rsidR="001D265A" w:rsidRPr="001D265A" w:rsidRDefault="001F2F07" w:rsidP="001D265A">
      <w:pPr>
        <w:pStyle w:val="Odstavecseseznamem"/>
        <w:numPr>
          <w:ilvl w:val="0"/>
          <w:numId w:val="51"/>
        </w:numPr>
        <w:rPr>
          <w:rFonts w:cstheme="minorHAnsi"/>
        </w:rPr>
      </w:pPr>
      <w:r w:rsidRPr="001F2F07">
        <w:rPr>
          <w:rFonts w:cstheme="minorHAnsi"/>
        </w:rPr>
        <w:t xml:space="preserve">v části A s nasazením na testovací prostředí a s ověřením funkčnosti nejpozději do 15.4.2026, </w:t>
      </w:r>
    </w:p>
    <w:p w14:paraId="277467A4" w14:textId="77777777" w:rsidR="001F2F07" w:rsidRPr="001F2F07" w:rsidRDefault="001F2F07" w:rsidP="001F2F07">
      <w:pPr>
        <w:pStyle w:val="Odstavecseseznamem"/>
        <w:numPr>
          <w:ilvl w:val="0"/>
          <w:numId w:val="51"/>
        </w:numPr>
        <w:rPr>
          <w:rFonts w:cstheme="minorHAnsi"/>
        </w:rPr>
      </w:pPr>
      <w:r w:rsidRPr="001F2F07">
        <w:rPr>
          <w:rFonts w:cstheme="minorHAnsi"/>
        </w:rPr>
        <w:t xml:space="preserve">v části B s nasazením na produkční prostředí a s ověřením funkčnosti nejpozději do 30.4.2026. </w:t>
      </w:r>
    </w:p>
    <w:p w14:paraId="37B8CE74" w14:textId="77777777" w:rsidR="001F2F07" w:rsidRPr="001F2F07" w:rsidRDefault="001F2F07" w:rsidP="001F2F07">
      <w:pPr>
        <w:pStyle w:val="Odstavecseseznamem"/>
        <w:numPr>
          <w:ilvl w:val="0"/>
          <w:numId w:val="51"/>
        </w:numPr>
        <w:rPr>
          <w:rFonts w:cstheme="minorHAnsi"/>
        </w:rPr>
      </w:pPr>
      <w:r w:rsidRPr="001F2F07">
        <w:rPr>
          <w:rFonts w:cstheme="minorHAnsi"/>
        </w:rPr>
        <w:t>v části C s nasazením na produkční prostředí a s ověřením funkčnosti nejpozději do 30.6.2026</w:t>
      </w:r>
    </w:p>
    <w:p w14:paraId="47D503BE" w14:textId="30BA5F17" w:rsidR="001F2F07" w:rsidRPr="001F2F07" w:rsidRDefault="001F2F07" w:rsidP="001F2F07">
      <w:pPr>
        <w:rPr>
          <w:rFonts w:cstheme="minorHAnsi"/>
        </w:rPr>
      </w:pPr>
      <w:r w:rsidRPr="001F2F07">
        <w:rPr>
          <w:rFonts w:cstheme="minorHAnsi"/>
        </w:rPr>
        <w:t xml:space="preserve">V části A </w:t>
      </w:r>
      <w:r w:rsidR="00193302">
        <w:rPr>
          <w:rFonts w:cstheme="minorHAnsi"/>
        </w:rPr>
        <w:t>o</w:t>
      </w:r>
      <w:r w:rsidRPr="001F2F07">
        <w:rPr>
          <w:rFonts w:cstheme="minorHAnsi"/>
        </w:rPr>
        <w:t>bjednatelé požadují, aby nasazení na produkční prostředí s ověřením funkčnosti nastalo nejpozději do 30.6.2026.</w:t>
      </w:r>
    </w:p>
    <w:p w14:paraId="036862BA" w14:textId="391890D7" w:rsidR="001F2F07" w:rsidRPr="001F2F07" w:rsidRDefault="00365755" w:rsidP="6D20C916">
      <w:r>
        <w:t>Poskytovate</w:t>
      </w:r>
      <w:r w:rsidR="004663FF">
        <w:t>l</w:t>
      </w:r>
      <w:r w:rsidR="5B9943E6">
        <w:t xml:space="preserve"> u každého rozvojového požadavku doplní </w:t>
      </w:r>
      <w:r w:rsidR="2898BDB5">
        <w:t xml:space="preserve">do </w:t>
      </w:r>
      <w:r w:rsidR="15525AC1">
        <w:t>T</w:t>
      </w:r>
      <w:r w:rsidR="020BC637">
        <w:t>abulky</w:t>
      </w:r>
      <w:r w:rsidR="2898BDB5">
        <w:t xml:space="preserve"> pro zpracování nabídkové ceny </w:t>
      </w:r>
      <w:r w:rsidR="5B9943E6">
        <w:t xml:space="preserve">cenu v rozpadu na jednotlivé role dle </w:t>
      </w:r>
      <w:r w:rsidR="007E0EBE">
        <w:t>přílohy č. 10.</w:t>
      </w:r>
      <w:r w:rsidR="00301B60">
        <w:t>9</w:t>
      </w:r>
      <w:r w:rsidR="00814ABD">
        <w:t xml:space="preserve"> smlouvy</w:t>
      </w:r>
      <w:r w:rsidR="5B9943E6">
        <w:t>.</w:t>
      </w:r>
    </w:p>
    <w:p w14:paraId="56A026FA" w14:textId="024AFC0B" w:rsidR="001F2F07" w:rsidRPr="001F2F07" w:rsidRDefault="00365755" w:rsidP="55862E53">
      <w:pPr>
        <w:rPr>
          <w:highlight w:val="yellow"/>
        </w:rPr>
      </w:pPr>
      <w:r w:rsidRPr="55862E53">
        <w:t xml:space="preserve">Poskytovatel </w:t>
      </w:r>
      <w:r w:rsidR="001F2F07" w:rsidRPr="55862E53">
        <w:t xml:space="preserve">do 3 dnů od </w:t>
      </w:r>
      <w:r w:rsidR="2A61353A" w:rsidRPr="55862E53">
        <w:t>účinnosti</w:t>
      </w:r>
      <w:r w:rsidR="001F2F07" w:rsidRPr="55862E53">
        <w:t xml:space="preserve"> </w:t>
      </w:r>
      <w:r w:rsidR="000F3D7A" w:rsidRPr="55862E53">
        <w:t>s</w:t>
      </w:r>
      <w:r w:rsidR="001F2F07" w:rsidRPr="55862E53">
        <w:t xml:space="preserve">mlouvy předá implementační harmonogram s uvedením jednotlivých rozvojových požadavků a termínů jejich realizace. </w:t>
      </w:r>
    </w:p>
    <w:p w14:paraId="59042181" w14:textId="54D0007F" w:rsidR="001F2F07" w:rsidRPr="001F2F07" w:rsidRDefault="7CB82DE7" w:rsidP="55862E53">
      <w:r w:rsidRPr="55862E53">
        <w:t>Účinností</w:t>
      </w:r>
      <w:r w:rsidR="001F2F07" w:rsidRPr="55862E53">
        <w:t xml:space="preserve"> </w:t>
      </w:r>
      <w:r w:rsidR="000F3D7A" w:rsidRPr="55862E53">
        <w:t>s</w:t>
      </w:r>
      <w:r w:rsidR="001F2F07" w:rsidRPr="55862E53">
        <w:t>mlouvy se tyto rozvojové požadavky objednávají.</w:t>
      </w:r>
    </w:p>
    <w:p w14:paraId="0E864628" w14:textId="78F2E34C" w:rsidR="001F2F07" w:rsidRPr="001F2F07" w:rsidRDefault="00365755" w:rsidP="001F2F07">
      <w:pPr>
        <w:rPr>
          <w:rFonts w:cstheme="minorHAnsi"/>
        </w:rPr>
      </w:pPr>
      <w:r>
        <w:rPr>
          <w:rFonts w:cstheme="minorHAnsi"/>
        </w:rPr>
        <w:t>Poskytov</w:t>
      </w:r>
      <w:r w:rsidRPr="001F2F07">
        <w:rPr>
          <w:rFonts w:cstheme="minorHAnsi"/>
        </w:rPr>
        <w:t xml:space="preserve">atel </w:t>
      </w:r>
      <w:r w:rsidR="001F2F07" w:rsidRPr="001F2F07">
        <w:rPr>
          <w:rFonts w:cstheme="minorHAnsi"/>
        </w:rPr>
        <w:t xml:space="preserve">může po úspěšném akceptačním procesu fakturovat následovně: </w:t>
      </w:r>
    </w:p>
    <w:p w14:paraId="503E1C69" w14:textId="77777777" w:rsidR="001F2F07" w:rsidRPr="001F2F07" w:rsidRDefault="001F2F07" w:rsidP="001F2F07">
      <w:pPr>
        <w:pStyle w:val="Odstavecseseznamem"/>
        <w:numPr>
          <w:ilvl w:val="0"/>
          <w:numId w:val="52"/>
        </w:numPr>
        <w:rPr>
          <w:rFonts w:cstheme="minorHAnsi"/>
        </w:rPr>
      </w:pPr>
      <w:r w:rsidRPr="001F2F07">
        <w:rPr>
          <w:rFonts w:cstheme="minorHAnsi"/>
        </w:rPr>
        <w:t>k 15.4.2026 za část A ve výši 90% ceny části A</w:t>
      </w:r>
    </w:p>
    <w:p w14:paraId="79D4C49A" w14:textId="77777777" w:rsidR="001F2F07" w:rsidRPr="001F2F07" w:rsidRDefault="001F2F07" w:rsidP="001F2F07">
      <w:pPr>
        <w:pStyle w:val="Odstavecseseznamem"/>
        <w:numPr>
          <w:ilvl w:val="0"/>
          <w:numId w:val="52"/>
        </w:numPr>
        <w:rPr>
          <w:rFonts w:cstheme="minorHAnsi"/>
        </w:rPr>
      </w:pPr>
      <w:r w:rsidRPr="001F2F07">
        <w:rPr>
          <w:rFonts w:cstheme="minorHAnsi"/>
        </w:rPr>
        <w:t>k 30.4.2026 za část B v plné výši za část B</w:t>
      </w:r>
    </w:p>
    <w:p w14:paraId="72874DB1" w14:textId="77777777" w:rsidR="001F2F07" w:rsidRPr="001F2F07" w:rsidRDefault="001F2F07" w:rsidP="001F2F07">
      <w:pPr>
        <w:pStyle w:val="Odstavecseseznamem"/>
        <w:numPr>
          <w:ilvl w:val="0"/>
          <w:numId w:val="52"/>
        </w:numPr>
        <w:rPr>
          <w:rFonts w:cstheme="minorHAnsi"/>
        </w:rPr>
      </w:pPr>
      <w:r w:rsidRPr="001F2F07">
        <w:rPr>
          <w:rFonts w:cstheme="minorHAnsi"/>
        </w:rPr>
        <w:t>k 30.6.2026 za část A ve výši 10% ceny části A a v plné výši za část C</w:t>
      </w:r>
    </w:p>
    <w:p w14:paraId="4BBC61FB" w14:textId="77777777" w:rsidR="001F2F07" w:rsidRPr="001F2F07" w:rsidRDefault="001F2F07" w:rsidP="001F2F07">
      <w:pPr>
        <w:rPr>
          <w:rFonts w:cstheme="minorHAnsi"/>
        </w:rPr>
      </w:pPr>
      <w:r w:rsidRPr="001F2F07">
        <w:rPr>
          <w:rFonts w:cstheme="minorHAnsi"/>
        </w:rPr>
        <w:t>Část A</w:t>
      </w:r>
    </w:p>
    <w:p w14:paraId="1507BC91" w14:textId="66C4EEA8" w:rsidR="001F2F07" w:rsidRPr="001F2F07" w:rsidRDefault="00667260" w:rsidP="001F2F07">
      <w:pPr>
        <w:pStyle w:val="Odstavecseseznamem"/>
        <w:numPr>
          <w:ilvl w:val="0"/>
          <w:numId w:val="50"/>
        </w:numPr>
        <w:rPr>
          <w:rFonts w:cstheme="minorHAnsi"/>
        </w:rPr>
      </w:pPr>
      <w:r>
        <w:rPr>
          <w:rFonts w:cstheme="minorHAnsi"/>
          <w:b/>
          <w:bCs/>
        </w:rPr>
        <w:t xml:space="preserve">(ID-A01) </w:t>
      </w:r>
      <w:r w:rsidR="001F2F07" w:rsidRPr="001F2F07">
        <w:rPr>
          <w:rFonts w:cstheme="minorHAnsi"/>
          <w:b/>
          <w:bCs/>
        </w:rPr>
        <w:t>Implementace nových funkcí spojených s procesy GIA/PSPI</w:t>
      </w:r>
      <w:r w:rsidR="001F2F07" w:rsidRPr="001F2F07">
        <w:rPr>
          <w:rFonts w:cstheme="minorHAnsi"/>
        </w:rPr>
        <w:t xml:space="preserve">, výměnného formátu JVF 1.5 a všemi souvisejícími procesy a dílčími úpravami. </w:t>
      </w:r>
    </w:p>
    <w:p w14:paraId="64D9CD1B" w14:textId="6E8C32A9" w:rsidR="001F2F07" w:rsidRPr="001F2F07" w:rsidRDefault="001F2F07" w:rsidP="001F2F07">
      <w:pPr>
        <w:pStyle w:val="Odstavecseseznamem"/>
        <w:numPr>
          <w:ilvl w:val="1"/>
          <w:numId w:val="50"/>
        </w:numPr>
      </w:pPr>
      <w:r w:rsidRPr="2F6052F5">
        <w:t xml:space="preserve">Popis změn je uveden na odkazech: </w:t>
      </w:r>
    </w:p>
    <w:p w14:paraId="0AEF6736" w14:textId="587A0C8A" w:rsidR="001F2F07" w:rsidRPr="001F2F07" w:rsidRDefault="599146FD" w:rsidP="2F6052F5">
      <w:pPr>
        <w:pStyle w:val="Odstavecseseznamem"/>
        <w:ind w:left="1440"/>
      </w:pPr>
      <w:r w:rsidRPr="2F6052F5">
        <w:t>Souborný popis změn souvisejících s JVF 1.5</w:t>
      </w:r>
    </w:p>
    <w:p w14:paraId="4088110A" w14:textId="49907B63" w:rsidR="001F2F07" w:rsidRPr="001F2F07" w:rsidRDefault="71B09B0C" w:rsidP="2F6052F5">
      <w:pPr>
        <w:pStyle w:val="Odstavecseseznamem"/>
        <w:spacing w:after="0"/>
        <w:rPr>
          <w:rStyle w:val="Hypertextovodkaz"/>
          <w:rFonts w:ascii="Aptos" w:eastAsia="Aptos" w:hAnsi="Aptos" w:cs="Aptos"/>
        </w:rPr>
      </w:pPr>
      <w:hyperlink r:id="rId15" w:history="1">
        <w:r w:rsidRPr="2F6052F5">
          <w:rPr>
            <w:rStyle w:val="Hypertextovodkaz"/>
            <w:rFonts w:ascii="Aptos" w:eastAsia="Aptos" w:hAnsi="Aptos" w:cs="Aptos"/>
          </w:rPr>
          <w:t>https://drive.google.com/drive/folders/1QKeKMyoYdmt01ynhcGvwllArpavt0Kiz?usp=sharing</w:t>
        </w:r>
      </w:hyperlink>
    </w:p>
    <w:p w14:paraId="129E7B20" w14:textId="48C03E7B" w:rsidR="001F2F07" w:rsidRPr="001F2F07" w:rsidRDefault="001F2F07" w:rsidP="001F2F07">
      <w:pPr>
        <w:pStyle w:val="Odstavecseseznamem"/>
        <w:ind w:left="1440"/>
      </w:pPr>
    </w:p>
    <w:p w14:paraId="64E626D5" w14:textId="77777777" w:rsidR="001F2F07" w:rsidRPr="001F2F07" w:rsidRDefault="001F2F07" w:rsidP="001F2F07">
      <w:pPr>
        <w:pStyle w:val="Odstavecseseznamem"/>
        <w:ind w:left="1440"/>
        <w:rPr>
          <w:rFonts w:cstheme="minorHAnsi"/>
        </w:rPr>
      </w:pPr>
      <w:r w:rsidRPr="001F2F07">
        <w:rPr>
          <w:rFonts w:cstheme="minorHAnsi"/>
        </w:rPr>
        <w:t xml:space="preserve">Popis výměnného formátu JVF: </w:t>
      </w:r>
      <w:hyperlink r:id="rId16" w:history="1">
        <w:r w:rsidRPr="001F2F07">
          <w:rPr>
            <w:rStyle w:val="Hypertextovodkaz"/>
            <w:rFonts w:cstheme="minorHAnsi"/>
          </w:rPr>
          <w:t>https://cuzk.gov.cz/DMVS/JVF-DTM/Budouci-verze.aspx</w:t>
        </w:r>
      </w:hyperlink>
    </w:p>
    <w:p w14:paraId="6C6C99A9" w14:textId="77777777" w:rsidR="001F2F07" w:rsidRPr="001F2F07" w:rsidRDefault="001F2F07" w:rsidP="001F2F07">
      <w:pPr>
        <w:pStyle w:val="Odstavecseseznamem"/>
        <w:ind w:left="1440"/>
        <w:rPr>
          <w:rFonts w:cstheme="minorHAnsi"/>
        </w:rPr>
      </w:pPr>
      <w:r w:rsidRPr="001F2F07">
        <w:rPr>
          <w:rFonts w:cstheme="minorHAnsi"/>
        </w:rPr>
        <w:t xml:space="preserve">Popis rozhraní IS DMVS: </w:t>
      </w:r>
      <w:hyperlink r:id="rId17" w:history="1">
        <w:r w:rsidRPr="001F2F07">
          <w:rPr>
            <w:rStyle w:val="Hypertextovodkaz"/>
            <w:rFonts w:cstheme="minorHAnsi"/>
          </w:rPr>
          <w:t>https://cuzk.gov.cz/DMVS/Popis-rozhrani.aspx</w:t>
        </w:r>
      </w:hyperlink>
    </w:p>
    <w:p w14:paraId="1D4FD1E5" w14:textId="77777777" w:rsidR="001F2F07" w:rsidRPr="001F2F07" w:rsidRDefault="001F2F07" w:rsidP="001F2F07">
      <w:pPr>
        <w:pStyle w:val="Odstavecseseznamem"/>
        <w:ind w:left="1440"/>
        <w:rPr>
          <w:rFonts w:cstheme="minorHAnsi"/>
        </w:rPr>
      </w:pPr>
      <w:r w:rsidRPr="001F2F07">
        <w:rPr>
          <w:rFonts w:cstheme="minorHAnsi"/>
        </w:rPr>
        <w:t xml:space="preserve">Metodické specifikace: </w:t>
      </w:r>
      <w:hyperlink r:id="rId18" w:history="1">
        <w:r w:rsidRPr="001F2F07">
          <w:rPr>
            <w:rStyle w:val="Hypertextovodkaz"/>
            <w:rFonts w:cstheme="minorHAnsi"/>
          </w:rPr>
          <w:t>https://dtmwiki.kr-zlinsky.cz/start</w:t>
        </w:r>
      </w:hyperlink>
    </w:p>
    <w:p w14:paraId="1A340E71" w14:textId="77777777" w:rsidR="001F2F07" w:rsidRPr="001F2F07" w:rsidRDefault="001F2F07" w:rsidP="001F2F07">
      <w:pPr>
        <w:pStyle w:val="Odstavecseseznamem"/>
        <w:ind w:left="1440"/>
        <w:rPr>
          <w:rFonts w:cstheme="minorHAnsi"/>
        </w:rPr>
      </w:pPr>
    </w:p>
    <w:p w14:paraId="7AB4ED94" w14:textId="65E0198F" w:rsidR="001F2F07" w:rsidRPr="001F2F07" w:rsidRDefault="5B9943E6" w:rsidP="009B6CD0">
      <w:pPr>
        <w:spacing w:after="0"/>
        <w:jc w:val="both"/>
      </w:pPr>
      <w:r w:rsidRPr="6D20C916">
        <w:t>Část B</w:t>
      </w:r>
    </w:p>
    <w:p w14:paraId="0A0B3F1B" w14:textId="3A0125D6" w:rsidR="001F2F07" w:rsidRPr="001F2F07" w:rsidRDefault="00667260" w:rsidP="001F2F07">
      <w:pPr>
        <w:pStyle w:val="Odstavecseseznamem"/>
        <w:numPr>
          <w:ilvl w:val="0"/>
          <w:numId w:val="50"/>
        </w:numPr>
        <w:rPr>
          <w:rFonts w:cstheme="minorHAnsi"/>
          <w:b/>
          <w:bCs/>
        </w:rPr>
      </w:pPr>
      <w:r>
        <w:rPr>
          <w:rFonts w:cstheme="minorHAnsi"/>
          <w:b/>
          <w:bCs/>
        </w:rPr>
        <w:t xml:space="preserve">(ID-B02) </w:t>
      </w:r>
      <w:r w:rsidR="001F2F07" w:rsidRPr="001F2F07">
        <w:rPr>
          <w:rFonts w:cstheme="minorHAnsi"/>
          <w:b/>
          <w:bCs/>
        </w:rPr>
        <w:t xml:space="preserve">OKZPS – přidání NEW do výpočtu zámku: </w:t>
      </w:r>
    </w:p>
    <w:p w14:paraId="6C80977E" w14:textId="77777777" w:rsidR="001F2F07" w:rsidRPr="001F2F07" w:rsidRDefault="001F2F07" w:rsidP="001F2F07">
      <w:pPr>
        <w:pStyle w:val="Odstavecseseznamem"/>
        <w:numPr>
          <w:ilvl w:val="1"/>
          <w:numId w:val="50"/>
        </w:numPr>
        <w:rPr>
          <w:rFonts w:cstheme="minorHAnsi"/>
        </w:rPr>
      </w:pPr>
      <w:r w:rsidRPr="001F2F07">
        <w:rPr>
          <w:rFonts w:cstheme="minorHAnsi"/>
        </w:rPr>
        <w:lastRenderedPageBreak/>
        <w:t xml:space="preserve">Provedení finalizace funkčnosti práce s oblastí s kompletní ZPS (OKZPS) podle specifikace dojednané K2/K12, pracovní umístění dokumentu zde: </w:t>
      </w:r>
      <w:hyperlink r:id="rId19" w:tgtFrame="_blank" w:history="1">
        <w:r w:rsidRPr="001F2F07">
          <w:rPr>
            <w:rStyle w:val="Hypertextovodkaz"/>
            <w:rFonts w:cstheme="minorHAnsi"/>
          </w:rPr>
          <w:t>MPSDTM_Oblast kompletni ZPS_aktualizace.docx - Dokumenty Google</w:t>
        </w:r>
      </w:hyperlink>
      <w:r w:rsidRPr="001F2F07">
        <w:rPr>
          <w:rFonts w:cstheme="minorHAnsi"/>
        </w:rPr>
        <w:t xml:space="preserve">  </w:t>
      </w:r>
    </w:p>
    <w:p w14:paraId="1C40AED1" w14:textId="77777777" w:rsidR="001F2F07" w:rsidRPr="001F2F07" w:rsidRDefault="001F2F07" w:rsidP="001F2F07">
      <w:pPr>
        <w:pStyle w:val="Odstavecseseznamem"/>
        <w:numPr>
          <w:ilvl w:val="1"/>
          <w:numId w:val="50"/>
        </w:numPr>
        <w:rPr>
          <w:rFonts w:cstheme="minorHAnsi"/>
        </w:rPr>
      </w:pPr>
      <w:r w:rsidRPr="001F2F07">
        <w:rPr>
          <w:rFonts w:cstheme="minorHAnsi"/>
        </w:rPr>
        <w:t xml:space="preserve">Dle specifikace na DTMwiki v aktualizované verzi. Do tohoto požadavku by měly být zařazeny i dílčí úpravy zahrnující implementaci výše uvedených pravidel pro workflow přeshraniční editace viz odsouhlasený zápis z jednání SVU technická schůzka k přeshraniční editaci: </w:t>
      </w:r>
      <w:hyperlink r:id="rId20" w:tgtFrame="_blank" w:history="1">
        <w:r w:rsidRPr="001F2F07">
          <w:rPr>
            <w:rStyle w:val="Hypertextovodkaz"/>
            <w:rFonts w:cstheme="minorHAnsi"/>
          </w:rPr>
          <w:t>MOM_Preshranicni_editace_SVU_kraje_30_20250314.docx - Dokumenty Google</w:t>
        </w:r>
      </w:hyperlink>
      <w:r w:rsidRPr="001F2F07">
        <w:rPr>
          <w:rFonts w:cstheme="minorHAnsi"/>
        </w:rPr>
        <w:t> </w:t>
      </w:r>
    </w:p>
    <w:p w14:paraId="787F4D15" w14:textId="77777777" w:rsidR="001F2F07" w:rsidRPr="001F2F07" w:rsidRDefault="001F2F07" w:rsidP="001F2F07">
      <w:pPr>
        <w:pStyle w:val="Odstavecseseznamem"/>
        <w:numPr>
          <w:ilvl w:val="1"/>
          <w:numId w:val="50"/>
        </w:numPr>
        <w:rPr>
          <w:rFonts w:cstheme="minorHAnsi"/>
        </w:rPr>
      </w:pPr>
      <w:r w:rsidRPr="001F2F07">
        <w:rPr>
          <w:rFonts w:cstheme="minorHAnsi"/>
        </w:rPr>
        <w:t>Předmětem změny je přidání objektů OKZPS NEW do oblasti zámku.</w:t>
      </w:r>
    </w:p>
    <w:p w14:paraId="46BD1192" w14:textId="77777777" w:rsidR="001F2F07" w:rsidRPr="001F2F07" w:rsidRDefault="001F2F07" w:rsidP="00DF548D">
      <w:pPr>
        <w:pStyle w:val="Odstavecseseznamem"/>
        <w:numPr>
          <w:ilvl w:val="1"/>
          <w:numId w:val="50"/>
        </w:numPr>
        <w:spacing w:after="0"/>
        <w:rPr>
          <w:rFonts w:cstheme="minorHAnsi"/>
        </w:rPr>
      </w:pPr>
      <w:r w:rsidRPr="001F2F07">
        <w:rPr>
          <w:rFonts w:cstheme="minorHAnsi"/>
        </w:rPr>
        <w:t xml:space="preserve">V některých situacích může dojít k tomu, že některé konstrukční linie nově vznikající plochy nemusí být měněny v aktuální GAD, a plocha reprezentovaná objektem NEW nemusí být v Oblasti editace. Nicméně je vždy potřeba, aby tato "projektovaná plocha" byla zahrnuta do zámku z toho důvodu, aby nemohla být jiným řízením změněna linie na její vzdálenější straně.  </w:t>
      </w:r>
    </w:p>
    <w:p w14:paraId="434B7F2E" w14:textId="45E6CCE2" w:rsidR="001F2F07" w:rsidRPr="001F2F07" w:rsidRDefault="001F2F07" w:rsidP="009B6CD0">
      <w:pPr>
        <w:spacing w:after="0"/>
        <w:ind w:left="1440"/>
        <w:jc w:val="both"/>
      </w:pPr>
    </w:p>
    <w:p w14:paraId="425AE153" w14:textId="346FF028" w:rsidR="001F2F07" w:rsidRPr="001F2F07" w:rsidRDefault="00667260" w:rsidP="001F2F07">
      <w:pPr>
        <w:pStyle w:val="Odstavecseseznamem"/>
        <w:numPr>
          <w:ilvl w:val="0"/>
          <w:numId w:val="50"/>
        </w:numPr>
        <w:rPr>
          <w:rFonts w:cstheme="minorHAnsi"/>
          <w:b/>
          <w:bCs/>
        </w:rPr>
      </w:pPr>
      <w:r>
        <w:rPr>
          <w:rFonts w:cstheme="minorHAnsi"/>
          <w:b/>
          <w:bCs/>
        </w:rPr>
        <w:t xml:space="preserve">(ID-B03) </w:t>
      </w:r>
      <w:r w:rsidR="001F2F07" w:rsidRPr="001F2F07">
        <w:rPr>
          <w:rFonts w:cstheme="minorHAnsi"/>
          <w:b/>
          <w:bCs/>
        </w:rPr>
        <w:t xml:space="preserve">Zmenšení minimální velikosti plochy na 0,05 m2   </w:t>
      </w:r>
    </w:p>
    <w:p w14:paraId="33831049" w14:textId="77777777" w:rsidR="001F2F07" w:rsidRPr="001F2F07" w:rsidRDefault="001F2F07" w:rsidP="001F2F07">
      <w:pPr>
        <w:pStyle w:val="Odstavecseseznamem"/>
        <w:numPr>
          <w:ilvl w:val="1"/>
          <w:numId w:val="50"/>
        </w:numPr>
        <w:rPr>
          <w:rFonts w:cstheme="minorHAnsi"/>
        </w:rPr>
      </w:pPr>
      <w:r w:rsidRPr="001F2F07">
        <w:rPr>
          <w:rFonts w:cstheme="minorHAnsi"/>
        </w:rPr>
        <w:t xml:space="preserve">Zavedení nového rozměru povolené minimální velikosti plochy na 0,05 m2. Důvodem je požadavek některých subjektů mapovat i menší plošné prvky, např. o objekt patka, deska, monolit, pilíř. </w:t>
      </w:r>
    </w:p>
    <w:p w14:paraId="46147FE9" w14:textId="77777777" w:rsidR="001F2F07" w:rsidRPr="001F2F07" w:rsidRDefault="001F2F07" w:rsidP="001F2F07">
      <w:pPr>
        <w:pStyle w:val="Odstavecseseznamem"/>
        <w:numPr>
          <w:ilvl w:val="1"/>
          <w:numId w:val="50"/>
        </w:numPr>
        <w:rPr>
          <w:rFonts w:cstheme="minorHAnsi"/>
        </w:rPr>
      </w:pPr>
      <w:r w:rsidRPr="001F2F07">
        <w:rPr>
          <w:rFonts w:cstheme="minorHAnsi"/>
        </w:rPr>
        <w:t xml:space="preserve">Předpokládané řešení </w:t>
      </w:r>
    </w:p>
    <w:p w14:paraId="1B7BDAC0"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V souladu s požadavkem bude provedena změna parametru kontrolu 0,07m2 na 0,05m2.  </w:t>
      </w:r>
    </w:p>
    <w:p w14:paraId="7983A7B3"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Součástí realizace je změna konfigurace, publikace mapového projektu a kompletní otestování (doplnění UT + FAT/SAT testování). </w:t>
      </w:r>
    </w:p>
    <w:p w14:paraId="01F014C0" w14:textId="19AB5C1A" w:rsidR="001F2F07" w:rsidRPr="001F2F07" w:rsidRDefault="001F2F07" w:rsidP="009B6CD0">
      <w:pPr>
        <w:pStyle w:val="Odstavecseseznamem"/>
        <w:spacing w:after="0"/>
        <w:ind w:left="1440"/>
        <w:jc w:val="both"/>
      </w:pPr>
    </w:p>
    <w:p w14:paraId="7258C684" w14:textId="6A154801" w:rsidR="001F2F07" w:rsidRPr="001F2F07" w:rsidRDefault="00667260" w:rsidP="001F2F07">
      <w:pPr>
        <w:pStyle w:val="Odstavecseseznamem"/>
        <w:numPr>
          <w:ilvl w:val="0"/>
          <w:numId w:val="50"/>
        </w:numPr>
        <w:rPr>
          <w:rFonts w:cstheme="minorHAnsi"/>
          <w:b/>
          <w:bCs/>
        </w:rPr>
      </w:pPr>
      <w:r>
        <w:rPr>
          <w:rFonts w:cstheme="minorHAnsi"/>
          <w:b/>
          <w:bCs/>
        </w:rPr>
        <w:t xml:space="preserve">(ID-B04) </w:t>
      </w:r>
      <w:r w:rsidR="001F2F07" w:rsidRPr="001F2F07">
        <w:rPr>
          <w:rFonts w:cstheme="minorHAnsi"/>
          <w:b/>
          <w:bCs/>
        </w:rPr>
        <w:t xml:space="preserve">Proces pro předběžnou kontrolu aktualizační dokumentace </w:t>
      </w:r>
      <w:proofErr w:type="gramStart"/>
      <w:r w:rsidR="001F2F07" w:rsidRPr="001F2F07">
        <w:rPr>
          <w:rFonts w:cstheme="minorHAnsi"/>
          <w:b/>
          <w:bCs/>
        </w:rPr>
        <w:t>ZPS - kontrola</w:t>
      </w:r>
      <w:proofErr w:type="gramEnd"/>
      <w:r w:rsidR="001F2F07" w:rsidRPr="001F2F07">
        <w:rPr>
          <w:rFonts w:cstheme="minorHAnsi"/>
          <w:b/>
          <w:bCs/>
        </w:rPr>
        <w:t xml:space="preserve"> bezešvosti  </w:t>
      </w:r>
    </w:p>
    <w:p w14:paraId="52C49BB5" w14:textId="77777777" w:rsidR="001F2F07" w:rsidRPr="001F2F07" w:rsidRDefault="001F2F07" w:rsidP="001F2F07">
      <w:pPr>
        <w:pStyle w:val="Odstavecseseznamem"/>
        <w:numPr>
          <w:ilvl w:val="1"/>
          <w:numId w:val="50"/>
        </w:numPr>
        <w:rPr>
          <w:rFonts w:cstheme="minorHAnsi"/>
        </w:rPr>
      </w:pPr>
      <w:r w:rsidRPr="001F2F07">
        <w:rPr>
          <w:rFonts w:cstheme="minorHAnsi"/>
        </w:rPr>
        <w:t xml:space="preserve">Změna scénáře kontrol u předběžné kontroly ZPS – zapnout kontrolu bezešvosti, stále ale nechat vypnutou kontrolu zón nejistoty. </w:t>
      </w:r>
    </w:p>
    <w:p w14:paraId="5B9652EF" w14:textId="77777777" w:rsidR="001F2F07" w:rsidRPr="001F2F07" w:rsidRDefault="001F2F07" w:rsidP="001F2F07">
      <w:pPr>
        <w:pStyle w:val="Odstavecseseznamem"/>
        <w:numPr>
          <w:ilvl w:val="1"/>
          <w:numId w:val="50"/>
        </w:numPr>
        <w:rPr>
          <w:rFonts w:cstheme="minorHAnsi"/>
        </w:rPr>
      </w:pPr>
      <w:r w:rsidRPr="001F2F07">
        <w:rPr>
          <w:rFonts w:cstheme="minorHAnsi"/>
        </w:rPr>
        <w:t>Předpokládané řešení</w:t>
      </w:r>
    </w:p>
    <w:p w14:paraId="30F86F0B" w14:textId="77777777" w:rsidR="001F2F07" w:rsidRPr="001F2F07" w:rsidRDefault="001F2F07" w:rsidP="001F2F07">
      <w:pPr>
        <w:pStyle w:val="Odstavecseseznamem"/>
        <w:numPr>
          <w:ilvl w:val="2"/>
          <w:numId w:val="50"/>
        </w:numPr>
        <w:rPr>
          <w:rFonts w:cstheme="minorHAnsi"/>
        </w:rPr>
      </w:pPr>
      <w:r w:rsidRPr="001F2F07">
        <w:rPr>
          <w:rFonts w:cstheme="minorHAnsi"/>
        </w:rPr>
        <w:t>Konfigurace nového scénáře</w:t>
      </w:r>
    </w:p>
    <w:p w14:paraId="45C8D921" w14:textId="77777777" w:rsidR="001F2F07" w:rsidRPr="001F2F07" w:rsidRDefault="001F2F07" w:rsidP="001F2F07">
      <w:pPr>
        <w:pStyle w:val="Odstavecseseznamem"/>
        <w:numPr>
          <w:ilvl w:val="2"/>
          <w:numId w:val="50"/>
        </w:numPr>
        <w:rPr>
          <w:rFonts w:cstheme="minorHAnsi"/>
        </w:rPr>
      </w:pPr>
      <w:r w:rsidRPr="001F2F07">
        <w:rPr>
          <w:rFonts w:cstheme="minorHAnsi"/>
        </w:rPr>
        <w:t>Implementace scénáře do příslušného procesu</w:t>
      </w:r>
    </w:p>
    <w:p w14:paraId="453EA28D" w14:textId="77777777" w:rsidR="001F2F07" w:rsidRPr="001F2F07" w:rsidRDefault="001F2F07" w:rsidP="001F2F07">
      <w:pPr>
        <w:pStyle w:val="Odstavecseseznamem"/>
        <w:numPr>
          <w:ilvl w:val="2"/>
          <w:numId w:val="50"/>
        </w:numPr>
        <w:rPr>
          <w:rFonts w:cstheme="minorHAnsi"/>
        </w:rPr>
      </w:pPr>
      <w:r w:rsidRPr="001F2F07">
        <w:rPr>
          <w:rFonts w:cstheme="minorHAnsi"/>
        </w:rPr>
        <w:t>Příprava release, delivery</w:t>
      </w:r>
    </w:p>
    <w:p w14:paraId="0550F177" w14:textId="3D3B53E3" w:rsidR="001F2F07" w:rsidRPr="00CB520C" w:rsidRDefault="001F2F07" w:rsidP="00CB520C">
      <w:pPr>
        <w:pStyle w:val="Odstavecseseznamem"/>
        <w:numPr>
          <w:ilvl w:val="2"/>
          <w:numId w:val="50"/>
        </w:numPr>
        <w:rPr>
          <w:rFonts w:cstheme="minorHAnsi"/>
        </w:rPr>
      </w:pPr>
      <w:r w:rsidRPr="001F2F07">
        <w:rPr>
          <w:rFonts w:cstheme="minorHAnsi"/>
        </w:rPr>
        <w:t>Testing</w:t>
      </w:r>
    </w:p>
    <w:p w14:paraId="0D4C0513" w14:textId="77777777" w:rsidR="001F2F07" w:rsidRPr="001F2F07" w:rsidRDefault="001F2F07" w:rsidP="001F2F07">
      <w:pPr>
        <w:pStyle w:val="Odstavecseseznamem"/>
        <w:rPr>
          <w:rFonts w:cstheme="minorHAnsi"/>
          <w:color w:val="FFFFFF" w:themeColor="background1"/>
          <w:highlight w:val="red"/>
        </w:rPr>
      </w:pPr>
    </w:p>
    <w:p w14:paraId="386B6F23" w14:textId="0F32FFD0" w:rsidR="001F2F07" w:rsidRPr="001F2F07" w:rsidRDefault="00667260" w:rsidP="001F2F07">
      <w:pPr>
        <w:pStyle w:val="Odstavecseseznamem"/>
        <w:numPr>
          <w:ilvl w:val="0"/>
          <w:numId w:val="50"/>
        </w:numPr>
        <w:rPr>
          <w:rFonts w:cstheme="minorHAnsi"/>
          <w:b/>
          <w:bCs/>
        </w:rPr>
      </w:pPr>
      <w:r>
        <w:rPr>
          <w:rFonts w:cstheme="minorHAnsi"/>
          <w:b/>
          <w:bCs/>
        </w:rPr>
        <w:t xml:space="preserve">(ID-B05) </w:t>
      </w:r>
      <w:r w:rsidR="001F2F07" w:rsidRPr="001F2F07">
        <w:rPr>
          <w:rFonts w:cstheme="minorHAnsi"/>
          <w:b/>
          <w:bCs/>
        </w:rPr>
        <w:t xml:space="preserve">Metadata – příprava a rozšíření metadat DTM   </w:t>
      </w:r>
    </w:p>
    <w:p w14:paraId="0C936543" w14:textId="77777777" w:rsidR="001F2F07" w:rsidRPr="001F2F07" w:rsidRDefault="001F2F07" w:rsidP="001F2F07">
      <w:pPr>
        <w:pStyle w:val="Odstavecseseznamem"/>
        <w:numPr>
          <w:ilvl w:val="1"/>
          <w:numId w:val="50"/>
        </w:numPr>
        <w:rPr>
          <w:rFonts w:cstheme="minorHAnsi"/>
        </w:rPr>
      </w:pPr>
      <w:r w:rsidRPr="001F2F07">
        <w:rPr>
          <w:rFonts w:cstheme="minorHAnsi"/>
        </w:rPr>
        <w:t xml:space="preserve">Úprava metadatových profilů, aby odpovídaly požadavku integrace a harvesting do metadatového katalogu IPR včetně doplněných položek v detailní specifikaci </w:t>
      </w:r>
    </w:p>
    <w:p w14:paraId="0DA08320" w14:textId="77777777" w:rsidR="001F2F07" w:rsidRPr="001F2F07" w:rsidRDefault="001F2F07" w:rsidP="001F2F07">
      <w:pPr>
        <w:pStyle w:val="Odstavecseseznamem"/>
        <w:numPr>
          <w:ilvl w:val="1"/>
          <w:numId w:val="50"/>
        </w:numPr>
        <w:rPr>
          <w:rFonts w:cstheme="minorHAnsi"/>
        </w:rPr>
      </w:pPr>
      <w:r w:rsidRPr="001F2F07">
        <w:rPr>
          <w:rFonts w:cstheme="minorHAnsi"/>
        </w:rPr>
        <w:t xml:space="preserve">Aktualizace – metadat DTM – 1x měsíčně dle publikace Výdejní sady DTM na portál IPR, SCK (Položka: Časová reference – 5) </w:t>
      </w:r>
    </w:p>
    <w:p w14:paraId="61D3168C" w14:textId="77777777" w:rsidR="001F2F07" w:rsidRPr="001F2F07" w:rsidRDefault="001F2F07" w:rsidP="001F2F07">
      <w:pPr>
        <w:pStyle w:val="Odstavecseseznamem"/>
        <w:numPr>
          <w:ilvl w:val="1"/>
          <w:numId w:val="50"/>
        </w:numPr>
        <w:rPr>
          <w:rFonts w:cstheme="minorHAnsi"/>
        </w:rPr>
      </w:pPr>
      <w:r w:rsidRPr="001F2F07">
        <w:rPr>
          <w:rFonts w:cstheme="minorHAnsi"/>
        </w:rPr>
        <w:t xml:space="preserve">URL link na balíček Výdejní sady DTM nebude součástí metadatového záznamu </w:t>
      </w:r>
    </w:p>
    <w:p w14:paraId="7A14F457" w14:textId="77777777" w:rsidR="001F2F07" w:rsidRPr="001F2F07" w:rsidRDefault="001F2F07" w:rsidP="001F2F07">
      <w:pPr>
        <w:pStyle w:val="Odstavecseseznamem"/>
        <w:numPr>
          <w:ilvl w:val="1"/>
          <w:numId w:val="50"/>
        </w:numPr>
        <w:rPr>
          <w:rFonts w:cstheme="minorHAnsi"/>
        </w:rPr>
      </w:pPr>
      <w:r w:rsidRPr="001F2F07">
        <w:rPr>
          <w:rFonts w:cstheme="minorHAnsi"/>
        </w:rPr>
        <w:t xml:space="preserve">Metadata pro datovou sadu – budou společná (PRAHA + SCK) </w:t>
      </w:r>
    </w:p>
    <w:p w14:paraId="10EE94A3" w14:textId="77777777" w:rsidR="001F2F07" w:rsidRPr="001F2F07" w:rsidRDefault="001F2F07" w:rsidP="001F2F07">
      <w:pPr>
        <w:pStyle w:val="Odstavecseseznamem"/>
        <w:numPr>
          <w:ilvl w:val="1"/>
          <w:numId w:val="50"/>
        </w:numPr>
        <w:rPr>
          <w:rFonts w:cstheme="minorHAnsi"/>
        </w:rPr>
      </w:pPr>
      <w:r w:rsidRPr="001F2F07">
        <w:rPr>
          <w:rFonts w:cstheme="minorHAnsi"/>
        </w:rPr>
        <w:t xml:space="preserve">Náhledy na datové sady </w:t>
      </w:r>
    </w:p>
    <w:p w14:paraId="2BC8DB67" w14:textId="77777777" w:rsidR="001F2F07" w:rsidRPr="001F2F07" w:rsidRDefault="001F2F07" w:rsidP="001F2F07">
      <w:pPr>
        <w:pStyle w:val="Odstavecseseznamem"/>
        <w:numPr>
          <w:ilvl w:val="1"/>
          <w:numId w:val="50"/>
        </w:numPr>
        <w:rPr>
          <w:rFonts w:cstheme="minorHAnsi"/>
        </w:rPr>
      </w:pPr>
      <w:r w:rsidRPr="001F2F07">
        <w:rPr>
          <w:rFonts w:cstheme="minorHAnsi"/>
        </w:rPr>
        <w:t>Náhled na mapové služby bude generován z url adresy mapové služby, která je v metadatech</w:t>
      </w:r>
    </w:p>
    <w:p w14:paraId="5395BC02" w14:textId="77777777" w:rsidR="001F2F07" w:rsidRPr="001F2F07" w:rsidRDefault="001F2F07" w:rsidP="001F2F07">
      <w:pPr>
        <w:pStyle w:val="Odstavecseseznamem"/>
        <w:numPr>
          <w:ilvl w:val="1"/>
          <w:numId w:val="50"/>
        </w:numPr>
        <w:rPr>
          <w:rFonts w:cstheme="minorHAnsi"/>
        </w:rPr>
      </w:pPr>
      <w:r w:rsidRPr="001F2F07">
        <w:rPr>
          <w:rFonts w:cstheme="minorHAnsi"/>
        </w:rPr>
        <w:t>Předpokládané řešení</w:t>
      </w:r>
    </w:p>
    <w:p w14:paraId="325A7E68"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Analýza a konzultace při definici zadání se zákazníkem </w:t>
      </w:r>
    </w:p>
    <w:p w14:paraId="54B021EA"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Úprava metadatových profilů a doplnění po připomínkách IPR </w:t>
      </w:r>
    </w:p>
    <w:p w14:paraId="0411E873" w14:textId="77777777" w:rsidR="001F2F07" w:rsidRPr="001F2F07" w:rsidRDefault="001F2F07" w:rsidP="001F2F07">
      <w:pPr>
        <w:pStyle w:val="Odstavecseseznamem"/>
        <w:numPr>
          <w:ilvl w:val="2"/>
          <w:numId w:val="50"/>
        </w:numPr>
        <w:rPr>
          <w:rFonts w:cstheme="minorHAnsi"/>
        </w:rPr>
      </w:pPr>
      <w:r w:rsidRPr="001F2F07">
        <w:rPr>
          <w:rFonts w:cstheme="minorHAnsi"/>
        </w:rPr>
        <w:lastRenderedPageBreak/>
        <w:t xml:space="preserve">Rozšíření DB funkcí pro konfigurovatelnost nástroje ETL </w:t>
      </w:r>
    </w:p>
    <w:p w14:paraId="3E0F4078"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Konfigurace dle nového profilu a nastavení potřebných selectů pro položky metadatových záznamů </w:t>
      </w:r>
    </w:p>
    <w:p w14:paraId="6A291A60"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Návrh a vytvoření nových DB tabulek včetně skriptů pro integraci  </w:t>
      </w:r>
    </w:p>
    <w:p w14:paraId="45E5CC76"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DB model – úpravy a integrace  </w:t>
      </w:r>
    </w:p>
    <w:p w14:paraId="1BE1A0D0"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Instalace DB model, ETL a jeho konfigurace </w:t>
      </w:r>
    </w:p>
    <w:p w14:paraId="39E30C27" w14:textId="77777777" w:rsidR="001F2F07" w:rsidRPr="001F2F07" w:rsidRDefault="001F2F07" w:rsidP="001F2F07">
      <w:pPr>
        <w:pStyle w:val="Odstavecseseznamem"/>
        <w:ind w:left="1440"/>
        <w:rPr>
          <w:rFonts w:cstheme="minorHAnsi"/>
        </w:rPr>
      </w:pPr>
    </w:p>
    <w:p w14:paraId="3BAC94FE" w14:textId="37B96078" w:rsidR="001F2F07" w:rsidRPr="001F2F07" w:rsidRDefault="00667260" w:rsidP="001F2F07">
      <w:pPr>
        <w:pStyle w:val="Odstavecseseznamem"/>
        <w:numPr>
          <w:ilvl w:val="0"/>
          <w:numId w:val="50"/>
        </w:numPr>
        <w:rPr>
          <w:rFonts w:cstheme="minorHAnsi"/>
          <w:b/>
          <w:bCs/>
        </w:rPr>
      </w:pPr>
      <w:r>
        <w:rPr>
          <w:rFonts w:cstheme="minorHAnsi"/>
          <w:b/>
          <w:bCs/>
        </w:rPr>
        <w:t xml:space="preserve">(ID-B06) </w:t>
      </w:r>
      <w:r w:rsidR="001F2F07" w:rsidRPr="001F2F07">
        <w:rPr>
          <w:rFonts w:cstheme="minorHAnsi"/>
          <w:b/>
          <w:bCs/>
        </w:rPr>
        <w:t xml:space="preserve">KAD – odeslání JVF krajem na ISDMVS </w:t>
      </w:r>
    </w:p>
    <w:p w14:paraId="66DCB11C" w14:textId="77777777" w:rsidR="001F2F07" w:rsidRPr="001F2F07" w:rsidRDefault="001F2F07" w:rsidP="001F2F07">
      <w:pPr>
        <w:pStyle w:val="Odstavecseseznamem"/>
        <w:numPr>
          <w:ilvl w:val="1"/>
          <w:numId w:val="50"/>
        </w:numPr>
        <w:rPr>
          <w:rFonts w:cstheme="minorHAnsi"/>
        </w:rPr>
      </w:pPr>
      <w:r w:rsidRPr="001F2F07">
        <w:rPr>
          <w:rFonts w:cstheme="minorHAnsi"/>
        </w:rPr>
        <w:t xml:space="preserve">Vytvoření procesu, kdy kraj (PRA, SCK) podá JVF (zip) z IS DTM PSK bez povinných příloh a ověření AZI na ISDMVS. Vrátí se odpověď z ISDMVS o ne/přijetí. V případě přijetí JVF pokračuje standardní cestou do IS DTM PSK jako Aktualizace ZPS. </w:t>
      </w:r>
    </w:p>
    <w:p w14:paraId="3B835B09" w14:textId="77777777" w:rsidR="001F2F07" w:rsidRPr="001F2F07" w:rsidRDefault="001F2F07" w:rsidP="001F2F07">
      <w:pPr>
        <w:pStyle w:val="Odstavecseseznamem"/>
        <w:numPr>
          <w:ilvl w:val="1"/>
          <w:numId w:val="50"/>
        </w:numPr>
        <w:rPr>
          <w:rFonts w:cstheme="minorHAnsi"/>
        </w:rPr>
      </w:pPr>
      <w:r w:rsidRPr="001F2F07">
        <w:rPr>
          <w:rFonts w:cstheme="minorHAnsi"/>
        </w:rPr>
        <w:t>Předpokládané řešení</w:t>
      </w:r>
    </w:p>
    <w:p w14:paraId="39483645"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Vytvoření nového procesu, který bude v DTMK umožňovat nahrát změnové JVF jako krajskou GAD, zpracovat a odeslat do ISDMVS v režimu přeshraniční editace. Proces automaticky rozpozná dotknutý kraj přeshraniční editaci. Proces bude vycházet již funkční a otestované přeshraniční editace z procesu Aktualizace ZPS. </w:t>
      </w:r>
    </w:p>
    <w:p w14:paraId="2256D248"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Kroky procesu budou vycházet z procesu interní změna a přeshraniční editace – aktualizace ZPS. Nepředpokládá se použití editačního klienta, vizuální kontrola a uživatelský krok v procesu. Proces po nahraní uživatelem změnového JVF do standardního formuláře – Nové řízení, s volbou tohoto procesu zcela automaticky odešle data přes ISDMVS do příslušných krajů. </w:t>
      </w:r>
    </w:p>
    <w:p w14:paraId="77CDC621"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V změnovém balíčku se dle konzultací neočekává standardní obsah GAD jako při aktualizaci GAD od AZI ale pouze změnové JVF. </w:t>
      </w:r>
    </w:p>
    <w:p w14:paraId="2C36E61D"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Nový proces bude spouštěn standardním formulářem Nové řízení. Zvolená lokalita určuje, do kterého kraje bude KAD zaslána. </w:t>
      </w:r>
    </w:p>
    <w:p w14:paraId="51269F68"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Proces bude mít následující základní kroky: </w:t>
      </w:r>
    </w:p>
    <w:p w14:paraId="51BE2D73" w14:textId="77777777" w:rsidR="001F2F07" w:rsidRPr="001F2F07" w:rsidRDefault="001F2F07" w:rsidP="001F2F07">
      <w:pPr>
        <w:pStyle w:val="Odstavecseseznamem"/>
        <w:numPr>
          <w:ilvl w:val="3"/>
          <w:numId w:val="50"/>
        </w:numPr>
        <w:rPr>
          <w:rFonts w:cstheme="minorHAnsi"/>
        </w:rPr>
      </w:pPr>
      <w:r w:rsidRPr="001F2F07">
        <w:rPr>
          <w:rFonts w:cstheme="minorHAnsi"/>
        </w:rPr>
        <w:t xml:space="preserve">Vytvoření řízení a uložení JVF k řizení </w:t>
      </w:r>
    </w:p>
    <w:p w14:paraId="07E2785C" w14:textId="77777777" w:rsidR="001F2F07" w:rsidRPr="001F2F07" w:rsidRDefault="001F2F07" w:rsidP="001F2F07">
      <w:pPr>
        <w:pStyle w:val="Odstavecseseznamem"/>
        <w:numPr>
          <w:ilvl w:val="3"/>
          <w:numId w:val="50"/>
        </w:numPr>
        <w:rPr>
          <w:rFonts w:cstheme="minorHAnsi"/>
        </w:rPr>
      </w:pPr>
      <w:r w:rsidRPr="001F2F07">
        <w:rPr>
          <w:rFonts w:cstheme="minorHAnsi"/>
        </w:rPr>
        <w:t xml:space="preserve">Validace XSD </w:t>
      </w:r>
    </w:p>
    <w:p w14:paraId="16302443" w14:textId="77777777" w:rsidR="001F2F07" w:rsidRPr="001F2F07" w:rsidRDefault="001F2F07" w:rsidP="001F2F07">
      <w:pPr>
        <w:pStyle w:val="Odstavecseseznamem"/>
        <w:numPr>
          <w:ilvl w:val="3"/>
          <w:numId w:val="50"/>
        </w:numPr>
        <w:rPr>
          <w:rFonts w:cstheme="minorHAnsi"/>
        </w:rPr>
      </w:pPr>
      <w:r w:rsidRPr="001F2F07">
        <w:rPr>
          <w:rFonts w:cstheme="minorHAnsi"/>
        </w:rPr>
        <w:t xml:space="preserve">Import dat a provedení kontroly JVF </w:t>
      </w:r>
    </w:p>
    <w:p w14:paraId="4FEBD2B7" w14:textId="77777777" w:rsidR="001F2F07" w:rsidRPr="001F2F07" w:rsidRDefault="001F2F07" w:rsidP="001F2F07">
      <w:pPr>
        <w:pStyle w:val="Odstavecseseznamem"/>
        <w:numPr>
          <w:ilvl w:val="3"/>
          <w:numId w:val="50"/>
        </w:numPr>
        <w:rPr>
          <w:rFonts w:cstheme="minorHAnsi"/>
        </w:rPr>
      </w:pPr>
      <w:r w:rsidRPr="001F2F07">
        <w:rPr>
          <w:rFonts w:cstheme="minorHAnsi"/>
        </w:rPr>
        <w:t xml:space="preserve">Validace geometrie importních dat </w:t>
      </w:r>
    </w:p>
    <w:p w14:paraId="24FF8F0C" w14:textId="77777777" w:rsidR="001F2F07" w:rsidRPr="001F2F07" w:rsidRDefault="001F2F07" w:rsidP="001F2F07">
      <w:pPr>
        <w:pStyle w:val="Odstavecseseznamem"/>
        <w:numPr>
          <w:ilvl w:val="3"/>
          <w:numId w:val="50"/>
        </w:numPr>
        <w:rPr>
          <w:rFonts w:cstheme="minorHAnsi"/>
        </w:rPr>
      </w:pPr>
      <w:r w:rsidRPr="001F2F07">
        <w:rPr>
          <w:rFonts w:cstheme="minorHAnsi"/>
        </w:rPr>
        <w:t xml:space="preserve">Atributové kontroly (budou provedeny všechny standardní atributové kontroly ZPS, které nesouvisí s přeshraniční editací) </w:t>
      </w:r>
    </w:p>
    <w:p w14:paraId="7B1F8DA8" w14:textId="77777777" w:rsidR="001F2F07" w:rsidRPr="001F2F07" w:rsidRDefault="001F2F07" w:rsidP="001F2F07">
      <w:pPr>
        <w:pStyle w:val="Odstavecseseznamem"/>
        <w:numPr>
          <w:ilvl w:val="3"/>
          <w:numId w:val="50"/>
        </w:numPr>
        <w:rPr>
          <w:rFonts w:cstheme="minorHAnsi"/>
        </w:rPr>
      </w:pPr>
      <w:r w:rsidRPr="001F2F07">
        <w:rPr>
          <w:rFonts w:cstheme="minorHAnsi"/>
        </w:rPr>
        <w:t xml:space="preserve">Pokud kontroly budou v pořádku, pak Odeslání R14 PrijmiGadDtmk </w:t>
      </w:r>
    </w:p>
    <w:p w14:paraId="048A5F1F" w14:textId="77777777" w:rsidR="001F2F07" w:rsidRPr="001F2F07" w:rsidRDefault="001F2F07" w:rsidP="001F2F07">
      <w:pPr>
        <w:pStyle w:val="Odstavecseseznamem"/>
        <w:numPr>
          <w:ilvl w:val="4"/>
          <w:numId w:val="50"/>
        </w:numPr>
        <w:rPr>
          <w:rFonts w:cstheme="minorHAnsi"/>
        </w:rPr>
      </w:pPr>
      <w:r w:rsidRPr="001F2F07">
        <w:rPr>
          <w:rFonts w:cstheme="minorHAnsi"/>
        </w:rPr>
        <w:t xml:space="preserve">Čekání na výsledek R14 ctiVysledekPrijmiGadDtmk  </w:t>
      </w:r>
    </w:p>
    <w:p w14:paraId="4B6FC9C1" w14:textId="77777777" w:rsidR="001F2F07" w:rsidRPr="001F2F07" w:rsidRDefault="001F2F07" w:rsidP="001F2F07">
      <w:pPr>
        <w:pStyle w:val="Odstavecseseznamem"/>
        <w:numPr>
          <w:ilvl w:val="3"/>
          <w:numId w:val="50"/>
        </w:numPr>
        <w:rPr>
          <w:rFonts w:cstheme="minorHAnsi"/>
        </w:rPr>
      </w:pPr>
      <w:r w:rsidRPr="001F2F07">
        <w:rPr>
          <w:rFonts w:cstheme="minorHAnsi"/>
        </w:rPr>
        <w:t xml:space="preserve">Uložení reportu a výstupního JVF k řízení </w:t>
      </w:r>
    </w:p>
    <w:p w14:paraId="1A9BD25F" w14:textId="77777777" w:rsidR="001F2F07" w:rsidRPr="001F2F07" w:rsidRDefault="001F2F07" w:rsidP="001F2F07">
      <w:pPr>
        <w:pStyle w:val="Odstavecseseznamem"/>
        <w:numPr>
          <w:ilvl w:val="3"/>
          <w:numId w:val="50"/>
        </w:numPr>
        <w:rPr>
          <w:rFonts w:cstheme="minorHAnsi"/>
        </w:rPr>
      </w:pPr>
      <w:r w:rsidRPr="001F2F07">
        <w:rPr>
          <w:rFonts w:cstheme="minorHAnsi"/>
        </w:rPr>
        <w:t xml:space="preserve">Nastavení stavu řízení na Dokončeno/Zamítnuto podle výsledku R14 ctiVysledekPrijmiGadDtmk (stav = Zpracovano/Chyba)  </w:t>
      </w:r>
    </w:p>
    <w:p w14:paraId="66E25782" w14:textId="77777777" w:rsidR="001F2F07" w:rsidRPr="001F2F07" w:rsidRDefault="001F2F07" w:rsidP="001F2F07">
      <w:pPr>
        <w:pStyle w:val="Odstavecseseznamem"/>
        <w:numPr>
          <w:ilvl w:val="3"/>
          <w:numId w:val="50"/>
        </w:numPr>
        <w:rPr>
          <w:rFonts w:cstheme="minorHAnsi"/>
        </w:rPr>
      </w:pPr>
      <w:r w:rsidRPr="001F2F07">
        <w:rPr>
          <w:rFonts w:cstheme="minorHAnsi"/>
        </w:rPr>
        <w:t xml:space="preserve">Pokud kontroly zjistí chybu, pak Generování protokolu chyb </w:t>
      </w:r>
    </w:p>
    <w:p w14:paraId="1443FDA1" w14:textId="77777777" w:rsidR="001F2F07" w:rsidRPr="001F2F07" w:rsidRDefault="001F2F07" w:rsidP="001F2F07">
      <w:pPr>
        <w:pStyle w:val="Odstavecseseznamem"/>
        <w:numPr>
          <w:ilvl w:val="4"/>
          <w:numId w:val="50"/>
        </w:numPr>
        <w:rPr>
          <w:rFonts w:cstheme="minorHAnsi"/>
        </w:rPr>
      </w:pPr>
      <w:r w:rsidRPr="001F2F07">
        <w:rPr>
          <w:rFonts w:cstheme="minorHAnsi"/>
        </w:rPr>
        <w:t xml:space="preserve">Nastavení stavu na Zamítnuto </w:t>
      </w:r>
    </w:p>
    <w:p w14:paraId="0F65D671"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Implementace bude vyžadovat další úpravy aplikace: </w:t>
      </w:r>
    </w:p>
    <w:p w14:paraId="50E0756E" w14:textId="77777777" w:rsidR="001F2F07" w:rsidRPr="001F2F07" w:rsidRDefault="001F2F07" w:rsidP="001F2F07">
      <w:pPr>
        <w:pStyle w:val="Odstavecseseznamem"/>
        <w:numPr>
          <w:ilvl w:val="3"/>
          <w:numId w:val="50"/>
        </w:numPr>
        <w:rPr>
          <w:rFonts w:cstheme="minorHAnsi"/>
        </w:rPr>
      </w:pPr>
      <w:r w:rsidRPr="001F2F07">
        <w:rPr>
          <w:rFonts w:cstheme="minorHAnsi"/>
        </w:rPr>
        <w:t xml:space="preserve">Změna logiky endpointu R16 prijmiGadDtmk – v současné implementace služba očekává přijetí JVF v rámci interní změny, tj pouze zajišťuje pokračování procesu. Bude potřeba doimplementovat spuštění řízení Aktualizace ZPS v případě příjmu KAD.  </w:t>
      </w:r>
    </w:p>
    <w:p w14:paraId="4E05E8A2" w14:textId="77777777" w:rsidR="001F2F07" w:rsidRDefault="001F2F07" w:rsidP="001F2F07">
      <w:pPr>
        <w:pStyle w:val="Odstavecseseznamem"/>
        <w:numPr>
          <w:ilvl w:val="3"/>
          <w:numId w:val="50"/>
        </w:numPr>
        <w:rPr>
          <w:rFonts w:cstheme="minorHAnsi"/>
        </w:rPr>
      </w:pPr>
      <w:r w:rsidRPr="001F2F07">
        <w:rPr>
          <w:rFonts w:cstheme="minorHAnsi"/>
        </w:rPr>
        <w:t xml:space="preserve">V procesu Aktualizace ZPS bude potřeba v případě KAD potlačit ověřování podpisu. </w:t>
      </w:r>
    </w:p>
    <w:p w14:paraId="2D0F3408" w14:textId="77777777" w:rsidR="00D50370" w:rsidRPr="001F2F07" w:rsidRDefault="00D50370" w:rsidP="00D50370">
      <w:pPr>
        <w:pStyle w:val="Odstavecseseznamem"/>
        <w:ind w:left="2880"/>
        <w:rPr>
          <w:rFonts w:cstheme="minorHAnsi"/>
        </w:rPr>
      </w:pPr>
    </w:p>
    <w:p w14:paraId="57895E11" w14:textId="77777777" w:rsidR="001F2F07" w:rsidRPr="001F2F07" w:rsidRDefault="001F2F07" w:rsidP="001F2F07">
      <w:pPr>
        <w:rPr>
          <w:rFonts w:cstheme="minorHAnsi"/>
        </w:rPr>
      </w:pPr>
      <w:r w:rsidRPr="001F2F07">
        <w:rPr>
          <w:rFonts w:cstheme="minorHAnsi"/>
        </w:rPr>
        <w:t>Část C</w:t>
      </w:r>
    </w:p>
    <w:p w14:paraId="4BEA947B" w14:textId="5BCC83A6" w:rsidR="001F2F07" w:rsidRPr="001F2F07" w:rsidRDefault="00667260" w:rsidP="001F2F07">
      <w:pPr>
        <w:pStyle w:val="Odstavecseseznamem"/>
        <w:numPr>
          <w:ilvl w:val="0"/>
          <w:numId w:val="50"/>
        </w:numPr>
        <w:rPr>
          <w:rFonts w:cstheme="minorHAnsi"/>
          <w:b/>
          <w:bCs/>
        </w:rPr>
      </w:pPr>
      <w:r>
        <w:rPr>
          <w:rFonts w:cstheme="minorHAnsi"/>
          <w:b/>
          <w:bCs/>
        </w:rPr>
        <w:t xml:space="preserve">(ID-C07) </w:t>
      </w:r>
      <w:r w:rsidR="001F2F07" w:rsidRPr="001F2F07">
        <w:rPr>
          <w:rFonts w:cstheme="minorHAnsi"/>
          <w:b/>
          <w:bCs/>
        </w:rPr>
        <w:t xml:space="preserve">Osvědčení o digitálním úkonu  </w:t>
      </w:r>
    </w:p>
    <w:p w14:paraId="014F1884" w14:textId="77777777" w:rsidR="001F2F07" w:rsidRPr="001F2F07" w:rsidRDefault="001F2F07" w:rsidP="001F2F07">
      <w:pPr>
        <w:pStyle w:val="Odstavecseseznamem"/>
        <w:numPr>
          <w:ilvl w:val="1"/>
          <w:numId w:val="50"/>
        </w:numPr>
        <w:rPr>
          <w:rFonts w:cstheme="minorHAnsi"/>
        </w:rPr>
      </w:pPr>
      <w:r w:rsidRPr="001F2F07">
        <w:rPr>
          <w:rFonts w:cstheme="minorHAnsi"/>
        </w:rPr>
        <w:t xml:space="preserve">Doplnění funkčnosti IS DTM PSK o vydávání osvědčení o digitálním úkonu. Aktuální stav specifikace je níže a předpokládá se její upřesnění po dohodě s ČÚZK. </w:t>
      </w:r>
    </w:p>
    <w:p w14:paraId="526C2DA9" w14:textId="77777777" w:rsidR="001F2F07" w:rsidRPr="001F2F07" w:rsidRDefault="001F2F07" w:rsidP="001F2F07">
      <w:pPr>
        <w:pStyle w:val="Odstavecseseznamem"/>
        <w:numPr>
          <w:ilvl w:val="1"/>
          <w:numId w:val="50"/>
        </w:numPr>
        <w:rPr>
          <w:rFonts w:cstheme="minorHAnsi"/>
        </w:rPr>
      </w:pPr>
      <w:r w:rsidRPr="001F2F07">
        <w:rPr>
          <w:rFonts w:cstheme="minorHAnsi"/>
        </w:rPr>
        <w:t xml:space="preserve">Odkazy s dalšími informacemi: </w:t>
      </w:r>
    </w:p>
    <w:p w14:paraId="1B207E98" w14:textId="77777777" w:rsidR="001F2F07" w:rsidRPr="001F2F07" w:rsidRDefault="001F2F07" w:rsidP="001F2F07">
      <w:pPr>
        <w:pStyle w:val="Odstavecseseznamem"/>
        <w:numPr>
          <w:ilvl w:val="2"/>
          <w:numId w:val="50"/>
        </w:numPr>
        <w:rPr>
          <w:rStyle w:val="eop"/>
          <w:rFonts w:cstheme="minorHAnsi"/>
        </w:rPr>
      </w:pPr>
      <w:r w:rsidRPr="001F2F07">
        <w:rPr>
          <w:rStyle w:val="normaltextrun"/>
          <w:rFonts w:cstheme="minorHAnsi"/>
        </w:rPr>
        <w:t xml:space="preserve">Informace na portálu gov.cz: </w:t>
      </w:r>
      <w:hyperlink r:id="rId21" w:tgtFrame="_blank" w:history="1">
        <w:r w:rsidRPr="001F2F07">
          <w:rPr>
            <w:rStyle w:val="normaltextrun"/>
            <w:rFonts w:cstheme="minorHAnsi"/>
            <w:color w:val="0563C1"/>
            <w:u w:val="single"/>
          </w:rPr>
          <w:t>Osvědčení o digitálním úkonu - gov.cz</w:t>
        </w:r>
      </w:hyperlink>
      <w:r w:rsidRPr="001F2F07">
        <w:rPr>
          <w:rStyle w:val="eop"/>
          <w:rFonts w:eastAsiaTheme="majorEastAsia" w:cstheme="minorHAnsi"/>
        </w:rPr>
        <w:t> </w:t>
      </w:r>
    </w:p>
    <w:p w14:paraId="48A55620" w14:textId="77777777" w:rsidR="001F2F07" w:rsidRPr="001F2F07" w:rsidRDefault="001F2F07" w:rsidP="001F2F07">
      <w:pPr>
        <w:pStyle w:val="Odstavecseseznamem"/>
        <w:numPr>
          <w:ilvl w:val="2"/>
          <w:numId w:val="50"/>
        </w:numPr>
        <w:rPr>
          <w:rStyle w:val="eop"/>
          <w:rFonts w:cstheme="minorHAnsi"/>
        </w:rPr>
      </w:pPr>
      <w:r w:rsidRPr="001F2F07">
        <w:rPr>
          <w:rStyle w:val="normaltextrun"/>
          <w:rFonts w:cstheme="minorHAnsi"/>
        </w:rPr>
        <w:t xml:space="preserve">Architektura eGovernmentu: </w:t>
      </w:r>
      <w:hyperlink r:id="rId22" w:tgtFrame="_blank" w:history="1">
        <w:r w:rsidRPr="001F2F07">
          <w:rPr>
            <w:rStyle w:val="normaltextrun"/>
            <w:rFonts w:cstheme="minorHAnsi"/>
            <w:color w:val="0563C1"/>
            <w:u w:val="single"/>
          </w:rPr>
          <w:t>Osvědčení o digitálním úkonu [Architektura eGovernmentu ČR]</w:t>
        </w:r>
      </w:hyperlink>
      <w:r w:rsidRPr="001F2F07">
        <w:rPr>
          <w:rStyle w:val="eop"/>
          <w:rFonts w:eastAsiaTheme="majorEastAsia" w:cstheme="minorHAnsi"/>
        </w:rPr>
        <w:t> </w:t>
      </w:r>
    </w:p>
    <w:p w14:paraId="09E5D95A" w14:textId="77777777" w:rsidR="001F2F07" w:rsidRPr="001F2F07" w:rsidRDefault="001F2F07" w:rsidP="001F2F07">
      <w:pPr>
        <w:pStyle w:val="Odstavecseseznamem"/>
        <w:numPr>
          <w:ilvl w:val="2"/>
          <w:numId w:val="50"/>
        </w:numPr>
        <w:rPr>
          <w:rStyle w:val="eop"/>
          <w:rFonts w:cstheme="minorHAnsi"/>
        </w:rPr>
      </w:pPr>
      <w:r w:rsidRPr="001F2F07">
        <w:rPr>
          <w:rStyle w:val="normaltextrun"/>
          <w:rFonts w:cstheme="minorHAnsi"/>
        </w:rPr>
        <w:t xml:space="preserve">DIA: </w:t>
      </w:r>
      <w:hyperlink r:id="rId23" w:tgtFrame="_blank" w:history="1">
        <w:r w:rsidRPr="001F2F07">
          <w:rPr>
            <w:rStyle w:val="normaltextrun"/>
            <w:rFonts w:cstheme="minorHAnsi"/>
            <w:color w:val="0563C1"/>
            <w:u w:val="single"/>
          </w:rPr>
          <w:t>Samospráva a digitalizace: Role digitální ústavy v praxi – Digitální a informační agentura</w:t>
        </w:r>
      </w:hyperlink>
      <w:r w:rsidRPr="001F2F07">
        <w:rPr>
          <w:rStyle w:val="normaltextrun"/>
          <w:rFonts w:cstheme="minorHAnsi"/>
        </w:rPr>
        <w:t> </w:t>
      </w:r>
      <w:r w:rsidRPr="001F2F07">
        <w:rPr>
          <w:rStyle w:val="eop"/>
          <w:rFonts w:eastAsiaTheme="majorEastAsia" w:cstheme="minorHAnsi"/>
        </w:rPr>
        <w:t> </w:t>
      </w:r>
    </w:p>
    <w:p w14:paraId="51D00F5C" w14:textId="77777777" w:rsidR="001F2F07" w:rsidRPr="001F2F07" w:rsidRDefault="001F2F07" w:rsidP="001F2F07">
      <w:pPr>
        <w:pStyle w:val="Odstavecseseznamem"/>
        <w:numPr>
          <w:ilvl w:val="1"/>
          <w:numId w:val="50"/>
        </w:numPr>
        <w:rPr>
          <w:rFonts w:cstheme="minorHAnsi"/>
        </w:rPr>
      </w:pPr>
      <w:r w:rsidRPr="001F2F07">
        <w:rPr>
          <w:rFonts w:cstheme="minorHAnsi"/>
        </w:rPr>
        <w:t xml:space="preserve">Čistý zápis/editace dat (DI/DTI, administrace subjektu) není digitálním úkonem. O digitální úkon se jedná v případě DTM jen ve vztahu ke kraji. Jedná se o:  </w:t>
      </w:r>
    </w:p>
    <w:p w14:paraId="35EA2912" w14:textId="77777777" w:rsidR="001F2F07" w:rsidRPr="001F2F07" w:rsidRDefault="001F2F07" w:rsidP="001F2F07">
      <w:pPr>
        <w:pStyle w:val="Odstavecseseznamem"/>
        <w:numPr>
          <w:ilvl w:val="2"/>
          <w:numId w:val="50"/>
        </w:numPr>
        <w:rPr>
          <w:rFonts w:cstheme="minorHAnsi"/>
        </w:rPr>
      </w:pPr>
      <w:r w:rsidRPr="001F2F07">
        <w:rPr>
          <w:rFonts w:cstheme="minorHAnsi"/>
        </w:rPr>
        <w:t>Podání GAD</w:t>
      </w:r>
    </w:p>
    <w:p w14:paraId="7336598C"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Výdej neveřejných dat. </w:t>
      </w:r>
    </w:p>
    <w:p w14:paraId="0716510A" w14:textId="77777777" w:rsidR="001F2F07" w:rsidRPr="001F2F07" w:rsidRDefault="001F2F07" w:rsidP="001F2F07">
      <w:pPr>
        <w:pStyle w:val="Odstavecseseznamem"/>
        <w:numPr>
          <w:ilvl w:val="1"/>
          <w:numId w:val="50"/>
        </w:numPr>
        <w:rPr>
          <w:rFonts w:cstheme="minorHAnsi"/>
        </w:rPr>
      </w:pPr>
      <w:r w:rsidRPr="001F2F07">
        <w:rPr>
          <w:rFonts w:cstheme="minorHAnsi"/>
        </w:rPr>
        <w:t xml:space="preserve">O digitální úkon se jedná v případě zápisu do seznamu KI (v gesci ČÚZK). </w:t>
      </w:r>
    </w:p>
    <w:p w14:paraId="7E2FA5CD" w14:textId="77777777" w:rsidR="001F2F07" w:rsidRPr="001F2F07" w:rsidRDefault="001F2F07" w:rsidP="001F2F07">
      <w:pPr>
        <w:pStyle w:val="Odstavecseseznamem"/>
        <w:numPr>
          <w:ilvl w:val="1"/>
          <w:numId w:val="50"/>
        </w:numPr>
        <w:rPr>
          <w:rFonts w:cstheme="minorHAnsi"/>
        </w:rPr>
      </w:pPr>
      <w:r w:rsidRPr="001F2F07">
        <w:rPr>
          <w:rFonts w:cstheme="minorHAnsi"/>
        </w:rPr>
        <w:t xml:space="preserve">Pro osvědčení o digitálním úkonu se vytvoří samostatný dokument „Osvědčení o digitálním úkonu“ s náležitostmi dle §5 zákona č. 12/2020 Sb., o právu na digitální služby (Osvědčení nebudeme kombinovat s protokoly o přijetí či nepřijetí podkladu pro zápis změny v DTM). </w:t>
      </w:r>
    </w:p>
    <w:p w14:paraId="04F89A05" w14:textId="77777777" w:rsidR="001F2F07" w:rsidRPr="001F2F07" w:rsidRDefault="001F2F07" w:rsidP="001F2F07">
      <w:pPr>
        <w:pStyle w:val="Odstavecseseznamem"/>
        <w:numPr>
          <w:ilvl w:val="1"/>
          <w:numId w:val="50"/>
        </w:numPr>
        <w:rPr>
          <w:rFonts w:cstheme="minorHAnsi"/>
        </w:rPr>
      </w:pPr>
      <w:r w:rsidRPr="001F2F07">
        <w:rPr>
          <w:rFonts w:cstheme="minorHAnsi"/>
        </w:rPr>
        <w:t>Předpokládané řešení</w:t>
      </w:r>
    </w:p>
    <w:p w14:paraId="50395EB3"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U daných úkonů Podání GAD a Výdej neveřejných dat vygenerovat vždy dokument Osvědčení o digitálním úkonu. </w:t>
      </w:r>
    </w:p>
    <w:p w14:paraId="43F2CB4C"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Dokument je nutné opatřit kvalifikovanou elektronickou pečetí a časovým razítkem </w:t>
      </w:r>
    </w:p>
    <w:p w14:paraId="546E0D62" w14:textId="77777777" w:rsidR="001F2F07" w:rsidRPr="001F2F07" w:rsidRDefault="001F2F07" w:rsidP="001F2F07">
      <w:pPr>
        <w:pStyle w:val="Odstavecseseznamem"/>
        <w:numPr>
          <w:ilvl w:val="2"/>
          <w:numId w:val="50"/>
        </w:numPr>
        <w:rPr>
          <w:rFonts w:cstheme="minorHAnsi"/>
        </w:rPr>
      </w:pPr>
      <w:r w:rsidRPr="001F2F07">
        <w:rPr>
          <w:rFonts w:cstheme="minorHAnsi"/>
        </w:rPr>
        <w:t>Obsah dokumentu bude v souladu se vzorem z ČÚZK</w:t>
      </w:r>
    </w:p>
    <w:p w14:paraId="1D043C39"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Upravit služby, aby vracely PDF s dokumentem.  </w:t>
      </w:r>
    </w:p>
    <w:p w14:paraId="46872575" w14:textId="77777777" w:rsidR="001F2F07" w:rsidRPr="001F2F07" w:rsidRDefault="001F2F07" w:rsidP="001F2F07">
      <w:pPr>
        <w:pStyle w:val="Odstavecseseznamem"/>
        <w:numPr>
          <w:ilvl w:val="1"/>
          <w:numId w:val="50"/>
        </w:numPr>
        <w:rPr>
          <w:rFonts w:cstheme="minorHAnsi"/>
        </w:rPr>
      </w:pPr>
      <w:r w:rsidRPr="001F2F07">
        <w:rPr>
          <w:rFonts w:cstheme="minorHAnsi"/>
        </w:rPr>
        <w:t>Hlavní změny – IS DTM PSK</w:t>
      </w:r>
    </w:p>
    <w:p w14:paraId="49B4CFAC"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Implementace nové WSM RXXkové služby na IS DMVS volající IS DTM PSK v žádosti o vygenerování ověřovacího protokolu včetně časového razítka. Dokument žadateli dokládá nezpochybnitelnou platnost o digitálním úkonu směrem k žadateli. </w:t>
      </w:r>
    </w:p>
    <w:p w14:paraId="388FCEFA"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Kontroly ověření žadatele autorizační službou ze seznamu povolených autorizačních služeb dle specifikace na CUZK. (Kontrola bude spočívat v požadavku na zadání přes veřejnou službu z katalogu služeb veřejné správy.) Na portále IS DMVS podatel vybere způsob doručení + dále musí projít validačními kritérii pro získání osvědčení.  </w:t>
      </w:r>
    </w:p>
    <w:p w14:paraId="00043054"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Kontroly by se měly aplikovat a filtrovat už na příjmu na IS DMVS.  </w:t>
      </w:r>
    </w:p>
    <w:p w14:paraId="3BBEC262" w14:textId="2E5E5665" w:rsidR="001F2F07" w:rsidRPr="001F2F07" w:rsidRDefault="001F2F07" w:rsidP="001F2F07">
      <w:pPr>
        <w:pStyle w:val="Odstavecseseznamem"/>
        <w:numPr>
          <w:ilvl w:val="2"/>
          <w:numId w:val="50"/>
        </w:numPr>
        <w:rPr>
          <w:rFonts w:cstheme="minorHAnsi"/>
        </w:rPr>
      </w:pPr>
      <w:r w:rsidRPr="001F2F07">
        <w:rPr>
          <w:rFonts w:cstheme="minorHAnsi"/>
        </w:rPr>
        <w:t>IS DTM PSK dále nebude řešit způsob finálního doručení. Řešení nepočítá s vytvořením dalších kontrol k ověření a způsobilosti žadatele. IS DTM PSK přesto s některými informacemi bude potřebovat pracovat, a tudíž si je bude předávat s IS DMVS a ukládat ve vztahu pro vytvoření finálního podepsaného “</w:t>
      </w:r>
      <w:proofErr w:type="gramStart"/>
      <w:r w:rsidRPr="001F2F07">
        <w:rPr>
          <w:rFonts w:cstheme="minorHAnsi"/>
        </w:rPr>
        <w:t>Osvědčení - PDF</w:t>
      </w:r>
      <w:proofErr w:type="gramEnd"/>
      <w:r w:rsidRPr="001F2F07">
        <w:rPr>
          <w:rFonts w:cstheme="minorHAnsi"/>
        </w:rPr>
        <w:t xml:space="preserve"> dokumentu“ - Jasná identifikace žadatele včetně specifikace el. digitálního úkonu.  </w:t>
      </w:r>
    </w:p>
    <w:p w14:paraId="20340877"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Podavatel by měl v konečné fázi obdržet URI s odkazem na PDF toho potvrzení. Pro vytvoření těchto odkazů se bude muset nakonfigurovat APOLLO </w:t>
      </w:r>
    </w:p>
    <w:p w14:paraId="07357CEC" w14:textId="77777777" w:rsidR="001F2F07" w:rsidRPr="001F2F07" w:rsidRDefault="001F2F07" w:rsidP="001F2F07">
      <w:pPr>
        <w:pStyle w:val="Odstavecseseznamem"/>
        <w:numPr>
          <w:ilvl w:val="2"/>
          <w:numId w:val="50"/>
        </w:numPr>
        <w:rPr>
          <w:rFonts w:cstheme="minorHAnsi"/>
        </w:rPr>
      </w:pPr>
      <w:r w:rsidRPr="001F2F07">
        <w:rPr>
          <w:rFonts w:cstheme="minorHAnsi"/>
        </w:rPr>
        <w:lastRenderedPageBreak/>
        <w:t xml:space="preserve">Úprava již běžících změnových procesů v CAMUNDA BPM (Změna ZPS, ZDI/DTI, + výdejové stahovací balíčky) AD-HOC neveřejných dat. Nastavení nového workflow na začátek procesu zpracování došlé změny GAD. </w:t>
      </w:r>
    </w:p>
    <w:p w14:paraId="2A062C59" w14:textId="77777777" w:rsidR="001F2F07" w:rsidRPr="001F2F07" w:rsidRDefault="001F2F07" w:rsidP="001F2F07">
      <w:pPr>
        <w:pStyle w:val="Odstavecseseznamem"/>
        <w:numPr>
          <w:ilvl w:val="1"/>
          <w:numId w:val="50"/>
        </w:numPr>
        <w:rPr>
          <w:rFonts w:cstheme="minorHAnsi"/>
        </w:rPr>
      </w:pPr>
      <w:r w:rsidRPr="001F2F07">
        <w:rPr>
          <w:rFonts w:cstheme="minorHAnsi"/>
        </w:rPr>
        <w:t xml:space="preserve">Proces zavedení protokolu osvědčení spočívá v:  </w:t>
      </w:r>
    </w:p>
    <w:p w14:paraId="49E0182A"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Zaslání potřebných údajů podatele a přesná specifikace daného úkonu </w:t>
      </w:r>
    </w:p>
    <w:p w14:paraId="350BE830"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Kontrola pouze vyplněných údajů </w:t>
      </w:r>
    </w:p>
    <w:p w14:paraId="24D7469E"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Vygenerování dokumentu v PDF </w:t>
      </w:r>
    </w:p>
    <w:p w14:paraId="71BCD251"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Podepsání certifikátem </w:t>
      </w:r>
    </w:p>
    <w:p w14:paraId="73DD7318"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Orazítkování časovým razítkem </w:t>
      </w:r>
    </w:p>
    <w:p w14:paraId="119561B9"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Nezbytné náležitosti generovaného osvědčení ve struktuře XML pro PDF: </w:t>
      </w:r>
    </w:p>
    <w:p w14:paraId="2AD2AF61"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Důvěryhodné zachycení obsahu digitálního úkonu nebo jiná identifikace Digitálního úkonu  </w:t>
      </w:r>
    </w:p>
    <w:p w14:paraId="6F9EE66A"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Označení podavatele,  </w:t>
      </w:r>
    </w:p>
    <w:p w14:paraId="3DFA69F8"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Označení úřadu, kterému byl původní úkon určen,  </w:t>
      </w:r>
    </w:p>
    <w:p w14:paraId="4AC01381"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Údaje o způsobu, datu a čase provedení digitálního úkonu </w:t>
      </w:r>
    </w:p>
    <w:p w14:paraId="053E1F48" w14:textId="5662A85B" w:rsidR="001F2F07" w:rsidRPr="001F2F07" w:rsidRDefault="001F2F07" w:rsidP="001F2F07">
      <w:pPr>
        <w:pStyle w:val="Odstavecseseznamem"/>
        <w:rPr>
          <w:rFonts w:cstheme="minorHAnsi"/>
          <w:b/>
          <w:bCs/>
        </w:rPr>
      </w:pPr>
    </w:p>
    <w:p w14:paraId="3B42CBDF" w14:textId="43D28EFE" w:rsidR="001F2F07" w:rsidRPr="001F2F07" w:rsidRDefault="00667260" w:rsidP="001F2F07">
      <w:pPr>
        <w:pStyle w:val="Odstavecseseznamem"/>
        <w:numPr>
          <w:ilvl w:val="0"/>
          <w:numId w:val="50"/>
        </w:numPr>
        <w:rPr>
          <w:rFonts w:cstheme="minorHAnsi"/>
          <w:b/>
          <w:bCs/>
        </w:rPr>
      </w:pPr>
      <w:r>
        <w:rPr>
          <w:rFonts w:cstheme="minorHAnsi"/>
          <w:b/>
          <w:bCs/>
        </w:rPr>
        <w:t xml:space="preserve">(ID-C08) </w:t>
      </w:r>
      <w:r w:rsidR="001F2F07" w:rsidRPr="001F2F07">
        <w:rPr>
          <w:rFonts w:cstheme="minorHAnsi"/>
          <w:b/>
          <w:bCs/>
        </w:rPr>
        <w:t xml:space="preserve">Vytvoření notifikační funkcionality (Automatické notifikace) </w:t>
      </w:r>
    </w:p>
    <w:p w14:paraId="0C940521" w14:textId="77777777" w:rsidR="001F2F07" w:rsidRPr="001F2F07" w:rsidRDefault="001F2F07" w:rsidP="001F2F07">
      <w:pPr>
        <w:pStyle w:val="Odstavecseseznamem"/>
        <w:numPr>
          <w:ilvl w:val="1"/>
          <w:numId w:val="50"/>
        </w:numPr>
        <w:rPr>
          <w:rFonts w:cstheme="minorHAnsi"/>
        </w:rPr>
      </w:pPr>
      <w:r w:rsidRPr="001F2F07">
        <w:rPr>
          <w:rFonts w:cstheme="minorHAnsi"/>
        </w:rPr>
        <w:t xml:space="preserve">Automatické notifikace budou nastaveny na BE a nakonfigurovány v DB IS DTM PSK. Na základě parametrů se budou kontrolovat podmínky, kdy při splnění vytvoří notifikaci a provedou požadovanou akci dle konkrétního nastavení.  </w:t>
      </w:r>
    </w:p>
    <w:p w14:paraId="259571AC" w14:textId="77777777" w:rsidR="001F2F07" w:rsidRPr="001F2F07" w:rsidRDefault="001F2F07" w:rsidP="001F2F07">
      <w:pPr>
        <w:pStyle w:val="Odstavecseseznamem"/>
        <w:numPr>
          <w:ilvl w:val="1"/>
          <w:numId w:val="50"/>
        </w:numPr>
        <w:rPr>
          <w:rFonts w:cstheme="minorHAnsi"/>
        </w:rPr>
      </w:pPr>
      <w:r w:rsidRPr="001F2F07">
        <w:rPr>
          <w:rFonts w:cstheme="minorHAnsi"/>
        </w:rPr>
        <w:t xml:space="preserve">Notifikace v aplikaci by se zobrazovala aktivní všem správcům. Pokud by notifikaci 1 správce přečetl, zneaktivnila by se všem správcům. </w:t>
      </w:r>
    </w:p>
    <w:p w14:paraId="71368D2D" w14:textId="77777777" w:rsidR="001F2F07" w:rsidRPr="001F2F07" w:rsidRDefault="001F2F07" w:rsidP="001F2F07">
      <w:pPr>
        <w:pStyle w:val="Odstavecseseznamem"/>
        <w:numPr>
          <w:ilvl w:val="1"/>
          <w:numId w:val="50"/>
        </w:numPr>
        <w:rPr>
          <w:rFonts w:cstheme="minorHAnsi"/>
        </w:rPr>
      </w:pPr>
      <w:r w:rsidRPr="001F2F07">
        <w:rPr>
          <w:rFonts w:cstheme="minorHAnsi"/>
        </w:rPr>
        <w:t>Notifikována budou:</w:t>
      </w:r>
    </w:p>
    <w:p w14:paraId="54D2F24E"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Všechna řízení, která skončí v zámku (Kontrola na existenci zámku oblasti editace)  </w:t>
      </w:r>
    </w:p>
    <w:p w14:paraId="3BA67706" w14:textId="77777777" w:rsidR="001F2F07" w:rsidRPr="001F2F07" w:rsidRDefault="001F2F07" w:rsidP="001F2F07">
      <w:pPr>
        <w:pStyle w:val="Odstavecseseznamem"/>
        <w:numPr>
          <w:ilvl w:val="3"/>
          <w:numId w:val="50"/>
        </w:numPr>
        <w:rPr>
          <w:rFonts w:cstheme="minorHAnsi"/>
        </w:rPr>
      </w:pPr>
      <w:r w:rsidRPr="001F2F07">
        <w:rPr>
          <w:rFonts w:cstheme="minorHAnsi"/>
        </w:rPr>
        <w:t xml:space="preserve">Notifikace v aplikaci správcům okamžitě </w:t>
      </w:r>
    </w:p>
    <w:p w14:paraId="7C30EF1A" w14:textId="77777777" w:rsidR="001F2F07" w:rsidRPr="001F2F07" w:rsidRDefault="001F2F07" w:rsidP="001F2F07">
      <w:pPr>
        <w:pStyle w:val="Odstavecseseznamem"/>
        <w:numPr>
          <w:ilvl w:val="2"/>
          <w:numId w:val="50"/>
        </w:numPr>
        <w:rPr>
          <w:rFonts w:cstheme="minorHAnsi"/>
        </w:rPr>
      </w:pPr>
      <w:r w:rsidRPr="001F2F07">
        <w:rPr>
          <w:rFonts w:cstheme="minorHAnsi"/>
        </w:rPr>
        <w:t>Všechna řízení, která skončí chybou nebo v incidentech</w:t>
      </w:r>
    </w:p>
    <w:p w14:paraId="7C51B50C" w14:textId="6D900EE7" w:rsidR="001F2F07" w:rsidRPr="001F2F07" w:rsidRDefault="001F2F07" w:rsidP="001F2F07">
      <w:pPr>
        <w:pStyle w:val="Odstavecseseznamem"/>
        <w:numPr>
          <w:ilvl w:val="3"/>
          <w:numId w:val="50"/>
        </w:numPr>
        <w:rPr>
          <w:rFonts w:cstheme="minorHAnsi"/>
        </w:rPr>
      </w:pPr>
      <w:r w:rsidRPr="001F2F07">
        <w:rPr>
          <w:rFonts w:cstheme="minorHAnsi"/>
        </w:rPr>
        <w:t xml:space="preserve">notifikace v aplikaci správcům okamžitě + email </w:t>
      </w:r>
      <w:r w:rsidR="003936ED">
        <w:rPr>
          <w:rFonts w:cstheme="minorHAnsi"/>
        </w:rPr>
        <w:t>p</w:t>
      </w:r>
      <w:r w:rsidR="00AE5012">
        <w:rPr>
          <w:rFonts w:cstheme="minorHAnsi"/>
        </w:rPr>
        <w:t>oskytovatel</w:t>
      </w:r>
      <w:r w:rsidRPr="001F2F07">
        <w:rPr>
          <w:rFonts w:cstheme="minorHAnsi"/>
        </w:rPr>
        <w:t xml:space="preserve">i </w:t>
      </w:r>
    </w:p>
    <w:p w14:paraId="659B9042"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Řízení Aktualizace ZPS, které se zasekne ve stejném automatickém kroku po dobu 6 h  </w:t>
      </w:r>
    </w:p>
    <w:p w14:paraId="1BFA1A68" w14:textId="638AD2B7" w:rsidR="001F2F07" w:rsidRPr="001F2F07" w:rsidRDefault="001F2F07" w:rsidP="001F2F07">
      <w:pPr>
        <w:pStyle w:val="Odstavecseseznamem"/>
        <w:numPr>
          <w:ilvl w:val="3"/>
          <w:numId w:val="50"/>
        </w:numPr>
        <w:rPr>
          <w:rFonts w:cstheme="minorHAnsi"/>
        </w:rPr>
      </w:pPr>
      <w:r w:rsidRPr="001F2F07">
        <w:rPr>
          <w:rFonts w:cstheme="minorHAnsi"/>
        </w:rPr>
        <w:t xml:space="preserve">notifikace v aplikaci správcům + emailem </w:t>
      </w:r>
      <w:r w:rsidR="003936ED">
        <w:rPr>
          <w:rFonts w:cstheme="minorHAnsi"/>
        </w:rPr>
        <w:t>p</w:t>
      </w:r>
      <w:r w:rsidR="00AE5012">
        <w:rPr>
          <w:rFonts w:cstheme="minorHAnsi"/>
        </w:rPr>
        <w:t>oskytovatel</w:t>
      </w:r>
      <w:r w:rsidRPr="001F2F07">
        <w:rPr>
          <w:rFonts w:cstheme="minorHAnsi"/>
        </w:rPr>
        <w:t xml:space="preserve">i </w:t>
      </w:r>
    </w:p>
    <w:p w14:paraId="64D3C6DE"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Ostatní řízení (kromě Aktualizace ZPS), která se zastaví ve stejném automatickém krok </w:t>
      </w:r>
    </w:p>
    <w:p w14:paraId="2B81309B" w14:textId="7129E98D" w:rsidR="001F2F07" w:rsidRPr="001F2F07" w:rsidRDefault="001F2F07" w:rsidP="001F2F07">
      <w:pPr>
        <w:pStyle w:val="Odstavecseseznamem"/>
        <w:numPr>
          <w:ilvl w:val="3"/>
          <w:numId w:val="50"/>
        </w:numPr>
        <w:rPr>
          <w:rFonts w:cstheme="minorHAnsi"/>
        </w:rPr>
      </w:pPr>
      <w:r w:rsidRPr="001F2F07">
        <w:rPr>
          <w:rFonts w:cstheme="minorHAnsi"/>
        </w:rPr>
        <w:t xml:space="preserve">notifikace v aplikaci správcům + emailem </w:t>
      </w:r>
      <w:r w:rsidR="003936ED">
        <w:rPr>
          <w:rFonts w:cstheme="minorHAnsi"/>
        </w:rPr>
        <w:t>p</w:t>
      </w:r>
      <w:r w:rsidR="00AE5012">
        <w:rPr>
          <w:rFonts w:cstheme="minorHAnsi"/>
        </w:rPr>
        <w:t>oskytovatel</w:t>
      </w:r>
      <w:r w:rsidRPr="001F2F07">
        <w:rPr>
          <w:rFonts w:cstheme="minorHAnsi"/>
        </w:rPr>
        <w:t xml:space="preserve">i </w:t>
      </w:r>
    </w:p>
    <w:p w14:paraId="16326AC0" w14:textId="77777777" w:rsidR="001F2F07" w:rsidRPr="001F2F07" w:rsidRDefault="001F2F07" w:rsidP="001F2F07">
      <w:pPr>
        <w:pStyle w:val="Odstavecseseznamem"/>
        <w:numPr>
          <w:ilvl w:val="1"/>
          <w:numId w:val="50"/>
        </w:numPr>
        <w:rPr>
          <w:rFonts w:cstheme="minorHAnsi"/>
        </w:rPr>
      </w:pPr>
      <w:r w:rsidRPr="001F2F07">
        <w:rPr>
          <w:rFonts w:cstheme="minorHAnsi"/>
        </w:rPr>
        <w:t xml:space="preserve">Možnost přidat/odebrat notifikaci na vlastní filtr v seznamu řízení </w:t>
      </w:r>
    </w:p>
    <w:p w14:paraId="27360352" w14:textId="77777777" w:rsidR="001F2F07" w:rsidRPr="001F2F07" w:rsidRDefault="001F2F07" w:rsidP="001F2F07">
      <w:pPr>
        <w:pStyle w:val="Odstavecseseznamem"/>
        <w:numPr>
          <w:ilvl w:val="1"/>
          <w:numId w:val="50"/>
        </w:numPr>
        <w:rPr>
          <w:rFonts w:cstheme="minorHAnsi"/>
        </w:rPr>
      </w:pPr>
      <w:r w:rsidRPr="001F2F07">
        <w:rPr>
          <w:rFonts w:cstheme="minorHAnsi"/>
        </w:rPr>
        <w:t xml:space="preserve">Notifikace na výdej neveřejných dat – okamžitě na správce výdej </w:t>
      </w:r>
    </w:p>
    <w:p w14:paraId="5E2A23C6" w14:textId="77777777" w:rsidR="001F2F07" w:rsidRPr="001F2F07" w:rsidRDefault="001F2F07" w:rsidP="001F2F07">
      <w:pPr>
        <w:pStyle w:val="Odstavecseseznamem"/>
        <w:numPr>
          <w:ilvl w:val="1"/>
          <w:numId w:val="50"/>
        </w:numPr>
        <w:rPr>
          <w:rFonts w:cstheme="minorHAnsi"/>
        </w:rPr>
      </w:pPr>
      <w:r w:rsidRPr="001F2F07">
        <w:rPr>
          <w:rFonts w:cstheme="minorHAnsi"/>
        </w:rPr>
        <w:t>Nasazení notifikací s automatickým zpracováním (fáze 1), které poslouží jako příprava pro možnost uživatelského nastavení pomocí filtrů v seznamu řízení a uživatelských rolí.</w:t>
      </w:r>
    </w:p>
    <w:p w14:paraId="11AB4B9C" w14:textId="79C1CCEA" w:rsidR="001F2F07" w:rsidRPr="001F2F07" w:rsidRDefault="001F2F07" w:rsidP="001F2F07">
      <w:pPr>
        <w:pStyle w:val="Odstavecseseznamem"/>
        <w:numPr>
          <w:ilvl w:val="1"/>
          <w:numId w:val="50"/>
        </w:numPr>
        <w:rPr>
          <w:rFonts w:cstheme="minorHAnsi"/>
        </w:rPr>
      </w:pPr>
      <w:r w:rsidRPr="001F2F07">
        <w:rPr>
          <w:rFonts w:cstheme="minorHAnsi"/>
        </w:rPr>
        <w:t xml:space="preserve">Připraví se BE a upraví se již běžící BPM Workflows, aby systém začal zasílat automatické emailové notifikace na správce a </w:t>
      </w:r>
      <w:r w:rsidR="00AE5012">
        <w:rPr>
          <w:rFonts w:cstheme="minorHAnsi"/>
        </w:rPr>
        <w:t>poskytovatel</w:t>
      </w:r>
      <w:r w:rsidRPr="001F2F07">
        <w:rPr>
          <w:rFonts w:cstheme="minorHAnsi"/>
        </w:rPr>
        <w:t xml:space="preserve">e dle předem nastavených parametrů a popsaných kritérií zákazníka. </w:t>
      </w:r>
    </w:p>
    <w:p w14:paraId="738049A1" w14:textId="77777777" w:rsidR="001F2F07" w:rsidRPr="001F2F07" w:rsidRDefault="001F2F07" w:rsidP="001F2F07">
      <w:pPr>
        <w:pStyle w:val="Odstavecseseznamem"/>
        <w:numPr>
          <w:ilvl w:val="1"/>
          <w:numId w:val="50"/>
        </w:numPr>
        <w:rPr>
          <w:rFonts w:cstheme="minorHAnsi"/>
        </w:rPr>
      </w:pPr>
      <w:r w:rsidRPr="001F2F07">
        <w:rPr>
          <w:rFonts w:cstheme="minorHAnsi"/>
        </w:rPr>
        <w:t xml:space="preserve">Řešení bude vycházet ze současného stavu “Notifikačního centra” (prezentováno na PSK meetingu) </w:t>
      </w:r>
    </w:p>
    <w:p w14:paraId="1B959AE7" w14:textId="77777777" w:rsidR="001F2F07" w:rsidRPr="001F2F07" w:rsidRDefault="001F2F07" w:rsidP="001F2F07">
      <w:pPr>
        <w:pStyle w:val="Odstavecseseznamem"/>
        <w:numPr>
          <w:ilvl w:val="1"/>
          <w:numId w:val="50"/>
        </w:numPr>
        <w:rPr>
          <w:rFonts w:cstheme="minorHAnsi"/>
        </w:rPr>
      </w:pPr>
      <w:r w:rsidRPr="001F2F07">
        <w:rPr>
          <w:rFonts w:cstheme="minorHAnsi"/>
        </w:rPr>
        <w:t xml:space="preserve">Vizuální zobrazení v notifikačním centru  </w:t>
      </w:r>
    </w:p>
    <w:p w14:paraId="55645BAB"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Funkce označení/přečtení a smazání notifikace uživatelem </w:t>
      </w:r>
    </w:p>
    <w:p w14:paraId="061DA177"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Šablony notifikací jsou uloženy v DB číselníku </w:t>
      </w:r>
    </w:p>
    <w:p w14:paraId="39C80CC0" w14:textId="77777777" w:rsidR="001F2F07" w:rsidRPr="001F2F07" w:rsidRDefault="001F2F07" w:rsidP="001F2F07">
      <w:pPr>
        <w:pStyle w:val="Odstavecseseznamem"/>
        <w:numPr>
          <w:ilvl w:val="1"/>
          <w:numId w:val="50"/>
        </w:numPr>
        <w:rPr>
          <w:rFonts w:cstheme="minorHAnsi"/>
        </w:rPr>
      </w:pPr>
      <w:r w:rsidRPr="001F2F07">
        <w:rPr>
          <w:rFonts w:cstheme="minorHAnsi"/>
        </w:rPr>
        <w:t xml:space="preserve">JAVA BE &amp; CAMUNDA BPM Customizace  </w:t>
      </w:r>
    </w:p>
    <w:p w14:paraId="4A9DF645" w14:textId="77777777" w:rsidR="001F2F07" w:rsidRPr="001F2F07" w:rsidRDefault="001F2F07" w:rsidP="001F2F07">
      <w:pPr>
        <w:pStyle w:val="Odstavecseseznamem"/>
        <w:numPr>
          <w:ilvl w:val="2"/>
          <w:numId w:val="50"/>
        </w:numPr>
        <w:rPr>
          <w:rFonts w:cstheme="minorHAnsi"/>
        </w:rPr>
      </w:pPr>
      <w:r w:rsidRPr="001F2F07">
        <w:rPr>
          <w:rFonts w:cstheme="minorHAnsi"/>
        </w:rPr>
        <w:lastRenderedPageBreak/>
        <w:t xml:space="preserve">V IS DTM PSK bude upravena již dříve implementovaná funkcionalita umožňující notifikování uživatelů v podobě automatické emailové zprávy. Dále bude uživateli umožněno přiřazené notifikace vidět a spravovat v Notifikačním centru (bude zpřístupněno v hlavním levém menu). </w:t>
      </w:r>
    </w:p>
    <w:p w14:paraId="28FD8AB6" w14:textId="725BAB7C" w:rsidR="001F2F07" w:rsidRPr="001F2F07" w:rsidRDefault="001F2F07" w:rsidP="001F2F07">
      <w:pPr>
        <w:pStyle w:val="Odstavecseseznamem"/>
        <w:numPr>
          <w:ilvl w:val="2"/>
          <w:numId w:val="50"/>
        </w:numPr>
        <w:rPr>
          <w:rFonts w:cstheme="minorHAnsi"/>
        </w:rPr>
      </w:pPr>
      <w:r w:rsidRPr="001F2F07">
        <w:rPr>
          <w:rFonts w:cstheme="minorHAnsi"/>
        </w:rPr>
        <w:t xml:space="preserve">Notifikace budou zobrazené v gridu podle přihlášeného uživatele a jeho role. Notifikační emailová komunikace bude odesílána na správce + </w:t>
      </w:r>
      <w:r w:rsidR="00AE5012">
        <w:rPr>
          <w:rFonts w:cstheme="minorHAnsi"/>
        </w:rPr>
        <w:t>poskytovatel</w:t>
      </w:r>
      <w:r w:rsidRPr="001F2F07">
        <w:rPr>
          <w:rFonts w:cstheme="minorHAnsi"/>
        </w:rPr>
        <w:t xml:space="preserve">e. </w:t>
      </w:r>
    </w:p>
    <w:p w14:paraId="21BF3333" w14:textId="77777777" w:rsidR="001F2F07" w:rsidRPr="001F2F07" w:rsidRDefault="001F2F07" w:rsidP="001F2F07">
      <w:pPr>
        <w:pStyle w:val="Odstavecseseznamem"/>
        <w:numPr>
          <w:ilvl w:val="1"/>
          <w:numId w:val="50"/>
        </w:numPr>
        <w:rPr>
          <w:rFonts w:cstheme="minorHAnsi"/>
        </w:rPr>
      </w:pPr>
      <w:r w:rsidRPr="001F2F07">
        <w:rPr>
          <w:rFonts w:cstheme="minorHAnsi"/>
        </w:rPr>
        <w:t xml:space="preserve">Automatická notifikace bude vytvořena v následujících případech: </w:t>
      </w:r>
    </w:p>
    <w:p w14:paraId="3F1BDF27"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Řízení skončí v zámku (pošle se email všem správcům) </w:t>
      </w:r>
    </w:p>
    <w:p w14:paraId="2B4CBAC7"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Notifikace bude vytvářena v Lock handleru BE při uzamčení řízení. </w:t>
      </w:r>
    </w:p>
    <w:p w14:paraId="39A63571" w14:textId="3032703E" w:rsidR="001F2F07" w:rsidRPr="001F2F07" w:rsidRDefault="001F2F07" w:rsidP="001F2F07">
      <w:pPr>
        <w:pStyle w:val="Odstavecseseznamem"/>
        <w:numPr>
          <w:ilvl w:val="2"/>
          <w:numId w:val="50"/>
        </w:numPr>
        <w:rPr>
          <w:rFonts w:cstheme="minorHAnsi"/>
        </w:rPr>
      </w:pPr>
      <w:r w:rsidRPr="001F2F07">
        <w:rPr>
          <w:rFonts w:cstheme="minorHAnsi"/>
        </w:rPr>
        <w:t xml:space="preserve">ZAMRZNUTÍ řízení Aktualizace ZPS po dobu 6 hodin bude se (email správcům + </w:t>
      </w:r>
      <w:r w:rsidR="00AE5012">
        <w:rPr>
          <w:rFonts w:cstheme="minorHAnsi"/>
        </w:rPr>
        <w:t>poskytovatel</w:t>
      </w:r>
      <w:r w:rsidRPr="001F2F07">
        <w:rPr>
          <w:rFonts w:cstheme="minorHAnsi"/>
        </w:rPr>
        <w:t xml:space="preserve">i) </w:t>
      </w:r>
    </w:p>
    <w:p w14:paraId="385CFF07"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Vytvoření notifikace bude implementováno pomocí nového BE scheduleru. </w:t>
      </w:r>
    </w:p>
    <w:p w14:paraId="62B07440" w14:textId="00F8D49B" w:rsidR="001F2F07" w:rsidRPr="001F2F07" w:rsidRDefault="001F2F07" w:rsidP="001F2F07">
      <w:pPr>
        <w:pStyle w:val="Odstavecseseznamem"/>
        <w:numPr>
          <w:ilvl w:val="2"/>
          <w:numId w:val="50"/>
        </w:numPr>
        <w:rPr>
          <w:rFonts w:cstheme="minorHAnsi"/>
        </w:rPr>
      </w:pPr>
      <w:r w:rsidRPr="001F2F07">
        <w:rPr>
          <w:rFonts w:cstheme="minorHAnsi"/>
        </w:rPr>
        <w:t xml:space="preserve">ZAMRZNUTÍ řízení (Ostatní typy řízení) po dobu 12 hodin (email správcům + </w:t>
      </w:r>
      <w:r w:rsidR="00AE5012">
        <w:rPr>
          <w:rFonts w:cstheme="minorHAnsi"/>
        </w:rPr>
        <w:t>poskytovatel</w:t>
      </w:r>
      <w:r w:rsidRPr="001F2F07">
        <w:rPr>
          <w:rFonts w:cstheme="minorHAnsi"/>
        </w:rPr>
        <w:t xml:space="preserve">i) </w:t>
      </w:r>
    </w:p>
    <w:p w14:paraId="2668AABF"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Vytvoření notifikace bude implementováno pomocí nového BE scheduleru. </w:t>
      </w:r>
    </w:p>
    <w:p w14:paraId="186B1FA8" w14:textId="00F2028F" w:rsidR="001F2F07" w:rsidRPr="001F2F07" w:rsidRDefault="001F2F07" w:rsidP="001F2F07">
      <w:pPr>
        <w:pStyle w:val="Odstavecseseznamem"/>
        <w:numPr>
          <w:ilvl w:val="2"/>
          <w:numId w:val="50"/>
        </w:numPr>
        <w:rPr>
          <w:rFonts w:cstheme="minorHAnsi"/>
        </w:rPr>
      </w:pPr>
      <w:r w:rsidRPr="001F2F07">
        <w:rPr>
          <w:rFonts w:cstheme="minorHAnsi"/>
        </w:rPr>
        <w:t xml:space="preserve">Řízení skončí chybou nebo v incidentu (email správcům + </w:t>
      </w:r>
      <w:r w:rsidR="00AE5012">
        <w:rPr>
          <w:rFonts w:cstheme="minorHAnsi"/>
        </w:rPr>
        <w:t>poskytovatel</w:t>
      </w:r>
      <w:r w:rsidRPr="001F2F07">
        <w:rPr>
          <w:rFonts w:cstheme="minorHAnsi"/>
        </w:rPr>
        <w:t xml:space="preserve">i) </w:t>
      </w:r>
    </w:p>
    <w:p w14:paraId="60AA2155"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Vytvoření notifikace bude doplněno workeru a handlerů v případě vzniku chyby. </w:t>
      </w:r>
    </w:p>
    <w:p w14:paraId="79CDA7A5"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Při výdeji neveřejných dat (email pouze na správce výdeje) </w:t>
      </w:r>
    </w:p>
    <w:p w14:paraId="61A5691D"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Notifikace bude vytvořena při spuštění procesu na výdej Neveřejných dat </w:t>
      </w:r>
    </w:p>
    <w:p w14:paraId="05165404" w14:textId="77777777" w:rsidR="001F2F07" w:rsidRPr="001F2F07" w:rsidRDefault="001F2F07" w:rsidP="001F2F07">
      <w:pPr>
        <w:pStyle w:val="Odstavecseseznamem"/>
        <w:rPr>
          <w:rFonts w:cstheme="minorHAnsi"/>
        </w:rPr>
      </w:pPr>
    </w:p>
    <w:p w14:paraId="44A1CE15" w14:textId="67BC0C63" w:rsidR="001F2F07" w:rsidRPr="001F2F07" w:rsidRDefault="00667260" w:rsidP="001F2F07">
      <w:pPr>
        <w:pStyle w:val="Odstavecseseznamem"/>
        <w:numPr>
          <w:ilvl w:val="0"/>
          <w:numId w:val="50"/>
        </w:numPr>
        <w:rPr>
          <w:rFonts w:cstheme="minorHAnsi"/>
        </w:rPr>
      </w:pPr>
      <w:r>
        <w:rPr>
          <w:rFonts w:cstheme="minorHAnsi"/>
          <w:b/>
          <w:bCs/>
        </w:rPr>
        <w:t xml:space="preserve">(ID-C09) </w:t>
      </w:r>
      <w:r w:rsidR="001F2F07" w:rsidRPr="001F2F07">
        <w:rPr>
          <w:rFonts w:cstheme="minorHAnsi"/>
          <w:b/>
          <w:bCs/>
        </w:rPr>
        <w:t>Předávaní dat při delegaci editace krajské GAD na SVÚ</w:t>
      </w:r>
      <w:r w:rsidR="001F2F07" w:rsidRPr="001F2F07">
        <w:rPr>
          <w:rFonts w:cstheme="minorHAnsi"/>
        </w:rPr>
        <w:t xml:space="preserve"> </w:t>
      </w:r>
    </w:p>
    <w:p w14:paraId="0E6BD10D" w14:textId="77777777" w:rsidR="001F2F07" w:rsidRPr="001F2F07" w:rsidRDefault="001F2F07" w:rsidP="001F2F07">
      <w:pPr>
        <w:pStyle w:val="Odstavecseseznamem"/>
        <w:numPr>
          <w:ilvl w:val="1"/>
          <w:numId w:val="50"/>
        </w:numPr>
        <w:rPr>
          <w:rFonts w:cstheme="minorHAnsi"/>
        </w:rPr>
      </w:pPr>
      <w:r w:rsidRPr="001F2F07">
        <w:rPr>
          <w:rFonts w:cstheme="minorHAnsi"/>
        </w:rPr>
        <w:t>Při předávání dat při delegaci editace krajské GAD na SVÚ prostřednictvím volání služby R11 je požadováno mimo předání aktualizačního JVF souboru také předání všech doprovodných souborů v zip (TZ, náčrt, podrobné body, …) do SVÚ.</w:t>
      </w:r>
    </w:p>
    <w:p w14:paraId="593F95E5" w14:textId="77777777" w:rsidR="001F2F07" w:rsidRPr="001F2F07" w:rsidRDefault="001F2F07" w:rsidP="001F2F07">
      <w:pPr>
        <w:pStyle w:val="Odstavecseseznamem"/>
        <w:numPr>
          <w:ilvl w:val="1"/>
          <w:numId w:val="50"/>
        </w:numPr>
        <w:rPr>
          <w:rFonts w:cstheme="minorHAnsi"/>
        </w:rPr>
      </w:pPr>
      <w:r w:rsidRPr="001F2F07">
        <w:rPr>
          <w:rFonts w:cstheme="minorHAnsi"/>
        </w:rPr>
        <w:t>Předpokládané řešení</w:t>
      </w:r>
    </w:p>
    <w:p w14:paraId="7766588A" w14:textId="77777777" w:rsidR="001F2F07" w:rsidRPr="001F2F07" w:rsidRDefault="001F2F07" w:rsidP="001F2F07">
      <w:pPr>
        <w:pStyle w:val="Odstavecseseznamem"/>
        <w:numPr>
          <w:ilvl w:val="2"/>
          <w:numId w:val="50"/>
        </w:numPr>
        <w:rPr>
          <w:rFonts w:cstheme="minorHAnsi"/>
        </w:rPr>
      </w:pPr>
      <w:r w:rsidRPr="001F2F07">
        <w:rPr>
          <w:rFonts w:cstheme="minorHAnsi"/>
        </w:rPr>
        <w:t xml:space="preserve">Dokumentace GAD je z krajské DTM odesílána službou </w:t>
      </w:r>
      <w:proofErr w:type="gramStart"/>
      <w:r w:rsidRPr="001F2F07">
        <w:rPr>
          <w:rFonts w:cstheme="minorHAnsi"/>
        </w:rPr>
        <w:t>R11 - Služba</w:t>
      </w:r>
      <w:proofErr w:type="gramEnd"/>
      <w:r w:rsidRPr="001F2F07">
        <w:rPr>
          <w:rFonts w:cstheme="minorHAnsi"/>
        </w:rPr>
        <w:t xml:space="preserve"> poskytující jednotné rozhraní IS DMVS pro editaci ZPS. Následně je prostřednictvím služby R12 – Služba DTM kraje pro editaci obsahu DTM – ZPS delegována do IS DTMŽ. Všechny dokumenty jsou předávaný prostřednictvím jednoho komprimovaného souboru ZIP. Tento soubor ve stávajícím stavu obsahuje pouze JVF soubor s aktualizační dokumentaci. Řízení však může obsahovat různé přílohy v různých formátech (počet ani typy souborů není omezen). Pokud dojde k delegaci editace krajské GAD na SVÚ nově se do ZIP souborů, který se odesílá službou R11 operaci DelegujEditaciZPS, doplní kromě JVF souboru také všechny přílohy, které byly na vstupu GAD. Aby bylo možné jednoznačně rozlišit dokumenty přijaté na vstupy při založení od dokumentů, které vznikli v průběhu řízeni (různé protokoly, logy z volání Rx služeb atd.), je potřebné v číselníku typů dokumentů doplnit novy typ dokumentů „Přílohy GAD“ a přijaté dokumenty na vstupu zařadit do této skupiny. Následně při odeslání do SVÚ ve volání služby R11 doplnit do generovaného ZIP souboru také všechny dokumenty typy „Přílohy GAD“. </w:t>
      </w:r>
    </w:p>
    <w:p w14:paraId="2C5FAAFB" w14:textId="77777777" w:rsidR="001F2F07" w:rsidRPr="001F2F07" w:rsidRDefault="001F2F07" w:rsidP="001F2F07">
      <w:pPr>
        <w:pStyle w:val="Odstavecseseznamem"/>
        <w:numPr>
          <w:ilvl w:val="1"/>
          <w:numId w:val="50"/>
        </w:numPr>
        <w:rPr>
          <w:rFonts w:cstheme="minorHAnsi"/>
        </w:rPr>
      </w:pPr>
      <w:r w:rsidRPr="001F2F07">
        <w:rPr>
          <w:rFonts w:cstheme="minorHAnsi"/>
        </w:rPr>
        <w:t>Dopady jsou tedy v následující částech systému:</w:t>
      </w:r>
    </w:p>
    <w:p w14:paraId="6D2F3AF8" w14:textId="77777777" w:rsidR="001F2F07" w:rsidRPr="001F2F07" w:rsidRDefault="001F2F07" w:rsidP="001F2F07">
      <w:pPr>
        <w:pStyle w:val="Odstavecseseznamem"/>
        <w:numPr>
          <w:ilvl w:val="2"/>
          <w:numId w:val="50"/>
        </w:numPr>
        <w:rPr>
          <w:rFonts w:cstheme="minorHAnsi"/>
        </w:rPr>
      </w:pPr>
      <w:r w:rsidRPr="001F2F07">
        <w:rPr>
          <w:rFonts w:cstheme="minorHAnsi"/>
        </w:rPr>
        <w:t>Doplnění nového typu v číselníku typu dokumentů „Přílohy GAD“</w:t>
      </w:r>
    </w:p>
    <w:p w14:paraId="47F6297D" w14:textId="77777777" w:rsidR="001F2F07" w:rsidRPr="001F2F07" w:rsidRDefault="001F2F07" w:rsidP="001F2F07">
      <w:pPr>
        <w:pStyle w:val="Odstavecseseznamem"/>
        <w:numPr>
          <w:ilvl w:val="2"/>
          <w:numId w:val="50"/>
        </w:numPr>
        <w:rPr>
          <w:rFonts w:cstheme="minorHAnsi"/>
        </w:rPr>
      </w:pPr>
      <w:r w:rsidRPr="001F2F07">
        <w:rPr>
          <w:rFonts w:cstheme="minorHAnsi"/>
        </w:rPr>
        <w:t>Úprava při zpracování přijaté dokumentace tak, aby přílohy dokumentace na vstupu při založení řízení byly zařazeny do nového typu dokumentů „Přílohy GAD“</w:t>
      </w:r>
    </w:p>
    <w:p w14:paraId="0DA95D11" w14:textId="3C0E9B6C" w:rsidR="001F2F07" w:rsidRDefault="001F2F07" w:rsidP="00F8313D">
      <w:pPr>
        <w:pStyle w:val="Odstavecseseznamem"/>
        <w:numPr>
          <w:ilvl w:val="2"/>
          <w:numId w:val="50"/>
        </w:numPr>
        <w:spacing w:after="0"/>
        <w:rPr>
          <w:rFonts w:cstheme="minorHAnsi"/>
        </w:rPr>
      </w:pPr>
      <w:r w:rsidRPr="001F2F07">
        <w:rPr>
          <w:rFonts w:cstheme="minorHAnsi"/>
        </w:rPr>
        <w:lastRenderedPageBreak/>
        <w:t>Úprava při odeslání GAD do SVÚ tak, aby kromě JVF soubory bylo součásti odeslání i všechny soubory typy „Přílohy GAD“</w:t>
      </w:r>
    </w:p>
    <w:p w14:paraId="2ADD76FB" w14:textId="77777777" w:rsidR="00F8313D" w:rsidRPr="00F8313D" w:rsidRDefault="00F8313D" w:rsidP="00F8313D">
      <w:pPr>
        <w:pStyle w:val="Odstavecseseznamem"/>
        <w:spacing w:after="0"/>
        <w:ind w:left="2160"/>
        <w:rPr>
          <w:rFonts w:cstheme="minorHAnsi"/>
        </w:rPr>
      </w:pPr>
    </w:p>
    <w:p w14:paraId="20A04BBB" w14:textId="61EB3B82" w:rsidR="001F2F07" w:rsidRPr="001F2F07" w:rsidRDefault="00C237CA" w:rsidP="001F2F07">
      <w:pPr>
        <w:spacing w:after="0"/>
        <w:ind w:left="708"/>
        <w:jc w:val="both"/>
        <w:rPr>
          <w:rFonts w:cstheme="minorHAnsi"/>
        </w:rPr>
      </w:pPr>
      <w:r w:rsidRPr="004307C4">
        <w:rPr>
          <w:rFonts w:cstheme="minorHAnsi"/>
        </w:rPr>
        <w:t>Pro</w:t>
      </w:r>
      <w:r w:rsidR="008E3025" w:rsidRPr="004307C4">
        <w:rPr>
          <w:rFonts w:cstheme="minorHAnsi"/>
        </w:rPr>
        <w:t xml:space="preserve">ces schvalování a akceptace </w:t>
      </w:r>
      <w:r w:rsidR="00F8313D" w:rsidRPr="004307C4">
        <w:rPr>
          <w:rFonts w:cstheme="minorHAnsi"/>
        </w:rPr>
        <w:t>výstupů</w:t>
      </w:r>
      <w:r w:rsidR="001F2F07" w:rsidRPr="001F2F07">
        <w:rPr>
          <w:rFonts w:cstheme="minorHAnsi"/>
        </w:rPr>
        <w:t xml:space="preserve"> podle této </w:t>
      </w:r>
      <w:r w:rsidR="00BC4798" w:rsidRPr="004307C4">
        <w:rPr>
          <w:rFonts w:cstheme="minorHAnsi"/>
        </w:rPr>
        <w:t xml:space="preserve">přílohy č. 10.5 </w:t>
      </w:r>
      <w:r w:rsidR="000F3D7A">
        <w:rPr>
          <w:rFonts w:cstheme="minorHAnsi"/>
        </w:rPr>
        <w:t>s</w:t>
      </w:r>
      <w:r w:rsidR="001F2F07" w:rsidRPr="001F2F07">
        <w:rPr>
          <w:rFonts w:cstheme="minorHAnsi"/>
        </w:rPr>
        <w:t xml:space="preserve">mlouvy </w:t>
      </w:r>
      <w:r w:rsidR="00CF3198" w:rsidRPr="004307C4">
        <w:rPr>
          <w:rFonts w:cstheme="minorHAnsi"/>
        </w:rPr>
        <w:t xml:space="preserve">smluvní strany aplikují přednostně </w:t>
      </w:r>
      <w:r w:rsidR="001F2F07" w:rsidRPr="001F2F07">
        <w:rPr>
          <w:rFonts w:cstheme="minorHAnsi"/>
        </w:rPr>
        <w:t xml:space="preserve">postup </w:t>
      </w:r>
      <w:r w:rsidR="004166AB" w:rsidRPr="004307C4">
        <w:rPr>
          <w:rFonts w:cstheme="minorHAnsi"/>
        </w:rPr>
        <w:t xml:space="preserve">a </w:t>
      </w:r>
      <w:r w:rsidR="00686B70" w:rsidRPr="004307C4">
        <w:rPr>
          <w:rFonts w:cstheme="minorHAnsi"/>
        </w:rPr>
        <w:t>pravidla</w:t>
      </w:r>
      <w:r w:rsidR="001F2F07" w:rsidRPr="004307C4">
        <w:rPr>
          <w:rFonts w:cstheme="minorHAnsi"/>
        </w:rPr>
        <w:t xml:space="preserve"> </w:t>
      </w:r>
      <w:r w:rsidR="00686B70" w:rsidRPr="004307C4">
        <w:rPr>
          <w:rFonts w:cstheme="minorHAnsi"/>
        </w:rPr>
        <w:t xml:space="preserve">stanovená </w:t>
      </w:r>
      <w:r w:rsidR="001F2F07" w:rsidRPr="001F2F07">
        <w:rPr>
          <w:rFonts w:cstheme="minorHAnsi"/>
        </w:rPr>
        <w:t xml:space="preserve">v </w:t>
      </w:r>
      <w:r w:rsidR="001407ED" w:rsidRPr="004307C4">
        <w:rPr>
          <w:rFonts w:cstheme="minorHAnsi"/>
        </w:rPr>
        <w:t>této příloze</w:t>
      </w:r>
      <w:r w:rsidR="001F2F07" w:rsidRPr="004307C4">
        <w:rPr>
          <w:rFonts w:cstheme="minorHAnsi"/>
        </w:rPr>
        <w:t xml:space="preserve">. </w:t>
      </w:r>
      <w:r w:rsidR="001F2F07" w:rsidRPr="001F2F07">
        <w:rPr>
          <w:rFonts w:cstheme="minorHAnsi"/>
        </w:rPr>
        <w:t xml:space="preserve">Výstupy bude </w:t>
      </w:r>
      <w:r w:rsidR="00AE5012">
        <w:rPr>
          <w:rFonts w:cstheme="minorHAnsi"/>
        </w:rPr>
        <w:t>poskytovatel</w:t>
      </w:r>
      <w:r w:rsidR="001F2F07" w:rsidRPr="001F2F07">
        <w:rPr>
          <w:rFonts w:cstheme="minorHAnsi"/>
        </w:rPr>
        <w:t xml:space="preserve"> předávat objednatelům v termínech </w:t>
      </w:r>
      <w:r w:rsidR="00450022" w:rsidRPr="004307C4">
        <w:rPr>
          <w:rFonts w:cstheme="minorHAnsi"/>
        </w:rPr>
        <w:t>v této příloze</w:t>
      </w:r>
      <w:r w:rsidR="001F2F07" w:rsidRPr="001F2F07">
        <w:rPr>
          <w:rFonts w:cstheme="minorHAnsi"/>
        </w:rPr>
        <w:t xml:space="preserve"> stanovených. O předání a převzetí těchto výstupů bude sepsán předávací protokol podepsaný oprávněnými osobami všech smluvních stran.  </w:t>
      </w:r>
    </w:p>
    <w:p w14:paraId="4086182E" w14:textId="77777777" w:rsidR="001F2F07" w:rsidRPr="001F2F07" w:rsidRDefault="001F2F07" w:rsidP="001F2F07">
      <w:pPr>
        <w:spacing w:after="0"/>
        <w:ind w:left="708"/>
        <w:jc w:val="both"/>
        <w:rPr>
          <w:rFonts w:cstheme="minorHAnsi"/>
        </w:rPr>
      </w:pPr>
      <w:r w:rsidRPr="001F2F07">
        <w:rPr>
          <w:rFonts w:cstheme="minorHAnsi"/>
        </w:rPr>
        <w:t xml:space="preserve"> </w:t>
      </w:r>
    </w:p>
    <w:p w14:paraId="735A6EFB" w14:textId="0860A725" w:rsidR="001F2F07" w:rsidRPr="001F2F07" w:rsidRDefault="001F2F07" w:rsidP="001F2F07">
      <w:pPr>
        <w:spacing w:after="0"/>
        <w:ind w:left="708"/>
        <w:jc w:val="both"/>
        <w:rPr>
          <w:rFonts w:cstheme="minorHAnsi"/>
        </w:rPr>
      </w:pPr>
      <w:r w:rsidRPr="001F2F07">
        <w:rPr>
          <w:rFonts w:cstheme="minorHAnsi"/>
        </w:rPr>
        <w:t xml:space="preserve">Akceptační řízení musí být ukončeno nejpozději pátý pracovní den po jeho zahájení. Přitom ukončením akceptačního řízení se rozumí podpis akceptačního protokolu všemi smluvními stranami.  </w:t>
      </w:r>
    </w:p>
    <w:p w14:paraId="6F607DF4" w14:textId="77777777" w:rsidR="001F2F07" w:rsidRPr="001F2F07" w:rsidRDefault="001F2F07" w:rsidP="001F2F07">
      <w:pPr>
        <w:spacing w:after="0"/>
        <w:ind w:left="708"/>
        <w:jc w:val="both"/>
        <w:rPr>
          <w:rFonts w:cstheme="minorHAnsi"/>
        </w:rPr>
      </w:pPr>
      <w:r w:rsidRPr="001F2F07">
        <w:rPr>
          <w:rFonts w:cstheme="minorHAnsi"/>
        </w:rPr>
        <w:t xml:space="preserve"> </w:t>
      </w:r>
    </w:p>
    <w:p w14:paraId="433D2F15" w14:textId="5AB3404A" w:rsidR="00961313" w:rsidRPr="004307C4" w:rsidRDefault="001F2F07" w:rsidP="001F2F07">
      <w:pPr>
        <w:spacing w:after="0"/>
        <w:ind w:left="708"/>
        <w:jc w:val="both"/>
        <w:rPr>
          <w:rFonts w:cstheme="minorHAnsi"/>
        </w:rPr>
      </w:pPr>
      <w:r w:rsidRPr="001F2F07">
        <w:rPr>
          <w:rFonts w:cstheme="minorHAnsi"/>
        </w:rPr>
        <w:t xml:space="preserve">Akceptační řízení bude zahájeno do 1 týdne, pokud nedohodnou smluvní strany jinak, po provedení uživatelského ověření dané dodávky v produkčním prostředí tak, aby bylo možné na straně </w:t>
      </w:r>
      <w:r w:rsidRPr="004307C4">
        <w:rPr>
          <w:rFonts w:cstheme="minorHAnsi"/>
        </w:rPr>
        <w:t>objednatel</w:t>
      </w:r>
      <w:r w:rsidR="00E67C44" w:rsidRPr="004307C4">
        <w:rPr>
          <w:rFonts w:cstheme="minorHAnsi"/>
        </w:rPr>
        <w:t>ů</w:t>
      </w:r>
      <w:r w:rsidRPr="001F2F07">
        <w:rPr>
          <w:rFonts w:cstheme="minorHAnsi"/>
        </w:rPr>
        <w:t xml:space="preserve"> řádně zpracovat a vyhodnotit výsledky uživatelského ověření a posoudit chyby z produkčního prostředí nahlášené uživateli IS DTM PSK (a zapsaných do HD </w:t>
      </w:r>
      <w:r w:rsidR="00AE5012">
        <w:rPr>
          <w:rFonts w:cstheme="minorHAnsi"/>
        </w:rPr>
        <w:t>poskytovatel</w:t>
      </w:r>
      <w:r w:rsidRPr="001F2F07">
        <w:rPr>
          <w:rFonts w:cstheme="minorHAnsi"/>
        </w:rPr>
        <w:t xml:space="preserve">e). Vstupem pro akceptační řízení budou také chyby zjištěné uživateli IS DTM PSK v období 2 týdnů po instalaci dodávky IS DTM PSK do produkčního prostředí. </w:t>
      </w:r>
    </w:p>
    <w:p w14:paraId="59449735" w14:textId="10CBD284" w:rsidR="00961313" w:rsidRPr="004307C4" w:rsidRDefault="00961313" w:rsidP="001F2F07">
      <w:pPr>
        <w:spacing w:after="0"/>
        <w:ind w:left="708"/>
        <w:jc w:val="both"/>
        <w:rPr>
          <w:rFonts w:cstheme="minorHAnsi"/>
        </w:rPr>
      </w:pPr>
    </w:p>
    <w:p w14:paraId="63CCF3B2" w14:textId="147F23B6" w:rsidR="001F2F07" w:rsidRPr="001F2F07" w:rsidRDefault="00001678" w:rsidP="001F2F07">
      <w:pPr>
        <w:spacing w:after="0"/>
        <w:ind w:left="708"/>
        <w:jc w:val="both"/>
        <w:rPr>
          <w:rFonts w:cstheme="minorHAnsi"/>
        </w:rPr>
      </w:pPr>
      <w:r w:rsidRPr="004307C4">
        <w:rPr>
          <w:rFonts w:cstheme="minorHAnsi"/>
        </w:rPr>
        <w:t xml:space="preserve">Nad rámec </w:t>
      </w:r>
      <w:r w:rsidR="003B6938" w:rsidRPr="004307C4">
        <w:rPr>
          <w:rFonts w:cstheme="minorHAnsi"/>
        </w:rPr>
        <w:t>speciální</w:t>
      </w:r>
      <w:r w:rsidR="00492729" w:rsidRPr="004307C4">
        <w:rPr>
          <w:rFonts w:cstheme="minorHAnsi"/>
        </w:rPr>
        <w:t xml:space="preserve">ch ujednání pro akceptační proces </w:t>
      </w:r>
      <w:r w:rsidR="00E054DF" w:rsidRPr="004307C4">
        <w:rPr>
          <w:rFonts w:cstheme="minorHAnsi"/>
        </w:rPr>
        <w:t xml:space="preserve">prioritních rozvojových požadavků, platí ve zbývajícím rozsahu </w:t>
      </w:r>
      <w:r w:rsidR="00961313" w:rsidRPr="004307C4">
        <w:rPr>
          <w:rFonts w:cstheme="minorHAnsi"/>
        </w:rPr>
        <w:t>ujednání smlouvy dle čl. 15 smlouvy.</w:t>
      </w:r>
      <w:r w:rsidR="00CC038C" w:rsidRPr="004307C4">
        <w:rPr>
          <w:rFonts w:cstheme="minorHAnsi"/>
        </w:rPr>
        <w:t xml:space="preserve"> </w:t>
      </w:r>
    </w:p>
    <w:p w14:paraId="585F5903" w14:textId="27F4BC4E" w:rsidR="00054A5C" w:rsidRDefault="00671A57">
      <w:r>
        <w:br w:type="page"/>
      </w:r>
    </w:p>
    <w:p w14:paraId="6E46CA99" w14:textId="0D686673" w:rsidR="00054A5C" w:rsidRDefault="23138D96">
      <w:r>
        <w:lastRenderedPageBreak/>
        <w:t>Příloha č</w:t>
      </w:r>
      <w:r w:rsidR="0AC8EE8E">
        <w:t>.</w:t>
      </w:r>
      <w:r w:rsidR="00F8313D">
        <w:t xml:space="preserve"> </w:t>
      </w:r>
      <w:r w:rsidR="0557B428">
        <w:t>10.</w:t>
      </w:r>
      <w:r w:rsidR="7EB4DF00">
        <w:t>6</w:t>
      </w:r>
    </w:p>
    <w:p w14:paraId="443F7A99" w14:textId="547C2F83" w:rsidR="00575FBF" w:rsidRDefault="00575FBF" w:rsidP="00575FBF">
      <w:pPr>
        <w:pStyle w:val="Nadpis1"/>
        <w:rPr>
          <w:rFonts w:asciiTheme="minorHAnsi" w:eastAsiaTheme="minorEastAsia" w:hAnsiTheme="minorHAnsi" w:cstheme="minorBidi"/>
        </w:rPr>
      </w:pPr>
      <w:r w:rsidRPr="00C90807">
        <w:rPr>
          <w:rFonts w:asciiTheme="minorHAnsi" w:eastAsiaTheme="minorEastAsia" w:hAnsiTheme="minorHAnsi" w:cstheme="minorBidi"/>
        </w:rPr>
        <w:t xml:space="preserve">Podmínky rámcové konzultační podpory při řešení metodických a technologických otázek </w:t>
      </w:r>
    </w:p>
    <w:p w14:paraId="56BD8B42" w14:textId="77777777" w:rsidR="00D517D9" w:rsidRPr="00D517D9" w:rsidRDefault="00D517D9" w:rsidP="00D517D9">
      <w:pPr>
        <w:spacing w:after="0"/>
      </w:pPr>
    </w:p>
    <w:p w14:paraId="75304906" w14:textId="4F5D1BCF" w:rsidR="00E12A84" w:rsidRPr="00C90807" w:rsidRDefault="00E12A84" w:rsidP="00E12A84">
      <w:r w:rsidRPr="00C90807">
        <w:t xml:space="preserve">Účelem je zajistit nezávislou podpůrnou argumentaci pro rozhodnutí o: </w:t>
      </w:r>
    </w:p>
    <w:p w14:paraId="586E671C" w14:textId="6D6B2A85" w:rsidR="00E12A84" w:rsidRPr="00C90807" w:rsidRDefault="00E12A84" w:rsidP="00E12A84">
      <w:r w:rsidRPr="00C90807">
        <w:t>•</w:t>
      </w:r>
      <w:r w:rsidRPr="00C90807">
        <w:tab/>
        <w:t xml:space="preserve">způsobu dalšího rozvoje a provozu </w:t>
      </w:r>
      <w:r w:rsidR="00C90807" w:rsidRPr="00C90807">
        <w:t>I</w:t>
      </w:r>
      <w:r w:rsidRPr="00C90807">
        <w:t xml:space="preserve">S DTM PSK, případně o </w:t>
      </w:r>
    </w:p>
    <w:p w14:paraId="42CA7185" w14:textId="3045EC07" w:rsidR="007A2A3C" w:rsidRDefault="00E12A84" w:rsidP="00D517D9">
      <w:pPr>
        <w:spacing w:after="0"/>
      </w:pPr>
      <w:r w:rsidRPr="00C90807">
        <w:t>•</w:t>
      </w:r>
      <w:r w:rsidRPr="00C90807">
        <w:tab/>
        <w:t>některých podmínkách rozvoje a provozu IS DTM</w:t>
      </w:r>
      <w:r w:rsidR="00C90807" w:rsidRPr="00C90807">
        <w:t xml:space="preserve"> PSK</w:t>
      </w:r>
      <w:r w:rsidRPr="00C90807">
        <w:t xml:space="preserve">, zejména o otázkách o způsobu </w:t>
      </w:r>
      <w:r w:rsidR="00D517D9">
        <w:tab/>
      </w:r>
      <w:r w:rsidRPr="00C90807">
        <w:t>provedení, jeho timingu a dalších podstatných aspektech</w:t>
      </w:r>
      <w:r>
        <w:t xml:space="preserve">.     </w:t>
      </w:r>
    </w:p>
    <w:p w14:paraId="6EC624DD" w14:textId="77777777" w:rsidR="00D517D9" w:rsidRPr="00D517D9" w:rsidRDefault="00D517D9" w:rsidP="00D517D9">
      <w:pPr>
        <w:spacing w:after="0"/>
      </w:pPr>
    </w:p>
    <w:p w14:paraId="54961820" w14:textId="76D0C960" w:rsidR="007A2A3C" w:rsidRDefault="007A2A3C" w:rsidP="007A2A3C">
      <w:pPr>
        <w:pStyle w:val="Nadpis2"/>
        <w:spacing w:before="0"/>
        <w:jc w:val="both"/>
        <w:rPr>
          <w:rFonts w:asciiTheme="minorHAnsi" w:eastAsiaTheme="minorEastAsia" w:hAnsiTheme="minorHAnsi" w:cstheme="minorBidi"/>
        </w:rPr>
      </w:pPr>
      <w:r>
        <w:rPr>
          <w:rFonts w:asciiTheme="minorHAnsi" w:eastAsiaTheme="minorEastAsia" w:hAnsiTheme="minorHAnsi" w:cstheme="minorBidi"/>
        </w:rPr>
        <w:t>Konzultační podpora při řešení metodických a technologických otázek</w:t>
      </w:r>
    </w:p>
    <w:p w14:paraId="32BDA509" w14:textId="786D0FF9" w:rsidR="007A2A3C" w:rsidRDefault="007A2A3C" w:rsidP="007A2A3C">
      <w:pPr>
        <w:pStyle w:val="Nadpis2"/>
        <w:spacing w:before="0"/>
        <w:jc w:val="both"/>
        <w:rPr>
          <w:rFonts w:asciiTheme="minorHAnsi" w:eastAsiaTheme="minorEastAsia" w:hAnsiTheme="minorHAnsi" w:cstheme="minorBidi"/>
        </w:rPr>
      </w:pPr>
    </w:p>
    <w:p w14:paraId="621C835D" w14:textId="2C95BD6C" w:rsidR="007A2A3C" w:rsidRDefault="007A2A3C" w:rsidP="007A2A3C">
      <w:pPr>
        <w:jc w:val="both"/>
      </w:pPr>
      <w:r w:rsidRPr="00C90807">
        <w:t xml:space="preserve">U rozvojových požadavků nad 50 člověkodnů nebo na základě ad hoc výzvy je </w:t>
      </w:r>
      <w:r w:rsidR="00C64E44">
        <w:t>p</w:t>
      </w:r>
      <w:r w:rsidR="00AE5012">
        <w:t>oskytovatel</w:t>
      </w:r>
      <w:r w:rsidRPr="00C90807">
        <w:t xml:space="preserve"> povinen vždy dodat stručnou analytickou zprávu s rozpadem nákladů</w:t>
      </w:r>
      <w:r>
        <w:t xml:space="preserve"> na jednotlivé činnosti. Na základě této analýzy objednatel rozhodne o schválení/zvolení vhodné varianty řešení. </w:t>
      </w:r>
    </w:p>
    <w:p w14:paraId="40316766" w14:textId="77777777" w:rsidR="007A2A3C" w:rsidRDefault="007A2A3C" w:rsidP="007A2A3C">
      <w:pPr>
        <w:jc w:val="both"/>
      </w:pPr>
      <w:r>
        <w:t xml:space="preserve">Rozpadem nákladů na jednotlivé činnosti se rozumí </w:t>
      </w:r>
      <w:proofErr w:type="gramStart"/>
      <w:r>
        <w:t>náklady - zpracují</w:t>
      </w:r>
      <w:proofErr w:type="gramEnd"/>
      <w:r>
        <w:t xml:space="preserve"> se relevantní body: </w:t>
      </w:r>
    </w:p>
    <w:p w14:paraId="3C482BDF" w14:textId="210DD62B" w:rsidR="007A2A3C" w:rsidRDefault="007A2A3C" w:rsidP="00B60C9E">
      <w:pPr>
        <w:pStyle w:val="Odstavecseseznamem"/>
        <w:numPr>
          <w:ilvl w:val="0"/>
          <w:numId w:val="39"/>
        </w:numPr>
        <w:jc w:val="both"/>
      </w:pPr>
      <w:r>
        <w:t xml:space="preserve">Programování  </w:t>
      </w:r>
    </w:p>
    <w:p w14:paraId="06E7FD20" w14:textId="712159A1" w:rsidR="007A2A3C" w:rsidRDefault="007A2A3C" w:rsidP="00B60C9E">
      <w:pPr>
        <w:pStyle w:val="Odstavecseseznamem"/>
        <w:numPr>
          <w:ilvl w:val="0"/>
          <w:numId w:val="39"/>
        </w:numPr>
        <w:jc w:val="both"/>
      </w:pPr>
      <w:r>
        <w:t xml:space="preserve">Vývojového testování </w:t>
      </w:r>
    </w:p>
    <w:p w14:paraId="7FAD0E2C" w14:textId="2D78C1EA" w:rsidR="007A2A3C" w:rsidRDefault="007A2A3C" w:rsidP="00B60C9E">
      <w:pPr>
        <w:pStyle w:val="Odstavecseseznamem"/>
        <w:numPr>
          <w:ilvl w:val="0"/>
          <w:numId w:val="39"/>
        </w:numPr>
        <w:jc w:val="both"/>
      </w:pPr>
      <w:r>
        <w:t xml:space="preserve">Na uživatelské/funkční, UI/UX a UAT testy </w:t>
      </w:r>
    </w:p>
    <w:p w14:paraId="4D7C9EAB" w14:textId="6BD34E3D" w:rsidR="007A2A3C" w:rsidRDefault="007A2A3C" w:rsidP="007A2A3C">
      <w:pPr>
        <w:pStyle w:val="Odstavecseseznamem"/>
        <w:numPr>
          <w:ilvl w:val="0"/>
          <w:numId w:val="39"/>
        </w:numPr>
        <w:jc w:val="both"/>
      </w:pPr>
      <w:r>
        <w:t xml:space="preserve">Na integrační testy  </w:t>
      </w:r>
    </w:p>
    <w:p w14:paraId="6B1DA9D1" w14:textId="4EAA8A8A" w:rsidR="007A2A3C" w:rsidRDefault="007A2A3C" w:rsidP="00B60C9E">
      <w:pPr>
        <w:pStyle w:val="Odstavecseseznamem"/>
        <w:numPr>
          <w:ilvl w:val="0"/>
          <w:numId w:val="39"/>
        </w:numPr>
        <w:jc w:val="both"/>
      </w:pPr>
      <w:r>
        <w:t xml:space="preserve">Instalace a konfigurace aplikace, konfigurace a testování databáze a všech prostředí </w:t>
      </w:r>
    </w:p>
    <w:p w14:paraId="22FC3A78" w14:textId="22C4984A" w:rsidR="007A2A3C" w:rsidRDefault="007A2A3C" w:rsidP="00B60C9E">
      <w:pPr>
        <w:pStyle w:val="Odstavecseseznamem"/>
        <w:numPr>
          <w:ilvl w:val="0"/>
          <w:numId w:val="39"/>
        </w:numPr>
        <w:jc w:val="both"/>
      </w:pPr>
      <w:r>
        <w:t xml:space="preserve">Přípravy testovacích scénářů a testovacích dat </w:t>
      </w:r>
    </w:p>
    <w:p w14:paraId="78891B84" w14:textId="6FF404CC" w:rsidR="007A2A3C" w:rsidRDefault="007A2A3C" w:rsidP="00B60C9E">
      <w:pPr>
        <w:pStyle w:val="Odstavecseseznamem"/>
        <w:numPr>
          <w:ilvl w:val="0"/>
          <w:numId w:val="39"/>
        </w:numPr>
        <w:jc w:val="both"/>
      </w:pPr>
      <w:r>
        <w:t xml:space="preserve">Migrace dat na nové technologie a optimalizace chodu aplikací </w:t>
      </w:r>
    </w:p>
    <w:p w14:paraId="56C1D9F3" w14:textId="12D59E6C" w:rsidR="007A2A3C" w:rsidRDefault="007A2A3C" w:rsidP="00B60C9E">
      <w:pPr>
        <w:pStyle w:val="Odstavecseseznamem"/>
        <w:numPr>
          <w:ilvl w:val="0"/>
          <w:numId w:val="39"/>
        </w:numPr>
        <w:jc w:val="both"/>
      </w:pPr>
      <w:r>
        <w:t xml:space="preserve">Školení uživatelů objednatele dle potřebných rolí </w:t>
      </w:r>
    </w:p>
    <w:p w14:paraId="65D3107F" w14:textId="77777777" w:rsidR="007A2A3C" w:rsidRDefault="007A2A3C" w:rsidP="007A2A3C">
      <w:pPr>
        <w:pStyle w:val="Odstavecseseznamem"/>
        <w:numPr>
          <w:ilvl w:val="0"/>
          <w:numId w:val="39"/>
        </w:numPr>
        <w:jc w:val="both"/>
      </w:pPr>
      <w:r>
        <w:t>Jakákoli další nezbytná součinnost s objednatelem nebo třetí stranou pro dokončení části nebo celé části předmětu plnění, tak, aby byla zajištěna úspěšnost dodávky a minimalizovala se všechna potencionální rizika s ní spojená</w:t>
      </w:r>
    </w:p>
    <w:p w14:paraId="6D2CD471" w14:textId="77777777" w:rsidR="007A2A3C" w:rsidRDefault="007A2A3C" w:rsidP="00747719">
      <w:pPr>
        <w:pStyle w:val="Odstavecseseznamem"/>
        <w:spacing w:after="0"/>
      </w:pPr>
    </w:p>
    <w:p w14:paraId="5F5E2204" w14:textId="518C35B2" w:rsidR="007A2A3C" w:rsidRDefault="007A2A3C" w:rsidP="007A2A3C">
      <w:pPr>
        <w:jc w:val="both"/>
      </w:pPr>
      <w:r>
        <w:t xml:space="preserve">Na vyžádání dodá </w:t>
      </w:r>
      <w:r w:rsidR="00AE5012">
        <w:t>poskytovatel</w:t>
      </w:r>
      <w:r>
        <w:t xml:space="preserve"> analytickou zprávu s variantami řešení, odhadem rizik, nákladů (pracnosti) a přínosů.  Taková analytická zpráva pak obsahuje – zpracují se relevantní body:  </w:t>
      </w:r>
    </w:p>
    <w:p w14:paraId="394BE293" w14:textId="77777777" w:rsidR="007A2A3C" w:rsidRDefault="007A2A3C" w:rsidP="007A2A3C">
      <w:pPr>
        <w:pStyle w:val="Odstavecseseznamem"/>
        <w:numPr>
          <w:ilvl w:val="0"/>
          <w:numId w:val="40"/>
        </w:numPr>
        <w:jc w:val="both"/>
      </w:pPr>
      <w:r>
        <w:t xml:space="preserve">Rozpad nákladů na jednotlivé činnosti: </w:t>
      </w:r>
    </w:p>
    <w:p w14:paraId="2F3FE331" w14:textId="77777777" w:rsidR="007A2A3C" w:rsidRDefault="007A2A3C" w:rsidP="007A2A3C">
      <w:pPr>
        <w:pStyle w:val="Odstavecseseznamem"/>
        <w:numPr>
          <w:ilvl w:val="1"/>
          <w:numId w:val="40"/>
        </w:numPr>
        <w:jc w:val="both"/>
      </w:pPr>
      <w:r>
        <w:t xml:space="preserve">Programování  </w:t>
      </w:r>
    </w:p>
    <w:p w14:paraId="40FB94B6" w14:textId="77777777" w:rsidR="007A2A3C" w:rsidRDefault="007A2A3C" w:rsidP="007A2A3C">
      <w:pPr>
        <w:pStyle w:val="Odstavecseseznamem"/>
        <w:numPr>
          <w:ilvl w:val="1"/>
          <w:numId w:val="40"/>
        </w:numPr>
        <w:jc w:val="both"/>
      </w:pPr>
      <w:r>
        <w:t xml:space="preserve">Vývojové testování </w:t>
      </w:r>
    </w:p>
    <w:p w14:paraId="0E84CFA7" w14:textId="77777777" w:rsidR="007A2A3C" w:rsidRDefault="007A2A3C" w:rsidP="007A2A3C">
      <w:pPr>
        <w:pStyle w:val="Odstavecseseznamem"/>
        <w:numPr>
          <w:ilvl w:val="1"/>
          <w:numId w:val="40"/>
        </w:numPr>
        <w:jc w:val="both"/>
      </w:pPr>
      <w:r>
        <w:t xml:space="preserve">Uživatelské/funkční, UI/UX a UAT testy </w:t>
      </w:r>
    </w:p>
    <w:p w14:paraId="181F02BA" w14:textId="77777777" w:rsidR="007A2A3C" w:rsidRDefault="007A2A3C" w:rsidP="007A2A3C">
      <w:pPr>
        <w:pStyle w:val="Odstavecseseznamem"/>
        <w:numPr>
          <w:ilvl w:val="1"/>
          <w:numId w:val="40"/>
        </w:numPr>
        <w:jc w:val="both"/>
      </w:pPr>
      <w:r>
        <w:t xml:space="preserve">Integrační testy  </w:t>
      </w:r>
    </w:p>
    <w:p w14:paraId="78B850DD" w14:textId="77777777" w:rsidR="007A2A3C" w:rsidRDefault="007A2A3C" w:rsidP="007A2A3C">
      <w:pPr>
        <w:pStyle w:val="Odstavecseseznamem"/>
        <w:numPr>
          <w:ilvl w:val="1"/>
          <w:numId w:val="40"/>
        </w:numPr>
        <w:jc w:val="both"/>
      </w:pPr>
      <w:r>
        <w:t xml:space="preserve">Instalace a konfigurace aplikace, konfigurace a testování databáze a všech prostředí </w:t>
      </w:r>
    </w:p>
    <w:p w14:paraId="5203306F" w14:textId="77777777" w:rsidR="007A2A3C" w:rsidRDefault="007A2A3C" w:rsidP="007A2A3C">
      <w:pPr>
        <w:pStyle w:val="Odstavecseseznamem"/>
        <w:numPr>
          <w:ilvl w:val="1"/>
          <w:numId w:val="40"/>
        </w:numPr>
        <w:jc w:val="both"/>
      </w:pPr>
      <w:r>
        <w:t xml:space="preserve">Příprava testovacích scénářů a testovacích dat </w:t>
      </w:r>
    </w:p>
    <w:p w14:paraId="5F65FFCB" w14:textId="77777777" w:rsidR="007A2A3C" w:rsidRDefault="007A2A3C" w:rsidP="007A2A3C">
      <w:pPr>
        <w:pStyle w:val="Odstavecseseznamem"/>
        <w:numPr>
          <w:ilvl w:val="1"/>
          <w:numId w:val="40"/>
        </w:numPr>
        <w:jc w:val="both"/>
      </w:pPr>
      <w:r>
        <w:t xml:space="preserve">Migrace dat na nové technologie a optimalizace chodu aplikací </w:t>
      </w:r>
    </w:p>
    <w:p w14:paraId="6712F70B" w14:textId="77777777" w:rsidR="007A2A3C" w:rsidRDefault="007A2A3C" w:rsidP="007A2A3C">
      <w:pPr>
        <w:pStyle w:val="Odstavecseseznamem"/>
        <w:numPr>
          <w:ilvl w:val="1"/>
          <w:numId w:val="40"/>
        </w:numPr>
        <w:jc w:val="both"/>
      </w:pPr>
      <w:r>
        <w:t xml:space="preserve">Školení uživatelů objednatele dle potřebných rolí </w:t>
      </w:r>
    </w:p>
    <w:p w14:paraId="5D9C5B34" w14:textId="77777777" w:rsidR="007A2A3C" w:rsidRDefault="007A2A3C" w:rsidP="007A2A3C">
      <w:pPr>
        <w:pStyle w:val="Odstavecseseznamem"/>
        <w:numPr>
          <w:ilvl w:val="1"/>
          <w:numId w:val="40"/>
        </w:numPr>
        <w:jc w:val="both"/>
      </w:pPr>
      <w:r>
        <w:t xml:space="preserve">Jakákoli další nezbytná součinnost s objednatelem nebo třetí stranou pro dokončení části nebo celé části předmětu plnění, tak, aby byla zajištěna úspěšnost dodávky a minimalizovala se všechna potencionální rizika s ní spojená </w:t>
      </w:r>
    </w:p>
    <w:p w14:paraId="5263BD8B" w14:textId="77777777" w:rsidR="007A2A3C" w:rsidRDefault="007A2A3C" w:rsidP="007A2A3C">
      <w:pPr>
        <w:jc w:val="both"/>
      </w:pPr>
      <w:r w:rsidRPr="007A2A3C">
        <w:t xml:space="preserve">Technickou podrobnou rozvahu na </w:t>
      </w:r>
      <w:proofErr w:type="gramStart"/>
      <w:r w:rsidRPr="007A2A3C">
        <w:t>vyžádání - zpracují</w:t>
      </w:r>
      <w:proofErr w:type="gramEnd"/>
      <w:r w:rsidRPr="007A2A3C">
        <w:t xml:space="preserve"> se relevantní body:</w:t>
      </w:r>
      <w:r>
        <w:t xml:space="preserve">  </w:t>
      </w:r>
    </w:p>
    <w:p w14:paraId="576B6DAA" w14:textId="77777777" w:rsidR="007A2A3C" w:rsidRDefault="007A2A3C" w:rsidP="007A2A3C">
      <w:pPr>
        <w:pStyle w:val="Odstavecseseznamem"/>
        <w:numPr>
          <w:ilvl w:val="0"/>
          <w:numId w:val="40"/>
        </w:numPr>
        <w:jc w:val="both"/>
      </w:pPr>
      <w:r>
        <w:lastRenderedPageBreak/>
        <w:t xml:space="preserve">upřesnění byznys požadavku/ů </w:t>
      </w:r>
    </w:p>
    <w:p w14:paraId="4F5AE960" w14:textId="77777777" w:rsidR="007A2A3C" w:rsidRDefault="007A2A3C" w:rsidP="007A2A3C">
      <w:pPr>
        <w:pStyle w:val="Odstavecseseznamem"/>
        <w:numPr>
          <w:ilvl w:val="0"/>
          <w:numId w:val="40"/>
        </w:numPr>
        <w:jc w:val="both"/>
      </w:pPr>
      <w:r>
        <w:t xml:space="preserve">byznys architektura,  </w:t>
      </w:r>
    </w:p>
    <w:p w14:paraId="6DB7E0D0" w14:textId="77777777" w:rsidR="007A2A3C" w:rsidRDefault="007A2A3C" w:rsidP="007A2A3C">
      <w:pPr>
        <w:pStyle w:val="Odstavecseseznamem"/>
        <w:numPr>
          <w:ilvl w:val="0"/>
          <w:numId w:val="40"/>
        </w:numPr>
        <w:jc w:val="both"/>
      </w:pPr>
      <w:r>
        <w:t xml:space="preserve">usecase </w:t>
      </w:r>
    </w:p>
    <w:p w14:paraId="42387CB4" w14:textId="77777777" w:rsidR="007A2A3C" w:rsidRDefault="007A2A3C" w:rsidP="007A2A3C">
      <w:pPr>
        <w:pStyle w:val="Odstavecseseznamem"/>
        <w:numPr>
          <w:ilvl w:val="0"/>
          <w:numId w:val="40"/>
        </w:numPr>
        <w:jc w:val="both"/>
      </w:pPr>
      <w:r>
        <w:t xml:space="preserve">informační datový model,  </w:t>
      </w:r>
    </w:p>
    <w:p w14:paraId="0C14EA06" w14:textId="77777777" w:rsidR="007A2A3C" w:rsidRDefault="007A2A3C" w:rsidP="007A2A3C">
      <w:pPr>
        <w:pStyle w:val="Odstavecseseznamem"/>
        <w:numPr>
          <w:ilvl w:val="0"/>
          <w:numId w:val="40"/>
        </w:numPr>
        <w:jc w:val="both"/>
      </w:pPr>
      <w:r>
        <w:t xml:space="preserve">(případně bezpečnostní analýza vč. GDPR), </w:t>
      </w:r>
    </w:p>
    <w:p w14:paraId="1962997C" w14:textId="77777777" w:rsidR="007A2A3C" w:rsidRDefault="007A2A3C" w:rsidP="007A2A3C">
      <w:pPr>
        <w:pStyle w:val="Odstavecseseznamem"/>
        <w:numPr>
          <w:ilvl w:val="0"/>
          <w:numId w:val="40"/>
        </w:numPr>
        <w:jc w:val="both"/>
      </w:pPr>
      <w:r>
        <w:t xml:space="preserve">technický návrh (architektura IS, aplikační model, DB model, integrace/API) </w:t>
      </w:r>
    </w:p>
    <w:p w14:paraId="76A6F173" w14:textId="02A9411E" w:rsidR="007A2A3C" w:rsidRDefault="007A2A3C" w:rsidP="007A2A3C">
      <w:pPr>
        <w:pStyle w:val="Odstavecseseznamem"/>
        <w:numPr>
          <w:ilvl w:val="0"/>
          <w:numId w:val="40"/>
        </w:numPr>
        <w:jc w:val="both"/>
      </w:pPr>
      <w:r>
        <w:t xml:space="preserve">dopady do systémů </w:t>
      </w:r>
      <w:r w:rsidR="001840E2">
        <w:t>o</w:t>
      </w:r>
      <w:r>
        <w:t xml:space="preserve">bjednatele (ostatní moduly, systémy 3. stran); </w:t>
      </w:r>
    </w:p>
    <w:p w14:paraId="7D89CCF3" w14:textId="77777777" w:rsidR="007A2A3C" w:rsidRDefault="007A2A3C" w:rsidP="007A2A3C">
      <w:pPr>
        <w:pStyle w:val="Odstavecseseznamem"/>
        <w:numPr>
          <w:ilvl w:val="0"/>
          <w:numId w:val="40"/>
        </w:numPr>
        <w:jc w:val="both"/>
      </w:pPr>
      <w:r>
        <w:t xml:space="preserve">harmonogram plnění; </w:t>
      </w:r>
    </w:p>
    <w:p w14:paraId="2A887001" w14:textId="5695E962" w:rsidR="007A2A3C" w:rsidRDefault="007A2A3C" w:rsidP="007A2A3C">
      <w:pPr>
        <w:pStyle w:val="Odstavecseseznamem"/>
        <w:numPr>
          <w:ilvl w:val="0"/>
          <w:numId w:val="40"/>
        </w:numPr>
        <w:jc w:val="both"/>
      </w:pPr>
      <w:r>
        <w:t xml:space="preserve">požadavky na součinnost </w:t>
      </w:r>
      <w:r w:rsidR="001840E2">
        <w:t>o</w:t>
      </w:r>
      <w:r>
        <w:t xml:space="preserve">bjednatele; </w:t>
      </w:r>
    </w:p>
    <w:p w14:paraId="4F3D953A" w14:textId="77777777" w:rsidR="007A2A3C" w:rsidRDefault="007A2A3C" w:rsidP="007A2A3C">
      <w:pPr>
        <w:pStyle w:val="Odstavecseseznamem"/>
        <w:numPr>
          <w:ilvl w:val="0"/>
          <w:numId w:val="40"/>
        </w:numPr>
        <w:jc w:val="both"/>
      </w:pPr>
      <w:r>
        <w:t xml:space="preserve">požadavky na součinnost třetích stran; </w:t>
      </w:r>
    </w:p>
    <w:p w14:paraId="0892BB20" w14:textId="77777777" w:rsidR="007A2A3C" w:rsidRDefault="007A2A3C" w:rsidP="007A2A3C">
      <w:pPr>
        <w:pStyle w:val="Odstavecseseznamem"/>
        <w:numPr>
          <w:ilvl w:val="0"/>
          <w:numId w:val="40"/>
        </w:numPr>
        <w:jc w:val="both"/>
      </w:pPr>
      <w:r>
        <w:t>pracnost a cenovou nabídku včetně vymezení počtu člověkodnů nebo jejich částí, které na provedení poptávaného plnění budou spotřebovány</w:t>
      </w:r>
    </w:p>
    <w:p w14:paraId="3178F6DB" w14:textId="64016836" w:rsidR="00830216" w:rsidRDefault="00830216" w:rsidP="00830216">
      <w:r>
        <w:t xml:space="preserve">V rámci konzultační podpory se </w:t>
      </w:r>
      <w:r w:rsidR="00AE5012">
        <w:t>poskytovatel</w:t>
      </w:r>
      <w:r>
        <w:t xml:space="preserve"> zavazuje průběžně informovat objednatele o směřování úvah a relevantních poznatcích k položeným dotazům, aby objednatel mohl dotazy adekvátně doplnit. </w:t>
      </w:r>
    </w:p>
    <w:p w14:paraId="08A30641" w14:textId="47AFF4D3" w:rsidR="00830216" w:rsidRDefault="00AE5012" w:rsidP="00830216">
      <w:r>
        <w:t>Poskytovatel</w:t>
      </w:r>
      <w:r w:rsidR="00830216">
        <w:t xml:space="preserve"> se dále zavazuje k účasti na koordinačních schůzkách, na nichž se smluvní strany dohodnou, a to prezenčně v sídle objednatele či formou on-line schůzek, a zavazuje se k respektování závěrů na nich přijatých. Počet a termíny schůzek si strany dohodnou podle postupu prací. </w:t>
      </w:r>
    </w:p>
    <w:p w14:paraId="7133A528" w14:textId="6C0CD108" w:rsidR="00830216" w:rsidRDefault="00830216" w:rsidP="00830216">
      <w:r>
        <w:t xml:space="preserve">Součástí služeb konzultační podpory je i provedení služeb, neuvedených ve výčtu tohoto článku, avšak nezbytných k řádnému dokončení, o kterých </w:t>
      </w:r>
      <w:r w:rsidR="00AE5012">
        <w:t>poskytovatel</w:t>
      </w:r>
      <w:r>
        <w:t xml:space="preserve"> vzhledem ke své kvalifikaci a zkušenostem měl nebo mohl vědět. </w:t>
      </w:r>
    </w:p>
    <w:p w14:paraId="13818A93" w14:textId="75012DB1" w:rsidR="00830216" w:rsidRDefault="00830216" w:rsidP="005504EE">
      <w:pPr>
        <w:spacing w:after="0"/>
      </w:pPr>
      <w:r w:rsidRPr="00E12A84">
        <w:t xml:space="preserve">Konzultace budou probíhat dle aktuálních potřeb a časových možností objednatele a </w:t>
      </w:r>
      <w:r w:rsidR="00AE5012">
        <w:t>poskytovatel</w:t>
      </w:r>
      <w:r w:rsidRPr="00E12A84">
        <w:t xml:space="preserve">e, a to vždy na základě jejich společné dohody.  Pokud bude </w:t>
      </w:r>
      <w:r w:rsidR="00AE5012">
        <w:t>poskytovatel</w:t>
      </w:r>
      <w:r w:rsidRPr="00E12A84">
        <w:t xml:space="preserve"> nebo objednatel požadovat kontrolní den, vyzve k účasti zástupce druhé smluvní strany telefonicky nebo e-mailem nejméně 7 pracovních dnů předem.</w:t>
      </w:r>
    </w:p>
    <w:p w14:paraId="62ABE154" w14:textId="77777777" w:rsidR="005504EE" w:rsidRPr="00E12A84" w:rsidRDefault="005504EE" w:rsidP="005504EE">
      <w:pPr>
        <w:spacing w:after="0"/>
      </w:pPr>
    </w:p>
    <w:p w14:paraId="5CE3043C" w14:textId="30446219" w:rsidR="00C90807" w:rsidRDefault="00C90807" w:rsidP="00C90807">
      <w:pPr>
        <w:pStyle w:val="Nadpis2"/>
        <w:spacing w:before="0"/>
      </w:pPr>
      <w:r>
        <w:rPr>
          <w:rFonts w:asciiTheme="minorHAnsi" w:eastAsiaTheme="minorHAnsi" w:hAnsiTheme="minorHAnsi" w:cstheme="minorBidi"/>
        </w:rPr>
        <w:t>Objednávka služeb konzultační podpory</w:t>
      </w:r>
    </w:p>
    <w:p w14:paraId="0C266BA2" w14:textId="77777777" w:rsidR="00C90807" w:rsidRDefault="00C90807" w:rsidP="00C90807">
      <w:pPr>
        <w:spacing w:after="0"/>
      </w:pPr>
    </w:p>
    <w:p w14:paraId="5B9008D0" w14:textId="2105AC88" w:rsidR="00830216" w:rsidRDefault="00830216" w:rsidP="00830216">
      <w:pPr>
        <w:jc w:val="both"/>
      </w:pPr>
      <w:r>
        <w:t xml:space="preserve">Zejména výše uvedené aktivity a jiné dle vzájemné dohody smluvních stran jsou považovány za </w:t>
      </w:r>
      <w:r w:rsidRPr="00BA728B">
        <w:t>konzultační podpor</w:t>
      </w:r>
      <w:r>
        <w:t>u</w:t>
      </w:r>
      <w:r w:rsidRPr="00BA728B">
        <w:t xml:space="preserve"> při řešení metodických a technologických otázek souvisejících </w:t>
      </w:r>
      <w:r>
        <w:t>s provozem</w:t>
      </w:r>
      <w:r w:rsidRPr="00BA728B">
        <w:t xml:space="preserve"> a rozvojem IS DTM PSK </w:t>
      </w:r>
      <w:r>
        <w:t>v rozsahu</w:t>
      </w:r>
      <w:r w:rsidRPr="00BA728B">
        <w:t xml:space="preserve"> </w:t>
      </w:r>
      <w:r>
        <w:t xml:space="preserve">do </w:t>
      </w:r>
      <w:r w:rsidR="00A66699">
        <w:t xml:space="preserve">max. </w:t>
      </w:r>
      <w:r w:rsidRPr="00BA728B">
        <w:t>150 MD za dobu trvání smlouvy</w:t>
      </w:r>
      <w:r>
        <w:t xml:space="preserve"> a budou vykazovány odděleně od odhadu pracnosti na jednotlivý rozvojový požadavek. </w:t>
      </w:r>
    </w:p>
    <w:p w14:paraId="38FBE6AA" w14:textId="6EE25F6B" w:rsidR="00C90807" w:rsidRDefault="00C90807" w:rsidP="00830216">
      <w:pPr>
        <w:spacing w:after="0"/>
        <w:jc w:val="both"/>
      </w:pPr>
      <w:r>
        <w:t xml:space="preserve">Na popsaný předmět </w:t>
      </w:r>
      <w:r w:rsidR="00830216">
        <w:t xml:space="preserve">konzultační podpory </w:t>
      </w:r>
      <w:r>
        <w:t xml:space="preserve">odešle objednatel </w:t>
      </w:r>
      <w:r w:rsidR="00C64E44">
        <w:t>p</w:t>
      </w:r>
      <w:r w:rsidR="00AE5012">
        <w:t>oskytovatel</w:t>
      </w:r>
      <w:r>
        <w:t xml:space="preserve">i předběžnou objednávku s uvedením rozsahu konzultační podpory. </w:t>
      </w:r>
    </w:p>
    <w:p w14:paraId="102DDE56" w14:textId="77777777" w:rsidR="00C90807" w:rsidRDefault="00C90807" w:rsidP="00C90807">
      <w:pPr>
        <w:pStyle w:val="Odstavecseseznamem"/>
        <w:spacing w:after="0"/>
        <w:ind w:left="360"/>
        <w:jc w:val="both"/>
      </w:pPr>
    </w:p>
    <w:p w14:paraId="2EF66DC5" w14:textId="06BE0017" w:rsidR="00830216" w:rsidRDefault="00C90807" w:rsidP="00830216">
      <w:pPr>
        <w:jc w:val="both"/>
      </w:pPr>
      <w:r>
        <w:t>Do 7 pracovních</w:t>
      </w:r>
      <w:r w:rsidDel="00A61C59">
        <w:t xml:space="preserve"> dnů</w:t>
      </w:r>
      <w:r>
        <w:t xml:space="preserve"> zpracuje </w:t>
      </w:r>
      <w:r w:rsidR="00C64E44">
        <w:t>p</w:t>
      </w:r>
      <w:r w:rsidR="00AE5012">
        <w:t>oskytovatel</w:t>
      </w:r>
      <w:r>
        <w:t xml:space="preserve"> odhadovaný rozsah pracnosti </w:t>
      </w:r>
      <w:r w:rsidR="00830216">
        <w:t>v rámci konzultační podpory</w:t>
      </w:r>
      <w:r>
        <w:t xml:space="preserve"> s rozpadem na jednotlivé role a ten odešle objednateli k odsouhlasení, případně k jednání o rozsahu úpravy a o hodinovém rozsahu. Součástí odhadovaného rozsahu pracnosti bude vždy rozklad úkonů prováděných jednotlivými pozicemi </w:t>
      </w:r>
      <w:r w:rsidR="00C64E44">
        <w:t>p</w:t>
      </w:r>
      <w:r w:rsidR="00AE5012">
        <w:t>oskytovatel</w:t>
      </w:r>
      <w:r>
        <w:t xml:space="preserve">e a věcný popis těchto úkonů. </w:t>
      </w:r>
    </w:p>
    <w:p w14:paraId="269DF0BA" w14:textId="08ED353A" w:rsidR="00C90807" w:rsidRDefault="00C90807" w:rsidP="00830216">
      <w:pPr>
        <w:jc w:val="both"/>
      </w:pPr>
      <w:r>
        <w:t xml:space="preserve">Na základě smluvními stranami dohodnutého předmětu </w:t>
      </w:r>
      <w:r w:rsidR="00830216">
        <w:t xml:space="preserve">konzultační podpory </w:t>
      </w:r>
      <w:r>
        <w:t xml:space="preserve">a hodinového rozsahu čerpání rozvoje odešle objednatel </w:t>
      </w:r>
      <w:r w:rsidR="0013005F">
        <w:t>p</w:t>
      </w:r>
      <w:r w:rsidR="00AE5012">
        <w:t>oskytovatel</w:t>
      </w:r>
      <w:r>
        <w:t xml:space="preserve">i objednávku na provedení </w:t>
      </w:r>
      <w:r w:rsidR="00830216">
        <w:t>služeb konzultační podpory</w:t>
      </w:r>
      <w:r>
        <w:t>.</w:t>
      </w:r>
      <w:r w:rsidRPr="00A61C59">
        <w:t xml:space="preserve"> </w:t>
      </w:r>
      <w:r>
        <w:t xml:space="preserve">Objednatel se zavazuje odsouhlasit a odeslat </w:t>
      </w:r>
      <w:r w:rsidR="0013005F">
        <w:t>p</w:t>
      </w:r>
      <w:r w:rsidR="00AE5012">
        <w:t>oskytovatel</w:t>
      </w:r>
      <w:r>
        <w:t xml:space="preserve">i objednávku </w:t>
      </w:r>
      <w:r w:rsidRPr="00A61C59">
        <w:t>do 15 pracovních dnů</w:t>
      </w:r>
      <w:r>
        <w:t xml:space="preserve"> od odsouhlasení</w:t>
      </w:r>
      <w:r w:rsidRPr="00A61C59">
        <w:t xml:space="preserve">.  </w:t>
      </w:r>
    </w:p>
    <w:p w14:paraId="17C8ED7C" w14:textId="7A2971B0" w:rsidR="00732287" w:rsidRPr="00FD53AA" w:rsidRDefault="00732287" w:rsidP="00FD53AA"/>
    <w:p w14:paraId="49EA63CC" w14:textId="5B1537F7" w:rsidR="00732287" w:rsidRPr="00FD53AA" w:rsidRDefault="0AC8EE8E" w:rsidP="00FD53AA">
      <w:r>
        <w:t>Příloha č.</w:t>
      </w:r>
      <w:r w:rsidR="00FD53AA">
        <w:t xml:space="preserve"> </w:t>
      </w:r>
      <w:r w:rsidR="0EA2A907">
        <w:t>10.</w:t>
      </w:r>
      <w:r w:rsidR="7EB4DF00">
        <w:t>7</w:t>
      </w:r>
    </w:p>
    <w:p w14:paraId="42182EF6" w14:textId="43AE94C9" w:rsidR="00FD53AA" w:rsidRPr="00FD53AA" w:rsidRDefault="00575FBF" w:rsidP="00FD53AA">
      <w:pPr>
        <w:pStyle w:val="Nadpis1"/>
        <w:spacing w:before="0"/>
        <w:rPr>
          <w:rFonts w:asciiTheme="minorHAnsi" w:eastAsiaTheme="minorEastAsia" w:hAnsiTheme="minorHAnsi" w:cstheme="minorBidi"/>
        </w:rPr>
      </w:pPr>
      <w:r w:rsidRPr="44199FB3">
        <w:rPr>
          <w:rFonts w:asciiTheme="minorHAnsi" w:eastAsiaTheme="minorEastAsia" w:hAnsiTheme="minorHAnsi" w:cstheme="minorBidi"/>
        </w:rPr>
        <w:t xml:space="preserve">Podmínky podpory při ukončení </w:t>
      </w:r>
      <w:r w:rsidR="00501056">
        <w:rPr>
          <w:rFonts w:asciiTheme="minorHAnsi" w:eastAsiaTheme="minorEastAsia" w:hAnsiTheme="minorHAnsi" w:cstheme="minorBidi"/>
        </w:rPr>
        <w:t>IS DTM PSK</w:t>
      </w:r>
      <w:r w:rsidR="000E69B1">
        <w:rPr>
          <w:rFonts w:asciiTheme="minorHAnsi" w:eastAsiaTheme="minorEastAsia" w:hAnsiTheme="minorHAnsi" w:cstheme="minorBidi"/>
        </w:rPr>
        <w:t>,</w:t>
      </w:r>
      <w:r w:rsidR="00C53F26">
        <w:rPr>
          <w:rFonts w:asciiTheme="minorHAnsi" w:eastAsiaTheme="minorEastAsia" w:hAnsiTheme="minorHAnsi" w:cstheme="minorBidi"/>
        </w:rPr>
        <w:t xml:space="preserve"> </w:t>
      </w:r>
      <w:r w:rsidR="000E69B1">
        <w:rPr>
          <w:rFonts w:asciiTheme="minorHAnsi" w:eastAsiaTheme="minorEastAsia" w:hAnsiTheme="minorHAnsi" w:cstheme="minorBidi"/>
        </w:rPr>
        <w:t xml:space="preserve">způsob poskytování </w:t>
      </w:r>
      <w:r w:rsidR="0068394C">
        <w:rPr>
          <w:rFonts w:asciiTheme="minorHAnsi" w:eastAsiaTheme="minorEastAsia" w:hAnsiTheme="minorHAnsi" w:cstheme="minorBidi"/>
        </w:rPr>
        <w:t xml:space="preserve">služeb </w:t>
      </w:r>
      <w:r w:rsidR="000E69B1">
        <w:rPr>
          <w:rFonts w:asciiTheme="minorHAnsi" w:eastAsiaTheme="minorEastAsia" w:hAnsiTheme="minorHAnsi" w:cstheme="minorBidi"/>
        </w:rPr>
        <w:t>e</w:t>
      </w:r>
      <w:r w:rsidR="00C53F26">
        <w:rPr>
          <w:rFonts w:asciiTheme="minorHAnsi" w:eastAsiaTheme="minorEastAsia" w:hAnsiTheme="minorHAnsi" w:cstheme="minorBidi"/>
        </w:rPr>
        <w:t>xit</w:t>
      </w:r>
      <w:r w:rsidR="0068394C">
        <w:rPr>
          <w:rFonts w:asciiTheme="minorHAnsi" w:eastAsiaTheme="minorEastAsia" w:hAnsiTheme="minorHAnsi" w:cstheme="minorBidi"/>
        </w:rPr>
        <w:t>u</w:t>
      </w:r>
      <w:r w:rsidR="00C53F26">
        <w:rPr>
          <w:rFonts w:asciiTheme="minorHAnsi" w:eastAsiaTheme="minorEastAsia" w:hAnsiTheme="minorHAnsi" w:cstheme="minorBidi"/>
        </w:rPr>
        <w:t xml:space="preserve"> </w:t>
      </w:r>
    </w:p>
    <w:p w14:paraId="33085C36" w14:textId="77777777" w:rsidR="00FD53AA" w:rsidRDefault="00FD53AA" w:rsidP="00FD53AA">
      <w:pPr>
        <w:spacing w:after="0"/>
        <w:jc w:val="both"/>
      </w:pPr>
    </w:p>
    <w:p w14:paraId="084EA492" w14:textId="45ED1340" w:rsidR="00046866" w:rsidRPr="00D03FA6" w:rsidRDefault="00046866" w:rsidP="00046866">
      <w:pPr>
        <w:jc w:val="both"/>
      </w:pPr>
      <w:r w:rsidRPr="00D03FA6">
        <w:t>Poskytovatel se zavazuje dle pokynů objednatelů v období až 1 roku před uplynutím doby trvání smlouvy nebo do 10 dnů od zániku smlouvy z důvodu odstoupení jakoukoliv stranou, zahájit činnosti spočívající v přípravě a v přijímání objednávek objednatelů k provádění činností spočívajících v:</w:t>
      </w:r>
    </w:p>
    <w:p w14:paraId="4C0C1F00" w14:textId="184CBEED" w:rsidR="00046866" w:rsidRPr="00D03FA6" w:rsidRDefault="00046866" w:rsidP="00FD53AA">
      <w:pPr>
        <w:spacing w:after="0"/>
        <w:ind w:left="567" w:hanging="283"/>
        <w:jc w:val="both"/>
      </w:pPr>
      <w:r w:rsidRPr="00D03FA6">
        <w:t xml:space="preserve">• </w:t>
      </w:r>
      <w:r w:rsidR="00F25ACD">
        <w:tab/>
      </w:r>
      <w:r w:rsidRPr="00D03FA6">
        <w:t>přípravě a předání IS DTM PSK, resp. předání provozu, údržby a rozvoje IS DTM PSK objednatelům či novému poskytovateli služeb rozvoje a podpory nebo</w:t>
      </w:r>
    </w:p>
    <w:p w14:paraId="080E120E" w14:textId="5B0BCB9E" w:rsidR="00046866" w:rsidRPr="00D03FA6" w:rsidRDefault="00046866" w:rsidP="00FD53AA">
      <w:pPr>
        <w:spacing w:after="0"/>
        <w:ind w:left="567" w:hanging="283"/>
        <w:jc w:val="both"/>
      </w:pPr>
      <w:r w:rsidRPr="00D03FA6">
        <w:t xml:space="preserve">• </w:t>
      </w:r>
      <w:r w:rsidR="00F25ACD">
        <w:tab/>
      </w:r>
      <w:r w:rsidRPr="00D03FA6">
        <w:t>přípravě na migraci dat z IS DTM PSK do systémů nástupnických;</w:t>
      </w:r>
    </w:p>
    <w:p w14:paraId="140DB0FB" w14:textId="38619980" w:rsidR="004B43DD" w:rsidRPr="00D03FA6" w:rsidRDefault="00046866" w:rsidP="00FD53AA">
      <w:pPr>
        <w:pStyle w:val="Odstavecseseznamem"/>
        <w:numPr>
          <w:ilvl w:val="0"/>
          <w:numId w:val="56"/>
        </w:numPr>
        <w:spacing w:after="0"/>
        <w:ind w:left="567" w:hanging="283"/>
        <w:jc w:val="both"/>
      </w:pPr>
      <w:r w:rsidRPr="00D03FA6">
        <w:t xml:space="preserve">a dále v poskytování veškeré potřebné součinnosti, dokumentace a informací a v účasti na jednáních </w:t>
      </w:r>
      <w:r w:rsidR="00A95BBE" w:rsidRPr="00D03FA6">
        <w:t>o</w:t>
      </w:r>
      <w:r w:rsidRPr="00D03FA6">
        <w:t>bjednatel</w:t>
      </w:r>
      <w:r w:rsidR="00550FE7" w:rsidRPr="00D03FA6">
        <w:t>ů</w:t>
      </w:r>
      <w:r w:rsidRPr="00D03FA6">
        <w:t xml:space="preserve"> </w:t>
      </w:r>
      <w:r w:rsidR="00550FE7" w:rsidRPr="00D03FA6">
        <w:t>s</w:t>
      </w:r>
      <w:r w:rsidRPr="00D03FA6">
        <w:t xml:space="preserve"> třetími osobami, a to dle pokynů </w:t>
      </w:r>
      <w:r w:rsidR="00550FE7" w:rsidRPr="00D03FA6">
        <w:t>o</w:t>
      </w:r>
      <w:r w:rsidRPr="00D03FA6">
        <w:t>bjednatelů</w:t>
      </w:r>
      <w:r w:rsidR="00FD53AA">
        <w:t>.</w:t>
      </w:r>
      <w:r w:rsidR="00550FE7" w:rsidRPr="00D03FA6">
        <w:t xml:space="preserve"> </w:t>
      </w:r>
    </w:p>
    <w:p w14:paraId="1ED74867" w14:textId="11F235FC" w:rsidR="00046866" w:rsidRPr="00D03FA6" w:rsidRDefault="00550FE7" w:rsidP="00DF5B8F">
      <w:pPr>
        <w:ind w:left="284"/>
        <w:jc w:val="both"/>
      </w:pPr>
      <w:r w:rsidRPr="00D03FA6">
        <w:t>(</w:t>
      </w:r>
      <w:r w:rsidR="00104C67" w:rsidRPr="00D03FA6">
        <w:t xml:space="preserve">vše </w:t>
      </w:r>
      <w:r w:rsidR="0033365E" w:rsidRPr="00D03FA6">
        <w:t xml:space="preserve">uceleně </w:t>
      </w:r>
      <w:r w:rsidRPr="00D03FA6">
        <w:t xml:space="preserve">dále </w:t>
      </w:r>
      <w:r w:rsidR="007F2063" w:rsidRPr="00D03FA6">
        <w:t>označováno jako</w:t>
      </w:r>
      <w:r w:rsidRPr="00D03FA6">
        <w:t xml:space="preserve"> „</w:t>
      </w:r>
      <w:r w:rsidRPr="00D03FA6">
        <w:rPr>
          <w:b/>
        </w:rPr>
        <w:t>součinnost</w:t>
      </w:r>
      <w:r w:rsidRPr="00D03FA6">
        <w:t>“)</w:t>
      </w:r>
      <w:r w:rsidR="00046866" w:rsidRPr="00D03FA6">
        <w:t>.</w:t>
      </w:r>
      <w:r w:rsidR="007F2063" w:rsidRPr="00D03FA6">
        <w:t xml:space="preserve"> </w:t>
      </w:r>
    </w:p>
    <w:p w14:paraId="44015C6D" w14:textId="5C3A4ACF" w:rsidR="00046866" w:rsidRPr="00D03FA6" w:rsidRDefault="00046866" w:rsidP="00046866">
      <w:pPr>
        <w:jc w:val="both"/>
      </w:pPr>
      <w:r w:rsidRPr="00D03FA6">
        <w:t xml:space="preserve">Tato součinnost při ukončení je </w:t>
      </w:r>
      <w:r w:rsidR="00F55463" w:rsidRPr="00D03FA6">
        <w:t>p</w:t>
      </w:r>
      <w:r w:rsidRPr="00D03FA6">
        <w:t xml:space="preserve">oskytovatelem poskytována za cenu služeb </w:t>
      </w:r>
      <w:r w:rsidR="00FD53AA" w:rsidRPr="00D03FA6">
        <w:t>vymezenou pro</w:t>
      </w:r>
      <w:r w:rsidRPr="00D03FA6">
        <w:t xml:space="preserve"> </w:t>
      </w:r>
      <w:r w:rsidR="00B50F48" w:rsidRPr="00D03FA6">
        <w:t>e</w:t>
      </w:r>
      <w:r w:rsidRPr="00D03FA6">
        <w:t xml:space="preserve">tapu 5. </w:t>
      </w:r>
      <w:r w:rsidR="006260DD">
        <w:t xml:space="preserve">Cena služeb </w:t>
      </w:r>
      <w:r w:rsidRPr="003B3293">
        <w:t xml:space="preserve">poskytování součinnosti při ukončení se nezapočítává do maximálního rozsahu pro poskytování </w:t>
      </w:r>
      <w:r w:rsidR="005F6A1B" w:rsidRPr="003B3293">
        <w:t xml:space="preserve">budoucích </w:t>
      </w:r>
      <w:r w:rsidRPr="003B3293">
        <w:t>služeb rozvoje a podpory</w:t>
      </w:r>
      <w:r w:rsidR="005F6A1B" w:rsidRPr="003B3293">
        <w:t xml:space="preserve"> po převzetí IS DTM PSK</w:t>
      </w:r>
      <w:r w:rsidRPr="003B3293">
        <w:t>.</w:t>
      </w:r>
      <w:r w:rsidR="005F6A1B" w:rsidRPr="00D03FA6">
        <w:t xml:space="preserve"> </w:t>
      </w:r>
    </w:p>
    <w:p w14:paraId="0343A69B" w14:textId="77777777" w:rsidR="00046866" w:rsidRPr="00D03FA6" w:rsidRDefault="00046866" w:rsidP="00046866">
      <w:pPr>
        <w:jc w:val="both"/>
      </w:pPr>
      <w:r w:rsidRPr="00D03FA6">
        <w:t>Poskytovatel se zavazuje součinnost při ukončení poskytovat s odbornou péčí, bez zbytečného odkladu a zodpovědně, a to až do doby úplného převzetí plnění těchto služeb objednateli či novým poskytovatelem služeb rozvoje a podpory, které bude potvrzeno podpisem předávacího protokolu nebo úspěšné migrace dat z IS DTM PSK na nástupnický systém či nástupnické systémy, jež bude potvrzena podpisem protokolu o migraci dat.</w:t>
      </w:r>
    </w:p>
    <w:p w14:paraId="555B3617" w14:textId="6848C644" w:rsidR="00046866" w:rsidRPr="00D03FA6" w:rsidRDefault="00046866" w:rsidP="00046866">
      <w:pPr>
        <w:jc w:val="both"/>
      </w:pPr>
      <w:r w:rsidRPr="00D03FA6">
        <w:t xml:space="preserve">Poskytovateli vzniká nárok na zaplacení ceny pouze za dobu skutečně a efektivně strávenou při poskytování součinnosti při ukončení, přičemž objednatelé </w:t>
      </w:r>
      <w:r w:rsidR="00126AA9" w:rsidRPr="00D03FA6">
        <w:t>limitují</w:t>
      </w:r>
      <w:r w:rsidRPr="00D03FA6">
        <w:t xml:space="preserve"> rozsah poskytování součinnosti </w:t>
      </w:r>
      <w:r w:rsidR="00FD53AA">
        <w:t>v max.</w:t>
      </w:r>
      <w:r w:rsidR="009B14C5">
        <w:t xml:space="preserve"> rozsah</w:t>
      </w:r>
      <w:r w:rsidR="008E5917">
        <w:t>u</w:t>
      </w:r>
      <w:r w:rsidR="009B14C5">
        <w:t xml:space="preserve"> 130 MD</w:t>
      </w:r>
      <w:r w:rsidRPr="00D03FA6">
        <w:t>.</w:t>
      </w:r>
      <w:r w:rsidR="004504C9">
        <w:t xml:space="preserve"> </w:t>
      </w:r>
    </w:p>
    <w:p w14:paraId="2736E986" w14:textId="78209B78" w:rsidR="00046866" w:rsidRPr="00D03FA6" w:rsidRDefault="00046866" w:rsidP="522231ED">
      <w:pPr>
        <w:jc w:val="both"/>
      </w:pPr>
      <w:r w:rsidRPr="00D03FA6">
        <w:t>Poskytovatel se zavazuje reagovat na požadavek objednatelů nebo jím určené třetí strany a zahájit poskytování součinnosti</w:t>
      </w:r>
      <w:r w:rsidR="003B41C0" w:rsidRPr="00D03FA6">
        <w:t xml:space="preserve">, resp. kterékoliv shora vymezené aktivity </w:t>
      </w:r>
      <w:r w:rsidRPr="00D03FA6">
        <w:t xml:space="preserve">nejpozději do </w:t>
      </w:r>
      <w:r w:rsidR="677F4991" w:rsidRPr="00D03FA6">
        <w:t>1</w:t>
      </w:r>
      <w:r w:rsidR="2346FC26" w:rsidRPr="00D03FA6">
        <w:t>4</w:t>
      </w:r>
      <w:r w:rsidRPr="00D03FA6">
        <w:t xml:space="preserve"> </w:t>
      </w:r>
      <w:r w:rsidR="0023609B" w:rsidRPr="00D03FA6">
        <w:t>kalendářních dnů</w:t>
      </w:r>
      <w:r w:rsidRPr="00D03FA6">
        <w:t xml:space="preserve"> ode dne doručení takovéhoto požadavku.</w:t>
      </w:r>
    </w:p>
    <w:p w14:paraId="00A98A02" w14:textId="75CA7C11" w:rsidR="00046866" w:rsidRPr="00D03FA6" w:rsidRDefault="00046866" w:rsidP="522231ED">
      <w:pPr>
        <w:jc w:val="both"/>
      </w:pPr>
      <w:r w:rsidRPr="00D03FA6">
        <w:t xml:space="preserve">Za účelem poskytování součinnosti při ukončení se </w:t>
      </w:r>
      <w:r w:rsidR="003B41C0" w:rsidRPr="00D03FA6">
        <w:t>p</w:t>
      </w:r>
      <w:r w:rsidRPr="00D03FA6">
        <w:t xml:space="preserve">oskytovatel zavazuje v dostatečném předstihu vypracovat dle pokynů objednatelů </w:t>
      </w:r>
      <w:r w:rsidR="00751110" w:rsidRPr="00751110">
        <w:t>p</w:t>
      </w:r>
      <w:r w:rsidRPr="00751110">
        <w:t xml:space="preserve">lán </w:t>
      </w:r>
      <w:r w:rsidR="00751110" w:rsidRPr="00751110">
        <w:t>e</w:t>
      </w:r>
      <w:r w:rsidR="0029369C" w:rsidRPr="00751110">
        <w:t>xitu</w:t>
      </w:r>
      <w:r w:rsidR="0029369C">
        <w:t xml:space="preserve"> </w:t>
      </w:r>
      <w:r w:rsidRPr="00D03FA6">
        <w:t>vymezující veškeré podmínky pro:</w:t>
      </w:r>
    </w:p>
    <w:p w14:paraId="0320176B" w14:textId="6810A420" w:rsidR="00046866" w:rsidRPr="00D03FA6" w:rsidRDefault="00046866" w:rsidP="522231ED">
      <w:pPr>
        <w:ind w:left="567" w:hanging="283"/>
        <w:jc w:val="both"/>
      </w:pPr>
      <w:r w:rsidRPr="00D03FA6">
        <w:t xml:space="preserve">• </w:t>
      </w:r>
      <w:r>
        <w:tab/>
      </w:r>
      <w:r w:rsidRPr="00D03FA6">
        <w:t>převedení plnění či jejich příslušné části na nového poskytovatele služeb rozvoje a podpory či</w:t>
      </w:r>
    </w:p>
    <w:p w14:paraId="012F0931" w14:textId="6CB25FD3" w:rsidR="00046866" w:rsidRPr="00D03FA6" w:rsidRDefault="00046866" w:rsidP="522231ED">
      <w:pPr>
        <w:ind w:left="567" w:hanging="283"/>
        <w:jc w:val="both"/>
      </w:pPr>
      <w:r w:rsidRPr="00D03FA6">
        <w:t xml:space="preserve">• </w:t>
      </w:r>
      <w:r>
        <w:tab/>
      </w:r>
      <w:r w:rsidRPr="00D03FA6">
        <w:t>migraci dat do nového systému a poskytnout plnění nezbytná k této migraci</w:t>
      </w:r>
    </w:p>
    <w:p w14:paraId="048046F3" w14:textId="6D0DE763" w:rsidR="00046866" w:rsidRPr="00D03FA6" w:rsidRDefault="00DF353D" w:rsidP="522231ED">
      <w:pPr>
        <w:jc w:val="both"/>
      </w:pPr>
      <w:r w:rsidRPr="00D03FA6">
        <w:t>P</w:t>
      </w:r>
      <w:r w:rsidR="00046866" w:rsidRPr="00D03FA6">
        <w:t xml:space="preserve">oskytovatel se zavazuje </w:t>
      </w:r>
      <w:r w:rsidR="00D27C89">
        <w:t>v</w:t>
      </w:r>
      <w:r w:rsidR="001C4C85">
        <w:t>e</w:t>
      </w:r>
      <w:r w:rsidR="00D27C89">
        <w:t xml:space="preserve"> lhůtě </w:t>
      </w:r>
      <w:r w:rsidR="00D27C89" w:rsidRPr="000B5553">
        <w:t xml:space="preserve">dojednané smluvními stranami </w:t>
      </w:r>
      <w:r w:rsidR="001C4C85">
        <w:t xml:space="preserve">a zejména </w:t>
      </w:r>
      <w:r w:rsidR="00D27C89" w:rsidRPr="000B5553">
        <w:t>v</w:t>
      </w:r>
      <w:r w:rsidR="000C42A5" w:rsidRPr="000B5553">
        <w:t> </w:t>
      </w:r>
      <w:r w:rsidR="00D27C89" w:rsidRPr="000B5553">
        <w:t>souladu</w:t>
      </w:r>
      <w:r w:rsidR="000C42A5" w:rsidRPr="000B5553">
        <w:t xml:space="preserve"> s lhůtami dle Plánu </w:t>
      </w:r>
      <w:r w:rsidR="000B5553" w:rsidRPr="000B5553">
        <w:t>E</w:t>
      </w:r>
      <w:r w:rsidR="000C42A5" w:rsidRPr="000B5553">
        <w:t>xitu</w:t>
      </w:r>
      <w:r w:rsidR="001C4C85">
        <w:t>,</w:t>
      </w:r>
      <w:r w:rsidR="00D27C89" w:rsidRPr="000B5553">
        <w:t xml:space="preserve"> </w:t>
      </w:r>
      <w:r w:rsidR="00046866" w:rsidRPr="00D03FA6">
        <w:t xml:space="preserve">nejpozději </w:t>
      </w:r>
      <w:r w:rsidR="001C4C85">
        <w:t xml:space="preserve">však </w:t>
      </w:r>
      <w:r w:rsidR="00046866" w:rsidRPr="00D03FA6">
        <w:t>do jednoho měsíce od zániku smluvního vztahu založeného smlouvou z jakéhokoliv důvodu předat objednatelům:</w:t>
      </w:r>
    </w:p>
    <w:p w14:paraId="482E8E92" w14:textId="09DAFE8B" w:rsidR="00046866" w:rsidRPr="00D03FA6" w:rsidRDefault="00046866" w:rsidP="522231ED">
      <w:pPr>
        <w:ind w:left="567" w:hanging="283"/>
        <w:jc w:val="both"/>
      </w:pPr>
      <w:r>
        <w:t xml:space="preserve">• </w:t>
      </w:r>
      <w:r w:rsidRPr="00D03FA6">
        <w:t xml:space="preserve">kompletní aktualizovanou </w:t>
      </w:r>
      <w:r w:rsidR="00DF353D" w:rsidRPr="00D03FA6">
        <w:t>d</w:t>
      </w:r>
      <w:r w:rsidRPr="00D03FA6">
        <w:t>okumentaci</w:t>
      </w:r>
      <w:r w:rsidR="00320611" w:rsidRPr="00D03FA6">
        <w:t>,</w:t>
      </w:r>
    </w:p>
    <w:p w14:paraId="3D20586C" w14:textId="1448100C" w:rsidR="00046866" w:rsidRPr="005E48CA" w:rsidRDefault="00046866" w:rsidP="00320611">
      <w:pPr>
        <w:ind w:left="567" w:hanging="283"/>
        <w:jc w:val="both"/>
      </w:pPr>
      <w:r w:rsidRPr="00D03FA6">
        <w:t xml:space="preserve">• předat úplný a aktuální </w:t>
      </w:r>
      <w:r w:rsidR="004E1CA4" w:rsidRPr="00D03FA6">
        <w:t>z</w:t>
      </w:r>
      <w:r w:rsidRPr="00D03FA6">
        <w:t>drojový kód</w:t>
      </w:r>
      <w:r w:rsidR="00F86F90">
        <w:t>, resp. zdrojové kódy</w:t>
      </w:r>
      <w:r w:rsidRPr="00D03FA6">
        <w:t xml:space="preserve"> IS DTM PSK</w:t>
      </w:r>
      <w:r w:rsidR="00320611">
        <w:t>,</w:t>
      </w:r>
    </w:p>
    <w:p w14:paraId="1CED0665" w14:textId="1A7387F5" w:rsidR="00046866" w:rsidRPr="00D03FA6" w:rsidRDefault="00046866" w:rsidP="522231ED">
      <w:pPr>
        <w:ind w:left="567" w:hanging="283"/>
        <w:jc w:val="both"/>
      </w:pPr>
      <w:r w:rsidRPr="00D03FA6">
        <w:t>• seznam platných administrátorských účtů k IS DTM PSK a platných hesel k</w:t>
      </w:r>
      <w:r w:rsidR="00320611" w:rsidRPr="00D03FA6">
        <w:t> </w:t>
      </w:r>
      <w:r w:rsidRPr="00D03FA6">
        <w:t>nim</w:t>
      </w:r>
      <w:r w:rsidR="00320611" w:rsidRPr="00D03FA6">
        <w:t>,</w:t>
      </w:r>
    </w:p>
    <w:p w14:paraId="4C1B1E64" w14:textId="5D337B06" w:rsidR="00046866" w:rsidRDefault="00046866" w:rsidP="522231ED">
      <w:pPr>
        <w:ind w:left="567" w:hanging="283"/>
        <w:jc w:val="both"/>
      </w:pPr>
      <w:r>
        <w:lastRenderedPageBreak/>
        <w:t xml:space="preserve">• </w:t>
      </w:r>
      <w:r w:rsidRPr="00D03FA6">
        <w:t xml:space="preserve">úplnou knowledge base týkající se poskytování paušálních služeb (včetně popisu </w:t>
      </w:r>
      <w:r w:rsidR="2704AAEF" w:rsidRPr="00D03FA6">
        <w:t>ne</w:t>
      </w:r>
      <w:r w:rsidRPr="00D03FA6">
        <w:t>uzavřených požadavků v HelpDesku)</w:t>
      </w:r>
      <w:r w:rsidR="00320611" w:rsidRPr="00D03FA6">
        <w:t>,</w:t>
      </w:r>
    </w:p>
    <w:p w14:paraId="2276A29A" w14:textId="77777777" w:rsidR="00842E45" w:rsidRPr="00D03FA6" w:rsidRDefault="00842E45" w:rsidP="00842E45">
      <w:pPr>
        <w:ind w:left="567" w:hanging="283"/>
        <w:jc w:val="both"/>
      </w:pPr>
      <w:r w:rsidRPr="00D03FA6">
        <w:t xml:space="preserve">• </w:t>
      </w:r>
      <w:r>
        <w:tab/>
      </w:r>
      <w:r w:rsidRPr="00D03FA6">
        <w:t xml:space="preserve">soupis nedokončených </w:t>
      </w:r>
      <w:r w:rsidRPr="00D03FA6">
        <w:rPr>
          <w:b/>
          <w:bCs/>
        </w:rPr>
        <w:t>servisních zásahů</w:t>
      </w:r>
      <w:r w:rsidRPr="00D03FA6">
        <w:t xml:space="preserve"> zahájených na základě smlouvy ke dni zániku smluvního závazkového vztahu založeného smlouvou a návrh postupu potřebného pro jejich dokončení;</w:t>
      </w:r>
    </w:p>
    <w:p w14:paraId="4769CA07" w14:textId="68A8A692" w:rsidR="00046866" w:rsidRPr="00D03FA6" w:rsidRDefault="00046866" w:rsidP="522231ED">
      <w:pPr>
        <w:ind w:left="567" w:hanging="283"/>
        <w:jc w:val="both"/>
      </w:pPr>
      <w:r w:rsidRPr="00D03FA6">
        <w:t xml:space="preserve">• </w:t>
      </w:r>
      <w:r>
        <w:tab/>
      </w:r>
      <w:r w:rsidRPr="00D03FA6">
        <w:t>aktuální seznam standardních provozních úkonů pro údržbu IS DTM PSK;</w:t>
      </w:r>
    </w:p>
    <w:p w14:paraId="4078575E" w14:textId="37673F77" w:rsidR="00046866" w:rsidRPr="00D03FA6" w:rsidRDefault="00046866" w:rsidP="522231ED">
      <w:pPr>
        <w:ind w:left="567" w:hanging="283"/>
        <w:jc w:val="both"/>
      </w:pPr>
      <w:r w:rsidRPr="00D03FA6">
        <w:t xml:space="preserve">• </w:t>
      </w:r>
      <w:r>
        <w:tab/>
      </w:r>
      <w:r w:rsidRPr="00D03FA6">
        <w:t>aktuální seznam účinných objednávek / změnových požadavků;</w:t>
      </w:r>
    </w:p>
    <w:p w14:paraId="63BC8F68" w14:textId="43970711" w:rsidR="00046866" w:rsidRPr="00D03FA6" w:rsidRDefault="00046866" w:rsidP="522231ED">
      <w:pPr>
        <w:ind w:left="567" w:hanging="283"/>
        <w:jc w:val="both"/>
      </w:pPr>
      <w:r w:rsidRPr="00D03FA6">
        <w:t xml:space="preserve">• </w:t>
      </w:r>
      <w:r>
        <w:tab/>
      </w:r>
      <w:r w:rsidRPr="00D03FA6">
        <w:t>veškerá data objednatelů, která má poskytovatel ve svých systémech a taková data v takových systémech smazat;</w:t>
      </w:r>
    </w:p>
    <w:p w14:paraId="6577DE11" w14:textId="37518B2A" w:rsidR="00046866" w:rsidRPr="00D03FA6" w:rsidRDefault="00046866" w:rsidP="522231ED">
      <w:pPr>
        <w:ind w:left="567" w:hanging="283"/>
        <w:jc w:val="both"/>
      </w:pPr>
      <w:r w:rsidRPr="00D03FA6">
        <w:t xml:space="preserve">• </w:t>
      </w:r>
      <w:r>
        <w:tab/>
      </w:r>
      <w:r w:rsidRPr="00D03FA6">
        <w:t>seznam platných poskytovatelových uživatelských účtů a souvisejících technických prostředků týkajících se plnění předmětu smlouvy;</w:t>
      </w:r>
    </w:p>
    <w:p w14:paraId="5E54B017" w14:textId="27569B3F" w:rsidR="00C671E3" w:rsidRDefault="00046866" w:rsidP="0023609B">
      <w:pPr>
        <w:ind w:left="567" w:hanging="283"/>
        <w:jc w:val="both"/>
      </w:pPr>
      <w:r w:rsidRPr="00D03FA6">
        <w:t xml:space="preserve">• </w:t>
      </w:r>
      <w:r>
        <w:tab/>
      </w:r>
      <w:r w:rsidRPr="00D03FA6">
        <w:t>vypracovanou kalkulaci finanční hodnoty provedeného plnění dle smlouvy a návrh finančního vypořádání, zejména s přihlédnutím k okamžiku zániku smluvního závazkového vztahu založeného smlouvou, objednávkami / změnovými požadavky a k</w:t>
      </w:r>
      <w:r w:rsidRPr="00D03FA6">
        <w:rPr>
          <w:b/>
          <w:bCs/>
        </w:rPr>
        <w:t xml:space="preserve"> </w:t>
      </w:r>
      <w:r w:rsidR="49F37E95" w:rsidRPr="00D03FA6">
        <w:rPr>
          <w:b/>
          <w:bCs/>
        </w:rPr>
        <w:t>měsíčním</w:t>
      </w:r>
      <w:r w:rsidR="00D71BC7">
        <w:rPr>
          <w:b/>
          <w:bCs/>
        </w:rPr>
        <w:t xml:space="preserve"> </w:t>
      </w:r>
      <w:r w:rsidRPr="00D03FA6">
        <w:t>výkazům předcházejícím zániku smluvního závazkového vztahu.</w:t>
      </w:r>
    </w:p>
    <w:p w14:paraId="370BF484" w14:textId="4B3BC215" w:rsidR="0023609B" w:rsidRDefault="0023609B" w:rsidP="00E65CE7">
      <w:pPr>
        <w:rPr>
          <w:rFonts w:eastAsiaTheme="minorEastAsia"/>
          <w:color w:val="2F5496" w:themeColor="accent1" w:themeShade="BF"/>
          <w:sz w:val="32"/>
          <w:szCs w:val="32"/>
        </w:rPr>
      </w:pPr>
      <w:r>
        <w:rPr>
          <w:rFonts w:eastAsiaTheme="minorEastAsia"/>
          <w:color w:val="2F5496" w:themeColor="accent1" w:themeShade="BF"/>
          <w:sz w:val="32"/>
          <w:szCs w:val="32"/>
        </w:rPr>
        <w:br w:type="page"/>
      </w:r>
    </w:p>
    <w:p w14:paraId="3AAEEDEC" w14:textId="5009AB52" w:rsidR="00732287" w:rsidRPr="00E65CE7" w:rsidRDefault="00732287" w:rsidP="00E65CE7">
      <w:r w:rsidRPr="65342768">
        <w:lastRenderedPageBreak/>
        <w:t>Příloha č</w:t>
      </w:r>
      <w:r>
        <w:t>.</w:t>
      </w:r>
      <w:r w:rsidR="00E65CE7">
        <w:t xml:space="preserve"> </w:t>
      </w:r>
      <w:r w:rsidR="00D27C89">
        <w:t>10.</w:t>
      </w:r>
      <w:r w:rsidR="00AA54F3">
        <w:t>8</w:t>
      </w:r>
    </w:p>
    <w:p w14:paraId="6E46CA9A" w14:textId="604E6614" w:rsidR="00054A5C" w:rsidRDefault="00671A57">
      <w:pPr>
        <w:pStyle w:val="Nadpis1"/>
        <w:spacing w:before="0"/>
      </w:pPr>
      <w:r w:rsidRPr="3229718D">
        <w:rPr>
          <w:rFonts w:asciiTheme="minorHAnsi" w:eastAsiaTheme="minorEastAsia" w:hAnsiTheme="minorHAnsi" w:cstheme="minorBidi"/>
        </w:rPr>
        <w:t>Seznam klíčových členů realizačního týmu</w:t>
      </w:r>
    </w:p>
    <w:p w14:paraId="6E46CA9C" w14:textId="77777777" w:rsidR="00054A5C" w:rsidRDefault="00054A5C">
      <w:pPr>
        <w:rPr>
          <w:rFonts w:cs="Times New Roman"/>
          <w:sz w:val="20"/>
          <w:szCs w:val="20"/>
        </w:rPr>
      </w:pPr>
    </w:p>
    <w:tbl>
      <w:tblPr>
        <w:tblW w:w="4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927"/>
        <w:gridCol w:w="2241"/>
      </w:tblGrid>
      <w:tr w:rsidR="0023253D" w:rsidRPr="00E576FE" w14:paraId="6E46CA9F" w14:textId="25886715" w:rsidTr="007A2A3C">
        <w:trPr>
          <w:cantSplit/>
          <w:trHeight w:val="300"/>
        </w:trPr>
        <w:tc>
          <w:tcPr>
            <w:tcW w:w="19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46CA9D" w14:textId="77777777" w:rsidR="0023253D" w:rsidRPr="00E576FE" w:rsidRDefault="0023253D">
            <w:pPr>
              <w:pStyle w:val="text"/>
              <w:widowControl/>
              <w:spacing w:before="0" w:line="240" w:lineRule="auto"/>
              <w:jc w:val="center"/>
              <w:rPr>
                <w:rFonts w:asciiTheme="minorHAnsi" w:hAnsiTheme="minorHAnsi" w:cstheme="minorHAnsi"/>
                <w:b/>
                <w:bCs/>
                <w:sz w:val="22"/>
                <w:szCs w:val="22"/>
              </w:rPr>
            </w:pPr>
            <w:r w:rsidRPr="00E576FE">
              <w:rPr>
                <w:rFonts w:asciiTheme="minorHAnsi" w:hAnsiTheme="minorHAnsi" w:cstheme="minorHAnsi"/>
                <w:b/>
                <w:bCs/>
                <w:sz w:val="22"/>
                <w:szCs w:val="22"/>
              </w:rPr>
              <w:t>Požadovaná pozice člena realizačního týmu</w:t>
            </w:r>
          </w:p>
        </w:tc>
        <w:tc>
          <w:tcPr>
            <w:tcW w:w="2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46CA9E" w14:textId="77777777" w:rsidR="0023253D" w:rsidRPr="00E576FE" w:rsidRDefault="0023253D">
            <w:pPr>
              <w:pStyle w:val="text"/>
              <w:widowControl/>
              <w:spacing w:before="0" w:line="240" w:lineRule="auto"/>
              <w:jc w:val="center"/>
              <w:rPr>
                <w:rFonts w:asciiTheme="minorHAnsi" w:hAnsiTheme="minorHAnsi" w:cstheme="minorHAnsi"/>
                <w:b/>
                <w:bCs/>
                <w:sz w:val="22"/>
                <w:szCs w:val="22"/>
              </w:rPr>
            </w:pPr>
            <w:r w:rsidRPr="00E576FE">
              <w:rPr>
                <w:rFonts w:asciiTheme="minorHAnsi" w:hAnsiTheme="minorHAnsi" w:cstheme="minorHAnsi"/>
                <w:b/>
                <w:bCs/>
                <w:sz w:val="22"/>
                <w:szCs w:val="22"/>
              </w:rPr>
              <w:t>Jméno a příjmení, titul</w:t>
            </w:r>
          </w:p>
        </w:tc>
      </w:tr>
      <w:tr w:rsidR="0023253D" w:rsidRPr="00E576FE" w14:paraId="6E46CAA3" w14:textId="50C79EFC" w:rsidTr="007A2A3C">
        <w:trPr>
          <w:cantSplit/>
          <w:trHeight w:val="300"/>
        </w:trPr>
        <w:tc>
          <w:tcPr>
            <w:tcW w:w="1927" w:type="dxa"/>
            <w:tcBorders>
              <w:top w:val="single" w:sz="4" w:space="0" w:color="auto"/>
              <w:left w:val="single" w:sz="4" w:space="0" w:color="auto"/>
              <w:bottom w:val="single" w:sz="4" w:space="0" w:color="auto"/>
              <w:right w:val="single" w:sz="4" w:space="0" w:color="auto"/>
            </w:tcBorders>
          </w:tcPr>
          <w:p w14:paraId="6E46CAA0" w14:textId="61F20FB6" w:rsidR="0023253D" w:rsidRPr="00E576FE" w:rsidRDefault="0023253D">
            <w:pPr>
              <w:pStyle w:val="text"/>
              <w:widowControl/>
              <w:spacing w:before="0" w:line="240" w:lineRule="auto"/>
              <w:jc w:val="left"/>
              <w:rPr>
                <w:rFonts w:asciiTheme="minorHAnsi" w:hAnsiTheme="minorHAnsi" w:cstheme="minorHAnsi"/>
                <w:sz w:val="22"/>
                <w:szCs w:val="22"/>
              </w:rPr>
            </w:pPr>
            <w:r w:rsidRPr="00E576FE">
              <w:rPr>
                <w:rFonts w:asciiTheme="minorHAnsi" w:hAnsiTheme="minorHAnsi" w:cstheme="minorHAnsi"/>
                <w:sz w:val="22"/>
                <w:szCs w:val="22"/>
              </w:rPr>
              <w:t xml:space="preserve">Vedoucí </w:t>
            </w:r>
            <w:proofErr w:type="gramStart"/>
            <w:r w:rsidRPr="00E576FE">
              <w:rPr>
                <w:rFonts w:asciiTheme="minorHAnsi" w:hAnsiTheme="minorHAnsi" w:cstheme="minorHAnsi"/>
                <w:sz w:val="22"/>
                <w:szCs w:val="22"/>
              </w:rPr>
              <w:t>projektu</w:t>
            </w:r>
            <w:r w:rsidR="00EE403D" w:rsidRPr="00E576FE">
              <w:rPr>
                <w:rFonts w:asciiTheme="minorHAnsi" w:hAnsiTheme="minorHAnsi" w:cstheme="minorHAnsi"/>
                <w:sz w:val="22"/>
                <w:szCs w:val="22"/>
              </w:rPr>
              <w:t xml:space="preserve"> - senior</w:t>
            </w:r>
            <w:proofErr w:type="gramEnd"/>
          </w:p>
        </w:tc>
        <w:tc>
          <w:tcPr>
            <w:tcW w:w="2241" w:type="dxa"/>
            <w:tcBorders>
              <w:top w:val="single" w:sz="4" w:space="0" w:color="auto"/>
              <w:left w:val="single" w:sz="4" w:space="0" w:color="auto"/>
              <w:bottom w:val="single" w:sz="4" w:space="0" w:color="auto"/>
              <w:right w:val="single" w:sz="4" w:space="0" w:color="auto"/>
            </w:tcBorders>
          </w:tcPr>
          <w:p w14:paraId="6E46CAA1" w14:textId="38525D27" w:rsidR="0023253D" w:rsidRPr="00E576FE" w:rsidRDefault="00372D53" w:rsidP="00372D53">
            <w:pPr>
              <w:spacing w:after="0"/>
              <w:jc w:val="both"/>
            </w:pPr>
            <w:proofErr w:type="spellStart"/>
            <w:r>
              <w:t>xxxxxx</w:t>
            </w:r>
            <w:proofErr w:type="spellEnd"/>
          </w:p>
          <w:p w14:paraId="6E46CAA2" w14:textId="77777777" w:rsidR="0023253D" w:rsidRPr="00E576FE" w:rsidRDefault="0023253D">
            <w:pPr>
              <w:pStyle w:val="text"/>
              <w:widowControl/>
              <w:spacing w:before="0" w:line="240" w:lineRule="auto"/>
              <w:jc w:val="left"/>
              <w:rPr>
                <w:rFonts w:ascii="Times New Roman" w:hAnsi="Times New Roman" w:cs="Times New Roman"/>
                <w:sz w:val="22"/>
                <w:szCs w:val="22"/>
              </w:rPr>
            </w:pPr>
          </w:p>
        </w:tc>
      </w:tr>
      <w:tr w:rsidR="00F9000C" w:rsidRPr="00E576FE" w14:paraId="2B38D6F9" w14:textId="77777777" w:rsidTr="007A2A3C">
        <w:trPr>
          <w:cantSplit/>
          <w:trHeight w:val="300"/>
        </w:trPr>
        <w:tc>
          <w:tcPr>
            <w:tcW w:w="1927" w:type="dxa"/>
            <w:tcBorders>
              <w:top w:val="single" w:sz="4" w:space="0" w:color="auto"/>
              <w:left w:val="single" w:sz="4" w:space="0" w:color="auto"/>
              <w:bottom w:val="single" w:sz="4" w:space="0" w:color="auto"/>
              <w:right w:val="single" w:sz="4" w:space="0" w:color="auto"/>
            </w:tcBorders>
          </w:tcPr>
          <w:p w14:paraId="59C2AD7F" w14:textId="343F9218" w:rsidR="00F9000C" w:rsidRPr="00E576FE" w:rsidRDefault="3D7C2956">
            <w:pPr>
              <w:pStyle w:val="Textkomente"/>
              <w:spacing w:after="0" w:line="256" w:lineRule="auto"/>
            </w:pPr>
            <w:r w:rsidRPr="00E576FE">
              <w:t>Systémový a</w:t>
            </w:r>
            <w:r w:rsidR="03253675" w:rsidRPr="00E576FE">
              <w:t>rchitekt</w:t>
            </w:r>
            <w:r w:rsidR="27DB8C5F" w:rsidRPr="00E576FE">
              <w:t xml:space="preserve"> geoinformačních systémů</w:t>
            </w:r>
            <w:r w:rsidR="29358889" w:rsidRPr="00E576FE">
              <w:t xml:space="preserve"> </w:t>
            </w:r>
          </w:p>
        </w:tc>
        <w:tc>
          <w:tcPr>
            <w:tcW w:w="2241" w:type="dxa"/>
            <w:tcBorders>
              <w:top w:val="single" w:sz="4" w:space="0" w:color="auto"/>
              <w:left w:val="single" w:sz="4" w:space="0" w:color="auto"/>
              <w:bottom w:val="single" w:sz="4" w:space="0" w:color="auto"/>
              <w:right w:val="single" w:sz="4" w:space="0" w:color="auto"/>
            </w:tcBorders>
          </w:tcPr>
          <w:p w14:paraId="1B79D186" w14:textId="6163AC02" w:rsidR="007A2A3C" w:rsidRPr="00E576FE" w:rsidRDefault="00372D53" w:rsidP="007A2A3C">
            <w:pPr>
              <w:spacing w:after="0"/>
              <w:jc w:val="both"/>
            </w:pPr>
            <w:proofErr w:type="spellStart"/>
            <w:r>
              <w:t>xxxxxx</w:t>
            </w:r>
            <w:proofErr w:type="spellEnd"/>
          </w:p>
          <w:p w14:paraId="1C86D3C8" w14:textId="77777777" w:rsidR="00F9000C" w:rsidRPr="00E576FE" w:rsidRDefault="00F9000C">
            <w:pPr>
              <w:spacing w:after="0"/>
              <w:jc w:val="both"/>
            </w:pPr>
          </w:p>
        </w:tc>
      </w:tr>
      <w:tr w:rsidR="0023253D" w:rsidRPr="00E576FE" w14:paraId="6E46CAA7" w14:textId="31CB54FF" w:rsidTr="007A2A3C">
        <w:trPr>
          <w:cantSplit/>
          <w:trHeight w:val="300"/>
        </w:trPr>
        <w:tc>
          <w:tcPr>
            <w:tcW w:w="1927" w:type="dxa"/>
            <w:tcBorders>
              <w:top w:val="single" w:sz="4" w:space="0" w:color="auto"/>
              <w:left w:val="single" w:sz="4" w:space="0" w:color="auto"/>
              <w:bottom w:val="single" w:sz="4" w:space="0" w:color="auto"/>
              <w:right w:val="single" w:sz="4" w:space="0" w:color="auto"/>
            </w:tcBorders>
          </w:tcPr>
          <w:p w14:paraId="6E46CAA4" w14:textId="1A7A8309" w:rsidR="0023253D" w:rsidRPr="00E576FE" w:rsidRDefault="4A044219">
            <w:pPr>
              <w:pStyle w:val="Textkomente"/>
              <w:spacing w:after="0" w:line="256" w:lineRule="auto"/>
            </w:pPr>
            <w:r w:rsidRPr="00E576FE">
              <w:t>A</w:t>
            </w:r>
            <w:r w:rsidR="41FA742B" w:rsidRPr="00E576FE">
              <w:t>nalytik</w:t>
            </w:r>
            <w:r w:rsidR="0023253D" w:rsidRPr="00E576FE">
              <w:t xml:space="preserve"> geoinformačních </w:t>
            </w:r>
            <w:proofErr w:type="gramStart"/>
            <w:r w:rsidR="0023253D" w:rsidRPr="00E576FE">
              <w:t>systémů</w:t>
            </w:r>
            <w:r w:rsidR="10E281EB" w:rsidRPr="00E576FE">
              <w:t xml:space="preserve"> - senior</w:t>
            </w:r>
            <w:proofErr w:type="gramEnd"/>
          </w:p>
        </w:tc>
        <w:tc>
          <w:tcPr>
            <w:tcW w:w="2241" w:type="dxa"/>
            <w:tcBorders>
              <w:top w:val="single" w:sz="4" w:space="0" w:color="auto"/>
              <w:left w:val="single" w:sz="4" w:space="0" w:color="auto"/>
              <w:bottom w:val="single" w:sz="4" w:space="0" w:color="auto"/>
              <w:right w:val="single" w:sz="4" w:space="0" w:color="auto"/>
            </w:tcBorders>
          </w:tcPr>
          <w:p w14:paraId="35704010" w14:textId="01E0F616" w:rsidR="00F93C53" w:rsidRPr="00E576FE" w:rsidRDefault="00372D53">
            <w:pPr>
              <w:spacing w:after="0"/>
              <w:jc w:val="both"/>
            </w:pPr>
            <w:proofErr w:type="spellStart"/>
            <w:r>
              <w:t>xxxxx</w:t>
            </w:r>
            <w:proofErr w:type="spellEnd"/>
          </w:p>
          <w:p w14:paraId="6E46CAA6" w14:textId="351A44B5" w:rsidR="0023253D" w:rsidRPr="00E576FE" w:rsidRDefault="0023253D">
            <w:pPr>
              <w:pStyle w:val="text"/>
              <w:widowControl/>
              <w:spacing w:before="0" w:line="240" w:lineRule="auto"/>
              <w:jc w:val="left"/>
              <w:rPr>
                <w:sz w:val="22"/>
                <w:szCs w:val="22"/>
              </w:rPr>
            </w:pPr>
          </w:p>
        </w:tc>
      </w:tr>
      <w:tr w:rsidR="0023253D" w:rsidRPr="00E576FE" w14:paraId="6E46CAAF" w14:textId="0D94F39C" w:rsidTr="007A2A3C">
        <w:trPr>
          <w:cantSplit/>
          <w:trHeight w:val="300"/>
        </w:trPr>
        <w:tc>
          <w:tcPr>
            <w:tcW w:w="1927" w:type="dxa"/>
            <w:tcBorders>
              <w:top w:val="single" w:sz="4" w:space="0" w:color="auto"/>
              <w:left w:val="single" w:sz="4" w:space="0" w:color="auto"/>
              <w:bottom w:val="single" w:sz="4" w:space="0" w:color="auto"/>
              <w:right w:val="single" w:sz="4" w:space="0" w:color="auto"/>
            </w:tcBorders>
          </w:tcPr>
          <w:p w14:paraId="6E46CAAC" w14:textId="68FBBD6D" w:rsidR="0023253D" w:rsidRPr="00E576FE" w:rsidRDefault="0023253D">
            <w:pPr>
              <w:pStyle w:val="Textkomente"/>
              <w:spacing w:after="0" w:line="256" w:lineRule="auto"/>
            </w:pPr>
            <w:r w:rsidRPr="00E576FE">
              <w:t xml:space="preserve">Specialista </w:t>
            </w:r>
            <w:r w:rsidR="4A3CC4EF" w:rsidRPr="00E576FE">
              <w:t xml:space="preserve">vývoje </w:t>
            </w:r>
            <w:proofErr w:type="gramStart"/>
            <w:r w:rsidR="4A3CC4EF" w:rsidRPr="00E576FE">
              <w:t>aplikací</w:t>
            </w:r>
            <w:r w:rsidR="4938613A" w:rsidRPr="00E576FE">
              <w:t xml:space="preserve"> - senior</w:t>
            </w:r>
            <w:proofErr w:type="gramEnd"/>
            <w:r w:rsidR="4938613A" w:rsidRPr="00E576FE">
              <w:t xml:space="preserve"> </w:t>
            </w:r>
          </w:p>
        </w:tc>
        <w:tc>
          <w:tcPr>
            <w:tcW w:w="2241" w:type="dxa"/>
            <w:tcBorders>
              <w:top w:val="single" w:sz="4" w:space="0" w:color="auto"/>
              <w:left w:val="single" w:sz="4" w:space="0" w:color="auto"/>
              <w:bottom w:val="single" w:sz="4" w:space="0" w:color="auto"/>
              <w:right w:val="single" w:sz="4" w:space="0" w:color="auto"/>
            </w:tcBorders>
          </w:tcPr>
          <w:p w14:paraId="6E46CAAD" w14:textId="2A339F57" w:rsidR="0023253D" w:rsidRPr="00E576FE" w:rsidRDefault="00372D53">
            <w:pPr>
              <w:spacing w:after="0"/>
              <w:jc w:val="both"/>
            </w:pPr>
            <w:proofErr w:type="spellStart"/>
            <w:r>
              <w:t>xxxxxx</w:t>
            </w:r>
            <w:proofErr w:type="spellEnd"/>
          </w:p>
          <w:p w14:paraId="6E46CAAE" w14:textId="77777777" w:rsidR="0023253D" w:rsidRPr="00E576FE" w:rsidRDefault="0023253D">
            <w:pPr>
              <w:pStyle w:val="text"/>
              <w:widowControl/>
              <w:spacing w:before="0" w:line="240" w:lineRule="auto"/>
              <w:jc w:val="left"/>
              <w:rPr>
                <w:sz w:val="22"/>
                <w:szCs w:val="22"/>
              </w:rPr>
            </w:pPr>
          </w:p>
        </w:tc>
      </w:tr>
      <w:tr w:rsidR="007A2A3C" w:rsidRPr="00E576FE" w14:paraId="7E191345" w14:textId="77777777" w:rsidTr="007A2A3C">
        <w:trPr>
          <w:cantSplit/>
          <w:trHeight w:val="300"/>
        </w:trPr>
        <w:tc>
          <w:tcPr>
            <w:tcW w:w="1927" w:type="dxa"/>
            <w:tcBorders>
              <w:top w:val="single" w:sz="4" w:space="0" w:color="auto"/>
              <w:left w:val="single" w:sz="4" w:space="0" w:color="auto"/>
              <w:bottom w:val="single" w:sz="4" w:space="0" w:color="auto"/>
              <w:right w:val="single" w:sz="4" w:space="0" w:color="auto"/>
            </w:tcBorders>
          </w:tcPr>
          <w:p w14:paraId="505E0CA3" w14:textId="085C2854" w:rsidR="007A2A3C" w:rsidRPr="00E576FE" w:rsidRDefault="007A2A3C">
            <w:pPr>
              <w:pStyle w:val="Textkomente"/>
              <w:spacing w:after="0" w:line="256" w:lineRule="auto"/>
            </w:pPr>
            <w:r w:rsidRPr="00E576FE">
              <w:t xml:space="preserve">Databázový </w:t>
            </w:r>
            <w:proofErr w:type="gramStart"/>
            <w:r w:rsidRPr="00E576FE">
              <w:t>specialista - senior</w:t>
            </w:r>
            <w:proofErr w:type="gramEnd"/>
          </w:p>
        </w:tc>
        <w:tc>
          <w:tcPr>
            <w:tcW w:w="2241" w:type="dxa"/>
            <w:tcBorders>
              <w:top w:val="single" w:sz="4" w:space="0" w:color="auto"/>
              <w:left w:val="single" w:sz="4" w:space="0" w:color="auto"/>
              <w:bottom w:val="single" w:sz="4" w:space="0" w:color="auto"/>
              <w:right w:val="single" w:sz="4" w:space="0" w:color="auto"/>
            </w:tcBorders>
          </w:tcPr>
          <w:p w14:paraId="48AE5E50" w14:textId="304F8499" w:rsidR="007A2A3C" w:rsidRPr="00E576FE" w:rsidRDefault="00372D53" w:rsidP="007A2A3C">
            <w:pPr>
              <w:spacing w:after="0"/>
              <w:jc w:val="both"/>
            </w:pPr>
            <w:proofErr w:type="spellStart"/>
            <w:r>
              <w:t>xxxxxx</w:t>
            </w:r>
            <w:proofErr w:type="spellEnd"/>
          </w:p>
          <w:p w14:paraId="4317AB72" w14:textId="77777777" w:rsidR="007A2A3C" w:rsidRPr="00E576FE" w:rsidRDefault="007A2A3C">
            <w:pPr>
              <w:spacing w:after="0"/>
              <w:jc w:val="both"/>
            </w:pPr>
          </w:p>
        </w:tc>
      </w:tr>
      <w:tr w:rsidR="0023253D" w14:paraId="6E46CAB3" w14:textId="4103CC87" w:rsidTr="007A2A3C">
        <w:trPr>
          <w:cantSplit/>
          <w:trHeight w:val="300"/>
        </w:trPr>
        <w:tc>
          <w:tcPr>
            <w:tcW w:w="1927" w:type="dxa"/>
            <w:tcBorders>
              <w:top w:val="single" w:sz="4" w:space="0" w:color="auto"/>
              <w:left w:val="single" w:sz="4" w:space="0" w:color="auto"/>
              <w:bottom w:val="single" w:sz="4" w:space="0" w:color="auto"/>
              <w:right w:val="single" w:sz="4" w:space="0" w:color="auto"/>
            </w:tcBorders>
          </w:tcPr>
          <w:p w14:paraId="6E46CAB0" w14:textId="11959F3D" w:rsidR="0023253D" w:rsidRPr="00E576FE" w:rsidRDefault="0023253D">
            <w:pPr>
              <w:pStyle w:val="Textkomente"/>
              <w:spacing w:after="0" w:line="256" w:lineRule="auto"/>
            </w:pPr>
            <w:r w:rsidRPr="00E576FE">
              <w:t xml:space="preserve">Specialista </w:t>
            </w:r>
            <w:r w:rsidR="2692090D" w:rsidRPr="00E576FE">
              <w:t xml:space="preserve">vývoje mapových </w:t>
            </w:r>
            <w:proofErr w:type="gramStart"/>
            <w:r w:rsidR="13427FCF" w:rsidRPr="00E576FE">
              <w:t>aplikací</w:t>
            </w:r>
            <w:r w:rsidR="009267EC" w:rsidRPr="00E576FE">
              <w:t xml:space="preserve"> - senior</w:t>
            </w:r>
            <w:proofErr w:type="gramEnd"/>
          </w:p>
        </w:tc>
        <w:tc>
          <w:tcPr>
            <w:tcW w:w="2241" w:type="dxa"/>
            <w:tcBorders>
              <w:top w:val="single" w:sz="4" w:space="0" w:color="auto"/>
              <w:left w:val="single" w:sz="4" w:space="0" w:color="auto"/>
              <w:bottom w:val="single" w:sz="4" w:space="0" w:color="auto"/>
              <w:right w:val="single" w:sz="4" w:space="0" w:color="auto"/>
            </w:tcBorders>
          </w:tcPr>
          <w:p w14:paraId="408C63CD" w14:textId="1FA5D7BE" w:rsidR="004D4BDE" w:rsidRPr="00E576FE" w:rsidRDefault="00372D53" w:rsidP="00372D53">
            <w:pPr>
              <w:spacing w:after="0"/>
              <w:jc w:val="both"/>
            </w:pPr>
            <w:proofErr w:type="spellStart"/>
            <w:r>
              <w:t>xxxxxx</w:t>
            </w:r>
            <w:proofErr w:type="spellEnd"/>
          </w:p>
          <w:p w14:paraId="6E46CAB2" w14:textId="77777777" w:rsidR="0023253D" w:rsidRPr="00E576FE" w:rsidRDefault="0023253D">
            <w:pPr>
              <w:pStyle w:val="text"/>
              <w:widowControl/>
              <w:spacing w:before="0" w:line="240" w:lineRule="auto"/>
              <w:jc w:val="left"/>
              <w:rPr>
                <w:sz w:val="22"/>
                <w:szCs w:val="22"/>
              </w:rPr>
            </w:pPr>
          </w:p>
        </w:tc>
      </w:tr>
    </w:tbl>
    <w:p w14:paraId="58FD0835" w14:textId="77777777" w:rsidR="00C50287" w:rsidRDefault="00C50287">
      <w:r>
        <w:br w:type="page"/>
      </w:r>
    </w:p>
    <w:p w14:paraId="225187BA" w14:textId="26CF6333" w:rsidR="00C50287" w:rsidRDefault="00C50287" w:rsidP="00C50287">
      <w:r>
        <w:lastRenderedPageBreak/>
        <w:t>Příloha č. 10.9</w:t>
      </w:r>
    </w:p>
    <w:p w14:paraId="2CD0A817" w14:textId="4DB8BCBB" w:rsidR="00C50287" w:rsidRDefault="00C50287" w:rsidP="00C50287">
      <w:pPr>
        <w:spacing w:after="0"/>
        <w:jc w:val="both"/>
        <w:rPr>
          <w:rFonts w:eastAsiaTheme="minorEastAsia"/>
          <w:color w:val="2F5496" w:themeColor="accent1" w:themeShade="BF"/>
          <w:sz w:val="32"/>
          <w:szCs w:val="32"/>
        </w:rPr>
      </w:pPr>
      <w:r w:rsidRPr="00C50287">
        <w:rPr>
          <w:rFonts w:eastAsiaTheme="minorEastAsia"/>
          <w:color w:val="2F5496" w:themeColor="accent1" w:themeShade="BF"/>
          <w:sz w:val="32"/>
          <w:szCs w:val="32"/>
        </w:rPr>
        <w:t>Nabídková cena a cena prioritních rozvojových požadavků</w:t>
      </w:r>
      <w:r w:rsidRPr="0090097D">
        <w:rPr>
          <w:rFonts w:eastAsiaTheme="minorEastAsia"/>
          <w:color w:val="2F5496" w:themeColor="accent1" w:themeShade="BF"/>
          <w:sz w:val="32"/>
          <w:szCs w:val="32"/>
        </w:rPr>
        <w:t xml:space="preserve"> </w:t>
      </w:r>
    </w:p>
    <w:p w14:paraId="5BCD32B3" w14:textId="77777777" w:rsidR="00C50287" w:rsidRPr="0090097D" w:rsidRDefault="00C50287" w:rsidP="00C50287">
      <w:pPr>
        <w:jc w:val="both"/>
        <w:rPr>
          <w:rFonts w:eastAsiaTheme="minorEastAsia"/>
          <w:color w:val="2F5496" w:themeColor="accent1" w:themeShade="BF"/>
        </w:rPr>
      </w:pPr>
    </w:p>
    <w:p w14:paraId="6A1EEDA4" w14:textId="35D1C108" w:rsidR="00C50287" w:rsidRDefault="00C50287" w:rsidP="00C50287">
      <w:pPr>
        <w:rPr>
          <w:rFonts w:ascii="Calibri" w:eastAsia="Calibri" w:hAnsi="Calibri" w:cs="Calibri"/>
          <w:color w:val="000000" w:themeColor="text1"/>
        </w:rPr>
      </w:pPr>
      <w:r>
        <w:rPr>
          <w:rFonts w:ascii="Calibri" w:eastAsia="Calibri" w:hAnsi="Calibri" w:cs="Calibri"/>
          <w:color w:val="000000" w:themeColor="text1"/>
        </w:rPr>
        <w:t>Tvoří samostatn</w:t>
      </w:r>
      <w:r w:rsidR="00BA44EA">
        <w:rPr>
          <w:rFonts w:ascii="Calibri" w:eastAsia="Calibri" w:hAnsi="Calibri" w:cs="Calibri"/>
          <w:color w:val="000000" w:themeColor="text1"/>
        </w:rPr>
        <w:t>ou</w:t>
      </w:r>
      <w:r w:rsidR="007F4E03">
        <w:rPr>
          <w:rFonts w:ascii="Calibri" w:eastAsia="Calibri" w:hAnsi="Calibri" w:cs="Calibri"/>
          <w:color w:val="000000" w:themeColor="text1"/>
        </w:rPr>
        <w:t xml:space="preserve"> příloh</w:t>
      </w:r>
      <w:r w:rsidR="00BA44EA">
        <w:rPr>
          <w:rFonts w:ascii="Calibri" w:eastAsia="Calibri" w:hAnsi="Calibri" w:cs="Calibri"/>
          <w:color w:val="000000" w:themeColor="text1"/>
        </w:rPr>
        <w:t>u smlouvy</w:t>
      </w:r>
      <w:r>
        <w:rPr>
          <w:rFonts w:ascii="Calibri" w:eastAsia="Calibri" w:hAnsi="Calibri" w:cs="Calibri"/>
          <w:color w:val="000000" w:themeColor="text1"/>
        </w:rPr>
        <w:t>.</w:t>
      </w:r>
    </w:p>
    <w:p w14:paraId="0BE141A8" w14:textId="78C10686" w:rsidR="00C50287" w:rsidRDefault="00C50287"/>
    <w:sectPr w:rsidR="00C50287">
      <w:headerReference w:type="default" r:id="rId24"/>
      <w:footerReference w:type="default" r:id="rId2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8A905" w14:textId="77777777" w:rsidR="00E971D4" w:rsidRDefault="00E971D4">
      <w:pPr>
        <w:spacing w:after="0" w:line="240" w:lineRule="auto"/>
      </w:pPr>
      <w:r>
        <w:separator/>
      </w:r>
    </w:p>
  </w:endnote>
  <w:endnote w:type="continuationSeparator" w:id="0">
    <w:p w14:paraId="6F2212ED" w14:textId="77777777" w:rsidR="00E971D4" w:rsidRDefault="00E971D4">
      <w:pPr>
        <w:spacing w:after="0" w:line="240" w:lineRule="auto"/>
      </w:pPr>
      <w:r>
        <w:continuationSeparator/>
      </w:r>
    </w:p>
  </w:endnote>
  <w:endnote w:type="continuationNotice" w:id="1">
    <w:p w14:paraId="053AFEA8" w14:textId="77777777" w:rsidR="00E971D4" w:rsidRDefault="00E971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714EBF8" w14:paraId="74998630" w14:textId="77777777" w:rsidTr="2714EBF8">
      <w:trPr>
        <w:trHeight w:val="300"/>
      </w:trPr>
      <w:tc>
        <w:tcPr>
          <w:tcW w:w="3020" w:type="dxa"/>
        </w:tcPr>
        <w:p w14:paraId="7C585B7B" w14:textId="7C7AABE9" w:rsidR="2714EBF8" w:rsidRDefault="2714EBF8" w:rsidP="2714EBF8">
          <w:pPr>
            <w:pStyle w:val="Zhlav"/>
            <w:ind w:left="-115"/>
          </w:pPr>
        </w:p>
      </w:tc>
      <w:tc>
        <w:tcPr>
          <w:tcW w:w="3020" w:type="dxa"/>
        </w:tcPr>
        <w:p w14:paraId="4ED8BAD7" w14:textId="3CF14D58" w:rsidR="2714EBF8" w:rsidRDefault="2714EBF8" w:rsidP="2714EBF8">
          <w:pPr>
            <w:pStyle w:val="Zhlav"/>
            <w:jc w:val="center"/>
          </w:pPr>
        </w:p>
      </w:tc>
      <w:tc>
        <w:tcPr>
          <w:tcW w:w="3020" w:type="dxa"/>
        </w:tcPr>
        <w:p w14:paraId="0A2001E1" w14:textId="11F652BB" w:rsidR="2714EBF8" w:rsidRDefault="2714EBF8" w:rsidP="2714EBF8">
          <w:pPr>
            <w:pStyle w:val="Zhlav"/>
            <w:ind w:right="-115"/>
            <w:jc w:val="right"/>
          </w:pPr>
        </w:p>
      </w:tc>
    </w:tr>
  </w:tbl>
  <w:p w14:paraId="034E7C32" w14:textId="40F59F93" w:rsidR="2714EBF8" w:rsidRDefault="2714EBF8" w:rsidP="2714EBF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714EBF8" w14:paraId="29577049" w14:textId="77777777" w:rsidTr="2714EBF8">
      <w:trPr>
        <w:trHeight w:val="300"/>
      </w:trPr>
      <w:tc>
        <w:tcPr>
          <w:tcW w:w="3020" w:type="dxa"/>
        </w:tcPr>
        <w:p w14:paraId="660AE905" w14:textId="59365F2D" w:rsidR="2714EBF8" w:rsidRDefault="2714EBF8" w:rsidP="2714EBF8">
          <w:pPr>
            <w:pStyle w:val="Zhlav"/>
            <w:ind w:left="-115"/>
          </w:pPr>
        </w:p>
      </w:tc>
      <w:tc>
        <w:tcPr>
          <w:tcW w:w="3020" w:type="dxa"/>
        </w:tcPr>
        <w:p w14:paraId="759F4AD8" w14:textId="6D00E4B0" w:rsidR="2714EBF8" w:rsidRDefault="2714EBF8" w:rsidP="2714EBF8">
          <w:pPr>
            <w:pStyle w:val="Zhlav"/>
            <w:jc w:val="center"/>
          </w:pPr>
        </w:p>
      </w:tc>
      <w:tc>
        <w:tcPr>
          <w:tcW w:w="3020" w:type="dxa"/>
        </w:tcPr>
        <w:p w14:paraId="453E5731" w14:textId="791B8E19" w:rsidR="2714EBF8" w:rsidRDefault="2714EBF8" w:rsidP="2714EBF8">
          <w:pPr>
            <w:pStyle w:val="Zhlav"/>
            <w:ind w:right="-115"/>
            <w:jc w:val="right"/>
          </w:pPr>
        </w:p>
      </w:tc>
    </w:tr>
  </w:tbl>
  <w:p w14:paraId="423A6767" w14:textId="5D46932E" w:rsidR="2714EBF8" w:rsidRDefault="2714EBF8" w:rsidP="2714EB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7C61D" w14:textId="77777777" w:rsidR="00E971D4" w:rsidRDefault="00E971D4">
      <w:pPr>
        <w:spacing w:after="0" w:line="240" w:lineRule="auto"/>
      </w:pPr>
      <w:r>
        <w:separator/>
      </w:r>
    </w:p>
  </w:footnote>
  <w:footnote w:type="continuationSeparator" w:id="0">
    <w:p w14:paraId="6EF9D7A6" w14:textId="77777777" w:rsidR="00E971D4" w:rsidRDefault="00E971D4">
      <w:pPr>
        <w:spacing w:after="0" w:line="240" w:lineRule="auto"/>
      </w:pPr>
      <w:r>
        <w:continuationSeparator/>
      </w:r>
    </w:p>
  </w:footnote>
  <w:footnote w:type="continuationNotice" w:id="1">
    <w:p w14:paraId="138958B0" w14:textId="77777777" w:rsidR="00E971D4" w:rsidRDefault="00E971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A297" w14:textId="77777777" w:rsidR="00AE443C" w:rsidRPr="00AE443C" w:rsidRDefault="00AE443C" w:rsidP="00AE443C">
    <w:pPr>
      <w:pStyle w:val="Zhlav"/>
    </w:pPr>
  </w:p>
  <w:p w14:paraId="0C68603D" w14:textId="117AE756" w:rsidR="00AE443C" w:rsidRPr="00AE443C" w:rsidRDefault="00AE443C" w:rsidP="00AE443C">
    <w:pPr>
      <w:pStyle w:val="Zhlav"/>
    </w:pPr>
    <w:r w:rsidRPr="00AE443C">
      <w:t>Evidenční číslo Smlouvy Objednatele 1: ZAK 25-0101.</w:t>
    </w:r>
    <w:r>
      <w:t>6</w:t>
    </w:r>
  </w:p>
  <w:p w14:paraId="491C41FA" w14:textId="2673D31A" w:rsidR="00AE443C" w:rsidRDefault="00AE443C" w:rsidP="00AE443C">
    <w:pPr>
      <w:pStyle w:val="Zhlav"/>
    </w:pPr>
    <w:r w:rsidRPr="00AE443C">
      <w:t xml:space="preserve">Evidenční číslo Smlouvy Objednatele 2: </w:t>
    </w:r>
    <w:r w:rsidR="002D355E" w:rsidRPr="002D355E">
      <w:t>S-0742/DIGDM/2026</w:t>
    </w:r>
  </w:p>
  <w:p w14:paraId="376AB334" w14:textId="77777777" w:rsidR="00AE443C" w:rsidRDefault="00AE443C">
    <w:pPr>
      <w:pStyle w:val="Zhlav"/>
    </w:pPr>
  </w:p>
  <w:p w14:paraId="57BA38EF" w14:textId="77777777" w:rsidR="00AE443C" w:rsidRDefault="00AE443C">
    <w:pPr>
      <w:pStyle w:val="Zhlav"/>
    </w:pPr>
  </w:p>
  <w:p w14:paraId="6E46CABD" w14:textId="1369AA62" w:rsidR="00030FA0" w:rsidRDefault="2F6052F5">
    <w:pPr>
      <w:pStyle w:val="Zhlav"/>
    </w:pPr>
    <w:r>
      <w:rPr>
        <w:noProof/>
      </w:rPr>
      <w:drawing>
        <wp:inline distT="0" distB="0" distL="0" distR="0" wp14:anchorId="2E806491" wp14:editId="0B210F78">
          <wp:extent cx="5759450" cy="417195"/>
          <wp:effectExtent l="0" t="0" r="0" b="1905"/>
          <wp:docPr id="13984412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44126" name="Obrázek 139844126"/>
                  <pic:cNvPicPr/>
                </pic:nvPicPr>
                <pic:blipFill>
                  <a:blip r:embed="rId1">
                    <a:extLst>
                      <a:ext uri="{28A0092B-C50C-407E-A947-70E740481C1C}">
                        <a14:useLocalDpi xmlns:a14="http://schemas.microsoft.com/office/drawing/2010/main" val="0"/>
                      </a:ext>
                    </a:extLst>
                  </a:blip>
                  <a:stretch>
                    <a:fillRect/>
                  </a:stretch>
                </pic:blipFill>
                <pic:spPr>
                  <a:xfrm>
                    <a:off x="0" y="0"/>
                    <a:ext cx="5759450" cy="4171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CABE" w14:textId="77901319" w:rsidR="00030FA0" w:rsidRDefault="00237489">
    <w:pPr>
      <w:pStyle w:val="Zhlav"/>
    </w:pPr>
    <w:r>
      <w:rPr>
        <w:noProof/>
      </w:rPr>
      <w:drawing>
        <wp:inline distT="0" distB="0" distL="0" distR="0" wp14:anchorId="6D3997F8" wp14:editId="558808E4">
          <wp:extent cx="5759450" cy="417195"/>
          <wp:effectExtent l="0" t="0" r="0" b="1905"/>
          <wp:docPr id="213314714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44126" name="Obrázek 139844126"/>
                  <pic:cNvPicPr/>
                </pic:nvPicPr>
                <pic:blipFill>
                  <a:blip r:embed="rId1">
                    <a:extLst>
                      <a:ext uri="{28A0092B-C50C-407E-A947-70E740481C1C}">
                        <a14:useLocalDpi xmlns:a14="http://schemas.microsoft.com/office/drawing/2010/main" val="0"/>
                      </a:ext>
                    </a:extLst>
                  </a:blip>
                  <a:stretch>
                    <a:fillRect/>
                  </a:stretch>
                </pic:blipFill>
                <pic:spPr>
                  <a:xfrm>
                    <a:off x="0" y="0"/>
                    <a:ext cx="5759450" cy="4171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01CA"/>
    <w:multiLevelType w:val="hybridMultilevel"/>
    <w:tmpl w:val="8F24E416"/>
    <w:lvl w:ilvl="0" w:tplc="ADBA53EA">
      <w:start w:val="1"/>
      <w:numFmt w:val="bullet"/>
      <w:lvlText w:val=""/>
      <w:lvlJc w:val="left"/>
      <w:pPr>
        <w:ind w:left="720" w:hanging="360"/>
      </w:pPr>
      <w:rPr>
        <w:rFonts w:ascii="Symbol" w:hAnsi="Symbol" w:hint="default"/>
      </w:rPr>
    </w:lvl>
    <w:lvl w:ilvl="1" w:tplc="AF04D40A">
      <w:start w:val="1"/>
      <w:numFmt w:val="bullet"/>
      <w:lvlText w:val="o"/>
      <w:lvlJc w:val="left"/>
      <w:pPr>
        <w:ind w:left="1440" w:hanging="360"/>
      </w:pPr>
      <w:rPr>
        <w:rFonts w:ascii="Courier New" w:hAnsi="Courier New" w:cs="Courier New" w:hint="default"/>
      </w:rPr>
    </w:lvl>
    <w:lvl w:ilvl="2" w:tplc="35B23832">
      <w:start w:val="1"/>
      <w:numFmt w:val="bullet"/>
      <w:lvlText w:val=""/>
      <w:lvlJc w:val="left"/>
      <w:pPr>
        <w:ind w:left="2160" w:hanging="360"/>
      </w:pPr>
      <w:rPr>
        <w:rFonts w:ascii="Wingdings" w:hAnsi="Wingdings" w:hint="default"/>
      </w:rPr>
    </w:lvl>
    <w:lvl w:ilvl="3" w:tplc="3EF0FFA0">
      <w:start w:val="1"/>
      <w:numFmt w:val="bullet"/>
      <w:lvlText w:val=""/>
      <w:lvlJc w:val="left"/>
      <w:pPr>
        <w:ind w:left="2880" w:hanging="360"/>
      </w:pPr>
      <w:rPr>
        <w:rFonts w:ascii="Symbol" w:hAnsi="Symbol" w:hint="default"/>
      </w:rPr>
    </w:lvl>
    <w:lvl w:ilvl="4" w:tplc="56CAEF6A">
      <w:start w:val="1"/>
      <w:numFmt w:val="bullet"/>
      <w:lvlText w:val="o"/>
      <w:lvlJc w:val="left"/>
      <w:pPr>
        <w:ind w:left="3600" w:hanging="360"/>
      </w:pPr>
      <w:rPr>
        <w:rFonts w:ascii="Courier New" w:hAnsi="Courier New" w:cs="Courier New" w:hint="default"/>
      </w:rPr>
    </w:lvl>
    <w:lvl w:ilvl="5" w:tplc="395CF348">
      <w:start w:val="1"/>
      <w:numFmt w:val="bullet"/>
      <w:lvlText w:val=""/>
      <w:lvlJc w:val="left"/>
      <w:pPr>
        <w:ind w:left="4320" w:hanging="360"/>
      </w:pPr>
      <w:rPr>
        <w:rFonts w:ascii="Wingdings" w:hAnsi="Wingdings" w:hint="default"/>
      </w:rPr>
    </w:lvl>
    <w:lvl w:ilvl="6" w:tplc="A4F03AE2">
      <w:start w:val="1"/>
      <w:numFmt w:val="bullet"/>
      <w:lvlText w:val=""/>
      <w:lvlJc w:val="left"/>
      <w:pPr>
        <w:ind w:left="5040" w:hanging="360"/>
      </w:pPr>
      <w:rPr>
        <w:rFonts w:ascii="Symbol" w:hAnsi="Symbol" w:hint="default"/>
      </w:rPr>
    </w:lvl>
    <w:lvl w:ilvl="7" w:tplc="7A127AB4">
      <w:start w:val="1"/>
      <w:numFmt w:val="bullet"/>
      <w:lvlText w:val="o"/>
      <w:lvlJc w:val="left"/>
      <w:pPr>
        <w:ind w:left="5760" w:hanging="360"/>
      </w:pPr>
      <w:rPr>
        <w:rFonts w:ascii="Courier New" w:hAnsi="Courier New" w:cs="Courier New" w:hint="default"/>
      </w:rPr>
    </w:lvl>
    <w:lvl w:ilvl="8" w:tplc="BA061BF2">
      <w:start w:val="1"/>
      <w:numFmt w:val="bullet"/>
      <w:lvlText w:val=""/>
      <w:lvlJc w:val="left"/>
      <w:pPr>
        <w:ind w:left="6480" w:hanging="360"/>
      </w:pPr>
      <w:rPr>
        <w:rFonts w:ascii="Wingdings" w:hAnsi="Wingdings" w:hint="default"/>
      </w:rPr>
    </w:lvl>
  </w:abstractNum>
  <w:abstractNum w:abstractNumId="1" w15:restartNumberingAfterBreak="0">
    <w:nsid w:val="00BF534B"/>
    <w:multiLevelType w:val="hybridMultilevel"/>
    <w:tmpl w:val="785823BA"/>
    <w:lvl w:ilvl="0" w:tplc="D822511E">
      <w:start w:val="1"/>
      <w:numFmt w:val="decimal"/>
      <w:lvlText w:val="4.%1"/>
      <w:lvlJc w:val="left"/>
      <w:pPr>
        <w:ind w:left="720" w:hanging="360"/>
      </w:pPr>
      <w:rPr>
        <w:rFonts w:hint="default"/>
      </w:rPr>
    </w:lvl>
    <w:lvl w:ilvl="1" w:tplc="61EE690E">
      <w:start w:val="5"/>
      <w:numFmt w:val="bullet"/>
      <w:lvlText w:val="-"/>
      <w:lvlJc w:val="left"/>
      <w:pPr>
        <w:ind w:left="1440" w:hanging="360"/>
      </w:pPr>
      <w:rPr>
        <w:rFonts w:ascii="Palatino Linotype" w:eastAsia="Times New Roman" w:hAnsi="Palatino Linotype" w:cs="Times New Roman" w:hint="default"/>
      </w:rPr>
    </w:lvl>
    <w:lvl w:ilvl="2" w:tplc="C82E13CC">
      <w:start w:val="1"/>
      <w:numFmt w:val="lowerRoman"/>
      <w:lvlText w:val="%3."/>
      <w:lvlJc w:val="right"/>
      <w:pPr>
        <w:ind w:left="2160" w:hanging="180"/>
      </w:pPr>
    </w:lvl>
    <w:lvl w:ilvl="3" w:tplc="CB3C748A">
      <w:start w:val="1"/>
      <w:numFmt w:val="decimal"/>
      <w:lvlText w:val="%4."/>
      <w:lvlJc w:val="left"/>
      <w:pPr>
        <w:ind w:left="2880" w:hanging="360"/>
      </w:pPr>
    </w:lvl>
    <w:lvl w:ilvl="4" w:tplc="58E2464C">
      <w:start w:val="1"/>
      <w:numFmt w:val="lowerLetter"/>
      <w:lvlText w:val="%5."/>
      <w:lvlJc w:val="left"/>
      <w:pPr>
        <w:ind w:left="3600" w:hanging="360"/>
      </w:pPr>
    </w:lvl>
    <w:lvl w:ilvl="5" w:tplc="5C942288">
      <w:start w:val="1"/>
      <w:numFmt w:val="lowerRoman"/>
      <w:lvlText w:val="%6."/>
      <w:lvlJc w:val="right"/>
      <w:pPr>
        <w:ind w:left="4320" w:hanging="180"/>
      </w:pPr>
    </w:lvl>
    <w:lvl w:ilvl="6" w:tplc="05ECB33E">
      <w:start w:val="1"/>
      <w:numFmt w:val="decimal"/>
      <w:lvlText w:val="%7."/>
      <w:lvlJc w:val="left"/>
      <w:pPr>
        <w:ind w:left="5040" w:hanging="360"/>
      </w:pPr>
    </w:lvl>
    <w:lvl w:ilvl="7" w:tplc="00528DFC">
      <w:start w:val="1"/>
      <w:numFmt w:val="lowerLetter"/>
      <w:lvlText w:val="%8."/>
      <w:lvlJc w:val="left"/>
      <w:pPr>
        <w:ind w:left="5760" w:hanging="360"/>
      </w:pPr>
    </w:lvl>
    <w:lvl w:ilvl="8" w:tplc="7E225ECE">
      <w:start w:val="1"/>
      <w:numFmt w:val="lowerRoman"/>
      <w:lvlText w:val="%9."/>
      <w:lvlJc w:val="right"/>
      <w:pPr>
        <w:ind w:left="6480" w:hanging="180"/>
      </w:pPr>
    </w:lvl>
  </w:abstractNum>
  <w:abstractNum w:abstractNumId="2" w15:restartNumberingAfterBreak="0">
    <w:nsid w:val="02720196"/>
    <w:multiLevelType w:val="multilevel"/>
    <w:tmpl w:val="10B2F33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3894148"/>
    <w:multiLevelType w:val="multilevel"/>
    <w:tmpl w:val="3DCABB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5BD6201"/>
    <w:multiLevelType w:val="hybridMultilevel"/>
    <w:tmpl w:val="329E440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6A22B4D"/>
    <w:multiLevelType w:val="hybridMultilevel"/>
    <w:tmpl w:val="E1E237A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2367FF"/>
    <w:multiLevelType w:val="hybridMultilevel"/>
    <w:tmpl w:val="BCBC09D4"/>
    <w:lvl w:ilvl="0" w:tplc="04544A3A">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93344B"/>
    <w:multiLevelType w:val="multilevel"/>
    <w:tmpl w:val="A24A962C"/>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0C233C7D"/>
    <w:multiLevelType w:val="multilevel"/>
    <w:tmpl w:val="8C8A11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CF53B5E"/>
    <w:multiLevelType w:val="multilevel"/>
    <w:tmpl w:val="2BB06990"/>
    <w:lvl w:ilvl="0">
      <w:start w:val="1"/>
      <w:numFmt w:val="decimal"/>
      <w:lvlText w:val="%1."/>
      <w:lvlJc w:val="right"/>
      <w:pPr>
        <w:ind w:left="360" w:hanging="360"/>
      </w:pPr>
      <w:rPr>
        <w:rFonts w:hint="default"/>
      </w:rPr>
    </w:lvl>
    <w:lvl w:ilvl="1">
      <w:start w:val="1"/>
      <w:numFmt w:val="decimal"/>
      <w:lvlText w:val="%1.%2"/>
      <w:lvlJc w:val="left"/>
      <w:pPr>
        <w:ind w:left="710"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0" w15:restartNumberingAfterBreak="0">
    <w:nsid w:val="0D6E550E"/>
    <w:multiLevelType w:val="hybridMultilevel"/>
    <w:tmpl w:val="659C9F76"/>
    <w:lvl w:ilvl="0" w:tplc="F14A3B2E">
      <w:start w:val="1"/>
      <w:numFmt w:val="bullet"/>
      <w:lvlText w:val=""/>
      <w:lvlJc w:val="left"/>
      <w:pPr>
        <w:ind w:left="720" w:hanging="360"/>
      </w:pPr>
      <w:rPr>
        <w:rFonts w:ascii="Symbol" w:hAnsi="Symbol" w:hint="default"/>
      </w:rPr>
    </w:lvl>
    <w:lvl w:ilvl="1" w:tplc="D37A9676">
      <w:start w:val="1"/>
      <w:numFmt w:val="bullet"/>
      <w:lvlText w:val="o"/>
      <w:lvlJc w:val="left"/>
      <w:pPr>
        <w:ind w:left="1440" w:hanging="360"/>
      </w:pPr>
      <w:rPr>
        <w:rFonts w:ascii="Courier New" w:hAnsi="Courier New" w:cs="Courier New" w:hint="default"/>
      </w:rPr>
    </w:lvl>
    <w:lvl w:ilvl="2" w:tplc="BBF666F0">
      <w:start w:val="1"/>
      <w:numFmt w:val="bullet"/>
      <w:lvlText w:val=""/>
      <w:lvlJc w:val="left"/>
      <w:pPr>
        <w:ind w:left="2160" w:hanging="360"/>
      </w:pPr>
      <w:rPr>
        <w:rFonts w:ascii="Wingdings" w:hAnsi="Wingdings" w:hint="default"/>
      </w:rPr>
    </w:lvl>
    <w:lvl w:ilvl="3" w:tplc="77E627EA">
      <w:start w:val="1"/>
      <w:numFmt w:val="bullet"/>
      <w:lvlText w:val=""/>
      <w:lvlJc w:val="left"/>
      <w:pPr>
        <w:ind w:left="2880" w:hanging="360"/>
      </w:pPr>
      <w:rPr>
        <w:rFonts w:ascii="Symbol" w:hAnsi="Symbol" w:hint="default"/>
      </w:rPr>
    </w:lvl>
    <w:lvl w:ilvl="4" w:tplc="B88A1D9E">
      <w:start w:val="1"/>
      <w:numFmt w:val="bullet"/>
      <w:lvlText w:val="o"/>
      <w:lvlJc w:val="left"/>
      <w:pPr>
        <w:ind w:left="3600" w:hanging="360"/>
      </w:pPr>
      <w:rPr>
        <w:rFonts w:ascii="Courier New" w:hAnsi="Courier New" w:cs="Courier New" w:hint="default"/>
      </w:rPr>
    </w:lvl>
    <w:lvl w:ilvl="5" w:tplc="85627B78">
      <w:start w:val="1"/>
      <w:numFmt w:val="bullet"/>
      <w:lvlText w:val=""/>
      <w:lvlJc w:val="left"/>
      <w:pPr>
        <w:ind w:left="4320" w:hanging="360"/>
      </w:pPr>
      <w:rPr>
        <w:rFonts w:ascii="Wingdings" w:hAnsi="Wingdings" w:hint="default"/>
      </w:rPr>
    </w:lvl>
    <w:lvl w:ilvl="6" w:tplc="42307B28">
      <w:start w:val="1"/>
      <w:numFmt w:val="bullet"/>
      <w:lvlText w:val=""/>
      <w:lvlJc w:val="left"/>
      <w:pPr>
        <w:ind w:left="5040" w:hanging="360"/>
      </w:pPr>
      <w:rPr>
        <w:rFonts w:ascii="Symbol" w:hAnsi="Symbol" w:hint="default"/>
      </w:rPr>
    </w:lvl>
    <w:lvl w:ilvl="7" w:tplc="10F8777C">
      <w:start w:val="1"/>
      <w:numFmt w:val="bullet"/>
      <w:lvlText w:val="o"/>
      <w:lvlJc w:val="left"/>
      <w:pPr>
        <w:ind w:left="5760" w:hanging="360"/>
      </w:pPr>
      <w:rPr>
        <w:rFonts w:ascii="Courier New" w:hAnsi="Courier New" w:cs="Courier New" w:hint="default"/>
      </w:rPr>
    </w:lvl>
    <w:lvl w:ilvl="8" w:tplc="5756EA5C">
      <w:start w:val="1"/>
      <w:numFmt w:val="bullet"/>
      <w:lvlText w:val=""/>
      <w:lvlJc w:val="left"/>
      <w:pPr>
        <w:ind w:left="6480" w:hanging="360"/>
      </w:pPr>
      <w:rPr>
        <w:rFonts w:ascii="Wingdings" w:hAnsi="Wingdings" w:hint="default"/>
      </w:rPr>
    </w:lvl>
  </w:abstractNum>
  <w:abstractNum w:abstractNumId="11" w15:restartNumberingAfterBreak="0">
    <w:nsid w:val="0DCD1E91"/>
    <w:multiLevelType w:val="hybridMultilevel"/>
    <w:tmpl w:val="C7A6E2C6"/>
    <w:lvl w:ilvl="0" w:tplc="5AD4E4A4">
      <w:start w:val="1"/>
      <w:numFmt w:val="bullet"/>
      <w:lvlText w:val=""/>
      <w:lvlJc w:val="left"/>
      <w:pPr>
        <w:ind w:left="720" w:hanging="360"/>
      </w:pPr>
      <w:rPr>
        <w:rFonts w:ascii="Symbol" w:hAnsi="Symbol" w:hint="default"/>
      </w:rPr>
    </w:lvl>
    <w:lvl w:ilvl="1" w:tplc="24DEAF32">
      <w:start w:val="1"/>
      <w:numFmt w:val="bullet"/>
      <w:lvlText w:val="o"/>
      <w:lvlJc w:val="left"/>
      <w:pPr>
        <w:ind w:left="1440" w:hanging="360"/>
      </w:pPr>
      <w:rPr>
        <w:rFonts w:ascii="Courier New" w:hAnsi="Courier New" w:cs="Courier New" w:hint="default"/>
      </w:rPr>
    </w:lvl>
    <w:lvl w:ilvl="2" w:tplc="B18E23EC">
      <w:start w:val="1"/>
      <w:numFmt w:val="bullet"/>
      <w:lvlText w:val=""/>
      <w:lvlJc w:val="left"/>
      <w:pPr>
        <w:ind w:left="2160" w:hanging="360"/>
      </w:pPr>
      <w:rPr>
        <w:rFonts w:ascii="Wingdings" w:hAnsi="Wingdings" w:hint="default"/>
      </w:rPr>
    </w:lvl>
    <w:lvl w:ilvl="3" w:tplc="9C783A5C">
      <w:start w:val="1"/>
      <w:numFmt w:val="bullet"/>
      <w:lvlText w:val=""/>
      <w:lvlJc w:val="left"/>
      <w:pPr>
        <w:ind w:left="2880" w:hanging="360"/>
      </w:pPr>
      <w:rPr>
        <w:rFonts w:ascii="Symbol" w:hAnsi="Symbol" w:hint="default"/>
      </w:rPr>
    </w:lvl>
    <w:lvl w:ilvl="4" w:tplc="5C92A160">
      <w:start w:val="1"/>
      <w:numFmt w:val="bullet"/>
      <w:lvlText w:val="o"/>
      <w:lvlJc w:val="left"/>
      <w:pPr>
        <w:ind w:left="3600" w:hanging="360"/>
      </w:pPr>
      <w:rPr>
        <w:rFonts w:ascii="Courier New" w:hAnsi="Courier New" w:cs="Courier New" w:hint="default"/>
      </w:rPr>
    </w:lvl>
    <w:lvl w:ilvl="5" w:tplc="6DF028A8">
      <w:start w:val="1"/>
      <w:numFmt w:val="bullet"/>
      <w:lvlText w:val=""/>
      <w:lvlJc w:val="left"/>
      <w:pPr>
        <w:ind w:left="4320" w:hanging="360"/>
      </w:pPr>
      <w:rPr>
        <w:rFonts w:ascii="Wingdings" w:hAnsi="Wingdings" w:hint="default"/>
      </w:rPr>
    </w:lvl>
    <w:lvl w:ilvl="6" w:tplc="01AC612A">
      <w:start w:val="1"/>
      <w:numFmt w:val="bullet"/>
      <w:lvlText w:val=""/>
      <w:lvlJc w:val="left"/>
      <w:pPr>
        <w:ind w:left="5040" w:hanging="360"/>
      </w:pPr>
      <w:rPr>
        <w:rFonts w:ascii="Symbol" w:hAnsi="Symbol" w:hint="default"/>
      </w:rPr>
    </w:lvl>
    <w:lvl w:ilvl="7" w:tplc="EA264312">
      <w:start w:val="1"/>
      <w:numFmt w:val="bullet"/>
      <w:lvlText w:val="o"/>
      <w:lvlJc w:val="left"/>
      <w:pPr>
        <w:ind w:left="5760" w:hanging="360"/>
      </w:pPr>
      <w:rPr>
        <w:rFonts w:ascii="Courier New" w:hAnsi="Courier New" w:cs="Courier New" w:hint="default"/>
      </w:rPr>
    </w:lvl>
    <w:lvl w:ilvl="8" w:tplc="7ECA9F20">
      <w:start w:val="1"/>
      <w:numFmt w:val="bullet"/>
      <w:lvlText w:val=""/>
      <w:lvlJc w:val="left"/>
      <w:pPr>
        <w:ind w:left="6480" w:hanging="360"/>
      </w:pPr>
      <w:rPr>
        <w:rFonts w:ascii="Wingdings" w:hAnsi="Wingdings" w:hint="default"/>
      </w:rPr>
    </w:lvl>
  </w:abstractNum>
  <w:abstractNum w:abstractNumId="12" w15:restartNumberingAfterBreak="0">
    <w:nsid w:val="102E5E7B"/>
    <w:multiLevelType w:val="multilevel"/>
    <w:tmpl w:val="C492C122"/>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12230663"/>
    <w:multiLevelType w:val="hybridMultilevel"/>
    <w:tmpl w:val="73B0C9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89D6F3C"/>
    <w:multiLevelType w:val="multilevel"/>
    <w:tmpl w:val="2BB06990"/>
    <w:lvl w:ilvl="0">
      <w:start w:val="1"/>
      <w:numFmt w:val="decimal"/>
      <w:lvlText w:val="%1."/>
      <w:lvlJc w:val="righ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1A44548F"/>
    <w:multiLevelType w:val="hybridMultilevel"/>
    <w:tmpl w:val="DC7E5CFA"/>
    <w:lvl w:ilvl="0" w:tplc="FCE80DE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1C801720"/>
    <w:multiLevelType w:val="hybridMultilevel"/>
    <w:tmpl w:val="D924E37E"/>
    <w:lvl w:ilvl="0" w:tplc="EDF0A8C4">
      <w:start w:val="1"/>
      <w:numFmt w:val="bullet"/>
      <w:lvlText w:val=""/>
      <w:lvlJc w:val="left"/>
      <w:pPr>
        <w:ind w:left="720" w:hanging="360"/>
      </w:pPr>
      <w:rPr>
        <w:rFonts w:ascii="Symbol" w:hAnsi="Symbol" w:hint="default"/>
      </w:rPr>
    </w:lvl>
    <w:lvl w:ilvl="1" w:tplc="0F5EDC1C">
      <w:start w:val="1"/>
      <w:numFmt w:val="lowerLetter"/>
      <w:lvlText w:val="%2."/>
      <w:lvlJc w:val="left"/>
      <w:pPr>
        <w:ind w:left="1440" w:hanging="360"/>
      </w:pPr>
    </w:lvl>
    <w:lvl w:ilvl="2" w:tplc="C220C3D4">
      <w:start w:val="1"/>
      <w:numFmt w:val="bullet"/>
      <w:lvlText w:val=""/>
      <w:lvlJc w:val="left"/>
      <w:pPr>
        <w:ind w:left="2160" w:hanging="180"/>
      </w:pPr>
      <w:rPr>
        <w:rFonts w:ascii="Symbol" w:hAnsi="Symbol" w:hint="default"/>
      </w:rPr>
    </w:lvl>
    <w:lvl w:ilvl="3" w:tplc="46CC8504">
      <w:start w:val="1"/>
      <w:numFmt w:val="decimal"/>
      <w:lvlText w:val="%4."/>
      <w:lvlJc w:val="left"/>
      <w:pPr>
        <w:ind w:left="2880" w:hanging="360"/>
      </w:pPr>
    </w:lvl>
    <w:lvl w:ilvl="4" w:tplc="6B5AD05A">
      <w:start w:val="1"/>
      <w:numFmt w:val="lowerLetter"/>
      <w:lvlText w:val="%5."/>
      <w:lvlJc w:val="left"/>
      <w:pPr>
        <w:ind w:left="3600" w:hanging="360"/>
      </w:pPr>
    </w:lvl>
    <w:lvl w:ilvl="5" w:tplc="9B20B6DA">
      <w:start w:val="1"/>
      <w:numFmt w:val="lowerRoman"/>
      <w:lvlText w:val="%6."/>
      <w:lvlJc w:val="right"/>
      <w:pPr>
        <w:ind w:left="4320" w:hanging="180"/>
      </w:pPr>
    </w:lvl>
    <w:lvl w:ilvl="6" w:tplc="791236D6">
      <w:start w:val="1"/>
      <w:numFmt w:val="decimal"/>
      <w:lvlText w:val="%7."/>
      <w:lvlJc w:val="left"/>
      <w:pPr>
        <w:ind w:left="5040" w:hanging="360"/>
      </w:pPr>
    </w:lvl>
    <w:lvl w:ilvl="7" w:tplc="171E61C4">
      <w:start w:val="1"/>
      <w:numFmt w:val="lowerLetter"/>
      <w:lvlText w:val="%8."/>
      <w:lvlJc w:val="left"/>
      <w:pPr>
        <w:ind w:left="5760" w:hanging="360"/>
      </w:pPr>
    </w:lvl>
    <w:lvl w:ilvl="8" w:tplc="0F5E09D6">
      <w:start w:val="1"/>
      <w:numFmt w:val="lowerRoman"/>
      <w:lvlText w:val="%9."/>
      <w:lvlJc w:val="right"/>
      <w:pPr>
        <w:ind w:left="6480" w:hanging="180"/>
      </w:pPr>
    </w:lvl>
  </w:abstractNum>
  <w:abstractNum w:abstractNumId="17" w15:restartNumberingAfterBreak="0">
    <w:nsid w:val="1D6A1C79"/>
    <w:multiLevelType w:val="hybridMultilevel"/>
    <w:tmpl w:val="F27E78AA"/>
    <w:lvl w:ilvl="0" w:tplc="55867652">
      <w:start w:val="5"/>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DB02DD3"/>
    <w:multiLevelType w:val="hybridMultilevel"/>
    <w:tmpl w:val="5FFEE6E8"/>
    <w:lvl w:ilvl="0" w:tplc="FFFFFFFF">
      <w:start w:val="1"/>
      <w:numFmt w:val="bullet"/>
      <w:lvlText w:val="-"/>
      <w:lvlJc w:val="left"/>
      <w:pPr>
        <w:tabs>
          <w:tab w:val="num" w:pos="1065"/>
        </w:tabs>
        <w:ind w:left="1065" w:hanging="705"/>
      </w:pPr>
      <w:rPr>
        <w:rFonts w:ascii="Palatino Linotype" w:hAnsi="Palatino Linotype" w:hint="default"/>
      </w:rPr>
    </w:lvl>
    <w:lvl w:ilvl="1" w:tplc="CAB87094">
      <w:start w:val="1"/>
      <w:numFmt w:val="bullet"/>
      <w:lvlText w:val="o"/>
      <w:lvlJc w:val="left"/>
      <w:pPr>
        <w:tabs>
          <w:tab w:val="num" w:pos="1440"/>
        </w:tabs>
        <w:ind w:left="1440" w:hanging="360"/>
      </w:pPr>
      <w:rPr>
        <w:rFonts w:ascii="Courier New" w:hAnsi="Courier New" w:cs="Courier New" w:hint="default"/>
      </w:rPr>
    </w:lvl>
    <w:lvl w:ilvl="2" w:tplc="370652CA">
      <w:start w:val="1"/>
      <w:numFmt w:val="bullet"/>
      <w:lvlText w:val=""/>
      <w:lvlJc w:val="left"/>
      <w:pPr>
        <w:tabs>
          <w:tab w:val="num" w:pos="2160"/>
        </w:tabs>
        <w:ind w:left="2160" w:hanging="360"/>
      </w:pPr>
      <w:rPr>
        <w:rFonts w:ascii="Wingdings" w:hAnsi="Wingdings" w:hint="default"/>
      </w:rPr>
    </w:lvl>
    <w:lvl w:ilvl="3" w:tplc="78E69632">
      <w:start w:val="1"/>
      <w:numFmt w:val="bullet"/>
      <w:lvlText w:val=""/>
      <w:lvlJc w:val="left"/>
      <w:pPr>
        <w:tabs>
          <w:tab w:val="num" w:pos="2880"/>
        </w:tabs>
        <w:ind w:left="2880" w:hanging="360"/>
      </w:pPr>
      <w:rPr>
        <w:rFonts w:ascii="Symbol" w:hAnsi="Symbol" w:hint="default"/>
      </w:rPr>
    </w:lvl>
    <w:lvl w:ilvl="4" w:tplc="8A8ECD06">
      <w:start w:val="1"/>
      <w:numFmt w:val="bullet"/>
      <w:lvlText w:val="o"/>
      <w:lvlJc w:val="left"/>
      <w:pPr>
        <w:tabs>
          <w:tab w:val="num" w:pos="3600"/>
        </w:tabs>
        <w:ind w:left="3600" w:hanging="360"/>
      </w:pPr>
      <w:rPr>
        <w:rFonts w:ascii="Courier New" w:hAnsi="Courier New" w:cs="Courier New" w:hint="default"/>
      </w:rPr>
    </w:lvl>
    <w:lvl w:ilvl="5" w:tplc="E19A4F8E">
      <w:start w:val="1"/>
      <w:numFmt w:val="bullet"/>
      <w:lvlText w:val=""/>
      <w:lvlJc w:val="left"/>
      <w:pPr>
        <w:tabs>
          <w:tab w:val="num" w:pos="4320"/>
        </w:tabs>
        <w:ind w:left="4320" w:hanging="360"/>
      </w:pPr>
      <w:rPr>
        <w:rFonts w:ascii="Wingdings" w:hAnsi="Wingdings" w:hint="default"/>
      </w:rPr>
    </w:lvl>
    <w:lvl w:ilvl="6" w:tplc="4C303F86">
      <w:start w:val="1"/>
      <w:numFmt w:val="bullet"/>
      <w:lvlText w:val=""/>
      <w:lvlJc w:val="left"/>
      <w:pPr>
        <w:tabs>
          <w:tab w:val="num" w:pos="5040"/>
        </w:tabs>
        <w:ind w:left="5040" w:hanging="360"/>
      </w:pPr>
      <w:rPr>
        <w:rFonts w:ascii="Symbol" w:hAnsi="Symbol" w:hint="default"/>
      </w:rPr>
    </w:lvl>
    <w:lvl w:ilvl="7" w:tplc="7B42F37E">
      <w:start w:val="1"/>
      <w:numFmt w:val="bullet"/>
      <w:lvlText w:val="o"/>
      <w:lvlJc w:val="left"/>
      <w:pPr>
        <w:tabs>
          <w:tab w:val="num" w:pos="5760"/>
        </w:tabs>
        <w:ind w:left="5760" w:hanging="360"/>
      </w:pPr>
      <w:rPr>
        <w:rFonts w:ascii="Courier New" w:hAnsi="Courier New" w:cs="Courier New" w:hint="default"/>
      </w:rPr>
    </w:lvl>
    <w:lvl w:ilvl="8" w:tplc="A8C2A894">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B3169F"/>
    <w:multiLevelType w:val="hybridMultilevel"/>
    <w:tmpl w:val="339A04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EFA078E"/>
    <w:multiLevelType w:val="hybridMultilevel"/>
    <w:tmpl w:val="0FDE2BC6"/>
    <w:lvl w:ilvl="0" w:tplc="B620589E">
      <w:start w:val="1"/>
      <w:numFmt w:val="bullet"/>
      <w:lvlText w:val=""/>
      <w:lvlJc w:val="left"/>
      <w:pPr>
        <w:ind w:left="720" w:hanging="360"/>
      </w:pPr>
      <w:rPr>
        <w:rFonts w:ascii="Symbol" w:hAnsi="Symbol" w:hint="default"/>
      </w:rPr>
    </w:lvl>
    <w:lvl w:ilvl="1" w:tplc="2F6A673C">
      <w:start w:val="1"/>
      <w:numFmt w:val="lowerLetter"/>
      <w:lvlText w:val="%2."/>
      <w:lvlJc w:val="left"/>
      <w:pPr>
        <w:ind w:left="1440" w:hanging="360"/>
      </w:pPr>
    </w:lvl>
    <w:lvl w:ilvl="2" w:tplc="D6F62270">
      <w:start w:val="1"/>
      <w:numFmt w:val="bullet"/>
      <w:lvlText w:val=""/>
      <w:lvlJc w:val="left"/>
      <w:pPr>
        <w:ind w:left="2160" w:hanging="180"/>
      </w:pPr>
      <w:rPr>
        <w:rFonts w:ascii="Symbol" w:hAnsi="Symbol" w:hint="default"/>
      </w:rPr>
    </w:lvl>
    <w:lvl w:ilvl="3" w:tplc="6622C3D2">
      <w:start w:val="1"/>
      <w:numFmt w:val="decimal"/>
      <w:lvlText w:val="%4."/>
      <w:lvlJc w:val="left"/>
      <w:pPr>
        <w:ind w:left="2880" w:hanging="360"/>
      </w:pPr>
    </w:lvl>
    <w:lvl w:ilvl="4" w:tplc="D4FA2818">
      <w:start w:val="1"/>
      <w:numFmt w:val="lowerLetter"/>
      <w:lvlText w:val="%5."/>
      <w:lvlJc w:val="left"/>
      <w:pPr>
        <w:ind w:left="3600" w:hanging="360"/>
      </w:pPr>
    </w:lvl>
    <w:lvl w:ilvl="5" w:tplc="8DE059FC">
      <w:start w:val="1"/>
      <w:numFmt w:val="lowerRoman"/>
      <w:lvlText w:val="%6."/>
      <w:lvlJc w:val="right"/>
      <w:pPr>
        <w:ind w:left="4320" w:hanging="180"/>
      </w:pPr>
    </w:lvl>
    <w:lvl w:ilvl="6" w:tplc="88F8373E">
      <w:start w:val="1"/>
      <w:numFmt w:val="decimal"/>
      <w:lvlText w:val="%7."/>
      <w:lvlJc w:val="left"/>
      <w:pPr>
        <w:ind w:left="5040" w:hanging="360"/>
      </w:pPr>
    </w:lvl>
    <w:lvl w:ilvl="7" w:tplc="A690632C">
      <w:start w:val="1"/>
      <w:numFmt w:val="lowerLetter"/>
      <w:lvlText w:val="%8."/>
      <w:lvlJc w:val="left"/>
      <w:pPr>
        <w:ind w:left="5760" w:hanging="360"/>
      </w:pPr>
    </w:lvl>
    <w:lvl w:ilvl="8" w:tplc="F3F004E0">
      <w:start w:val="1"/>
      <w:numFmt w:val="lowerRoman"/>
      <w:lvlText w:val="%9."/>
      <w:lvlJc w:val="right"/>
      <w:pPr>
        <w:ind w:left="6480" w:hanging="180"/>
      </w:pPr>
    </w:lvl>
  </w:abstractNum>
  <w:abstractNum w:abstractNumId="21" w15:restartNumberingAfterBreak="0">
    <w:nsid w:val="206CFC42"/>
    <w:multiLevelType w:val="hybridMultilevel"/>
    <w:tmpl w:val="89E0EA16"/>
    <w:lvl w:ilvl="0" w:tplc="F7B80172">
      <w:start w:val="1"/>
      <w:numFmt w:val="decimal"/>
      <w:lvlText w:val="%1."/>
      <w:lvlJc w:val="left"/>
      <w:pPr>
        <w:ind w:left="720" w:hanging="360"/>
      </w:pPr>
    </w:lvl>
    <w:lvl w:ilvl="1" w:tplc="B6AC6014">
      <w:start w:val="1"/>
      <w:numFmt w:val="lowerLetter"/>
      <w:lvlText w:val="%2."/>
      <w:lvlJc w:val="left"/>
      <w:pPr>
        <w:ind w:left="1440" w:hanging="360"/>
      </w:pPr>
    </w:lvl>
    <w:lvl w:ilvl="2" w:tplc="659CA79A">
      <w:start w:val="1"/>
      <w:numFmt w:val="lowerRoman"/>
      <w:lvlText w:val="%3."/>
      <w:lvlJc w:val="right"/>
      <w:pPr>
        <w:ind w:left="2160" w:hanging="180"/>
      </w:pPr>
    </w:lvl>
    <w:lvl w:ilvl="3" w:tplc="38E2818C">
      <w:start w:val="1"/>
      <w:numFmt w:val="decimal"/>
      <w:lvlText w:val="%4."/>
      <w:lvlJc w:val="left"/>
      <w:pPr>
        <w:ind w:left="2880" w:hanging="360"/>
      </w:pPr>
    </w:lvl>
    <w:lvl w:ilvl="4" w:tplc="69462FF2">
      <w:start w:val="1"/>
      <w:numFmt w:val="lowerLetter"/>
      <w:lvlText w:val="%5."/>
      <w:lvlJc w:val="left"/>
      <w:pPr>
        <w:ind w:left="3600" w:hanging="360"/>
      </w:pPr>
    </w:lvl>
    <w:lvl w:ilvl="5" w:tplc="CD4EE610">
      <w:start w:val="1"/>
      <w:numFmt w:val="lowerRoman"/>
      <w:lvlText w:val="%6."/>
      <w:lvlJc w:val="right"/>
      <w:pPr>
        <w:ind w:left="4320" w:hanging="180"/>
      </w:pPr>
    </w:lvl>
    <w:lvl w:ilvl="6" w:tplc="AFB2AF74">
      <w:start w:val="1"/>
      <w:numFmt w:val="decimal"/>
      <w:lvlText w:val="%7."/>
      <w:lvlJc w:val="left"/>
      <w:pPr>
        <w:ind w:left="5040" w:hanging="360"/>
      </w:pPr>
    </w:lvl>
    <w:lvl w:ilvl="7" w:tplc="9E12B0DA">
      <w:start w:val="1"/>
      <w:numFmt w:val="lowerLetter"/>
      <w:lvlText w:val="%8."/>
      <w:lvlJc w:val="left"/>
      <w:pPr>
        <w:ind w:left="5760" w:hanging="360"/>
      </w:pPr>
    </w:lvl>
    <w:lvl w:ilvl="8" w:tplc="38D0E3A0">
      <w:start w:val="1"/>
      <w:numFmt w:val="lowerRoman"/>
      <w:lvlText w:val="%9."/>
      <w:lvlJc w:val="right"/>
      <w:pPr>
        <w:ind w:left="6480" w:hanging="180"/>
      </w:pPr>
    </w:lvl>
  </w:abstractNum>
  <w:abstractNum w:abstractNumId="22" w15:restartNumberingAfterBreak="0">
    <w:nsid w:val="216A0C2C"/>
    <w:multiLevelType w:val="hybridMultilevel"/>
    <w:tmpl w:val="47ACF0F0"/>
    <w:lvl w:ilvl="0" w:tplc="BDC234AA">
      <w:start w:val="1"/>
      <w:numFmt w:val="decimal"/>
      <w:pStyle w:val="Textodstavce"/>
      <w:isLgl/>
      <w:lvlText w:val="(%1)"/>
      <w:lvlJc w:val="left"/>
      <w:pPr>
        <w:tabs>
          <w:tab w:val="num" w:pos="782"/>
        </w:tabs>
        <w:ind w:left="0" w:firstLine="425"/>
      </w:pPr>
    </w:lvl>
    <w:lvl w:ilvl="1" w:tplc="CE74B50A">
      <w:start w:val="1"/>
      <w:numFmt w:val="lowerLetter"/>
      <w:pStyle w:val="Textpsmene"/>
      <w:lvlText w:val="%2)"/>
      <w:lvlJc w:val="left"/>
      <w:pPr>
        <w:tabs>
          <w:tab w:val="num" w:pos="425"/>
        </w:tabs>
        <w:ind w:left="425" w:hanging="425"/>
      </w:pPr>
    </w:lvl>
    <w:lvl w:ilvl="2" w:tplc="E474ECBE">
      <w:start w:val="1"/>
      <w:numFmt w:val="decimal"/>
      <w:isLgl/>
      <w:lvlText w:val="%3."/>
      <w:lvlJc w:val="left"/>
      <w:pPr>
        <w:tabs>
          <w:tab w:val="num" w:pos="850"/>
        </w:tabs>
        <w:ind w:left="850" w:hanging="425"/>
      </w:pPr>
    </w:lvl>
    <w:lvl w:ilvl="3" w:tplc="B574A77E">
      <w:start w:val="1"/>
      <w:numFmt w:val="decimal"/>
      <w:lvlText w:val="(%4)"/>
      <w:lvlJc w:val="left"/>
      <w:pPr>
        <w:tabs>
          <w:tab w:val="num" w:pos="1440"/>
        </w:tabs>
        <w:ind w:left="1440" w:hanging="360"/>
      </w:pPr>
    </w:lvl>
    <w:lvl w:ilvl="4" w:tplc="34AC18E2">
      <w:start w:val="1"/>
      <w:numFmt w:val="lowerLetter"/>
      <w:lvlText w:val="(%5)"/>
      <w:lvlJc w:val="left"/>
      <w:pPr>
        <w:tabs>
          <w:tab w:val="num" w:pos="1800"/>
        </w:tabs>
        <w:ind w:left="1800" w:hanging="360"/>
      </w:pPr>
    </w:lvl>
    <w:lvl w:ilvl="5" w:tplc="E8DCE4F0">
      <w:start w:val="1"/>
      <w:numFmt w:val="lowerRoman"/>
      <w:lvlText w:val="(%6)"/>
      <w:lvlJc w:val="left"/>
      <w:pPr>
        <w:tabs>
          <w:tab w:val="num" w:pos="2520"/>
        </w:tabs>
        <w:ind w:left="2160" w:hanging="360"/>
      </w:pPr>
    </w:lvl>
    <w:lvl w:ilvl="6" w:tplc="8AC082C2">
      <w:start w:val="1"/>
      <w:numFmt w:val="decimal"/>
      <w:lvlText w:val="%7."/>
      <w:lvlJc w:val="left"/>
      <w:pPr>
        <w:tabs>
          <w:tab w:val="num" w:pos="2520"/>
        </w:tabs>
        <w:ind w:left="2520" w:hanging="360"/>
      </w:pPr>
    </w:lvl>
    <w:lvl w:ilvl="7" w:tplc="B8B462C2">
      <w:start w:val="1"/>
      <w:numFmt w:val="lowerLetter"/>
      <w:lvlText w:val="%8."/>
      <w:lvlJc w:val="left"/>
      <w:pPr>
        <w:tabs>
          <w:tab w:val="num" w:pos="2880"/>
        </w:tabs>
        <w:ind w:left="2880" w:hanging="360"/>
      </w:pPr>
    </w:lvl>
    <w:lvl w:ilvl="8" w:tplc="41A4AB7E">
      <w:start w:val="1"/>
      <w:numFmt w:val="lowerRoman"/>
      <w:lvlText w:val="%9."/>
      <w:lvlJc w:val="left"/>
      <w:pPr>
        <w:tabs>
          <w:tab w:val="num" w:pos="3600"/>
        </w:tabs>
        <w:ind w:left="3240" w:hanging="360"/>
      </w:pPr>
    </w:lvl>
  </w:abstractNum>
  <w:abstractNum w:abstractNumId="23" w15:restartNumberingAfterBreak="0">
    <w:nsid w:val="2487BE55"/>
    <w:multiLevelType w:val="hybridMultilevel"/>
    <w:tmpl w:val="20A82768"/>
    <w:lvl w:ilvl="0" w:tplc="3B3E21C8">
      <w:start w:val="1"/>
      <w:numFmt w:val="bullet"/>
      <w:lvlText w:val=""/>
      <w:lvlJc w:val="left"/>
      <w:pPr>
        <w:ind w:left="720" w:hanging="360"/>
      </w:pPr>
      <w:rPr>
        <w:rFonts w:ascii="Symbol" w:hAnsi="Symbol" w:hint="default"/>
      </w:rPr>
    </w:lvl>
    <w:lvl w:ilvl="1" w:tplc="5412B4D4">
      <w:start w:val="1"/>
      <w:numFmt w:val="bullet"/>
      <w:lvlText w:val="o"/>
      <w:lvlJc w:val="left"/>
      <w:pPr>
        <w:ind w:left="1440" w:hanging="360"/>
      </w:pPr>
      <w:rPr>
        <w:rFonts w:ascii="Courier New" w:hAnsi="Courier New" w:hint="default"/>
      </w:rPr>
    </w:lvl>
    <w:lvl w:ilvl="2" w:tplc="B3BCD3D8">
      <w:start w:val="1"/>
      <w:numFmt w:val="bullet"/>
      <w:lvlText w:val=""/>
      <w:lvlJc w:val="left"/>
      <w:pPr>
        <w:ind w:left="2160" w:hanging="360"/>
      </w:pPr>
      <w:rPr>
        <w:rFonts w:ascii="Wingdings" w:hAnsi="Wingdings" w:hint="default"/>
      </w:rPr>
    </w:lvl>
    <w:lvl w:ilvl="3" w:tplc="8572E0C4">
      <w:start w:val="1"/>
      <w:numFmt w:val="bullet"/>
      <w:lvlText w:val=""/>
      <w:lvlJc w:val="left"/>
      <w:pPr>
        <w:ind w:left="2880" w:hanging="360"/>
      </w:pPr>
      <w:rPr>
        <w:rFonts w:ascii="Symbol" w:hAnsi="Symbol" w:hint="default"/>
      </w:rPr>
    </w:lvl>
    <w:lvl w:ilvl="4" w:tplc="809AF4F0">
      <w:start w:val="1"/>
      <w:numFmt w:val="bullet"/>
      <w:lvlText w:val="o"/>
      <w:lvlJc w:val="left"/>
      <w:pPr>
        <w:ind w:left="3600" w:hanging="360"/>
      </w:pPr>
      <w:rPr>
        <w:rFonts w:ascii="Courier New" w:hAnsi="Courier New" w:hint="default"/>
      </w:rPr>
    </w:lvl>
    <w:lvl w:ilvl="5" w:tplc="50009680">
      <w:start w:val="1"/>
      <w:numFmt w:val="bullet"/>
      <w:lvlText w:val=""/>
      <w:lvlJc w:val="left"/>
      <w:pPr>
        <w:ind w:left="4320" w:hanging="360"/>
      </w:pPr>
      <w:rPr>
        <w:rFonts w:ascii="Wingdings" w:hAnsi="Wingdings" w:hint="default"/>
      </w:rPr>
    </w:lvl>
    <w:lvl w:ilvl="6" w:tplc="5692B7D0">
      <w:start w:val="1"/>
      <w:numFmt w:val="bullet"/>
      <w:lvlText w:val=""/>
      <w:lvlJc w:val="left"/>
      <w:pPr>
        <w:ind w:left="5040" w:hanging="360"/>
      </w:pPr>
      <w:rPr>
        <w:rFonts w:ascii="Symbol" w:hAnsi="Symbol" w:hint="default"/>
      </w:rPr>
    </w:lvl>
    <w:lvl w:ilvl="7" w:tplc="1D62C204">
      <w:start w:val="1"/>
      <w:numFmt w:val="bullet"/>
      <w:lvlText w:val="o"/>
      <w:lvlJc w:val="left"/>
      <w:pPr>
        <w:ind w:left="5760" w:hanging="360"/>
      </w:pPr>
      <w:rPr>
        <w:rFonts w:ascii="Courier New" w:hAnsi="Courier New" w:hint="default"/>
      </w:rPr>
    </w:lvl>
    <w:lvl w:ilvl="8" w:tplc="BA34E4AA">
      <w:start w:val="1"/>
      <w:numFmt w:val="bullet"/>
      <w:lvlText w:val=""/>
      <w:lvlJc w:val="left"/>
      <w:pPr>
        <w:ind w:left="6480" w:hanging="360"/>
      </w:pPr>
      <w:rPr>
        <w:rFonts w:ascii="Wingdings" w:hAnsi="Wingdings" w:hint="default"/>
      </w:rPr>
    </w:lvl>
  </w:abstractNum>
  <w:abstractNum w:abstractNumId="24" w15:restartNumberingAfterBreak="0">
    <w:nsid w:val="25653E45"/>
    <w:multiLevelType w:val="hybridMultilevel"/>
    <w:tmpl w:val="4F4697E4"/>
    <w:lvl w:ilvl="0" w:tplc="A6E6516E">
      <w:start w:val="1"/>
      <w:numFmt w:val="bullet"/>
      <w:lvlText w:val="-"/>
      <w:lvlJc w:val="left"/>
      <w:pPr>
        <w:ind w:left="1516" w:hanging="360"/>
      </w:pPr>
      <w:rPr>
        <w:rFonts w:ascii="Courier New" w:eastAsia="Times New Roman" w:hAnsi="Courier New" w:hint="default"/>
      </w:rPr>
    </w:lvl>
    <w:lvl w:ilvl="1" w:tplc="5718C206">
      <w:start w:val="1"/>
      <w:numFmt w:val="bullet"/>
      <w:lvlText w:val="o"/>
      <w:lvlJc w:val="left"/>
      <w:pPr>
        <w:ind w:left="2236" w:hanging="360"/>
      </w:pPr>
      <w:rPr>
        <w:rFonts w:ascii="Courier New" w:hAnsi="Courier New" w:cs="Courier New" w:hint="default"/>
      </w:rPr>
    </w:lvl>
    <w:lvl w:ilvl="2" w:tplc="DC7C40F6">
      <w:start w:val="1"/>
      <w:numFmt w:val="bullet"/>
      <w:lvlText w:val=""/>
      <w:lvlJc w:val="left"/>
      <w:pPr>
        <w:ind w:left="2956" w:hanging="360"/>
      </w:pPr>
      <w:rPr>
        <w:rFonts w:ascii="Wingdings" w:hAnsi="Wingdings" w:hint="default"/>
      </w:rPr>
    </w:lvl>
    <w:lvl w:ilvl="3" w:tplc="8104FBA6">
      <w:start w:val="1"/>
      <w:numFmt w:val="bullet"/>
      <w:lvlText w:val=""/>
      <w:lvlJc w:val="left"/>
      <w:pPr>
        <w:ind w:left="3676" w:hanging="360"/>
      </w:pPr>
      <w:rPr>
        <w:rFonts w:ascii="Symbol" w:hAnsi="Symbol" w:hint="default"/>
      </w:rPr>
    </w:lvl>
    <w:lvl w:ilvl="4" w:tplc="CE042710">
      <w:start w:val="1"/>
      <w:numFmt w:val="bullet"/>
      <w:lvlText w:val="o"/>
      <w:lvlJc w:val="left"/>
      <w:pPr>
        <w:ind w:left="4396" w:hanging="360"/>
      </w:pPr>
      <w:rPr>
        <w:rFonts w:ascii="Courier New" w:hAnsi="Courier New" w:cs="Courier New" w:hint="default"/>
      </w:rPr>
    </w:lvl>
    <w:lvl w:ilvl="5" w:tplc="D5EC50F4">
      <w:start w:val="1"/>
      <w:numFmt w:val="bullet"/>
      <w:lvlText w:val=""/>
      <w:lvlJc w:val="left"/>
      <w:pPr>
        <w:ind w:left="5116" w:hanging="360"/>
      </w:pPr>
      <w:rPr>
        <w:rFonts w:ascii="Wingdings" w:hAnsi="Wingdings" w:hint="default"/>
      </w:rPr>
    </w:lvl>
    <w:lvl w:ilvl="6" w:tplc="38D48880">
      <w:start w:val="1"/>
      <w:numFmt w:val="bullet"/>
      <w:lvlText w:val=""/>
      <w:lvlJc w:val="left"/>
      <w:pPr>
        <w:ind w:left="5836" w:hanging="360"/>
      </w:pPr>
      <w:rPr>
        <w:rFonts w:ascii="Symbol" w:hAnsi="Symbol" w:hint="default"/>
      </w:rPr>
    </w:lvl>
    <w:lvl w:ilvl="7" w:tplc="F6140C7C">
      <w:start w:val="1"/>
      <w:numFmt w:val="bullet"/>
      <w:lvlText w:val="o"/>
      <w:lvlJc w:val="left"/>
      <w:pPr>
        <w:ind w:left="6556" w:hanging="360"/>
      </w:pPr>
      <w:rPr>
        <w:rFonts w:ascii="Courier New" w:hAnsi="Courier New" w:cs="Courier New" w:hint="default"/>
      </w:rPr>
    </w:lvl>
    <w:lvl w:ilvl="8" w:tplc="4066D746">
      <w:start w:val="1"/>
      <w:numFmt w:val="bullet"/>
      <w:lvlText w:val=""/>
      <w:lvlJc w:val="left"/>
      <w:pPr>
        <w:ind w:left="7276" w:hanging="360"/>
      </w:pPr>
      <w:rPr>
        <w:rFonts w:ascii="Wingdings" w:hAnsi="Wingdings" w:hint="default"/>
      </w:rPr>
    </w:lvl>
  </w:abstractNum>
  <w:abstractNum w:abstractNumId="25" w15:restartNumberingAfterBreak="0">
    <w:nsid w:val="27994B70"/>
    <w:multiLevelType w:val="multilevel"/>
    <w:tmpl w:val="9B582584"/>
    <w:lvl w:ilvl="0">
      <w:start w:val="1"/>
      <w:numFmt w:val="bullet"/>
      <w:lvlText w:val=""/>
      <w:lvlJc w:val="left"/>
      <w:pPr>
        <w:ind w:left="1440" w:hanging="360"/>
      </w:pPr>
      <w:rPr>
        <w:rFonts w:ascii="Symbol" w:hAnsi="Symbol"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440"/>
      </w:pPr>
      <w:rPr>
        <w:rFonts w:hint="default"/>
      </w:rPr>
    </w:lvl>
  </w:abstractNum>
  <w:abstractNum w:abstractNumId="26" w15:restartNumberingAfterBreak="0">
    <w:nsid w:val="2C3C2DA8"/>
    <w:multiLevelType w:val="hybridMultilevel"/>
    <w:tmpl w:val="DB98E44C"/>
    <w:lvl w:ilvl="0" w:tplc="5426B908">
      <w:start w:val="1"/>
      <w:numFmt w:val="decimal"/>
      <w:lvlText w:val="5.%1"/>
      <w:lvlJc w:val="left"/>
      <w:pPr>
        <w:ind w:left="360" w:hanging="360"/>
      </w:pPr>
      <w:rPr>
        <w:rFonts w:hint="default"/>
      </w:rPr>
    </w:lvl>
    <w:lvl w:ilvl="1" w:tplc="56BCF3A0">
      <w:start w:val="1"/>
      <w:numFmt w:val="decimal"/>
      <w:lvlText w:val="5.6.1 %2"/>
      <w:lvlJc w:val="left"/>
      <w:pPr>
        <w:ind w:left="1080" w:hanging="360"/>
      </w:pPr>
      <w:rPr>
        <w:rFonts w:hint="default"/>
      </w:rPr>
    </w:lvl>
    <w:lvl w:ilvl="2" w:tplc="FDFE7C0A">
      <w:start w:val="1"/>
      <w:numFmt w:val="lowerRoman"/>
      <w:lvlText w:val="%3."/>
      <w:lvlJc w:val="right"/>
      <w:pPr>
        <w:ind w:left="1800" w:hanging="180"/>
      </w:pPr>
    </w:lvl>
    <w:lvl w:ilvl="3" w:tplc="0F70C22A">
      <w:start w:val="1"/>
      <w:numFmt w:val="decimal"/>
      <w:lvlText w:val="%4."/>
      <w:lvlJc w:val="left"/>
      <w:pPr>
        <w:ind w:left="2520" w:hanging="360"/>
      </w:pPr>
    </w:lvl>
    <w:lvl w:ilvl="4" w:tplc="72ACB460">
      <w:start w:val="1"/>
      <w:numFmt w:val="lowerLetter"/>
      <w:lvlText w:val="%5."/>
      <w:lvlJc w:val="left"/>
      <w:pPr>
        <w:ind w:left="3240" w:hanging="360"/>
      </w:pPr>
    </w:lvl>
    <w:lvl w:ilvl="5" w:tplc="33A22C12">
      <w:start w:val="1"/>
      <w:numFmt w:val="lowerRoman"/>
      <w:lvlText w:val="%6."/>
      <w:lvlJc w:val="right"/>
      <w:pPr>
        <w:ind w:left="3960" w:hanging="180"/>
      </w:pPr>
    </w:lvl>
    <w:lvl w:ilvl="6" w:tplc="164A5558">
      <w:start w:val="1"/>
      <w:numFmt w:val="decimal"/>
      <w:lvlText w:val="%7."/>
      <w:lvlJc w:val="left"/>
      <w:pPr>
        <w:ind w:left="4680" w:hanging="360"/>
      </w:pPr>
    </w:lvl>
    <w:lvl w:ilvl="7" w:tplc="68061086">
      <w:start w:val="1"/>
      <w:numFmt w:val="lowerLetter"/>
      <w:lvlText w:val="%8."/>
      <w:lvlJc w:val="left"/>
      <w:pPr>
        <w:ind w:left="5400" w:hanging="360"/>
      </w:pPr>
    </w:lvl>
    <w:lvl w:ilvl="8" w:tplc="5D7841BE">
      <w:start w:val="1"/>
      <w:numFmt w:val="lowerRoman"/>
      <w:lvlText w:val="%9."/>
      <w:lvlJc w:val="right"/>
      <w:pPr>
        <w:ind w:left="6120" w:hanging="180"/>
      </w:pPr>
    </w:lvl>
  </w:abstractNum>
  <w:abstractNum w:abstractNumId="27" w15:restartNumberingAfterBreak="0">
    <w:nsid w:val="2C6A2351"/>
    <w:multiLevelType w:val="hybridMultilevel"/>
    <w:tmpl w:val="2402DEE4"/>
    <w:lvl w:ilvl="0" w:tplc="60E83AE2">
      <w:start w:val="1"/>
      <w:numFmt w:val="bullet"/>
      <w:lvlText w:val=""/>
      <w:lvlJc w:val="left"/>
      <w:pPr>
        <w:ind w:left="720" w:hanging="360"/>
      </w:pPr>
      <w:rPr>
        <w:rFonts w:ascii="Symbol" w:hAnsi="Symbol" w:hint="default"/>
      </w:rPr>
    </w:lvl>
    <w:lvl w:ilvl="1" w:tplc="7522367C">
      <w:start w:val="1"/>
      <w:numFmt w:val="lowerLetter"/>
      <w:lvlText w:val="%2."/>
      <w:lvlJc w:val="left"/>
      <w:pPr>
        <w:ind w:left="1440" w:hanging="360"/>
      </w:pPr>
    </w:lvl>
    <w:lvl w:ilvl="2" w:tplc="C464AA3E">
      <w:start w:val="1"/>
      <w:numFmt w:val="lowerRoman"/>
      <w:lvlText w:val="%3."/>
      <w:lvlJc w:val="right"/>
      <w:pPr>
        <w:ind w:left="2160" w:hanging="180"/>
      </w:pPr>
    </w:lvl>
    <w:lvl w:ilvl="3" w:tplc="BA88650C">
      <w:start w:val="1"/>
      <w:numFmt w:val="decimal"/>
      <w:lvlText w:val="%4."/>
      <w:lvlJc w:val="left"/>
      <w:pPr>
        <w:ind w:left="2880" w:hanging="360"/>
      </w:pPr>
    </w:lvl>
    <w:lvl w:ilvl="4" w:tplc="F28A4B8C">
      <w:start w:val="1"/>
      <w:numFmt w:val="lowerLetter"/>
      <w:lvlText w:val="%5."/>
      <w:lvlJc w:val="left"/>
      <w:pPr>
        <w:ind w:left="3600" w:hanging="360"/>
      </w:pPr>
    </w:lvl>
    <w:lvl w:ilvl="5" w:tplc="BB589E22">
      <w:start w:val="1"/>
      <w:numFmt w:val="lowerRoman"/>
      <w:lvlText w:val="%6."/>
      <w:lvlJc w:val="right"/>
      <w:pPr>
        <w:ind w:left="4320" w:hanging="180"/>
      </w:pPr>
    </w:lvl>
    <w:lvl w:ilvl="6" w:tplc="1B481590">
      <w:start w:val="1"/>
      <w:numFmt w:val="decimal"/>
      <w:lvlText w:val="%7."/>
      <w:lvlJc w:val="left"/>
      <w:pPr>
        <w:ind w:left="5040" w:hanging="360"/>
      </w:pPr>
    </w:lvl>
    <w:lvl w:ilvl="7" w:tplc="A37C4E74">
      <w:start w:val="1"/>
      <w:numFmt w:val="lowerLetter"/>
      <w:lvlText w:val="%8."/>
      <w:lvlJc w:val="left"/>
      <w:pPr>
        <w:ind w:left="5760" w:hanging="360"/>
      </w:pPr>
    </w:lvl>
    <w:lvl w:ilvl="8" w:tplc="0F129192">
      <w:start w:val="1"/>
      <w:numFmt w:val="lowerRoman"/>
      <w:lvlText w:val="%9."/>
      <w:lvlJc w:val="right"/>
      <w:pPr>
        <w:ind w:left="6480" w:hanging="180"/>
      </w:pPr>
    </w:lvl>
  </w:abstractNum>
  <w:abstractNum w:abstractNumId="28" w15:restartNumberingAfterBreak="0">
    <w:nsid w:val="2FE64650"/>
    <w:multiLevelType w:val="hybridMultilevel"/>
    <w:tmpl w:val="DC7E5CFA"/>
    <w:lvl w:ilvl="0" w:tplc="FCE80DE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302541FA"/>
    <w:multiLevelType w:val="hybridMultilevel"/>
    <w:tmpl w:val="965608DE"/>
    <w:lvl w:ilvl="0" w:tplc="76D2CD78">
      <w:start w:val="1"/>
      <w:numFmt w:val="bullet"/>
      <w:lvlText w:val=""/>
      <w:lvlJc w:val="left"/>
      <w:pPr>
        <w:ind w:left="720" w:hanging="360"/>
      </w:pPr>
      <w:rPr>
        <w:rFonts w:ascii="Symbol" w:hAnsi="Symbol" w:hint="default"/>
      </w:rPr>
    </w:lvl>
    <w:lvl w:ilvl="1" w:tplc="0FB86FAC">
      <w:start w:val="1"/>
      <w:numFmt w:val="bullet"/>
      <w:lvlText w:val="o"/>
      <w:lvlJc w:val="left"/>
      <w:pPr>
        <w:ind w:left="1440" w:hanging="360"/>
      </w:pPr>
      <w:rPr>
        <w:rFonts w:ascii="Courier New" w:hAnsi="Courier New" w:cs="Courier New" w:hint="default"/>
      </w:rPr>
    </w:lvl>
    <w:lvl w:ilvl="2" w:tplc="7DE68098">
      <w:start w:val="1"/>
      <w:numFmt w:val="bullet"/>
      <w:lvlText w:val=""/>
      <w:lvlJc w:val="left"/>
      <w:pPr>
        <w:ind w:left="2160" w:hanging="360"/>
      </w:pPr>
      <w:rPr>
        <w:rFonts w:ascii="Wingdings" w:hAnsi="Wingdings" w:hint="default"/>
      </w:rPr>
    </w:lvl>
    <w:lvl w:ilvl="3" w:tplc="DF789726">
      <w:start w:val="1"/>
      <w:numFmt w:val="bullet"/>
      <w:lvlText w:val=""/>
      <w:lvlJc w:val="left"/>
      <w:pPr>
        <w:ind w:left="2880" w:hanging="360"/>
      </w:pPr>
      <w:rPr>
        <w:rFonts w:ascii="Symbol" w:hAnsi="Symbol" w:hint="default"/>
      </w:rPr>
    </w:lvl>
    <w:lvl w:ilvl="4" w:tplc="206AE9DA">
      <w:start w:val="1"/>
      <w:numFmt w:val="bullet"/>
      <w:lvlText w:val="o"/>
      <w:lvlJc w:val="left"/>
      <w:pPr>
        <w:ind w:left="3600" w:hanging="360"/>
      </w:pPr>
      <w:rPr>
        <w:rFonts w:ascii="Courier New" w:hAnsi="Courier New" w:cs="Courier New" w:hint="default"/>
      </w:rPr>
    </w:lvl>
    <w:lvl w:ilvl="5" w:tplc="D8281BB4">
      <w:start w:val="1"/>
      <w:numFmt w:val="bullet"/>
      <w:lvlText w:val=""/>
      <w:lvlJc w:val="left"/>
      <w:pPr>
        <w:ind w:left="4320" w:hanging="360"/>
      </w:pPr>
      <w:rPr>
        <w:rFonts w:ascii="Wingdings" w:hAnsi="Wingdings" w:hint="default"/>
      </w:rPr>
    </w:lvl>
    <w:lvl w:ilvl="6" w:tplc="426EEDFC">
      <w:start w:val="1"/>
      <w:numFmt w:val="bullet"/>
      <w:lvlText w:val=""/>
      <w:lvlJc w:val="left"/>
      <w:pPr>
        <w:ind w:left="5040" w:hanging="360"/>
      </w:pPr>
      <w:rPr>
        <w:rFonts w:ascii="Symbol" w:hAnsi="Symbol" w:hint="default"/>
      </w:rPr>
    </w:lvl>
    <w:lvl w:ilvl="7" w:tplc="8F460556">
      <w:start w:val="1"/>
      <w:numFmt w:val="bullet"/>
      <w:lvlText w:val="o"/>
      <w:lvlJc w:val="left"/>
      <w:pPr>
        <w:ind w:left="5760" w:hanging="360"/>
      </w:pPr>
      <w:rPr>
        <w:rFonts w:ascii="Courier New" w:hAnsi="Courier New" w:cs="Courier New" w:hint="default"/>
      </w:rPr>
    </w:lvl>
    <w:lvl w:ilvl="8" w:tplc="2FA097B2">
      <w:start w:val="1"/>
      <w:numFmt w:val="bullet"/>
      <w:lvlText w:val=""/>
      <w:lvlJc w:val="left"/>
      <w:pPr>
        <w:ind w:left="6480" w:hanging="360"/>
      </w:pPr>
      <w:rPr>
        <w:rFonts w:ascii="Wingdings" w:hAnsi="Wingdings" w:hint="default"/>
      </w:rPr>
    </w:lvl>
  </w:abstractNum>
  <w:abstractNum w:abstractNumId="30" w15:restartNumberingAfterBreak="0">
    <w:nsid w:val="311D756D"/>
    <w:multiLevelType w:val="hybridMultilevel"/>
    <w:tmpl w:val="438482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31B80FAD"/>
    <w:multiLevelType w:val="hybridMultilevel"/>
    <w:tmpl w:val="296A4328"/>
    <w:lvl w:ilvl="0" w:tplc="C6E0FFDE">
      <w:start w:val="1"/>
      <w:numFmt w:val="decimal"/>
      <w:lvlText w:val="4.%1"/>
      <w:lvlJc w:val="left"/>
      <w:pPr>
        <w:ind w:left="720" w:hanging="360"/>
      </w:pPr>
      <w:rPr>
        <w:rFonts w:hint="default"/>
      </w:rPr>
    </w:lvl>
    <w:lvl w:ilvl="1" w:tplc="AB0C5B86">
      <w:start w:val="1"/>
      <w:numFmt w:val="lowerLetter"/>
      <w:lvlText w:val="%2."/>
      <w:lvlJc w:val="left"/>
      <w:pPr>
        <w:ind w:left="1440" w:hanging="360"/>
      </w:pPr>
    </w:lvl>
    <w:lvl w:ilvl="2" w:tplc="997A8CD6">
      <w:start w:val="1"/>
      <w:numFmt w:val="lowerRoman"/>
      <w:lvlText w:val="%3."/>
      <w:lvlJc w:val="right"/>
      <w:pPr>
        <w:ind w:left="2160" w:hanging="180"/>
      </w:pPr>
    </w:lvl>
    <w:lvl w:ilvl="3" w:tplc="945C1ADE">
      <w:start w:val="1"/>
      <w:numFmt w:val="decimal"/>
      <w:lvlText w:val="%4."/>
      <w:lvlJc w:val="left"/>
      <w:pPr>
        <w:ind w:left="2880" w:hanging="360"/>
      </w:pPr>
    </w:lvl>
    <w:lvl w:ilvl="4" w:tplc="FF0AAB1A">
      <w:start w:val="1"/>
      <w:numFmt w:val="lowerLetter"/>
      <w:lvlText w:val="%5."/>
      <w:lvlJc w:val="left"/>
      <w:pPr>
        <w:ind w:left="3600" w:hanging="360"/>
      </w:pPr>
    </w:lvl>
    <w:lvl w:ilvl="5" w:tplc="A09055C8">
      <w:start w:val="1"/>
      <w:numFmt w:val="lowerRoman"/>
      <w:lvlText w:val="%6."/>
      <w:lvlJc w:val="right"/>
      <w:pPr>
        <w:ind w:left="4320" w:hanging="180"/>
      </w:pPr>
    </w:lvl>
    <w:lvl w:ilvl="6" w:tplc="54DAB822">
      <w:start w:val="1"/>
      <w:numFmt w:val="decimal"/>
      <w:lvlText w:val="%7."/>
      <w:lvlJc w:val="left"/>
      <w:pPr>
        <w:ind w:left="5040" w:hanging="360"/>
      </w:pPr>
    </w:lvl>
    <w:lvl w:ilvl="7" w:tplc="9D1CD816">
      <w:start w:val="1"/>
      <w:numFmt w:val="lowerLetter"/>
      <w:lvlText w:val="%8."/>
      <w:lvlJc w:val="left"/>
      <w:pPr>
        <w:ind w:left="5760" w:hanging="360"/>
      </w:pPr>
    </w:lvl>
    <w:lvl w:ilvl="8" w:tplc="5106AA92">
      <w:start w:val="1"/>
      <w:numFmt w:val="lowerRoman"/>
      <w:lvlText w:val="%9."/>
      <w:lvlJc w:val="right"/>
      <w:pPr>
        <w:ind w:left="6480" w:hanging="180"/>
      </w:pPr>
    </w:lvl>
  </w:abstractNum>
  <w:abstractNum w:abstractNumId="32" w15:restartNumberingAfterBreak="0">
    <w:nsid w:val="33DE0D81"/>
    <w:multiLevelType w:val="hybridMultilevel"/>
    <w:tmpl w:val="5ACCD9FE"/>
    <w:lvl w:ilvl="0" w:tplc="6948614E">
      <w:start w:val="1"/>
      <w:numFmt w:val="bullet"/>
      <w:lvlText w:val=""/>
      <w:lvlJc w:val="left"/>
      <w:pPr>
        <w:ind w:left="1069" w:hanging="360"/>
      </w:pPr>
      <w:rPr>
        <w:rFonts w:ascii="Symbol" w:hAnsi="Symbol" w:hint="default"/>
      </w:rPr>
    </w:lvl>
    <w:lvl w:ilvl="1" w:tplc="4120FA64">
      <w:start w:val="1"/>
      <w:numFmt w:val="bullet"/>
      <w:lvlText w:val="o"/>
      <w:lvlJc w:val="left"/>
      <w:pPr>
        <w:ind w:left="1789" w:hanging="360"/>
      </w:pPr>
      <w:rPr>
        <w:rFonts w:ascii="Courier New" w:hAnsi="Courier New" w:cs="Courier New" w:hint="default"/>
      </w:rPr>
    </w:lvl>
    <w:lvl w:ilvl="2" w:tplc="82846BB6">
      <w:start w:val="1"/>
      <w:numFmt w:val="bullet"/>
      <w:lvlText w:val=""/>
      <w:lvlJc w:val="left"/>
      <w:pPr>
        <w:ind w:left="2509" w:hanging="360"/>
      </w:pPr>
      <w:rPr>
        <w:rFonts w:ascii="Wingdings" w:hAnsi="Wingdings" w:hint="default"/>
      </w:rPr>
    </w:lvl>
    <w:lvl w:ilvl="3" w:tplc="BA2E2EE4">
      <w:start w:val="1"/>
      <w:numFmt w:val="bullet"/>
      <w:lvlText w:val=""/>
      <w:lvlJc w:val="left"/>
      <w:pPr>
        <w:ind w:left="3229" w:hanging="360"/>
      </w:pPr>
      <w:rPr>
        <w:rFonts w:ascii="Symbol" w:hAnsi="Symbol" w:hint="default"/>
      </w:rPr>
    </w:lvl>
    <w:lvl w:ilvl="4" w:tplc="30E88D66">
      <w:start w:val="1"/>
      <w:numFmt w:val="bullet"/>
      <w:lvlText w:val="o"/>
      <w:lvlJc w:val="left"/>
      <w:pPr>
        <w:ind w:left="3949" w:hanging="360"/>
      </w:pPr>
      <w:rPr>
        <w:rFonts w:ascii="Courier New" w:hAnsi="Courier New" w:cs="Courier New" w:hint="default"/>
      </w:rPr>
    </w:lvl>
    <w:lvl w:ilvl="5" w:tplc="F2E4B4D6">
      <w:start w:val="1"/>
      <w:numFmt w:val="bullet"/>
      <w:lvlText w:val=""/>
      <w:lvlJc w:val="left"/>
      <w:pPr>
        <w:ind w:left="4669" w:hanging="360"/>
      </w:pPr>
      <w:rPr>
        <w:rFonts w:ascii="Wingdings" w:hAnsi="Wingdings" w:hint="default"/>
      </w:rPr>
    </w:lvl>
    <w:lvl w:ilvl="6" w:tplc="EAF2E3A8">
      <w:start w:val="1"/>
      <w:numFmt w:val="bullet"/>
      <w:lvlText w:val=""/>
      <w:lvlJc w:val="left"/>
      <w:pPr>
        <w:ind w:left="5389" w:hanging="360"/>
      </w:pPr>
      <w:rPr>
        <w:rFonts w:ascii="Symbol" w:hAnsi="Symbol" w:hint="default"/>
      </w:rPr>
    </w:lvl>
    <w:lvl w:ilvl="7" w:tplc="5A0845BA">
      <w:start w:val="1"/>
      <w:numFmt w:val="bullet"/>
      <w:lvlText w:val="o"/>
      <w:lvlJc w:val="left"/>
      <w:pPr>
        <w:ind w:left="6109" w:hanging="360"/>
      </w:pPr>
      <w:rPr>
        <w:rFonts w:ascii="Courier New" w:hAnsi="Courier New" w:cs="Courier New" w:hint="default"/>
      </w:rPr>
    </w:lvl>
    <w:lvl w:ilvl="8" w:tplc="440AA02E">
      <w:start w:val="1"/>
      <w:numFmt w:val="bullet"/>
      <w:lvlText w:val=""/>
      <w:lvlJc w:val="left"/>
      <w:pPr>
        <w:ind w:left="6829" w:hanging="360"/>
      </w:pPr>
      <w:rPr>
        <w:rFonts w:ascii="Wingdings" w:hAnsi="Wingdings" w:hint="default"/>
      </w:rPr>
    </w:lvl>
  </w:abstractNum>
  <w:abstractNum w:abstractNumId="33" w15:restartNumberingAfterBreak="0">
    <w:nsid w:val="354E2222"/>
    <w:multiLevelType w:val="hybridMultilevel"/>
    <w:tmpl w:val="8D8472EC"/>
    <w:lvl w:ilvl="0" w:tplc="1CA2F81A">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4" w15:restartNumberingAfterBreak="0">
    <w:nsid w:val="3A7602B8"/>
    <w:multiLevelType w:val="hybridMultilevel"/>
    <w:tmpl w:val="0A2822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AF4688F"/>
    <w:multiLevelType w:val="hybridMultilevel"/>
    <w:tmpl w:val="1EF27B82"/>
    <w:lvl w:ilvl="0" w:tplc="310E342E">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6" w15:restartNumberingAfterBreak="0">
    <w:nsid w:val="3B4A4DE6"/>
    <w:multiLevelType w:val="hybridMultilevel"/>
    <w:tmpl w:val="8AF8DE60"/>
    <w:lvl w:ilvl="0" w:tplc="C2A850BC">
      <w:start w:val="1"/>
      <w:numFmt w:val="bullet"/>
      <w:lvlText w:val=""/>
      <w:lvlJc w:val="left"/>
      <w:pPr>
        <w:ind w:left="720" w:hanging="360"/>
      </w:pPr>
      <w:rPr>
        <w:rFonts w:ascii="Symbol" w:hAnsi="Symbol" w:hint="default"/>
      </w:rPr>
    </w:lvl>
    <w:lvl w:ilvl="1" w:tplc="8E222C46">
      <w:start w:val="1"/>
      <w:numFmt w:val="lowerLetter"/>
      <w:lvlText w:val="%2."/>
      <w:lvlJc w:val="left"/>
      <w:pPr>
        <w:ind w:left="1440" w:hanging="360"/>
      </w:pPr>
    </w:lvl>
    <w:lvl w:ilvl="2" w:tplc="EFE0014E">
      <w:start w:val="1"/>
      <w:numFmt w:val="lowerRoman"/>
      <w:lvlText w:val="%3."/>
      <w:lvlJc w:val="right"/>
      <w:pPr>
        <w:ind w:left="2160" w:hanging="180"/>
      </w:pPr>
    </w:lvl>
    <w:lvl w:ilvl="3" w:tplc="86BC3A82">
      <w:start w:val="1"/>
      <w:numFmt w:val="decimal"/>
      <w:lvlText w:val="%4."/>
      <w:lvlJc w:val="left"/>
      <w:pPr>
        <w:ind w:left="2880" w:hanging="360"/>
      </w:pPr>
    </w:lvl>
    <w:lvl w:ilvl="4" w:tplc="E53A5D9E">
      <w:start w:val="1"/>
      <w:numFmt w:val="lowerLetter"/>
      <w:lvlText w:val="%5."/>
      <w:lvlJc w:val="left"/>
      <w:pPr>
        <w:ind w:left="3600" w:hanging="360"/>
      </w:pPr>
    </w:lvl>
    <w:lvl w:ilvl="5" w:tplc="FF7E3772">
      <w:start w:val="1"/>
      <w:numFmt w:val="lowerRoman"/>
      <w:lvlText w:val="%6."/>
      <w:lvlJc w:val="right"/>
      <w:pPr>
        <w:ind w:left="4320" w:hanging="180"/>
      </w:pPr>
    </w:lvl>
    <w:lvl w:ilvl="6" w:tplc="5E7AC734">
      <w:start w:val="1"/>
      <w:numFmt w:val="decimal"/>
      <w:lvlText w:val="%7."/>
      <w:lvlJc w:val="left"/>
      <w:pPr>
        <w:ind w:left="5040" w:hanging="360"/>
      </w:pPr>
    </w:lvl>
    <w:lvl w:ilvl="7" w:tplc="CE9CECC2">
      <w:start w:val="1"/>
      <w:numFmt w:val="lowerLetter"/>
      <w:lvlText w:val="%8."/>
      <w:lvlJc w:val="left"/>
      <w:pPr>
        <w:ind w:left="5760" w:hanging="360"/>
      </w:pPr>
    </w:lvl>
    <w:lvl w:ilvl="8" w:tplc="568459EC">
      <w:start w:val="1"/>
      <w:numFmt w:val="lowerRoman"/>
      <w:lvlText w:val="%9."/>
      <w:lvlJc w:val="right"/>
      <w:pPr>
        <w:ind w:left="6480" w:hanging="180"/>
      </w:pPr>
    </w:lvl>
  </w:abstractNum>
  <w:abstractNum w:abstractNumId="37" w15:restartNumberingAfterBreak="0">
    <w:nsid w:val="3C6F2E7C"/>
    <w:multiLevelType w:val="hybridMultilevel"/>
    <w:tmpl w:val="307088D8"/>
    <w:lvl w:ilvl="0" w:tplc="553C5BC6">
      <w:start w:val="1"/>
      <w:numFmt w:val="bullet"/>
      <w:lvlText w:val=""/>
      <w:lvlJc w:val="left"/>
      <w:pPr>
        <w:ind w:left="1440" w:hanging="360"/>
      </w:pPr>
      <w:rPr>
        <w:rFonts w:ascii="Symbol" w:hAnsi="Symbol" w:hint="default"/>
      </w:rPr>
    </w:lvl>
    <w:lvl w:ilvl="1" w:tplc="30241B92">
      <w:start w:val="1"/>
      <w:numFmt w:val="bullet"/>
      <w:lvlText w:val="o"/>
      <w:lvlJc w:val="left"/>
      <w:pPr>
        <w:ind w:left="2160" w:hanging="360"/>
      </w:pPr>
      <w:rPr>
        <w:rFonts w:ascii="Courier New" w:hAnsi="Courier New" w:cs="Courier New" w:hint="default"/>
      </w:rPr>
    </w:lvl>
    <w:lvl w:ilvl="2" w:tplc="0EB80A0C">
      <w:start w:val="1"/>
      <w:numFmt w:val="bullet"/>
      <w:lvlText w:val=""/>
      <w:lvlJc w:val="left"/>
      <w:pPr>
        <w:ind w:left="2880" w:hanging="360"/>
      </w:pPr>
      <w:rPr>
        <w:rFonts w:ascii="Wingdings" w:hAnsi="Wingdings" w:hint="default"/>
      </w:rPr>
    </w:lvl>
    <w:lvl w:ilvl="3" w:tplc="C6DECA60">
      <w:start w:val="1"/>
      <w:numFmt w:val="bullet"/>
      <w:lvlText w:val=""/>
      <w:lvlJc w:val="left"/>
      <w:pPr>
        <w:ind w:left="3600" w:hanging="360"/>
      </w:pPr>
      <w:rPr>
        <w:rFonts w:ascii="Symbol" w:hAnsi="Symbol" w:hint="default"/>
      </w:rPr>
    </w:lvl>
    <w:lvl w:ilvl="4" w:tplc="6EB0B046">
      <w:start w:val="1"/>
      <w:numFmt w:val="bullet"/>
      <w:lvlText w:val="o"/>
      <w:lvlJc w:val="left"/>
      <w:pPr>
        <w:ind w:left="4320" w:hanging="360"/>
      </w:pPr>
      <w:rPr>
        <w:rFonts w:ascii="Courier New" w:hAnsi="Courier New" w:cs="Courier New" w:hint="default"/>
      </w:rPr>
    </w:lvl>
    <w:lvl w:ilvl="5" w:tplc="000E7E60">
      <w:start w:val="1"/>
      <w:numFmt w:val="bullet"/>
      <w:lvlText w:val=""/>
      <w:lvlJc w:val="left"/>
      <w:pPr>
        <w:ind w:left="5040" w:hanging="360"/>
      </w:pPr>
      <w:rPr>
        <w:rFonts w:ascii="Wingdings" w:hAnsi="Wingdings" w:hint="default"/>
      </w:rPr>
    </w:lvl>
    <w:lvl w:ilvl="6" w:tplc="CF44EC46">
      <w:start w:val="1"/>
      <w:numFmt w:val="bullet"/>
      <w:lvlText w:val=""/>
      <w:lvlJc w:val="left"/>
      <w:pPr>
        <w:ind w:left="5760" w:hanging="360"/>
      </w:pPr>
      <w:rPr>
        <w:rFonts w:ascii="Symbol" w:hAnsi="Symbol" w:hint="default"/>
      </w:rPr>
    </w:lvl>
    <w:lvl w:ilvl="7" w:tplc="F258A1A8">
      <w:start w:val="1"/>
      <w:numFmt w:val="bullet"/>
      <w:lvlText w:val="o"/>
      <w:lvlJc w:val="left"/>
      <w:pPr>
        <w:ind w:left="6480" w:hanging="360"/>
      </w:pPr>
      <w:rPr>
        <w:rFonts w:ascii="Courier New" w:hAnsi="Courier New" w:cs="Courier New" w:hint="default"/>
      </w:rPr>
    </w:lvl>
    <w:lvl w:ilvl="8" w:tplc="46BC2F36">
      <w:start w:val="1"/>
      <w:numFmt w:val="bullet"/>
      <w:lvlText w:val=""/>
      <w:lvlJc w:val="left"/>
      <w:pPr>
        <w:ind w:left="7200" w:hanging="360"/>
      </w:pPr>
      <w:rPr>
        <w:rFonts w:ascii="Wingdings" w:hAnsi="Wingdings" w:hint="default"/>
      </w:rPr>
    </w:lvl>
  </w:abstractNum>
  <w:abstractNum w:abstractNumId="38" w15:restartNumberingAfterBreak="0">
    <w:nsid w:val="416877CC"/>
    <w:multiLevelType w:val="hybridMultilevel"/>
    <w:tmpl w:val="5268FB0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9" w15:restartNumberingAfterBreak="0">
    <w:nsid w:val="43BC4B6B"/>
    <w:multiLevelType w:val="hybridMultilevel"/>
    <w:tmpl w:val="2BEC820C"/>
    <w:lvl w:ilvl="0" w:tplc="7DC0C6DC">
      <w:start w:val="1"/>
      <w:numFmt w:val="bullet"/>
      <w:lvlText w:val=""/>
      <w:lvlJc w:val="left"/>
      <w:pPr>
        <w:ind w:left="720" w:hanging="360"/>
      </w:pPr>
      <w:rPr>
        <w:rFonts w:ascii="Symbol" w:hAnsi="Symbol" w:hint="default"/>
      </w:rPr>
    </w:lvl>
    <w:lvl w:ilvl="1" w:tplc="60507066">
      <w:start w:val="1"/>
      <w:numFmt w:val="lowerLetter"/>
      <w:lvlText w:val="%2."/>
      <w:lvlJc w:val="left"/>
      <w:pPr>
        <w:ind w:left="1440" w:hanging="360"/>
      </w:pPr>
    </w:lvl>
    <w:lvl w:ilvl="2" w:tplc="7936AF8E">
      <w:start w:val="1"/>
      <w:numFmt w:val="lowerRoman"/>
      <w:lvlText w:val="%3."/>
      <w:lvlJc w:val="right"/>
      <w:pPr>
        <w:ind w:left="2160" w:hanging="180"/>
      </w:pPr>
    </w:lvl>
    <w:lvl w:ilvl="3" w:tplc="89E23C9A">
      <w:start w:val="1"/>
      <w:numFmt w:val="decimal"/>
      <w:lvlText w:val="%4."/>
      <w:lvlJc w:val="left"/>
      <w:pPr>
        <w:ind w:left="2880" w:hanging="360"/>
      </w:pPr>
    </w:lvl>
    <w:lvl w:ilvl="4" w:tplc="5A0C13F2">
      <w:start w:val="1"/>
      <w:numFmt w:val="lowerLetter"/>
      <w:lvlText w:val="%5."/>
      <w:lvlJc w:val="left"/>
      <w:pPr>
        <w:ind w:left="3600" w:hanging="360"/>
      </w:pPr>
    </w:lvl>
    <w:lvl w:ilvl="5" w:tplc="AFC49992">
      <w:start w:val="1"/>
      <w:numFmt w:val="lowerRoman"/>
      <w:lvlText w:val="%6."/>
      <w:lvlJc w:val="right"/>
      <w:pPr>
        <w:ind w:left="4320" w:hanging="180"/>
      </w:pPr>
    </w:lvl>
    <w:lvl w:ilvl="6" w:tplc="181649C8">
      <w:start w:val="1"/>
      <w:numFmt w:val="decimal"/>
      <w:lvlText w:val="%7."/>
      <w:lvlJc w:val="left"/>
      <w:pPr>
        <w:ind w:left="5040" w:hanging="360"/>
      </w:pPr>
    </w:lvl>
    <w:lvl w:ilvl="7" w:tplc="CB5AE76E">
      <w:start w:val="1"/>
      <w:numFmt w:val="lowerLetter"/>
      <w:lvlText w:val="%8."/>
      <w:lvlJc w:val="left"/>
      <w:pPr>
        <w:ind w:left="5760" w:hanging="360"/>
      </w:pPr>
    </w:lvl>
    <w:lvl w:ilvl="8" w:tplc="0388FAEE">
      <w:start w:val="1"/>
      <w:numFmt w:val="lowerRoman"/>
      <w:lvlText w:val="%9."/>
      <w:lvlJc w:val="right"/>
      <w:pPr>
        <w:ind w:left="6480" w:hanging="180"/>
      </w:pPr>
    </w:lvl>
  </w:abstractNum>
  <w:abstractNum w:abstractNumId="40" w15:restartNumberingAfterBreak="0">
    <w:nsid w:val="459E1146"/>
    <w:multiLevelType w:val="hybridMultilevel"/>
    <w:tmpl w:val="C19E3E9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5FE5CE0"/>
    <w:multiLevelType w:val="hybridMultilevel"/>
    <w:tmpl w:val="FFFFFFFF"/>
    <w:lvl w:ilvl="0" w:tplc="311C81E2">
      <w:start w:val="1"/>
      <w:numFmt w:val="bullet"/>
      <w:lvlText w:val="-"/>
      <w:lvlJc w:val="left"/>
      <w:pPr>
        <w:ind w:left="720" w:hanging="360"/>
      </w:pPr>
      <w:rPr>
        <w:rFonts w:ascii="Aptos" w:hAnsi="Aptos" w:hint="default"/>
      </w:rPr>
    </w:lvl>
    <w:lvl w:ilvl="1" w:tplc="40B6E96A">
      <w:start w:val="1"/>
      <w:numFmt w:val="bullet"/>
      <w:lvlText w:val="o"/>
      <w:lvlJc w:val="left"/>
      <w:pPr>
        <w:ind w:left="1440" w:hanging="360"/>
      </w:pPr>
      <w:rPr>
        <w:rFonts w:ascii="Courier New" w:hAnsi="Courier New" w:hint="default"/>
      </w:rPr>
    </w:lvl>
    <w:lvl w:ilvl="2" w:tplc="1534BF7C">
      <w:start w:val="1"/>
      <w:numFmt w:val="bullet"/>
      <w:lvlText w:val=""/>
      <w:lvlJc w:val="left"/>
      <w:pPr>
        <w:ind w:left="2160" w:hanging="360"/>
      </w:pPr>
      <w:rPr>
        <w:rFonts w:ascii="Wingdings" w:hAnsi="Wingdings" w:hint="default"/>
      </w:rPr>
    </w:lvl>
    <w:lvl w:ilvl="3" w:tplc="6E9A7BEE">
      <w:start w:val="1"/>
      <w:numFmt w:val="bullet"/>
      <w:lvlText w:val=""/>
      <w:lvlJc w:val="left"/>
      <w:pPr>
        <w:ind w:left="2880" w:hanging="360"/>
      </w:pPr>
      <w:rPr>
        <w:rFonts w:ascii="Symbol" w:hAnsi="Symbol" w:hint="default"/>
      </w:rPr>
    </w:lvl>
    <w:lvl w:ilvl="4" w:tplc="C3AC54F6">
      <w:start w:val="1"/>
      <w:numFmt w:val="bullet"/>
      <w:lvlText w:val="o"/>
      <w:lvlJc w:val="left"/>
      <w:pPr>
        <w:ind w:left="3600" w:hanging="360"/>
      </w:pPr>
      <w:rPr>
        <w:rFonts w:ascii="Courier New" w:hAnsi="Courier New" w:hint="default"/>
      </w:rPr>
    </w:lvl>
    <w:lvl w:ilvl="5" w:tplc="DF7AE21E">
      <w:start w:val="1"/>
      <w:numFmt w:val="bullet"/>
      <w:lvlText w:val=""/>
      <w:lvlJc w:val="left"/>
      <w:pPr>
        <w:ind w:left="4320" w:hanging="360"/>
      </w:pPr>
      <w:rPr>
        <w:rFonts w:ascii="Wingdings" w:hAnsi="Wingdings" w:hint="default"/>
      </w:rPr>
    </w:lvl>
    <w:lvl w:ilvl="6" w:tplc="33C811F8">
      <w:start w:val="1"/>
      <w:numFmt w:val="bullet"/>
      <w:lvlText w:val=""/>
      <w:lvlJc w:val="left"/>
      <w:pPr>
        <w:ind w:left="5040" w:hanging="360"/>
      </w:pPr>
      <w:rPr>
        <w:rFonts w:ascii="Symbol" w:hAnsi="Symbol" w:hint="default"/>
      </w:rPr>
    </w:lvl>
    <w:lvl w:ilvl="7" w:tplc="9C7A6B58">
      <w:start w:val="1"/>
      <w:numFmt w:val="bullet"/>
      <w:lvlText w:val="o"/>
      <w:lvlJc w:val="left"/>
      <w:pPr>
        <w:ind w:left="5760" w:hanging="360"/>
      </w:pPr>
      <w:rPr>
        <w:rFonts w:ascii="Courier New" w:hAnsi="Courier New" w:hint="default"/>
      </w:rPr>
    </w:lvl>
    <w:lvl w:ilvl="8" w:tplc="A3789FCA">
      <w:start w:val="1"/>
      <w:numFmt w:val="bullet"/>
      <w:lvlText w:val=""/>
      <w:lvlJc w:val="left"/>
      <w:pPr>
        <w:ind w:left="6480" w:hanging="360"/>
      </w:pPr>
      <w:rPr>
        <w:rFonts w:ascii="Wingdings" w:hAnsi="Wingdings" w:hint="default"/>
      </w:rPr>
    </w:lvl>
  </w:abstractNum>
  <w:abstractNum w:abstractNumId="42" w15:restartNumberingAfterBreak="0">
    <w:nsid w:val="460B5CC8"/>
    <w:multiLevelType w:val="hybridMultilevel"/>
    <w:tmpl w:val="303CFA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38242D08">
      <w:start w:val="1"/>
      <w:numFmt w:val="bullet"/>
      <w:lvlText w:val=""/>
      <w:lvlJc w:val="left"/>
      <w:pPr>
        <w:ind w:left="2160" w:hanging="360"/>
      </w:pPr>
      <w:rPr>
        <w:rFonts w:ascii="Symbol" w:hAnsi="Symbol"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48617E9C"/>
    <w:multiLevelType w:val="hybridMultilevel"/>
    <w:tmpl w:val="192C1BB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4" w15:restartNumberingAfterBreak="0">
    <w:nsid w:val="48A63F1F"/>
    <w:multiLevelType w:val="hybridMultilevel"/>
    <w:tmpl w:val="6D12E164"/>
    <w:lvl w:ilvl="0" w:tplc="EC0C1B5A">
      <w:start w:val="7"/>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9765AFF"/>
    <w:multiLevelType w:val="hybridMultilevel"/>
    <w:tmpl w:val="FC447EC4"/>
    <w:lvl w:ilvl="0" w:tplc="A5761842">
      <w:numFmt w:val="none"/>
      <w:lvlText w:val=""/>
      <w:lvlJc w:val="left"/>
      <w:pPr>
        <w:tabs>
          <w:tab w:val="num" w:pos="360"/>
        </w:tabs>
      </w:pPr>
    </w:lvl>
    <w:lvl w:ilvl="1" w:tplc="1CCE6642">
      <w:start w:val="1"/>
      <w:numFmt w:val="lowerLetter"/>
      <w:lvlText w:val="%2."/>
      <w:lvlJc w:val="left"/>
      <w:pPr>
        <w:ind w:left="1080" w:hanging="360"/>
      </w:pPr>
    </w:lvl>
    <w:lvl w:ilvl="2" w:tplc="91CA9DDE">
      <w:start w:val="1"/>
      <w:numFmt w:val="lowerRoman"/>
      <w:lvlText w:val="%3."/>
      <w:lvlJc w:val="right"/>
      <w:pPr>
        <w:ind w:left="1800" w:hanging="180"/>
      </w:pPr>
    </w:lvl>
    <w:lvl w:ilvl="3" w:tplc="D2BCF002">
      <w:start w:val="1"/>
      <w:numFmt w:val="decimal"/>
      <w:lvlText w:val="%4."/>
      <w:lvlJc w:val="left"/>
      <w:pPr>
        <w:ind w:left="2520" w:hanging="360"/>
      </w:pPr>
    </w:lvl>
    <w:lvl w:ilvl="4" w:tplc="28247670">
      <w:start w:val="1"/>
      <w:numFmt w:val="lowerLetter"/>
      <w:lvlText w:val="%5."/>
      <w:lvlJc w:val="left"/>
      <w:pPr>
        <w:ind w:left="3240" w:hanging="360"/>
      </w:pPr>
    </w:lvl>
    <w:lvl w:ilvl="5" w:tplc="386C1336">
      <w:start w:val="1"/>
      <w:numFmt w:val="lowerRoman"/>
      <w:lvlText w:val="%6."/>
      <w:lvlJc w:val="right"/>
      <w:pPr>
        <w:ind w:left="3960" w:hanging="180"/>
      </w:pPr>
    </w:lvl>
    <w:lvl w:ilvl="6" w:tplc="63482B08">
      <w:start w:val="1"/>
      <w:numFmt w:val="decimal"/>
      <w:lvlText w:val="%7."/>
      <w:lvlJc w:val="left"/>
      <w:pPr>
        <w:ind w:left="4680" w:hanging="360"/>
      </w:pPr>
    </w:lvl>
    <w:lvl w:ilvl="7" w:tplc="26028BAA">
      <w:start w:val="1"/>
      <w:numFmt w:val="lowerLetter"/>
      <w:lvlText w:val="%8."/>
      <w:lvlJc w:val="left"/>
      <w:pPr>
        <w:ind w:left="5400" w:hanging="360"/>
      </w:pPr>
    </w:lvl>
    <w:lvl w:ilvl="8" w:tplc="82A69DAC">
      <w:start w:val="1"/>
      <w:numFmt w:val="lowerRoman"/>
      <w:lvlText w:val="%9."/>
      <w:lvlJc w:val="right"/>
      <w:pPr>
        <w:ind w:left="6120" w:hanging="180"/>
      </w:pPr>
    </w:lvl>
  </w:abstractNum>
  <w:abstractNum w:abstractNumId="46" w15:restartNumberingAfterBreak="0">
    <w:nsid w:val="4AE1500D"/>
    <w:multiLevelType w:val="hybridMultilevel"/>
    <w:tmpl w:val="9CAE6EA2"/>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47" w15:restartNumberingAfterBreak="0">
    <w:nsid w:val="4B07168D"/>
    <w:multiLevelType w:val="hybridMultilevel"/>
    <w:tmpl w:val="FFFFFFFF"/>
    <w:lvl w:ilvl="0" w:tplc="2212722E">
      <w:start w:val="1"/>
      <w:numFmt w:val="bullet"/>
      <w:lvlText w:val="-"/>
      <w:lvlJc w:val="left"/>
      <w:pPr>
        <w:ind w:left="720" w:hanging="360"/>
      </w:pPr>
      <w:rPr>
        <w:rFonts w:ascii="Aptos" w:hAnsi="Aptos" w:hint="default"/>
      </w:rPr>
    </w:lvl>
    <w:lvl w:ilvl="1" w:tplc="C4765C0E">
      <w:start w:val="1"/>
      <w:numFmt w:val="bullet"/>
      <w:lvlText w:val="o"/>
      <w:lvlJc w:val="left"/>
      <w:pPr>
        <w:ind w:left="1440" w:hanging="360"/>
      </w:pPr>
      <w:rPr>
        <w:rFonts w:ascii="Courier New" w:hAnsi="Courier New" w:hint="default"/>
      </w:rPr>
    </w:lvl>
    <w:lvl w:ilvl="2" w:tplc="01C2A7C4">
      <w:start w:val="1"/>
      <w:numFmt w:val="bullet"/>
      <w:lvlText w:val=""/>
      <w:lvlJc w:val="left"/>
      <w:pPr>
        <w:ind w:left="2160" w:hanging="360"/>
      </w:pPr>
      <w:rPr>
        <w:rFonts w:ascii="Wingdings" w:hAnsi="Wingdings" w:hint="default"/>
      </w:rPr>
    </w:lvl>
    <w:lvl w:ilvl="3" w:tplc="8530EB22">
      <w:start w:val="1"/>
      <w:numFmt w:val="bullet"/>
      <w:lvlText w:val=""/>
      <w:lvlJc w:val="left"/>
      <w:pPr>
        <w:ind w:left="2880" w:hanging="360"/>
      </w:pPr>
      <w:rPr>
        <w:rFonts w:ascii="Symbol" w:hAnsi="Symbol" w:hint="default"/>
      </w:rPr>
    </w:lvl>
    <w:lvl w:ilvl="4" w:tplc="1A4C14D0">
      <w:start w:val="1"/>
      <w:numFmt w:val="bullet"/>
      <w:lvlText w:val="o"/>
      <w:lvlJc w:val="left"/>
      <w:pPr>
        <w:ind w:left="3600" w:hanging="360"/>
      </w:pPr>
      <w:rPr>
        <w:rFonts w:ascii="Courier New" w:hAnsi="Courier New" w:hint="default"/>
      </w:rPr>
    </w:lvl>
    <w:lvl w:ilvl="5" w:tplc="EFD673D0">
      <w:start w:val="1"/>
      <w:numFmt w:val="bullet"/>
      <w:lvlText w:val=""/>
      <w:lvlJc w:val="left"/>
      <w:pPr>
        <w:ind w:left="4320" w:hanging="360"/>
      </w:pPr>
      <w:rPr>
        <w:rFonts w:ascii="Wingdings" w:hAnsi="Wingdings" w:hint="default"/>
      </w:rPr>
    </w:lvl>
    <w:lvl w:ilvl="6" w:tplc="5986D00E">
      <w:start w:val="1"/>
      <w:numFmt w:val="bullet"/>
      <w:lvlText w:val=""/>
      <w:lvlJc w:val="left"/>
      <w:pPr>
        <w:ind w:left="5040" w:hanging="360"/>
      </w:pPr>
      <w:rPr>
        <w:rFonts w:ascii="Symbol" w:hAnsi="Symbol" w:hint="default"/>
      </w:rPr>
    </w:lvl>
    <w:lvl w:ilvl="7" w:tplc="4AC0358A">
      <w:start w:val="1"/>
      <w:numFmt w:val="bullet"/>
      <w:lvlText w:val="o"/>
      <w:lvlJc w:val="left"/>
      <w:pPr>
        <w:ind w:left="5760" w:hanging="360"/>
      </w:pPr>
      <w:rPr>
        <w:rFonts w:ascii="Courier New" w:hAnsi="Courier New" w:hint="default"/>
      </w:rPr>
    </w:lvl>
    <w:lvl w:ilvl="8" w:tplc="7C7040DA">
      <w:start w:val="1"/>
      <w:numFmt w:val="bullet"/>
      <w:lvlText w:val=""/>
      <w:lvlJc w:val="left"/>
      <w:pPr>
        <w:ind w:left="6480" w:hanging="360"/>
      </w:pPr>
      <w:rPr>
        <w:rFonts w:ascii="Wingdings" w:hAnsi="Wingdings" w:hint="default"/>
      </w:rPr>
    </w:lvl>
  </w:abstractNum>
  <w:abstractNum w:abstractNumId="48" w15:restartNumberingAfterBreak="0">
    <w:nsid w:val="50F7696D"/>
    <w:multiLevelType w:val="hybridMultilevel"/>
    <w:tmpl w:val="702E13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52D32DA3"/>
    <w:multiLevelType w:val="hybridMultilevel"/>
    <w:tmpl w:val="FDC2B594"/>
    <w:lvl w:ilvl="0" w:tplc="04544A3A">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48C5007"/>
    <w:multiLevelType w:val="hybridMultilevel"/>
    <w:tmpl w:val="A454A328"/>
    <w:lvl w:ilvl="0" w:tplc="C1380E8C">
      <w:start w:val="1"/>
      <w:numFmt w:val="lowerLetter"/>
      <w:lvlText w:val="%1)"/>
      <w:lvlJc w:val="left"/>
      <w:pPr>
        <w:ind w:left="786" w:hanging="360"/>
      </w:pPr>
      <w:rPr>
        <w:rFonts w:asciiTheme="minorHAnsi" w:eastAsiaTheme="minorHAnsi" w:hAnsiTheme="minorHAnsi" w:cstheme="minorBidi"/>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1" w15:restartNumberingAfterBreak="0">
    <w:nsid w:val="576F7AC4"/>
    <w:multiLevelType w:val="multilevel"/>
    <w:tmpl w:val="E6225F28"/>
    <w:lvl w:ilvl="0">
      <w:start w:val="1"/>
      <w:numFmt w:val="bullet"/>
      <w:lvlText w:val=""/>
      <w:lvlJc w:val="left"/>
      <w:pPr>
        <w:ind w:left="1440" w:hanging="360"/>
      </w:pPr>
      <w:rPr>
        <w:rFonts w:ascii="Symbol" w:hAnsi="Symbol"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440"/>
      </w:pPr>
      <w:rPr>
        <w:rFonts w:hint="default"/>
      </w:rPr>
    </w:lvl>
  </w:abstractNum>
  <w:abstractNum w:abstractNumId="52" w15:restartNumberingAfterBreak="0">
    <w:nsid w:val="5949126B"/>
    <w:multiLevelType w:val="hybridMultilevel"/>
    <w:tmpl w:val="7C78A64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3" w15:restartNumberingAfterBreak="0">
    <w:nsid w:val="5BCE29FC"/>
    <w:multiLevelType w:val="hybridMultilevel"/>
    <w:tmpl w:val="A1C6B7C2"/>
    <w:lvl w:ilvl="0" w:tplc="D4960F2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5CF18B37"/>
    <w:multiLevelType w:val="hybridMultilevel"/>
    <w:tmpl w:val="FFFFFFFF"/>
    <w:lvl w:ilvl="0" w:tplc="7D468230">
      <w:start w:val="1"/>
      <w:numFmt w:val="bullet"/>
      <w:lvlText w:val="-"/>
      <w:lvlJc w:val="left"/>
      <w:pPr>
        <w:ind w:left="644" w:hanging="360"/>
      </w:pPr>
      <w:rPr>
        <w:rFonts w:ascii="Aptos" w:hAnsi="Aptos" w:hint="default"/>
      </w:rPr>
    </w:lvl>
    <w:lvl w:ilvl="1" w:tplc="D90AE8FE">
      <w:start w:val="1"/>
      <w:numFmt w:val="bullet"/>
      <w:lvlText w:val="o"/>
      <w:lvlJc w:val="left"/>
      <w:pPr>
        <w:ind w:left="1364" w:hanging="360"/>
      </w:pPr>
      <w:rPr>
        <w:rFonts w:ascii="Courier New" w:hAnsi="Courier New" w:hint="default"/>
      </w:rPr>
    </w:lvl>
    <w:lvl w:ilvl="2" w:tplc="031CCA5E">
      <w:start w:val="1"/>
      <w:numFmt w:val="bullet"/>
      <w:lvlText w:val=""/>
      <w:lvlJc w:val="left"/>
      <w:pPr>
        <w:ind w:left="2084" w:hanging="360"/>
      </w:pPr>
      <w:rPr>
        <w:rFonts w:ascii="Wingdings" w:hAnsi="Wingdings" w:hint="default"/>
      </w:rPr>
    </w:lvl>
    <w:lvl w:ilvl="3" w:tplc="02C6E47A">
      <w:start w:val="1"/>
      <w:numFmt w:val="bullet"/>
      <w:lvlText w:val=""/>
      <w:lvlJc w:val="left"/>
      <w:pPr>
        <w:ind w:left="2804" w:hanging="360"/>
      </w:pPr>
      <w:rPr>
        <w:rFonts w:ascii="Symbol" w:hAnsi="Symbol" w:hint="default"/>
      </w:rPr>
    </w:lvl>
    <w:lvl w:ilvl="4" w:tplc="CDE66474">
      <w:start w:val="1"/>
      <w:numFmt w:val="bullet"/>
      <w:lvlText w:val="o"/>
      <w:lvlJc w:val="left"/>
      <w:pPr>
        <w:ind w:left="3524" w:hanging="360"/>
      </w:pPr>
      <w:rPr>
        <w:rFonts w:ascii="Courier New" w:hAnsi="Courier New" w:hint="default"/>
      </w:rPr>
    </w:lvl>
    <w:lvl w:ilvl="5" w:tplc="45646898">
      <w:start w:val="1"/>
      <w:numFmt w:val="bullet"/>
      <w:lvlText w:val=""/>
      <w:lvlJc w:val="left"/>
      <w:pPr>
        <w:ind w:left="4244" w:hanging="360"/>
      </w:pPr>
      <w:rPr>
        <w:rFonts w:ascii="Wingdings" w:hAnsi="Wingdings" w:hint="default"/>
      </w:rPr>
    </w:lvl>
    <w:lvl w:ilvl="6" w:tplc="F0FC8EFA">
      <w:start w:val="1"/>
      <w:numFmt w:val="bullet"/>
      <w:lvlText w:val=""/>
      <w:lvlJc w:val="left"/>
      <w:pPr>
        <w:ind w:left="4964" w:hanging="360"/>
      </w:pPr>
      <w:rPr>
        <w:rFonts w:ascii="Symbol" w:hAnsi="Symbol" w:hint="default"/>
      </w:rPr>
    </w:lvl>
    <w:lvl w:ilvl="7" w:tplc="72861EE2">
      <w:start w:val="1"/>
      <w:numFmt w:val="bullet"/>
      <w:lvlText w:val="o"/>
      <w:lvlJc w:val="left"/>
      <w:pPr>
        <w:ind w:left="5684" w:hanging="360"/>
      </w:pPr>
      <w:rPr>
        <w:rFonts w:ascii="Courier New" w:hAnsi="Courier New" w:hint="default"/>
      </w:rPr>
    </w:lvl>
    <w:lvl w:ilvl="8" w:tplc="0C5A3BD8">
      <w:start w:val="1"/>
      <w:numFmt w:val="bullet"/>
      <w:lvlText w:val=""/>
      <w:lvlJc w:val="left"/>
      <w:pPr>
        <w:ind w:left="6404" w:hanging="360"/>
      </w:pPr>
      <w:rPr>
        <w:rFonts w:ascii="Wingdings" w:hAnsi="Wingdings" w:hint="default"/>
      </w:rPr>
    </w:lvl>
  </w:abstractNum>
  <w:abstractNum w:abstractNumId="55" w15:restartNumberingAfterBreak="0">
    <w:nsid w:val="5D9C780F"/>
    <w:multiLevelType w:val="multilevel"/>
    <w:tmpl w:val="5EEE63BC"/>
    <w:lvl w:ilvl="0">
      <w:start w:val="1"/>
      <w:numFmt w:val="bullet"/>
      <w:lvlText w:val=""/>
      <w:lvlJc w:val="left"/>
      <w:pPr>
        <w:ind w:left="1440" w:hanging="360"/>
      </w:pPr>
      <w:rPr>
        <w:rFonts w:ascii="Symbol" w:hAnsi="Symbol"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440"/>
      </w:pPr>
      <w:rPr>
        <w:rFonts w:hint="default"/>
      </w:rPr>
    </w:lvl>
  </w:abstractNum>
  <w:abstractNum w:abstractNumId="56" w15:restartNumberingAfterBreak="0">
    <w:nsid w:val="5FE63F27"/>
    <w:multiLevelType w:val="hybridMultilevel"/>
    <w:tmpl w:val="F3F6BF8C"/>
    <w:lvl w:ilvl="0" w:tplc="05422F20">
      <w:start w:val="1"/>
      <w:numFmt w:val="bullet"/>
      <w:lvlText w:val=""/>
      <w:lvlJc w:val="left"/>
      <w:pPr>
        <w:ind w:left="720" w:hanging="360"/>
      </w:pPr>
      <w:rPr>
        <w:rFonts w:ascii="Symbol" w:hAnsi="Symbol" w:hint="default"/>
      </w:rPr>
    </w:lvl>
    <w:lvl w:ilvl="1" w:tplc="5D74826E">
      <w:start w:val="1"/>
      <w:numFmt w:val="bullet"/>
      <w:lvlText w:val="o"/>
      <w:lvlJc w:val="left"/>
      <w:pPr>
        <w:ind w:left="1440" w:hanging="360"/>
      </w:pPr>
      <w:rPr>
        <w:rFonts w:ascii="Courier New" w:hAnsi="Courier New" w:cs="Courier New" w:hint="default"/>
      </w:rPr>
    </w:lvl>
    <w:lvl w:ilvl="2" w:tplc="1F22C610">
      <w:start w:val="1"/>
      <w:numFmt w:val="bullet"/>
      <w:lvlText w:val=""/>
      <w:lvlJc w:val="left"/>
      <w:pPr>
        <w:ind w:left="2160" w:hanging="360"/>
      </w:pPr>
      <w:rPr>
        <w:rFonts w:ascii="Wingdings" w:hAnsi="Wingdings" w:hint="default"/>
      </w:rPr>
    </w:lvl>
    <w:lvl w:ilvl="3" w:tplc="FAE829DC">
      <w:start w:val="1"/>
      <w:numFmt w:val="bullet"/>
      <w:lvlText w:val=""/>
      <w:lvlJc w:val="left"/>
      <w:pPr>
        <w:ind w:left="2880" w:hanging="360"/>
      </w:pPr>
      <w:rPr>
        <w:rFonts w:ascii="Symbol" w:hAnsi="Symbol" w:hint="default"/>
      </w:rPr>
    </w:lvl>
    <w:lvl w:ilvl="4" w:tplc="64B4CF92">
      <w:start w:val="1"/>
      <w:numFmt w:val="bullet"/>
      <w:lvlText w:val="o"/>
      <w:lvlJc w:val="left"/>
      <w:pPr>
        <w:ind w:left="3600" w:hanging="360"/>
      </w:pPr>
      <w:rPr>
        <w:rFonts w:ascii="Courier New" w:hAnsi="Courier New" w:cs="Courier New" w:hint="default"/>
      </w:rPr>
    </w:lvl>
    <w:lvl w:ilvl="5" w:tplc="8CE835C6">
      <w:start w:val="1"/>
      <w:numFmt w:val="bullet"/>
      <w:lvlText w:val=""/>
      <w:lvlJc w:val="left"/>
      <w:pPr>
        <w:ind w:left="4320" w:hanging="360"/>
      </w:pPr>
      <w:rPr>
        <w:rFonts w:ascii="Wingdings" w:hAnsi="Wingdings" w:hint="default"/>
      </w:rPr>
    </w:lvl>
    <w:lvl w:ilvl="6" w:tplc="7842F87A">
      <w:start w:val="1"/>
      <w:numFmt w:val="bullet"/>
      <w:lvlText w:val=""/>
      <w:lvlJc w:val="left"/>
      <w:pPr>
        <w:ind w:left="5040" w:hanging="360"/>
      </w:pPr>
      <w:rPr>
        <w:rFonts w:ascii="Symbol" w:hAnsi="Symbol" w:hint="default"/>
      </w:rPr>
    </w:lvl>
    <w:lvl w:ilvl="7" w:tplc="27E4C71E">
      <w:start w:val="1"/>
      <w:numFmt w:val="bullet"/>
      <w:lvlText w:val="o"/>
      <w:lvlJc w:val="left"/>
      <w:pPr>
        <w:ind w:left="5760" w:hanging="360"/>
      </w:pPr>
      <w:rPr>
        <w:rFonts w:ascii="Courier New" w:hAnsi="Courier New" w:cs="Courier New" w:hint="default"/>
      </w:rPr>
    </w:lvl>
    <w:lvl w:ilvl="8" w:tplc="86285234">
      <w:start w:val="1"/>
      <w:numFmt w:val="bullet"/>
      <w:lvlText w:val=""/>
      <w:lvlJc w:val="left"/>
      <w:pPr>
        <w:ind w:left="6480" w:hanging="360"/>
      </w:pPr>
      <w:rPr>
        <w:rFonts w:ascii="Wingdings" w:hAnsi="Wingdings" w:hint="default"/>
      </w:rPr>
    </w:lvl>
  </w:abstractNum>
  <w:abstractNum w:abstractNumId="57" w15:restartNumberingAfterBreak="0">
    <w:nsid w:val="5FF91D8C"/>
    <w:multiLevelType w:val="hybridMultilevel"/>
    <w:tmpl w:val="21866182"/>
    <w:lvl w:ilvl="0" w:tplc="56BCF3A0">
      <w:start w:val="1"/>
      <w:numFmt w:val="decimal"/>
      <w:lvlText w:val="5.6.1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6033514F"/>
    <w:multiLevelType w:val="hybridMultilevel"/>
    <w:tmpl w:val="72CA4E7C"/>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59" w15:restartNumberingAfterBreak="0">
    <w:nsid w:val="62262695"/>
    <w:multiLevelType w:val="hybridMultilevel"/>
    <w:tmpl w:val="40B615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659E2EBD"/>
    <w:multiLevelType w:val="multilevel"/>
    <w:tmpl w:val="67021DB6"/>
    <w:lvl w:ilvl="0">
      <w:start w:val="1"/>
      <w:numFmt w:val="bullet"/>
      <w:lvlText w:val=""/>
      <w:lvlJc w:val="left"/>
      <w:pPr>
        <w:ind w:left="1440" w:hanging="360"/>
      </w:pPr>
      <w:rPr>
        <w:rFonts w:ascii="Symbol" w:hAnsi="Symbol"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440"/>
      </w:pPr>
      <w:rPr>
        <w:rFonts w:hint="default"/>
      </w:rPr>
    </w:lvl>
  </w:abstractNum>
  <w:abstractNum w:abstractNumId="61" w15:restartNumberingAfterBreak="0">
    <w:nsid w:val="690647BB"/>
    <w:multiLevelType w:val="multilevel"/>
    <w:tmpl w:val="16D8D0E6"/>
    <w:lvl w:ilvl="0">
      <w:start w:val="1"/>
      <w:numFmt w:val="bullet"/>
      <w:lvlText w:val=""/>
      <w:lvlJc w:val="left"/>
      <w:pPr>
        <w:ind w:left="1440" w:hanging="360"/>
      </w:pPr>
      <w:rPr>
        <w:rFonts w:ascii="Symbol" w:hAnsi="Symbol"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440"/>
      </w:pPr>
      <w:rPr>
        <w:rFonts w:hint="default"/>
      </w:rPr>
    </w:lvl>
  </w:abstractNum>
  <w:abstractNum w:abstractNumId="62" w15:restartNumberingAfterBreak="0">
    <w:nsid w:val="6A674DB3"/>
    <w:multiLevelType w:val="hybridMultilevel"/>
    <w:tmpl w:val="E51022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3" w15:restartNumberingAfterBreak="0">
    <w:nsid w:val="6BB8373D"/>
    <w:multiLevelType w:val="hybridMultilevel"/>
    <w:tmpl w:val="C89A4C9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4" w15:restartNumberingAfterBreak="0">
    <w:nsid w:val="6F084247"/>
    <w:multiLevelType w:val="hybridMultilevel"/>
    <w:tmpl w:val="9A4CDEEE"/>
    <w:lvl w:ilvl="0" w:tplc="D4960F28">
      <w:start w:val="1"/>
      <w:numFmt w:val="decimal"/>
      <w:lvlText w:val="3.%1"/>
      <w:lvlJc w:val="left"/>
      <w:pPr>
        <w:ind w:left="720" w:hanging="360"/>
      </w:pPr>
      <w:rPr>
        <w:rFonts w:hint="default"/>
      </w:rPr>
    </w:lvl>
    <w:lvl w:ilvl="1" w:tplc="E5D0171A">
      <w:start w:val="1"/>
      <w:numFmt w:val="lowerLetter"/>
      <w:lvlText w:val="%2."/>
      <w:lvlJc w:val="left"/>
      <w:pPr>
        <w:ind w:left="1440" w:hanging="360"/>
      </w:pPr>
    </w:lvl>
    <w:lvl w:ilvl="2" w:tplc="8E781498">
      <w:start w:val="1"/>
      <w:numFmt w:val="lowerRoman"/>
      <w:lvlText w:val="%3."/>
      <w:lvlJc w:val="right"/>
      <w:pPr>
        <w:ind w:left="2160" w:hanging="180"/>
      </w:pPr>
    </w:lvl>
    <w:lvl w:ilvl="3" w:tplc="5EE041F2">
      <w:start w:val="1"/>
      <w:numFmt w:val="decimal"/>
      <w:lvlText w:val="%4."/>
      <w:lvlJc w:val="left"/>
      <w:pPr>
        <w:ind w:left="2880" w:hanging="360"/>
      </w:pPr>
    </w:lvl>
    <w:lvl w:ilvl="4" w:tplc="3F16BB66">
      <w:start w:val="1"/>
      <w:numFmt w:val="lowerLetter"/>
      <w:lvlText w:val="%5."/>
      <w:lvlJc w:val="left"/>
      <w:pPr>
        <w:ind w:left="3600" w:hanging="360"/>
      </w:pPr>
    </w:lvl>
    <w:lvl w:ilvl="5" w:tplc="BE0A24E0">
      <w:start w:val="1"/>
      <w:numFmt w:val="lowerRoman"/>
      <w:lvlText w:val="%6."/>
      <w:lvlJc w:val="right"/>
      <w:pPr>
        <w:ind w:left="4320" w:hanging="180"/>
      </w:pPr>
    </w:lvl>
    <w:lvl w:ilvl="6" w:tplc="10D6321E">
      <w:start w:val="1"/>
      <w:numFmt w:val="decimal"/>
      <w:lvlText w:val="%7."/>
      <w:lvlJc w:val="left"/>
      <w:pPr>
        <w:ind w:left="5040" w:hanging="360"/>
      </w:pPr>
    </w:lvl>
    <w:lvl w:ilvl="7" w:tplc="29B43D8A">
      <w:start w:val="1"/>
      <w:numFmt w:val="lowerLetter"/>
      <w:lvlText w:val="%8."/>
      <w:lvlJc w:val="left"/>
      <w:pPr>
        <w:ind w:left="5760" w:hanging="360"/>
      </w:pPr>
    </w:lvl>
    <w:lvl w:ilvl="8" w:tplc="57D26A6C">
      <w:start w:val="1"/>
      <w:numFmt w:val="lowerRoman"/>
      <w:lvlText w:val="%9."/>
      <w:lvlJc w:val="right"/>
      <w:pPr>
        <w:ind w:left="6480" w:hanging="180"/>
      </w:pPr>
    </w:lvl>
  </w:abstractNum>
  <w:abstractNum w:abstractNumId="65" w15:restartNumberingAfterBreak="0">
    <w:nsid w:val="71AC1AB7"/>
    <w:multiLevelType w:val="hybridMultilevel"/>
    <w:tmpl w:val="032281D4"/>
    <w:lvl w:ilvl="0" w:tplc="04544A3A">
      <w:start w:val="1"/>
      <w:numFmt w:val="decimal"/>
      <w:lvlText w:val="5.%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6" w15:restartNumberingAfterBreak="0">
    <w:nsid w:val="72F615D7"/>
    <w:multiLevelType w:val="hybridMultilevel"/>
    <w:tmpl w:val="10D067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74B06722"/>
    <w:multiLevelType w:val="hybridMultilevel"/>
    <w:tmpl w:val="BA26C77A"/>
    <w:lvl w:ilvl="0" w:tplc="04050001">
      <w:start w:val="1"/>
      <w:numFmt w:val="bullet"/>
      <w:lvlText w:val=""/>
      <w:lvlJc w:val="left"/>
      <w:pPr>
        <w:ind w:left="1790" w:hanging="360"/>
      </w:pPr>
      <w:rPr>
        <w:rFonts w:ascii="Symbol" w:hAnsi="Symbol"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68" w15:restartNumberingAfterBreak="0">
    <w:nsid w:val="7968C74E"/>
    <w:multiLevelType w:val="hybridMultilevel"/>
    <w:tmpl w:val="FFFFFFFF"/>
    <w:lvl w:ilvl="0" w:tplc="319ECE86">
      <w:start w:val="1"/>
      <w:numFmt w:val="bullet"/>
      <w:lvlText w:val="-"/>
      <w:lvlJc w:val="left"/>
      <w:pPr>
        <w:ind w:left="720" w:hanging="360"/>
      </w:pPr>
      <w:rPr>
        <w:rFonts w:ascii="Aptos" w:hAnsi="Aptos" w:hint="default"/>
      </w:rPr>
    </w:lvl>
    <w:lvl w:ilvl="1" w:tplc="98AEEDE8">
      <w:start w:val="1"/>
      <w:numFmt w:val="bullet"/>
      <w:lvlText w:val="o"/>
      <w:lvlJc w:val="left"/>
      <w:pPr>
        <w:ind w:left="1440" w:hanging="360"/>
      </w:pPr>
      <w:rPr>
        <w:rFonts w:ascii="Courier New" w:hAnsi="Courier New" w:hint="default"/>
      </w:rPr>
    </w:lvl>
    <w:lvl w:ilvl="2" w:tplc="823823D0">
      <w:start w:val="1"/>
      <w:numFmt w:val="bullet"/>
      <w:lvlText w:val=""/>
      <w:lvlJc w:val="left"/>
      <w:pPr>
        <w:ind w:left="2160" w:hanging="360"/>
      </w:pPr>
      <w:rPr>
        <w:rFonts w:ascii="Wingdings" w:hAnsi="Wingdings" w:hint="default"/>
      </w:rPr>
    </w:lvl>
    <w:lvl w:ilvl="3" w:tplc="65E8D0E0">
      <w:start w:val="1"/>
      <w:numFmt w:val="bullet"/>
      <w:lvlText w:val=""/>
      <w:lvlJc w:val="left"/>
      <w:pPr>
        <w:ind w:left="2880" w:hanging="360"/>
      </w:pPr>
      <w:rPr>
        <w:rFonts w:ascii="Symbol" w:hAnsi="Symbol" w:hint="default"/>
      </w:rPr>
    </w:lvl>
    <w:lvl w:ilvl="4" w:tplc="C8E82960">
      <w:start w:val="1"/>
      <w:numFmt w:val="bullet"/>
      <w:lvlText w:val="o"/>
      <w:lvlJc w:val="left"/>
      <w:pPr>
        <w:ind w:left="3600" w:hanging="360"/>
      </w:pPr>
      <w:rPr>
        <w:rFonts w:ascii="Courier New" w:hAnsi="Courier New" w:hint="default"/>
      </w:rPr>
    </w:lvl>
    <w:lvl w:ilvl="5" w:tplc="8F3ED39E">
      <w:start w:val="1"/>
      <w:numFmt w:val="bullet"/>
      <w:lvlText w:val=""/>
      <w:lvlJc w:val="left"/>
      <w:pPr>
        <w:ind w:left="4320" w:hanging="360"/>
      </w:pPr>
      <w:rPr>
        <w:rFonts w:ascii="Wingdings" w:hAnsi="Wingdings" w:hint="default"/>
      </w:rPr>
    </w:lvl>
    <w:lvl w:ilvl="6" w:tplc="E116BAA4">
      <w:start w:val="1"/>
      <w:numFmt w:val="bullet"/>
      <w:lvlText w:val=""/>
      <w:lvlJc w:val="left"/>
      <w:pPr>
        <w:ind w:left="5040" w:hanging="360"/>
      </w:pPr>
      <w:rPr>
        <w:rFonts w:ascii="Symbol" w:hAnsi="Symbol" w:hint="default"/>
      </w:rPr>
    </w:lvl>
    <w:lvl w:ilvl="7" w:tplc="CEF05A02">
      <w:start w:val="1"/>
      <w:numFmt w:val="bullet"/>
      <w:lvlText w:val="o"/>
      <w:lvlJc w:val="left"/>
      <w:pPr>
        <w:ind w:left="5760" w:hanging="360"/>
      </w:pPr>
      <w:rPr>
        <w:rFonts w:ascii="Courier New" w:hAnsi="Courier New" w:hint="default"/>
      </w:rPr>
    </w:lvl>
    <w:lvl w:ilvl="8" w:tplc="5F42FBD6">
      <w:start w:val="1"/>
      <w:numFmt w:val="bullet"/>
      <w:lvlText w:val=""/>
      <w:lvlJc w:val="left"/>
      <w:pPr>
        <w:ind w:left="6480" w:hanging="360"/>
      </w:pPr>
      <w:rPr>
        <w:rFonts w:ascii="Wingdings" w:hAnsi="Wingdings" w:hint="default"/>
      </w:rPr>
    </w:lvl>
  </w:abstractNum>
  <w:abstractNum w:abstractNumId="69" w15:restartNumberingAfterBreak="0">
    <w:nsid w:val="7CCDFFC0"/>
    <w:multiLevelType w:val="hybridMultilevel"/>
    <w:tmpl w:val="E5B4BBBA"/>
    <w:lvl w:ilvl="0" w:tplc="6AA473A0">
      <w:start w:val="1"/>
      <w:numFmt w:val="bullet"/>
      <w:lvlText w:val="-"/>
      <w:lvlJc w:val="left"/>
      <w:pPr>
        <w:ind w:left="720" w:hanging="360"/>
      </w:pPr>
      <w:rPr>
        <w:rFonts w:ascii="Aptos" w:hAnsi="Aptos" w:hint="default"/>
      </w:rPr>
    </w:lvl>
    <w:lvl w:ilvl="1" w:tplc="1F601AEE">
      <w:start w:val="1"/>
      <w:numFmt w:val="bullet"/>
      <w:lvlText w:val="o"/>
      <w:lvlJc w:val="left"/>
      <w:pPr>
        <w:ind w:left="1440" w:hanging="360"/>
      </w:pPr>
      <w:rPr>
        <w:rFonts w:ascii="Courier New" w:hAnsi="Courier New" w:hint="default"/>
      </w:rPr>
    </w:lvl>
    <w:lvl w:ilvl="2" w:tplc="7D443F92">
      <w:start w:val="1"/>
      <w:numFmt w:val="bullet"/>
      <w:lvlText w:val=""/>
      <w:lvlJc w:val="left"/>
      <w:pPr>
        <w:ind w:left="2160" w:hanging="360"/>
      </w:pPr>
      <w:rPr>
        <w:rFonts w:ascii="Wingdings" w:hAnsi="Wingdings" w:hint="default"/>
      </w:rPr>
    </w:lvl>
    <w:lvl w:ilvl="3" w:tplc="38242D08">
      <w:start w:val="1"/>
      <w:numFmt w:val="bullet"/>
      <w:lvlText w:val=""/>
      <w:lvlJc w:val="left"/>
      <w:pPr>
        <w:ind w:left="2880" w:hanging="360"/>
      </w:pPr>
      <w:rPr>
        <w:rFonts w:ascii="Symbol" w:hAnsi="Symbol" w:hint="default"/>
      </w:rPr>
    </w:lvl>
    <w:lvl w:ilvl="4" w:tplc="ED2AE8BC">
      <w:start w:val="1"/>
      <w:numFmt w:val="bullet"/>
      <w:lvlText w:val="o"/>
      <w:lvlJc w:val="left"/>
      <w:pPr>
        <w:ind w:left="3600" w:hanging="360"/>
      </w:pPr>
      <w:rPr>
        <w:rFonts w:ascii="Courier New" w:hAnsi="Courier New" w:hint="default"/>
      </w:rPr>
    </w:lvl>
    <w:lvl w:ilvl="5" w:tplc="F3640C10">
      <w:start w:val="1"/>
      <w:numFmt w:val="bullet"/>
      <w:lvlText w:val=""/>
      <w:lvlJc w:val="left"/>
      <w:pPr>
        <w:ind w:left="4320" w:hanging="360"/>
      </w:pPr>
      <w:rPr>
        <w:rFonts w:ascii="Wingdings" w:hAnsi="Wingdings" w:hint="default"/>
      </w:rPr>
    </w:lvl>
    <w:lvl w:ilvl="6" w:tplc="1206BECE">
      <w:start w:val="1"/>
      <w:numFmt w:val="bullet"/>
      <w:lvlText w:val=""/>
      <w:lvlJc w:val="left"/>
      <w:pPr>
        <w:ind w:left="5040" w:hanging="360"/>
      </w:pPr>
      <w:rPr>
        <w:rFonts w:ascii="Symbol" w:hAnsi="Symbol" w:hint="default"/>
      </w:rPr>
    </w:lvl>
    <w:lvl w:ilvl="7" w:tplc="572481AE">
      <w:start w:val="1"/>
      <w:numFmt w:val="bullet"/>
      <w:lvlText w:val="o"/>
      <w:lvlJc w:val="left"/>
      <w:pPr>
        <w:ind w:left="5760" w:hanging="360"/>
      </w:pPr>
      <w:rPr>
        <w:rFonts w:ascii="Courier New" w:hAnsi="Courier New" w:hint="default"/>
      </w:rPr>
    </w:lvl>
    <w:lvl w:ilvl="8" w:tplc="7E1C7A88">
      <w:start w:val="1"/>
      <w:numFmt w:val="bullet"/>
      <w:lvlText w:val=""/>
      <w:lvlJc w:val="left"/>
      <w:pPr>
        <w:ind w:left="6480" w:hanging="360"/>
      </w:pPr>
      <w:rPr>
        <w:rFonts w:ascii="Wingdings" w:hAnsi="Wingdings" w:hint="default"/>
      </w:rPr>
    </w:lvl>
  </w:abstractNum>
  <w:num w:numId="1" w16cid:durableId="940643547">
    <w:abstractNumId w:val="69"/>
  </w:num>
  <w:num w:numId="2" w16cid:durableId="2033723850">
    <w:abstractNumId w:val="37"/>
  </w:num>
  <w:num w:numId="3" w16cid:durableId="1140541768">
    <w:abstractNumId w:val="32"/>
  </w:num>
  <w:num w:numId="4" w16cid:durableId="1113671673">
    <w:abstractNumId w:val="0"/>
  </w:num>
  <w:num w:numId="5" w16cid:durableId="957957467">
    <w:abstractNumId w:val="29"/>
  </w:num>
  <w:num w:numId="6" w16cid:durableId="117994623">
    <w:abstractNumId w:val="56"/>
  </w:num>
  <w:num w:numId="7" w16cid:durableId="1795170634">
    <w:abstractNumId w:val="18"/>
  </w:num>
  <w:num w:numId="8" w16cid:durableId="880172226">
    <w:abstractNumId w:val="11"/>
  </w:num>
  <w:num w:numId="9" w16cid:durableId="651561447">
    <w:abstractNumId w:val="24"/>
  </w:num>
  <w:num w:numId="10" w16cid:durableId="1961839158">
    <w:abstractNumId w:val="14"/>
  </w:num>
  <w:num w:numId="11" w16cid:durableId="840583959">
    <w:abstractNumId w:val="64"/>
  </w:num>
  <w:num w:numId="12" w16cid:durableId="2095470448">
    <w:abstractNumId w:val="31"/>
  </w:num>
  <w:num w:numId="13" w16cid:durableId="951864624">
    <w:abstractNumId w:val="26"/>
  </w:num>
  <w:num w:numId="14" w16cid:durableId="571085271">
    <w:abstractNumId w:val="8"/>
  </w:num>
  <w:num w:numId="15" w16cid:durableId="1563061597">
    <w:abstractNumId w:val="3"/>
  </w:num>
  <w:num w:numId="16" w16cid:durableId="506946403">
    <w:abstractNumId w:val="39"/>
  </w:num>
  <w:num w:numId="17" w16cid:durableId="110780475">
    <w:abstractNumId w:val="55"/>
  </w:num>
  <w:num w:numId="18" w16cid:durableId="1088618750">
    <w:abstractNumId w:val="61"/>
  </w:num>
  <w:num w:numId="19" w16cid:durableId="1527449027">
    <w:abstractNumId w:val="51"/>
  </w:num>
  <w:num w:numId="20" w16cid:durableId="680592808">
    <w:abstractNumId w:val="60"/>
  </w:num>
  <w:num w:numId="21" w16cid:durableId="264072276">
    <w:abstractNumId w:val="25"/>
  </w:num>
  <w:num w:numId="22" w16cid:durableId="678577918">
    <w:abstractNumId w:val="7"/>
  </w:num>
  <w:num w:numId="23" w16cid:durableId="1869759874">
    <w:abstractNumId w:val="16"/>
  </w:num>
  <w:num w:numId="24" w16cid:durableId="255018381">
    <w:abstractNumId w:val="20"/>
  </w:num>
  <w:num w:numId="25" w16cid:durableId="837773609">
    <w:abstractNumId w:val="36"/>
  </w:num>
  <w:num w:numId="26" w16cid:durableId="462188290">
    <w:abstractNumId w:val="27"/>
  </w:num>
  <w:num w:numId="27" w16cid:durableId="1988628975">
    <w:abstractNumId w:val="1"/>
  </w:num>
  <w:num w:numId="28" w16cid:durableId="1363093552">
    <w:abstractNumId w:val="12"/>
  </w:num>
  <w:num w:numId="29" w16cid:durableId="1261064584">
    <w:abstractNumId w:val="2"/>
  </w:num>
  <w:num w:numId="30" w16cid:durableId="13545728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9860139">
    <w:abstractNumId w:val="10"/>
  </w:num>
  <w:num w:numId="32" w16cid:durableId="401174572">
    <w:abstractNumId w:val="35"/>
  </w:num>
  <w:num w:numId="33" w16cid:durableId="1808669205">
    <w:abstractNumId w:val="50"/>
  </w:num>
  <w:num w:numId="34" w16cid:durableId="152505476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314154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984644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714080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89540487">
    <w:abstractNumId w:val="33"/>
  </w:num>
  <w:num w:numId="39" w16cid:durableId="1360351240">
    <w:abstractNumId w:val="4"/>
  </w:num>
  <w:num w:numId="40" w16cid:durableId="492994240">
    <w:abstractNumId w:val="59"/>
  </w:num>
  <w:num w:numId="41" w16cid:durableId="1389304555">
    <w:abstractNumId w:val="9"/>
  </w:num>
  <w:num w:numId="42" w16cid:durableId="1349941153">
    <w:abstractNumId w:val="34"/>
  </w:num>
  <w:num w:numId="43" w16cid:durableId="1825075582">
    <w:abstractNumId w:val="48"/>
  </w:num>
  <w:num w:numId="44" w16cid:durableId="358968977">
    <w:abstractNumId w:val="66"/>
  </w:num>
  <w:num w:numId="45" w16cid:durableId="679114657">
    <w:abstractNumId w:val="23"/>
  </w:num>
  <w:num w:numId="46" w16cid:durableId="1740857669">
    <w:abstractNumId w:val="47"/>
  </w:num>
  <w:num w:numId="47" w16cid:durableId="1780443470">
    <w:abstractNumId w:val="41"/>
  </w:num>
  <w:num w:numId="48" w16cid:durableId="1979216695">
    <w:abstractNumId w:val="68"/>
  </w:num>
  <w:num w:numId="49" w16cid:durableId="181943823">
    <w:abstractNumId w:val="54"/>
  </w:num>
  <w:num w:numId="50" w16cid:durableId="1535194548">
    <w:abstractNumId w:val="5"/>
  </w:num>
  <w:num w:numId="51" w16cid:durableId="1466660156">
    <w:abstractNumId w:val="38"/>
  </w:num>
  <w:num w:numId="52" w16cid:durableId="720901380">
    <w:abstractNumId w:val="63"/>
  </w:num>
  <w:num w:numId="53" w16cid:durableId="1230311162">
    <w:abstractNumId w:val="46"/>
  </w:num>
  <w:num w:numId="54" w16cid:durableId="1046224500">
    <w:abstractNumId w:val="67"/>
  </w:num>
  <w:num w:numId="55" w16cid:durableId="1894080206">
    <w:abstractNumId w:val="40"/>
  </w:num>
  <w:num w:numId="56" w16cid:durableId="1825120773">
    <w:abstractNumId w:val="43"/>
  </w:num>
  <w:num w:numId="57" w16cid:durableId="117454089">
    <w:abstractNumId w:val="42"/>
  </w:num>
  <w:num w:numId="58" w16cid:durableId="1870606287">
    <w:abstractNumId w:val="21"/>
  </w:num>
  <w:num w:numId="59" w16cid:durableId="1657564998">
    <w:abstractNumId w:val="19"/>
  </w:num>
  <w:num w:numId="60" w16cid:durableId="1124537697">
    <w:abstractNumId w:val="57"/>
  </w:num>
  <w:num w:numId="61" w16cid:durableId="677343903">
    <w:abstractNumId w:val="13"/>
  </w:num>
  <w:num w:numId="62" w16cid:durableId="654727750">
    <w:abstractNumId w:val="6"/>
  </w:num>
  <w:num w:numId="63" w16cid:durableId="1835874393">
    <w:abstractNumId w:val="65"/>
  </w:num>
  <w:num w:numId="64" w16cid:durableId="1471052553">
    <w:abstractNumId w:val="49"/>
  </w:num>
  <w:num w:numId="65" w16cid:durableId="1722439659">
    <w:abstractNumId w:val="17"/>
  </w:num>
  <w:num w:numId="66" w16cid:durableId="1635332394">
    <w:abstractNumId w:val="44"/>
  </w:num>
  <w:num w:numId="67" w16cid:durableId="810974722">
    <w:abstractNumId w:val="53"/>
  </w:num>
  <w:num w:numId="68" w16cid:durableId="862548498">
    <w:abstractNumId w:val="58"/>
  </w:num>
  <w:num w:numId="69" w16cid:durableId="1273126089">
    <w:abstractNumId w:val="52"/>
  </w:num>
  <w:num w:numId="70" w16cid:durableId="84965329">
    <w:abstractNumId w:val="4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A5C"/>
    <w:rsid w:val="00000D4C"/>
    <w:rsid w:val="00001678"/>
    <w:rsid w:val="0000222C"/>
    <w:rsid w:val="000025E8"/>
    <w:rsid w:val="000026AE"/>
    <w:rsid w:val="00002762"/>
    <w:rsid w:val="00003318"/>
    <w:rsid w:val="000033BB"/>
    <w:rsid w:val="00003430"/>
    <w:rsid w:val="000042BE"/>
    <w:rsid w:val="00004909"/>
    <w:rsid w:val="00004977"/>
    <w:rsid w:val="00004B1B"/>
    <w:rsid w:val="0000586D"/>
    <w:rsid w:val="00006F5E"/>
    <w:rsid w:val="000101C1"/>
    <w:rsid w:val="0001116B"/>
    <w:rsid w:val="000112FD"/>
    <w:rsid w:val="00011348"/>
    <w:rsid w:val="000117CB"/>
    <w:rsid w:val="00011F0B"/>
    <w:rsid w:val="000122CA"/>
    <w:rsid w:val="000125EC"/>
    <w:rsid w:val="000139E5"/>
    <w:rsid w:val="000156E1"/>
    <w:rsid w:val="00016B82"/>
    <w:rsid w:val="00017861"/>
    <w:rsid w:val="00017C2F"/>
    <w:rsid w:val="000207B4"/>
    <w:rsid w:val="00020B3E"/>
    <w:rsid w:val="00021A1D"/>
    <w:rsid w:val="0002357A"/>
    <w:rsid w:val="00023EFA"/>
    <w:rsid w:val="000240C2"/>
    <w:rsid w:val="000243CB"/>
    <w:rsid w:val="00024A0A"/>
    <w:rsid w:val="000250DB"/>
    <w:rsid w:val="000264E0"/>
    <w:rsid w:val="00026F43"/>
    <w:rsid w:val="00027C1D"/>
    <w:rsid w:val="000303FB"/>
    <w:rsid w:val="000305B0"/>
    <w:rsid w:val="00030865"/>
    <w:rsid w:val="00030FA0"/>
    <w:rsid w:val="000312F6"/>
    <w:rsid w:val="00031634"/>
    <w:rsid w:val="000319A6"/>
    <w:rsid w:val="00032242"/>
    <w:rsid w:val="00034160"/>
    <w:rsid w:val="00034D76"/>
    <w:rsid w:val="0003578D"/>
    <w:rsid w:val="000358D1"/>
    <w:rsid w:val="00035C67"/>
    <w:rsid w:val="00035D05"/>
    <w:rsid w:val="00036857"/>
    <w:rsid w:val="00037378"/>
    <w:rsid w:val="00037782"/>
    <w:rsid w:val="0003788F"/>
    <w:rsid w:val="00037E4B"/>
    <w:rsid w:val="00040C65"/>
    <w:rsid w:val="00040C81"/>
    <w:rsid w:val="00040DD7"/>
    <w:rsid w:val="0004196D"/>
    <w:rsid w:val="00041EFB"/>
    <w:rsid w:val="000433A1"/>
    <w:rsid w:val="00044162"/>
    <w:rsid w:val="000442F3"/>
    <w:rsid w:val="00044A7D"/>
    <w:rsid w:val="00045064"/>
    <w:rsid w:val="0004525E"/>
    <w:rsid w:val="000457F9"/>
    <w:rsid w:val="00046866"/>
    <w:rsid w:val="00046991"/>
    <w:rsid w:val="00047D34"/>
    <w:rsid w:val="0005070B"/>
    <w:rsid w:val="000515F6"/>
    <w:rsid w:val="0005234C"/>
    <w:rsid w:val="00052A18"/>
    <w:rsid w:val="000531DA"/>
    <w:rsid w:val="00053574"/>
    <w:rsid w:val="00053CDF"/>
    <w:rsid w:val="00054337"/>
    <w:rsid w:val="00054A5C"/>
    <w:rsid w:val="00055023"/>
    <w:rsid w:val="00056F67"/>
    <w:rsid w:val="000576DD"/>
    <w:rsid w:val="00057885"/>
    <w:rsid w:val="00057A60"/>
    <w:rsid w:val="00057E91"/>
    <w:rsid w:val="000616C6"/>
    <w:rsid w:val="000618CE"/>
    <w:rsid w:val="000637DB"/>
    <w:rsid w:val="00064C6D"/>
    <w:rsid w:val="00065389"/>
    <w:rsid w:val="00065438"/>
    <w:rsid w:val="00065B71"/>
    <w:rsid w:val="00066B13"/>
    <w:rsid w:val="000671AE"/>
    <w:rsid w:val="00067AAB"/>
    <w:rsid w:val="00067C1F"/>
    <w:rsid w:val="00067CFF"/>
    <w:rsid w:val="000701B6"/>
    <w:rsid w:val="00071AC7"/>
    <w:rsid w:val="00074377"/>
    <w:rsid w:val="000759FA"/>
    <w:rsid w:val="00075CB7"/>
    <w:rsid w:val="00075F4E"/>
    <w:rsid w:val="000763D6"/>
    <w:rsid w:val="000769EA"/>
    <w:rsid w:val="00077021"/>
    <w:rsid w:val="0007724A"/>
    <w:rsid w:val="00077819"/>
    <w:rsid w:val="00077B62"/>
    <w:rsid w:val="0008013C"/>
    <w:rsid w:val="000805D8"/>
    <w:rsid w:val="00081221"/>
    <w:rsid w:val="000826CC"/>
    <w:rsid w:val="00082787"/>
    <w:rsid w:val="00083232"/>
    <w:rsid w:val="000834E8"/>
    <w:rsid w:val="00085887"/>
    <w:rsid w:val="00085A6E"/>
    <w:rsid w:val="00085C3A"/>
    <w:rsid w:val="000878C6"/>
    <w:rsid w:val="00087B34"/>
    <w:rsid w:val="00087E0A"/>
    <w:rsid w:val="00090429"/>
    <w:rsid w:val="0009097E"/>
    <w:rsid w:val="00090BBE"/>
    <w:rsid w:val="000910FB"/>
    <w:rsid w:val="000916AB"/>
    <w:rsid w:val="000917DD"/>
    <w:rsid w:val="0009284F"/>
    <w:rsid w:val="00092EF4"/>
    <w:rsid w:val="00093F1B"/>
    <w:rsid w:val="000941D1"/>
    <w:rsid w:val="00094474"/>
    <w:rsid w:val="00094EB3"/>
    <w:rsid w:val="00095D0E"/>
    <w:rsid w:val="000960F4"/>
    <w:rsid w:val="00097BFF"/>
    <w:rsid w:val="00097C89"/>
    <w:rsid w:val="000A047F"/>
    <w:rsid w:val="000A04BE"/>
    <w:rsid w:val="000A168B"/>
    <w:rsid w:val="000A2128"/>
    <w:rsid w:val="000A224C"/>
    <w:rsid w:val="000A3378"/>
    <w:rsid w:val="000A37D1"/>
    <w:rsid w:val="000A485A"/>
    <w:rsid w:val="000A4FB9"/>
    <w:rsid w:val="000A5C04"/>
    <w:rsid w:val="000A639E"/>
    <w:rsid w:val="000A7760"/>
    <w:rsid w:val="000B0A22"/>
    <w:rsid w:val="000B1427"/>
    <w:rsid w:val="000B18DA"/>
    <w:rsid w:val="000B20B4"/>
    <w:rsid w:val="000B250C"/>
    <w:rsid w:val="000B2B70"/>
    <w:rsid w:val="000B2DBD"/>
    <w:rsid w:val="000B3215"/>
    <w:rsid w:val="000B4DC0"/>
    <w:rsid w:val="000B5553"/>
    <w:rsid w:val="000B5CA5"/>
    <w:rsid w:val="000B6302"/>
    <w:rsid w:val="000B68ED"/>
    <w:rsid w:val="000B6C73"/>
    <w:rsid w:val="000C0600"/>
    <w:rsid w:val="000C13C1"/>
    <w:rsid w:val="000C1ABE"/>
    <w:rsid w:val="000C3B3B"/>
    <w:rsid w:val="000C3CD7"/>
    <w:rsid w:val="000C42A5"/>
    <w:rsid w:val="000C49F6"/>
    <w:rsid w:val="000C5E31"/>
    <w:rsid w:val="000C6D47"/>
    <w:rsid w:val="000C6E4E"/>
    <w:rsid w:val="000C72D2"/>
    <w:rsid w:val="000C72DF"/>
    <w:rsid w:val="000C7723"/>
    <w:rsid w:val="000D05AA"/>
    <w:rsid w:val="000D060F"/>
    <w:rsid w:val="000D1F19"/>
    <w:rsid w:val="000D3548"/>
    <w:rsid w:val="000D3BF4"/>
    <w:rsid w:val="000D70DF"/>
    <w:rsid w:val="000D7BA5"/>
    <w:rsid w:val="000D7ED9"/>
    <w:rsid w:val="000E00AD"/>
    <w:rsid w:val="000E0842"/>
    <w:rsid w:val="000E133E"/>
    <w:rsid w:val="000E67AD"/>
    <w:rsid w:val="000E69B1"/>
    <w:rsid w:val="000E79F2"/>
    <w:rsid w:val="000E7BDE"/>
    <w:rsid w:val="000E7D9F"/>
    <w:rsid w:val="000E7F61"/>
    <w:rsid w:val="000F1310"/>
    <w:rsid w:val="000F17CC"/>
    <w:rsid w:val="000F1A55"/>
    <w:rsid w:val="000F1DF2"/>
    <w:rsid w:val="000F2E25"/>
    <w:rsid w:val="000F36B3"/>
    <w:rsid w:val="000F3792"/>
    <w:rsid w:val="000F3D7A"/>
    <w:rsid w:val="000F54C7"/>
    <w:rsid w:val="000F649C"/>
    <w:rsid w:val="000F74CC"/>
    <w:rsid w:val="000F7F6C"/>
    <w:rsid w:val="001000F7"/>
    <w:rsid w:val="001004A9"/>
    <w:rsid w:val="0010131C"/>
    <w:rsid w:val="001024E8"/>
    <w:rsid w:val="001038F1"/>
    <w:rsid w:val="00104C67"/>
    <w:rsid w:val="00104FDF"/>
    <w:rsid w:val="001059C6"/>
    <w:rsid w:val="001063EB"/>
    <w:rsid w:val="00106AF7"/>
    <w:rsid w:val="00106D57"/>
    <w:rsid w:val="00107E96"/>
    <w:rsid w:val="001108B5"/>
    <w:rsid w:val="001115B4"/>
    <w:rsid w:val="00111689"/>
    <w:rsid w:val="001121EC"/>
    <w:rsid w:val="001122DE"/>
    <w:rsid w:val="00112D6A"/>
    <w:rsid w:val="00113B3D"/>
    <w:rsid w:val="0011430E"/>
    <w:rsid w:val="00114EF0"/>
    <w:rsid w:val="00116158"/>
    <w:rsid w:val="00116378"/>
    <w:rsid w:val="00116428"/>
    <w:rsid w:val="001164BB"/>
    <w:rsid w:val="0011675A"/>
    <w:rsid w:val="00116A83"/>
    <w:rsid w:val="001174F8"/>
    <w:rsid w:val="00117C94"/>
    <w:rsid w:val="00121347"/>
    <w:rsid w:val="0012221E"/>
    <w:rsid w:val="001250B9"/>
    <w:rsid w:val="001262A9"/>
    <w:rsid w:val="0012651D"/>
    <w:rsid w:val="00126AA9"/>
    <w:rsid w:val="0012710B"/>
    <w:rsid w:val="0012786E"/>
    <w:rsid w:val="0013005F"/>
    <w:rsid w:val="001322B1"/>
    <w:rsid w:val="00132C16"/>
    <w:rsid w:val="00133FBD"/>
    <w:rsid w:val="00134027"/>
    <w:rsid w:val="00134D1B"/>
    <w:rsid w:val="00135CBB"/>
    <w:rsid w:val="00135DC4"/>
    <w:rsid w:val="00137413"/>
    <w:rsid w:val="00137BB1"/>
    <w:rsid w:val="00137E46"/>
    <w:rsid w:val="001407ED"/>
    <w:rsid w:val="00141B47"/>
    <w:rsid w:val="0014246A"/>
    <w:rsid w:val="00142784"/>
    <w:rsid w:val="00142F08"/>
    <w:rsid w:val="001437AD"/>
    <w:rsid w:val="00145336"/>
    <w:rsid w:val="00145E6F"/>
    <w:rsid w:val="00146021"/>
    <w:rsid w:val="0014633B"/>
    <w:rsid w:val="0014735A"/>
    <w:rsid w:val="00150355"/>
    <w:rsid w:val="001504E7"/>
    <w:rsid w:val="00150818"/>
    <w:rsid w:val="00150C8A"/>
    <w:rsid w:val="001513F5"/>
    <w:rsid w:val="00151C0B"/>
    <w:rsid w:val="0015269B"/>
    <w:rsid w:val="001528DA"/>
    <w:rsid w:val="00153B3F"/>
    <w:rsid w:val="001541E4"/>
    <w:rsid w:val="001551A0"/>
    <w:rsid w:val="001555C7"/>
    <w:rsid w:val="0015569D"/>
    <w:rsid w:val="00155D3A"/>
    <w:rsid w:val="00157D70"/>
    <w:rsid w:val="00160CD6"/>
    <w:rsid w:val="00160F55"/>
    <w:rsid w:val="001614FB"/>
    <w:rsid w:val="00162D23"/>
    <w:rsid w:val="00165D9C"/>
    <w:rsid w:val="00166E17"/>
    <w:rsid w:val="00166E58"/>
    <w:rsid w:val="0016757E"/>
    <w:rsid w:val="001677E1"/>
    <w:rsid w:val="0017051E"/>
    <w:rsid w:val="00171031"/>
    <w:rsid w:val="00172A71"/>
    <w:rsid w:val="00172B76"/>
    <w:rsid w:val="0017365B"/>
    <w:rsid w:val="00174038"/>
    <w:rsid w:val="00175992"/>
    <w:rsid w:val="00176387"/>
    <w:rsid w:val="001763B6"/>
    <w:rsid w:val="0017689D"/>
    <w:rsid w:val="001770E9"/>
    <w:rsid w:val="00177CB3"/>
    <w:rsid w:val="00177DB0"/>
    <w:rsid w:val="00180175"/>
    <w:rsid w:val="00180642"/>
    <w:rsid w:val="00180697"/>
    <w:rsid w:val="00180A0A"/>
    <w:rsid w:val="0018115D"/>
    <w:rsid w:val="00181CA6"/>
    <w:rsid w:val="00181D15"/>
    <w:rsid w:val="001829B3"/>
    <w:rsid w:val="00182BA3"/>
    <w:rsid w:val="0018316F"/>
    <w:rsid w:val="00183254"/>
    <w:rsid w:val="00183762"/>
    <w:rsid w:val="00183A60"/>
    <w:rsid w:val="001840E2"/>
    <w:rsid w:val="00185EAE"/>
    <w:rsid w:val="00185EE1"/>
    <w:rsid w:val="0018702F"/>
    <w:rsid w:val="00191274"/>
    <w:rsid w:val="00191564"/>
    <w:rsid w:val="00191709"/>
    <w:rsid w:val="00191817"/>
    <w:rsid w:val="00191CBB"/>
    <w:rsid w:val="00192CA8"/>
    <w:rsid w:val="00193302"/>
    <w:rsid w:val="00193512"/>
    <w:rsid w:val="001936D2"/>
    <w:rsid w:val="00193C3D"/>
    <w:rsid w:val="00194AFF"/>
    <w:rsid w:val="00195397"/>
    <w:rsid w:val="00195431"/>
    <w:rsid w:val="00195B08"/>
    <w:rsid w:val="00195B82"/>
    <w:rsid w:val="001965D8"/>
    <w:rsid w:val="001966D3"/>
    <w:rsid w:val="00196E6F"/>
    <w:rsid w:val="001976FA"/>
    <w:rsid w:val="001977EE"/>
    <w:rsid w:val="001A142A"/>
    <w:rsid w:val="001A1A6F"/>
    <w:rsid w:val="001A2DA5"/>
    <w:rsid w:val="001A3004"/>
    <w:rsid w:val="001A3843"/>
    <w:rsid w:val="001A3C5E"/>
    <w:rsid w:val="001A45E7"/>
    <w:rsid w:val="001A4EDF"/>
    <w:rsid w:val="001A5094"/>
    <w:rsid w:val="001A537F"/>
    <w:rsid w:val="001A5755"/>
    <w:rsid w:val="001A597A"/>
    <w:rsid w:val="001A5DD4"/>
    <w:rsid w:val="001A5F0A"/>
    <w:rsid w:val="001A6B09"/>
    <w:rsid w:val="001A74A2"/>
    <w:rsid w:val="001A79C1"/>
    <w:rsid w:val="001B0083"/>
    <w:rsid w:val="001B0C7F"/>
    <w:rsid w:val="001B0D05"/>
    <w:rsid w:val="001B21A2"/>
    <w:rsid w:val="001B4378"/>
    <w:rsid w:val="001B5007"/>
    <w:rsid w:val="001B5594"/>
    <w:rsid w:val="001B6681"/>
    <w:rsid w:val="001B6A33"/>
    <w:rsid w:val="001B7777"/>
    <w:rsid w:val="001C0675"/>
    <w:rsid w:val="001C0A98"/>
    <w:rsid w:val="001C0CFD"/>
    <w:rsid w:val="001C0F62"/>
    <w:rsid w:val="001C1B8A"/>
    <w:rsid w:val="001C1CF1"/>
    <w:rsid w:val="001C2DD6"/>
    <w:rsid w:val="001C3050"/>
    <w:rsid w:val="001C355B"/>
    <w:rsid w:val="001C39F8"/>
    <w:rsid w:val="001C3A12"/>
    <w:rsid w:val="001C4A6C"/>
    <w:rsid w:val="001C4C85"/>
    <w:rsid w:val="001C5753"/>
    <w:rsid w:val="001C5D14"/>
    <w:rsid w:val="001C6122"/>
    <w:rsid w:val="001C672A"/>
    <w:rsid w:val="001C725F"/>
    <w:rsid w:val="001C78A3"/>
    <w:rsid w:val="001D0A9F"/>
    <w:rsid w:val="001D0EF6"/>
    <w:rsid w:val="001D123F"/>
    <w:rsid w:val="001D1663"/>
    <w:rsid w:val="001D19E2"/>
    <w:rsid w:val="001D265A"/>
    <w:rsid w:val="001D3617"/>
    <w:rsid w:val="001D3D20"/>
    <w:rsid w:val="001D4A01"/>
    <w:rsid w:val="001D53CA"/>
    <w:rsid w:val="001D5957"/>
    <w:rsid w:val="001D6780"/>
    <w:rsid w:val="001D6F2B"/>
    <w:rsid w:val="001E004C"/>
    <w:rsid w:val="001E0B10"/>
    <w:rsid w:val="001E1191"/>
    <w:rsid w:val="001E14FC"/>
    <w:rsid w:val="001E17B4"/>
    <w:rsid w:val="001E1CBE"/>
    <w:rsid w:val="001E3294"/>
    <w:rsid w:val="001E3699"/>
    <w:rsid w:val="001E3B0E"/>
    <w:rsid w:val="001E4405"/>
    <w:rsid w:val="001E485E"/>
    <w:rsid w:val="001E5593"/>
    <w:rsid w:val="001E5F3B"/>
    <w:rsid w:val="001E628A"/>
    <w:rsid w:val="001F044B"/>
    <w:rsid w:val="001F168D"/>
    <w:rsid w:val="001F1884"/>
    <w:rsid w:val="001F1CB2"/>
    <w:rsid w:val="001F1F25"/>
    <w:rsid w:val="001F2F07"/>
    <w:rsid w:val="001F39B1"/>
    <w:rsid w:val="001F4A33"/>
    <w:rsid w:val="001F570F"/>
    <w:rsid w:val="001F7BF3"/>
    <w:rsid w:val="00200995"/>
    <w:rsid w:val="00201318"/>
    <w:rsid w:val="00202669"/>
    <w:rsid w:val="00204284"/>
    <w:rsid w:val="002049A2"/>
    <w:rsid w:val="00204CBD"/>
    <w:rsid w:val="00205304"/>
    <w:rsid w:val="0020583C"/>
    <w:rsid w:val="0020643D"/>
    <w:rsid w:val="002064F7"/>
    <w:rsid w:val="002068B8"/>
    <w:rsid w:val="0020721B"/>
    <w:rsid w:val="00207BF3"/>
    <w:rsid w:val="00207C25"/>
    <w:rsid w:val="002104B7"/>
    <w:rsid w:val="00210938"/>
    <w:rsid w:val="002111C0"/>
    <w:rsid w:val="0021152B"/>
    <w:rsid w:val="00211573"/>
    <w:rsid w:val="00211AD8"/>
    <w:rsid w:val="002145F1"/>
    <w:rsid w:val="0021499A"/>
    <w:rsid w:val="00214FAD"/>
    <w:rsid w:val="00215E9F"/>
    <w:rsid w:val="00217BCF"/>
    <w:rsid w:val="0022059E"/>
    <w:rsid w:val="002215E1"/>
    <w:rsid w:val="00221979"/>
    <w:rsid w:val="0022259B"/>
    <w:rsid w:val="00223BE9"/>
    <w:rsid w:val="00223C3A"/>
    <w:rsid w:val="00224540"/>
    <w:rsid w:val="00224C23"/>
    <w:rsid w:val="00225402"/>
    <w:rsid w:val="0022540C"/>
    <w:rsid w:val="00225949"/>
    <w:rsid w:val="00225D61"/>
    <w:rsid w:val="00225EC0"/>
    <w:rsid w:val="00226204"/>
    <w:rsid w:val="00226E53"/>
    <w:rsid w:val="00227352"/>
    <w:rsid w:val="002275F7"/>
    <w:rsid w:val="00227645"/>
    <w:rsid w:val="002322FD"/>
    <w:rsid w:val="0023253D"/>
    <w:rsid w:val="00232762"/>
    <w:rsid w:val="00232CBD"/>
    <w:rsid w:val="00234F86"/>
    <w:rsid w:val="00235419"/>
    <w:rsid w:val="002355E2"/>
    <w:rsid w:val="00235751"/>
    <w:rsid w:val="00235870"/>
    <w:rsid w:val="0023609B"/>
    <w:rsid w:val="00236F06"/>
    <w:rsid w:val="00237002"/>
    <w:rsid w:val="00237489"/>
    <w:rsid w:val="00240FD0"/>
    <w:rsid w:val="00241228"/>
    <w:rsid w:val="00241B6C"/>
    <w:rsid w:val="00242799"/>
    <w:rsid w:val="002430DE"/>
    <w:rsid w:val="0024364B"/>
    <w:rsid w:val="00243794"/>
    <w:rsid w:val="00243CF8"/>
    <w:rsid w:val="002442B9"/>
    <w:rsid w:val="002444E1"/>
    <w:rsid w:val="0024455B"/>
    <w:rsid w:val="00244A5D"/>
    <w:rsid w:val="002463FE"/>
    <w:rsid w:val="00246484"/>
    <w:rsid w:val="00246C30"/>
    <w:rsid w:val="00246D9B"/>
    <w:rsid w:val="002519C0"/>
    <w:rsid w:val="00251F46"/>
    <w:rsid w:val="0025256D"/>
    <w:rsid w:val="00252649"/>
    <w:rsid w:val="00252B8C"/>
    <w:rsid w:val="00253394"/>
    <w:rsid w:val="002552FB"/>
    <w:rsid w:val="00255F72"/>
    <w:rsid w:val="00256276"/>
    <w:rsid w:val="002563A7"/>
    <w:rsid w:val="002569CA"/>
    <w:rsid w:val="0025732A"/>
    <w:rsid w:val="00260B75"/>
    <w:rsid w:val="00260D08"/>
    <w:rsid w:val="00260F9F"/>
    <w:rsid w:val="0026173E"/>
    <w:rsid w:val="002619C9"/>
    <w:rsid w:val="00262812"/>
    <w:rsid w:val="00262A95"/>
    <w:rsid w:val="002630AC"/>
    <w:rsid w:val="002640B8"/>
    <w:rsid w:val="0026437C"/>
    <w:rsid w:val="00264667"/>
    <w:rsid w:val="002646A8"/>
    <w:rsid w:val="0026636E"/>
    <w:rsid w:val="002663C3"/>
    <w:rsid w:val="00267330"/>
    <w:rsid w:val="00267CE0"/>
    <w:rsid w:val="00267CEC"/>
    <w:rsid w:val="00267FB5"/>
    <w:rsid w:val="002700D7"/>
    <w:rsid w:val="0027060A"/>
    <w:rsid w:val="00270876"/>
    <w:rsid w:val="00270920"/>
    <w:rsid w:val="00271212"/>
    <w:rsid w:val="00271928"/>
    <w:rsid w:val="00273504"/>
    <w:rsid w:val="00273FDC"/>
    <w:rsid w:val="0027441A"/>
    <w:rsid w:val="00274AEA"/>
    <w:rsid w:val="00274BD4"/>
    <w:rsid w:val="00277A40"/>
    <w:rsid w:val="00277E46"/>
    <w:rsid w:val="0028161C"/>
    <w:rsid w:val="00281AEB"/>
    <w:rsid w:val="00281BEB"/>
    <w:rsid w:val="00282086"/>
    <w:rsid w:val="002820B8"/>
    <w:rsid w:val="00283FB7"/>
    <w:rsid w:val="00284606"/>
    <w:rsid w:val="00284CF5"/>
    <w:rsid w:val="0028517F"/>
    <w:rsid w:val="0028554C"/>
    <w:rsid w:val="00285B04"/>
    <w:rsid w:val="00286859"/>
    <w:rsid w:val="00286A37"/>
    <w:rsid w:val="0028705D"/>
    <w:rsid w:val="00287BAB"/>
    <w:rsid w:val="00290270"/>
    <w:rsid w:val="00290D2B"/>
    <w:rsid w:val="002911EC"/>
    <w:rsid w:val="00291B1E"/>
    <w:rsid w:val="00291F96"/>
    <w:rsid w:val="00292B32"/>
    <w:rsid w:val="0029369C"/>
    <w:rsid w:val="002939C1"/>
    <w:rsid w:val="00293F8C"/>
    <w:rsid w:val="0029400F"/>
    <w:rsid w:val="002943B0"/>
    <w:rsid w:val="002962C1"/>
    <w:rsid w:val="00296D9E"/>
    <w:rsid w:val="00296E42"/>
    <w:rsid w:val="00296F27"/>
    <w:rsid w:val="002A0119"/>
    <w:rsid w:val="002A0BAF"/>
    <w:rsid w:val="002A0E5A"/>
    <w:rsid w:val="002A122C"/>
    <w:rsid w:val="002A3044"/>
    <w:rsid w:val="002A4AA1"/>
    <w:rsid w:val="002A542A"/>
    <w:rsid w:val="002A600F"/>
    <w:rsid w:val="002A6416"/>
    <w:rsid w:val="002A661F"/>
    <w:rsid w:val="002A6882"/>
    <w:rsid w:val="002A6F52"/>
    <w:rsid w:val="002A7B3C"/>
    <w:rsid w:val="002B0501"/>
    <w:rsid w:val="002B0EA4"/>
    <w:rsid w:val="002B25A6"/>
    <w:rsid w:val="002B2E8D"/>
    <w:rsid w:val="002B3DA4"/>
    <w:rsid w:val="002B40E5"/>
    <w:rsid w:val="002B4E5A"/>
    <w:rsid w:val="002B5455"/>
    <w:rsid w:val="002B59CD"/>
    <w:rsid w:val="002B61C4"/>
    <w:rsid w:val="002B754A"/>
    <w:rsid w:val="002B7F19"/>
    <w:rsid w:val="002C0F03"/>
    <w:rsid w:val="002C1957"/>
    <w:rsid w:val="002C224F"/>
    <w:rsid w:val="002C2B10"/>
    <w:rsid w:val="002C4A31"/>
    <w:rsid w:val="002C4BC9"/>
    <w:rsid w:val="002C541F"/>
    <w:rsid w:val="002C5865"/>
    <w:rsid w:val="002C6429"/>
    <w:rsid w:val="002C6834"/>
    <w:rsid w:val="002C6A25"/>
    <w:rsid w:val="002D03FB"/>
    <w:rsid w:val="002D044C"/>
    <w:rsid w:val="002D044F"/>
    <w:rsid w:val="002D217B"/>
    <w:rsid w:val="002D21D5"/>
    <w:rsid w:val="002D2D7B"/>
    <w:rsid w:val="002D3105"/>
    <w:rsid w:val="002D34C2"/>
    <w:rsid w:val="002D355E"/>
    <w:rsid w:val="002D55E8"/>
    <w:rsid w:val="002D5CCB"/>
    <w:rsid w:val="002D6D20"/>
    <w:rsid w:val="002D6D66"/>
    <w:rsid w:val="002E0585"/>
    <w:rsid w:val="002E1C2D"/>
    <w:rsid w:val="002E1E2E"/>
    <w:rsid w:val="002E30CC"/>
    <w:rsid w:val="002E3104"/>
    <w:rsid w:val="002E3221"/>
    <w:rsid w:val="002E4D95"/>
    <w:rsid w:val="002E564F"/>
    <w:rsid w:val="002E58AD"/>
    <w:rsid w:val="002E5C30"/>
    <w:rsid w:val="002E5CB3"/>
    <w:rsid w:val="002E5F79"/>
    <w:rsid w:val="002E69E7"/>
    <w:rsid w:val="002F0873"/>
    <w:rsid w:val="002F0AC1"/>
    <w:rsid w:val="002F0B2A"/>
    <w:rsid w:val="002F1203"/>
    <w:rsid w:val="002F2655"/>
    <w:rsid w:val="002F2AFD"/>
    <w:rsid w:val="002F2FBD"/>
    <w:rsid w:val="002F389E"/>
    <w:rsid w:val="002F4F75"/>
    <w:rsid w:val="002F5C58"/>
    <w:rsid w:val="002F62AB"/>
    <w:rsid w:val="002F712F"/>
    <w:rsid w:val="00300343"/>
    <w:rsid w:val="00300AA6"/>
    <w:rsid w:val="00300AF9"/>
    <w:rsid w:val="00301B60"/>
    <w:rsid w:val="003037C7"/>
    <w:rsid w:val="0030397C"/>
    <w:rsid w:val="00303FD7"/>
    <w:rsid w:val="003045E8"/>
    <w:rsid w:val="00304C2F"/>
    <w:rsid w:val="00304E7F"/>
    <w:rsid w:val="00305084"/>
    <w:rsid w:val="00305812"/>
    <w:rsid w:val="003061DB"/>
    <w:rsid w:val="0030717A"/>
    <w:rsid w:val="00307B74"/>
    <w:rsid w:val="0031067B"/>
    <w:rsid w:val="003115C3"/>
    <w:rsid w:val="00311C6E"/>
    <w:rsid w:val="00311F90"/>
    <w:rsid w:val="003121D6"/>
    <w:rsid w:val="0031247B"/>
    <w:rsid w:val="00313466"/>
    <w:rsid w:val="003138C0"/>
    <w:rsid w:val="00313D66"/>
    <w:rsid w:val="00314345"/>
    <w:rsid w:val="003147AA"/>
    <w:rsid w:val="00314EB9"/>
    <w:rsid w:val="0031549B"/>
    <w:rsid w:val="00315BA4"/>
    <w:rsid w:val="00316100"/>
    <w:rsid w:val="00316CFA"/>
    <w:rsid w:val="00316F68"/>
    <w:rsid w:val="0031721E"/>
    <w:rsid w:val="003175E1"/>
    <w:rsid w:val="0031770B"/>
    <w:rsid w:val="00317763"/>
    <w:rsid w:val="003204D9"/>
    <w:rsid w:val="00320611"/>
    <w:rsid w:val="00320CA1"/>
    <w:rsid w:val="00321CA0"/>
    <w:rsid w:val="00322005"/>
    <w:rsid w:val="00322FDF"/>
    <w:rsid w:val="00323094"/>
    <w:rsid w:val="00323BBD"/>
    <w:rsid w:val="003242A2"/>
    <w:rsid w:val="003251C2"/>
    <w:rsid w:val="00325AC8"/>
    <w:rsid w:val="00325BEB"/>
    <w:rsid w:val="003264C9"/>
    <w:rsid w:val="00327038"/>
    <w:rsid w:val="0032721B"/>
    <w:rsid w:val="003274A8"/>
    <w:rsid w:val="0033046C"/>
    <w:rsid w:val="003315B0"/>
    <w:rsid w:val="0033231C"/>
    <w:rsid w:val="0033256E"/>
    <w:rsid w:val="0033365E"/>
    <w:rsid w:val="003337EE"/>
    <w:rsid w:val="00334375"/>
    <w:rsid w:val="00334D2B"/>
    <w:rsid w:val="00335A2E"/>
    <w:rsid w:val="00335B66"/>
    <w:rsid w:val="00336BE4"/>
    <w:rsid w:val="00340B27"/>
    <w:rsid w:val="00342929"/>
    <w:rsid w:val="003432F4"/>
    <w:rsid w:val="003438A0"/>
    <w:rsid w:val="00343F7E"/>
    <w:rsid w:val="003440C7"/>
    <w:rsid w:val="0034508C"/>
    <w:rsid w:val="00345517"/>
    <w:rsid w:val="00346BA0"/>
    <w:rsid w:val="00350EEC"/>
    <w:rsid w:val="00350F28"/>
    <w:rsid w:val="00351FC4"/>
    <w:rsid w:val="003520D7"/>
    <w:rsid w:val="00352267"/>
    <w:rsid w:val="003525EB"/>
    <w:rsid w:val="00352B9A"/>
    <w:rsid w:val="00353621"/>
    <w:rsid w:val="00354BF3"/>
    <w:rsid w:val="0035519D"/>
    <w:rsid w:val="003552A5"/>
    <w:rsid w:val="00356D45"/>
    <w:rsid w:val="003574A0"/>
    <w:rsid w:val="00360F25"/>
    <w:rsid w:val="0036130B"/>
    <w:rsid w:val="003619A4"/>
    <w:rsid w:val="00361ABE"/>
    <w:rsid w:val="0036223D"/>
    <w:rsid w:val="003623FA"/>
    <w:rsid w:val="00362D18"/>
    <w:rsid w:val="00363C3E"/>
    <w:rsid w:val="00364886"/>
    <w:rsid w:val="003648F7"/>
    <w:rsid w:val="00365755"/>
    <w:rsid w:val="00366976"/>
    <w:rsid w:val="00366F4E"/>
    <w:rsid w:val="003674D1"/>
    <w:rsid w:val="003676DA"/>
    <w:rsid w:val="00367DA7"/>
    <w:rsid w:val="003701A2"/>
    <w:rsid w:val="0037064B"/>
    <w:rsid w:val="00370ED8"/>
    <w:rsid w:val="0037258C"/>
    <w:rsid w:val="00372BD8"/>
    <w:rsid w:val="00372D53"/>
    <w:rsid w:val="00373912"/>
    <w:rsid w:val="00374242"/>
    <w:rsid w:val="003751CA"/>
    <w:rsid w:val="00375A85"/>
    <w:rsid w:val="00376FA4"/>
    <w:rsid w:val="0037749C"/>
    <w:rsid w:val="00380BE7"/>
    <w:rsid w:val="00381008"/>
    <w:rsid w:val="0038138B"/>
    <w:rsid w:val="003816CC"/>
    <w:rsid w:val="00382D24"/>
    <w:rsid w:val="00384010"/>
    <w:rsid w:val="00384026"/>
    <w:rsid w:val="0038437E"/>
    <w:rsid w:val="003847A2"/>
    <w:rsid w:val="00384DB5"/>
    <w:rsid w:val="00384FEC"/>
    <w:rsid w:val="0038578F"/>
    <w:rsid w:val="00385A5A"/>
    <w:rsid w:val="00387C9E"/>
    <w:rsid w:val="00387DC5"/>
    <w:rsid w:val="00390278"/>
    <w:rsid w:val="00390359"/>
    <w:rsid w:val="00390860"/>
    <w:rsid w:val="003919A4"/>
    <w:rsid w:val="0039251A"/>
    <w:rsid w:val="003930E5"/>
    <w:rsid w:val="003936ED"/>
    <w:rsid w:val="003939D9"/>
    <w:rsid w:val="003940D9"/>
    <w:rsid w:val="003949FE"/>
    <w:rsid w:val="00394BC9"/>
    <w:rsid w:val="00394FC8"/>
    <w:rsid w:val="003950AE"/>
    <w:rsid w:val="00395245"/>
    <w:rsid w:val="003958E2"/>
    <w:rsid w:val="003960D4"/>
    <w:rsid w:val="003970B6"/>
    <w:rsid w:val="0039754B"/>
    <w:rsid w:val="0039754E"/>
    <w:rsid w:val="00397580"/>
    <w:rsid w:val="003A02F7"/>
    <w:rsid w:val="003A0F75"/>
    <w:rsid w:val="003A228F"/>
    <w:rsid w:val="003A2EC6"/>
    <w:rsid w:val="003A3235"/>
    <w:rsid w:val="003A43D2"/>
    <w:rsid w:val="003A4F39"/>
    <w:rsid w:val="003A519B"/>
    <w:rsid w:val="003A5C96"/>
    <w:rsid w:val="003A6477"/>
    <w:rsid w:val="003A71FE"/>
    <w:rsid w:val="003B0075"/>
    <w:rsid w:val="003B13E4"/>
    <w:rsid w:val="003B248D"/>
    <w:rsid w:val="003B25A2"/>
    <w:rsid w:val="003B2AE8"/>
    <w:rsid w:val="003B321B"/>
    <w:rsid w:val="003B323B"/>
    <w:rsid w:val="003B3293"/>
    <w:rsid w:val="003B38B2"/>
    <w:rsid w:val="003B3AC7"/>
    <w:rsid w:val="003B3BB9"/>
    <w:rsid w:val="003B41C0"/>
    <w:rsid w:val="003B5288"/>
    <w:rsid w:val="003B5797"/>
    <w:rsid w:val="003B5874"/>
    <w:rsid w:val="003B68B0"/>
    <w:rsid w:val="003B68DB"/>
    <w:rsid w:val="003B6938"/>
    <w:rsid w:val="003B71A9"/>
    <w:rsid w:val="003C0080"/>
    <w:rsid w:val="003C03FE"/>
    <w:rsid w:val="003C1501"/>
    <w:rsid w:val="003C37BE"/>
    <w:rsid w:val="003C38BC"/>
    <w:rsid w:val="003C3F4B"/>
    <w:rsid w:val="003C51BD"/>
    <w:rsid w:val="003C603B"/>
    <w:rsid w:val="003C62A2"/>
    <w:rsid w:val="003C633E"/>
    <w:rsid w:val="003C6A63"/>
    <w:rsid w:val="003C6B92"/>
    <w:rsid w:val="003C7D2D"/>
    <w:rsid w:val="003D01F5"/>
    <w:rsid w:val="003D09DC"/>
    <w:rsid w:val="003D0B65"/>
    <w:rsid w:val="003D0C7F"/>
    <w:rsid w:val="003D21BF"/>
    <w:rsid w:val="003D249B"/>
    <w:rsid w:val="003D2FAD"/>
    <w:rsid w:val="003D31A9"/>
    <w:rsid w:val="003D35C1"/>
    <w:rsid w:val="003D3A2D"/>
    <w:rsid w:val="003D3CA6"/>
    <w:rsid w:val="003D43B2"/>
    <w:rsid w:val="003D4ECA"/>
    <w:rsid w:val="003D5791"/>
    <w:rsid w:val="003D64F9"/>
    <w:rsid w:val="003D6CB9"/>
    <w:rsid w:val="003D6EB3"/>
    <w:rsid w:val="003D73B4"/>
    <w:rsid w:val="003D7AF2"/>
    <w:rsid w:val="003E0A8E"/>
    <w:rsid w:val="003E0D0E"/>
    <w:rsid w:val="003E1135"/>
    <w:rsid w:val="003E1457"/>
    <w:rsid w:val="003E283B"/>
    <w:rsid w:val="003E290F"/>
    <w:rsid w:val="003E399F"/>
    <w:rsid w:val="003E6702"/>
    <w:rsid w:val="003E6B09"/>
    <w:rsid w:val="003E7979"/>
    <w:rsid w:val="003F0877"/>
    <w:rsid w:val="003F0D74"/>
    <w:rsid w:val="003F1109"/>
    <w:rsid w:val="003F174D"/>
    <w:rsid w:val="003F1B7E"/>
    <w:rsid w:val="003F2685"/>
    <w:rsid w:val="003F2C25"/>
    <w:rsid w:val="003F546C"/>
    <w:rsid w:val="003F71DC"/>
    <w:rsid w:val="003F7636"/>
    <w:rsid w:val="003F7AB7"/>
    <w:rsid w:val="00400898"/>
    <w:rsid w:val="004014A3"/>
    <w:rsid w:val="004017E2"/>
    <w:rsid w:val="00402D01"/>
    <w:rsid w:val="00402D8B"/>
    <w:rsid w:val="00402E6E"/>
    <w:rsid w:val="004042E6"/>
    <w:rsid w:val="00404856"/>
    <w:rsid w:val="0040627C"/>
    <w:rsid w:val="00406CEE"/>
    <w:rsid w:val="0040740E"/>
    <w:rsid w:val="00407951"/>
    <w:rsid w:val="0041018E"/>
    <w:rsid w:val="00410424"/>
    <w:rsid w:val="00410703"/>
    <w:rsid w:val="00411DA0"/>
    <w:rsid w:val="004126CC"/>
    <w:rsid w:val="00412809"/>
    <w:rsid w:val="004139B9"/>
    <w:rsid w:val="00414298"/>
    <w:rsid w:val="004146B4"/>
    <w:rsid w:val="00414815"/>
    <w:rsid w:val="0041494A"/>
    <w:rsid w:val="0041628E"/>
    <w:rsid w:val="0041643F"/>
    <w:rsid w:val="004166AB"/>
    <w:rsid w:val="004168B6"/>
    <w:rsid w:val="00417FF5"/>
    <w:rsid w:val="00420BAB"/>
    <w:rsid w:val="00422AC5"/>
    <w:rsid w:val="004238A3"/>
    <w:rsid w:val="00423A4E"/>
    <w:rsid w:val="00424AA3"/>
    <w:rsid w:val="00424F85"/>
    <w:rsid w:val="004255FA"/>
    <w:rsid w:val="004256AF"/>
    <w:rsid w:val="00425EAE"/>
    <w:rsid w:val="004266FE"/>
    <w:rsid w:val="004271EF"/>
    <w:rsid w:val="004307C4"/>
    <w:rsid w:val="0043156C"/>
    <w:rsid w:val="004325F2"/>
    <w:rsid w:val="00432C4F"/>
    <w:rsid w:val="00433180"/>
    <w:rsid w:val="00433386"/>
    <w:rsid w:val="0043371C"/>
    <w:rsid w:val="00433DDF"/>
    <w:rsid w:val="00434DDD"/>
    <w:rsid w:val="00435139"/>
    <w:rsid w:val="00435160"/>
    <w:rsid w:val="004363B1"/>
    <w:rsid w:val="004369C7"/>
    <w:rsid w:val="00436D20"/>
    <w:rsid w:val="004371DA"/>
    <w:rsid w:val="00437502"/>
    <w:rsid w:val="00440C5E"/>
    <w:rsid w:val="00441260"/>
    <w:rsid w:val="00441570"/>
    <w:rsid w:val="004415FF"/>
    <w:rsid w:val="0044205D"/>
    <w:rsid w:val="0044305B"/>
    <w:rsid w:val="0044319B"/>
    <w:rsid w:val="00443502"/>
    <w:rsid w:val="00444F56"/>
    <w:rsid w:val="00445480"/>
    <w:rsid w:val="00445A45"/>
    <w:rsid w:val="00445B40"/>
    <w:rsid w:val="004477CC"/>
    <w:rsid w:val="00450022"/>
    <w:rsid w:val="004504C9"/>
    <w:rsid w:val="00450882"/>
    <w:rsid w:val="00450B2A"/>
    <w:rsid w:val="00451F12"/>
    <w:rsid w:val="00452AFD"/>
    <w:rsid w:val="00452E81"/>
    <w:rsid w:val="004535B6"/>
    <w:rsid w:val="0045402F"/>
    <w:rsid w:val="0045416A"/>
    <w:rsid w:val="00454301"/>
    <w:rsid w:val="0045471E"/>
    <w:rsid w:val="0045482D"/>
    <w:rsid w:val="004551FB"/>
    <w:rsid w:val="00455646"/>
    <w:rsid w:val="00455BE3"/>
    <w:rsid w:val="00456357"/>
    <w:rsid w:val="00456B78"/>
    <w:rsid w:val="00456CC1"/>
    <w:rsid w:val="00456F8C"/>
    <w:rsid w:val="004603D9"/>
    <w:rsid w:val="00460D01"/>
    <w:rsid w:val="00462AD6"/>
    <w:rsid w:val="00463590"/>
    <w:rsid w:val="00463A13"/>
    <w:rsid w:val="00463E8F"/>
    <w:rsid w:val="00464B37"/>
    <w:rsid w:val="00464D50"/>
    <w:rsid w:val="004663B8"/>
    <w:rsid w:val="004663FF"/>
    <w:rsid w:val="004674EF"/>
    <w:rsid w:val="00467D79"/>
    <w:rsid w:val="0047034F"/>
    <w:rsid w:val="00470532"/>
    <w:rsid w:val="00470ED6"/>
    <w:rsid w:val="00471178"/>
    <w:rsid w:val="004715D1"/>
    <w:rsid w:val="00471F3B"/>
    <w:rsid w:val="0047262C"/>
    <w:rsid w:val="0047278B"/>
    <w:rsid w:val="00472B5B"/>
    <w:rsid w:val="004735CF"/>
    <w:rsid w:val="004737F5"/>
    <w:rsid w:val="00473A9D"/>
    <w:rsid w:val="00473EF8"/>
    <w:rsid w:val="004741C7"/>
    <w:rsid w:val="00474405"/>
    <w:rsid w:val="00474523"/>
    <w:rsid w:val="00474D70"/>
    <w:rsid w:val="0047534B"/>
    <w:rsid w:val="0047554E"/>
    <w:rsid w:val="0047584E"/>
    <w:rsid w:val="00475CBF"/>
    <w:rsid w:val="00480EA6"/>
    <w:rsid w:val="0048125F"/>
    <w:rsid w:val="004813C2"/>
    <w:rsid w:val="00482056"/>
    <w:rsid w:val="00483C40"/>
    <w:rsid w:val="00483CCC"/>
    <w:rsid w:val="0048487C"/>
    <w:rsid w:val="00484D7A"/>
    <w:rsid w:val="00485A0B"/>
    <w:rsid w:val="00485E89"/>
    <w:rsid w:val="00487453"/>
    <w:rsid w:val="0048784D"/>
    <w:rsid w:val="00490DE9"/>
    <w:rsid w:val="004913D6"/>
    <w:rsid w:val="004916EE"/>
    <w:rsid w:val="0049179A"/>
    <w:rsid w:val="00491DFA"/>
    <w:rsid w:val="00491E1E"/>
    <w:rsid w:val="0049228A"/>
    <w:rsid w:val="00492475"/>
    <w:rsid w:val="004924EE"/>
    <w:rsid w:val="004925B0"/>
    <w:rsid w:val="00492729"/>
    <w:rsid w:val="00492AE9"/>
    <w:rsid w:val="00494D1F"/>
    <w:rsid w:val="00494F86"/>
    <w:rsid w:val="0049567C"/>
    <w:rsid w:val="00495FFF"/>
    <w:rsid w:val="004966EF"/>
    <w:rsid w:val="0049770F"/>
    <w:rsid w:val="004A0F89"/>
    <w:rsid w:val="004A1C68"/>
    <w:rsid w:val="004A25F0"/>
    <w:rsid w:val="004A2F10"/>
    <w:rsid w:val="004A3AFA"/>
    <w:rsid w:val="004A60AB"/>
    <w:rsid w:val="004A65C6"/>
    <w:rsid w:val="004A6F8E"/>
    <w:rsid w:val="004A7C94"/>
    <w:rsid w:val="004B034B"/>
    <w:rsid w:val="004B05AF"/>
    <w:rsid w:val="004B11B9"/>
    <w:rsid w:val="004B1CF1"/>
    <w:rsid w:val="004B3850"/>
    <w:rsid w:val="004B3C80"/>
    <w:rsid w:val="004B3CCB"/>
    <w:rsid w:val="004B43DD"/>
    <w:rsid w:val="004B443A"/>
    <w:rsid w:val="004B486B"/>
    <w:rsid w:val="004B4A80"/>
    <w:rsid w:val="004B6AAD"/>
    <w:rsid w:val="004B780A"/>
    <w:rsid w:val="004B7997"/>
    <w:rsid w:val="004C14C4"/>
    <w:rsid w:val="004C1C9F"/>
    <w:rsid w:val="004C1CBE"/>
    <w:rsid w:val="004C2450"/>
    <w:rsid w:val="004C3ED1"/>
    <w:rsid w:val="004C3FA8"/>
    <w:rsid w:val="004C400D"/>
    <w:rsid w:val="004C403D"/>
    <w:rsid w:val="004C48BB"/>
    <w:rsid w:val="004C48C4"/>
    <w:rsid w:val="004C4ED3"/>
    <w:rsid w:val="004C5853"/>
    <w:rsid w:val="004C58FF"/>
    <w:rsid w:val="004C7177"/>
    <w:rsid w:val="004C7EE9"/>
    <w:rsid w:val="004C7FC1"/>
    <w:rsid w:val="004D03C4"/>
    <w:rsid w:val="004D03D4"/>
    <w:rsid w:val="004D0B7C"/>
    <w:rsid w:val="004D17DA"/>
    <w:rsid w:val="004D1EC7"/>
    <w:rsid w:val="004D409E"/>
    <w:rsid w:val="004D492C"/>
    <w:rsid w:val="004D4BDE"/>
    <w:rsid w:val="004D525F"/>
    <w:rsid w:val="004D5452"/>
    <w:rsid w:val="004D5683"/>
    <w:rsid w:val="004D63D9"/>
    <w:rsid w:val="004D77E8"/>
    <w:rsid w:val="004D7C41"/>
    <w:rsid w:val="004E04D6"/>
    <w:rsid w:val="004E10D4"/>
    <w:rsid w:val="004E1CA4"/>
    <w:rsid w:val="004E1EDC"/>
    <w:rsid w:val="004E1F57"/>
    <w:rsid w:val="004E250A"/>
    <w:rsid w:val="004E2C7D"/>
    <w:rsid w:val="004E387A"/>
    <w:rsid w:val="004E3FB6"/>
    <w:rsid w:val="004E5366"/>
    <w:rsid w:val="004E555C"/>
    <w:rsid w:val="004E55B5"/>
    <w:rsid w:val="004E5943"/>
    <w:rsid w:val="004E6AAC"/>
    <w:rsid w:val="004E6D65"/>
    <w:rsid w:val="004E729A"/>
    <w:rsid w:val="004E766F"/>
    <w:rsid w:val="004F02A1"/>
    <w:rsid w:val="004F071E"/>
    <w:rsid w:val="004F097C"/>
    <w:rsid w:val="004F123A"/>
    <w:rsid w:val="004F25AC"/>
    <w:rsid w:val="004F25EC"/>
    <w:rsid w:val="004F2B57"/>
    <w:rsid w:val="004F31C6"/>
    <w:rsid w:val="004F3B40"/>
    <w:rsid w:val="004F4A13"/>
    <w:rsid w:val="004F4A70"/>
    <w:rsid w:val="004F4BDB"/>
    <w:rsid w:val="004F5DA5"/>
    <w:rsid w:val="004F6F5B"/>
    <w:rsid w:val="004F7706"/>
    <w:rsid w:val="004F7834"/>
    <w:rsid w:val="004F7A14"/>
    <w:rsid w:val="00500CEA"/>
    <w:rsid w:val="00501056"/>
    <w:rsid w:val="005021F2"/>
    <w:rsid w:val="00502F91"/>
    <w:rsid w:val="00503404"/>
    <w:rsid w:val="00505830"/>
    <w:rsid w:val="0050690A"/>
    <w:rsid w:val="005069BF"/>
    <w:rsid w:val="00507365"/>
    <w:rsid w:val="00507854"/>
    <w:rsid w:val="0050785E"/>
    <w:rsid w:val="00511574"/>
    <w:rsid w:val="00513EC4"/>
    <w:rsid w:val="0051425D"/>
    <w:rsid w:val="00515644"/>
    <w:rsid w:val="00516411"/>
    <w:rsid w:val="005166F6"/>
    <w:rsid w:val="0051740B"/>
    <w:rsid w:val="005201CF"/>
    <w:rsid w:val="005207B4"/>
    <w:rsid w:val="00520B47"/>
    <w:rsid w:val="00520F22"/>
    <w:rsid w:val="0052102A"/>
    <w:rsid w:val="00521AD2"/>
    <w:rsid w:val="00521CAA"/>
    <w:rsid w:val="00523023"/>
    <w:rsid w:val="005230C5"/>
    <w:rsid w:val="00523DCE"/>
    <w:rsid w:val="00524F13"/>
    <w:rsid w:val="005266DD"/>
    <w:rsid w:val="00526B2F"/>
    <w:rsid w:val="00526E3D"/>
    <w:rsid w:val="00526F13"/>
    <w:rsid w:val="005274F9"/>
    <w:rsid w:val="00527944"/>
    <w:rsid w:val="00527BA9"/>
    <w:rsid w:val="005313DC"/>
    <w:rsid w:val="00531570"/>
    <w:rsid w:val="00531E80"/>
    <w:rsid w:val="00531F70"/>
    <w:rsid w:val="0053259F"/>
    <w:rsid w:val="00532666"/>
    <w:rsid w:val="005332AD"/>
    <w:rsid w:val="005336B3"/>
    <w:rsid w:val="00535334"/>
    <w:rsid w:val="00535977"/>
    <w:rsid w:val="00535E19"/>
    <w:rsid w:val="0053729A"/>
    <w:rsid w:val="00540CFC"/>
    <w:rsid w:val="0054182F"/>
    <w:rsid w:val="00544CA5"/>
    <w:rsid w:val="005450F8"/>
    <w:rsid w:val="005454A3"/>
    <w:rsid w:val="00545AEA"/>
    <w:rsid w:val="00546421"/>
    <w:rsid w:val="00546BB0"/>
    <w:rsid w:val="005504EE"/>
    <w:rsid w:val="005507F1"/>
    <w:rsid w:val="00550FE7"/>
    <w:rsid w:val="00552400"/>
    <w:rsid w:val="00553030"/>
    <w:rsid w:val="00553234"/>
    <w:rsid w:val="005532C6"/>
    <w:rsid w:val="0055355D"/>
    <w:rsid w:val="005535CB"/>
    <w:rsid w:val="00553C16"/>
    <w:rsid w:val="005548C5"/>
    <w:rsid w:val="00554C83"/>
    <w:rsid w:val="00556D25"/>
    <w:rsid w:val="0056146B"/>
    <w:rsid w:val="005633C7"/>
    <w:rsid w:val="00563560"/>
    <w:rsid w:val="00563974"/>
    <w:rsid w:val="00566643"/>
    <w:rsid w:val="00566778"/>
    <w:rsid w:val="005669E5"/>
    <w:rsid w:val="00567837"/>
    <w:rsid w:val="00569946"/>
    <w:rsid w:val="005702DF"/>
    <w:rsid w:val="00571020"/>
    <w:rsid w:val="00572385"/>
    <w:rsid w:val="00573054"/>
    <w:rsid w:val="00574A20"/>
    <w:rsid w:val="00575B30"/>
    <w:rsid w:val="00575FBF"/>
    <w:rsid w:val="0057602A"/>
    <w:rsid w:val="00576D5A"/>
    <w:rsid w:val="00577398"/>
    <w:rsid w:val="00577E3E"/>
    <w:rsid w:val="00580C95"/>
    <w:rsid w:val="00581F33"/>
    <w:rsid w:val="00581F69"/>
    <w:rsid w:val="00582DC5"/>
    <w:rsid w:val="005830A0"/>
    <w:rsid w:val="005849C2"/>
    <w:rsid w:val="00585443"/>
    <w:rsid w:val="00585C9C"/>
    <w:rsid w:val="005861FD"/>
    <w:rsid w:val="005872D5"/>
    <w:rsid w:val="0058746B"/>
    <w:rsid w:val="005874E9"/>
    <w:rsid w:val="005902DA"/>
    <w:rsid w:val="00591429"/>
    <w:rsid w:val="00591D8C"/>
    <w:rsid w:val="00592703"/>
    <w:rsid w:val="00592B5B"/>
    <w:rsid w:val="00593405"/>
    <w:rsid w:val="00593A96"/>
    <w:rsid w:val="00594720"/>
    <w:rsid w:val="00594EA2"/>
    <w:rsid w:val="00594FA3"/>
    <w:rsid w:val="005959C0"/>
    <w:rsid w:val="00595C41"/>
    <w:rsid w:val="0059663A"/>
    <w:rsid w:val="005968C8"/>
    <w:rsid w:val="00596F44"/>
    <w:rsid w:val="0059783B"/>
    <w:rsid w:val="005A116A"/>
    <w:rsid w:val="005A116F"/>
    <w:rsid w:val="005A1231"/>
    <w:rsid w:val="005A1346"/>
    <w:rsid w:val="005A13D0"/>
    <w:rsid w:val="005A3759"/>
    <w:rsid w:val="005A3992"/>
    <w:rsid w:val="005A4477"/>
    <w:rsid w:val="005A4B31"/>
    <w:rsid w:val="005A4C86"/>
    <w:rsid w:val="005A5383"/>
    <w:rsid w:val="005A71CB"/>
    <w:rsid w:val="005A7817"/>
    <w:rsid w:val="005B1059"/>
    <w:rsid w:val="005B2D91"/>
    <w:rsid w:val="005B3A0A"/>
    <w:rsid w:val="005B439D"/>
    <w:rsid w:val="005B4DCA"/>
    <w:rsid w:val="005B5062"/>
    <w:rsid w:val="005B5962"/>
    <w:rsid w:val="005B688D"/>
    <w:rsid w:val="005B6F72"/>
    <w:rsid w:val="005B6FE8"/>
    <w:rsid w:val="005B7470"/>
    <w:rsid w:val="005B7F2E"/>
    <w:rsid w:val="005C09AA"/>
    <w:rsid w:val="005C0D6D"/>
    <w:rsid w:val="005C14A8"/>
    <w:rsid w:val="005C216C"/>
    <w:rsid w:val="005C22C4"/>
    <w:rsid w:val="005C4013"/>
    <w:rsid w:val="005C5832"/>
    <w:rsid w:val="005C6F3B"/>
    <w:rsid w:val="005C72ED"/>
    <w:rsid w:val="005C738F"/>
    <w:rsid w:val="005C7467"/>
    <w:rsid w:val="005D0169"/>
    <w:rsid w:val="005D09E4"/>
    <w:rsid w:val="005D0EAA"/>
    <w:rsid w:val="005D0EFF"/>
    <w:rsid w:val="005D1438"/>
    <w:rsid w:val="005D2169"/>
    <w:rsid w:val="005D2D8B"/>
    <w:rsid w:val="005D2F26"/>
    <w:rsid w:val="005D4199"/>
    <w:rsid w:val="005D472C"/>
    <w:rsid w:val="005D4C0A"/>
    <w:rsid w:val="005D4FE0"/>
    <w:rsid w:val="005D508E"/>
    <w:rsid w:val="005D5627"/>
    <w:rsid w:val="005D5E3F"/>
    <w:rsid w:val="005D67B5"/>
    <w:rsid w:val="005D69C2"/>
    <w:rsid w:val="005D70A7"/>
    <w:rsid w:val="005D76ED"/>
    <w:rsid w:val="005E0329"/>
    <w:rsid w:val="005E1FE1"/>
    <w:rsid w:val="005E2178"/>
    <w:rsid w:val="005E30BE"/>
    <w:rsid w:val="005E43F3"/>
    <w:rsid w:val="005E516B"/>
    <w:rsid w:val="005E5366"/>
    <w:rsid w:val="005E6BC7"/>
    <w:rsid w:val="005F092F"/>
    <w:rsid w:val="005F10F8"/>
    <w:rsid w:val="005F1493"/>
    <w:rsid w:val="005F2452"/>
    <w:rsid w:val="005F42A7"/>
    <w:rsid w:val="005F495F"/>
    <w:rsid w:val="005F6A1B"/>
    <w:rsid w:val="005F70C7"/>
    <w:rsid w:val="0060000E"/>
    <w:rsid w:val="0060093C"/>
    <w:rsid w:val="00601A6B"/>
    <w:rsid w:val="006026E6"/>
    <w:rsid w:val="0060273A"/>
    <w:rsid w:val="006028B8"/>
    <w:rsid w:val="006030F2"/>
    <w:rsid w:val="00603769"/>
    <w:rsid w:val="00603845"/>
    <w:rsid w:val="00604112"/>
    <w:rsid w:val="00604327"/>
    <w:rsid w:val="0060493C"/>
    <w:rsid w:val="0060500F"/>
    <w:rsid w:val="00605BFA"/>
    <w:rsid w:val="00606663"/>
    <w:rsid w:val="00606DBD"/>
    <w:rsid w:val="00607429"/>
    <w:rsid w:val="006076EA"/>
    <w:rsid w:val="00610443"/>
    <w:rsid w:val="00610490"/>
    <w:rsid w:val="00610BFC"/>
    <w:rsid w:val="00611962"/>
    <w:rsid w:val="0061227A"/>
    <w:rsid w:val="0061301C"/>
    <w:rsid w:val="006135AE"/>
    <w:rsid w:val="0061365E"/>
    <w:rsid w:val="00614535"/>
    <w:rsid w:val="006151C9"/>
    <w:rsid w:val="00615399"/>
    <w:rsid w:val="00615942"/>
    <w:rsid w:val="006164A5"/>
    <w:rsid w:val="00616AD7"/>
    <w:rsid w:val="006170F6"/>
    <w:rsid w:val="0061763F"/>
    <w:rsid w:val="00617AEF"/>
    <w:rsid w:val="006201E2"/>
    <w:rsid w:val="00620B2E"/>
    <w:rsid w:val="00620FFC"/>
    <w:rsid w:val="00622FDC"/>
    <w:rsid w:val="006230CB"/>
    <w:rsid w:val="00623266"/>
    <w:rsid w:val="00623C2D"/>
    <w:rsid w:val="00624637"/>
    <w:rsid w:val="00624880"/>
    <w:rsid w:val="0062505F"/>
    <w:rsid w:val="00625538"/>
    <w:rsid w:val="00625B7A"/>
    <w:rsid w:val="006260DD"/>
    <w:rsid w:val="00626AAE"/>
    <w:rsid w:val="00627128"/>
    <w:rsid w:val="006272CA"/>
    <w:rsid w:val="00627A70"/>
    <w:rsid w:val="00627A73"/>
    <w:rsid w:val="0063021B"/>
    <w:rsid w:val="006302DD"/>
    <w:rsid w:val="006304FB"/>
    <w:rsid w:val="00630B6D"/>
    <w:rsid w:val="00630E2D"/>
    <w:rsid w:val="00631411"/>
    <w:rsid w:val="00631FD4"/>
    <w:rsid w:val="006329AF"/>
    <w:rsid w:val="00632BFF"/>
    <w:rsid w:val="00632C31"/>
    <w:rsid w:val="00633382"/>
    <w:rsid w:val="0063391E"/>
    <w:rsid w:val="00633B5A"/>
    <w:rsid w:val="00633BCC"/>
    <w:rsid w:val="00633C74"/>
    <w:rsid w:val="00633E69"/>
    <w:rsid w:val="00634572"/>
    <w:rsid w:val="0063500B"/>
    <w:rsid w:val="00635558"/>
    <w:rsid w:val="0063751D"/>
    <w:rsid w:val="00637C49"/>
    <w:rsid w:val="00637C6D"/>
    <w:rsid w:val="0064129B"/>
    <w:rsid w:val="00641904"/>
    <w:rsid w:val="0064199F"/>
    <w:rsid w:val="006422AD"/>
    <w:rsid w:val="0064254D"/>
    <w:rsid w:val="00642781"/>
    <w:rsid w:val="00643264"/>
    <w:rsid w:val="00643728"/>
    <w:rsid w:val="0064396C"/>
    <w:rsid w:val="00643CE5"/>
    <w:rsid w:val="006441F7"/>
    <w:rsid w:val="00644D00"/>
    <w:rsid w:val="0064514F"/>
    <w:rsid w:val="00645473"/>
    <w:rsid w:val="00645B9C"/>
    <w:rsid w:val="0064665E"/>
    <w:rsid w:val="0064671C"/>
    <w:rsid w:val="00647082"/>
    <w:rsid w:val="00647D6F"/>
    <w:rsid w:val="00652517"/>
    <w:rsid w:val="00652CD5"/>
    <w:rsid w:val="0065447F"/>
    <w:rsid w:val="00655397"/>
    <w:rsid w:val="006557F9"/>
    <w:rsid w:val="00656701"/>
    <w:rsid w:val="006567A8"/>
    <w:rsid w:val="00656D6B"/>
    <w:rsid w:val="0065714F"/>
    <w:rsid w:val="006634F0"/>
    <w:rsid w:val="00664448"/>
    <w:rsid w:val="00664824"/>
    <w:rsid w:val="00664928"/>
    <w:rsid w:val="00664EE0"/>
    <w:rsid w:val="006655CF"/>
    <w:rsid w:val="00665E35"/>
    <w:rsid w:val="0066619E"/>
    <w:rsid w:val="00667156"/>
    <w:rsid w:val="006671A5"/>
    <w:rsid w:val="00667260"/>
    <w:rsid w:val="00667870"/>
    <w:rsid w:val="00670137"/>
    <w:rsid w:val="006701DF"/>
    <w:rsid w:val="00671A57"/>
    <w:rsid w:val="00671F28"/>
    <w:rsid w:val="00672C93"/>
    <w:rsid w:val="00672D85"/>
    <w:rsid w:val="00674373"/>
    <w:rsid w:val="00674508"/>
    <w:rsid w:val="00674E09"/>
    <w:rsid w:val="006758E5"/>
    <w:rsid w:val="006770EC"/>
    <w:rsid w:val="00677578"/>
    <w:rsid w:val="00677C51"/>
    <w:rsid w:val="00677F9A"/>
    <w:rsid w:val="006807B9"/>
    <w:rsid w:val="00680929"/>
    <w:rsid w:val="00680CB2"/>
    <w:rsid w:val="00681448"/>
    <w:rsid w:val="00682167"/>
    <w:rsid w:val="00682399"/>
    <w:rsid w:val="006826E4"/>
    <w:rsid w:val="006837A4"/>
    <w:rsid w:val="0068394C"/>
    <w:rsid w:val="0068547A"/>
    <w:rsid w:val="006854CD"/>
    <w:rsid w:val="00686555"/>
    <w:rsid w:val="00686744"/>
    <w:rsid w:val="00686B70"/>
    <w:rsid w:val="0068742D"/>
    <w:rsid w:val="006877CE"/>
    <w:rsid w:val="006877F4"/>
    <w:rsid w:val="00687A54"/>
    <w:rsid w:val="006901A5"/>
    <w:rsid w:val="00690373"/>
    <w:rsid w:val="006903F6"/>
    <w:rsid w:val="0069070D"/>
    <w:rsid w:val="00691120"/>
    <w:rsid w:val="006912A5"/>
    <w:rsid w:val="00691B4C"/>
    <w:rsid w:val="00691D28"/>
    <w:rsid w:val="00691DDA"/>
    <w:rsid w:val="00692785"/>
    <w:rsid w:val="00693EEC"/>
    <w:rsid w:val="00693F2E"/>
    <w:rsid w:val="006945F1"/>
    <w:rsid w:val="00694E99"/>
    <w:rsid w:val="00695C1D"/>
    <w:rsid w:val="00696101"/>
    <w:rsid w:val="00696541"/>
    <w:rsid w:val="00696A64"/>
    <w:rsid w:val="00696CD2"/>
    <w:rsid w:val="00696E2A"/>
    <w:rsid w:val="00697182"/>
    <w:rsid w:val="006A049C"/>
    <w:rsid w:val="006A197E"/>
    <w:rsid w:val="006A1C92"/>
    <w:rsid w:val="006A1F21"/>
    <w:rsid w:val="006A203D"/>
    <w:rsid w:val="006A3650"/>
    <w:rsid w:val="006A46FB"/>
    <w:rsid w:val="006A4B34"/>
    <w:rsid w:val="006A51A0"/>
    <w:rsid w:val="006A56A4"/>
    <w:rsid w:val="006A5939"/>
    <w:rsid w:val="006A5C9C"/>
    <w:rsid w:val="006B0E46"/>
    <w:rsid w:val="006B1EC7"/>
    <w:rsid w:val="006B255B"/>
    <w:rsid w:val="006B3BB7"/>
    <w:rsid w:val="006B404C"/>
    <w:rsid w:val="006B42AE"/>
    <w:rsid w:val="006B4C1C"/>
    <w:rsid w:val="006B552B"/>
    <w:rsid w:val="006B5733"/>
    <w:rsid w:val="006B6AF9"/>
    <w:rsid w:val="006B7381"/>
    <w:rsid w:val="006B7F68"/>
    <w:rsid w:val="006C0AFE"/>
    <w:rsid w:val="006C1FF3"/>
    <w:rsid w:val="006C207E"/>
    <w:rsid w:val="006C2366"/>
    <w:rsid w:val="006C2A54"/>
    <w:rsid w:val="006C2E55"/>
    <w:rsid w:val="006C2EA2"/>
    <w:rsid w:val="006C2EA3"/>
    <w:rsid w:val="006C3DD2"/>
    <w:rsid w:val="006C4010"/>
    <w:rsid w:val="006C467A"/>
    <w:rsid w:val="006C49AF"/>
    <w:rsid w:val="006C5D8A"/>
    <w:rsid w:val="006C6BE6"/>
    <w:rsid w:val="006C728A"/>
    <w:rsid w:val="006C77ED"/>
    <w:rsid w:val="006C79CC"/>
    <w:rsid w:val="006C7B98"/>
    <w:rsid w:val="006C7DF3"/>
    <w:rsid w:val="006C7F02"/>
    <w:rsid w:val="006C7F46"/>
    <w:rsid w:val="006C7F67"/>
    <w:rsid w:val="006D0EBB"/>
    <w:rsid w:val="006D1083"/>
    <w:rsid w:val="006D13AB"/>
    <w:rsid w:val="006D1B61"/>
    <w:rsid w:val="006D1FB2"/>
    <w:rsid w:val="006D2500"/>
    <w:rsid w:val="006D3520"/>
    <w:rsid w:val="006D3699"/>
    <w:rsid w:val="006D3B07"/>
    <w:rsid w:val="006D406B"/>
    <w:rsid w:val="006D4393"/>
    <w:rsid w:val="006D482B"/>
    <w:rsid w:val="006D48A2"/>
    <w:rsid w:val="006D7B6B"/>
    <w:rsid w:val="006D7CD6"/>
    <w:rsid w:val="006E0CFA"/>
    <w:rsid w:val="006E0F96"/>
    <w:rsid w:val="006E1C19"/>
    <w:rsid w:val="006E22BC"/>
    <w:rsid w:val="006E2464"/>
    <w:rsid w:val="006E2950"/>
    <w:rsid w:val="006E2A5A"/>
    <w:rsid w:val="006E319E"/>
    <w:rsid w:val="006E484F"/>
    <w:rsid w:val="006E59E8"/>
    <w:rsid w:val="006E6437"/>
    <w:rsid w:val="006E7CC5"/>
    <w:rsid w:val="006F0862"/>
    <w:rsid w:val="006F1DB2"/>
    <w:rsid w:val="006F2BF8"/>
    <w:rsid w:val="006F36B1"/>
    <w:rsid w:val="006F3A18"/>
    <w:rsid w:val="006F5E2C"/>
    <w:rsid w:val="006F72B7"/>
    <w:rsid w:val="00700648"/>
    <w:rsid w:val="00700711"/>
    <w:rsid w:val="007020A1"/>
    <w:rsid w:val="00702654"/>
    <w:rsid w:val="007027D9"/>
    <w:rsid w:val="00702863"/>
    <w:rsid w:val="00702C02"/>
    <w:rsid w:val="00703C20"/>
    <w:rsid w:val="00703F39"/>
    <w:rsid w:val="00705438"/>
    <w:rsid w:val="0070587F"/>
    <w:rsid w:val="00705CAC"/>
    <w:rsid w:val="007119C0"/>
    <w:rsid w:val="00711ECD"/>
    <w:rsid w:val="007123F3"/>
    <w:rsid w:val="007131E2"/>
    <w:rsid w:val="00714343"/>
    <w:rsid w:val="00715311"/>
    <w:rsid w:val="007174CB"/>
    <w:rsid w:val="007201F7"/>
    <w:rsid w:val="00720AB2"/>
    <w:rsid w:val="007215CB"/>
    <w:rsid w:val="00721648"/>
    <w:rsid w:val="00721A05"/>
    <w:rsid w:val="00721E74"/>
    <w:rsid w:val="007228DD"/>
    <w:rsid w:val="00722906"/>
    <w:rsid w:val="007232C6"/>
    <w:rsid w:val="00723516"/>
    <w:rsid w:val="007238D8"/>
    <w:rsid w:val="00723DDA"/>
    <w:rsid w:val="00726B9E"/>
    <w:rsid w:val="00727362"/>
    <w:rsid w:val="00727628"/>
    <w:rsid w:val="007279BD"/>
    <w:rsid w:val="00730B88"/>
    <w:rsid w:val="00731883"/>
    <w:rsid w:val="00731A22"/>
    <w:rsid w:val="00731D55"/>
    <w:rsid w:val="00732287"/>
    <w:rsid w:val="00732466"/>
    <w:rsid w:val="0073265A"/>
    <w:rsid w:val="007336EB"/>
    <w:rsid w:val="00734086"/>
    <w:rsid w:val="007343DC"/>
    <w:rsid w:val="007357FA"/>
    <w:rsid w:val="00735FD5"/>
    <w:rsid w:val="0073761D"/>
    <w:rsid w:val="00737F1A"/>
    <w:rsid w:val="00740078"/>
    <w:rsid w:val="0074010F"/>
    <w:rsid w:val="00740430"/>
    <w:rsid w:val="007408B7"/>
    <w:rsid w:val="007414D6"/>
    <w:rsid w:val="0074177B"/>
    <w:rsid w:val="007417A2"/>
    <w:rsid w:val="007419C4"/>
    <w:rsid w:val="0074220E"/>
    <w:rsid w:val="00742C3E"/>
    <w:rsid w:val="00744BC4"/>
    <w:rsid w:val="00746FA9"/>
    <w:rsid w:val="00747719"/>
    <w:rsid w:val="00751110"/>
    <w:rsid w:val="007513A7"/>
    <w:rsid w:val="00752984"/>
    <w:rsid w:val="007535F7"/>
    <w:rsid w:val="00753E49"/>
    <w:rsid w:val="00754B97"/>
    <w:rsid w:val="00754C4B"/>
    <w:rsid w:val="0075619A"/>
    <w:rsid w:val="0075680D"/>
    <w:rsid w:val="00757200"/>
    <w:rsid w:val="00757A58"/>
    <w:rsid w:val="00760051"/>
    <w:rsid w:val="00760BD9"/>
    <w:rsid w:val="00762206"/>
    <w:rsid w:val="00762B43"/>
    <w:rsid w:val="00762EAA"/>
    <w:rsid w:val="007634B1"/>
    <w:rsid w:val="00763A40"/>
    <w:rsid w:val="007644D6"/>
    <w:rsid w:val="00765600"/>
    <w:rsid w:val="00765802"/>
    <w:rsid w:val="00765F0E"/>
    <w:rsid w:val="007671A9"/>
    <w:rsid w:val="00770A33"/>
    <w:rsid w:val="00772345"/>
    <w:rsid w:val="00772676"/>
    <w:rsid w:val="00772AC6"/>
    <w:rsid w:val="007732B7"/>
    <w:rsid w:val="007743AA"/>
    <w:rsid w:val="00774DD0"/>
    <w:rsid w:val="00775071"/>
    <w:rsid w:val="0077540D"/>
    <w:rsid w:val="007754E3"/>
    <w:rsid w:val="007768EA"/>
    <w:rsid w:val="00776ABD"/>
    <w:rsid w:val="00776C12"/>
    <w:rsid w:val="00776D0D"/>
    <w:rsid w:val="0077725F"/>
    <w:rsid w:val="00781590"/>
    <w:rsid w:val="007817D9"/>
    <w:rsid w:val="00781BD9"/>
    <w:rsid w:val="00781BE9"/>
    <w:rsid w:val="00782550"/>
    <w:rsid w:val="00784A7E"/>
    <w:rsid w:val="00784CC0"/>
    <w:rsid w:val="00784E74"/>
    <w:rsid w:val="00785AAA"/>
    <w:rsid w:val="00785B06"/>
    <w:rsid w:val="00785F25"/>
    <w:rsid w:val="00786BF3"/>
    <w:rsid w:val="00790D12"/>
    <w:rsid w:val="00791C31"/>
    <w:rsid w:val="007922C8"/>
    <w:rsid w:val="00792415"/>
    <w:rsid w:val="0079303B"/>
    <w:rsid w:val="0079368F"/>
    <w:rsid w:val="0079424D"/>
    <w:rsid w:val="00794619"/>
    <w:rsid w:val="00794AE4"/>
    <w:rsid w:val="00796290"/>
    <w:rsid w:val="00796BC1"/>
    <w:rsid w:val="007978A1"/>
    <w:rsid w:val="007A0A4A"/>
    <w:rsid w:val="007A24F3"/>
    <w:rsid w:val="007A2A3C"/>
    <w:rsid w:val="007A30F7"/>
    <w:rsid w:val="007A35EE"/>
    <w:rsid w:val="007A3761"/>
    <w:rsid w:val="007A3DDA"/>
    <w:rsid w:val="007A3F1A"/>
    <w:rsid w:val="007A538A"/>
    <w:rsid w:val="007A5EA0"/>
    <w:rsid w:val="007A76BC"/>
    <w:rsid w:val="007B06EC"/>
    <w:rsid w:val="007B07A1"/>
    <w:rsid w:val="007B0F43"/>
    <w:rsid w:val="007B203B"/>
    <w:rsid w:val="007B315B"/>
    <w:rsid w:val="007B49E3"/>
    <w:rsid w:val="007B5068"/>
    <w:rsid w:val="007B5385"/>
    <w:rsid w:val="007B594E"/>
    <w:rsid w:val="007B5A72"/>
    <w:rsid w:val="007B5F7D"/>
    <w:rsid w:val="007B6E48"/>
    <w:rsid w:val="007C00BC"/>
    <w:rsid w:val="007C00E9"/>
    <w:rsid w:val="007C014A"/>
    <w:rsid w:val="007C0D17"/>
    <w:rsid w:val="007C2945"/>
    <w:rsid w:val="007C314B"/>
    <w:rsid w:val="007C4729"/>
    <w:rsid w:val="007C6333"/>
    <w:rsid w:val="007C6CCA"/>
    <w:rsid w:val="007C6E62"/>
    <w:rsid w:val="007C7AA3"/>
    <w:rsid w:val="007D1B75"/>
    <w:rsid w:val="007D1CD1"/>
    <w:rsid w:val="007D1FC7"/>
    <w:rsid w:val="007D2977"/>
    <w:rsid w:val="007D35BA"/>
    <w:rsid w:val="007D39F2"/>
    <w:rsid w:val="007D3EAB"/>
    <w:rsid w:val="007D58D4"/>
    <w:rsid w:val="007D5A82"/>
    <w:rsid w:val="007D5EBD"/>
    <w:rsid w:val="007D5F41"/>
    <w:rsid w:val="007D6B41"/>
    <w:rsid w:val="007D74A0"/>
    <w:rsid w:val="007E0831"/>
    <w:rsid w:val="007E086E"/>
    <w:rsid w:val="007E0AFC"/>
    <w:rsid w:val="007E0EBE"/>
    <w:rsid w:val="007E15D5"/>
    <w:rsid w:val="007E1835"/>
    <w:rsid w:val="007E2FDB"/>
    <w:rsid w:val="007E3D10"/>
    <w:rsid w:val="007E40AB"/>
    <w:rsid w:val="007E42BC"/>
    <w:rsid w:val="007E4A41"/>
    <w:rsid w:val="007E4EA5"/>
    <w:rsid w:val="007E50B4"/>
    <w:rsid w:val="007E56ED"/>
    <w:rsid w:val="007F0CC8"/>
    <w:rsid w:val="007F0EB9"/>
    <w:rsid w:val="007F13CA"/>
    <w:rsid w:val="007F15E1"/>
    <w:rsid w:val="007F1CBA"/>
    <w:rsid w:val="007F1CD2"/>
    <w:rsid w:val="007F1D4F"/>
    <w:rsid w:val="007F2063"/>
    <w:rsid w:val="007F34EC"/>
    <w:rsid w:val="007F3FF8"/>
    <w:rsid w:val="007F4316"/>
    <w:rsid w:val="007F4E03"/>
    <w:rsid w:val="007F5697"/>
    <w:rsid w:val="007F7BCE"/>
    <w:rsid w:val="00800A6D"/>
    <w:rsid w:val="00802AF8"/>
    <w:rsid w:val="00802B40"/>
    <w:rsid w:val="008031E2"/>
    <w:rsid w:val="00803677"/>
    <w:rsid w:val="008039A6"/>
    <w:rsid w:val="00803FB0"/>
    <w:rsid w:val="008048B4"/>
    <w:rsid w:val="00805054"/>
    <w:rsid w:val="00805A54"/>
    <w:rsid w:val="00805DBC"/>
    <w:rsid w:val="00805EA2"/>
    <w:rsid w:val="00806102"/>
    <w:rsid w:val="008062C2"/>
    <w:rsid w:val="00806AE4"/>
    <w:rsid w:val="00807905"/>
    <w:rsid w:val="00807C82"/>
    <w:rsid w:val="0081010A"/>
    <w:rsid w:val="00810434"/>
    <w:rsid w:val="00810C57"/>
    <w:rsid w:val="00810E8B"/>
    <w:rsid w:val="00810FC0"/>
    <w:rsid w:val="00813522"/>
    <w:rsid w:val="008137DF"/>
    <w:rsid w:val="00813DF3"/>
    <w:rsid w:val="00814968"/>
    <w:rsid w:val="00814ABD"/>
    <w:rsid w:val="00814BD5"/>
    <w:rsid w:val="00814DB3"/>
    <w:rsid w:val="00814DBC"/>
    <w:rsid w:val="00814DDC"/>
    <w:rsid w:val="00815194"/>
    <w:rsid w:val="00815D4D"/>
    <w:rsid w:val="00815FF1"/>
    <w:rsid w:val="00816030"/>
    <w:rsid w:val="008160F0"/>
    <w:rsid w:val="0081659E"/>
    <w:rsid w:val="008172A3"/>
    <w:rsid w:val="008177AD"/>
    <w:rsid w:val="0081788A"/>
    <w:rsid w:val="00817F88"/>
    <w:rsid w:val="00820147"/>
    <w:rsid w:val="00820878"/>
    <w:rsid w:val="00820C6E"/>
    <w:rsid w:val="00822022"/>
    <w:rsid w:val="00822533"/>
    <w:rsid w:val="00823F5C"/>
    <w:rsid w:val="008245B5"/>
    <w:rsid w:val="008256DC"/>
    <w:rsid w:val="008265DA"/>
    <w:rsid w:val="00827852"/>
    <w:rsid w:val="00827C3C"/>
    <w:rsid w:val="00830170"/>
    <w:rsid w:val="00830216"/>
    <w:rsid w:val="008311D0"/>
    <w:rsid w:val="008314EB"/>
    <w:rsid w:val="008316DB"/>
    <w:rsid w:val="008318BC"/>
    <w:rsid w:val="00831E7E"/>
    <w:rsid w:val="00832737"/>
    <w:rsid w:val="00832D07"/>
    <w:rsid w:val="00832EEB"/>
    <w:rsid w:val="00833532"/>
    <w:rsid w:val="00833A43"/>
    <w:rsid w:val="00834053"/>
    <w:rsid w:val="0083430D"/>
    <w:rsid w:val="008345F2"/>
    <w:rsid w:val="00834AFF"/>
    <w:rsid w:val="00835ABE"/>
    <w:rsid w:val="00836143"/>
    <w:rsid w:val="008364F1"/>
    <w:rsid w:val="00840325"/>
    <w:rsid w:val="008405A4"/>
    <w:rsid w:val="00840657"/>
    <w:rsid w:val="00840C65"/>
    <w:rsid w:val="00840E15"/>
    <w:rsid w:val="0084156F"/>
    <w:rsid w:val="00842007"/>
    <w:rsid w:val="00842E45"/>
    <w:rsid w:val="008432D4"/>
    <w:rsid w:val="00843B9D"/>
    <w:rsid w:val="00843ED4"/>
    <w:rsid w:val="00844111"/>
    <w:rsid w:val="00844AF2"/>
    <w:rsid w:val="00845538"/>
    <w:rsid w:val="00845547"/>
    <w:rsid w:val="008455E3"/>
    <w:rsid w:val="008457E1"/>
    <w:rsid w:val="0084605E"/>
    <w:rsid w:val="00846338"/>
    <w:rsid w:val="008468B9"/>
    <w:rsid w:val="00847482"/>
    <w:rsid w:val="008474D9"/>
    <w:rsid w:val="00847C4A"/>
    <w:rsid w:val="00847D92"/>
    <w:rsid w:val="0085135E"/>
    <w:rsid w:val="0085412D"/>
    <w:rsid w:val="0085441D"/>
    <w:rsid w:val="00854799"/>
    <w:rsid w:val="00854ABC"/>
    <w:rsid w:val="00854FF5"/>
    <w:rsid w:val="00855252"/>
    <w:rsid w:val="00855759"/>
    <w:rsid w:val="008565D0"/>
    <w:rsid w:val="0085697D"/>
    <w:rsid w:val="00856F6F"/>
    <w:rsid w:val="0085733A"/>
    <w:rsid w:val="0085743A"/>
    <w:rsid w:val="0085745F"/>
    <w:rsid w:val="0085757E"/>
    <w:rsid w:val="00860A2C"/>
    <w:rsid w:val="0086231B"/>
    <w:rsid w:val="00862501"/>
    <w:rsid w:val="00862C20"/>
    <w:rsid w:val="0086342A"/>
    <w:rsid w:val="008654A0"/>
    <w:rsid w:val="00865ED6"/>
    <w:rsid w:val="008669CE"/>
    <w:rsid w:val="008675C5"/>
    <w:rsid w:val="00867786"/>
    <w:rsid w:val="008677B7"/>
    <w:rsid w:val="00867B4E"/>
    <w:rsid w:val="00872A73"/>
    <w:rsid w:val="00873028"/>
    <w:rsid w:val="00873419"/>
    <w:rsid w:val="00873997"/>
    <w:rsid w:val="00873DE5"/>
    <w:rsid w:val="008746CE"/>
    <w:rsid w:val="0087561C"/>
    <w:rsid w:val="008757C2"/>
    <w:rsid w:val="00876858"/>
    <w:rsid w:val="00876ACC"/>
    <w:rsid w:val="00876C2D"/>
    <w:rsid w:val="00876C8E"/>
    <w:rsid w:val="008770CD"/>
    <w:rsid w:val="00877186"/>
    <w:rsid w:val="0087721F"/>
    <w:rsid w:val="00877393"/>
    <w:rsid w:val="0087742C"/>
    <w:rsid w:val="00877F88"/>
    <w:rsid w:val="00881AEF"/>
    <w:rsid w:val="00881B38"/>
    <w:rsid w:val="00882759"/>
    <w:rsid w:val="0088314E"/>
    <w:rsid w:val="00883BDB"/>
    <w:rsid w:val="00883C9F"/>
    <w:rsid w:val="00883E13"/>
    <w:rsid w:val="00884A82"/>
    <w:rsid w:val="00884D8A"/>
    <w:rsid w:val="008854FE"/>
    <w:rsid w:val="008860BB"/>
    <w:rsid w:val="008861DB"/>
    <w:rsid w:val="0088624D"/>
    <w:rsid w:val="00886D77"/>
    <w:rsid w:val="00887640"/>
    <w:rsid w:val="00887828"/>
    <w:rsid w:val="00887CB3"/>
    <w:rsid w:val="008906C8"/>
    <w:rsid w:val="00891CDE"/>
    <w:rsid w:val="00893250"/>
    <w:rsid w:val="00893615"/>
    <w:rsid w:val="00893CFA"/>
    <w:rsid w:val="00894179"/>
    <w:rsid w:val="00894621"/>
    <w:rsid w:val="008948AC"/>
    <w:rsid w:val="008948CE"/>
    <w:rsid w:val="00894F56"/>
    <w:rsid w:val="008950E0"/>
    <w:rsid w:val="00895AD9"/>
    <w:rsid w:val="00895EB7"/>
    <w:rsid w:val="0089607C"/>
    <w:rsid w:val="008979DD"/>
    <w:rsid w:val="00897DA2"/>
    <w:rsid w:val="008A08BE"/>
    <w:rsid w:val="008A2635"/>
    <w:rsid w:val="008A29EB"/>
    <w:rsid w:val="008A4592"/>
    <w:rsid w:val="008A5548"/>
    <w:rsid w:val="008A5A25"/>
    <w:rsid w:val="008A618A"/>
    <w:rsid w:val="008A6BF8"/>
    <w:rsid w:val="008A6D81"/>
    <w:rsid w:val="008B053B"/>
    <w:rsid w:val="008B0AED"/>
    <w:rsid w:val="008B0E06"/>
    <w:rsid w:val="008B1D56"/>
    <w:rsid w:val="008B2565"/>
    <w:rsid w:val="008B2D4C"/>
    <w:rsid w:val="008B44E8"/>
    <w:rsid w:val="008B4839"/>
    <w:rsid w:val="008B4C29"/>
    <w:rsid w:val="008B5580"/>
    <w:rsid w:val="008B56F7"/>
    <w:rsid w:val="008B6C4B"/>
    <w:rsid w:val="008B7153"/>
    <w:rsid w:val="008B73B7"/>
    <w:rsid w:val="008B7A61"/>
    <w:rsid w:val="008BC253"/>
    <w:rsid w:val="008C104D"/>
    <w:rsid w:val="008C1A4C"/>
    <w:rsid w:val="008C1FBA"/>
    <w:rsid w:val="008C2051"/>
    <w:rsid w:val="008C21BD"/>
    <w:rsid w:val="008C23E2"/>
    <w:rsid w:val="008C2731"/>
    <w:rsid w:val="008C2CB1"/>
    <w:rsid w:val="008C37D6"/>
    <w:rsid w:val="008C3E21"/>
    <w:rsid w:val="008C42CA"/>
    <w:rsid w:val="008C44B0"/>
    <w:rsid w:val="008C4F0D"/>
    <w:rsid w:val="008C52C8"/>
    <w:rsid w:val="008C5D82"/>
    <w:rsid w:val="008C5FEE"/>
    <w:rsid w:val="008C6139"/>
    <w:rsid w:val="008C63A9"/>
    <w:rsid w:val="008C6EB0"/>
    <w:rsid w:val="008C7227"/>
    <w:rsid w:val="008C7F60"/>
    <w:rsid w:val="008D0106"/>
    <w:rsid w:val="008D08EE"/>
    <w:rsid w:val="008D0996"/>
    <w:rsid w:val="008D1137"/>
    <w:rsid w:val="008D1AB5"/>
    <w:rsid w:val="008D1ADE"/>
    <w:rsid w:val="008D2049"/>
    <w:rsid w:val="008D2828"/>
    <w:rsid w:val="008D3FF7"/>
    <w:rsid w:val="008D485A"/>
    <w:rsid w:val="008D4BEA"/>
    <w:rsid w:val="008D4FF2"/>
    <w:rsid w:val="008D605C"/>
    <w:rsid w:val="008D65A0"/>
    <w:rsid w:val="008D6FB0"/>
    <w:rsid w:val="008D73A2"/>
    <w:rsid w:val="008E09AB"/>
    <w:rsid w:val="008E1934"/>
    <w:rsid w:val="008E1977"/>
    <w:rsid w:val="008E22D0"/>
    <w:rsid w:val="008E3025"/>
    <w:rsid w:val="008E4269"/>
    <w:rsid w:val="008E47D1"/>
    <w:rsid w:val="008E4FC6"/>
    <w:rsid w:val="008E550A"/>
    <w:rsid w:val="008E57AB"/>
    <w:rsid w:val="008E57F4"/>
    <w:rsid w:val="008E5917"/>
    <w:rsid w:val="008E5CD2"/>
    <w:rsid w:val="008E6E4E"/>
    <w:rsid w:val="008E7082"/>
    <w:rsid w:val="008E7728"/>
    <w:rsid w:val="008E7C52"/>
    <w:rsid w:val="008F0121"/>
    <w:rsid w:val="008F09CE"/>
    <w:rsid w:val="008F0C84"/>
    <w:rsid w:val="008F0CC7"/>
    <w:rsid w:val="008F0CD2"/>
    <w:rsid w:val="008F1F7C"/>
    <w:rsid w:val="008F2CD6"/>
    <w:rsid w:val="008F330A"/>
    <w:rsid w:val="008F3320"/>
    <w:rsid w:val="008F37F0"/>
    <w:rsid w:val="008F47C7"/>
    <w:rsid w:val="008F5C55"/>
    <w:rsid w:val="008F5E5A"/>
    <w:rsid w:val="008F5ED2"/>
    <w:rsid w:val="008F68F2"/>
    <w:rsid w:val="008F69C0"/>
    <w:rsid w:val="008F6A02"/>
    <w:rsid w:val="008F7633"/>
    <w:rsid w:val="008F7FA5"/>
    <w:rsid w:val="00900852"/>
    <w:rsid w:val="00900920"/>
    <w:rsid w:val="0090097D"/>
    <w:rsid w:val="00900AF3"/>
    <w:rsid w:val="0090139A"/>
    <w:rsid w:val="009020DB"/>
    <w:rsid w:val="0090225B"/>
    <w:rsid w:val="009024F7"/>
    <w:rsid w:val="00902818"/>
    <w:rsid w:val="00902C19"/>
    <w:rsid w:val="00905098"/>
    <w:rsid w:val="00906752"/>
    <w:rsid w:val="0090751B"/>
    <w:rsid w:val="00907F72"/>
    <w:rsid w:val="009102BD"/>
    <w:rsid w:val="00910366"/>
    <w:rsid w:val="00911332"/>
    <w:rsid w:val="00911477"/>
    <w:rsid w:val="00911A0B"/>
    <w:rsid w:val="00911A56"/>
    <w:rsid w:val="00911A5C"/>
    <w:rsid w:val="00911FEC"/>
    <w:rsid w:val="009124D5"/>
    <w:rsid w:val="00913691"/>
    <w:rsid w:val="00913C6E"/>
    <w:rsid w:val="009143E4"/>
    <w:rsid w:val="00915B60"/>
    <w:rsid w:val="00916262"/>
    <w:rsid w:val="009162FB"/>
    <w:rsid w:val="00916532"/>
    <w:rsid w:val="0091727D"/>
    <w:rsid w:val="00917B96"/>
    <w:rsid w:val="0092101F"/>
    <w:rsid w:val="00921F0A"/>
    <w:rsid w:val="0092231D"/>
    <w:rsid w:val="0092433A"/>
    <w:rsid w:val="00924B8B"/>
    <w:rsid w:val="00924DA5"/>
    <w:rsid w:val="00925106"/>
    <w:rsid w:val="009256CE"/>
    <w:rsid w:val="0092572A"/>
    <w:rsid w:val="009267EC"/>
    <w:rsid w:val="00927409"/>
    <w:rsid w:val="0092746D"/>
    <w:rsid w:val="009277A8"/>
    <w:rsid w:val="009300C9"/>
    <w:rsid w:val="0093028C"/>
    <w:rsid w:val="009311E7"/>
    <w:rsid w:val="00931A35"/>
    <w:rsid w:val="00931FE8"/>
    <w:rsid w:val="00933855"/>
    <w:rsid w:val="009340CB"/>
    <w:rsid w:val="00934DF0"/>
    <w:rsid w:val="00935271"/>
    <w:rsid w:val="009357DC"/>
    <w:rsid w:val="0093592C"/>
    <w:rsid w:val="009360CD"/>
    <w:rsid w:val="009400F7"/>
    <w:rsid w:val="00940848"/>
    <w:rsid w:val="00941B63"/>
    <w:rsid w:val="00941D4D"/>
    <w:rsid w:val="0094258B"/>
    <w:rsid w:val="00942F27"/>
    <w:rsid w:val="00943A2F"/>
    <w:rsid w:val="0094500D"/>
    <w:rsid w:val="0094526A"/>
    <w:rsid w:val="00950181"/>
    <w:rsid w:val="00950DDB"/>
    <w:rsid w:val="00952363"/>
    <w:rsid w:val="009527AF"/>
    <w:rsid w:val="00953407"/>
    <w:rsid w:val="0095390F"/>
    <w:rsid w:val="00953B4F"/>
    <w:rsid w:val="00953B62"/>
    <w:rsid w:val="00953F42"/>
    <w:rsid w:val="00953FBD"/>
    <w:rsid w:val="009543B9"/>
    <w:rsid w:val="00954D29"/>
    <w:rsid w:val="009555D6"/>
    <w:rsid w:val="009556CD"/>
    <w:rsid w:val="009566A8"/>
    <w:rsid w:val="00956C15"/>
    <w:rsid w:val="009610A6"/>
    <w:rsid w:val="00961313"/>
    <w:rsid w:val="0096136B"/>
    <w:rsid w:val="00962761"/>
    <w:rsid w:val="0096574D"/>
    <w:rsid w:val="00965A66"/>
    <w:rsid w:val="00965D21"/>
    <w:rsid w:val="009669AD"/>
    <w:rsid w:val="009672AC"/>
    <w:rsid w:val="00970258"/>
    <w:rsid w:val="0097060C"/>
    <w:rsid w:val="00970822"/>
    <w:rsid w:val="00971FDC"/>
    <w:rsid w:val="00972646"/>
    <w:rsid w:val="009729D2"/>
    <w:rsid w:val="00972DFF"/>
    <w:rsid w:val="009737EF"/>
    <w:rsid w:val="00973C0C"/>
    <w:rsid w:val="00974780"/>
    <w:rsid w:val="00977F51"/>
    <w:rsid w:val="009803F3"/>
    <w:rsid w:val="009808BB"/>
    <w:rsid w:val="00981441"/>
    <w:rsid w:val="009818C2"/>
    <w:rsid w:val="009827D0"/>
    <w:rsid w:val="00982C5B"/>
    <w:rsid w:val="00982F05"/>
    <w:rsid w:val="009837A0"/>
    <w:rsid w:val="00983FA9"/>
    <w:rsid w:val="00984458"/>
    <w:rsid w:val="00984722"/>
    <w:rsid w:val="00984BFD"/>
    <w:rsid w:val="00984E33"/>
    <w:rsid w:val="00985690"/>
    <w:rsid w:val="009859CE"/>
    <w:rsid w:val="00985CB7"/>
    <w:rsid w:val="009861FD"/>
    <w:rsid w:val="00986304"/>
    <w:rsid w:val="00986A2F"/>
    <w:rsid w:val="00986D03"/>
    <w:rsid w:val="00987C4A"/>
    <w:rsid w:val="0099055B"/>
    <w:rsid w:val="009906D2"/>
    <w:rsid w:val="00990C37"/>
    <w:rsid w:val="00990D3A"/>
    <w:rsid w:val="00991811"/>
    <w:rsid w:val="0099231A"/>
    <w:rsid w:val="009926C7"/>
    <w:rsid w:val="00993A80"/>
    <w:rsid w:val="00994FC9"/>
    <w:rsid w:val="00995194"/>
    <w:rsid w:val="00995286"/>
    <w:rsid w:val="00995C91"/>
    <w:rsid w:val="00995D2D"/>
    <w:rsid w:val="009970C2"/>
    <w:rsid w:val="0099732C"/>
    <w:rsid w:val="00997EB7"/>
    <w:rsid w:val="009A11EF"/>
    <w:rsid w:val="009A245D"/>
    <w:rsid w:val="009A2DFB"/>
    <w:rsid w:val="009A315E"/>
    <w:rsid w:val="009A3459"/>
    <w:rsid w:val="009A34A3"/>
    <w:rsid w:val="009A3B38"/>
    <w:rsid w:val="009A3F68"/>
    <w:rsid w:val="009A3FA1"/>
    <w:rsid w:val="009A67BC"/>
    <w:rsid w:val="009A6C60"/>
    <w:rsid w:val="009A6ECD"/>
    <w:rsid w:val="009A6F6C"/>
    <w:rsid w:val="009A6FEF"/>
    <w:rsid w:val="009A761D"/>
    <w:rsid w:val="009A78F5"/>
    <w:rsid w:val="009A7EAF"/>
    <w:rsid w:val="009B14C5"/>
    <w:rsid w:val="009B1CCA"/>
    <w:rsid w:val="009B2BF0"/>
    <w:rsid w:val="009B353F"/>
    <w:rsid w:val="009B3A81"/>
    <w:rsid w:val="009B3BDA"/>
    <w:rsid w:val="009B4FC3"/>
    <w:rsid w:val="009B51C3"/>
    <w:rsid w:val="009B54F8"/>
    <w:rsid w:val="009B5C08"/>
    <w:rsid w:val="009B5C7F"/>
    <w:rsid w:val="009B60FB"/>
    <w:rsid w:val="009B6A42"/>
    <w:rsid w:val="009B6CD0"/>
    <w:rsid w:val="009B710F"/>
    <w:rsid w:val="009B7591"/>
    <w:rsid w:val="009B7621"/>
    <w:rsid w:val="009C021B"/>
    <w:rsid w:val="009C14DE"/>
    <w:rsid w:val="009C24B2"/>
    <w:rsid w:val="009C3286"/>
    <w:rsid w:val="009C3B6C"/>
    <w:rsid w:val="009C3F91"/>
    <w:rsid w:val="009C4552"/>
    <w:rsid w:val="009C47A7"/>
    <w:rsid w:val="009C4E39"/>
    <w:rsid w:val="009C5421"/>
    <w:rsid w:val="009C5F59"/>
    <w:rsid w:val="009C676F"/>
    <w:rsid w:val="009C6926"/>
    <w:rsid w:val="009C76BD"/>
    <w:rsid w:val="009C798E"/>
    <w:rsid w:val="009D0175"/>
    <w:rsid w:val="009D0B88"/>
    <w:rsid w:val="009D16B2"/>
    <w:rsid w:val="009D192C"/>
    <w:rsid w:val="009D1AC6"/>
    <w:rsid w:val="009D1B5A"/>
    <w:rsid w:val="009D2A4D"/>
    <w:rsid w:val="009D2BC3"/>
    <w:rsid w:val="009D2F3F"/>
    <w:rsid w:val="009D47E3"/>
    <w:rsid w:val="009D641D"/>
    <w:rsid w:val="009D6CC7"/>
    <w:rsid w:val="009D6D25"/>
    <w:rsid w:val="009D7113"/>
    <w:rsid w:val="009E0294"/>
    <w:rsid w:val="009E0667"/>
    <w:rsid w:val="009E0981"/>
    <w:rsid w:val="009E130F"/>
    <w:rsid w:val="009E1BF7"/>
    <w:rsid w:val="009E3146"/>
    <w:rsid w:val="009E3303"/>
    <w:rsid w:val="009E42D6"/>
    <w:rsid w:val="009E4D1B"/>
    <w:rsid w:val="009E4FE0"/>
    <w:rsid w:val="009E51FF"/>
    <w:rsid w:val="009E6783"/>
    <w:rsid w:val="009E701B"/>
    <w:rsid w:val="009F11A8"/>
    <w:rsid w:val="009F12BF"/>
    <w:rsid w:val="009F169B"/>
    <w:rsid w:val="009F1E3F"/>
    <w:rsid w:val="009F3196"/>
    <w:rsid w:val="009F342D"/>
    <w:rsid w:val="009F36A0"/>
    <w:rsid w:val="009F36AE"/>
    <w:rsid w:val="009F3CE2"/>
    <w:rsid w:val="009F4942"/>
    <w:rsid w:val="009F549A"/>
    <w:rsid w:val="009F5ED7"/>
    <w:rsid w:val="009F64A7"/>
    <w:rsid w:val="009F6C79"/>
    <w:rsid w:val="009F745D"/>
    <w:rsid w:val="009F74B8"/>
    <w:rsid w:val="009F7D70"/>
    <w:rsid w:val="00A000B2"/>
    <w:rsid w:val="00A014A2"/>
    <w:rsid w:val="00A0151D"/>
    <w:rsid w:val="00A0172C"/>
    <w:rsid w:val="00A02B23"/>
    <w:rsid w:val="00A03A71"/>
    <w:rsid w:val="00A03BC1"/>
    <w:rsid w:val="00A040AE"/>
    <w:rsid w:val="00A041D6"/>
    <w:rsid w:val="00A05355"/>
    <w:rsid w:val="00A06A87"/>
    <w:rsid w:val="00A10E8C"/>
    <w:rsid w:val="00A124CC"/>
    <w:rsid w:val="00A1270B"/>
    <w:rsid w:val="00A1331A"/>
    <w:rsid w:val="00A1373B"/>
    <w:rsid w:val="00A13E60"/>
    <w:rsid w:val="00A143C8"/>
    <w:rsid w:val="00A1460E"/>
    <w:rsid w:val="00A1471E"/>
    <w:rsid w:val="00A1486C"/>
    <w:rsid w:val="00A14AB4"/>
    <w:rsid w:val="00A163D7"/>
    <w:rsid w:val="00A16462"/>
    <w:rsid w:val="00A1724B"/>
    <w:rsid w:val="00A179B3"/>
    <w:rsid w:val="00A20ED2"/>
    <w:rsid w:val="00A213B3"/>
    <w:rsid w:val="00A2200F"/>
    <w:rsid w:val="00A2280C"/>
    <w:rsid w:val="00A22D0D"/>
    <w:rsid w:val="00A23656"/>
    <w:rsid w:val="00A24554"/>
    <w:rsid w:val="00A24ECC"/>
    <w:rsid w:val="00A251FB"/>
    <w:rsid w:val="00A267BF"/>
    <w:rsid w:val="00A26B30"/>
    <w:rsid w:val="00A2759E"/>
    <w:rsid w:val="00A27A82"/>
    <w:rsid w:val="00A27EAD"/>
    <w:rsid w:val="00A27EDD"/>
    <w:rsid w:val="00A30E82"/>
    <w:rsid w:val="00A30EC6"/>
    <w:rsid w:val="00A30EE4"/>
    <w:rsid w:val="00A3106A"/>
    <w:rsid w:val="00A31BCB"/>
    <w:rsid w:val="00A31E66"/>
    <w:rsid w:val="00A31EEA"/>
    <w:rsid w:val="00A32979"/>
    <w:rsid w:val="00A35524"/>
    <w:rsid w:val="00A35EC0"/>
    <w:rsid w:val="00A3652B"/>
    <w:rsid w:val="00A36C14"/>
    <w:rsid w:val="00A3731F"/>
    <w:rsid w:val="00A40517"/>
    <w:rsid w:val="00A40F8D"/>
    <w:rsid w:val="00A41232"/>
    <w:rsid w:val="00A414E2"/>
    <w:rsid w:val="00A41E30"/>
    <w:rsid w:val="00A43C1E"/>
    <w:rsid w:val="00A43E0F"/>
    <w:rsid w:val="00A44E83"/>
    <w:rsid w:val="00A46F1F"/>
    <w:rsid w:val="00A4794F"/>
    <w:rsid w:val="00A47E56"/>
    <w:rsid w:val="00A500B1"/>
    <w:rsid w:val="00A506F8"/>
    <w:rsid w:val="00A50C6E"/>
    <w:rsid w:val="00A52D00"/>
    <w:rsid w:val="00A530E8"/>
    <w:rsid w:val="00A53EAE"/>
    <w:rsid w:val="00A54403"/>
    <w:rsid w:val="00A54519"/>
    <w:rsid w:val="00A5453D"/>
    <w:rsid w:val="00A5663B"/>
    <w:rsid w:val="00A56822"/>
    <w:rsid w:val="00A575AA"/>
    <w:rsid w:val="00A57B40"/>
    <w:rsid w:val="00A6050F"/>
    <w:rsid w:val="00A605E4"/>
    <w:rsid w:val="00A60DE0"/>
    <w:rsid w:val="00A610E5"/>
    <w:rsid w:val="00A613A0"/>
    <w:rsid w:val="00A6176B"/>
    <w:rsid w:val="00A61B37"/>
    <w:rsid w:val="00A61C59"/>
    <w:rsid w:val="00A6246A"/>
    <w:rsid w:val="00A627B6"/>
    <w:rsid w:val="00A6295A"/>
    <w:rsid w:val="00A62F61"/>
    <w:rsid w:val="00A6367B"/>
    <w:rsid w:val="00A64269"/>
    <w:rsid w:val="00A6437B"/>
    <w:rsid w:val="00A6470F"/>
    <w:rsid w:val="00A653DB"/>
    <w:rsid w:val="00A656E1"/>
    <w:rsid w:val="00A65CB1"/>
    <w:rsid w:val="00A662C1"/>
    <w:rsid w:val="00A664A6"/>
    <w:rsid w:val="00A66546"/>
    <w:rsid w:val="00A66699"/>
    <w:rsid w:val="00A66B5B"/>
    <w:rsid w:val="00A67AD6"/>
    <w:rsid w:val="00A67B22"/>
    <w:rsid w:val="00A67FAE"/>
    <w:rsid w:val="00A70590"/>
    <w:rsid w:val="00A7076B"/>
    <w:rsid w:val="00A70CA6"/>
    <w:rsid w:val="00A70EF3"/>
    <w:rsid w:val="00A715CF"/>
    <w:rsid w:val="00A71896"/>
    <w:rsid w:val="00A73246"/>
    <w:rsid w:val="00A73C94"/>
    <w:rsid w:val="00A73F0A"/>
    <w:rsid w:val="00A753F3"/>
    <w:rsid w:val="00A75F8E"/>
    <w:rsid w:val="00A75FF0"/>
    <w:rsid w:val="00A77888"/>
    <w:rsid w:val="00A82330"/>
    <w:rsid w:val="00A83CD1"/>
    <w:rsid w:val="00A84905"/>
    <w:rsid w:val="00A8496E"/>
    <w:rsid w:val="00A85F3E"/>
    <w:rsid w:val="00A8629B"/>
    <w:rsid w:val="00A90212"/>
    <w:rsid w:val="00A910F3"/>
    <w:rsid w:val="00A91240"/>
    <w:rsid w:val="00A91490"/>
    <w:rsid w:val="00A92084"/>
    <w:rsid w:val="00A92BAE"/>
    <w:rsid w:val="00A92C30"/>
    <w:rsid w:val="00A93CB9"/>
    <w:rsid w:val="00A9471A"/>
    <w:rsid w:val="00A9586A"/>
    <w:rsid w:val="00A95BBE"/>
    <w:rsid w:val="00A95DBA"/>
    <w:rsid w:val="00A96260"/>
    <w:rsid w:val="00A96CB0"/>
    <w:rsid w:val="00A96D8E"/>
    <w:rsid w:val="00A974C1"/>
    <w:rsid w:val="00A9770D"/>
    <w:rsid w:val="00AA05C6"/>
    <w:rsid w:val="00AA2D27"/>
    <w:rsid w:val="00AA3C9D"/>
    <w:rsid w:val="00AA4260"/>
    <w:rsid w:val="00AA426F"/>
    <w:rsid w:val="00AA51E7"/>
    <w:rsid w:val="00AA54F3"/>
    <w:rsid w:val="00AA56D3"/>
    <w:rsid w:val="00AA7032"/>
    <w:rsid w:val="00AA7B0D"/>
    <w:rsid w:val="00AA7C25"/>
    <w:rsid w:val="00AB051A"/>
    <w:rsid w:val="00AB0ADC"/>
    <w:rsid w:val="00AB0D9D"/>
    <w:rsid w:val="00AB1381"/>
    <w:rsid w:val="00AB151E"/>
    <w:rsid w:val="00AB1B00"/>
    <w:rsid w:val="00AB1F22"/>
    <w:rsid w:val="00AB2021"/>
    <w:rsid w:val="00AB230E"/>
    <w:rsid w:val="00AB237B"/>
    <w:rsid w:val="00AB298A"/>
    <w:rsid w:val="00AB2BEA"/>
    <w:rsid w:val="00AB330A"/>
    <w:rsid w:val="00AB372E"/>
    <w:rsid w:val="00AB3C2C"/>
    <w:rsid w:val="00AB52E9"/>
    <w:rsid w:val="00AB79CC"/>
    <w:rsid w:val="00AC0923"/>
    <w:rsid w:val="00AC2889"/>
    <w:rsid w:val="00AC2BBA"/>
    <w:rsid w:val="00AC3571"/>
    <w:rsid w:val="00AC376E"/>
    <w:rsid w:val="00AC5A52"/>
    <w:rsid w:val="00AC653A"/>
    <w:rsid w:val="00AC6A7C"/>
    <w:rsid w:val="00AC6AEC"/>
    <w:rsid w:val="00AC6EB6"/>
    <w:rsid w:val="00AC6F71"/>
    <w:rsid w:val="00AC76DC"/>
    <w:rsid w:val="00AC79EC"/>
    <w:rsid w:val="00AC7FDE"/>
    <w:rsid w:val="00AD096F"/>
    <w:rsid w:val="00AD0EE3"/>
    <w:rsid w:val="00AD3F06"/>
    <w:rsid w:val="00AD3F18"/>
    <w:rsid w:val="00AD4B3F"/>
    <w:rsid w:val="00AD5E52"/>
    <w:rsid w:val="00AD5F16"/>
    <w:rsid w:val="00AD6139"/>
    <w:rsid w:val="00AD75D9"/>
    <w:rsid w:val="00AE1336"/>
    <w:rsid w:val="00AE1364"/>
    <w:rsid w:val="00AE1556"/>
    <w:rsid w:val="00AE18D0"/>
    <w:rsid w:val="00AE2AED"/>
    <w:rsid w:val="00AE35CF"/>
    <w:rsid w:val="00AE37E8"/>
    <w:rsid w:val="00AE443C"/>
    <w:rsid w:val="00AE4B13"/>
    <w:rsid w:val="00AE4F1D"/>
    <w:rsid w:val="00AE5012"/>
    <w:rsid w:val="00AE632C"/>
    <w:rsid w:val="00AE6720"/>
    <w:rsid w:val="00AE7EA7"/>
    <w:rsid w:val="00AF15B2"/>
    <w:rsid w:val="00AF1796"/>
    <w:rsid w:val="00AF1DED"/>
    <w:rsid w:val="00AF28CA"/>
    <w:rsid w:val="00AF2B56"/>
    <w:rsid w:val="00AF2BEE"/>
    <w:rsid w:val="00AF2CAC"/>
    <w:rsid w:val="00AF305A"/>
    <w:rsid w:val="00AF30CA"/>
    <w:rsid w:val="00AF34B2"/>
    <w:rsid w:val="00AF36F4"/>
    <w:rsid w:val="00AF402C"/>
    <w:rsid w:val="00AF4063"/>
    <w:rsid w:val="00AF4C52"/>
    <w:rsid w:val="00AF546C"/>
    <w:rsid w:val="00AF5E8D"/>
    <w:rsid w:val="00AF6BA4"/>
    <w:rsid w:val="00AF6C67"/>
    <w:rsid w:val="00AF70D3"/>
    <w:rsid w:val="00AF739B"/>
    <w:rsid w:val="00B0090F"/>
    <w:rsid w:val="00B012D2"/>
    <w:rsid w:val="00B031C7"/>
    <w:rsid w:val="00B03F79"/>
    <w:rsid w:val="00B05C39"/>
    <w:rsid w:val="00B061AA"/>
    <w:rsid w:val="00B06550"/>
    <w:rsid w:val="00B10A49"/>
    <w:rsid w:val="00B10F8B"/>
    <w:rsid w:val="00B11FF1"/>
    <w:rsid w:val="00B123AD"/>
    <w:rsid w:val="00B129FB"/>
    <w:rsid w:val="00B138D9"/>
    <w:rsid w:val="00B14B66"/>
    <w:rsid w:val="00B16318"/>
    <w:rsid w:val="00B17D7B"/>
    <w:rsid w:val="00B17E91"/>
    <w:rsid w:val="00B17FC7"/>
    <w:rsid w:val="00B20D7F"/>
    <w:rsid w:val="00B211BC"/>
    <w:rsid w:val="00B21245"/>
    <w:rsid w:val="00B217E4"/>
    <w:rsid w:val="00B21C57"/>
    <w:rsid w:val="00B225A3"/>
    <w:rsid w:val="00B23550"/>
    <w:rsid w:val="00B25149"/>
    <w:rsid w:val="00B253E8"/>
    <w:rsid w:val="00B2597A"/>
    <w:rsid w:val="00B2687C"/>
    <w:rsid w:val="00B26BAE"/>
    <w:rsid w:val="00B2746A"/>
    <w:rsid w:val="00B30049"/>
    <w:rsid w:val="00B3160F"/>
    <w:rsid w:val="00B317BF"/>
    <w:rsid w:val="00B31E8B"/>
    <w:rsid w:val="00B32A45"/>
    <w:rsid w:val="00B336DE"/>
    <w:rsid w:val="00B33965"/>
    <w:rsid w:val="00B34319"/>
    <w:rsid w:val="00B34327"/>
    <w:rsid w:val="00B3495A"/>
    <w:rsid w:val="00B349EF"/>
    <w:rsid w:val="00B37142"/>
    <w:rsid w:val="00B40B5D"/>
    <w:rsid w:val="00B4314F"/>
    <w:rsid w:val="00B4336D"/>
    <w:rsid w:val="00B4495D"/>
    <w:rsid w:val="00B44FEA"/>
    <w:rsid w:val="00B453E1"/>
    <w:rsid w:val="00B4548A"/>
    <w:rsid w:val="00B45CDD"/>
    <w:rsid w:val="00B4605C"/>
    <w:rsid w:val="00B46908"/>
    <w:rsid w:val="00B501DB"/>
    <w:rsid w:val="00B50864"/>
    <w:rsid w:val="00B508A6"/>
    <w:rsid w:val="00B50F48"/>
    <w:rsid w:val="00B53E4D"/>
    <w:rsid w:val="00B542B5"/>
    <w:rsid w:val="00B5451F"/>
    <w:rsid w:val="00B54F94"/>
    <w:rsid w:val="00B55A4E"/>
    <w:rsid w:val="00B563CE"/>
    <w:rsid w:val="00B57047"/>
    <w:rsid w:val="00B575F2"/>
    <w:rsid w:val="00B57AAB"/>
    <w:rsid w:val="00B60527"/>
    <w:rsid w:val="00B60965"/>
    <w:rsid w:val="00B60C9E"/>
    <w:rsid w:val="00B611C3"/>
    <w:rsid w:val="00B61AE4"/>
    <w:rsid w:val="00B61C28"/>
    <w:rsid w:val="00B6339E"/>
    <w:rsid w:val="00B642C4"/>
    <w:rsid w:val="00B655F3"/>
    <w:rsid w:val="00B657EC"/>
    <w:rsid w:val="00B6695D"/>
    <w:rsid w:val="00B66E7F"/>
    <w:rsid w:val="00B67468"/>
    <w:rsid w:val="00B67CEB"/>
    <w:rsid w:val="00B67D07"/>
    <w:rsid w:val="00B70078"/>
    <w:rsid w:val="00B71954"/>
    <w:rsid w:val="00B72676"/>
    <w:rsid w:val="00B72A4C"/>
    <w:rsid w:val="00B73C68"/>
    <w:rsid w:val="00B76B56"/>
    <w:rsid w:val="00B76CBB"/>
    <w:rsid w:val="00B76F72"/>
    <w:rsid w:val="00B774A8"/>
    <w:rsid w:val="00B77C4B"/>
    <w:rsid w:val="00B8063C"/>
    <w:rsid w:val="00B8067F"/>
    <w:rsid w:val="00B83BA3"/>
    <w:rsid w:val="00B83FD4"/>
    <w:rsid w:val="00B84C7D"/>
    <w:rsid w:val="00B852B2"/>
    <w:rsid w:val="00B8560C"/>
    <w:rsid w:val="00B86DF5"/>
    <w:rsid w:val="00B87B85"/>
    <w:rsid w:val="00B87BEB"/>
    <w:rsid w:val="00B90286"/>
    <w:rsid w:val="00B90FC7"/>
    <w:rsid w:val="00B912A1"/>
    <w:rsid w:val="00B91B45"/>
    <w:rsid w:val="00B91E3D"/>
    <w:rsid w:val="00B91FB1"/>
    <w:rsid w:val="00B9201A"/>
    <w:rsid w:val="00B92CBD"/>
    <w:rsid w:val="00B93857"/>
    <w:rsid w:val="00B940B2"/>
    <w:rsid w:val="00B940E6"/>
    <w:rsid w:val="00B9459C"/>
    <w:rsid w:val="00B952C0"/>
    <w:rsid w:val="00B95F26"/>
    <w:rsid w:val="00B96C49"/>
    <w:rsid w:val="00BA078A"/>
    <w:rsid w:val="00BA131A"/>
    <w:rsid w:val="00BA1812"/>
    <w:rsid w:val="00BA211A"/>
    <w:rsid w:val="00BA2D0D"/>
    <w:rsid w:val="00BA35A2"/>
    <w:rsid w:val="00BA361E"/>
    <w:rsid w:val="00BA3E57"/>
    <w:rsid w:val="00BA41F1"/>
    <w:rsid w:val="00BA43D2"/>
    <w:rsid w:val="00BA44EA"/>
    <w:rsid w:val="00BA5A4A"/>
    <w:rsid w:val="00BA7233"/>
    <w:rsid w:val="00BA728B"/>
    <w:rsid w:val="00BA7382"/>
    <w:rsid w:val="00BA7CD0"/>
    <w:rsid w:val="00BB0EE7"/>
    <w:rsid w:val="00BB1042"/>
    <w:rsid w:val="00BB19D8"/>
    <w:rsid w:val="00BB1C2D"/>
    <w:rsid w:val="00BB21E4"/>
    <w:rsid w:val="00BB2307"/>
    <w:rsid w:val="00BB4346"/>
    <w:rsid w:val="00BB4E29"/>
    <w:rsid w:val="00BB53C5"/>
    <w:rsid w:val="00BB5AFD"/>
    <w:rsid w:val="00BB7000"/>
    <w:rsid w:val="00BB73A6"/>
    <w:rsid w:val="00BB7F1C"/>
    <w:rsid w:val="00BC118B"/>
    <w:rsid w:val="00BC1275"/>
    <w:rsid w:val="00BC1380"/>
    <w:rsid w:val="00BC14F5"/>
    <w:rsid w:val="00BC371D"/>
    <w:rsid w:val="00BC4798"/>
    <w:rsid w:val="00BC4ACB"/>
    <w:rsid w:val="00BC5CD3"/>
    <w:rsid w:val="00BC632C"/>
    <w:rsid w:val="00BC6B21"/>
    <w:rsid w:val="00BC747F"/>
    <w:rsid w:val="00BC75EE"/>
    <w:rsid w:val="00BD0300"/>
    <w:rsid w:val="00BD129C"/>
    <w:rsid w:val="00BD1CC5"/>
    <w:rsid w:val="00BD32D1"/>
    <w:rsid w:val="00BD5238"/>
    <w:rsid w:val="00BD57F1"/>
    <w:rsid w:val="00BD5B2A"/>
    <w:rsid w:val="00BD5BDC"/>
    <w:rsid w:val="00BD6053"/>
    <w:rsid w:val="00BD60AE"/>
    <w:rsid w:val="00BD73DB"/>
    <w:rsid w:val="00BD7A2D"/>
    <w:rsid w:val="00BD7C7E"/>
    <w:rsid w:val="00BE07D6"/>
    <w:rsid w:val="00BE0A87"/>
    <w:rsid w:val="00BE192B"/>
    <w:rsid w:val="00BE2A0B"/>
    <w:rsid w:val="00BE2C27"/>
    <w:rsid w:val="00BE312A"/>
    <w:rsid w:val="00BE3616"/>
    <w:rsid w:val="00BE41A0"/>
    <w:rsid w:val="00BE4D77"/>
    <w:rsid w:val="00BE5094"/>
    <w:rsid w:val="00BE5F54"/>
    <w:rsid w:val="00BE611E"/>
    <w:rsid w:val="00BE714B"/>
    <w:rsid w:val="00BE76A6"/>
    <w:rsid w:val="00BE7AA4"/>
    <w:rsid w:val="00BE7C3B"/>
    <w:rsid w:val="00BE7E2F"/>
    <w:rsid w:val="00BF0B89"/>
    <w:rsid w:val="00BF1150"/>
    <w:rsid w:val="00BF1ECC"/>
    <w:rsid w:val="00BF205A"/>
    <w:rsid w:val="00BF2659"/>
    <w:rsid w:val="00BF268C"/>
    <w:rsid w:val="00BF38A5"/>
    <w:rsid w:val="00BF38BE"/>
    <w:rsid w:val="00BF69FD"/>
    <w:rsid w:val="00BF77FF"/>
    <w:rsid w:val="00BF7A03"/>
    <w:rsid w:val="00C003E9"/>
    <w:rsid w:val="00C01FA2"/>
    <w:rsid w:val="00C0493F"/>
    <w:rsid w:val="00C054CA"/>
    <w:rsid w:val="00C05C1C"/>
    <w:rsid w:val="00C05FD6"/>
    <w:rsid w:val="00C07749"/>
    <w:rsid w:val="00C07C78"/>
    <w:rsid w:val="00C10449"/>
    <w:rsid w:val="00C10568"/>
    <w:rsid w:val="00C10BD6"/>
    <w:rsid w:val="00C126B5"/>
    <w:rsid w:val="00C12B8D"/>
    <w:rsid w:val="00C1502F"/>
    <w:rsid w:val="00C155F8"/>
    <w:rsid w:val="00C16396"/>
    <w:rsid w:val="00C16E62"/>
    <w:rsid w:val="00C20764"/>
    <w:rsid w:val="00C21E6B"/>
    <w:rsid w:val="00C2370F"/>
    <w:rsid w:val="00C237CA"/>
    <w:rsid w:val="00C239BA"/>
    <w:rsid w:val="00C24E32"/>
    <w:rsid w:val="00C252BD"/>
    <w:rsid w:val="00C25DF9"/>
    <w:rsid w:val="00C26FEB"/>
    <w:rsid w:val="00C27A6B"/>
    <w:rsid w:val="00C30111"/>
    <w:rsid w:val="00C30134"/>
    <w:rsid w:val="00C3097E"/>
    <w:rsid w:val="00C30B57"/>
    <w:rsid w:val="00C30D7D"/>
    <w:rsid w:val="00C3107C"/>
    <w:rsid w:val="00C3119D"/>
    <w:rsid w:val="00C3189E"/>
    <w:rsid w:val="00C32B99"/>
    <w:rsid w:val="00C32D15"/>
    <w:rsid w:val="00C33CA6"/>
    <w:rsid w:val="00C34715"/>
    <w:rsid w:val="00C3500E"/>
    <w:rsid w:val="00C365E9"/>
    <w:rsid w:val="00C371FF"/>
    <w:rsid w:val="00C378AA"/>
    <w:rsid w:val="00C41E2D"/>
    <w:rsid w:val="00C42F32"/>
    <w:rsid w:val="00C438F5"/>
    <w:rsid w:val="00C43B47"/>
    <w:rsid w:val="00C43BFE"/>
    <w:rsid w:val="00C459E0"/>
    <w:rsid w:val="00C4631E"/>
    <w:rsid w:val="00C50287"/>
    <w:rsid w:val="00C50393"/>
    <w:rsid w:val="00C504B4"/>
    <w:rsid w:val="00C51C29"/>
    <w:rsid w:val="00C533D6"/>
    <w:rsid w:val="00C53F26"/>
    <w:rsid w:val="00C547D5"/>
    <w:rsid w:val="00C54AF1"/>
    <w:rsid w:val="00C557E4"/>
    <w:rsid w:val="00C56384"/>
    <w:rsid w:val="00C564E3"/>
    <w:rsid w:val="00C570F0"/>
    <w:rsid w:val="00C574B2"/>
    <w:rsid w:val="00C57CF5"/>
    <w:rsid w:val="00C609DF"/>
    <w:rsid w:val="00C620FE"/>
    <w:rsid w:val="00C625EB"/>
    <w:rsid w:val="00C6263D"/>
    <w:rsid w:val="00C62B5D"/>
    <w:rsid w:val="00C63121"/>
    <w:rsid w:val="00C6366A"/>
    <w:rsid w:val="00C636CF"/>
    <w:rsid w:val="00C64E44"/>
    <w:rsid w:val="00C6542A"/>
    <w:rsid w:val="00C65DCF"/>
    <w:rsid w:val="00C66C98"/>
    <w:rsid w:val="00C671E3"/>
    <w:rsid w:val="00C704E7"/>
    <w:rsid w:val="00C71418"/>
    <w:rsid w:val="00C71D2C"/>
    <w:rsid w:val="00C73D99"/>
    <w:rsid w:val="00C741D0"/>
    <w:rsid w:val="00C758B8"/>
    <w:rsid w:val="00C75A78"/>
    <w:rsid w:val="00C761D6"/>
    <w:rsid w:val="00C7695C"/>
    <w:rsid w:val="00C76E93"/>
    <w:rsid w:val="00C76FDD"/>
    <w:rsid w:val="00C77645"/>
    <w:rsid w:val="00C77F96"/>
    <w:rsid w:val="00C80491"/>
    <w:rsid w:val="00C805D5"/>
    <w:rsid w:val="00C809C3"/>
    <w:rsid w:val="00C80DDF"/>
    <w:rsid w:val="00C817FA"/>
    <w:rsid w:val="00C81FDE"/>
    <w:rsid w:val="00C830DD"/>
    <w:rsid w:val="00C834FD"/>
    <w:rsid w:val="00C83887"/>
    <w:rsid w:val="00C84959"/>
    <w:rsid w:val="00C84D9C"/>
    <w:rsid w:val="00C853AB"/>
    <w:rsid w:val="00C873AD"/>
    <w:rsid w:val="00C87DE6"/>
    <w:rsid w:val="00C90807"/>
    <w:rsid w:val="00C90824"/>
    <w:rsid w:val="00C90BE2"/>
    <w:rsid w:val="00C91059"/>
    <w:rsid w:val="00C91EA1"/>
    <w:rsid w:val="00C92DBD"/>
    <w:rsid w:val="00C92EB4"/>
    <w:rsid w:val="00C930D2"/>
    <w:rsid w:val="00C93543"/>
    <w:rsid w:val="00C93952"/>
    <w:rsid w:val="00C9435C"/>
    <w:rsid w:val="00C950EE"/>
    <w:rsid w:val="00C95B01"/>
    <w:rsid w:val="00C95C37"/>
    <w:rsid w:val="00C95D8A"/>
    <w:rsid w:val="00C974FF"/>
    <w:rsid w:val="00CA09A6"/>
    <w:rsid w:val="00CA0E62"/>
    <w:rsid w:val="00CA16D4"/>
    <w:rsid w:val="00CA257C"/>
    <w:rsid w:val="00CA2999"/>
    <w:rsid w:val="00CA33D8"/>
    <w:rsid w:val="00CA347C"/>
    <w:rsid w:val="00CA3525"/>
    <w:rsid w:val="00CA437B"/>
    <w:rsid w:val="00CA4462"/>
    <w:rsid w:val="00CA49C7"/>
    <w:rsid w:val="00CA6E89"/>
    <w:rsid w:val="00CA75EA"/>
    <w:rsid w:val="00CA7698"/>
    <w:rsid w:val="00CB06F4"/>
    <w:rsid w:val="00CB0F0F"/>
    <w:rsid w:val="00CB146C"/>
    <w:rsid w:val="00CB1FBC"/>
    <w:rsid w:val="00CB385B"/>
    <w:rsid w:val="00CB402A"/>
    <w:rsid w:val="00CB415B"/>
    <w:rsid w:val="00CB4206"/>
    <w:rsid w:val="00CB44E2"/>
    <w:rsid w:val="00CB5058"/>
    <w:rsid w:val="00CB520C"/>
    <w:rsid w:val="00CB58D7"/>
    <w:rsid w:val="00CB591C"/>
    <w:rsid w:val="00CB5C04"/>
    <w:rsid w:val="00CB6366"/>
    <w:rsid w:val="00CB65A8"/>
    <w:rsid w:val="00CB7085"/>
    <w:rsid w:val="00CB7310"/>
    <w:rsid w:val="00CC038C"/>
    <w:rsid w:val="00CC08E0"/>
    <w:rsid w:val="00CC1BC3"/>
    <w:rsid w:val="00CC2313"/>
    <w:rsid w:val="00CC2775"/>
    <w:rsid w:val="00CC2ADD"/>
    <w:rsid w:val="00CC31F2"/>
    <w:rsid w:val="00CC35B0"/>
    <w:rsid w:val="00CC3AC2"/>
    <w:rsid w:val="00CC4433"/>
    <w:rsid w:val="00CC497D"/>
    <w:rsid w:val="00CC5DDA"/>
    <w:rsid w:val="00CC6BED"/>
    <w:rsid w:val="00CC7126"/>
    <w:rsid w:val="00CD0091"/>
    <w:rsid w:val="00CD1257"/>
    <w:rsid w:val="00CD356B"/>
    <w:rsid w:val="00CD4628"/>
    <w:rsid w:val="00CD468F"/>
    <w:rsid w:val="00CD5500"/>
    <w:rsid w:val="00CD5F53"/>
    <w:rsid w:val="00CD6164"/>
    <w:rsid w:val="00CD7082"/>
    <w:rsid w:val="00CD729A"/>
    <w:rsid w:val="00CE154A"/>
    <w:rsid w:val="00CE216F"/>
    <w:rsid w:val="00CE2543"/>
    <w:rsid w:val="00CE3910"/>
    <w:rsid w:val="00CE3BD1"/>
    <w:rsid w:val="00CE3D99"/>
    <w:rsid w:val="00CE473F"/>
    <w:rsid w:val="00CE4FE2"/>
    <w:rsid w:val="00CE5B04"/>
    <w:rsid w:val="00CE66EF"/>
    <w:rsid w:val="00CE68D9"/>
    <w:rsid w:val="00CF1A67"/>
    <w:rsid w:val="00CF2305"/>
    <w:rsid w:val="00CF2E7A"/>
    <w:rsid w:val="00CF3198"/>
    <w:rsid w:val="00CF4017"/>
    <w:rsid w:val="00CF4330"/>
    <w:rsid w:val="00CF4B91"/>
    <w:rsid w:val="00CF4CCB"/>
    <w:rsid w:val="00CF4D33"/>
    <w:rsid w:val="00CF5515"/>
    <w:rsid w:val="00CF58D1"/>
    <w:rsid w:val="00CF5BCD"/>
    <w:rsid w:val="00CF5FF3"/>
    <w:rsid w:val="00CFC96D"/>
    <w:rsid w:val="00D004FE"/>
    <w:rsid w:val="00D035D7"/>
    <w:rsid w:val="00D03B7B"/>
    <w:rsid w:val="00D03FA6"/>
    <w:rsid w:val="00D041D3"/>
    <w:rsid w:val="00D04961"/>
    <w:rsid w:val="00D04FC6"/>
    <w:rsid w:val="00D05D49"/>
    <w:rsid w:val="00D0677D"/>
    <w:rsid w:val="00D06CB8"/>
    <w:rsid w:val="00D06DC0"/>
    <w:rsid w:val="00D0744F"/>
    <w:rsid w:val="00D1123F"/>
    <w:rsid w:val="00D128CA"/>
    <w:rsid w:val="00D12B8A"/>
    <w:rsid w:val="00D12EF1"/>
    <w:rsid w:val="00D13180"/>
    <w:rsid w:val="00D13E9A"/>
    <w:rsid w:val="00D149F2"/>
    <w:rsid w:val="00D14A2D"/>
    <w:rsid w:val="00D14DDD"/>
    <w:rsid w:val="00D152B7"/>
    <w:rsid w:val="00D15413"/>
    <w:rsid w:val="00D15806"/>
    <w:rsid w:val="00D1745E"/>
    <w:rsid w:val="00D21AF9"/>
    <w:rsid w:val="00D21DCD"/>
    <w:rsid w:val="00D229B7"/>
    <w:rsid w:val="00D230A0"/>
    <w:rsid w:val="00D232ED"/>
    <w:rsid w:val="00D23D38"/>
    <w:rsid w:val="00D23FFD"/>
    <w:rsid w:val="00D24071"/>
    <w:rsid w:val="00D245ED"/>
    <w:rsid w:val="00D250F1"/>
    <w:rsid w:val="00D2554C"/>
    <w:rsid w:val="00D264B2"/>
    <w:rsid w:val="00D2670B"/>
    <w:rsid w:val="00D27AA3"/>
    <w:rsid w:val="00D27C89"/>
    <w:rsid w:val="00D27DBD"/>
    <w:rsid w:val="00D3059B"/>
    <w:rsid w:val="00D31EFD"/>
    <w:rsid w:val="00D32959"/>
    <w:rsid w:val="00D33B63"/>
    <w:rsid w:val="00D33ECA"/>
    <w:rsid w:val="00D348F8"/>
    <w:rsid w:val="00D356B0"/>
    <w:rsid w:val="00D35765"/>
    <w:rsid w:val="00D35A23"/>
    <w:rsid w:val="00D362FF"/>
    <w:rsid w:val="00D36A66"/>
    <w:rsid w:val="00D40A7B"/>
    <w:rsid w:val="00D40AEA"/>
    <w:rsid w:val="00D41B8A"/>
    <w:rsid w:val="00D41E85"/>
    <w:rsid w:val="00D42EED"/>
    <w:rsid w:val="00D4450E"/>
    <w:rsid w:val="00D449D1"/>
    <w:rsid w:val="00D454C7"/>
    <w:rsid w:val="00D45A14"/>
    <w:rsid w:val="00D46615"/>
    <w:rsid w:val="00D46BC4"/>
    <w:rsid w:val="00D473CB"/>
    <w:rsid w:val="00D47425"/>
    <w:rsid w:val="00D50370"/>
    <w:rsid w:val="00D50466"/>
    <w:rsid w:val="00D5179A"/>
    <w:rsid w:val="00D517D9"/>
    <w:rsid w:val="00D517FB"/>
    <w:rsid w:val="00D51C3B"/>
    <w:rsid w:val="00D5249B"/>
    <w:rsid w:val="00D52ECF"/>
    <w:rsid w:val="00D53107"/>
    <w:rsid w:val="00D53D36"/>
    <w:rsid w:val="00D53E6D"/>
    <w:rsid w:val="00D54B17"/>
    <w:rsid w:val="00D55490"/>
    <w:rsid w:val="00D55614"/>
    <w:rsid w:val="00D56262"/>
    <w:rsid w:val="00D56E1D"/>
    <w:rsid w:val="00D5758F"/>
    <w:rsid w:val="00D5761E"/>
    <w:rsid w:val="00D601CF"/>
    <w:rsid w:val="00D6064F"/>
    <w:rsid w:val="00D60A4B"/>
    <w:rsid w:val="00D60EE7"/>
    <w:rsid w:val="00D6177B"/>
    <w:rsid w:val="00D61871"/>
    <w:rsid w:val="00D61991"/>
    <w:rsid w:val="00D62614"/>
    <w:rsid w:val="00D65E31"/>
    <w:rsid w:val="00D65FBA"/>
    <w:rsid w:val="00D66206"/>
    <w:rsid w:val="00D67DBC"/>
    <w:rsid w:val="00D70283"/>
    <w:rsid w:val="00D70669"/>
    <w:rsid w:val="00D70964"/>
    <w:rsid w:val="00D71BC7"/>
    <w:rsid w:val="00D71FCE"/>
    <w:rsid w:val="00D727A8"/>
    <w:rsid w:val="00D74E64"/>
    <w:rsid w:val="00D75A65"/>
    <w:rsid w:val="00D76D5E"/>
    <w:rsid w:val="00D76E58"/>
    <w:rsid w:val="00D77BD0"/>
    <w:rsid w:val="00D7ADCF"/>
    <w:rsid w:val="00D8118D"/>
    <w:rsid w:val="00D81EB0"/>
    <w:rsid w:val="00D81FE7"/>
    <w:rsid w:val="00D81FEB"/>
    <w:rsid w:val="00D82446"/>
    <w:rsid w:val="00D824F3"/>
    <w:rsid w:val="00D85C80"/>
    <w:rsid w:val="00D86653"/>
    <w:rsid w:val="00D86C62"/>
    <w:rsid w:val="00D86FAE"/>
    <w:rsid w:val="00D87375"/>
    <w:rsid w:val="00D87868"/>
    <w:rsid w:val="00D878FA"/>
    <w:rsid w:val="00D87A46"/>
    <w:rsid w:val="00D91358"/>
    <w:rsid w:val="00D91B35"/>
    <w:rsid w:val="00D91D62"/>
    <w:rsid w:val="00D9204E"/>
    <w:rsid w:val="00D93BA3"/>
    <w:rsid w:val="00D940B1"/>
    <w:rsid w:val="00D95A5A"/>
    <w:rsid w:val="00D974C1"/>
    <w:rsid w:val="00D976DD"/>
    <w:rsid w:val="00DA012D"/>
    <w:rsid w:val="00DA01AF"/>
    <w:rsid w:val="00DA06B2"/>
    <w:rsid w:val="00DA0B92"/>
    <w:rsid w:val="00DA1CF8"/>
    <w:rsid w:val="00DA22D0"/>
    <w:rsid w:val="00DA34A3"/>
    <w:rsid w:val="00DA3C28"/>
    <w:rsid w:val="00DA7637"/>
    <w:rsid w:val="00DA769F"/>
    <w:rsid w:val="00DA7783"/>
    <w:rsid w:val="00DB0B18"/>
    <w:rsid w:val="00DB12BD"/>
    <w:rsid w:val="00DB2ACB"/>
    <w:rsid w:val="00DB373B"/>
    <w:rsid w:val="00DB4960"/>
    <w:rsid w:val="00DB4B24"/>
    <w:rsid w:val="00DB53B3"/>
    <w:rsid w:val="00DB66DF"/>
    <w:rsid w:val="00DB76D9"/>
    <w:rsid w:val="00DB792F"/>
    <w:rsid w:val="00DB7D1C"/>
    <w:rsid w:val="00DC1BF2"/>
    <w:rsid w:val="00DC36D4"/>
    <w:rsid w:val="00DC4631"/>
    <w:rsid w:val="00DC5BA0"/>
    <w:rsid w:val="00DC71EF"/>
    <w:rsid w:val="00DC7BFA"/>
    <w:rsid w:val="00DD01BE"/>
    <w:rsid w:val="00DD261A"/>
    <w:rsid w:val="00DD2689"/>
    <w:rsid w:val="00DD3327"/>
    <w:rsid w:val="00DD380C"/>
    <w:rsid w:val="00DD3AB0"/>
    <w:rsid w:val="00DD466A"/>
    <w:rsid w:val="00DD47C1"/>
    <w:rsid w:val="00DD49C3"/>
    <w:rsid w:val="00DD4AAE"/>
    <w:rsid w:val="00DD5263"/>
    <w:rsid w:val="00DD6543"/>
    <w:rsid w:val="00DD67FD"/>
    <w:rsid w:val="00DD72A3"/>
    <w:rsid w:val="00DD7D52"/>
    <w:rsid w:val="00DE1D06"/>
    <w:rsid w:val="00DE2809"/>
    <w:rsid w:val="00DE3E39"/>
    <w:rsid w:val="00DE3F56"/>
    <w:rsid w:val="00DE490C"/>
    <w:rsid w:val="00DE520C"/>
    <w:rsid w:val="00DE5311"/>
    <w:rsid w:val="00DE5CC2"/>
    <w:rsid w:val="00DE656C"/>
    <w:rsid w:val="00DE7107"/>
    <w:rsid w:val="00DF0140"/>
    <w:rsid w:val="00DF0ED2"/>
    <w:rsid w:val="00DF1427"/>
    <w:rsid w:val="00DF1A42"/>
    <w:rsid w:val="00DF2274"/>
    <w:rsid w:val="00DF353D"/>
    <w:rsid w:val="00DF448E"/>
    <w:rsid w:val="00DF4B90"/>
    <w:rsid w:val="00DF548D"/>
    <w:rsid w:val="00DF5B8F"/>
    <w:rsid w:val="00DF660A"/>
    <w:rsid w:val="00DF66AF"/>
    <w:rsid w:val="00DF6CC8"/>
    <w:rsid w:val="00DF7158"/>
    <w:rsid w:val="00DF74CC"/>
    <w:rsid w:val="00E00FF9"/>
    <w:rsid w:val="00E010D6"/>
    <w:rsid w:val="00E014A5"/>
    <w:rsid w:val="00E023A9"/>
    <w:rsid w:val="00E0373B"/>
    <w:rsid w:val="00E03C0B"/>
    <w:rsid w:val="00E03DCA"/>
    <w:rsid w:val="00E04260"/>
    <w:rsid w:val="00E043BB"/>
    <w:rsid w:val="00E04A09"/>
    <w:rsid w:val="00E054DF"/>
    <w:rsid w:val="00E0669D"/>
    <w:rsid w:val="00E07F34"/>
    <w:rsid w:val="00E11B4A"/>
    <w:rsid w:val="00E11C76"/>
    <w:rsid w:val="00E12A84"/>
    <w:rsid w:val="00E13F5E"/>
    <w:rsid w:val="00E143FC"/>
    <w:rsid w:val="00E1591B"/>
    <w:rsid w:val="00E15C40"/>
    <w:rsid w:val="00E20DA0"/>
    <w:rsid w:val="00E22946"/>
    <w:rsid w:val="00E22DDB"/>
    <w:rsid w:val="00E24500"/>
    <w:rsid w:val="00E248C1"/>
    <w:rsid w:val="00E24987"/>
    <w:rsid w:val="00E25E4A"/>
    <w:rsid w:val="00E26678"/>
    <w:rsid w:val="00E27B10"/>
    <w:rsid w:val="00E3007F"/>
    <w:rsid w:val="00E30088"/>
    <w:rsid w:val="00E302EE"/>
    <w:rsid w:val="00E3039E"/>
    <w:rsid w:val="00E30726"/>
    <w:rsid w:val="00E314FE"/>
    <w:rsid w:val="00E34F60"/>
    <w:rsid w:val="00E34F74"/>
    <w:rsid w:val="00E3543A"/>
    <w:rsid w:val="00E362ED"/>
    <w:rsid w:val="00E36E20"/>
    <w:rsid w:val="00E37BE2"/>
    <w:rsid w:val="00E406F9"/>
    <w:rsid w:val="00E410A8"/>
    <w:rsid w:val="00E415D2"/>
    <w:rsid w:val="00E422D8"/>
    <w:rsid w:val="00E42393"/>
    <w:rsid w:val="00E4304D"/>
    <w:rsid w:val="00E430BA"/>
    <w:rsid w:val="00E43773"/>
    <w:rsid w:val="00E44021"/>
    <w:rsid w:val="00E4412F"/>
    <w:rsid w:val="00E44CA3"/>
    <w:rsid w:val="00E452A1"/>
    <w:rsid w:val="00E45B33"/>
    <w:rsid w:val="00E46723"/>
    <w:rsid w:val="00E469E0"/>
    <w:rsid w:val="00E47466"/>
    <w:rsid w:val="00E50B33"/>
    <w:rsid w:val="00E51191"/>
    <w:rsid w:val="00E52687"/>
    <w:rsid w:val="00E52E03"/>
    <w:rsid w:val="00E5337D"/>
    <w:rsid w:val="00E544F9"/>
    <w:rsid w:val="00E55097"/>
    <w:rsid w:val="00E55609"/>
    <w:rsid w:val="00E55BE0"/>
    <w:rsid w:val="00E564A2"/>
    <w:rsid w:val="00E56BE6"/>
    <w:rsid w:val="00E57122"/>
    <w:rsid w:val="00E576FE"/>
    <w:rsid w:val="00E6083D"/>
    <w:rsid w:val="00E60AFA"/>
    <w:rsid w:val="00E60BE0"/>
    <w:rsid w:val="00E622FC"/>
    <w:rsid w:val="00E6267D"/>
    <w:rsid w:val="00E62C7C"/>
    <w:rsid w:val="00E650D0"/>
    <w:rsid w:val="00E655D3"/>
    <w:rsid w:val="00E65CE7"/>
    <w:rsid w:val="00E65D8F"/>
    <w:rsid w:val="00E65FE8"/>
    <w:rsid w:val="00E67C44"/>
    <w:rsid w:val="00E67FE6"/>
    <w:rsid w:val="00E7017A"/>
    <w:rsid w:val="00E70449"/>
    <w:rsid w:val="00E707C7"/>
    <w:rsid w:val="00E70A5C"/>
    <w:rsid w:val="00E70FA7"/>
    <w:rsid w:val="00E7151E"/>
    <w:rsid w:val="00E729B1"/>
    <w:rsid w:val="00E73972"/>
    <w:rsid w:val="00E742C9"/>
    <w:rsid w:val="00E74D4E"/>
    <w:rsid w:val="00E756AD"/>
    <w:rsid w:val="00E75A47"/>
    <w:rsid w:val="00E75E8C"/>
    <w:rsid w:val="00E76B40"/>
    <w:rsid w:val="00E76B93"/>
    <w:rsid w:val="00E77620"/>
    <w:rsid w:val="00E7764F"/>
    <w:rsid w:val="00E77FE9"/>
    <w:rsid w:val="00E8122C"/>
    <w:rsid w:val="00E81B1C"/>
    <w:rsid w:val="00E81B96"/>
    <w:rsid w:val="00E81C62"/>
    <w:rsid w:val="00E82422"/>
    <w:rsid w:val="00E83358"/>
    <w:rsid w:val="00E83E4F"/>
    <w:rsid w:val="00E840EA"/>
    <w:rsid w:val="00E844B3"/>
    <w:rsid w:val="00E853AA"/>
    <w:rsid w:val="00E85A0E"/>
    <w:rsid w:val="00E8623D"/>
    <w:rsid w:val="00E87BA7"/>
    <w:rsid w:val="00E905EE"/>
    <w:rsid w:val="00E90C3C"/>
    <w:rsid w:val="00E910A5"/>
    <w:rsid w:val="00E925CD"/>
    <w:rsid w:val="00E93DEF"/>
    <w:rsid w:val="00E94085"/>
    <w:rsid w:val="00E95646"/>
    <w:rsid w:val="00E95C2E"/>
    <w:rsid w:val="00E965DD"/>
    <w:rsid w:val="00E971D4"/>
    <w:rsid w:val="00E9775A"/>
    <w:rsid w:val="00E977A3"/>
    <w:rsid w:val="00EA08D8"/>
    <w:rsid w:val="00EA0953"/>
    <w:rsid w:val="00EA0D26"/>
    <w:rsid w:val="00EA13F7"/>
    <w:rsid w:val="00EA1DFF"/>
    <w:rsid w:val="00EA32DD"/>
    <w:rsid w:val="00EA4785"/>
    <w:rsid w:val="00EA5E8A"/>
    <w:rsid w:val="00EA6775"/>
    <w:rsid w:val="00EA6A6B"/>
    <w:rsid w:val="00EB014B"/>
    <w:rsid w:val="00EB05F0"/>
    <w:rsid w:val="00EB1276"/>
    <w:rsid w:val="00EB2894"/>
    <w:rsid w:val="00EB307D"/>
    <w:rsid w:val="00EB34B4"/>
    <w:rsid w:val="00EB390A"/>
    <w:rsid w:val="00EB39E0"/>
    <w:rsid w:val="00EB442A"/>
    <w:rsid w:val="00EB4F75"/>
    <w:rsid w:val="00EB5DBB"/>
    <w:rsid w:val="00EB785B"/>
    <w:rsid w:val="00EB7A7E"/>
    <w:rsid w:val="00EB7D59"/>
    <w:rsid w:val="00EC09E1"/>
    <w:rsid w:val="00EC0A4E"/>
    <w:rsid w:val="00EC1268"/>
    <w:rsid w:val="00EC1305"/>
    <w:rsid w:val="00EC1B14"/>
    <w:rsid w:val="00EC1F8A"/>
    <w:rsid w:val="00EC2562"/>
    <w:rsid w:val="00EC28B6"/>
    <w:rsid w:val="00EC2FC4"/>
    <w:rsid w:val="00EC35CB"/>
    <w:rsid w:val="00EC3629"/>
    <w:rsid w:val="00EC38C1"/>
    <w:rsid w:val="00EC38F6"/>
    <w:rsid w:val="00EC409B"/>
    <w:rsid w:val="00EC49FE"/>
    <w:rsid w:val="00EC52A5"/>
    <w:rsid w:val="00EC60A2"/>
    <w:rsid w:val="00EC6921"/>
    <w:rsid w:val="00ED0A58"/>
    <w:rsid w:val="00ED1845"/>
    <w:rsid w:val="00ED1863"/>
    <w:rsid w:val="00ED2E20"/>
    <w:rsid w:val="00ED2EC8"/>
    <w:rsid w:val="00ED3241"/>
    <w:rsid w:val="00ED3DEA"/>
    <w:rsid w:val="00ED428C"/>
    <w:rsid w:val="00ED5FF2"/>
    <w:rsid w:val="00ED66E7"/>
    <w:rsid w:val="00ED6B42"/>
    <w:rsid w:val="00ED718A"/>
    <w:rsid w:val="00ED7C86"/>
    <w:rsid w:val="00ED7E53"/>
    <w:rsid w:val="00EE04CE"/>
    <w:rsid w:val="00EE07E4"/>
    <w:rsid w:val="00EE0B6D"/>
    <w:rsid w:val="00EE0DA1"/>
    <w:rsid w:val="00EE0F06"/>
    <w:rsid w:val="00EE0FFF"/>
    <w:rsid w:val="00EE11B7"/>
    <w:rsid w:val="00EE2646"/>
    <w:rsid w:val="00EE2EAD"/>
    <w:rsid w:val="00EE2F70"/>
    <w:rsid w:val="00EE30F2"/>
    <w:rsid w:val="00EE3402"/>
    <w:rsid w:val="00EE3DF7"/>
    <w:rsid w:val="00EE3E37"/>
    <w:rsid w:val="00EE403D"/>
    <w:rsid w:val="00EE4D9F"/>
    <w:rsid w:val="00EE55AB"/>
    <w:rsid w:val="00EE6376"/>
    <w:rsid w:val="00EE64C0"/>
    <w:rsid w:val="00EE6B07"/>
    <w:rsid w:val="00EE7B4C"/>
    <w:rsid w:val="00EF2DA8"/>
    <w:rsid w:val="00EF3A9F"/>
    <w:rsid w:val="00EF42D4"/>
    <w:rsid w:val="00EF49C8"/>
    <w:rsid w:val="00EF4FEB"/>
    <w:rsid w:val="00EF524C"/>
    <w:rsid w:val="00EF52B2"/>
    <w:rsid w:val="00EF6AC8"/>
    <w:rsid w:val="00EF6B6D"/>
    <w:rsid w:val="00EF6BFF"/>
    <w:rsid w:val="00EF6C61"/>
    <w:rsid w:val="00EF7632"/>
    <w:rsid w:val="00F03138"/>
    <w:rsid w:val="00F03545"/>
    <w:rsid w:val="00F04586"/>
    <w:rsid w:val="00F04676"/>
    <w:rsid w:val="00F05B1D"/>
    <w:rsid w:val="00F060F9"/>
    <w:rsid w:val="00F066DB"/>
    <w:rsid w:val="00F07A4C"/>
    <w:rsid w:val="00F10B23"/>
    <w:rsid w:val="00F10FE9"/>
    <w:rsid w:val="00F12180"/>
    <w:rsid w:val="00F12215"/>
    <w:rsid w:val="00F123FE"/>
    <w:rsid w:val="00F14293"/>
    <w:rsid w:val="00F1437B"/>
    <w:rsid w:val="00F160BC"/>
    <w:rsid w:val="00F214DE"/>
    <w:rsid w:val="00F21A9B"/>
    <w:rsid w:val="00F22516"/>
    <w:rsid w:val="00F23245"/>
    <w:rsid w:val="00F23B6B"/>
    <w:rsid w:val="00F2425D"/>
    <w:rsid w:val="00F24702"/>
    <w:rsid w:val="00F24C49"/>
    <w:rsid w:val="00F252BF"/>
    <w:rsid w:val="00F25936"/>
    <w:rsid w:val="00F25ACD"/>
    <w:rsid w:val="00F26034"/>
    <w:rsid w:val="00F26B7B"/>
    <w:rsid w:val="00F3051F"/>
    <w:rsid w:val="00F31303"/>
    <w:rsid w:val="00F314A1"/>
    <w:rsid w:val="00F3169B"/>
    <w:rsid w:val="00F31C81"/>
    <w:rsid w:val="00F3224B"/>
    <w:rsid w:val="00F3380C"/>
    <w:rsid w:val="00F3505C"/>
    <w:rsid w:val="00F354B2"/>
    <w:rsid w:val="00F35C6C"/>
    <w:rsid w:val="00F36322"/>
    <w:rsid w:val="00F3708E"/>
    <w:rsid w:val="00F37126"/>
    <w:rsid w:val="00F40335"/>
    <w:rsid w:val="00F407AC"/>
    <w:rsid w:val="00F414D8"/>
    <w:rsid w:val="00F41B82"/>
    <w:rsid w:val="00F42C00"/>
    <w:rsid w:val="00F42D03"/>
    <w:rsid w:val="00F4467D"/>
    <w:rsid w:val="00F44D2B"/>
    <w:rsid w:val="00F44F7A"/>
    <w:rsid w:val="00F457C4"/>
    <w:rsid w:val="00F45B80"/>
    <w:rsid w:val="00F45ED8"/>
    <w:rsid w:val="00F45F4F"/>
    <w:rsid w:val="00F465DE"/>
    <w:rsid w:val="00F46B00"/>
    <w:rsid w:val="00F470B4"/>
    <w:rsid w:val="00F474DD"/>
    <w:rsid w:val="00F47AAF"/>
    <w:rsid w:val="00F508E1"/>
    <w:rsid w:val="00F50B97"/>
    <w:rsid w:val="00F5233E"/>
    <w:rsid w:val="00F52706"/>
    <w:rsid w:val="00F52ABB"/>
    <w:rsid w:val="00F52AD9"/>
    <w:rsid w:val="00F53A7A"/>
    <w:rsid w:val="00F54061"/>
    <w:rsid w:val="00F541C9"/>
    <w:rsid w:val="00F54955"/>
    <w:rsid w:val="00F55386"/>
    <w:rsid w:val="00F55463"/>
    <w:rsid w:val="00F55A8B"/>
    <w:rsid w:val="00F55D10"/>
    <w:rsid w:val="00F569FA"/>
    <w:rsid w:val="00F57BAC"/>
    <w:rsid w:val="00F60F4A"/>
    <w:rsid w:val="00F60FA6"/>
    <w:rsid w:val="00F61163"/>
    <w:rsid w:val="00F6316C"/>
    <w:rsid w:val="00F631F7"/>
    <w:rsid w:val="00F6387F"/>
    <w:rsid w:val="00F63B35"/>
    <w:rsid w:val="00F64404"/>
    <w:rsid w:val="00F65354"/>
    <w:rsid w:val="00F6552F"/>
    <w:rsid w:val="00F66BE2"/>
    <w:rsid w:val="00F66EA1"/>
    <w:rsid w:val="00F6C746"/>
    <w:rsid w:val="00F71114"/>
    <w:rsid w:val="00F71CF5"/>
    <w:rsid w:val="00F723B9"/>
    <w:rsid w:val="00F72B66"/>
    <w:rsid w:val="00F72E8C"/>
    <w:rsid w:val="00F72F53"/>
    <w:rsid w:val="00F73067"/>
    <w:rsid w:val="00F732E0"/>
    <w:rsid w:val="00F73CA4"/>
    <w:rsid w:val="00F73DA9"/>
    <w:rsid w:val="00F73F3F"/>
    <w:rsid w:val="00F74215"/>
    <w:rsid w:val="00F749D7"/>
    <w:rsid w:val="00F750FD"/>
    <w:rsid w:val="00F774DC"/>
    <w:rsid w:val="00F80E63"/>
    <w:rsid w:val="00F81D09"/>
    <w:rsid w:val="00F82673"/>
    <w:rsid w:val="00F82CB2"/>
    <w:rsid w:val="00F82F2C"/>
    <w:rsid w:val="00F8313D"/>
    <w:rsid w:val="00F83331"/>
    <w:rsid w:val="00F83B38"/>
    <w:rsid w:val="00F8553A"/>
    <w:rsid w:val="00F856E0"/>
    <w:rsid w:val="00F8644F"/>
    <w:rsid w:val="00F86E35"/>
    <w:rsid w:val="00F86F90"/>
    <w:rsid w:val="00F9000C"/>
    <w:rsid w:val="00F90045"/>
    <w:rsid w:val="00F91F37"/>
    <w:rsid w:val="00F9242D"/>
    <w:rsid w:val="00F930C8"/>
    <w:rsid w:val="00F932E8"/>
    <w:rsid w:val="00F93C53"/>
    <w:rsid w:val="00F95267"/>
    <w:rsid w:val="00F96432"/>
    <w:rsid w:val="00F96586"/>
    <w:rsid w:val="00F96758"/>
    <w:rsid w:val="00F96B35"/>
    <w:rsid w:val="00F96C0F"/>
    <w:rsid w:val="00F9797E"/>
    <w:rsid w:val="00FA0049"/>
    <w:rsid w:val="00FA061C"/>
    <w:rsid w:val="00FA06A6"/>
    <w:rsid w:val="00FA0B4F"/>
    <w:rsid w:val="00FA19D4"/>
    <w:rsid w:val="00FA1E27"/>
    <w:rsid w:val="00FA2285"/>
    <w:rsid w:val="00FA2A96"/>
    <w:rsid w:val="00FA34EF"/>
    <w:rsid w:val="00FA3C48"/>
    <w:rsid w:val="00FA3F27"/>
    <w:rsid w:val="00FA443A"/>
    <w:rsid w:val="00FA508D"/>
    <w:rsid w:val="00FA5607"/>
    <w:rsid w:val="00FA57DD"/>
    <w:rsid w:val="00FA5E85"/>
    <w:rsid w:val="00FA6ADC"/>
    <w:rsid w:val="00FA6C2B"/>
    <w:rsid w:val="00FA750B"/>
    <w:rsid w:val="00FA770E"/>
    <w:rsid w:val="00FB00C6"/>
    <w:rsid w:val="00FB0748"/>
    <w:rsid w:val="00FB1237"/>
    <w:rsid w:val="00FB1F26"/>
    <w:rsid w:val="00FB34EC"/>
    <w:rsid w:val="00FB505F"/>
    <w:rsid w:val="00FB5226"/>
    <w:rsid w:val="00FB55E3"/>
    <w:rsid w:val="00FB65BB"/>
    <w:rsid w:val="00FB6D09"/>
    <w:rsid w:val="00FC071D"/>
    <w:rsid w:val="00FC0B46"/>
    <w:rsid w:val="00FC0D20"/>
    <w:rsid w:val="00FC1E1E"/>
    <w:rsid w:val="00FC2C30"/>
    <w:rsid w:val="00FC2D52"/>
    <w:rsid w:val="00FC43F9"/>
    <w:rsid w:val="00FC56A0"/>
    <w:rsid w:val="00FC5E02"/>
    <w:rsid w:val="00FC5EAB"/>
    <w:rsid w:val="00FC7ADE"/>
    <w:rsid w:val="00FC7EEE"/>
    <w:rsid w:val="00FD0D28"/>
    <w:rsid w:val="00FD10B3"/>
    <w:rsid w:val="00FD156D"/>
    <w:rsid w:val="00FD1BE6"/>
    <w:rsid w:val="00FD2139"/>
    <w:rsid w:val="00FD29B4"/>
    <w:rsid w:val="00FD3562"/>
    <w:rsid w:val="00FD35C5"/>
    <w:rsid w:val="00FD43A0"/>
    <w:rsid w:val="00FD4897"/>
    <w:rsid w:val="00FD4BAF"/>
    <w:rsid w:val="00FD4C1F"/>
    <w:rsid w:val="00FD52FB"/>
    <w:rsid w:val="00FD53AA"/>
    <w:rsid w:val="00FD5A4A"/>
    <w:rsid w:val="00FD6766"/>
    <w:rsid w:val="00FD74B3"/>
    <w:rsid w:val="00FD7644"/>
    <w:rsid w:val="00FD7A45"/>
    <w:rsid w:val="00FE00C0"/>
    <w:rsid w:val="00FE0F1B"/>
    <w:rsid w:val="00FE10DD"/>
    <w:rsid w:val="00FE176B"/>
    <w:rsid w:val="00FE1894"/>
    <w:rsid w:val="00FE2785"/>
    <w:rsid w:val="00FE2B81"/>
    <w:rsid w:val="00FE2FB0"/>
    <w:rsid w:val="00FE319C"/>
    <w:rsid w:val="00FE36F4"/>
    <w:rsid w:val="00FE39D0"/>
    <w:rsid w:val="00FE500C"/>
    <w:rsid w:val="00FE50BC"/>
    <w:rsid w:val="00FE5320"/>
    <w:rsid w:val="00FE6038"/>
    <w:rsid w:val="00FE63B4"/>
    <w:rsid w:val="00FE67C8"/>
    <w:rsid w:val="00FE75A2"/>
    <w:rsid w:val="00FE7FFC"/>
    <w:rsid w:val="00FF00B1"/>
    <w:rsid w:val="00FF00DD"/>
    <w:rsid w:val="00FF08E1"/>
    <w:rsid w:val="00FF0B17"/>
    <w:rsid w:val="00FF1172"/>
    <w:rsid w:val="00FF22EE"/>
    <w:rsid w:val="00FF238D"/>
    <w:rsid w:val="00FF248C"/>
    <w:rsid w:val="00FF2D8D"/>
    <w:rsid w:val="00FF3D16"/>
    <w:rsid w:val="00FF4BAE"/>
    <w:rsid w:val="00FF5C5C"/>
    <w:rsid w:val="00FF5F76"/>
    <w:rsid w:val="010BBDA0"/>
    <w:rsid w:val="01240040"/>
    <w:rsid w:val="013A391A"/>
    <w:rsid w:val="0161AE8C"/>
    <w:rsid w:val="01AD9273"/>
    <w:rsid w:val="01AF8562"/>
    <w:rsid w:val="01C7D896"/>
    <w:rsid w:val="02066519"/>
    <w:rsid w:val="020735E9"/>
    <w:rsid w:val="020BC637"/>
    <w:rsid w:val="0212E11F"/>
    <w:rsid w:val="02222D23"/>
    <w:rsid w:val="022FFC4D"/>
    <w:rsid w:val="0255BE80"/>
    <w:rsid w:val="02896774"/>
    <w:rsid w:val="028F84C0"/>
    <w:rsid w:val="0292E81B"/>
    <w:rsid w:val="029F4594"/>
    <w:rsid w:val="02B97B23"/>
    <w:rsid w:val="02BBE308"/>
    <w:rsid w:val="02C53D2C"/>
    <w:rsid w:val="02C57F50"/>
    <w:rsid w:val="02F2F9FE"/>
    <w:rsid w:val="02FF6739"/>
    <w:rsid w:val="030FCC6B"/>
    <w:rsid w:val="03253675"/>
    <w:rsid w:val="033BFA16"/>
    <w:rsid w:val="033E15B8"/>
    <w:rsid w:val="0346A9B2"/>
    <w:rsid w:val="035BD668"/>
    <w:rsid w:val="03929E82"/>
    <w:rsid w:val="039D4369"/>
    <w:rsid w:val="03A18FAB"/>
    <w:rsid w:val="03EE238E"/>
    <w:rsid w:val="0436E8A9"/>
    <w:rsid w:val="045EE3E1"/>
    <w:rsid w:val="04B3AEFC"/>
    <w:rsid w:val="04B45F3A"/>
    <w:rsid w:val="04CC2B66"/>
    <w:rsid w:val="05023D82"/>
    <w:rsid w:val="05029C26"/>
    <w:rsid w:val="050B7765"/>
    <w:rsid w:val="0514BBE2"/>
    <w:rsid w:val="0518846D"/>
    <w:rsid w:val="0519E2DF"/>
    <w:rsid w:val="0539914F"/>
    <w:rsid w:val="053EDC61"/>
    <w:rsid w:val="05487F7C"/>
    <w:rsid w:val="0557B428"/>
    <w:rsid w:val="055BB709"/>
    <w:rsid w:val="055C79AB"/>
    <w:rsid w:val="0576E137"/>
    <w:rsid w:val="059672BD"/>
    <w:rsid w:val="05D0E520"/>
    <w:rsid w:val="062FFB94"/>
    <w:rsid w:val="0641C1B6"/>
    <w:rsid w:val="065EA6BA"/>
    <w:rsid w:val="066E65BD"/>
    <w:rsid w:val="066F1EDC"/>
    <w:rsid w:val="06823E83"/>
    <w:rsid w:val="068E25BB"/>
    <w:rsid w:val="06B079F0"/>
    <w:rsid w:val="06B13E5A"/>
    <w:rsid w:val="06C0C9EF"/>
    <w:rsid w:val="06E23484"/>
    <w:rsid w:val="06F5FB14"/>
    <w:rsid w:val="0722EB56"/>
    <w:rsid w:val="072632A3"/>
    <w:rsid w:val="0736F7C1"/>
    <w:rsid w:val="074F95EB"/>
    <w:rsid w:val="07684115"/>
    <w:rsid w:val="077F8637"/>
    <w:rsid w:val="07B9C2D7"/>
    <w:rsid w:val="07BFF24E"/>
    <w:rsid w:val="07C08630"/>
    <w:rsid w:val="07EA67F2"/>
    <w:rsid w:val="07EF0983"/>
    <w:rsid w:val="0806B120"/>
    <w:rsid w:val="0840D295"/>
    <w:rsid w:val="0883B6BB"/>
    <w:rsid w:val="08B9EE4D"/>
    <w:rsid w:val="08CA611C"/>
    <w:rsid w:val="08E738A1"/>
    <w:rsid w:val="08F7A9C2"/>
    <w:rsid w:val="08F846AE"/>
    <w:rsid w:val="08FE2D7F"/>
    <w:rsid w:val="0909A864"/>
    <w:rsid w:val="090D5867"/>
    <w:rsid w:val="09163C47"/>
    <w:rsid w:val="09204FFA"/>
    <w:rsid w:val="0942C48C"/>
    <w:rsid w:val="0960A341"/>
    <w:rsid w:val="096D90E6"/>
    <w:rsid w:val="096E517B"/>
    <w:rsid w:val="09721016"/>
    <w:rsid w:val="09721F89"/>
    <w:rsid w:val="09891788"/>
    <w:rsid w:val="09A62C70"/>
    <w:rsid w:val="09B29F22"/>
    <w:rsid w:val="09B50FAF"/>
    <w:rsid w:val="09D3FACD"/>
    <w:rsid w:val="09E06440"/>
    <w:rsid w:val="0A239789"/>
    <w:rsid w:val="0A3E23C2"/>
    <w:rsid w:val="0A41982E"/>
    <w:rsid w:val="0A41E096"/>
    <w:rsid w:val="0A495B34"/>
    <w:rsid w:val="0A4CE34B"/>
    <w:rsid w:val="0A6D6771"/>
    <w:rsid w:val="0A854491"/>
    <w:rsid w:val="0A8DE2C6"/>
    <w:rsid w:val="0AA23387"/>
    <w:rsid w:val="0AC8EE8E"/>
    <w:rsid w:val="0B13203F"/>
    <w:rsid w:val="0B2407B8"/>
    <w:rsid w:val="0B36831F"/>
    <w:rsid w:val="0B6517A0"/>
    <w:rsid w:val="0B958619"/>
    <w:rsid w:val="0B9A0D9B"/>
    <w:rsid w:val="0BAB6A68"/>
    <w:rsid w:val="0BBB885A"/>
    <w:rsid w:val="0BC53438"/>
    <w:rsid w:val="0C04F85E"/>
    <w:rsid w:val="0C0C4745"/>
    <w:rsid w:val="0C4CAD2F"/>
    <w:rsid w:val="0C50E17A"/>
    <w:rsid w:val="0C565749"/>
    <w:rsid w:val="0C57AEA6"/>
    <w:rsid w:val="0C70CA7B"/>
    <w:rsid w:val="0C740516"/>
    <w:rsid w:val="0C78948D"/>
    <w:rsid w:val="0C807926"/>
    <w:rsid w:val="0C834E51"/>
    <w:rsid w:val="0C9750F5"/>
    <w:rsid w:val="0C9BADC3"/>
    <w:rsid w:val="0CC25250"/>
    <w:rsid w:val="0CD590B7"/>
    <w:rsid w:val="0CE8BA48"/>
    <w:rsid w:val="0CE9849A"/>
    <w:rsid w:val="0D0CF50D"/>
    <w:rsid w:val="0D0E88B0"/>
    <w:rsid w:val="0D1B3F3C"/>
    <w:rsid w:val="0D4F71CD"/>
    <w:rsid w:val="0D67180E"/>
    <w:rsid w:val="0D897B1A"/>
    <w:rsid w:val="0DC6E91C"/>
    <w:rsid w:val="0DCD91DA"/>
    <w:rsid w:val="0DD13571"/>
    <w:rsid w:val="0DD95EF9"/>
    <w:rsid w:val="0DDEA12A"/>
    <w:rsid w:val="0DE28164"/>
    <w:rsid w:val="0DFB0685"/>
    <w:rsid w:val="0DFBA6DF"/>
    <w:rsid w:val="0DFD69FF"/>
    <w:rsid w:val="0E06DE22"/>
    <w:rsid w:val="0E0DF0B8"/>
    <w:rsid w:val="0E2AD23A"/>
    <w:rsid w:val="0E3DF129"/>
    <w:rsid w:val="0E78C218"/>
    <w:rsid w:val="0E7DF34E"/>
    <w:rsid w:val="0E861833"/>
    <w:rsid w:val="0E90D38A"/>
    <w:rsid w:val="0E9683FA"/>
    <w:rsid w:val="0EA2A907"/>
    <w:rsid w:val="0EAFF84C"/>
    <w:rsid w:val="0EC3313E"/>
    <w:rsid w:val="0EE4AD17"/>
    <w:rsid w:val="0EEB3CAC"/>
    <w:rsid w:val="0EF4F2A2"/>
    <w:rsid w:val="0EFCCE6C"/>
    <w:rsid w:val="0F0C0AF1"/>
    <w:rsid w:val="0F0F8839"/>
    <w:rsid w:val="0F2BAA84"/>
    <w:rsid w:val="0F30266F"/>
    <w:rsid w:val="0F3A2E37"/>
    <w:rsid w:val="0F554081"/>
    <w:rsid w:val="0F9B01C1"/>
    <w:rsid w:val="0F9CCB45"/>
    <w:rsid w:val="0FBB83C5"/>
    <w:rsid w:val="0FC5241F"/>
    <w:rsid w:val="0FE0BC16"/>
    <w:rsid w:val="0FE6A1A8"/>
    <w:rsid w:val="100A61D6"/>
    <w:rsid w:val="1014CD35"/>
    <w:rsid w:val="101F1B9D"/>
    <w:rsid w:val="104E7AD3"/>
    <w:rsid w:val="10629017"/>
    <w:rsid w:val="10773891"/>
    <w:rsid w:val="1091D786"/>
    <w:rsid w:val="10A391E0"/>
    <w:rsid w:val="10B66DC9"/>
    <w:rsid w:val="10B957B4"/>
    <w:rsid w:val="10C79E3A"/>
    <w:rsid w:val="10E13188"/>
    <w:rsid w:val="10E281EB"/>
    <w:rsid w:val="10FE2A6E"/>
    <w:rsid w:val="1116C7E7"/>
    <w:rsid w:val="1119F134"/>
    <w:rsid w:val="112B9671"/>
    <w:rsid w:val="113A46E3"/>
    <w:rsid w:val="1142FB3E"/>
    <w:rsid w:val="11665405"/>
    <w:rsid w:val="116F5FA1"/>
    <w:rsid w:val="11984C1B"/>
    <w:rsid w:val="119C6BED"/>
    <w:rsid w:val="11A30C55"/>
    <w:rsid w:val="11B41609"/>
    <w:rsid w:val="11D3439A"/>
    <w:rsid w:val="12016451"/>
    <w:rsid w:val="120C0FD1"/>
    <w:rsid w:val="121F0850"/>
    <w:rsid w:val="12276142"/>
    <w:rsid w:val="123AFF7A"/>
    <w:rsid w:val="127E0559"/>
    <w:rsid w:val="127E2C45"/>
    <w:rsid w:val="128D3075"/>
    <w:rsid w:val="12CA96BC"/>
    <w:rsid w:val="12CC2645"/>
    <w:rsid w:val="12D40517"/>
    <w:rsid w:val="13223DE9"/>
    <w:rsid w:val="133A7EA2"/>
    <w:rsid w:val="13407CCE"/>
    <w:rsid w:val="13427FCF"/>
    <w:rsid w:val="13442D19"/>
    <w:rsid w:val="1371F696"/>
    <w:rsid w:val="138A8B8A"/>
    <w:rsid w:val="13BE131E"/>
    <w:rsid w:val="13BE6BB7"/>
    <w:rsid w:val="13F2B943"/>
    <w:rsid w:val="140A4DBF"/>
    <w:rsid w:val="1421783E"/>
    <w:rsid w:val="143AC895"/>
    <w:rsid w:val="143E4428"/>
    <w:rsid w:val="143FC2AC"/>
    <w:rsid w:val="14773FDE"/>
    <w:rsid w:val="14865463"/>
    <w:rsid w:val="148CCB53"/>
    <w:rsid w:val="14A3DE8E"/>
    <w:rsid w:val="14A663F1"/>
    <w:rsid w:val="14B296DF"/>
    <w:rsid w:val="14B7BD46"/>
    <w:rsid w:val="14BBCA36"/>
    <w:rsid w:val="14CC9CFD"/>
    <w:rsid w:val="14D9271F"/>
    <w:rsid w:val="14DE63E7"/>
    <w:rsid w:val="14FD8B5E"/>
    <w:rsid w:val="1503D30D"/>
    <w:rsid w:val="1503DA4E"/>
    <w:rsid w:val="1507BDC9"/>
    <w:rsid w:val="150C13A2"/>
    <w:rsid w:val="1517BABB"/>
    <w:rsid w:val="15187B91"/>
    <w:rsid w:val="15525AC1"/>
    <w:rsid w:val="158D0DAD"/>
    <w:rsid w:val="15A7628D"/>
    <w:rsid w:val="15CD1122"/>
    <w:rsid w:val="15DF7CDD"/>
    <w:rsid w:val="15FBD56E"/>
    <w:rsid w:val="16054CB5"/>
    <w:rsid w:val="160CEDC4"/>
    <w:rsid w:val="163242AD"/>
    <w:rsid w:val="165085D1"/>
    <w:rsid w:val="166DDB42"/>
    <w:rsid w:val="1672A71D"/>
    <w:rsid w:val="16773A75"/>
    <w:rsid w:val="16824E47"/>
    <w:rsid w:val="1692B4E2"/>
    <w:rsid w:val="169874A0"/>
    <w:rsid w:val="16BF6E30"/>
    <w:rsid w:val="16D000AD"/>
    <w:rsid w:val="173C4D9C"/>
    <w:rsid w:val="175DDE9D"/>
    <w:rsid w:val="175F9BAB"/>
    <w:rsid w:val="176470DC"/>
    <w:rsid w:val="17749D0A"/>
    <w:rsid w:val="1780244E"/>
    <w:rsid w:val="178FB253"/>
    <w:rsid w:val="178FC0C5"/>
    <w:rsid w:val="179B2F86"/>
    <w:rsid w:val="179B7525"/>
    <w:rsid w:val="17A7DA3B"/>
    <w:rsid w:val="17AD1A7C"/>
    <w:rsid w:val="17D146FD"/>
    <w:rsid w:val="17D23C6D"/>
    <w:rsid w:val="17DDE4E7"/>
    <w:rsid w:val="17E57405"/>
    <w:rsid w:val="182E782D"/>
    <w:rsid w:val="1834A440"/>
    <w:rsid w:val="184FD8A9"/>
    <w:rsid w:val="18516411"/>
    <w:rsid w:val="187F6DFE"/>
    <w:rsid w:val="1887A801"/>
    <w:rsid w:val="18937C4C"/>
    <w:rsid w:val="18A81813"/>
    <w:rsid w:val="18AAF7E9"/>
    <w:rsid w:val="18CFADD5"/>
    <w:rsid w:val="18E1BFBD"/>
    <w:rsid w:val="18F03064"/>
    <w:rsid w:val="19183E62"/>
    <w:rsid w:val="191C6FFB"/>
    <w:rsid w:val="195E84D7"/>
    <w:rsid w:val="197785DC"/>
    <w:rsid w:val="19B2598F"/>
    <w:rsid w:val="19BDA773"/>
    <w:rsid w:val="19DBFD04"/>
    <w:rsid w:val="19FA2813"/>
    <w:rsid w:val="1A156A56"/>
    <w:rsid w:val="1A9E1165"/>
    <w:rsid w:val="1AA45550"/>
    <w:rsid w:val="1AC0846E"/>
    <w:rsid w:val="1AE34A67"/>
    <w:rsid w:val="1B0502DA"/>
    <w:rsid w:val="1B08D908"/>
    <w:rsid w:val="1B122092"/>
    <w:rsid w:val="1B2AABF9"/>
    <w:rsid w:val="1B43C4A1"/>
    <w:rsid w:val="1B53E756"/>
    <w:rsid w:val="1B57A1FC"/>
    <w:rsid w:val="1B65ECD4"/>
    <w:rsid w:val="1B76971F"/>
    <w:rsid w:val="1B7AB4E4"/>
    <w:rsid w:val="1BB6931E"/>
    <w:rsid w:val="1BD925F6"/>
    <w:rsid w:val="1BE54380"/>
    <w:rsid w:val="1BF56D32"/>
    <w:rsid w:val="1C0E4C28"/>
    <w:rsid w:val="1C223D55"/>
    <w:rsid w:val="1C286F3E"/>
    <w:rsid w:val="1C31AB36"/>
    <w:rsid w:val="1C37B18E"/>
    <w:rsid w:val="1C3A1DBF"/>
    <w:rsid w:val="1C3F26C3"/>
    <w:rsid w:val="1C6CFD85"/>
    <w:rsid w:val="1C825E86"/>
    <w:rsid w:val="1C85613C"/>
    <w:rsid w:val="1C8DE058"/>
    <w:rsid w:val="1CCEA831"/>
    <w:rsid w:val="1CEE6E16"/>
    <w:rsid w:val="1D05C444"/>
    <w:rsid w:val="1D0A4652"/>
    <w:rsid w:val="1D176682"/>
    <w:rsid w:val="1D1C02B1"/>
    <w:rsid w:val="1D3FB5C2"/>
    <w:rsid w:val="1D884C2E"/>
    <w:rsid w:val="1DA6291D"/>
    <w:rsid w:val="1DBE737A"/>
    <w:rsid w:val="1E01E4EC"/>
    <w:rsid w:val="1E07E3CD"/>
    <w:rsid w:val="1E4878EB"/>
    <w:rsid w:val="1E509E4D"/>
    <w:rsid w:val="1E531B4C"/>
    <w:rsid w:val="1E984EB7"/>
    <w:rsid w:val="1E9E8502"/>
    <w:rsid w:val="1EC3874F"/>
    <w:rsid w:val="1F012CEA"/>
    <w:rsid w:val="1F3AD3B3"/>
    <w:rsid w:val="1F528C82"/>
    <w:rsid w:val="1F53180B"/>
    <w:rsid w:val="1F6DF403"/>
    <w:rsid w:val="1F7358A8"/>
    <w:rsid w:val="1F81A17B"/>
    <w:rsid w:val="1F8FDA89"/>
    <w:rsid w:val="1F8FFA68"/>
    <w:rsid w:val="1FC001E7"/>
    <w:rsid w:val="1FC9DCB8"/>
    <w:rsid w:val="1FD5ABCE"/>
    <w:rsid w:val="1FDA6C8C"/>
    <w:rsid w:val="1FE357A6"/>
    <w:rsid w:val="1FE8EC4A"/>
    <w:rsid w:val="2040FA53"/>
    <w:rsid w:val="2048077B"/>
    <w:rsid w:val="205CE1D5"/>
    <w:rsid w:val="205EE04A"/>
    <w:rsid w:val="205F73C9"/>
    <w:rsid w:val="208478AD"/>
    <w:rsid w:val="208D8736"/>
    <w:rsid w:val="20908C25"/>
    <w:rsid w:val="20A99D20"/>
    <w:rsid w:val="20AF65ED"/>
    <w:rsid w:val="21088834"/>
    <w:rsid w:val="21134BE3"/>
    <w:rsid w:val="2127DAE8"/>
    <w:rsid w:val="2155634A"/>
    <w:rsid w:val="21691877"/>
    <w:rsid w:val="21733453"/>
    <w:rsid w:val="2193B910"/>
    <w:rsid w:val="2199B30D"/>
    <w:rsid w:val="21A549CA"/>
    <w:rsid w:val="21C29120"/>
    <w:rsid w:val="21D4DDD6"/>
    <w:rsid w:val="21F45EF8"/>
    <w:rsid w:val="22191406"/>
    <w:rsid w:val="223A0768"/>
    <w:rsid w:val="224ACC3D"/>
    <w:rsid w:val="226629E4"/>
    <w:rsid w:val="226C1834"/>
    <w:rsid w:val="227C094E"/>
    <w:rsid w:val="2286CFD4"/>
    <w:rsid w:val="229279C0"/>
    <w:rsid w:val="22964E9D"/>
    <w:rsid w:val="22C0DE55"/>
    <w:rsid w:val="22C57A56"/>
    <w:rsid w:val="22C81717"/>
    <w:rsid w:val="22CC5665"/>
    <w:rsid w:val="22CD575D"/>
    <w:rsid w:val="22D1B3A0"/>
    <w:rsid w:val="22F6395B"/>
    <w:rsid w:val="23138D96"/>
    <w:rsid w:val="2315BD12"/>
    <w:rsid w:val="23298A23"/>
    <w:rsid w:val="232C6A93"/>
    <w:rsid w:val="2346FC26"/>
    <w:rsid w:val="2380069A"/>
    <w:rsid w:val="2388090B"/>
    <w:rsid w:val="2394AEF7"/>
    <w:rsid w:val="23A1F40A"/>
    <w:rsid w:val="23B986D2"/>
    <w:rsid w:val="23C318DB"/>
    <w:rsid w:val="23C3FEE9"/>
    <w:rsid w:val="23CB858C"/>
    <w:rsid w:val="241B18B0"/>
    <w:rsid w:val="241C03F0"/>
    <w:rsid w:val="2440D6BD"/>
    <w:rsid w:val="2457C62C"/>
    <w:rsid w:val="2464A7F8"/>
    <w:rsid w:val="247B67A5"/>
    <w:rsid w:val="24A655F7"/>
    <w:rsid w:val="24D43DD4"/>
    <w:rsid w:val="24ED5FFB"/>
    <w:rsid w:val="24EDFF53"/>
    <w:rsid w:val="24FC3C42"/>
    <w:rsid w:val="254A4B5D"/>
    <w:rsid w:val="2580F2CB"/>
    <w:rsid w:val="25AFE942"/>
    <w:rsid w:val="25B65FCD"/>
    <w:rsid w:val="25BBA262"/>
    <w:rsid w:val="25BF80EA"/>
    <w:rsid w:val="25DBF285"/>
    <w:rsid w:val="25F9B7A9"/>
    <w:rsid w:val="25FCB107"/>
    <w:rsid w:val="265B0998"/>
    <w:rsid w:val="268E9B2A"/>
    <w:rsid w:val="2692090D"/>
    <w:rsid w:val="2699747F"/>
    <w:rsid w:val="26A30D2D"/>
    <w:rsid w:val="26ABE7F4"/>
    <w:rsid w:val="26B44B3D"/>
    <w:rsid w:val="26C49533"/>
    <w:rsid w:val="26FB6D3F"/>
    <w:rsid w:val="2704AAEF"/>
    <w:rsid w:val="2714EBF8"/>
    <w:rsid w:val="271F33C3"/>
    <w:rsid w:val="2721DF6E"/>
    <w:rsid w:val="2728321A"/>
    <w:rsid w:val="273A88A9"/>
    <w:rsid w:val="274CDAEB"/>
    <w:rsid w:val="275E7DCF"/>
    <w:rsid w:val="276BAA2E"/>
    <w:rsid w:val="278CF41A"/>
    <w:rsid w:val="279D091F"/>
    <w:rsid w:val="27C1F76B"/>
    <w:rsid w:val="27DB8C5F"/>
    <w:rsid w:val="27EC353F"/>
    <w:rsid w:val="28409724"/>
    <w:rsid w:val="285C2435"/>
    <w:rsid w:val="2863DE12"/>
    <w:rsid w:val="2885D7AF"/>
    <w:rsid w:val="288E825E"/>
    <w:rsid w:val="2898BDB5"/>
    <w:rsid w:val="289C5E6C"/>
    <w:rsid w:val="28A66BC5"/>
    <w:rsid w:val="28E2A059"/>
    <w:rsid w:val="28F8C8FD"/>
    <w:rsid w:val="28FF195F"/>
    <w:rsid w:val="29358889"/>
    <w:rsid w:val="2972CA3D"/>
    <w:rsid w:val="29894739"/>
    <w:rsid w:val="298FC320"/>
    <w:rsid w:val="299A12D1"/>
    <w:rsid w:val="29B5E9A9"/>
    <w:rsid w:val="29B96EFA"/>
    <w:rsid w:val="29BA109B"/>
    <w:rsid w:val="29CED05B"/>
    <w:rsid w:val="29CF882F"/>
    <w:rsid w:val="29DB7765"/>
    <w:rsid w:val="29FA01FB"/>
    <w:rsid w:val="2A04CDDB"/>
    <w:rsid w:val="2A093663"/>
    <w:rsid w:val="2A33051A"/>
    <w:rsid w:val="2A561843"/>
    <w:rsid w:val="2A5E65EA"/>
    <w:rsid w:val="2A61353A"/>
    <w:rsid w:val="2A977A5B"/>
    <w:rsid w:val="2AA9CAA6"/>
    <w:rsid w:val="2AF9DA0F"/>
    <w:rsid w:val="2B29929C"/>
    <w:rsid w:val="2B40DDBB"/>
    <w:rsid w:val="2B443E50"/>
    <w:rsid w:val="2B5EA07D"/>
    <w:rsid w:val="2B7AA4D5"/>
    <w:rsid w:val="2B7CF34F"/>
    <w:rsid w:val="2B9112B4"/>
    <w:rsid w:val="2BD1F71A"/>
    <w:rsid w:val="2BF47120"/>
    <w:rsid w:val="2C21372C"/>
    <w:rsid w:val="2C2BF3C3"/>
    <w:rsid w:val="2C377067"/>
    <w:rsid w:val="2C41B0E3"/>
    <w:rsid w:val="2C45CE47"/>
    <w:rsid w:val="2C746E86"/>
    <w:rsid w:val="2C773E8F"/>
    <w:rsid w:val="2CA512A1"/>
    <w:rsid w:val="2CD04A8C"/>
    <w:rsid w:val="2CD751DA"/>
    <w:rsid w:val="2CE6598F"/>
    <w:rsid w:val="2D17359A"/>
    <w:rsid w:val="2D1B7C3A"/>
    <w:rsid w:val="2D271BBE"/>
    <w:rsid w:val="2D602496"/>
    <w:rsid w:val="2D66B2D1"/>
    <w:rsid w:val="2D66F543"/>
    <w:rsid w:val="2D7A3E43"/>
    <w:rsid w:val="2DAA681D"/>
    <w:rsid w:val="2DCD56BE"/>
    <w:rsid w:val="2DD5F3D3"/>
    <w:rsid w:val="2DD66C34"/>
    <w:rsid w:val="2DE7B1D1"/>
    <w:rsid w:val="2DE95FBA"/>
    <w:rsid w:val="2E1526B3"/>
    <w:rsid w:val="2E1805EE"/>
    <w:rsid w:val="2E344E5E"/>
    <w:rsid w:val="2E708818"/>
    <w:rsid w:val="2EABA3F6"/>
    <w:rsid w:val="2EB3D1BA"/>
    <w:rsid w:val="2EB6E934"/>
    <w:rsid w:val="2EB8C9F2"/>
    <w:rsid w:val="2ED92E25"/>
    <w:rsid w:val="2F238592"/>
    <w:rsid w:val="2F2E8068"/>
    <w:rsid w:val="2F55EB3E"/>
    <w:rsid w:val="2F6052F5"/>
    <w:rsid w:val="2F6A6EE0"/>
    <w:rsid w:val="2F72C365"/>
    <w:rsid w:val="2F7BBD20"/>
    <w:rsid w:val="2FCF96FB"/>
    <w:rsid w:val="2FD046AC"/>
    <w:rsid w:val="2FFEB8E1"/>
    <w:rsid w:val="30009C0A"/>
    <w:rsid w:val="301C511B"/>
    <w:rsid w:val="302A6E90"/>
    <w:rsid w:val="304E325F"/>
    <w:rsid w:val="3050C840"/>
    <w:rsid w:val="30B61347"/>
    <w:rsid w:val="30BDB416"/>
    <w:rsid w:val="30C2F5AC"/>
    <w:rsid w:val="30E90131"/>
    <w:rsid w:val="30FD931C"/>
    <w:rsid w:val="3129A06C"/>
    <w:rsid w:val="315B70D2"/>
    <w:rsid w:val="316B344D"/>
    <w:rsid w:val="317D4A26"/>
    <w:rsid w:val="319157DB"/>
    <w:rsid w:val="319869F9"/>
    <w:rsid w:val="31C1E9FD"/>
    <w:rsid w:val="31C884F2"/>
    <w:rsid w:val="31F2B545"/>
    <w:rsid w:val="31F7A92F"/>
    <w:rsid w:val="31F9FC5C"/>
    <w:rsid w:val="31FD7092"/>
    <w:rsid w:val="321813AE"/>
    <w:rsid w:val="32243E95"/>
    <w:rsid w:val="3229718D"/>
    <w:rsid w:val="323C4796"/>
    <w:rsid w:val="32586FFA"/>
    <w:rsid w:val="32641E13"/>
    <w:rsid w:val="3272B620"/>
    <w:rsid w:val="327CBD4A"/>
    <w:rsid w:val="328A4C74"/>
    <w:rsid w:val="32BC9E26"/>
    <w:rsid w:val="32C43E29"/>
    <w:rsid w:val="32D89BDB"/>
    <w:rsid w:val="331C09C8"/>
    <w:rsid w:val="3346CAB0"/>
    <w:rsid w:val="33620ED4"/>
    <w:rsid w:val="3362CF64"/>
    <w:rsid w:val="33A97568"/>
    <w:rsid w:val="33C071CA"/>
    <w:rsid w:val="33D7BC2F"/>
    <w:rsid w:val="33E99711"/>
    <w:rsid w:val="33EAF7A7"/>
    <w:rsid w:val="33F0719B"/>
    <w:rsid w:val="33F13E13"/>
    <w:rsid w:val="34031371"/>
    <w:rsid w:val="3436E67B"/>
    <w:rsid w:val="34372AF0"/>
    <w:rsid w:val="344CB63C"/>
    <w:rsid w:val="3460774E"/>
    <w:rsid w:val="347CFD77"/>
    <w:rsid w:val="347DEE58"/>
    <w:rsid w:val="34A93AFB"/>
    <w:rsid w:val="34AB004C"/>
    <w:rsid w:val="34BF3D64"/>
    <w:rsid w:val="34D9B2EF"/>
    <w:rsid w:val="34F2501D"/>
    <w:rsid w:val="34F58E58"/>
    <w:rsid w:val="351C419B"/>
    <w:rsid w:val="354B8723"/>
    <w:rsid w:val="356227DD"/>
    <w:rsid w:val="35AF1C1A"/>
    <w:rsid w:val="35BA2173"/>
    <w:rsid w:val="35BB44D6"/>
    <w:rsid w:val="35C7FE6D"/>
    <w:rsid w:val="35D468DA"/>
    <w:rsid w:val="35E00605"/>
    <w:rsid w:val="35E02F6A"/>
    <w:rsid w:val="35F0B631"/>
    <w:rsid w:val="36292EFF"/>
    <w:rsid w:val="36407200"/>
    <w:rsid w:val="3647E67E"/>
    <w:rsid w:val="36551F03"/>
    <w:rsid w:val="3666A03B"/>
    <w:rsid w:val="3677ED95"/>
    <w:rsid w:val="36A2AD11"/>
    <w:rsid w:val="36A961A5"/>
    <w:rsid w:val="36CE3B50"/>
    <w:rsid w:val="36D6041A"/>
    <w:rsid w:val="36DB4C23"/>
    <w:rsid w:val="36F9DABE"/>
    <w:rsid w:val="36FA7622"/>
    <w:rsid w:val="37049E53"/>
    <w:rsid w:val="37150CC3"/>
    <w:rsid w:val="37190D50"/>
    <w:rsid w:val="3724FBED"/>
    <w:rsid w:val="37451EA3"/>
    <w:rsid w:val="3756FBA1"/>
    <w:rsid w:val="3768297C"/>
    <w:rsid w:val="376ABAF4"/>
    <w:rsid w:val="3770DAAF"/>
    <w:rsid w:val="377309F8"/>
    <w:rsid w:val="3782C4CE"/>
    <w:rsid w:val="37898996"/>
    <w:rsid w:val="378E15DB"/>
    <w:rsid w:val="379453DF"/>
    <w:rsid w:val="379B2A80"/>
    <w:rsid w:val="379E1708"/>
    <w:rsid w:val="37C53A26"/>
    <w:rsid w:val="37C6F277"/>
    <w:rsid w:val="37E4574D"/>
    <w:rsid w:val="37F71AF1"/>
    <w:rsid w:val="38182C6C"/>
    <w:rsid w:val="382981BC"/>
    <w:rsid w:val="382AE47F"/>
    <w:rsid w:val="383DBF19"/>
    <w:rsid w:val="3845E5A7"/>
    <w:rsid w:val="3861097A"/>
    <w:rsid w:val="387782E0"/>
    <w:rsid w:val="3889C349"/>
    <w:rsid w:val="388C18F7"/>
    <w:rsid w:val="38CFD6F8"/>
    <w:rsid w:val="38CFE79F"/>
    <w:rsid w:val="38E72988"/>
    <w:rsid w:val="38FFCD14"/>
    <w:rsid w:val="390AF16F"/>
    <w:rsid w:val="391BB448"/>
    <w:rsid w:val="3955C3BC"/>
    <w:rsid w:val="396CEF29"/>
    <w:rsid w:val="39722AA0"/>
    <w:rsid w:val="397E8DBD"/>
    <w:rsid w:val="3987A366"/>
    <w:rsid w:val="39B00970"/>
    <w:rsid w:val="3A0255BA"/>
    <w:rsid w:val="3A225DE8"/>
    <w:rsid w:val="3A2B218C"/>
    <w:rsid w:val="3A4EFC9E"/>
    <w:rsid w:val="3A5F22EC"/>
    <w:rsid w:val="3A5F69CC"/>
    <w:rsid w:val="3A68E68D"/>
    <w:rsid w:val="3A78454C"/>
    <w:rsid w:val="3A819EAB"/>
    <w:rsid w:val="3AE26DE9"/>
    <w:rsid w:val="3AE4AAC9"/>
    <w:rsid w:val="3B15ACF1"/>
    <w:rsid w:val="3B1690A3"/>
    <w:rsid w:val="3B19AD44"/>
    <w:rsid w:val="3B2FD724"/>
    <w:rsid w:val="3B41D4CD"/>
    <w:rsid w:val="3B450F2C"/>
    <w:rsid w:val="3B501426"/>
    <w:rsid w:val="3B6CCA45"/>
    <w:rsid w:val="3BA8B327"/>
    <w:rsid w:val="3BBA09DE"/>
    <w:rsid w:val="3BE01280"/>
    <w:rsid w:val="3C072690"/>
    <w:rsid w:val="3C0A9FF0"/>
    <w:rsid w:val="3C0E7415"/>
    <w:rsid w:val="3C1894C5"/>
    <w:rsid w:val="3C18A5FD"/>
    <w:rsid w:val="3C279A1A"/>
    <w:rsid w:val="3C63BF36"/>
    <w:rsid w:val="3C7957EA"/>
    <w:rsid w:val="3C9B2260"/>
    <w:rsid w:val="3CAE4AD7"/>
    <w:rsid w:val="3CC584CD"/>
    <w:rsid w:val="3CD942FA"/>
    <w:rsid w:val="3CE36BA3"/>
    <w:rsid w:val="3D45AD9C"/>
    <w:rsid w:val="3D55EB09"/>
    <w:rsid w:val="3D7C2956"/>
    <w:rsid w:val="3D848029"/>
    <w:rsid w:val="3D8E39DB"/>
    <w:rsid w:val="3DB92566"/>
    <w:rsid w:val="3DBAB5C2"/>
    <w:rsid w:val="3DC38F02"/>
    <w:rsid w:val="3DDB6200"/>
    <w:rsid w:val="3DEB9E33"/>
    <w:rsid w:val="3E443BC6"/>
    <w:rsid w:val="3E44E668"/>
    <w:rsid w:val="3E4A77E5"/>
    <w:rsid w:val="3E54BB73"/>
    <w:rsid w:val="3E55356D"/>
    <w:rsid w:val="3E5E8FD5"/>
    <w:rsid w:val="3E727EBB"/>
    <w:rsid w:val="3E768FE3"/>
    <w:rsid w:val="3E8D4454"/>
    <w:rsid w:val="3EA50679"/>
    <w:rsid w:val="3EC9993D"/>
    <w:rsid w:val="3EE8083E"/>
    <w:rsid w:val="3EF05847"/>
    <w:rsid w:val="3F20B84C"/>
    <w:rsid w:val="3F2464CD"/>
    <w:rsid w:val="3F3CFBAC"/>
    <w:rsid w:val="3F4217C4"/>
    <w:rsid w:val="3F6FD06D"/>
    <w:rsid w:val="3F77D320"/>
    <w:rsid w:val="3F7B8373"/>
    <w:rsid w:val="3F9B5594"/>
    <w:rsid w:val="4005FC90"/>
    <w:rsid w:val="400A7345"/>
    <w:rsid w:val="40103479"/>
    <w:rsid w:val="402128FB"/>
    <w:rsid w:val="402592D6"/>
    <w:rsid w:val="405017CB"/>
    <w:rsid w:val="4062EAF4"/>
    <w:rsid w:val="4069A5F6"/>
    <w:rsid w:val="409BF589"/>
    <w:rsid w:val="40AB3E21"/>
    <w:rsid w:val="40C811C5"/>
    <w:rsid w:val="40CDCF7F"/>
    <w:rsid w:val="40DA1C37"/>
    <w:rsid w:val="40F40B12"/>
    <w:rsid w:val="40F5BBEE"/>
    <w:rsid w:val="410C5ACB"/>
    <w:rsid w:val="412D0834"/>
    <w:rsid w:val="4148EC0D"/>
    <w:rsid w:val="416B1BE0"/>
    <w:rsid w:val="416C29B6"/>
    <w:rsid w:val="418E4048"/>
    <w:rsid w:val="419BD684"/>
    <w:rsid w:val="41D2B3FB"/>
    <w:rsid w:val="41DCC6C3"/>
    <w:rsid w:val="41F9DF1E"/>
    <w:rsid w:val="41FA742B"/>
    <w:rsid w:val="42102EEA"/>
    <w:rsid w:val="42154EC5"/>
    <w:rsid w:val="4231D405"/>
    <w:rsid w:val="42A1A6D7"/>
    <w:rsid w:val="42D85CBD"/>
    <w:rsid w:val="42DE97FA"/>
    <w:rsid w:val="42E09D2C"/>
    <w:rsid w:val="42E4B890"/>
    <w:rsid w:val="430903EE"/>
    <w:rsid w:val="4346DBE9"/>
    <w:rsid w:val="434C1ABD"/>
    <w:rsid w:val="4360AED4"/>
    <w:rsid w:val="43615078"/>
    <w:rsid w:val="436C1A3F"/>
    <w:rsid w:val="43754785"/>
    <w:rsid w:val="4376E4E9"/>
    <w:rsid w:val="437A9C6D"/>
    <w:rsid w:val="4393ABCB"/>
    <w:rsid w:val="4397594A"/>
    <w:rsid w:val="43B930AE"/>
    <w:rsid w:val="43BD32E3"/>
    <w:rsid w:val="43CC699F"/>
    <w:rsid w:val="43F44C6C"/>
    <w:rsid w:val="44199FB3"/>
    <w:rsid w:val="4426323F"/>
    <w:rsid w:val="442723FF"/>
    <w:rsid w:val="44279BE1"/>
    <w:rsid w:val="4433C79D"/>
    <w:rsid w:val="443DCA87"/>
    <w:rsid w:val="4482814E"/>
    <w:rsid w:val="449225A5"/>
    <w:rsid w:val="44A3BB73"/>
    <w:rsid w:val="44A5644F"/>
    <w:rsid w:val="44C76C81"/>
    <w:rsid w:val="44CBDC22"/>
    <w:rsid w:val="44CC6D82"/>
    <w:rsid w:val="44D02EB5"/>
    <w:rsid w:val="44DA8B9B"/>
    <w:rsid w:val="44E7428F"/>
    <w:rsid w:val="4504E226"/>
    <w:rsid w:val="457131ED"/>
    <w:rsid w:val="4573B85C"/>
    <w:rsid w:val="45B463F3"/>
    <w:rsid w:val="45B4AAC0"/>
    <w:rsid w:val="45B7C0D8"/>
    <w:rsid w:val="45B7C2B7"/>
    <w:rsid w:val="45B7FCE1"/>
    <w:rsid w:val="45C3DD17"/>
    <w:rsid w:val="45CE770F"/>
    <w:rsid w:val="45E44EA0"/>
    <w:rsid w:val="45E4AD62"/>
    <w:rsid w:val="45ECB533"/>
    <w:rsid w:val="4601C203"/>
    <w:rsid w:val="46078642"/>
    <w:rsid w:val="461FDF0C"/>
    <w:rsid w:val="46460BC3"/>
    <w:rsid w:val="465AF418"/>
    <w:rsid w:val="4670A552"/>
    <w:rsid w:val="46740136"/>
    <w:rsid w:val="467ED387"/>
    <w:rsid w:val="468AB0BA"/>
    <w:rsid w:val="46A6B884"/>
    <w:rsid w:val="46DEB9CE"/>
    <w:rsid w:val="46E4E593"/>
    <w:rsid w:val="46F2F2A1"/>
    <w:rsid w:val="46F8376D"/>
    <w:rsid w:val="46F89D8D"/>
    <w:rsid w:val="47261E82"/>
    <w:rsid w:val="4735F2B2"/>
    <w:rsid w:val="47384D5C"/>
    <w:rsid w:val="473CBE96"/>
    <w:rsid w:val="47536723"/>
    <w:rsid w:val="476ED765"/>
    <w:rsid w:val="477EE87F"/>
    <w:rsid w:val="47980C78"/>
    <w:rsid w:val="47B65907"/>
    <w:rsid w:val="47C2DC1D"/>
    <w:rsid w:val="47DEEABD"/>
    <w:rsid w:val="47F62278"/>
    <w:rsid w:val="481EB99C"/>
    <w:rsid w:val="48215166"/>
    <w:rsid w:val="483B9413"/>
    <w:rsid w:val="4855A5A1"/>
    <w:rsid w:val="48B74D4B"/>
    <w:rsid w:val="48D48490"/>
    <w:rsid w:val="49026E49"/>
    <w:rsid w:val="4907CA4F"/>
    <w:rsid w:val="4924C02B"/>
    <w:rsid w:val="4938613A"/>
    <w:rsid w:val="493B8851"/>
    <w:rsid w:val="4950987C"/>
    <w:rsid w:val="4978C641"/>
    <w:rsid w:val="498A2ECA"/>
    <w:rsid w:val="498A6B37"/>
    <w:rsid w:val="49BAF40A"/>
    <w:rsid w:val="49F097B7"/>
    <w:rsid w:val="49F37E95"/>
    <w:rsid w:val="49F3E33E"/>
    <w:rsid w:val="49FAAAA0"/>
    <w:rsid w:val="4A044219"/>
    <w:rsid w:val="4A14FD6B"/>
    <w:rsid w:val="4A165BDB"/>
    <w:rsid w:val="4A3CAAF6"/>
    <w:rsid w:val="4A3CC4EF"/>
    <w:rsid w:val="4A652A58"/>
    <w:rsid w:val="4A7052D9"/>
    <w:rsid w:val="4A989219"/>
    <w:rsid w:val="4AAAE4A9"/>
    <w:rsid w:val="4AF09DC4"/>
    <w:rsid w:val="4AFC4423"/>
    <w:rsid w:val="4B0035DD"/>
    <w:rsid w:val="4B36BEA0"/>
    <w:rsid w:val="4B4E7D3A"/>
    <w:rsid w:val="4B52C8FA"/>
    <w:rsid w:val="4B6A6E10"/>
    <w:rsid w:val="4B9DE38B"/>
    <w:rsid w:val="4BEB670B"/>
    <w:rsid w:val="4BF0A1CC"/>
    <w:rsid w:val="4C015A69"/>
    <w:rsid w:val="4C1721CD"/>
    <w:rsid w:val="4C1A7FC5"/>
    <w:rsid w:val="4C1ED22C"/>
    <w:rsid w:val="4C39EF8D"/>
    <w:rsid w:val="4C5A3205"/>
    <w:rsid w:val="4C62AF96"/>
    <w:rsid w:val="4C75F7A2"/>
    <w:rsid w:val="4C7FDB56"/>
    <w:rsid w:val="4C99AF25"/>
    <w:rsid w:val="4CA09304"/>
    <w:rsid w:val="4CC76719"/>
    <w:rsid w:val="4CD2D225"/>
    <w:rsid w:val="4CE74A3C"/>
    <w:rsid w:val="4CF17849"/>
    <w:rsid w:val="4CF1F164"/>
    <w:rsid w:val="4CF68F17"/>
    <w:rsid w:val="4CF7646B"/>
    <w:rsid w:val="4CF82A9E"/>
    <w:rsid w:val="4CFC32A4"/>
    <w:rsid w:val="4D0D55A7"/>
    <w:rsid w:val="4D1F180F"/>
    <w:rsid w:val="4D3F54BA"/>
    <w:rsid w:val="4D41852D"/>
    <w:rsid w:val="4D49E9C5"/>
    <w:rsid w:val="4DDDFA8D"/>
    <w:rsid w:val="4DE25EBA"/>
    <w:rsid w:val="4DE746BB"/>
    <w:rsid w:val="4DF12FD0"/>
    <w:rsid w:val="4DF755B1"/>
    <w:rsid w:val="4DFD60CF"/>
    <w:rsid w:val="4E4B7035"/>
    <w:rsid w:val="4E524810"/>
    <w:rsid w:val="4E775A2C"/>
    <w:rsid w:val="4E7F8F11"/>
    <w:rsid w:val="4E80AC2B"/>
    <w:rsid w:val="4E87099A"/>
    <w:rsid w:val="4E9CBC1E"/>
    <w:rsid w:val="4EA4491C"/>
    <w:rsid w:val="4EAC711C"/>
    <w:rsid w:val="4EC4D2B7"/>
    <w:rsid w:val="4ED2913A"/>
    <w:rsid w:val="4EEDCC36"/>
    <w:rsid w:val="4F15C6D8"/>
    <w:rsid w:val="4F2643F7"/>
    <w:rsid w:val="4F32332E"/>
    <w:rsid w:val="4F4E2055"/>
    <w:rsid w:val="4F59154C"/>
    <w:rsid w:val="4F61F3EA"/>
    <w:rsid w:val="4F76D6B7"/>
    <w:rsid w:val="4FA477A6"/>
    <w:rsid w:val="4FDE4D14"/>
    <w:rsid w:val="4FF3E0EA"/>
    <w:rsid w:val="4FFE9085"/>
    <w:rsid w:val="50144279"/>
    <w:rsid w:val="502FE556"/>
    <w:rsid w:val="50358A9E"/>
    <w:rsid w:val="503B3F3E"/>
    <w:rsid w:val="5063ABBF"/>
    <w:rsid w:val="5078F1BF"/>
    <w:rsid w:val="5079DED8"/>
    <w:rsid w:val="508461E5"/>
    <w:rsid w:val="50B75099"/>
    <w:rsid w:val="50C61B7A"/>
    <w:rsid w:val="50C89FD2"/>
    <w:rsid w:val="5121FD08"/>
    <w:rsid w:val="512B5837"/>
    <w:rsid w:val="5139BDA5"/>
    <w:rsid w:val="51435532"/>
    <w:rsid w:val="514AD206"/>
    <w:rsid w:val="5174B976"/>
    <w:rsid w:val="51755CA4"/>
    <w:rsid w:val="51A71D42"/>
    <w:rsid w:val="51B495B8"/>
    <w:rsid w:val="51BD7673"/>
    <w:rsid w:val="51E97327"/>
    <w:rsid w:val="51EDC2DE"/>
    <w:rsid w:val="520C7820"/>
    <w:rsid w:val="52126E07"/>
    <w:rsid w:val="522231ED"/>
    <w:rsid w:val="522E04D8"/>
    <w:rsid w:val="52381934"/>
    <w:rsid w:val="524A0D52"/>
    <w:rsid w:val="5255D0FC"/>
    <w:rsid w:val="52583F9F"/>
    <w:rsid w:val="52A15011"/>
    <w:rsid w:val="52C4E181"/>
    <w:rsid w:val="52DCB953"/>
    <w:rsid w:val="52E7FFB2"/>
    <w:rsid w:val="5310F4F0"/>
    <w:rsid w:val="53224C06"/>
    <w:rsid w:val="53318A79"/>
    <w:rsid w:val="5335A7E3"/>
    <w:rsid w:val="53365734"/>
    <w:rsid w:val="537DDE6D"/>
    <w:rsid w:val="5383C8AE"/>
    <w:rsid w:val="5391FA78"/>
    <w:rsid w:val="53B4E484"/>
    <w:rsid w:val="53B5EDAD"/>
    <w:rsid w:val="53C47C4B"/>
    <w:rsid w:val="53C52094"/>
    <w:rsid w:val="53D8436C"/>
    <w:rsid w:val="53ED87D6"/>
    <w:rsid w:val="53FD34F0"/>
    <w:rsid w:val="540E3244"/>
    <w:rsid w:val="541C039C"/>
    <w:rsid w:val="541DA738"/>
    <w:rsid w:val="543A1FE3"/>
    <w:rsid w:val="544FC113"/>
    <w:rsid w:val="54846F70"/>
    <w:rsid w:val="549B74EC"/>
    <w:rsid w:val="549B98AC"/>
    <w:rsid w:val="54B2D8F4"/>
    <w:rsid w:val="54CC4869"/>
    <w:rsid w:val="54D93185"/>
    <w:rsid w:val="54DC0688"/>
    <w:rsid w:val="551E0DFF"/>
    <w:rsid w:val="55247A02"/>
    <w:rsid w:val="552CF5A4"/>
    <w:rsid w:val="553059D5"/>
    <w:rsid w:val="55306D73"/>
    <w:rsid w:val="55368DC1"/>
    <w:rsid w:val="554D3CB8"/>
    <w:rsid w:val="55504B24"/>
    <w:rsid w:val="55862E53"/>
    <w:rsid w:val="5589162E"/>
    <w:rsid w:val="55A1A072"/>
    <w:rsid w:val="55C8F66C"/>
    <w:rsid w:val="55EE2B96"/>
    <w:rsid w:val="5604B05B"/>
    <w:rsid w:val="563B9CBD"/>
    <w:rsid w:val="565CB8BB"/>
    <w:rsid w:val="5678BAED"/>
    <w:rsid w:val="568DAC01"/>
    <w:rsid w:val="5699A836"/>
    <w:rsid w:val="56A0BA5A"/>
    <w:rsid w:val="56DE1EE1"/>
    <w:rsid w:val="57158AD3"/>
    <w:rsid w:val="5722DE96"/>
    <w:rsid w:val="572302EA"/>
    <w:rsid w:val="572B4278"/>
    <w:rsid w:val="572D4595"/>
    <w:rsid w:val="573FEB7A"/>
    <w:rsid w:val="57424CCA"/>
    <w:rsid w:val="5750A0F3"/>
    <w:rsid w:val="57569DBB"/>
    <w:rsid w:val="57DDCAC8"/>
    <w:rsid w:val="58104926"/>
    <w:rsid w:val="5857990D"/>
    <w:rsid w:val="5857D6F9"/>
    <w:rsid w:val="5896C949"/>
    <w:rsid w:val="5897BBC0"/>
    <w:rsid w:val="589963B0"/>
    <w:rsid w:val="58A59CE6"/>
    <w:rsid w:val="58A9505C"/>
    <w:rsid w:val="58AD56A6"/>
    <w:rsid w:val="58E7CD57"/>
    <w:rsid w:val="58F66CD8"/>
    <w:rsid w:val="591617A1"/>
    <w:rsid w:val="5918103D"/>
    <w:rsid w:val="5919BBDC"/>
    <w:rsid w:val="59231DDE"/>
    <w:rsid w:val="593C15A3"/>
    <w:rsid w:val="594EEB58"/>
    <w:rsid w:val="597AF58A"/>
    <w:rsid w:val="599146FD"/>
    <w:rsid w:val="59A75FA7"/>
    <w:rsid w:val="59A7A0E5"/>
    <w:rsid w:val="59C8A79B"/>
    <w:rsid w:val="59E97400"/>
    <w:rsid w:val="5A43BAE6"/>
    <w:rsid w:val="5A5AE27E"/>
    <w:rsid w:val="5A649B19"/>
    <w:rsid w:val="5A76EC5D"/>
    <w:rsid w:val="5A97A565"/>
    <w:rsid w:val="5A99D897"/>
    <w:rsid w:val="5AA3EB29"/>
    <w:rsid w:val="5AAB588A"/>
    <w:rsid w:val="5AAF8518"/>
    <w:rsid w:val="5AB06F6F"/>
    <w:rsid w:val="5AD50DF1"/>
    <w:rsid w:val="5B11C15E"/>
    <w:rsid w:val="5B135024"/>
    <w:rsid w:val="5B22FDF9"/>
    <w:rsid w:val="5B772F04"/>
    <w:rsid w:val="5B9943E6"/>
    <w:rsid w:val="5B9A4325"/>
    <w:rsid w:val="5BE8CD85"/>
    <w:rsid w:val="5BEB2CB6"/>
    <w:rsid w:val="5BFC245A"/>
    <w:rsid w:val="5C134CBE"/>
    <w:rsid w:val="5C218144"/>
    <w:rsid w:val="5C4DFCA2"/>
    <w:rsid w:val="5C508149"/>
    <w:rsid w:val="5C7BA800"/>
    <w:rsid w:val="5C7C06F1"/>
    <w:rsid w:val="5C87C7FF"/>
    <w:rsid w:val="5C919830"/>
    <w:rsid w:val="5C91F783"/>
    <w:rsid w:val="5C9EB40C"/>
    <w:rsid w:val="5CAF5477"/>
    <w:rsid w:val="5CB2F6D9"/>
    <w:rsid w:val="5CB4B7D7"/>
    <w:rsid w:val="5CBC68DF"/>
    <w:rsid w:val="5CFFDE48"/>
    <w:rsid w:val="5D217A1F"/>
    <w:rsid w:val="5D3FD674"/>
    <w:rsid w:val="5D4EB0EF"/>
    <w:rsid w:val="5D7C6181"/>
    <w:rsid w:val="5DAA62AB"/>
    <w:rsid w:val="5DCBA79F"/>
    <w:rsid w:val="5DD7C520"/>
    <w:rsid w:val="5DDBB13F"/>
    <w:rsid w:val="5DE066E0"/>
    <w:rsid w:val="5DF1976A"/>
    <w:rsid w:val="5E30C9B5"/>
    <w:rsid w:val="5E4E2A7A"/>
    <w:rsid w:val="5E5196B7"/>
    <w:rsid w:val="5E5D537D"/>
    <w:rsid w:val="5E7BF402"/>
    <w:rsid w:val="5E8786E8"/>
    <w:rsid w:val="5E898422"/>
    <w:rsid w:val="5E8F6781"/>
    <w:rsid w:val="5E9250E7"/>
    <w:rsid w:val="5EA66797"/>
    <w:rsid w:val="5EC6D49C"/>
    <w:rsid w:val="5EEC8281"/>
    <w:rsid w:val="5F03C8ED"/>
    <w:rsid w:val="5F0ED235"/>
    <w:rsid w:val="5F248CD9"/>
    <w:rsid w:val="5F6413FC"/>
    <w:rsid w:val="5F77A8DB"/>
    <w:rsid w:val="5F8C4AD3"/>
    <w:rsid w:val="5FB56C31"/>
    <w:rsid w:val="5FE8EA58"/>
    <w:rsid w:val="5FFA9F1E"/>
    <w:rsid w:val="5FFC1AB9"/>
    <w:rsid w:val="603F5C07"/>
    <w:rsid w:val="60455385"/>
    <w:rsid w:val="60485E87"/>
    <w:rsid w:val="605B4C78"/>
    <w:rsid w:val="6063EA4A"/>
    <w:rsid w:val="606AA79C"/>
    <w:rsid w:val="608B6CE9"/>
    <w:rsid w:val="60AB3E5B"/>
    <w:rsid w:val="60CE1DF0"/>
    <w:rsid w:val="60E9967B"/>
    <w:rsid w:val="6112D4E9"/>
    <w:rsid w:val="6150EF7E"/>
    <w:rsid w:val="615C8F88"/>
    <w:rsid w:val="61612B38"/>
    <w:rsid w:val="617BFE6A"/>
    <w:rsid w:val="618EE5F0"/>
    <w:rsid w:val="61929FEA"/>
    <w:rsid w:val="61940931"/>
    <w:rsid w:val="61D77859"/>
    <w:rsid w:val="61FC2396"/>
    <w:rsid w:val="621232CB"/>
    <w:rsid w:val="622D53D4"/>
    <w:rsid w:val="623A2AA9"/>
    <w:rsid w:val="624D6917"/>
    <w:rsid w:val="625A496A"/>
    <w:rsid w:val="6263F36F"/>
    <w:rsid w:val="62928F9A"/>
    <w:rsid w:val="62CCD44D"/>
    <w:rsid w:val="62E14023"/>
    <w:rsid w:val="62E6FF4E"/>
    <w:rsid w:val="6301BBF9"/>
    <w:rsid w:val="630B3EB7"/>
    <w:rsid w:val="6319235E"/>
    <w:rsid w:val="631F7F0B"/>
    <w:rsid w:val="63419DFA"/>
    <w:rsid w:val="634F5568"/>
    <w:rsid w:val="6361EFD4"/>
    <w:rsid w:val="6374195E"/>
    <w:rsid w:val="637BE60B"/>
    <w:rsid w:val="63A788B4"/>
    <w:rsid w:val="63C52207"/>
    <w:rsid w:val="63CE5E02"/>
    <w:rsid w:val="63E92875"/>
    <w:rsid w:val="63F128D3"/>
    <w:rsid w:val="63FC3F9E"/>
    <w:rsid w:val="64099B03"/>
    <w:rsid w:val="641DEED8"/>
    <w:rsid w:val="642B28D4"/>
    <w:rsid w:val="642C5CDC"/>
    <w:rsid w:val="644537E7"/>
    <w:rsid w:val="647B4DB7"/>
    <w:rsid w:val="64AF2514"/>
    <w:rsid w:val="64BC68A0"/>
    <w:rsid w:val="64CF3B3C"/>
    <w:rsid w:val="650A3594"/>
    <w:rsid w:val="6518D097"/>
    <w:rsid w:val="6527C8CE"/>
    <w:rsid w:val="65342768"/>
    <w:rsid w:val="65356939"/>
    <w:rsid w:val="653C2465"/>
    <w:rsid w:val="6552D2D1"/>
    <w:rsid w:val="6585FCD0"/>
    <w:rsid w:val="6589A8EF"/>
    <w:rsid w:val="65A61FD2"/>
    <w:rsid w:val="65BBB104"/>
    <w:rsid w:val="660C85FD"/>
    <w:rsid w:val="6653E046"/>
    <w:rsid w:val="66606755"/>
    <w:rsid w:val="66607B6A"/>
    <w:rsid w:val="66687AEA"/>
    <w:rsid w:val="66770D69"/>
    <w:rsid w:val="66852FCE"/>
    <w:rsid w:val="66955AF1"/>
    <w:rsid w:val="66AE86E9"/>
    <w:rsid w:val="66BC50C2"/>
    <w:rsid w:val="66C3D0D4"/>
    <w:rsid w:val="66C49BCC"/>
    <w:rsid w:val="66D5FF58"/>
    <w:rsid w:val="66D9717F"/>
    <w:rsid w:val="6740F69C"/>
    <w:rsid w:val="67421DC7"/>
    <w:rsid w:val="676F135F"/>
    <w:rsid w:val="677C87BE"/>
    <w:rsid w:val="677CE847"/>
    <w:rsid w:val="677F4991"/>
    <w:rsid w:val="67949A40"/>
    <w:rsid w:val="67BB3074"/>
    <w:rsid w:val="67D9FEC9"/>
    <w:rsid w:val="6810135D"/>
    <w:rsid w:val="6820CE6F"/>
    <w:rsid w:val="68321215"/>
    <w:rsid w:val="6843791B"/>
    <w:rsid w:val="685045C4"/>
    <w:rsid w:val="6859D3E5"/>
    <w:rsid w:val="6862AC61"/>
    <w:rsid w:val="686967D7"/>
    <w:rsid w:val="68789C92"/>
    <w:rsid w:val="688B1A35"/>
    <w:rsid w:val="68929295"/>
    <w:rsid w:val="68961501"/>
    <w:rsid w:val="68A2230F"/>
    <w:rsid w:val="68A69343"/>
    <w:rsid w:val="68BC83CB"/>
    <w:rsid w:val="68BFF178"/>
    <w:rsid w:val="68C728B5"/>
    <w:rsid w:val="68D49889"/>
    <w:rsid w:val="68DC50DC"/>
    <w:rsid w:val="68F8C9E5"/>
    <w:rsid w:val="68FA2FB6"/>
    <w:rsid w:val="6906D385"/>
    <w:rsid w:val="691E6AD5"/>
    <w:rsid w:val="69323106"/>
    <w:rsid w:val="693B438A"/>
    <w:rsid w:val="6948F77C"/>
    <w:rsid w:val="695A537B"/>
    <w:rsid w:val="698399D9"/>
    <w:rsid w:val="69993E9C"/>
    <w:rsid w:val="699C726D"/>
    <w:rsid w:val="699E199A"/>
    <w:rsid w:val="69A87DD2"/>
    <w:rsid w:val="69B90752"/>
    <w:rsid w:val="69BEEAB2"/>
    <w:rsid w:val="69E8333B"/>
    <w:rsid w:val="69EEDB78"/>
    <w:rsid w:val="6A393529"/>
    <w:rsid w:val="6A397B38"/>
    <w:rsid w:val="6A5027F7"/>
    <w:rsid w:val="6A657FD4"/>
    <w:rsid w:val="6A867CE1"/>
    <w:rsid w:val="6AC95DB7"/>
    <w:rsid w:val="6AD85D54"/>
    <w:rsid w:val="6B033253"/>
    <w:rsid w:val="6B0A71F0"/>
    <w:rsid w:val="6B0B1C1F"/>
    <w:rsid w:val="6B164452"/>
    <w:rsid w:val="6B2C1B6B"/>
    <w:rsid w:val="6B2DBCB6"/>
    <w:rsid w:val="6B77914D"/>
    <w:rsid w:val="6B79016A"/>
    <w:rsid w:val="6B872BC5"/>
    <w:rsid w:val="6BBA1453"/>
    <w:rsid w:val="6BBB4217"/>
    <w:rsid w:val="6BC2F29E"/>
    <w:rsid w:val="6BD62602"/>
    <w:rsid w:val="6BF52156"/>
    <w:rsid w:val="6C3D69D4"/>
    <w:rsid w:val="6C58A974"/>
    <w:rsid w:val="6C69F73E"/>
    <w:rsid w:val="6C7941FD"/>
    <w:rsid w:val="6C81CFF5"/>
    <w:rsid w:val="6C87757F"/>
    <w:rsid w:val="6CA5F4C5"/>
    <w:rsid w:val="6CBF04B5"/>
    <w:rsid w:val="6CDE5C17"/>
    <w:rsid w:val="6CF4DB06"/>
    <w:rsid w:val="6CF5DF13"/>
    <w:rsid w:val="6D20C916"/>
    <w:rsid w:val="6D67EE57"/>
    <w:rsid w:val="6D72CF3D"/>
    <w:rsid w:val="6D99820F"/>
    <w:rsid w:val="6DA3B70B"/>
    <w:rsid w:val="6DB06375"/>
    <w:rsid w:val="6DB2D8C7"/>
    <w:rsid w:val="6DE18E92"/>
    <w:rsid w:val="6E13EBF3"/>
    <w:rsid w:val="6E29428A"/>
    <w:rsid w:val="6E295B33"/>
    <w:rsid w:val="6E2CBB60"/>
    <w:rsid w:val="6E31E249"/>
    <w:rsid w:val="6E66D2F7"/>
    <w:rsid w:val="6EA80A3E"/>
    <w:rsid w:val="6EC538EA"/>
    <w:rsid w:val="6ED51756"/>
    <w:rsid w:val="6EF47F2C"/>
    <w:rsid w:val="6F01704A"/>
    <w:rsid w:val="6F322EAE"/>
    <w:rsid w:val="6F720309"/>
    <w:rsid w:val="6F73BFD2"/>
    <w:rsid w:val="6F8962B4"/>
    <w:rsid w:val="6FA362BE"/>
    <w:rsid w:val="6FBF5346"/>
    <w:rsid w:val="6FDD391E"/>
    <w:rsid w:val="6FE2A312"/>
    <w:rsid w:val="6FF3DE6E"/>
    <w:rsid w:val="7014192B"/>
    <w:rsid w:val="70191ABD"/>
    <w:rsid w:val="703F40D2"/>
    <w:rsid w:val="704F24F3"/>
    <w:rsid w:val="706281A0"/>
    <w:rsid w:val="70833B3D"/>
    <w:rsid w:val="70984840"/>
    <w:rsid w:val="709FF3A9"/>
    <w:rsid w:val="70AAAD70"/>
    <w:rsid w:val="70C9D7EA"/>
    <w:rsid w:val="70D2221F"/>
    <w:rsid w:val="70DAEE85"/>
    <w:rsid w:val="70F013FF"/>
    <w:rsid w:val="711DC29F"/>
    <w:rsid w:val="711F32EE"/>
    <w:rsid w:val="7120B171"/>
    <w:rsid w:val="71460E6F"/>
    <w:rsid w:val="714C7CE4"/>
    <w:rsid w:val="71527E31"/>
    <w:rsid w:val="716A6757"/>
    <w:rsid w:val="7187CE62"/>
    <w:rsid w:val="7190C295"/>
    <w:rsid w:val="71A0FA43"/>
    <w:rsid w:val="71A74EE2"/>
    <w:rsid w:val="71B09B0C"/>
    <w:rsid w:val="71E1466D"/>
    <w:rsid w:val="71F3C7CD"/>
    <w:rsid w:val="721748DD"/>
    <w:rsid w:val="7254C9B2"/>
    <w:rsid w:val="7270BC25"/>
    <w:rsid w:val="729B6C38"/>
    <w:rsid w:val="729F72E2"/>
    <w:rsid w:val="72B2F7B5"/>
    <w:rsid w:val="72E83008"/>
    <w:rsid w:val="72EC1E88"/>
    <w:rsid w:val="72FB112C"/>
    <w:rsid w:val="7304A9F9"/>
    <w:rsid w:val="731EB104"/>
    <w:rsid w:val="7323A4AC"/>
    <w:rsid w:val="73377314"/>
    <w:rsid w:val="733E53BB"/>
    <w:rsid w:val="73628F83"/>
    <w:rsid w:val="73AED137"/>
    <w:rsid w:val="73B331A3"/>
    <w:rsid w:val="73BEE1A4"/>
    <w:rsid w:val="73F47B17"/>
    <w:rsid w:val="740D36F6"/>
    <w:rsid w:val="741963A7"/>
    <w:rsid w:val="742D916B"/>
    <w:rsid w:val="743752BE"/>
    <w:rsid w:val="744C8FB1"/>
    <w:rsid w:val="7460E54C"/>
    <w:rsid w:val="746D4C0B"/>
    <w:rsid w:val="74753283"/>
    <w:rsid w:val="748158E5"/>
    <w:rsid w:val="74C06C17"/>
    <w:rsid w:val="74CCC5A3"/>
    <w:rsid w:val="74DCB520"/>
    <w:rsid w:val="74DF9327"/>
    <w:rsid w:val="74E52C4F"/>
    <w:rsid w:val="7518A7FF"/>
    <w:rsid w:val="7538896A"/>
    <w:rsid w:val="753B0586"/>
    <w:rsid w:val="75405290"/>
    <w:rsid w:val="755714CE"/>
    <w:rsid w:val="7559A424"/>
    <w:rsid w:val="75623E85"/>
    <w:rsid w:val="75674DC0"/>
    <w:rsid w:val="75799A25"/>
    <w:rsid w:val="75885C18"/>
    <w:rsid w:val="75A33CC6"/>
    <w:rsid w:val="75A63E6A"/>
    <w:rsid w:val="75B16D5D"/>
    <w:rsid w:val="75CC17EC"/>
    <w:rsid w:val="75CE0E1F"/>
    <w:rsid w:val="75D16612"/>
    <w:rsid w:val="75D92C85"/>
    <w:rsid w:val="75EE5D25"/>
    <w:rsid w:val="7614F921"/>
    <w:rsid w:val="76273B12"/>
    <w:rsid w:val="762FEF6E"/>
    <w:rsid w:val="7642FEB2"/>
    <w:rsid w:val="766F8901"/>
    <w:rsid w:val="7685C4A3"/>
    <w:rsid w:val="76946860"/>
    <w:rsid w:val="76D639FD"/>
    <w:rsid w:val="76F97216"/>
    <w:rsid w:val="7701E782"/>
    <w:rsid w:val="77095E22"/>
    <w:rsid w:val="770C1A9A"/>
    <w:rsid w:val="7712C600"/>
    <w:rsid w:val="771FB78B"/>
    <w:rsid w:val="77589ED6"/>
    <w:rsid w:val="77703158"/>
    <w:rsid w:val="7774B0E9"/>
    <w:rsid w:val="77A00ADB"/>
    <w:rsid w:val="77DFB864"/>
    <w:rsid w:val="77E177F0"/>
    <w:rsid w:val="780962F3"/>
    <w:rsid w:val="781BFCE3"/>
    <w:rsid w:val="78631594"/>
    <w:rsid w:val="787FCC51"/>
    <w:rsid w:val="788306BD"/>
    <w:rsid w:val="78A69DDF"/>
    <w:rsid w:val="78A821E9"/>
    <w:rsid w:val="78B557BB"/>
    <w:rsid w:val="7931B78C"/>
    <w:rsid w:val="7931EFD9"/>
    <w:rsid w:val="793A642E"/>
    <w:rsid w:val="796DD9EE"/>
    <w:rsid w:val="7989CC3D"/>
    <w:rsid w:val="79980BD5"/>
    <w:rsid w:val="79C53340"/>
    <w:rsid w:val="79E9214A"/>
    <w:rsid w:val="7A05888E"/>
    <w:rsid w:val="7A078160"/>
    <w:rsid w:val="7A2D0E1B"/>
    <w:rsid w:val="7A50AD9D"/>
    <w:rsid w:val="7A5C8A2B"/>
    <w:rsid w:val="7AAE7C59"/>
    <w:rsid w:val="7ABBE2C3"/>
    <w:rsid w:val="7AC84BF3"/>
    <w:rsid w:val="7AD06111"/>
    <w:rsid w:val="7AEA429A"/>
    <w:rsid w:val="7AF7A42F"/>
    <w:rsid w:val="7AFB8D05"/>
    <w:rsid w:val="7AFE09E5"/>
    <w:rsid w:val="7B12D65A"/>
    <w:rsid w:val="7B223E3F"/>
    <w:rsid w:val="7B4D95F5"/>
    <w:rsid w:val="7B5ACE1A"/>
    <w:rsid w:val="7B8F8CAD"/>
    <w:rsid w:val="7B97C62E"/>
    <w:rsid w:val="7BB569AE"/>
    <w:rsid w:val="7BF0FAE5"/>
    <w:rsid w:val="7BF892E9"/>
    <w:rsid w:val="7C0D7DF8"/>
    <w:rsid w:val="7C17698A"/>
    <w:rsid w:val="7C3A6DE7"/>
    <w:rsid w:val="7C41976E"/>
    <w:rsid w:val="7C4BCAE1"/>
    <w:rsid w:val="7C521D22"/>
    <w:rsid w:val="7CAFE474"/>
    <w:rsid w:val="7CB82DE7"/>
    <w:rsid w:val="7CBFE8AA"/>
    <w:rsid w:val="7CE2DBED"/>
    <w:rsid w:val="7CF1C5CE"/>
    <w:rsid w:val="7CF8931B"/>
    <w:rsid w:val="7D084E68"/>
    <w:rsid w:val="7D286D93"/>
    <w:rsid w:val="7D8B244E"/>
    <w:rsid w:val="7DA2FBE4"/>
    <w:rsid w:val="7DCFFD7B"/>
    <w:rsid w:val="7DD2937F"/>
    <w:rsid w:val="7DD644DC"/>
    <w:rsid w:val="7E00BEF6"/>
    <w:rsid w:val="7E12A528"/>
    <w:rsid w:val="7E1F2CB4"/>
    <w:rsid w:val="7E2B0C95"/>
    <w:rsid w:val="7E380109"/>
    <w:rsid w:val="7E4C257D"/>
    <w:rsid w:val="7E669350"/>
    <w:rsid w:val="7E697ACA"/>
    <w:rsid w:val="7E7BBE88"/>
    <w:rsid w:val="7E8A1AA8"/>
    <w:rsid w:val="7E973FC4"/>
    <w:rsid w:val="7EB4DF00"/>
    <w:rsid w:val="7EBCB125"/>
    <w:rsid w:val="7F101184"/>
    <w:rsid w:val="7F557AA0"/>
    <w:rsid w:val="7F60815C"/>
    <w:rsid w:val="7F7D4ABF"/>
    <w:rsid w:val="7F841DC3"/>
    <w:rsid w:val="7F872289"/>
    <w:rsid w:val="7F963FB0"/>
    <w:rsid w:val="7FAC6A86"/>
    <w:rsid w:val="7FB34F08"/>
    <w:rsid w:val="7FB45FB2"/>
    <w:rsid w:val="7FC4C555"/>
    <w:rsid w:val="7FF0D7DC"/>
    <w:rsid w:val="7FF1A5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6C691"/>
  <w15:docId w15:val="{7A44EA32-1A85-4A73-8B54-13AF8B5CD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10DD"/>
  </w:style>
  <w:style w:type="paragraph" w:styleId="Nadpis1">
    <w:name w:val="heading 1"/>
    <w:basedOn w:val="Normln"/>
    <w:next w:val="Normln"/>
    <w:link w:val="Nadpis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sz w:val="24"/>
      <w:szCs w:val="24"/>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after="2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after="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Prosttabulka1">
    <w:name w:val="Plain Table 1"/>
    <w:basedOn w:val="Normlntabulka"/>
    <w:uiPriority w:val="59"/>
    <w:pPr>
      <w:spacing w:after="0" w:line="240" w:lineRule="auto"/>
    </w:pPr>
    <w:tblPr>
      <w:tblInd w:w="0" w:type="nil"/>
      <w:tblCellMar>
        <w:left w:w="0" w:type="dxa"/>
        <w:right w:w="0"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style>
  <w:style w:type="table" w:styleId="Prosttabulka2">
    <w:name w:val="Plain Table 2"/>
    <w:basedOn w:val="Normlntabulka"/>
    <w:uiPriority w:val="59"/>
    <w:pPr>
      <w:spacing w:after="0" w:line="240" w:lineRule="auto"/>
    </w:p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2Vert">
      <w:tblPr/>
      <w:tcPr>
        <w:tcBorders>
          <w:left w:val="single" w:sz="4" w:space="0" w:color="000000" w:themeColor="text1"/>
          <w:right w:val="single" w:sz="4" w:space="0" w:color="000000" w:themeColor="text1"/>
        </w:tcBorders>
      </w:tcPr>
    </w:tblStylePr>
  </w:style>
  <w:style w:type="table" w:styleId="Prosttabulka3">
    <w:name w:val="Plain Table 3"/>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pPr>
      <w:spacing w:after="0" w:line="240" w:lineRule="auto"/>
    </w:pPr>
    <w:tblPr>
      <w:tblInd w:w="0" w:type="nil"/>
      <w:tblCellMar>
        <w:left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styleId="Prosttabulka5">
    <w:name w:val="Plain Table 5"/>
    <w:basedOn w:val="Normlntabulka"/>
    <w:uiPriority w:val="99"/>
    <w:pPr>
      <w:spacing w:after="0" w:line="240" w:lineRule="auto"/>
    </w:pPr>
    <w:tblPr>
      <w:tblStyleRowBandSize w:val="1"/>
      <w:tblStyleColBandSize w:val="1"/>
    </w:tblPr>
    <w:tcPr>
      <w:shd w:val="clear" w:color="F2F2F2" w:themeColor="text1" w:themeTint="0D" w:fill="F2F2F2" w:themeFill="text1" w:themeFillTint="0D"/>
    </w:tc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style>
  <w:style w:type="table" w:styleId="Svtltabulkasmkou1">
    <w:name w:val="Grid Table 1 Light"/>
    <w:basedOn w:val="Normlntabulka"/>
    <w:uiPriority w:val="99"/>
    <w:pPr>
      <w:spacing w:after="0" w:line="240" w:lineRule="auto"/>
    </w:pPr>
    <w:tblPr>
      <w:tblStyleRowBandSize w:val="1"/>
      <w:tblStyleColBandSize w:val="1"/>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Tabulkasmkou2">
    <w:name w:val="Grid Table 2"/>
    <w:basedOn w:val="Normlntabulka"/>
    <w:uiPriority w:val="99"/>
    <w:pPr>
      <w:spacing w:after="0" w:line="240" w:lineRule="auto"/>
    </w:pPr>
    <w:tblPr>
      <w:tblStyleRowBandSize w:val="1"/>
      <w:tblStyleColBandSize w:val="1"/>
    </w:tblPr>
    <w:tcPr>
      <w:shd w:val="clear" w:color="CBCBCB" w:themeColor="text1" w:themeTint="34" w:fill="CBCBCB" w:themeFill="text1" w:themeFillTint="34"/>
    </w:tc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StylePr>
  </w:style>
  <w:style w:type="table" w:styleId="Tabulkasmkou3">
    <w:name w:val="Grid Table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ulkasmkou4">
    <w:name w:val="Grid Table 4"/>
    <w:basedOn w:val="Normlntabulka"/>
    <w:uiPriority w:val="59"/>
    <w:pPr>
      <w:spacing w:after="0" w:line="240" w:lineRule="auto"/>
    </w:pPr>
    <w:tblPr>
      <w:tblInd w:w="0" w:type="nil"/>
      <w:tblCellMar>
        <w:left w:w="0" w:type="dxa"/>
        <w:right w:w="0" w:type="dxa"/>
      </w:tblCellMa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styleId="Tmavtabulkasmkou5">
    <w:name w:val="Grid Table 5 Dark"/>
    <w:basedOn w:val="Normlntabulka"/>
    <w:uiPriority w:val="99"/>
    <w:pPr>
      <w:spacing w:after="0" w:line="240" w:lineRule="auto"/>
    </w:pPr>
    <w:tblPr>
      <w:tblInd w:w="0" w:type="nil"/>
      <w:tblCellMar>
        <w:left w:w="0" w:type="dxa"/>
        <w:right w:w="0" w:type="dxa"/>
      </w:tblCellMar>
    </w:tblPr>
    <w:tblStylePr w:type="firstRow">
      <w:rPr>
        <w:rFonts w:ascii="Arial" w:hAnsi="Arial"/>
        <w:b/>
        <w:color w:val="FFFFFF"/>
        <w:sz w:val="22"/>
      </w:rPr>
    </w:tblStylePr>
    <w:tblStylePr w:type="lastRow">
      <w:rPr>
        <w:rFonts w:ascii="Arial" w:hAnsi="Arial"/>
        <w:b/>
        <w:color w:val="FFFFFF"/>
        <w:sz w:val="22"/>
      </w:rPr>
    </w:tblStylePr>
    <w:tblStylePr w:type="firstCol">
      <w:rPr>
        <w:rFonts w:ascii="Arial" w:hAnsi="Arial"/>
        <w:b/>
        <w:color w:val="FFFFFF"/>
        <w:sz w:val="22"/>
      </w:rPr>
    </w:tblStylePr>
    <w:tblStylePr w:type="lastCol">
      <w:rPr>
        <w:rFonts w:ascii="Arial" w:hAnsi="Arial"/>
        <w:b/>
        <w:color w:val="FFFFFF"/>
        <w:sz w:val="22"/>
      </w:rPr>
    </w:tblStylePr>
  </w:style>
  <w:style w:type="table" w:customStyle="1" w:styleId="GridTable5Dark-Accent1">
    <w:name w:val="Grid Table 5 Dark- Accent 1"/>
    <w:basedOn w:val="Normlntabulka"/>
    <w:uiPriority w:val="99"/>
    <w:pPr>
      <w:spacing w:after="0" w:line="240" w:lineRule="auto"/>
    </w:pPr>
    <w:tblPr>
      <w:tblInd w:w="0" w:type="nil"/>
      <w:tblCellMar>
        <w:left w:w="0" w:type="dxa"/>
        <w:right w:w="0" w:type="dxa"/>
      </w:tblCellMar>
    </w:tblPr>
    <w:tblStylePr w:type="firstRow">
      <w:rPr>
        <w:rFonts w:ascii="Arial" w:hAnsi="Arial"/>
        <w:b/>
        <w:color w:val="FFFFFF"/>
        <w:sz w:val="22"/>
      </w:rPr>
    </w:tblStylePr>
    <w:tblStylePr w:type="lastRow">
      <w:rPr>
        <w:rFonts w:ascii="Arial" w:hAnsi="Arial"/>
        <w:b/>
        <w:color w:val="FFFFFF"/>
        <w:sz w:val="22"/>
      </w:rPr>
    </w:tblStylePr>
    <w:tblStylePr w:type="firstCol">
      <w:rPr>
        <w:rFonts w:ascii="Arial" w:hAnsi="Arial"/>
        <w:b/>
        <w:color w:val="FFFFFF"/>
        <w:sz w:val="22"/>
      </w:rPr>
    </w:tblStylePr>
    <w:tblStylePr w:type="lastCol">
      <w:rPr>
        <w:rFonts w:ascii="Arial" w:hAnsi="Arial"/>
        <w:b/>
        <w:color w:val="FFFFFF"/>
        <w:sz w:val="22"/>
      </w:rPr>
    </w:tblStylePr>
  </w:style>
  <w:style w:type="table" w:customStyle="1" w:styleId="GridTable5Dark-Accent4">
    <w:name w:val="Grid Table 5 Dark- Accent 4"/>
    <w:basedOn w:val="Normlntabulka"/>
    <w:uiPriority w:val="99"/>
    <w:pPr>
      <w:spacing w:after="0" w:line="240" w:lineRule="auto"/>
    </w:pPr>
    <w:tblPr>
      <w:tblInd w:w="0" w:type="nil"/>
      <w:tblCellMar>
        <w:left w:w="0" w:type="dxa"/>
        <w:right w:w="0" w:type="dxa"/>
      </w:tblCellMar>
    </w:tblPr>
    <w:tblStylePr w:type="firstRow">
      <w:rPr>
        <w:rFonts w:ascii="Arial" w:hAnsi="Arial"/>
        <w:b/>
        <w:color w:val="FFFFFF"/>
        <w:sz w:val="22"/>
      </w:rPr>
    </w:tblStylePr>
    <w:tblStylePr w:type="lastRow">
      <w:rPr>
        <w:rFonts w:ascii="Arial" w:hAnsi="Arial"/>
        <w:b/>
        <w:color w:val="FFFFFF"/>
        <w:sz w:val="22"/>
      </w:rPr>
    </w:tblStylePr>
    <w:tblStylePr w:type="firstCol">
      <w:rPr>
        <w:rFonts w:ascii="Arial" w:hAnsi="Arial"/>
        <w:b/>
        <w:color w:val="FFFFFF"/>
        <w:sz w:val="22"/>
      </w:rPr>
    </w:tblStylePr>
    <w:tblStylePr w:type="lastCol">
      <w:rPr>
        <w:rFonts w:ascii="Arial" w:hAnsi="Arial"/>
        <w:b/>
        <w:color w:val="FFFFFF"/>
        <w:sz w:val="22"/>
      </w:rPr>
    </w:tblStylePr>
  </w:style>
  <w:style w:type="table" w:styleId="Barevntabulkasmkou6">
    <w:name w:val="Grid Table 6 Colorful"/>
    <w:basedOn w:val="Normlntabulka"/>
    <w:uiPriority w:val="99"/>
    <w:pPr>
      <w:spacing w:after="0" w:line="240" w:lineRule="auto"/>
    </w:pPr>
    <w:tblPr>
      <w:tblStyleRowBandSize w:val="1"/>
      <w:tblStyleColBandSize w:val="1"/>
    </w:tblPr>
    <w:tcPr>
      <w:shd w:val="clear" w:color="CBCBCB" w:themeColor="text1" w:themeTint="34" w:fill="CBCBCB" w:themeFill="text1" w:themeFillTint="34"/>
    </w:tc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StylePr>
    <w:tblStylePr w:type="band2Horz">
      <w:rPr>
        <w:rFonts w:ascii="Arial" w:hAnsi="Arial"/>
        <w:color w:val="7F7F7F" w:themeColor="text1" w:themeTint="80" w:themeShade="95"/>
        <w:sz w:val="22"/>
      </w:rPr>
    </w:tblStylePr>
  </w:style>
  <w:style w:type="table" w:styleId="Barevntabulkasmkou7">
    <w:name w:val="Grid Table 7 Colorful"/>
    <w:basedOn w:val="Normlntabulka"/>
    <w:uiPriority w:val="99"/>
    <w:pPr>
      <w:spacing w:after="0" w:line="240" w:lineRule="auto"/>
    </w:pPr>
    <w:tblPr>
      <w:tblStyleRowBandSize w:val="1"/>
      <w:tblStyleColBandSize w:val="1"/>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Svtltabulkaseznamu1">
    <w:name w:val="List Table 1 Light"/>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Tabulkaseznamu2">
    <w:name w:val="List Table 2"/>
    <w:basedOn w:val="Normlntabulka"/>
    <w:uiPriority w:val="99"/>
    <w:pPr>
      <w:spacing w:after="0" w:line="240" w:lineRule="auto"/>
    </w:pPr>
    <w:tblPr>
      <w:tblStyleRowBandSize w:val="1"/>
      <w:tblStyleColBandSize w:val="1"/>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ulkaseznamu3">
    <w:name w:val="List Table 3"/>
    <w:basedOn w:val="Normlntabulka"/>
    <w:uiPriority w:val="99"/>
    <w:pPr>
      <w:spacing w:after="0" w:line="240" w:lineRule="auto"/>
    </w:pPr>
    <w:tblPr>
      <w:tblStyleRowBandSize w:val="1"/>
      <w:tblStyleColBandSize w:val="1"/>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styleId="Tabulkaseznamu4">
    <w:name w:val="List Table 4"/>
    <w:basedOn w:val="Normlntabulka"/>
    <w:uiPriority w:val="99"/>
    <w:pPr>
      <w:spacing w:after="0" w:line="240" w:lineRule="auto"/>
    </w:pPr>
    <w:tblPr>
      <w:tblInd w:w="0" w:type="nil"/>
      <w:tblCellMar>
        <w:left w:w="0" w:type="dxa"/>
        <w:right w:w="0" w:type="dxa"/>
      </w:tblCellMa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styleId="Tmavtabulkaseznamu5">
    <w:name w:val="List Table 5 Dark"/>
    <w:basedOn w:val="Normlntabulka"/>
    <w:uiPriority w:val="99"/>
    <w:pPr>
      <w:spacing w:after="0" w:line="240" w:lineRule="auto"/>
    </w:pPr>
    <w:tblPr/>
    <w:tblStylePr w:type="firstRow">
      <w:rPr>
        <w:rFonts w:ascii="Arial" w:hAnsi="Arial"/>
        <w:b/>
        <w:color w:val="FFFFFF" w:themeColor="light1"/>
        <w:sz w:val="22"/>
      </w:rPr>
    </w:tblStylePr>
    <w:tblStylePr w:type="lastRow">
      <w:rPr>
        <w:rFonts w:ascii="Arial" w:hAnsi="Arial"/>
        <w:b/>
        <w:color w:val="FFFFFF" w:themeColor="light1"/>
        <w:sz w:val="22"/>
      </w:rPr>
    </w:tblStylePr>
    <w:tblStylePr w:type="firstCol">
      <w:rPr>
        <w:rFonts w:ascii="Arial" w:hAnsi="Arial"/>
        <w:b/>
        <w:color w:val="FFFFFF" w:themeColor="light1"/>
        <w:sz w:val="22"/>
      </w:rPr>
    </w:tblStylePr>
  </w:style>
  <w:style w:type="table" w:styleId="Barevntabulkaseznamu6">
    <w:name w:val="List Table 6 Colorful"/>
    <w:basedOn w:val="Normlntabulka"/>
    <w:uiPriority w:val="99"/>
    <w:pPr>
      <w:spacing w:after="0" w:line="240" w:lineRule="auto"/>
    </w:pPr>
    <w:tblPr>
      <w:tblStyleRowBandSize w:val="1"/>
      <w:tblStyleColBandSize w:val="1"/>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Barevntabulkaseznamu7">
    <w:name w:val="List Table 7 Colorful"/>
    <w:basedOn w:val="Normlntabulka"/>
    <w:uiPriority w:val="99"/>
    <w:pPr>
      <w:spacing w:after="0" w:line="240" w:lineRule="auto"/>
    </w:pPr>
    <w:tblPr>
      <w:tblStyleRowBandSize w:val="1"/>
      <w:tblStyleColBandSize w:val="1"/>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Normlntabulka"/>
    <w:uiPriority w:val="99"/>
    <w:pPr>
      <w:spacing w:after="0" w:line="240" w:lineRule="auto"/>
    </w:pPr>
    <w:rPr>
      <w:color w:val="404040"/>
      <w:sz w:val="20"/>
      <w:szCs w:val="20"/>
      <w:lang w:eastAsia="cs-CZ"/>
    </w:rPr>
    <w:tblPr>
      <w:tblInd w:w="0" w:type="nil"/>
      <w:tblCellMar>
        <w:left w:w="0" w:type="dxa"/>
        <w:right w:w="0" w:type="dxa"/>
      </w:tblCellMa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Lined-Accent1">
    <w:name w:val="Lined - Accent 1"/>
    <w:basedOn w:val="Normlntabulka"/>
    <w:uiPriority w:val="99"/>
    <w:pPr>
      <w:spacing w:after="0" w:line="240" w:lineRule="auto"/>
    </w:pPr>
    <w:rPr>
      <w:color w:val="404040"/>
      <w:sz w:val="20"/>
      <w:szCs w:val="20"/>
      <w:lang w:eastAsia="cs-CZ"/>
    </w:rPr>
    <w:tblPr>
      <w:tblInd w:w="0" w:type="nil"/>
      <w:tblCellMar>
        <w:left w:w="0" w:type="dxa"/>
        <w:right w:w="0" w:type="dxa"/>
      </w:tblCellMa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Lined-Accent2">
    <w:name w:val="Lined - Accent 2"/>
    <w:basedOn w:val="Normlntabulka"/>
    <w:uiPriority w:val="99"/>
    <w:pPr>
      <w:spacing w:after="0" w:line="240" w:lineRule="auto"/>
    </w:pPr>
    <w:rPr>
      <w:color w:val="404040"/>
      <w:sz w:val="20"/>
      <w:szCs w:val="20"/>
      <w:lang w:eastAsia="cs-CZ"/>
    </w:rPr>
    <w:tblPr>
      <w:tblInd w:w="0" w:type="nil"/>
      <w:tblCellMar>
        <w:left w:w="0" w:type="dxa"/>
        <w:right w:w="0" w:type="dxa"/>
      </w:tblCellMa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Lined-Accent3">
    <w:name w:val="Lined - Accent 3"/>
    <w:basedOn w:val="Normlntabulka"/>
    <w:uiPriority w:val="99"/>
    <w:pPr>
      <w:spacing w:after="0" w:line="240" w:lineRule="auto"/>
    </w:pPr>
    <w:rPr>
      <w:color w:val="404040"/>
      <w:sz w:val="20"/>
      <w:szCs w:val="20"/>
      <w:lang w:eastAsia="cs-CZ"/>
    </w:rPr>
    <w:tblPr>
      <w:tblInd w:w="0" w:type="nil"/>
      <w:tblCellMar>
        <w:left w:w="0" w:type="dxa"/>
        <w:right w:w="0" w:type="dxa"/>
      </w:tblCellMa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Lined-Accent4">
    <w:name w:val="Lined - Accent 4"/>
    <w:basedOn w:val="Normlntabulka"/>
    <w:uiPriority w:val="99"/>
    <w:pPr>
      <w:spacing w:after="0" w:line="240" w:lineRule="auto"/>
    </w:pPr>
    <w:rPr>
      <w:color w:val="404040"/>
      <w:sz w:val="20"/>
      <w:szCs w:val="20"/>
      <w:lang w:eastAsia="cs-CZ"/>
    </w:rPr>
    <w:tblPr>
      <w:tblInd w:w="0" w:type="nil"/>
      <w:tblCellMar>
        <w:left w:w="0" w:type="dxa"/>
        <w:right w:w="0" w:type="dxa"/>
      </w:tblCellMa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Lined-Accent5">
    <w:name w:val="Lined - Accent 5"/>
    <w:basedOn w:val="Normlntabulka"/>
    <w:uiPriority w:val="99"/>
    <w:pPr>
      <w:spacing w:after="0" w:line="240" w:lineRule="auto"/>
    </w:pPr>
    <w:rPr>
      <w:color w:val="404040"/>
      <w:sz w:val="20"/>
      <w:szCs w:val="20"/>
      <w:lang w:eastAsia="cs-CZ"/>
    </w:rPr>
    <w:tblPr>
      <w:tblInd w:w="0" w:type="nil"/>
      <w:tblCellMar>
        <w:left w:w="0" w:type="dxa"/>
        <w:right w:w="0" w:type="dxa"/>
      </w:tblCellMa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Lined-Accent6">
    <w:name w:val="Lined - Accent 6"/>
    <w:basedOn w:val="Normlntabulka"/>
    <w:uiPriority w:val="99"/>
    <w:pPr>
      <w:spacing w:after="0" w:line="240" w:lineRule="auto"/>
    </w:pPr>
    <w:rPr>
      <w:color w:val="404040"/>
      <w:sz w:val="20"/>
      <w:szCs w:val="20"/>
      <w:lang w:eastAsia="cs-CZ"/>
    </w:rP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BorderedLined-Accent">
    <w:name w:val="Bordered &amp; Lined - Accent"/>
    <w:basedOn w:val="Normlntabulka"/>
    <w:uiPriority w:val="99"/>
    <w:pPr>
      <w:spacing w:after="0" w:line="240" w:lineRule="auto"/>
    </w:pPr>
    <w:rPr>
      <w:color w:val="404040"/>
      <w:sz w:val="20"/>
      <w:szCs w:val="20"/>
      <w:lang w:eastAsia="cs-CZ"/>
    </w:rP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rP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rP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rP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rP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rP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rP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Bordered">
    <w:name w:val="Bordered"/>
    <w:basedOn w:val="Normlntabulka"/>
    <w:uiPriority w:val="99"/>
    <w:pPr>
      <w:spacing w:after="0" w:line="240" w:lineRule="auto"/>
    </w:pPr>
    <w:tblPr/>
    <w:tblStylePr w:type="firstRow">
      <w:rPr>
        <w:rFonts w:ascii="Arial" w:hAnsi="Arial"/>
        <w:color w:val="404040"/>
        <w:sz w:val="22"/>
      </w:rPr>
    </w:tblStylePr>
    <w:tblStylePr w:type="lastRow">
      <w:rPr>
        <w:rFonts w:ascii="Arial" w:hAnsi="Arial"/>
        <w:color w:val="404040"/>
        <w:sz w:val="22"/>
      </w:rPr>
    </w:tblStylePr>
    <w:tblStylePr w:type="firstCol">
      <w:rPr>
        <w:rFonts w:ascii="Arial" w:hAnsi="Arial"/>
        <w:color w:val="404040"/>
        <w:sz w:val="22"/>
      </w:rPr>
    </w:tblStylePr>
    <w:tblStylePr w:type="lastCol">
      <w:rPr>
        <w:rFonts w:ascii="Arial" w:hAnsi="Arial"/>
        <w:color w:val="404040"/>
        <w:sz w:val="22"/>
      </w:rPr>
    </w:tblStylePr>
    <w:tblStylePr w:type="band1Horz">
      <w:rPr>
        <w:rFonts w:ascii="Arial" w:hAnsi="Arial"/>
        <w:color w:val="404040"/>
        <w:sz w:val="22"/>
      </w:rPr>
    </w:tblStylePr>
  </w:style>
  <w:style w:type="table" w:customStyle="1" w:styleId="Bordered-Accent1">
    <w:name w:val="Bordered - Accent 1"/>
    <w:basedOn w:val="Normlntabulka"/>
    <w:uiPriority w:val="99"/>
    <w:pPr>
      <w:spacing w:after="0" w:line="240" w:lineRule="auto"/>
    </w:pPr>
    <w:tblPr/>
    <w:tblStylePr w:type="firstRow">
      <w:rPr>
        <w:rFonts w:ascii="Arial" w:hAnsi="Arial"/>
        <w:color w:val="404040"/>
        <w:sz w:val="22"/>
      </w:rPr>
    </w:tblStylePr>
    <w:tblStylePr w:type="lastRow">
      <w:rPr>
        <w:rFonts w:ascii="Arial" w:hAnsi="Arial"/>
        <w:color w:val="404040"/>
        <w:sz w:val="22"/>
      </w:rPr>
    </w:tblStylePr>
    <w:tblStylePr w:type="firstCol">
      <w:rPr>
        <w:rFonts w:ascii="Arial" w:hAnsi="Arial"/>
        <w:color w:val="404040"/>
        <w:sz w:val="22"/>
      </w:rPr>
    </w:tblStylePr>
    <w:tblStylePr w:type="lastCol">
      <w:rPr>
        <w:rFonts w:ascii="Arial" w:hAnsi="Arial"/>
        <w:color w:val="404040"/>
        <w:sz w:val="22"/>
      </w:rPr>
    </w:tblStylePr>
    <w:tblStylePr w:type="band1Horz">
      <w:rPr>
        <w:rFonts w:ascii="Arial" w:hAnsi="Arial"/>
        <w:color w:val="404040"/>
        <w:sz w:val="22"/>
      </w:rPr>
    </w:tblStylePr>
  </w:style>
  <w:style w:type="table" w:customStyle="1" w:styleId="Bordered-Accent2">
    <w:name w:val="Bordered - Accent 2"/>
    <w:basedOn w:val="Normlntabulka"/>
    <w:uiPriority w:val="99"/>
    <w:pPr>
      <w:spacing w:after="0" w:line="240" w:lineRule="auto"/>
    </w:pPr>
    <w:tblPr/>
    <w:tblStylePr w:type="firstRow">
      <w:rPr>
        <w:rFonts w:ascii="Arial" w:hAnsi="Arial"/>
        <w:color w:val="404040"/>
        <w:sz w:val="22"/>
      </w:rPr>
    </w:tblStylePr>
    <w:tblStylePr w:type="lastRow">
      <w:rPr>
        <w:rFonts w:ascii="Arial" w:hAnsi="Arial"/>
        <w:color w:val="404040"/>
        <w:sz w:val="22"/>
      </w:rPr>
    </w:tblStylePr>
    <w:tblStylePr w:type="firstCol">
      <w:rPr>
        <w:rFonts w:ascii="Arial" w:hAnsi="Arial"/>
        <w:color w:val="404040"/>
        <w:sz w:val="22"/>
      </w:rPr>
    </w:tblStylePr>
    <w:tblStylePr w:type="lastCol">
      <w:rPr>
        <w:rFonts w:ascii="Arial" w:hAnsi="Arial"/>
        <w:color w:val="404040"/>
        <w:sz w:val="22"/>
      </w:rPr>
    </w:tblStylePr>
    <w:tblStylePr w:type="band1Horz">
      <w:rPr>
        <w:rFonts w:ascii="Arial" w:hAnsi="Arial"/>
        <w:color w:val="404040"/>
        <w:sz w:val="22"/>
      </w:rPr>
    </w:tblStylePr>
  </w:style>
  <w:style w:type="table" w:customStyle="1" w:styleId="Bordered-Accent3">
    <w:name w:val="Bordered - Accent 3"/>
    <w:basedOn w:val="Normlntabulka"/>
    <w:uiPriority w:val="99"/>
    <w:pPr>
      <w:spacing w:after="0" w:line="240" w:lineRule="auto"/>
    </w:pPr>
    <w:tblPr/>
    <w:tblStylePr w:type="firstRow">
      <w:rPr>
        <w:rFonts w:ascii="Arial" w:hAnsi="Arial"/>
        <w:color w:val="404040"/>
        <w:sz w:val="22"/>
      </w:rPr>
    </w:tblStylePr>
    <w:tblStylePr w:type="lastRow">
      <w:rPr>
        <w:rFonts w:ascii="Arial" w:hAnsi="Arial"/>
        <w:color w:val="404040"/>
        <w:sz w:val="22"/>
      </w:rPr>
    </w:tblStylePr>
    <w:tblStylePr w:type="firstCol">
      <w:rPr>
        <w:rFonts w:ascii="Arial" w:hAnsi="Arial"/>
        <w:color w:val="404040"/>
        <w:sz w:val="22"/>
      </w:rPr>
    </w:tblStylePr>
    <w:tblStylePr w:type="lastCol">
      <w:rPr>
        <w:rFonts w:ascii="Arial" w:hAnsi="Arial"/>
        <w:color w:val="404040"/>
        <w:sz w:val="22"/>
      </w:rPr>
    </w:tblStylePr>
    <w:tblStylePr w:type="band1Horz">
      <w:rPr>
        <w:rFonts w:ascii="Arial" w:hAnsi="Arial"/>
        <w:color w:val="404040"/>
        <w:sz w:val="22"/>
      </w:rPr>
    </w:tblStylePr>
  </w:style>
  <w:style w:type="table" w:customStyle="1" w:styleId="Bordered-Accent4">
    <w:name w:val="Bordered - Accent 4"/>
    <w:basedOn w:val="Normlntabulka"/>
    <w:uiPriority w:val="99"/>
    <w:pPr>
      <w:spacing w:after="0" w:line="240" w:lineRule="auto"/>
    </w:pPr>
    <w:tblPr/>
    <w:tblStylePr w:type="firstRow">
      <w:rPr>
        <w:rFonts w:ascii="Arial" w:hAnsi="Arial"/>
        <w:color w:val="404040"/>
        <w:sz w:val="22"/>
      </w:rPr>
    </w:tblStylePr>
    <w:tblStylePr w:type="lastRow">
      <w:rPr>
        <w:rFonts w:ascii="Arial" w:hAnsi="Arial"/>
        <w:color w:val="404040"/>
        <w:sz w:val="22"/>
      </w:rPr>
    </w:tblStylePr>
    <w:tblStylePr w:type="firstCol">
      <w:rPr>
        <w:rFonts w:ascii="Arial" w:hAnsi="Arial"/>
        <w:color w:val="404040"/>
        <w:sz w:val="22"/>
      </w:rPr>
    </w:tblStylePr>
    <w:tblStylePr w:type="lastCol">
      <w:rPr>
        <w:rFonts w:ascii="Arial" w:hAnsi="Arial"/>
        <w:color w:val="404040"/>
        <w:sz w:val="22"/>
      </w:rPr>
    </w:tblStylePr>
    <w:tblStylePr w:type="band1Horz">
      <w:rPr>
        <w:rFonts w:ascii="Arial" w:hAnsi="Arial"/>
        <w:color w:val="404040"/>
        <w:sz w:val="22"/>
      </w:rPr>
    </w:tblStylePr>
  </w:style>
  <w:style w:type="table" w:customStyle="1" w:styleId="Bordered-Accent5">
    <w:name w:val="Bordered - Accent 5"/>
    <w:basedOn w:val="Normlntabulka"/>
    <w:uiPriority w:val="99"/>
    <w:pPr>
      <w:spacing w:after="0" w:line="240" w:lineRule="auto"/>
    </w:pPr>
    <w:tblPr/>
    <w:tblStylePr w:type="firstRow">
      <w:rPr>
        <w:rFonts w:ascii="Arial" w:hAnsi="Arial"/>
        <w:color w:val="404040"/>
        <w:sz w:val="22"/>
      </w:rPr>
    </w:tblStylePr>
    <w:tblStylePr w:type="lastRow">
      <w:rPr>
        <w:rFonts w:ascii="Arial" w:hAnsi="Arial"/>
        <w:color w:val="404040"/>
        <w:sz w:val="22"/>
      </w:rPr>
    </w:tblStylePr>
    <w:tblStylePr w:type="firstCol">
      <w:rPr>
        <w:rFonts w:ascii="Arial" w:hAnsi="Arial"/>
        <w:color w:val="404040"/>
        <w:sz w:val="22"/>
      </w:rPr>
    </w:tblStylePr>
    <w:tblStylePr w:type="lastCol">
      <w:rPr>
        <w:rFonts w:ascii="Arial" w:hAnsi="Arial"/>
        <w:color w:val="404040"/>
        <w:sz w:val="22"/>
      </w:rPr>
    </w:tblStylePr>
    <w:tblStylePr w:type="band1Horz">
      <w:rPr>
        <w:rFonts w:ascii="Arial" w:hAnsi="Arial"/>
        <w:color w:val="404040"/>
        <w:sz w:val="22"/>
      </w:rPr>
    </w:tblStylePr>
  </w:style>
  <w:style w:type="table" w:customStyle="1" w:styleId="Bordered-Accent6">
    <w:name w:val="Bordered - Accent 6"/>
    <w:basedOn w:val="Normlntabulka"/>
    <w:uiPriority w:val="99"/>
    <w:pPr>
      <w:spacing w:after="0" w:line="240" w:lineRule="auto"/>
    </w:pPr>
    <w:tblPr/>
    <w:tblStylePr w:type="firstRow">
      <w:rPr>
        <w:rFonts w:ascii="Arial" w:hAnsi="Arial"/>
        <w:color w:val="404040"/>
        <w:sz w:val="22"/>
      </w:rPr>
    </w:tblStylePr>
    <w:tblStylePr w:type="lastRow">
      <w:rPr>
        <w:rFonts w:ascii="Arial" w:hAnsi="Arial"/>
        <w:color w:val="404040"/>
        <w:sz w:val="22"/>
      </w:rPr>
    </w:tblStylePr>
    <w:tblStylePr w:type="firstCol">
      <w:rPr>
        <w:rFonts w:ascii="Arial" w:hAnsi="Arial"/>
        <w:color w:val="404040"/>
        <w:sz w:val="22"/>
      </w:rPr>
    </w:tblStylePr>
    <w:tblStylePr w:type="lastCol">
      <w:rPr>
        <w:rFonts w:ascii="Arial" w:hAnsi="Arial"/>
        <w:color w:val="404040"/>
        <w:sz w:val="22"/>
      </w:rPr>
    </w:tblStylePr>
    <w:tblStylePr w:type="band1Horz">
      <w:rPr>
        <w:rFonts w:ascii="Arial" w:hAnsi="Arial"/>
        <w:color w:val="404040"/>
        <w:sz w:val="22"/>
      </w:rPr>
    </w:tblStylePr>
  </w:style>
  <w:style w:type="paragraph" w:styleId="Textpoznpodarou">
    <w:name w:val="footnote text"/>
    <w:basedOn w:val="Normln"/>
    <w:link w:val="TextpoznpodarouChar"/>
    <w:uiPriority w:val="99"/>
    <w:semiHidden/>
    <w:unhideWhenUsed/>
    <w:pPr>
      <w:spacing w:after="40" w:line="240" w:lineRule="auto"/>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pPr>
      <w:spacing w:after="0"/>
    </w:pPr>
  </w:style>
  <w:style w:type="character" w:customStyle="1" w:styleId="Nadpis1Char">
    <w:name w:val="Nadpis 1 Char"/>
    <w:basedOn w:val="Standardnpsmoodstavce"/>
    <w:link w:val="Nadpis1"/>
    <w:uiPriority w:val="9"/>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Pr>
      <w:rFonts w:asciiTheme="majorHAnsi" w:eastAsiaTheme="majorEastAsia" w:hAnsiTheme="majorHAnsi" w:cstheme="majorBidi"/>
      <w:color w:val="1F3763" w:themeColor="accent1" w:themeShade="7F"/>
      <w:sz w:val="24"/>
      <w:szCs w:val="24"/>
    </w:rPr>
  </w:style>
  <w:style w:type="character" w:styleId="Odkaznakoment">
    <w:name w:val="annotation reference"/>
    <w:basedOn w:val="Standardnpsmoodstavce"/>
    <w:uiPriority w:val="99"/>
    <w:unhideWhenUsed/>
    <w:qFormat/>
    <w:rPr>
      <w:sz w:val="16"/>
      <w:szCs w:val="16"/>
    </w:rPr>
  </w:style>
  <w:style w:type="paragraph" w:styleId="Textkomente">
    <w:name w:val="annotation text"/>
    <w:basedOn w:val="Normln"/>
    <w:link w:val="TextkomenteChar"/>
    <w:uiPriority w:val="99"/>
    <w:unhideWhenUsed/>
    <w:qFormat/>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Odstavecseseznamem">
    <w:name w:val="List Paragraph"/>
    <w:aliases w:val="List Paragraph (Czech Tourism),Table of contents numbered,Conclusion de partie,Nad,Odsazený_1,Odstavec cíl se seznamem,Odstavec se seznamem5,Odstavec_muj,Odrážky,Odstavec se seznamem a odrážkou,1 úroveň Odstavec se seznamem,FooterTe"/>
    <w:basedOn w:val="Normln"/>
    <w:link w:val="OdstavecseseznamemChar"/>
    <w:uiPriority w:val="34"/>
    <w:qFormat/>
    <w:pPr>
      <w:ind w:left="720"/>
      <w:contextualSpacing/>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table" w:styleId="Mkatabulky">
    <w:name w:val="Table Grid"/>
    <w:basedOn w:val="Normlntabulka"/>
    <w:uiPriority w:val="39"/>
    <w:pPr>
      <w:spacing w:after="0" w:line="240" w:lineRule="auto"/>
    </w:pPr>
    <w:tblPr/>
  </w:style>
  <w:style w:type="character" w:customStyle="1" w:styleId="OdstavecseseznamemChar">
    <w:name w:val="Odstavec se seznamem Char"/>
    <w:aliases w:val="List Paragraph (Czech Tourism) Char,Table of contents numbered Char,Conclusion de partie Char,Nad Char,Odsazený_1 Char,Odstavec cíl se seznamem Char,Odstavec se seznamem5 Char,Odstavec_muj Char,Odrážky Char,FooterTe Char"/>
    <w:basedOn w:val="Standardnpsmoodstavce"/>
    <w:link w:val="Odstavecseseznamem"/>
    <w:uiPriority w:val="34"/>
    <w:qFormat/>
  </w:style>
  <w:style w:type="paragraph" w:styleId="Normlnweb">
    <w:name w:val="Normal (Web)"/>
    <w:basedOn w:val="Normln"/>
    <w:uiPriority w:val="99"/>
    <w:unhideWhenUse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uiPriority w:val="99"/>
    <w:rPr>
      <w:color w:val="0000FF"/>
      <w:u w:val="single"/>
    </w:rPr>
  </w:style>
  <w:style w:type="paragraph" w:styleId="Revize">
    <w:name w:val="Revision"/>
    <w:hidden/>
    <w:uiPriority w:val="99"/>
    <w:semiHidden/>
    <w:pPr>
      <w:spacing w:after="0" w:line="240" w:lineRule="auto"/>
    </w:pPr>
  </w:style>
  <w:style w:type="paragraph" w:customStyle="1" w:styleId="docdata">
    <w:name w:val="docdata"/>
    <w:basedOn w:val="Normln"/>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pPr>
      <w:spacing w:after="0" w:line="240" w:lineRule="auto"/>
    </w:pPr>
    <w:rPr>
      <w:rFonts w:ascii="Arial" w:hAnsi="Arial" w:cs="Arial"/>
      <w:color w:val="000000"/>
      <w:sz w:val="24"/>
      <w:szCs w:val="24"/>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customStyle="1" w:styleId="text">
    <w:name w:val="text"/>
    <w:pPr>
      <w:widowControl w:val="0"/>
      <w:spacing w:before="240" w:after="0" w:line="240" w:lineRule="exact"/>
      <w:jc w:val="both"/>
    </w:pPr>
    <w:rPr>
      <w:rFonts w:ascii="Arial" w:eastAsia="Times New Roman" w:hAnsi="Arial" w:cs="Arial"/>
      <w:sz w:val="24"/>
      <w:szCs w:val="24"/>
    </w:rPr>
  </w:style>
  <w:style w:type="paragraph" w:customStyle="1" w:styleId="Textpsmene">
    <w:name w:val="Text písmene"/>
    <w:basedOn w:val="Normln"/>
    <w:pPr>
      <w:numPr>
        <w:ilvl w:val="1"/>
        <w:numId w:val="30"/>
      </w:numPr>
      <w:spacing w:after="0" w:line="240" w:lineRule="auto"/>
      <w:jc w:val="both"/>
      <w:outlineLvl w:val="7"/>
    </w:pPr>
    <w:rPr>
      <w:rFonts w:ascii="Arial" w:eastAsia="Times New Roman" w:hAnsi="Arial" w:cs="Times New Roman"/>
      <w:sz w:val="24"/>
      <w:szCs w:val="24"/>
      <w:lang w:eastAsia="cs-CZ"/>
    </w:rPr>
  </w:style>
  <w:style w:type="paragraph" w:customStyle="1" w:styleId="Textodstavce">
    <w:name w:val="Text odstavce"/>
    <w:basedOn w:val="Normln"/>
    <w:pPr>
      <w:numPr>
        <w:numId w:val="30"/>
      </w:numPr>
      <w:tabs>
        <w:tab w:val="left" w:pos="851"/>
      </w:tabs>
      <w:spacing w:before="120" w:after="120" w:line="240" w:lineRule="auto"/>
      <w:jc w:val="both"/>
      <w:outlineLvl w:val="6"/>
    </w:pPr>
    <w:rPr>
      <w:rFonts w:ascii="Arial" w:eastAsia="Times New Roman" w:hAnsi="Arial" w:cs="Times New Roman"/>
      <w:sz w:val="24"/>
      <w:szCs w:val="24"/>
      <w:lang w:eastAsia="cs-CZ"/>
    </w:rPr>
  </w:style>
  <w:style w:type="paragraph" w:customStyle="1" w:styleId="Zklad2">
    <w:name w:val="Základ 2"/>
    <w:basedOn w:val="Normln"/>
    <w:uiPriority w:val="99"/>
    <w:pPr>
      <w:tabs>
        <w:tab w:val="left" w:pos="709"/>
      </w:tabs>
      <w:spacing w:after="120" w:line="240" w:lineRule="auto"/>
      <w:ind w:left="792" w:hanging="432"/>
      <w:jc w:val="both"/>
    </w:pPr>
    <w:rPr>
      <w:rFonts w:ascii="Times New Roman" w:eastAsia="Times New Roman" w:hAnsi="Times New Roman" w:cs="Times New Roman"/>
      <w:bCs/>
      <w:sz w:val="24"/>
      <w:szCs w:val="24"/>
      <w:lang w:eastAsia="cs-CZ"/>
    </w:rPr>
  </w:style>
  <w:style w:type="table" w:customStyle="1" w:styleId="Svtlmkatabulky1">
    <w:name w:val="Světlá mřížka tabulky1"/>
    <w:basedOn w:val="Normlntabulka"/>
    <w:uiPriority w:val="40"/>
    <w:pPr>
      <w:spacing w:after="0" w:line="240" w:lineRule="auto"/>
    </w:pPr>
    <w:tblPr/>
  </w:style>
  <w:style w:type="table" w:customStyle="1" w:styleId="TableGridLight1">
    <w:name w:val="Table Grid Light1"/>
    <w:basedOn w:val="Normlntabulka"/>
    <w:uiPriority w:val="59"/>
    <w:rsid w:val="00C950EE"/>
    <w:pPr>
      <w:spacing w:after="0" w:line="240" w:lineRule="auto"/>
    </w:pPr>
    <w:tblPr/>
  </w:style>
  <w:style w:type="table" w:customStyle="1" w:styleId="GridTable1Light-Accent11">
    <w:name w:val="Grid Table 1 Light - Accent 11"/>
    <w:basedOn w:val="Normlntabulka"/>
    <w:uiPriority w:val="99"/>
    <w:rsid w:val="00C950EE"/>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StylePr>
  </w:style>
  <w:style w:type="table" w:customStyle="1" w:styleId="GridTable1Light-Accent21">
    <w:name w:val="Grid Table 1 Light - Accent 21"/>
    <w:basedOn w:val="Normlntabulka"/>
    <w:uiPriority w:val="99"/>
    <w:rsid w:val="00C950EE"/>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StylePr>
  </w:style>
  <w:style w:type="table" w:customStyle="1" w:styleId="GridTable1Light-Accent31">
    <w:name w:val="Grid Table 1 Light - Accent 31"/>
    <w:basedOn w:val="Normlntabulka"/>
    <w:uiPriority w:val="99"/>
    <w:rsid w:val="00C950EE"/>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StylePr>
  </w:style>
  <w:style w:type="table" w:customStyle="1" w:styleId="GridTable1Light-Accent41">
    <w:name w:val="Grid Table 1 Light - Accent 41"/>
    <w:basedOn w:val="Normlntabulka"/>
    <w:uiPriority w:val="99"/>
    <w:rsid w:val="00C950EE"/>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StylePr>
  </w:style>
  <w:style w:type="table" w:customStyle="1" w:styleId="GridTable1Light-Accent51">
    <w:name w:val="Grid Table 1 Light - Accent 51"/>
    <w:basedOn w:val="Normlntabulka"/>
    <w:uiPriority w:val="99"/>
    <w:rsid w:val="00C950EE"/>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StylePr>
  </w:style>
  <w:style w:type="table" w:customStyle="1" w:styleId="GridTable1Light-Accent61">
    <w:name w:val="Grid Table 1 Light - Accent 61"/>
    <w:basedOn w:val="Normlntabulka"/>
    <w:uiPriority w:val="99"/>
    <w:rsid w:val="00C950EE"/>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StylePr>
  </w:style>
  <w:style w:type="table" w:customStyle="1" w:styleId="GridTable2-Accent11">
    <w:name w:val="Grid Table 2 - Accent 11"/>
    <w:basedOn w:val="Normlntabulka"/>
    <w:uiPriority w:val="99"/>
    <w:rsid w:val="00C950EE"/>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GridTable2-Accent21">
    <w:name w:val="Grid Table 2 - Accent 21"/>
    <w:basedOn w:val="Normlntabulka"/>
    <w:uiPriority w:val="99"/>
    <w:rsid w:val="00C950EE"/>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GridTable2-Accent31">
    <w:name w:val="Grid Table 2 - Accent 31"/>
    <w:basedOn w:val="Normlntabulka"/>
    <w:uiPriority w:val="99"/>
    <w:rsid w:val="00C950EE"/>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GridTable2-Accent41">
    <w:name w:val="Grid Table 2 - Accent 41"/>
    <w:basedOn w:val="Normlntabulka"/>
    <w:uiPriority w:val="99"/>
    <w:rsid w:val="00C950EE"/>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GridTable2-Accent51">
    <w:name w:val="Grid Table 2 - Accent 51"/>
    <w:basedOn w:val="Normlntabulka"/>
    <w:uiPriority w:val="99"/>
    <w:rsid w:val="00C950EE"/>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GridTable2-Accent61">
    <w:name w:val="Grid Table 2 - Accent 61"/>
    <w:basedOn w:val="Normlntabulka"/>
    <w:uiPriority w:val="99"/>
    <w:rsid w:val="00C950EE"/>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GridTable3-Accent11">
    <w:name w:val="Grid Table 3 - Accent 11"/>
    <w:basedOn w:val="Normlntabulka"/>
    <w:uiPriority w:val="99"/>
    <w:rsid w:val="00C950EE"/>
    <w:pPr>
      <w:spacing w:after="0" w:line="240" w:lineRule="auto"/>
    </w:pPr>
    <w:tblPr/>
    <w:tblStylePr w:type="firstRow">
      <w:rPr>
        <w:b/>
        <w:color w:val="404040"/>
      </w:rPr>
    </w:tblStylePr>
    <w:tblStylePr w:type="lastRow">
      <w:rPr>
        <w:b/>
        <w:color w:val="404040"/>
      </w:rPr>
    </w:tblStylePr>
    <w:tblStylePr w:type="firstCol">
      <w:pPr>
        <w:jc w:val="right"/>
      </w:pPr>
      <w:rPr>
        <w:i/>
        <w:color w:val="404040"/>
      </w:rPr>
    </w:tblStylePr>
    <w:tblStylePr w:type="lastCol">
      <w:rPr>
        <w:i/>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GridTable3-Accent21">
    <w:name w:val="Grid Table 3 - Accent 21"/>
    <w:basedOn w:val="Normlntabulka"/>
    <w:uiPriority w:val="99"/>
    <w:rsid w:val="00C950EE"/>
    <w:pPr>
      <w:spacing w:after="0" w:line="240" w:lineRule="auto"/>
    </w:pPr>
    <w:tblPr/>
    <w:tblStylePr w:type="firstRow">
      <w:rPr>
        <w:b/>
        <w:color w:val="404040"/>
      </w:rPr>
    </w:tblStylePr>
    <w:tblStylePr w:type="lastRow">
      <w:rPr>
        <w:b/>
        <w:color w:val="404040"/>
      </w:rPr>
    </w:tblStylePr>
    <w:tblStylePr w:type="firstCol">
      <w:pPr>
        <w:jc w:val="right"/>
      </w:pPr>
      <w:rPr>
        <w:i/>
        <w:color w:val="404040"/>
      </w:rPr>
    </w:tblStylePr>
    <w:tblStylePr w:type="lastCol">
      <w:rPr>
        <w:i/>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GridTable3-Accent31">
    <w:name w:val="Grid Table 3 - Accent 31"/>
    <w:basedOn w:val="Normlntabulka"/>
    <w:uiPriority w:val="99"/>
    <w:rsid w:val="00C950EE"/>
    <w:pPr>
      <w:spacing w:after="0" w:line="240" w:lineRule="auto"/>
    </w:pPr>
    <w:tblPr/>
    <w:tblStylePr w:type="firstRow">
      <w:rPr>
        <w:b/>
        <w:color w:val="404040"/>
      </w:rPr>
    </w:tblStylePr>
    <w:tblStylePr w:type="lastRow">
      <w:rPr>
        <w:b/>
        <w:color w:val="404040"/>
      </w:rPr>
    </w:tblStylePr>
    <w:tblStylePr w:type="firstCol">
      <w:pPr>
        <w:jc w:val="right"/>
      </w:pPr>
      <w:rPr>
        <w:i/>
        <w:color w:val="404040"/>
      </w:rPr>
    </w:tblStylePr>
    <w:tblStylePr w:type="lastCol">
      <w:rPr>
        <w:i/>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GridTable3-Accent41">
    <w:name w:val="Grid Table 3 - Accent 41"/>
    <w:basedOn w:val="Normlntabulka"/>
    <w:uiPriority w:val="99"/>
    <w:rsid w:val="00C950EE"/>
    <w:pPr>
      <w:spacing w:after="0" w:line="240" w:lineRule="auto"/>
    </w:pPr>
    <w:tblPr/>
    <w:tblStylePr w:type="firstRow">
      <w:rPr>
        <w:b/>
        <w:color w:val="404040"/>
      </w:rPr>
    </w:tblStylePr>
    <w:tblStylePr w:type="lastRow">
      <w:rPr>
        <w:b/>
        <w:color w:val="404040"/>
      </w:rPr>
    </w:tblStylePr>
    <w:tblStylePr w:type="firstCol">
      <w:pPr>
        <w:jc w:val="right"/>
      </w:pPr>
      <w:rPr>
        <w:i/>
        <w:color w:val="404040"/>
      </w:rPr>
    </w:tblStylePr>
    <w:tblStylePr w:type="lastCol">
      <w:rPr>
        <w:i/>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GridTable3-Accent51">
    <w:name w:val="Grid Table 3 - Accent 51"/>
    <w:basedOn w:val="Normlntabulka"/>
    <w:uiPriority w:val="99"/>
    <w:rsid w:val="00C950EE"/>
    <w:pPr>
      <w:spacing w:after="0" w:line="240" w:lineRule="auto"/>
    </w:pPr>
    <w:tblPr/>
    <w:tblStylePr w:type="firstRow">
      <w:rPr>
        <w:b/>
        <w:color w:val="404040"/>
      </w:rPr>
    </w:tblStylePr>
    <w:tblStylePr w:type="lastRow">
      <w:rPr>
        <w:b/>
        <w:color w:val="404040"/>
      </w:rPr>
    </w:tblStylePr>
    <w:tblStylePr w:type="firstCol">
      <w:pPr>
        <w:jc w:val="right"/>
      </w:pPr>
      <w:rPr>
        <w:i/>
        <w:color w:val="404040"/>
      </w:rPr>
    </w:tblStylePr>
    <w:tblStylePr w:type="lastCol">
      <w:rPr>
        <w:i/>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GridTable3-Accent61">
    <w:name w:val="Grid Table 3 - Accent 61"/>
    <w:basedOn w:val="Normlntabulka"/>
    <w:uiPriority w:val="99"/>
    <w:rsid w:val="00C950EE"/>
    <w:pPr>
      <w:spacing w:after="0" w:line="240" w:lineRule="auto"/>
    </w:pPr>
    <w:tblPr/>
    <w:tblStylePr w:type="firstRow">
      <w:rPr>
        <w:b/>
        <w:color w:val="404040"/>
      </w:rPr>
    </w:tblStylePr>
    <w:tblStylePr w:type="lastRow">
      <w:rPr>
        <w:b/>
        <w:color w:val="404040"/>
      </w:rPr>
    </w:tblStylePr>
    <w:tblStylePr w:type="firstCol">
      <w:pPr>
        <w:jc w:val="right"/>
      </w:pPr>
      <w:rPr>
        <w:i/>
        <w:color w:val="404040"/>
      </w:rPr>
    </w:tblStylePr>
    <w:tblStylePr w:type="lastCol">
      <w:rPr>
        <w:i/>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GridTable4-Accent11">
    <w:name w:val="Grid Table 4 - Accent 11"/>
    <w:basedOn w:val="Normlntabulka"/>
    <w:uiPriority w:val="59"/>
    <w:rsid w:val="00C950EE"/>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GridTable4-Accent21">
    <w:name w:val="Grid Table 4 - Accent 21"/>
    <w:basedOn w:val="Normlntabulka"/>
    <w:uiPriority w:val="59"/>
    <w:rsid w:val="00C950EE"/>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GridTable4-Accent31">
    <w:name w:val="Grid Table 4 - Accent 31"/>
    <w:basedOn w:val="Normlntabulka"/>
    <w:uiPriority w:val="59"/>
    <w:rsid w:val="00C950EE"/>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GridTable4-Accent41">
    <w:name w:val="Grid Table 4 - Accent 41"/>
    <w:basedOn w:val="Normlntabulka"/>
    <w:uiPriority w:val="59"/>
    <w:rsid w:val="00C950EE"/>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GridTable4-Accent51">
    <w:name w:val="Grid Table 4 - Accent 51"/>
    <w:basedOn w:val="Normlntabulka"/>
    <w:uiPriority w:val="59"/>
    <w:rsid w:val="00C950EE"/>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GridTable4-Accent61">
    <w:name w:val="Grid Table 4 - Accent 61"/>
    <w:basedOn w:val="Normlntabulka"/>
    <w:uiPriority w:val="59"/>
    <w:rsid w:val="00C950EE"/>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GridTable5Dark-Accent21">
    <w:name w:val="Grid Table 5 Dark - Accent 21"/>
    <w:basedOn w:val="Normlntabulka"/>
    <w:uiPriority w:val="99"/>
    <w:rsid w:val="00C950EE"/>
    <w:pPr>
      <w:spacing w:after="0" w:line="240" w:lineRule="auto"/>
    </w:pPr>
    <w:tblPr/>
    <w:tblStylePr w:type="firstRow">
      <w:rPr>
        <w:rFonts w:ascii="Arial" w:hAnsi="Arial"/>
        <w:b/>
        <w:color w:val="FFFFFF"/>
        <w:sz w:val="22"/>
      </w:rPr>
    </w:tblStylePr>
    <w:tblStylePr w:type="lastRow">
      <w:rPr>
        <w:rFonts w:ascii="Arial" w:hAnsi="Arial"/>
        <w:b/>
        <w:color w:val="FFFFFF"/>
        <w:sz w:val="22"/>
      </w:rPr>
    </w:tblStylePr>
    <w:tblStylePr w:type="firstCol">
      <w:rPr>
        <w:rFonts w:ascii="Arial" w:hAnsi="Arial"/>
        <w:b/>
        <w:color w:val="FFFFFF"/>
        <w:sz w:val="22"/>
      </w:rPr>
    </w:tblStylePr>
    <w:tblStylePr w:type="lastCol">
      <w:rPr>
        <w:rFonts w:ascii="Arial" w:hAnsi="Arial"/>
        <w:b/>
        <w:color w:val="FFFFFF"/>
        <w:sz w:val="22"/>
      </w:rPr>
    </w:tblStylePr>
  </w:style>
  <w:style w:type="table" w:customStyle="1" w:styleId="GridTable5Dark-Accent31">
    <w:name w:val="Grid Table 5 Dark - Accent 31"/>
    <w:basedOn w:val="Normlntabulka"/>
    <w:uiPriority w:val="99"/>
    <w:rsid w:val="00C950EE"/>
    <w:pPr>
      <w:spacing w:after="0" w:line="240" w:lineRule="auto"/>
    </w:pPr>
    <w:tblPr/>
    <w:tblStylePr w:type="firstRow">
      <w:rPr>
        <w:rFonts w:ascii="Arial" w:hAnsi="Arial"/>
        <w:b/>
        <w:color w:val="FFFFFF"/>
        <w:sz w:val="22"/>
      </w:rPr>
    </w:tblStylePr>
    <w:tblStylePr w:type="lastRow">
      <w:rPr>
        <w:rFonts w:ascii="Arial" w:hAnsi="Arial"/>
        <w:b/>
        <w:color w:val="FFFFFF"/>
        <w:sz w:val="22"/>
      </w:rPr>
    </w:tblStylePr>
    <w:tblStylePr w:type="firstCol">
      <w:rPr>
        <w:rFonts w:ascii="Arial" w:hAnsi="Arial"/>
        <w:b/>
        <w:color w:val="FFFFFF"/>
        <w:sz w:val="22"/>
      </w:rPr>
    </w:tblStylePr>
    <w:tblStylePr w:type="lastCol">
      <w:rPr>
        <w:rFonts w:ascii="Arial" w:hAnsi="Arial"/>
        <w:b/>
        <w:color w:val="FFFFFF"/>
        <w:sz w:val="22"/>
      </w:rPr>
    </w:tblStylePr>
  </w:style>
  <w:style w:type="table" w:customStyle="1" w:styleId="GridTable5Dark-Accent51">
    <w:name w:val="Grid Table 5 Dark - Accent 51"/>
    <w:basedOn w:val="Normlntabulka"/>
    <w:uiPriority w:val="99"/>
    <w:rsid w:val="00C950EE"/>
    <w:pPr>
      <w:spacing w:after="0" w:line="240" w:lineRule="auto"/>
    </w:pPr>
    <w:tblPr/>
    <w:tblStylePr w:type="firstRow">
      <w:rPr>
        <w:rFonts w:ascii="Arial" w:hAnsi="Arial"/>
        <w:b/>
        <w:color w:val="FFFFFF"/>
        <w:sz w:val="22"/>
      </w:rPr>
    </w:tblStylePr>
    <w:tblStylePr w:type="lastRow">
      <w:rPr>
        <w:rFonts w:ascii="Arial" w:hAnsi="Arial"/>
        <w:b/>
        <w:color w:val="FFFFFF"/>
        <w:sz w:val="22"/>
      </w:rPr>
    </w:tblStylePr>
    <w:tblStylePr w:type="firstCol">
      <w:rPr>
        <w:rFonts w:ascii="Arial" w:hAnsi="Arial"/>
        <w:b/>
        <w:color w:val="FFFFFF"/>
        <w:sz w:val="22"/>
      </w:rPr>
    </w:tblStylePr>
    <w:tblStylePr w:type="lastCol">
      <w:rPr>
        <w:rFonts w:ascii="Arial" w:hAnsi="Arial"/>
        <w:b/>
        <w:color w:val="FFFFFF"/>
        <w:sz w:val="22"/>
      </w:rPr>
    </w:tblStylePr>
  </w:style>
  <w:style w:type="table" w:customStyle="1" w:styleId="GridTable5Dark-Accent61">
    <w:name w:val="Grid Table 5 Dark - Accent 61"/>
    <w:basedOn w:val="Normlntabulka"/>
    <w:uiPriority w:val="99"/>
    <w:rsid w:val="00C950EE"/>
    <w:pPr>
      <w:spacing w:after="0" w:line="240" w:lineRule="auto"/>
    </w:pPr>
    <w:tblPr/>
    <w:tblStylePr w:type="firstRow">
      <w:rPr>
        <w:rFonts w:ascii="Arial" w:hAnsi="Arial"/>
        <w:b/>
        <w:color w:val="FFFFFF"/>
        <w:sz w:val="22"/>
      </w:rPr>
    </w:tblStylePr>
    <w:tblStylePr w:type="lastRow">
      <w:rPr>
        <w:rFonts w:ascii="Arial" w:hAnsi="Arial"/>
        <w:b/>
        <w:color w:val="FFFFFF"/>
        <w:sz w:val="22"/>
      </w:rPr>
    </w:tblStylePr>
    <w:tblStylePr w:type="firstCol">
      <w:rPr>
        <w:rFonts w:ascii="Arial" w:hAnsi="Arial"/>
        <w:b/>
        <w:color w:val="FFFFFF"/>
        <w:sz w:val="22"/>
      </w:rPr>
    </w:tblStylePr>
    <w:tblStylePr w:type="lastCol">
      <w:rPr>
        <w:rFonts w:ascii="Arial" w:hAnsi="Arial"/>
        <w:b/>
        <w:color w:val="FFFFFF"/>
        <w:sz w:val="22"/>
      </w:rPr>
    </w:tblStylePr>
  </w:style>
  <w:style w:type="table" w:customStyle="1" w:styleId="GridTable6Colorful-Accent11">
    <w:name w:val="Grid Table 6 Colorful - Accent 11"/>
    <w:basedOn w:val="Normlntabulka"/>
    <w:uiPriority w:val="99"/>
    <w:rsid w:val="00C950EE"/>
    <w:pPr>
      <w:spacing w:after="0" w:line="240" w:lineRule="auto"/>
    </w:pPr>
    <w:tblPr/>
    <w:tblStylePr w:type="firstRow">
      <w:rPr>
        <w:b/>
        <w:color w:val="A0B7E1" w:themeColor="accent1" w:themeTint="80" w:themeShade="95"/>
      </w:r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Horz">
      <w:rPr>
        <w:rFonts w:ascii="Arial" w:hAnsi="Arial"/>
        <w:color w:val="A0B7E1" w:themeColor="accent1" w:themeTint="80" w:themeShade="95"/>
        <w:sz w:val="22"/>
      </w:r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Normlntabulka"/>
    <w:uiPriority w:val="99"/>
    <w:rsid w:val="00C950EE"/>
    <w:pPr>
      <w:spacing w:after="0" w:line="240" w:lineRule="auto"/>
    </w:pPr>
    <w:tblPr/>
    <w:tblStylePr w:type="firstRow">
      <w:rPr>
        <w:b/>
        <w:color w:val="F4B184" w:themeColor="accent2" w:themeTint="97" w:themeShade="95"/>
      </w:r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Horz">
      <w:rPr>
        <w:rFonts w:ascii="Arial" w:hAnsi="Arial"/>
        <w:color w:val="F4B184" w:themeColor="accent2" w:themeTint="97" w:themeShade="95"/>
        <w:sz w:val="22"/>
      </w:r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Normlntabulka"/>
    <w:uiPriority w:val="99"/>
    <w:rsid w:val="00C950EE"/>
    <w:pPr>
      <w:spacing w:after="0" w:line="240" w:lineRule="auto"/>
    </w:pPr>
    <w:tblPr/>
    <w:tblStylePr w:type="firstRow">
      <w:rPr>
        <w:b/>
        <w:color w:val="A5A5A5" w:themeColor="accent3" w:themeTint="FE" w:themeShade="95"/>
      </w:r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Horz">
      <w:rPr>
        <w:rFonts w:ascii="Arial" w:hAnsi="Arial"/>
        <w:color w:val="A5A5A5" w:themeColor="accent3" w:themeTint="FE" w:themeShade="95"/>
        <w:sz w:val="22"/>
      </w:r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Normlntabulka"/>
    <w:uiPriority w:val="99"/>
    <w:rsid w:val="00C950EE"/>
    <w:pPr>
      <w:spacing w:after="0" w:line="240" w:lineRule="auto"/>
    </w:pPr>
    <w:tblPr/>
    <w:tblStylePr w:type="firstRow">
      <w:rPr>
        <w:b/>
        <w:color w:val="FFD865" w:themeColor="accent4" w:themeTint="9A" w:themeShade="95"/>
      </w:r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Horz">
      <w:rPr>
        <w:rFonts w:ascii="Arial" w:hAnsi="Arial"/>
        <w:color w:val="FFD865" w:themeColor="accent4" w:themeTint="9A" w:themeShade="95"/>
        <w:sz w:val="22"/>
      </w:r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Normlntabulka"/>
    <w:uiPriority w:val="99"/>
    <w:rsid w:val="00C950EE"/>
    <w:pPr>
      <w:spacing w:after="0" w:line="240" w:lineRule="auto"/>
    </w:pPr>
    <w:tblPr/>
    <w:tblStylePr w:type="firstRow">
      <w:rPr>
        <w:b/>
        <w:color w:val="245A8D" w:themeColor="accent5" w:themeShade="95"/>
      </w:r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Horz">
      <w:rPr>
        <w:rFonts w:ascii="Arial" w:hAnsi="Arial"/>
        <w:color w:val="245A8D" w:themeColor="accent5" w:themeShade="95"/>
        <w:sz w:val="22"/>
      </w:r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Normlntabulka"/>
    <w:uiPriority w:val="99"/>
    <w:rsid w:val="00C950EE"/>
    <w:pPr>
      <w:spacing w:after="0" w:line="240" w:lineRule="auto"/>
    </w:pPr>
    <w:tblPr/>
    <w:tblStylePr w:type="firstRow">
      <w:rPr>
        <w:b/>
        <w:color w:val="245A8D" w:themeColor="accent5" w:themeShade="95"/>
      </w:r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Horz">
      <w:rPr>
        <w:rFonts w:ascii="Arial" w:hAnsi="Arial"/>
        <w:color w:val="245A8D" w:themeColor="accent5" w:themeShade="95"/>
        <w:sz w:val="22"/>
      </w:rPr>
    </w:tblStylePr>
    <w:tblStylePr w:type="band2Horz">
      <w:rPr>
        <w:rFonts w:ascii="Arial" w:hAnsi="Arial"/>
        <w:color w:val="245A8D" w:themeColor="accent5" w:themeShade="95"/>
        <w:sz w:val="22"/>
      </w:rPr>
    </w:tblStylePr>
  </w:style>
  <w:style w:type="table" w:customStyle="1" w:styleId="GridTable7Colorful-Accent11">
    <w:name w:val="Grid Table 7 Colorful - Accent 11"/>
    <w:basedOn w:val="Normlntabulka"/>
    <w:uiPriority w:val="99"/>
    <w:rsid w:val="00C950EE"/>
    <w:pPr>
      <w:spacing w:after="0" w:line="240" w:lineRule="auto"/>
    </w:pPr>
    <w:tblPr/>
    <w:tblStylePr w:type="firstRow">
      <w:rPr>
        <w:rFonts w:ascii="Arial" w:hAnsi="Arial"/>
        <w:b/>
        <w:color w:val="A0B7E1" w:themeColor="accent1" w:themeTint="80" w:themeShade="95"/>
        <w:sz w:val="22"/>
      </w:rPr>
    </w:tblStylePr>
    <w:tblStylePr w:type="lastRow">
      <w:rPr>
        <w:rFonts w:ascii="Arial" w:hAnsi="Arial"/>
        <w:b/>
        <w:color w:val="A0B7E1" w:themeColor="accent1" w:themeTint="80" w:themeShade="95"/>
        <w:sz w:val="22"/>
      </w:rPr>
    </w:tblStylePr>
    <w:tblStylePr w:type="firstCol">
      <w:pPr>
        <w:jc w:val="right"/>
      </w:pPr>
      <w:rPr>
        <w:rFonts w:ascii="Arial" w:hAnsi="Arial"/>
        <w:i/>
        <w:color w:val="A0B7E1" w:themeColor="accent1" w:themeTint="80" w:themeShade="95"/>
        <w:sz w:val="22"/>
      </w:rPr>
    </w:tblStylePr>
    <w:tblStylePr w:type="lastCol">
      <w:rPr>
        <w:rFonts w:ascii="Arial" w:hAnsi="Arial"/>
        <w:i/>
        <w:color w:val="A0B7E1" w:themeColor="accent1" w:themeTint="80" w:themeShade="95"/>
        <w:sz w:val="22"/>
      </w:rPr>
    </w:tblStylePr>
    <w:tblStylePr w:type="band1Horz">
      <w:rPr>
        <w:rFonts w:ascii="Arial" w:hAnsi="Arial"/>
        <w:color w:val="A0B7E1" w:themeColor="accent1" w:themeTint="80" w:themeShade="95"/>
        <w:sz w:val="22"/>
      </w:r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Normlntabulka"/>
    <w:uiPriority w:val="99"/>
    <w:rsid w:val="00C950EE"/>
    <w:pPr>
      <w:spacing w:after="0" w:line="240" w:lineRule="auto"/>
    </w:pPr>
    <w:tblPr/>
    <w:tblStylePr w:type="firstRow">
      <w:rPr>
        <w:rFonts w:ascii="Arial" w:hAnsi="Arial"/>
        <w:b/>
        <w:color w:val="F4B184" w:themeColor="accent2" w:themeTint="97" w:themeShade="95"/>
        <w:sz w:val="22"/>
      </w:rPr>
    </w:tblStylePr>
    <w:tblStylePr w:type="lastRow">
      <w:rPr>
        <w:rFonts w:ascii="Arial" w:hAnsi="Arial"/>
        <w:b/>
        <w:color w:val="F4B184" w:themeColor="accent2" w:themeTint="97" w:themeShade="95"/>
        <w:sz w:val="22"/>
      </w:rPr>
    </w:tblStylePr>
    <w:tblStylePr w:type="firstCol">
      <w:pPr>
        <w:jc w:val="right"/>
      </w:pPr>
      <w:rPr>
        <w:rFonts w:ascii="Arial" w:hAnsi="Arial"/>
        <w:i/>
        <w:color w:val="F4B184" w:themeColor="accent2" w:themeTint="97" w:themeShade="95"/>
        <w:sz w:val="22"/>
      </w:rPr>
    </w:tblStylePr>
    <w:tblStylePr w:type="lastCol">
      <w:rPr>
        <w:rFonts w:ascii="Arial" w:hAnsi="Arial"/>
        <w:i/>
        <w:color w:val="F4B184" w:themeColor="accent2" w:themeTint="97" w:themeShade="95"/>
        <w:sz w:val="22"/>
      </w:rPr>
    </w:tblStylePr>
    <w:tblStylePr w:type="band1Horz">
      <w:rPr>
        <w:rFonts w:ascii="Arial" w:hAnsi="Arial"/>
        <w:color w:val="F4B184" w:themeColor="accent2" w:themeTint="97" w:themeShade="95"/>
        <w:sz w:val="22"/>
      </w:r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Normlntabulka"/>
    <w:uiPriority w:val="99"/>
    <w:rsid w:val="00C950EE"/>
    <w:pPr>
      <w:spacing w:after="0" w:line="240" w:lineRule="auto"/>
    </w:pPr>
    <w:tblPr/>
    <w:tblStylePr w:type="firstRow">
      <w:rPr>
        <w:rFonts w:ascii="Arial" w:hAnsi="Arial"/>
        <w:b/>
        <w:color w:val="A5A5A5" w:themeColor="accent3" w:themeTint="FE" w:themeShade="95"/>
        <w:sz w:val="22"/>
      </w:rPr>
    </w:tblStylePr>
    <w:tblStylePr w:type="lastRow">
      <w:rPr>
        <w:rFonts w:ascii="Arial" w:hAnsi="Arial"/>
        <w:b/>
        <w:color w:val="A5A5A5" w:themeColor="accent3" w:themeTint="FE" w:themeShade="95"/>
        <w:sz w:val="22"/>
      </w:rPr>
    </w:tblStylePr>
    <w:tblStylePr w:type="firstCol">
      <w:pPr>
        <w:jc w:val="right"/>
      </w:pPr>
      <w:rPr>
        <w:rFonts w:ascii="Arial" w:hAnsi="Arial"/>
        <w:i/>
        <w:color w:val="A5A5A5" w:themeColor="accent3" w:themeTint="FE" w:themeShade="95"/>
        <w:sz w:val="22"/>
      </w:rPr>
    </w:tblStylePr>
    <w:tblStylePr w:type="lastCol">
      <w:rPr>
        <w:rFonts w:ascii="Arial" w:hAnsi="Arial"/>
        <w:i/>
        <w:color w:val="A5A5A5" w:themeColor="accent3" w:themeTint="FE" w:themeShade="95"/>
        <w:sz w:val="22"/>
      </w:rPr>
    </w:tblStylePr>
    <w:tblStylePr w:type="band1Horz">
      <w:rPr>
        <w:rFonts w:ascii="Arial" w:hAnsi="Arial"/>
        <w:color w:val="A5A5A5" w:themeColor="accent3" w:themeTint="FE" w:themeShade="95"/>
        <w:sz w:val="22"/>
      </w:r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Normlntabulka"/>
    <w:uiPriority w:val="99"/>
    <w:rsid w:val="00C950EE"/>
    <w:pPr>
      <w:spacing w:after="0" w:line="240" w:lineRule="auto"/>
    </w:pPr>
    <w:tblPr/>
    <w:tblStylePr w:type="firstRow">
      <w:rPr>
        <w:rFonts w:ascii="Arial" w:hAnsi="Arial"/>
        <w:b/>
        <w:color w:val="FFD865" w:themeColor="accent4" w:themeTint="9A" w:themeShade="95"/>
        <w:sz w:val="22"/>
      </w:rPr>
    </w:tblStylePr>
    <w:tblStylePr w:type="lastRow">
      <w:rPr>
        <w:rFonts w:ascii="Arial" w:hAnsi="Arial"/>
        <w:b/>
        <w:color w:val="FFD865" w:themeColor="accent4" w:themeTint="9A" w:themeShade="95"/>
        <w:sz w:val="22"/>
      </w:rPr>
    </w:tblStylePr>
    <w:tblStylePr w:type="firstCol">
      <w:pPr>
        <w:jc w:val="right"/>
      </w:pPr>
      <w:rPr>
        <w:rFonts w:ascii="Arial" w:hAnsi="Arial"/>
        <w:i/>
        <w:color w:val="FFD865" w:themeColor="accent4" w:themeTint="9A" w:themeShade="95"/>
        <w:sz w:val="22"/>
      </w:rPr>
    </w:tblStylePr>
    <w:tblStylePr w:type="lastCol">
      <w:rPr>
        <w:rFonts w:ascii="Arial" w:hAnsi="Arial"/>
        <w:i/>
        <w:color w:val="FFD865" w:themeColor="accent4" w:themeTint="9A" w:themeShade="95"/>
        <w:sz w:val="22"/>
      </w:rPr>
    </w:tblStylePr>
    <w:tblStylePr w:type="band1Horz">
      <w:rPr>
        <w:rFonts w:ascii="Arial" w:hAnsi="Arial"/>
        <w:color w:val="FFD865" w:themeColor="accent4" w:themeTint="9A" w:themeShade="95"/>
        <w:sz w:val="22"/>
      </w:r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Normlntabulka"/>
    <w:uiPriority w:val="99"/>
    <w:rsid w:val="00C950EE"/>
    <w:pPr>
      <w:spacing w:after="0" w:line="240" w:lineRule="auto"/>
    </w:pPr>
    <w:tblPr/>
    <w:tblStylePr w:type="firstRow">
      <w:rPr>
        <w:rFonts w:ascii="Arial" w:hAnsi="Arial"/>
        <w:b/>
        <w:color w:val="245A8D" w:themeColor="accent5" w:themeShade="95"/>
        <w:sz w:val="22"/>
      </w:rPr>
    </w:tblStylePr>
    <w:tblStylePr w:type="lastRow">
      <w:rPr>
        <w:rFonts w:ascii="Arial" w:hAnsi="Arial"/>
        <w:b/>
        <w:color w:val="245A8D" w:themeColor="accent5" w:themeShade="95"/>
        <w:sz w:val="22"/>
      </w:rPr>
    </w:tblStylePr>
    <w:tblStylePr w:type="firstCol">
      <w:pPr>
        <w:jc w:val="right"/>
      </w:pPr>
      <w:rPr>
        <w:rFonts w:ascii="Arial" w:hAnsi="Arial"/>
        <w:i/>
        <w:color w:val="245A8D" w:themeColor="accent5" w:themeShade="95"/>
        <w:sz w:val="22"/>
      </w:rPr>
    </w:tblStylePr>
    <w:tblStylePr w:type="lastCol">
      <w:rPr>
        <w:rFonts w:ascii="Arial" w:hAnsi="Arial"/>
        <w:i/>
        <w:color w:val="245A8D" w:themeColor="accent5" w:themeShade="95"/>
        <w:sz w:val="22"/>
      </w:rPr>
    </w:tblStylePr>
    <w:tblStylePr w:type="band1Horz">
      <w:rPr>
        <w:rFonts w:ascii="Arial" w:hAnsi="Arial"/>
        <w:color w:val="245A8D" w:themeColor="accent5" w:themeShade="95"/>
        <w:sz w:val="22"/>
      </w:r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Normlntabulka"/>
    <w:uiPriority w:val="99"/>
    <w:rsid w:val="00C950EE"/>
    <w:pPr>
      <w:spacing w:after="0" w:line="240" w:lineRule="auto"/>
    </w:pPr>
    <w:tblPr/>
    <w:tblStylePr w:type="firstRow">
      <w:rPr>
        <w:rFonts w:ascii="Arial" w:hAnsi="Arial"/>
        <w:b/>
        <w:color w:val="416429" w:themeColor="accent6" w:themeShade="95"/>
        <w:sz w:val="22"/>
      </w:rPr>
    </w:tblStylePr>
    <w:tblStylePr w:type="lastRow">
      <w:rPr>
        <w:rFonts w:ascii="Arial" w:hAnsi="Arial"/>
        <w:b/>
        <w:color w:val="416429" w:themeColor="accent6" w:themeShade="95"/>
        <w:sz w:val="22"/>
      </w:rPr>
    </w:tblStylePr>
    <w:tblStylePr w:type="firstCol">
      <w:pPr>
        <w:jc w:val="right"/>
      </w:pPr>
      <w:rPr>
        <w:rFonts w:ascii="Arial" w:hAnsi="Arial"/>
        <w:i/>
        <w:color w:val="416429" w:themeColor="accent6" w:themeShade="95"/>
        <w:sz w:val="22"/>
      </w:rPr>
    </w:tblStylePr>
    <w:tblStylePr w:type="lastCol">
      <w:rPr>
        <w:rFonts w:ascii="Arial" w:hAnsi="Arial"/>
        <w:i/>
        <w:color w:val="416429" w:themeColor="accent6" w:themeShade="95"/>
        <w:sz w:val="22"/>
      </w:rPr>
    </w:tblStylePr>
    <w:tblStylePr w:type="band1Horz">
      <w:rPr>
        <w:rFonts w:ascii="Arial" w:hAnsi="Arial"/>
        <w:color w:val="416429" w:themeColor="accent6" w:themeShade="95"/>
        <w:sz w:val="22"/>
      </w:rPr>
    </w:tblStylePr>
    <w:tblStylePr w:type="band2Horz">
      <w:rPr>
        <w:rFonts w:ascii="Arial" w:hAnsi="Arial"/>
        <w:color w:val="416429" w:themeColor="accent6" w:themeShade="95"/>
        <w:sz w:val="22"/>
      </w:rPr>
    </w:tblStylePr>
  </w:style>
  <w:style w:type="table" w:customStyle="1" w:styleId="ListTable1Light-Accent11">
    <w:name w:val="List Table 1 Light - Accent 11"/>
    <w:basedOn w:val="Normlntabulka"/>
    <w:uiPriority w:val="99"/>
    <w:rsid w:val="00C950EE"/>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style>
  <w:style w:type="table" w:customStyle="1" w:styleId="ListTable1Light-Accent21">
    <w:name w:val="List Table 1 Light - Accent 21"/>
    <w:basedOn w:val="Normlntabulka"/>
    <w:uiPriority w:val="99"/>
    <w:rsid w:val="00C950EE"/>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style>
  <w:style w:type="table" w:customStyle="1" w:styleId="ListTable1Light-Accent31">
    <w:name w:val="List Table 1 Light - Accent 31"/>
    <w:basedOn w:val="Normlntabulka"/>
    <w:uiPriority w:val="99"/>
    <w:rsid w:val="00C950EE"/>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style>
  <w:style w:type="table" w:customStyle="1" w:styleId="ListTable1Light-Accent41">
    <w:name w:val="List Table 1 Light - Accent 41"/>
    <w:basedOn w:val="Normlntabulka"/>
    <w:uiPriority w:val="99"/>
    <w:rsid w:val="00C950EE"/>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style>
  <w:style w:type="table" w:customStyle="1" w:styleId="ListTable1Light-Accent51">
    <w:name w:val="List Table 1 Light - Accent 51"/>
    <w:basedOn w:val="Normlntabulka"/>
    <w:uiPriority w:val="99"/>
    <w:rsid w:val="00C950EE"/>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style>
  <w:style w:type="table" w:customStyle="1" w:styleId="ListTable1Light-Accent61">
    <w:name w:val="List Table 1 Light - Accent 61"/>
    <w:basedOn w:val="Normlntabulka"/>
    <w:uiPriority w:val="99"/>
    <w:rsid w:val="00C950EE"/>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style>
  <w:style w:type="table" w:customStyle="1" w:styleId="ListTable2-Accent11">
    <w:name w:val="List Table 2 - Accent 11"/>
    <w:basedOn w:val="Normlntabulka"/>
    <w:uiPriority w:val="99"/>
    <w:rsid w:val="00C950EE"/>
    <w:pPr>
      <w:spacing w:after="0" w:line="240" w:lineRule="auto"/>
    </w:pP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ListTable2-Accent21">
    <w:name w:val="List Table 2 - Accent 21"/>
    <w:basedOn w:val="Normlntabulka"/>
    <w:uiPriority w:val="99"/>
    <w:rsid w:val="00C950EE"/>
    <w:pPr>
      <w:spacing w:after="0" w:line="240" w:lineRule="auto"/>
    </w:pP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ListTable2-Accent31">
    <w:name w:val="List Table 2 - Accent 31"/>
    <w:basedOn w:val="Normlntabulka"/>
    <w:uiPriority w:val="99"/>
    <w:rsid w:val="00C950EE"/>
    <w:pPr>
      <w:spacing w:after="0" w:line="240" w:lineRule="auto"/>
    </w:pP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ListTable2-Accent41">
    <w:name w:val="List Table 2 - Accent 41"/>
    <w:basedOn w:val="Normlntabulka"/>
    <w:uiPriority w:val="99"/>
    <w:rsid w:val="00C950EE"/>
    <w:pPr>
      <w:spacing w:after="0" w:line="240" w:lineRule="auto"/>
    </w:pP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ListTable2-Accent51">
    <w:name w:val="List Table 2 - Accent 51"/>
    <w:basedOn w:val="Normlntabulka"/>
    <w:uiPriority w:val="99"/>
    <w:rsid w:val="00C950EE"/>
    <w:pPr>
      <w:spacing w:after="0" w:line="240" w:lineRule="auto"/>
    </w:pP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ListTable2-Accent61">
    <w:name w:val="List Table 2 - Accent 61"/>
    <w:basedOn w:val="Normlntabulka"/>
    <w:uiPriority w:val="99"/>
    <w:rsid w:val="00C950EE"/>
    <w:pPr>
      <w:spacing w:after="0" w:line="240" w:lineRule="auto"/>
    </w:pP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ListTable3-Accent11">
    <w:name w:val="List Table 3 - Accent 11"/>
    <w:basedOn w:val="Normlntabulka"/>
    <w:uiPriority w:val="99"/>
    <w:rsid w:val="00C950EE"/>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ListTable3-Accent21">
    <w:name w:val="List Table 3 - Accent 21"/>
    <w:basedOn w:val="Normlntabulka"/>
    <w:uiPriority w:val="99"/>
    <w:rsid w:val="00C950EE"/>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ListTable3-Accent31">
    <w:name w:val="List Table 3 - Accent 31"/>
    <w:basedOn w:val="Normlntabulka"/>
    <w:uiPriority w:val="99"/>
    <w:rsid w:val="00C950EE"/>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ListTable3-Accent41">
    <w:name w:val="List Table 3 - Accent 41"/>
    <w:basedOn w:val="Normlntabulka"/>
    <w:uiPriority w:val="99"/>
    <w:rsid w:val="00C950EE"/>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ListTable3-Accent51">
    <w:name w:val="List Table 3 - Accent 51"/>
    <w:basedOn w:val="Normlntabulka"/>
    <w:uiPriority w:val="99"/>
    <w:rsid w:val="00C950EE"/>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ListTable3-Accent61">
    <w:name w:val="List Table 3 - Accent 61"/>
    <w:basedOn w:val="Normlntabulka"/>
    <w:uiPriority w:val="99"/>
    <w:rsid w:val="00C950EE"/>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ListTable4-Accent11">
    <w:name w:val="List Table 4 - Accent 11"/>
    <w:basedOn w:val="Normlntabulka"/>
    <w:uiPriority w:val="99"/>
    <w:rsid w:val="00C950EE"/>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ListTable4-Accent21">
    <w:name w:val="List Table 4 - Accent 21"/>
    <w:basedOn w:val="Normlntabulka"/>
    <w:uiPriority w:val="99"/>
    <w:rsid w:val="00C950EE"/>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ListTable4-Accent31">
    <w:name w:val="List Table 4 - Accent 31"/>
    <w:basedOn w:val="Normlntabulka"/>
    <w:uiPriority w:val="99"/>
    <w:rsid w:val="00C950EE"/>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ListTable4-Accent41">
    <w:name w:val="List Table 4 - Accent 41"/>
    <w:basedOn w:val="Normlntabulka"/>
    <w:uiPriority w:val="99"/>
    <w:rsid w:val="00C950EE"/>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ListTable4-Accent51">
    <w:name w:val="List Table 4 - Accent 51"/>
    <w:basedOn w:val="Normlntabulka"/>
    <w:uiPriority w:val="99"/>
    <w:rsid w:val="00C950EE"/>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ListTable4-Accent61">
    <w:name w:val="List Table 4 - Accent 61"/>
    <w:basedOn w:val="Normlntabulka"/>
    <w:uiPriority w:val="99"/>
    <w:rsid w:val="00C950EE"/>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ListTable5Dark-Accent11">
    <w:name w:val="List Table 5 Dark - Accent 11"/>
    <w:basedOn w:val="Normlntabulka"/>
    <w:uiPriority w:val="99"/>
    <w:rsid w:val="00C950EE"/>
    <w:pPr>
      <w:spacing w:after="0" w:line="240" w:lineRule="auto"/>
    </w:pPr>
    <w:tblPr/>
    <w:tblStylePr w:type="firstRow">
      <w:rPr>
        <w:rFonts w:ascii="Arial" w:hAnsi="Arial"/>
        <w:b/>
        <w:color w:val="FFFFFF" w:themeColor="light1"/>
        <w:sz w:val="22"/>
      </w:rPr>
    </w:tblStylePr>
    <w:tblStylePr w:type="lastRow">
      <w:rPr>
        <w:rFonts w:ascii="Arial" w:hAnsi="Arial"/>
        <w:b/>
        <w:color w:val="FFFFFF" w:themeColor="light1"/>
        <w:sz w:val="22"/>
      </w:rPr>
    </w:tblStylePr>
    <w:tblStylePr w:type="firstCol">
      <w:rPr>
        <w:rFonts w:ascii="Arial" w:hAnsi="Arial"/>
        <w:b/>
        <w:color w:val="FFFFFF" w:themeColor="light1"/>
        <w:sz w:val="22"/>
      </w:rPr>
    </w:tblStylePr>
  </w:style>
  <w:style w:type="table" w:customStyle="1" w:styleId="ListTable5Dark-Accent21">
    <w:name w:val="List Table 5 Dark - Accent 21"/>
    <w:basedOn w:val="Normlntabulka"/>
    <w:uiPriority w:val="99"/>
    <w:rsid w:val="00C950EE"/>
    <w:pPr>
      <w:spacing w:after="0" w:line="240" w:lineRule="auto"/>
    </w:pPr>
    <w:tblPr/>
    <w:tblStylePr w:type="firstRow">
      <w:rPr>
        <w:rFonts w:ascii="Arial" w:hAnsi="Arial"/>
        <w:b/>
        <w:color w:val="FFFFFF" w:themeColor="light1"/>
        <w:sz w:val="22"/>
      </w:rPr>
    </w:tblStylePr>
    <w:tblStylePr w:type="lastRow">
      <w:rPr>
        <w:rFonts w:ascii="Arial" w:hAnsi="Arial"/>
        <w:b/>
        <w:color w:val="FFFFFF" w:themeColor="light1"/>
        <w:sz w:val="22"/>
      </w:rPr>
    </w:tblStylePr>
    <w:tblStylePr w:type="firstCol">
      <w:rPr>
        <w:rFonts w:ascii="Arial" w:hAnsi="Arial"/>
        <w:b/>
        <w:color w:val="FFFFFF" w:themeColor="light1"/>
        <w:sz w:val="22"/>
      </w:rPr>
    </w:tblStylePr>
  </w:style>
  <w:style w:type="table" w:customStyle="1" w:styleId="ListTable5Dark-Accent31">
    <w:name w:val="List Table 5 Dark - Accent 31"/>
    <w:basedOn w:val="Normlntabulka"/>
    <w:uiPriority w:val="99"/>
    <w:rsid w:val="00C950EE"/>
    <w:pPr>
      <w:spacing w:after="0" w:line="240" w:lineRule="auto"/>
    </w:pPr>
    <w:tblPr/>
    <w:tblStylePr w:type="firstRow">
      <w:rPr>
        <w:rFonts w:ascii="Arial" w:hAnsi="Arial"/>
        <w:b/>
        <w:color w:val="FFFFFF" w:themeColor="light1"/>
        <w:sz w:val="22"/>
      </w:rPr>
    </w:tblStylePr>
    <w:tblStylePr w:type="lastRow">
      <w:rPr>
        <w:rFonts w:ascii="Arial" w:hAnsi="Arial"/>
        <w:b/>
        <w:color w:val="FFFFFF" w:themeColor="light1"/>
        <w:sz w:val="22"/>
      </w:rPr>
    </w:tblStylePr>
    <w:tblStylePr w:type="firstCol">
      <w:rPr>
        <w:rFonts w:ascii="Arial" w:hAnsi="Arial"/>
        <w:b/>
        <w:color w:val="FFFFFF" w:themeColor="light1"/>
        <w:sz w:val="22"/>
      </w:rPr>
    </w:tblStylePr>
  </w:style>
  <w:style w:type="table" w:customStyle="1" w:styleId="ListTable5Dark-Accent41">
    <w:name w:val="List Table 5 Dark - Accent 41"/>
    <w:basedOn w:val="Normlntabulka"/>
    <w:uiPriority w:val="99"/>
    <w:rsid w:val="00C950EE"/>
    <w:pPr>
      <w:spacing w:after="0" w:line="240" w:lineRule="auto"/>
    </w:pPr>
    <w:tblPr>
      <w:tblStyleRowBandSize w:val="1"/>
      <w:tblStyleColBandSize w:val="1"/>
    </w:tblPr>
    <w:tcPr>
      <w:tcBorders>
        <w:left w:val="single" w:sz="4" w:space="0" w:color="FFFFFF" w:themeColor="light1"/>
        <w:right w:val="single" w:sz="32" w:space="0" w:color="FFD865" w:themeColor="accent4" w:themeTint="9A"/>
      </w:tcBorders>
    </w:tc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style>
  <w:style w:type="table" w:customStyle="1" w:styleId="ListTable5Dark-Accent51">
    <w:name w:val="List Table 5 Dark - Accent 51"/>
    <w:basedOn w:val="Normlntabulka"/>
    <w:uiPriority w:val="99"/>
    <w:rsid w:val="00C950EE"/>
    <w:pPr>
      <w:spacing w:after="0" w:line="240" w:lineRule="auto"/>
    </w:pPr>
    <w:tblPr>
      <w:tblStyleRowBandSize w:val="1"/>
      <w:tblStyleColBandSize w:val="1"/>
    </w:tblPr>
    <w:tcPr>
      <w:tcBorders>
        <w:left w:val="single" w:sz="4" w:space="0" w:color="FFFFFF" w:themeColor="light1"/>
        <w:right w:val="single" w:sz="32" w:space="0" w:color="9BC2E5" w:themeColor="accent5" w:themeTint="9A"/>
      </w:tcBorders>
    </w:tc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style>
  <w:style w:type="table" w:customStyle="1" w:styleId="ListTable5Dark-Accent61">
    <w:name w:val="List Table 5 Dark - Accent 61"/>
    <w:basedOn w:val="Normlntabulka"/>
    <w:uiPriority w:val="99"/>
    <w:rsid w:val="00C950EE"/>
    <w:pPr>
      <w:spacing w:after="0" w:line="240" w:lineRule="auto"/>
    </w:pPr>
    <w:tblPr/>
    <w:tblStylePr w:type="firstRow">
      <w:rPr>
        <w:rFonts w:ascii="Arial" w:hAnsi="Arial"/>
        <w:b/>
        <w:color w:val="FFFFFF" w:themeColor="light1"/>
        <w:sz w:val="22"/>
      </w:rPr>
    </w:tblStylePr>
    <w:tblStylePr w:type="lastRow">
      <w:rPr>
        <w:rFonts w:ascii="Arial" w:hAnsi="Arial"/>
        <w:b/>
        <w:color w:val="FFFFFF" w:themeColor="light1"/>
        <w:sz w:val="22"/>
      </w:rPr>
    </w:tblStylePr>
    <w:tblStylePr w:type="firstCol">
      <w:rPr>
        <w:rFonts w:ascii="Arial" w:hAnsi="Arial"/>
        <w:b/>
        <w:color w:val="FFFFFF" w:themeColor="light1"/>
        <w:sz w:val="22"/>
      </w:rPr>
    </w:tblStylePr>
  </w:style>
  <w:style w:type="table" w:customStyle="1" w:styleId="ListTable6Colorful-Accent11">
    <w:name w:val="List Table 6 Colorful - Accent 11"/>
    <w:basedOn w:val="Normlntabulka"/>
    <w:uiPriority w:val="99"/>
    <w:rsid w:val="00C950EE"/>
    <w:pPr>
      <w:spacing w:after="0" w:line="240" w:lineRule="auto"/>
    </w:pPr>
    <w:tblPr>
      <w:tblStyleRowBandSize w:val="1"/>
      <w:tblStyleColBandSize w:val="1"/>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Normlntabulka"/>
    <w:uiPriority w:val="99"/>
    <w:rsid w:val="00C950EE"/>
    <w:pPr>
      <w:spacing w:after="0" w:line="240" w:lineRule="auto"/>
    </w:pPr>
    <w:tblPr>
      <w:tblStyleRowBandSize w:val="1"/>
      <w:tblStyleColBandSize w:val="1"/>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Normlntabulka"/>
    <w:uiPriority w:val="99"/>
    <w:rsid w:val="00C950EE"/>
    <w:pPr>
      <w:spacing w:after="0" w:line="240" w:lineRule="auto"/>
    </w:pPr>
    <w:tblPr>
      <w:tblStyleRowBandSize w:val="1"/>
      <w:tblStyleColBandSize w:val="1"/>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Normlntabulka"/>
    <w:uiPriority w:val="99"/>
    <w:rsid w:val="00C950EE"/>
    <w:pPr>
      <w:spacing w:after="0" w:line="240" w:lineRule="auto"/>
    </w:pPr>
    <w:tblPr>
      <w:tblStyleRowBandSize w:val="1"/>
      <w:tblStyleColBandSize w:val="1"/>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Normlntabulka"/>
    <w:uiPriority w:val="99"/>
    <w:rsid w:val="00C950EE"/>
    <w:pPr>
      <w:spacing w:after="0" w:line="240" w:lineRule="auto"/>
    </w:pPr>
    <w:tblPr>
      <w:tblStyleRowBandSize w:val="1"/>
      <w:tblStyleColBandSize w:val="1"/>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Normlntabulka"/>
    <w:uiPriority w:val="99"/>
    <w:rsid w:val="00C950EE"/>
    <w:pPr>
      <w:spacing w:after="0" w:line="240" w:lineRule="auto"/>
    </w:pPr>
    <w:tblPr>
      <w:tblStyleRowBandSize w:val="1"/>
      <w:tblStyleColBandSize w:val="1"/>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basedOn w:val="Normlntabulka"/>
    <w:uiPriority w:val="99"/>
    <w:rsid w:val="00C950EE"/>
    <w:pPr>
      <w:spacing w:after="0" w:line="240" w:lineRule="auto"/>
    </w:pPr>
    <w:tblPr>
      <w:tblStyleRowBandSize w:val="1"/>
      <w:tblStyleColBandSize w:val="1"/>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Normlntabulka"/>
    <w:uiPriority w:val="99"/>
    <w:rsid w:val="00C950EE"/>
    <w:pPr>
      <w:spacing w:after="0" w:line="240" w:lineRule="auto"/>
    </w:pPr>
    <w:tblPr>
      <w:tblStyleRowBandSize w:val="1"/>
      <w:tblStyleColBandSize w:val="1"/>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Normlntabulka"/>
    <w:uiPriority w:val="99"/>
    <w:rsid w:val="00C950EE"/>
    <w:pPr>
      <w:spacing w:after="0" w:line="240" w:lineRule="auto"/>
    </w:pPr>
    <w:tblPr>
      <w:tblStyleRowBandSize w:val="1"/>
      <w:tblStyleColBandSize w:val="1"/>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Normlntabulka"/>
    <w:uiPriority w:val="99"/>
    <w:rsid w:val="00C950EE"/>
    <w:pPr>
      <w:spacing w:after="0" w:line="240" w:lineRule="auto"/>
    </w:pPr>
    <w:tblPr>
      <w:tblStyleRowBandSize w:val="1"/>
      <w:tblStyleColBandSize w:val="1"/>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Normlntabulka"/>
    <w:uiPriority w:val="99"/>
    <w:rsid w:val="00C950EE"/>
    <w:pPr>
      <w:spacing w:after="0" w:line="240" w:lineRule="auto"/>
    </w:pPr>
    <w:tblPr>
      <w:tblStyleRowBandSize w:val="1"/>
      <w:tblStyleColBandSize w:val="1"/>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Normlntabulka"/>
    <w:uiPriority w:val="99"/>
    <w:rsid w:val="00C950EE"/>
    <w:pPr>
      <w:spacing w:after="0" w:line="240" w:lineRule="auto"/>
    </w:pPr>
    <w:tblPr>
      <w:tblStyleRowBandSize w:val="1"/>
      <w:tblStyleColBandSize w:val="1"/>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normaltextrun">
    <w:name w:val="normaltextrun"/>
    <w:basedOn w:val="Standardnpsmoodstavce"/>
    <w:rsid w:val="001F2F07"/>
  </w:style>
  <w:style w:type="character" w:customStyle="1" w:styleId="eop">
    <w:name w:val="eop"/>
    <w:basedOn w:val="Standardnpsmoodstavce"/>
    <w:rsid w:val="001F2F07"/>
  </w:style>
  <w:style w:type="character" w:styleId="Nevyeenzmnka">
    <w:name w:val="Unresolved Mention"/>
    <w:basedOn w:val="Standardnpsmoodstavce"/>
    <w:uiPriority w:val="99"/>
    <w:semiHidden/>
    <w:unhideWhenUsed/>
    <w:rsid w:val="00F93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09725">
      <w:bodyDiv w:val="1"/>
      <w:marLeft w:val="0"/>
      <w:marRight w:val="0"/>
      <w:marTop w:val="0"/>
      <w:marBottom w:val="0"/>
      <w:divBdr>
        <w:top w:val="none" w:sz="0" w:space="0" w:color="auto"/>
        <w:left w:val="none" w:sz="0" w:space="0" w:color="auto"/>
        <w:bottom w:val="none" w:sz="0" w:space="0" w:color="auto"/>
        <w:right w:val="none" w:sz="0" w:space="0" w:color="auto"/>
      </w:divBdr>
    </w:div>
    <w:div w:id="132452318">
      <w:bodyDiv w:val="1"/>
      <w:marLeft w:val="0"/>
      <w:marRight w:val="0"/>
      <w:marTop w:val="0"/>
      <w:marBottom w:val="0"/>
      <w:divBdr>
        <w:top w:val="none" w:sz="0" w:space="0" w:color="auto"/>
        <w:left w:val="none" w:sz="0" w:space="0" w:color="auto"/>
        <w:bottom w:val="none" w:sz="0" w:space="0" w:color="auto"/>
        <w:right w:val="none" w:sz="0" w:space="0" w:color="auto"/>
      </w:divBdr>
    </w:div>
    <w:div w:id="167714648">
      <w:bodyDiv w:val="1"/>
      <w:marLeft w:val="0"/>
      <w:marRight w:val="0"/>
      <w:marTop w:val="0"/>
      <w:marBottom w:val="0"/>
      <w:divBdr>
        <w:top w:val="none" w:sz="0" w:space="0" w:color="auto"/>
        <w:left w:val="none" w:sz="0" w:space="0" w:color="auto"/>
        <w:bottom w:val="none" w:sz="0" w:space="0" w:color="auto"/>
        <w:right w:val="none" w:sz="0" w:space="0" w:color="auto"/>
      </w:divBdr>
    </w:div>
    <w:div w:id="181431845">
      <w:bodyDiv w:val="1"/>
      <w:marLeft w:val="0"/>
      <w:marRight w:val="0"/>
      <w:marTop w:val="0"/>
      <w:marBottom w:val="0"/>
      <w:divBdr>
        <w:top w:val="none" w:sz="0" w:space="0" w:color="auto"/>
        <w:left w:val="none" w:sz="0" w:space="0" w:color="auto"/>
        <w:bottom w:val="none" w:sz="0" w:space="0" w:color="auto"/>
        <w:right w:val="none" w:sz="0" w:space="0" w:color="auto"/>
      </w:divBdr>
    </w:div>
    <w:div w:id="208300350">
      <w:bodyDiv w:val="1"/>
      <w:marLeft w:val="0"/>
      <w:marRight w:val="0"/>
      <w:marTop w:val="0"/>
      <w:marBottom w:val="0"/>
      <w:divBdr>
        <w:top w:val="none" w:sz="0" w:space="0" w:color="auto"/>
        <w:left w:val="none" w:sz="0" w:space="0" w:color="auto"/>
        <w:bottom w:val="none" w:sz="0" w:space="0" w:color="auto"/>
        <w:right w:val="none" w:sz="0" w:space="0" w:color="auto"/>
      </w:divBdr>
    </w:div>
    <w:div w:id="415908976">
      <w:bodyDiv w:val="1"/>
      <w:marLeft w:val="0"/>
      <w:marRight w:val="0"/>
      <w:marTop w:val="0"/>
      <w:marBottom w:val="0"/>
      <w:divBdr>
        <w:top w:val="none" w:sz="0" w:space="0" w:color="auto"/>
        <w:left w:val="none" w:sz="0" w:space="0" w:color="auto"/>
        <w:bottom w:val="none" w:sz="0" w:space="0" w:color="auto"/>
        <w:right w:val="none" w:sz="0" w:space="0" w:color="auto"/>
      </w:divBdr>
    </w:div>
    <w:div w:id="810289945">
      <w:bodyDiv w:val="1"/>
      <w:marLeft w:val="0"/>
      <w:marRight w:val="0"/>
      <w:marTop w:val="0"/>
      <w:marBottom w:val="0"/>
      <w:divBdr>
        <w:top w:val="none" w:sz="0" w:space="0" w:color="auto"/>
        <w:left w:val="none" w:sz="0" w:space="0" w:color="auto"/>
        <w:bottom w:val="none" w:sz="0" w:space="0" w:color="auto"/>
        <w:right w:val="none" w:sz="0" w:space="0" w:color="auto"/>
      </w:divBdr>
    </w:div>
    <w:div w:id="828204800">
      <w:bodyDiv w:val="1"/>
      <w:marLeft w:val="0"/>
      <w:marRight w:val="0"/>
      <w:marTop w:val="0"/>
      <w:marBottom w:val="0"/>
      <w:divBdr>
        <w:top w:val="none" w:sz="0" w:space="0" w:color="auto"/>
        <w:left w:val="none" w:sz="0" w:space="0" w:color="auto"/>
        <w:bottom w:val="none" w:sz="0" w:space="0" w:color="auto"/>
        <w:right w:val="none" w:sz="0" w:space="0" w:color="auto"/>
      </w:divBdr>
    </w:div>
    <w:div w:id="942490680">
      <w:bodyDiv w:val="1"/>
      <w:marLeft w:val="0"/>
      <w:marRight w:val="0"/>
      <w:marTop w:val="0"/>
      <w:marBottom w:val="0"/>
      <w:divBdr>
        <w:top w:val="none" w:sz="0" w:space="0" w:color="auto"/>
        <w:left w:val="none" w:sz="0" w:space="0" w:color="auto"/>
        <w:bottom w:val="none" w:sz="0" w:space="0" w:color="auto"/>
        <w:right w:val="none" w:sz="0" w:space="0" w:color="auto"/>
      </w:divBdr>
    </w:div>
    <w:div w:id="200874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dtmwiki.kr-zlinsky.cz/star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ortal.gov.cz/rozcestniky/osvedceni-o-digitalnim-ukonu-RZC-112" TargetMode="External"/><Relationship Id="rId7" Type="http://schemas.openxmlformats.org/officeDocument/2006/relationships/styles" Target="styles.xml"/><Relationship Id="rId12" Type="http://schemas.openxmlformats.org/officeDocument/2006/relationships/hyperlink" Target="https://mantis.tkpgeo.cz/" TargetMode="External"/><Relationship Id="rId17" Type="http://schemas.openxmlformats.org/officeDocument/2006/relationships/hyperlink" Target="https://cuzk.gov.cz/DMVS/Popis-rozhrani.asp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uzk.gov.cz/DMVS/JVF-DTM/Budouci-verze.aspx" TargetMode="External"/><Relationship Id="rId20" Type="http://schemas.openxmlformats.org/officeDocument/2006/relationships/hyperlink" Target="https://docs.google.com/document/d/1E2FSHD_hLxN02vPgIT7eM-ZUwyX3mJyT/edit?tab=t.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drive.google.com/drive/folders/1QKeKMyoYdmt01ynhcGvwllArpavt0Kiz?usp=sharing" TargetMode="External"/><Relationship Id="rId23" Type="http://schemas.openxmlformats.org/officeDocument/2006/relationships/hyperlink" Target="https://www.dia.gov.cz/co-delame/zakon-c-12-2020-sb-o-pravu-na-digitalni-sluzby/samosprava-a-digitalizace-role-digitalni-ustavy-v-praxi/" TargetMode="External"/><Relationship Id="rId10" Type="http://schemas.openxmlformats.org/officeDocument/2006/relationships/footnotes" Target="footnotes.xml"/><Relationship Id="rId19" Type="http://schemas.openxmlformats.org/officeDocument/2006/relationships/hyperlink" Target="https://docs.google.com/document/d/1PHDkh7QA4TcBSS9wJDre-nZMJ93ZToN_/edi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archi.gov.cz/znalostni_baze:osvedceni"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845f3e-6682-467a-a163-9dd538d67209">
      <Terms xmlns="http://schemas.microsoft.com/office/infopath/2007/PartnerControls"/>
    </lcf76f155ced4ddcb4097134ff3c332f>
    <TaxCatchAll xmlns="7890bd25-3b8a-4440-82f7-7d6c54e2e0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w:settings xmlns:w="http://schemas.openxmlformats.org/wordprocessingml/2006/main">
  <w:SpecialFormsHighlight w:val="c9c8ff"/>
</w:settings>
</file>

<file path=customXml/item4.xml><?xml version="1.0" encoding="utf-8"?>
<ct:contentTypeSchema xmlns:ct="http://schemas.microsoft.com/office/2006/metadata/contentType" xmlns:ma="http://schemas.microsoft.com/office/2006/metadata/properties/metaAttributes" ct:_="" ma:_="" ma:contentTypeName="Dokument" ma:contentTypeID="0x01010035AFD220E21CE24EA0B1E2BEE808ADD2" ma:contentTypeVersion="14" ma:contentTypeDescription="Vytvoří nový dokument" ma:contentTypeScope="" ma:versionID="5787aa2b460726701843c575cdf7bf87">
  <xsd:schema xmlns:xsd="http://www.w3.org/2001/XMLSchema" xmlns:xs="http://www.w3.org/2001/XMLSchema" xmlns:p="http://schemas.microsoft.com/office/2006/metadata/properties" xmlns:ns2="35845f3e-6682-467a-a163-9dd538d67209" xmlns:ns3="7890bd25-3b8a-4440-82f7-7d6c54e2e006" targetNamespace="http://schemas.microsoft.com/office/2006/metadata/properties" ma:root="true" ma:fieldsID="821113fcf3ac71f31be654d700b9eaa0" ns2:_="" ns3:_="">
    <xsd:import namespace="35845f3e-6682-467a-a163-9dd538d67209"/>
    <xsd:import namespace="7890bd25-3b8a-4440-82f7-7d6c54e2e00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45f3e-6682-467a-a163-9dd538d6720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655dc0b0-28f5-4896-9c77-88b76e1b7d0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90bd25-3b8a-4440-82f7-7d6c54e2e00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114945c-1d67-434e-a26d-267a2294f4c2}" ma:internalName="TaxCatchAll" ma:showField="CatchAllData" ma:web="7890bd25-3b8a-4440-82f7-7d6c54e2e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8C49A-8913-46C0-AED7-9CFF1B12923F}">
  <ds:schemaRefs>
    <ds:schemaRef ds:uri="http://schemas.microsoft.com/office/2006/metadata/properties"/>
    <ds:schemaRef ds:uri="http://schemas.microsoft.com/office/infopath/2007/PartnerControls"/>
    <ds:schemaRef ds:uri="35845f3e-6682-467a-a163-9dd538d67209"/>
    <ds:schemaRef ds:uri="7890bd25-3b8a-4440-82f7-7d6c54e2e006"/>
  </ds:schemaRefs>
</ds:datastoreItem>
</file>

<file path=customXml/itemProps2.xml><?xml version="1.0" encoding="utf-8"?>
<ds:datastoreItem xmlns:ds="http://schemas.openxmlformats.org/officeDocument/2006/customXml" ds:itemID="{B6BB60B3-13DE-4904-BFD2-7F4EAC5BB7EE}">
  <ds:schemaRefs>
    <ds:schemaRef ds:uri="http://schemas.microsoft.com/sharepoint/v3/contenttype/forms"/>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4.xml><?xml version="1.0" encoding="utf-8"?>
<ds:datastoreItem xmlns:ds="http://schemas.openxmlformats.org/officeDocument/2006/customXml" ds:itemID="{2F4BE944-BD5A-465D-952C-33D7F7B8C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45f3e-6682-467a-a163-9dd538d67209"/>
    <ds:schemaRef ds:uri="7890bd25-3b8a-4440-82f7-7d6c54e2e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49BD45-677E-4866-A06C-4F3CA4B8F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75</Pages>
  <Words>24207</Words>
  <Characters>148703</Characters>
  <Application>Microsoft Office Word</Application>
  <DocSecurity>0</DocSecurity>
  <Lines>2974</Lines>
  <Paragraphs>1033</Paragraphs>
  <ScaleCrop>false</ScaleCrop>
  <Company/>
  <LinksUpToDate>false</LinksUpToDate>
  <CharactersWithSpaces>172858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Silbernaglová, Marta</dc:creator>
  <cp:keywords/>
  <dc:description/>
  <cp:lastModifiedBy>Kyselová Karolína Ing. (SPR/VEZ)</cp:lastModifiedBy>
  <cp:revision>13</cp:revision>
  <cp:lastPrinted>2025-10-31T10:59:00Z</cp:lastPrinted>
  <dcterms:created xsi:type="dcterms:W3CDTF">2026-01-28T11:23:00Z</dcterms:created>
  <dcterms:modified xsi:type="dcterms:W3CDTF">2026-02-12T11:24:00Z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0x01010035AFD220E21CE24EA0B1E2BEE808ADD2</vt:lpwstr>
  </property>
  <property fmtid="{D5CDD505-2E9C-101B-9397-08002B2CF9AE}" pid="3" name="MediaServiceImageTags">
    <vt:lpwstr/>
  </property>
</Properties>
</file>