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D912AD">
      <w:pPr>
        <w:spacing w:line="224" w:lineRule="exact"/>
        <w:ind w:left="9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Příloha č.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492C" w:rsidRDefault="00D912AD">
      <w:pPr>
        <w:spacing w:before="26" w:line="264" w:lineRule="exact"/>
        <w:ind w:left="983" w:right="133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Výpis Zboží a Služeb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Zboží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47" w:tblpY="-211"/>
        <w:tblOverlap w:val="never"/>
        <w:tblW w:w="13944" w:type="dxa"/>
        <w:tblLayout w:type="fixed"/>
        <w:tblLook w:val="04A0" w:firstRow="1" w:lastRow="0" w:firstColumn="1" w:lastColumn="0" w:noHBand="0" w:noVBand="1"/>
      </w:tblPr>
      <w:tblGrid>
        <w:gridCol w:w="1621"/>
        <w:gridCol w:w="8998"/>
        <w:gridCol w:w="1098"/>
        <w:gridCol w:w="2227"/>
      </w:tblGrid>
      <w:tr w:rsidR="000F492C">
        <w:trPr>
          <w:trHeight w:hRule="exact" w:val="1051"/>
        </w:trPr>
        <w:tc>
          <w:tcPr>
            <w:tcW w:w="1624" w:type="dxa"/>
            <w:tcBorders>
              <w:right w:val="nil"/>
            </w:tcBorders>
            <w:shd w:val="clear" w:color="auto" w:fill="DADADA"/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010" w:type="dxa"/>
            <w:tcBorders>
              <w:left w:val="nil"/>
            </w:tcBorders>
            <w:shd w:val="clear" w:color="auto" w:fill="DADADA"/>
          </w:tcPr>
          <w:p w:rsidR="000F492C" w:rsidRDefault="00D912A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page">
                        <wp:posOffset>2114297</wp:posOffset>
                      </wp:positionH>
                      <wp:positionV relativeFrom="paragraph">
                        <wp:posOffset>275099</wp:posOffset>
                      </wp:positionV>
                      <wp:extent cx="4360650" cy="25713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64889" y="275099"/>
                                <a:ext cx="4246350" cy="1428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F492C" w:rsidRDefault="00D912AD">
                                  <w:pPr>
                                    <w:tabs>
                                      <w:tab w:val="left" w:pos="5809"/>
                                    </w:tabs>
                                    <w:spacing w:line="22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Položka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Jednotka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0" o:spid="_x0000_s1026" style="position:absolute;margin-left:166.5pt;margin-top:21.65pt;width:343.35pt;height:20.2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0F492C" w:rsidRDefault="00D912AD">
                            <w:pPr>
                              <w:tabs>
                                <w:tab w:val="left" w:pos="5809"/>
                              </w:tabs>
                              <w:spacing w:line="2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Položka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Jednotka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9" w:type="dxa"/>
            <w:shd w:val="clear" w:color="auto" w:fill="DADADA"/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0" w:type="dxa"/>
            <w:shd w:val="clear" w:color="auto" w:fill="DADADA"/>
          </w:tcPr>
          <w:p w:rsidR="000F492C" w:rsidRDefault="00D912AD">
            <w:pPr>
              <w:spacing w:before="148" w:after="156" w:line="257" w:lineRule="exact"/>
              <w:ind w:left="66" w:right="-35" w:hanging="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Jednotková cena v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 (vč. dodávky  a instalace)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72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Kabel U/FTP, drát, CAT.6A LS0H, B2ca s1d1a1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35,1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Kabel J-Y(ST)Y 4x2x0,8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36,8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Datová dvojzásuvka RJ45 na omítku CAT.6A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200,1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Datová dvojzásuvka RJ45 pod omítku CAT.6A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172,5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Keystone RJ45 CAT.6A, samořezná svorkovnice pro drát AWG 26 –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189,8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Patchpanel modulární pro 24 modulů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437,0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Lišta LH 20x20 HF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Lišta LH 40x20 HF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195,5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Lišta LH 40x40 HF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287,5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Lišta LH 60x40 HF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345,0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Trubka ohebná 25 HF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Parapetní kanál PK 110x65 HF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632,5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Parapetní kanál PK 90x55 HF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517,5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Roh vnější PK 110x65 HF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253,0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 kus PK 110x65 HF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184,0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Spojka PK 110x65 HF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149,5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Koncovka PK 110x65 HF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149,5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Roh vnější PK 90x55 HF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212,8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 kus PK 90x55 HF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201,3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Spojka PK 90x55 HF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115,0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Koncovka PK 90x55 HF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115,0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7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Kabelový žlab Merkur II 300x100 vč. kotevního materiálu, příslušenství 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460,0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7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Kabelový žlab Merkur II 200x100 vč. kotevního materiálu, příslušenství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287,5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7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Kabelový žlab Merkur II 100x50 vč. kotevního materiálu, příslušenství 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184,0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Kabelový žlab Merkur II 50x50 vč. kotevního materiálu, příslušenství 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161,0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624" w:type="dxa"/>
            <w:tcBorders>
              <w:right w:val="nil"/>
            </w:tcBorders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Požární ucpávka  </w:t>
            </w:r>
          </w:p>
        </w:tc>
        <w:tc>
          <w:tcPr>
            <w:tcW w:w="9010" w:type="dxa"/>
            <w:tcBorders>
              <w:left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575,0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Sada 4 ks montážní sady do RACKu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Kříž modulární OFA, stohovatelný pro rezervy optického kabelu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2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2 875,0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1U optická vana kovová vč. masky pro 24xLC dup.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2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3 427,0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Kazeta pro 24 svárů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6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Pigtail 9/125 LC/UPC G.657.A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6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Spojka LC/UPC duplex SM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6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SMF optický kabel 48x9/125 G.657A dle ITU-T, - instalace zafouknutím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44,9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512"/>
        </w:trPr>
        <w:tc>
          <w:tcPr>
            <w:tcW w:w="10634" w:type="dxa"/>
            <w:gridSpan w:val="2"/>
          </w:tcPr>
          <w:p w:rsidR="000F492C" w:rsidRDefault="00D912AD">
            <w:pPr>
              <w:spacing w:after="37" w:line="253" w:lineRule="exact"/>
              <w:ind w:left="36" w:right="3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SMF optický kabel vnitřní 24x9/125 G.657A dle ITU-T, v provedení LSZH s třídou EuroClass min. B2ca - instalace  zatažením/zafouknutím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spacing w:before="209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spacing w:before="209"/>
              <w:ind w:left="1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67,9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512"/>
        </w:trPr>
        <w:tc>
          <w:tcPr>
            <w:tcW w:w="10634" w:type="dxa"/>
            <w:gridSpan w:val="2"/>
          </w:tcPr>
          <w:p w:rsidR="000F492C" w:rsidRDefault="00D912AD">
            <w:pPr>
              <w:spacing w:after="37" w:line="253" w:lineRule="exact"/>
              <w:ind w:left="36" w:right="3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SMF optický kabel vnitřní 12x9/125 G.657A dle ITU-T, v provedení LSZH s třídou EuroClass min. B2ca - instalace  zatažením/zafouknutím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spacing w:before="210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spacing w:before="210"/>
              <w:ind w:left="1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43,2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Mikrotrubička 10/8 LSFH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40,3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Mikrotrubička 12/10 LSFH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Mikrotrubička 12/8 HDPE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34,5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  <w:gridSpan w:val="2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Mikrotrubička 14/10 HDPE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metr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40,3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624" w:type="dxa"/>
            <w:tcBorders>
              <w:right w:val="nil"/>
            </w:tcBorders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Optický svar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10" w:type="dxa"/>
            <w:tcBorders>
              <w:left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402,5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16"/>
        </w:trPr>
        <w:tc>
          <w:tcPr>
            <w:tcW w:w="10634" w:type="dxa"/>
            <w:gridSpan w:val="2"/>
            <w:vMerge w:val="restart"/>
            <w:tcBorders>
              <w:bottom w:val="nil"/>
            </w:tcBorders>
          </w:tcPr>
          <w:p w:rsidR="000F492C" w:rsidRDefault="00D912AD">
            <w:pPr>
              <w:spacing w:before="9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Venkovní kamera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Mpx kompaktní IP kamera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exteriérová, Day/Night s mechanickým IR filtrem, Smart IR, IR LED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dosvit 50 m, 1/2.8" progressive scan CMOS, rozlišení 1920 x 1080 px @ 60 fps, citlivost 0,015 lx (F1.6) Color, 0,007 lx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(F1.6) Monochrome, 0 lx (F1.4) IR, motor zoom objektiv 3,4–10,5 mm, úhel záběru H: 101° - 31°, V: 53° - 17°,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samoučící se analýza ob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razu s vylepšenou detekcí a klasifikací objektů a s funkcí detekce neobvyklé activity, 64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privátních zón, objektová analýza, komprese H.264 / H.265 / MJPEG, ONVIF kompatibilní, multi-stream, Idle Scene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mód, alarm I/O 1/1, audio I/O 1/1 , slot pro Micro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SD kartu max. 1 TB, možnost přídavného Wi-Fi adaptéru, napájení  </w:t>
            </w:r>
          </w:p>
          <w:p w:rsidR="000F492C" w:rsidRDefault="00D912AD">
            <w:pPr>
              <w:tabs>
                <w:tab w:val="left" w:pos="10535"/>
              </w:tabs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PoE, IP 67, IK 10, pracovní teplota od -40 °C do +60 °C, rozměry 296 × 126 × 106 mm, hmotnost 1,31 kg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  <w:p w:rsidR="000F492C" w:rsidRDefault="00D912AD">
            <w:pPr>
              <w:spacing w:line="254" w:lineRule="exact"/>
              <w:ind w:left="36" w:right="6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Všechny kamery musí být plně kompatibilní včetně analytických funkcí se systémem provozovaným v prostředí  zadavatele a musí disponovat funkcemi: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automatická aktualizace FW kamery z obslužného VMS (offline, bez připojení k Internetu)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kompletní konfig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urace analytických pravidel z prostředí obslužného VMS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možnost streamovat jen výřez snímané scény v živém videu i v záznamu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vMerge w:val="restart"/>
            <w:tcBorders>
              <w:bottom w:val="nil"/>
            </w:tcBorders>
          </w:tcPr>
          <w:p w:rsidR="000F492C" w:rsidRDefault="00D912AD">
            <w:pPr>
              <w:spacing w:before="3198" w:after="38" w:line="224" w:lineRule="exact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vMerge w:val="restart"/>
            <w:tcBorders>
              <w:bottom w:val="nil"/>
            </w:tcBorders>
          </w:tcPr>
          <w:p w:rsidR="000F492C" w:rsidRDefault="00D912AD">
            <w:pPr>
              <w:spacing w:before="3198" w:after="38" w:line="224" w:lineRule="exact"/>
              <w:ind w:left="11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17 077,5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3224"/>
        </w:trPr>
        <w:tc>
          <w:tcPr>
            <w:tcW w:w="10634" w:type="dxa"/>
            <w:gridSpan w:val="2"/>
            <w:vMerge/>
            <w:tcBorders>
              <w:top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0F492C">
        <w:trPr>
          <w:trHeight w:hRule="exact" w:val="216"/>
        </w:trPr>
        <w:tc>
          <w:tcPr>
            <w:tcW w:w="10634" w:type="dxa"/>
            <w:gridSpan w:val="2"/>
            <w:vMerge w:val="restart"/>
            <w:tcBorders>
              <w:bottom w:val="nil"/>
            </w:tcBorders>
          </w:tcPr>
          <w:p w:rsidR="000F492C" w:rsidRDefault="00D912AD">
            <w:pPr>
              <w:spacing w:before="9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Venkovní kamera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Mpx kompaktní IP kamera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exteriérová, Day/Night s mechanickým IR filtrem, Smart IR, IR LED  </w:t>
            </w:r>
          </w:p>
          <w:p w:rsidR="000F492C" w:rsidRDefault="00D912AD">
            <w:pPr>
              <w:spacing w:before="20" w:line="224" w:lineRule="exact"/>
              <w:ind w:left="36" w:right="-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dosvit 40 m, 1/2.8" progressive scan CMOS, rozlišení 2048 × 1536 px @ 30 fps, citlivost 0,015 lx (F1.6) Color, 0,007 lx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(F1.6) Monochrome, 0 lx (F1.4) IR, motor zoom objektiv 3,4–10,5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mm, úhel záběru H: 95° - 28°, V: 69° - 21°,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samoučící se analýza obrazu s vylepšenou detekcí a klasifikací objektů a s funkcí detekce neobvyklé activity, 64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privátních zón, komprese H.264 / H.265 / MJPEG, ONVIF kompatibilní, multi-stream, Idle Scene mó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d, alarm I/O 1/1,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audio I/O 1/1, slot pro MicroSD kartu max. 1 TB, možnost přídavného Wi-Fi adaptéru, napájení PoE, IP 67, IK 10,  </w:t>
            </w:r>
          </w:p>
          <w:p w:rsidR="000F492C" w:rsidRDefault="00D912AD">
            <w:pPr>
              <w:tabs>
                <w:tab w:val="left" w:pos="10557"/>
              </w:tabs>
              <w:spacing w:before="20" w:line="224" w:lineRule="exact"/>
              <w:ind w:left="36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pracovní teplota od -40 °C do +60 °C, rozměry 296 × 126 × 106 mm, hmotnost 1,31 kg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  <w:p w:rsidR="000F492C" w:rsidRDefault="00D912AD">
            <w:pPr>
              <w:spacing w:line="253" w:lineRule="exact"/>
              <w:ind w:left="36" w:right="6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Všechny kamery musí být plně kompatibilní včetně analytických funkcí se systémem provozovaným v prostředí  zadavatele a musí disponovat funkcemi: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automatická aktualizace FW kamery z obslužného VMS (offline, bez připojení k Internetu)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kompletní konfig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urace analytických pravidel z prostředí obslužného VMS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možnost streamovat jen výřez snímané scény v živém videu i v záznamu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vMerge w:val="restart"/>
            <w:tcBorders>
              <w:bottom w:val="nil"/>
            </w:tcBorders>
          </w:tcPr>
          <w:p w:rsidR="000F492C" w:rsidRDefault="00D912AD">
            <w:pPr>
              <w:spacing w:before="2990" w:after="31" w:line="184" w:lineRule="exact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vMerge w:val="restart"/>
            <w:tcBorders>
              <w:bottom w:val="nil"/>
            </w:tcBorders>
          </w:tcPr>
          <w:p w:rsidR="000F492C" w:rsidRDefault="00D912AD">
            <w:pPr>
              <w:spacing w:before="2990" w:after="31" w:line="184" w:lineRule="exact"/>
              <w:ind w:left="11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19 694,0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3019"/>
        </w:trPr>
        <w:tc>
          <w:tcPr>
            <w:tcW w:w="10634" w:type="dxa"/>
            <w:gridSpan w:val="2"/>
            <w:vMerge/>
            <w:tcBorders>
              <w:top w:val="nil"/>
              <w:bottom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9" w:type="dxa"/>
            <w:vMerge/>
            <w:tcBorders>
              <w:top w:val="nil"/>
              <w:bottom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0" w:type="dxa"/>
            <w:vMerge/>
            <w:tcBorders>
              <w:top w:val="nil"/>
              <w:bottom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D912AD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0F492C">
          <w:type w:val="continuous"/>
          <w:pgSz w:w="17255" w:h="24896"/>
          <w:pgMar w:top="343" w:right="500" w:bottom="275" w:left="500" w:header="708" w:footer="708" w:gutter="0"/>
          <w:cols w:space="708"/>
          <w:docGrid w:linePitch="360"/>
        </w:sectPr>
      </w:pPr>
      <w:r>
        <w:br w:type="page"/>
      </w: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47" w:tblpY="-270"/>
        <w:tblOverlap w:val="never"/>
        <w:tblW w:w="13944" w:type="dxa"/>
        <w:tblLayout w:type="fixed"/>
        <w:tblLook w:val="04A0" w:firstRow="1" w:lastRow="0" w:firstColumn="1" w:lastColumn="0" w:noHBand="0" w:noVBand="1"/>
      </w:tblPr>
      <w:tblGrid>
        <w:gridCol w:w="10619"/>
        <w:gridCol w:w="1098"/>
        <w:gridCol w:w="2227"/>
      </w:tblGrid>
      <w:tr w:rsidR="000F492C">
        <w:trPr>
          <w:trHeight w:hRule="exact" w:val="233"/>
        </w:trPr>
        <w:tc>
          <w:tcPr>
            <w:tcW w:w="10634" w:type="dxa"/>
            <w:vMerge w:val="restart"/>
            <w:tcBorders>
              <w:bottom w:val="nil"/>
            </w:tcBorders>
          </w:tcPr>
          <w:p w:rsidR="000F492C" w:rsidRDefault="00D912AD">
            <w:pPr>
              <w:spacing w:before="26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Venkovní kamera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Mpx bullet IP kamera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Day/Night, 1/2.8", IR přísvit do 40 m, rozlišení 2048 x 1536 px @ 30 fps,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citlivost 0, 04 lx / F1.6, objektiv 3,4–10,5 mm, úhel záběru: H: 95°–28°, V: 69°–21°, cloudové řešení, inteligentní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funkce: IVS, Objekt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 oblasti, Objekt Loitering, Objet Crossing Line, Objekt Counting, Object Line Crossing Counting,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License Plate Detection, komprese H.265 / H.264 / Motion JPEG, pracovní teplota od -40 °C do +60 °C, napájení PoE  </w:t>
            </w:r>
          </w:p>
          <w:p w:rsidR="000F492C" w:rsidRDefault="00D912AD">
            <w:pPr>
              <w:tabs>
                <w:tab w:val="left" w:pos="10546"/>
              </w:tabs>
              <w:spacing w:before="20" w:line="224" w:lineRule="exact"/>
              <w:ind w:left="36" w:right="-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802.3af, spotřeba max. 13 W, IP 66, IP 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7, IK 10, rozměry 296 x 126 x 106 mm, hmotnost 1,31 kg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  <w:p w:rsidR="000F492C" w:rsidRDefault="00D912AD">
            <w:pPr>
              <w:spacing w:line="253" w:lineRule="exact"/>
              <w:ind w:left="36" w:right="6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Všechny kamery musí být plně kompatibilní včetně analytických funkcí se systémem provozovaným v prostředí  zadavatele a musí disponovat funkcemi: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automatická aktualizace FW kamery z obslužného VM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 (offline, bez připojení k Internetu)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kompletní konfigurace analytických pravidel z prostředí obslužného VMS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možnost streamovat jen výřez snímané scény v živém videu i v záznamu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vMerge w:val="restart"/>
            <w:tcBorders>
              <w:bottom w:val="nil"/>
            </w:tcBorders>
          </w:tcPr>
          <w:p w:rsidR="000F492C" w:rsidRDefault="00D912AD">
            <w:pPr>
              <w:spacing w:before="2680" w:after="38" w:line="224" w:lineRule="exact"/>
              <w:ind w:left="-35" w:right="82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vMerge w:val="restart"/>
            <w:tcBorders>
              <w:bottom w:val="nil"/>
            </w:tcBorders>
          </w:tcPr>
          <w:p w:rsidR="000F492C" w:rsidRDefault="00D912AD">
            <w:pPr>
              <w:spacing w:before="2680" w:after="38" w:line="224" w:lineRule="exact"/>
              <w:ind w:left="1034" w:right="2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21 802,0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89"/>
        </w:trPr>
        <w:tc>
          <w:tcPr>
            <w:tcW w:w="10634" w:type="dxa"/>
            <w:vMerge/>
            <w:tcBorders>
              <w:top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0F492C">
        <w:trPr>
          <w:trHeight w:hRule="exact" w:val="216"/>
        </w:trPr>
        <w:tc>
          <w:tcPr>
            <w:tcW w:w="10634" w:type="dxa"/>
            <w:vMerge w:val="restart"/>
            <w:tcBorders>
              <w:bottom w:val="nil"/>
            </w:tcBorders>
          </w:tcPr>
          <w:p w:rsidR="000F492C" w:rsidRDefault="00D912AD">
            <w:pPr>
              <w:spacing w:before="9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Vnitřní kamera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Mpx dome IP kamera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interiérová, Day/Night, 1/2.8" Progressive Scan CMOS, rozlišení 1920 x  </w:t>
            </w:r>
          </w:p>
          <w:p w:rsidR="000F492C" w:rsidRDefault="00D912AD">
            <w:pPr>
              <w:spacing w:before="20" w:line="224" w:lineRule="exact"/>
              <w:ind w:left="36" w:right="-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1080 px @ 30 fps, poměr 16:9, citlivost s IR 0,01 lx Color, 0 lx B/W, citlivost bez IR 0,01 lx @ Color, 0,005 lx B/W, fixní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objektiv 2,95 mm / F2.0, úhel záběru H: 108°, V: 67°, objektová analýza, detekce osob, vozidel a učení se na příkladu,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64 privátních zón, komprese H.264 / MJPEG, ONVIF kompatibilní, Idle Scene mód, napájení PoE, spotřeba 6 W,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pracovní teplota od -10 °C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+50 °C, rozměry / hmotnost pro povrchovou montáž 75 x 75 x 63 mm / 166 g, rozměry /  </w:t>
            </w:r>
          </w:p>
          <w:p w:rsidR="000F492C" w:rsidRDefault="00D912AD">
            <w:pPr>
              <w:tabs>
                <w:tab w:val="left" w:pos="10520"/>
              </w:tabs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hmotnost pro montáž do podhledu 91 x 91 x 108 mm / 190 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  <w:p w:rsidR="000F492C" w:rsidRDefault="00D912AD">
            <w:pPr>
              <w:spacing w:line="253" w:lineRule="exact"/>
              <w:ind w:left="36" w:right="6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Všechny kamery musí být plně kompatibilní včetně analytických funkcí se systémem provozovaným v prostředí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zadavatele a musí disponovat funkcemi: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automatická aktualizace FW kamery z obslužného VMS (offline, bez připojení k Internetu)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kompletní konfigurace analytických pravidel z prostředí obslužného VMS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možnost streamovat jen výřez snímané scény v živ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ém videu i v záznamu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vMerge w:val="restart"/>
            <w:tcBorders>
              <w:bottom w:val="nil"/>
            </w:tcBorders>
          </w:tcPr>
          <w:p w:rsidR="000F492C" w:rsidRDefault="00D912AD">
            <w:pPr>
              <w:spacing w:before="2754" w:after="38" w:line="201" w:lineRule="exact"/>
              <w:ind w:left="-35" w:right="82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vMerge w:val="restart"/>
            <w:tcBorders>
              <w:bottom w:val="nil"/>
            </w:tcBorders>
          </w:tcPr>
          <w:p w:rsidR="000F492C" w:rsidRDefault="00D912AD">
            <w:pPr>
              <w:spacing w:before="2754" w:after="38" w:line="201" w:lineRule="exact"/>
              <w:ind w:left="1145" w:right="2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9 027,5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780"/>
        </w:trPr>
        <w:tc>
          <w:tcPr>
            <w:tcW w:w="10634" w:type="dxa"/>
            <w:vMerge/>
            <w:tcBorders>
              <w:top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0F492C">
        <w:trPr>
          <w:trHeight w:hRule="exact" w:val="215"/>
        </w:trPr>
        <w:tc>
          <w:tcPr>
            <w:tcW w:w="10634" w:type="dxa"/>
            <w:vMerge w:val="restart"/>
            <w:tcBorders>
              <w:bottom w:val="nil"/>
            </w:tcBorders>
          </w:tcPr>
          <w:p w:rsidR="000F492C" w:rsidRDefault="00D912AD">
            <w:pPr>
              <w:spacing w:before="9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Vnitřní kamera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Mpx dome IP kamera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interiérová, Day/Night, 1/2.8" Progressive Scan CMOS, rozlišení 2048 x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1536 px @ 30 fps, poměr 16:9 / 4:3, citlivost s IR 0,01 lx Color, 0 lx B/W, citlivost bez IR 0,02 lx Color, 0,01 lx B/W,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fixní objektiv 2,95 mm / F2.0, úhel záběru H: 100°, V: 75°, objektová analýza, detekce osob, vozidel a učení se na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příkladu, 64 privátních zón, komprese H.264 / MJPEG, ONVIF kompatibilní, Idle Scene mód, napájení PoE spotřeba 6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W, pracovní teplota od -10 °C do +50 °C, rozměry / hmotnost pro povrchovou montáž 75 x 75 x 63 mm / 166 g,  </w:t>
            </w:r>
          </w:p>
          <w:p w:rsidR="000F492C" w:rsidRDefault="00D912AD">
            <w:pPr>
              <w:tabs>
                <w:tab w:val="left" w:pos="10569"/>
              </w:tabs>
              <w:spacing w:before="20" w:line="224" w:lineRule="exact"/>
              <w:ind w:left="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rozměry / hmotnost pro montáž do podhledu 91 x 91 x 108 mm / 190 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  <w:p w:rsidR="000F492C" w:rsidRDefault="00D912AD">
            <w:pPr>
              <w:spacing w:line="253" w:lineRule="exact"/>
              <w:ind w:left="36" w:right="6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Všechny kamery musí být plně kompatibilní včetně analytických funkcí se systémem provozovaným v prostředí  zadavatele a musí disponovat funkcemi: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automatická aktualizace FW kamery z 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bslužného VMS (offline, bez připojení k Internetu)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kompletní konfigurace analytických pravidel z prostředí obslužného VMS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možnost streamovat jen výřez snímané scény v živém videu i v záznamu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vMerge w:val="restart"/>
            <w:tcBorders>
              <w:bottom w:val="nil"/>
            </w:tcBorders>
          </w:tcPr>
          <w:p w:rsidR="000F492C" w:rsidRDefault="00D912AD">
            <w:pPr>
              <w:spacing w:before="2827" w:after="37" w:line="224" w:lineRule="exact"/>
              <w:ind w:left="-35" w:right="82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vMerge w:val="restart"/>
            <w:tcBorders>
              <w:bottom w:val="nil"/>
            </w:tcBorders>
          </w:tcPr>
          <w:p w:rsidR="000F492C" w:rsidRDefault="00D912AD">
            <w:pPr>
              <w:spacing w:before="2827" w:after="37" w:line="224" w:lineRule="exact"/>
              <w:ind w:left="1034" w:right="2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14 784,4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853"/>
        </w:trPr>
        <w:tc>
          <w:tcPr>
            <w:tcW w:w="10634" w:type="dxa"/>
            <w:vMerge/>
            <w:tcBorders>
              <w:top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0F492C">
        <w:trPr>
          <w:trHeight w:hRule="exact" w:val="215"/>
        </w:trPr>
        <w:tc>
          <w:tcPr>
            <w:tcW w:w="10634" w:type="dxa"/>
            <w:vMerge w:val="restart"/>
            <w:tcBorders>
              <w:bottom w:val="nil"/>
            </w:tcBorders>
          </w:tcPr>
          <w:p w:rsidR="000F492C" w:rsidRDefault="00D912AD">
            <w:pPr>
              <w:spacing w:line="255" w:lineRule="exact"/>
              <w:ind w:left="36" w:right="-8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Vnitřní kamera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Mpx dome IP kamera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interiérová, Day/Night, 1/2.8" progresivní scan CMOS, rozlišení 2592 x 1944  px @ 30 fps, citlivost 0,04 lx (F1.6) Color, 0,01 lx (F1.6) Monochrome, 0 lx (F1.6), Smart IR, IR LED dosvit 30 m, motor  zoom objektiv 3,4–10,5 mm , úhel zá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běru H: 95°-28°, V: 69°-21°, BLC, AWB, Dual Exposure WDR 130 dB, , 64  </w:t>
            </w:r>
          </w:p>
          <w:p w:rsidR="000F492C" w:rsidRDefault="00D912AD">
            <w:pPr>
              <w:spacing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privátních zón, objektová analýza, komprese H.264 / H.265 / MJPEG, ONVIF kompatibilní multi-stream, Idle Scene 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mód, alarm I/O 1/1, audio I/O 1/1, slot na MicroSD kartu max. 1 TB, možnost přídavného Wi-Fi adaptéru, napájení  </w:t>
            </w:r>
          </w:p>
          <w:p w:rsidR="000F492C" w:rsidRDefault="00D912AD">
            <w:pPr>
              <w:tabs>
                <w:tab w:val="left" w:pos="10549"/>
              </w:tabs>
              <w:spacing w:before="20" w:line="224" w:lineRule="exact"/>
              <w:ind w:left="36" w:right="-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PoE, 416 mA, pracovní teplota od -10 °C do +60 °C, rozměry 156 x 116 mm, hmotnost 0,81 kg.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  <w:p w:rsidR="000F492C" w:rsidRDefault="00D912AD">
            <w:pPr>
              <w:spacing w:line="253" w:lineRule="exact"/>
              <w:ind w:left="36" w:right="6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Všechny kamery musí být plně kompatibilní včetně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analytických funkcí se systémem provozovaným v prostředí  zadavatele a musí disponovat funkcemi: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automatická aktualizace FW kamery z obslužného VMS (offline, bez připojení k Internetu)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kompletní konfigurace analytických pravidel z prostředí obslužné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ho VMS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492C" w:rsidRDefault="00D912AD">
            <w:pPr>
              <w:spacing w:before="20" w:line="224" w:lineRule="exact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· možnost streamovat jen výřez snímané scény v živém videu i v záznamu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vMerge w:val="restart"/>
            <w:tcBorders>
              <w:bottom w:val="nil"/>
            </w:tcBorders>
          </w:tcPr>
          <w:p w:rsidR="000F492C" w:rsidRDefault="00D912AD">
            <w:pPr>
              <w:spacing w:before="2990" w:after="38" w:line="224" w:lineRule="exact"/>
              <w:ind w:left="-35" w:right="82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vMerge w:val="restart"/>
            <w:tcBorders>
              <w:bottom w:val="nil"/>
            </w:tcBorders>
          </w:tcPr>
          <w:p w:rsidR="000F492C" w:rsidRDefault="00D912AD">
            <w:pPr>
              <w:spacing w:before="2990" w:after="38" w:line="224" w:lineRule="exact"/>
              <w:ind w:left="1034" w:right="2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17 822,7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3016"/>
        </w:trPr>
        <w:tc>
          <w:tcPr>
            <w:tcW w:w="10634" w:type="dxa"/>
            <w:vMerge/>
            <w:tcBorders>
              <w:top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0F492C">
        <w:trPr>
          <w:trHeight w:hRule="exact" w:val="1869"/>
        </w:trPr>
        <w:tc>
          <w:tcPr>
            <w:tcW w:w="10634" w:type="dxa"/>
          </w:tcPr>
          <w:p w:rsidR="000F492C" w:rsidRDefault="00D912AD">
            <w:pPr>
              <w:spacing w:before="1567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Licence Avigilon Control Center 7, verze Enterprise ke každé kameře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spacing w:before="1567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spacing w:before="1567"/>
              <w:ind w:left="12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2 808,3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Datový rozvaděč 19“, 45U, 800x800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1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23 345,0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Media konvertor s SFP slotem, 100/1000BASE-T( RJ-45), přenosová rychlost</w:t>
            </w:r>
            <w:r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1Gbps / 100Mbps, PoE+ (30W)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830,0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Media konvertor s SFP slotem, 100/1000BASE-T( RJ-45), přenosová rychlost</w:t>
            </w:r>
            <w:r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1Gbps / 100Mbps, non PoE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580,0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PoE injektor, 1G, PoE+ (30W)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PoE injektor, 1G, PoE++ (802.3bt), Typ 3, 60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2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1 170,0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nestíněné, snag-proof / snagless, délka 2 m, barva červená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30,00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nestíněné, snag-proof / snagless, délka 2 m, barva černá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30,00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nestíněné, snag-proof / snagless, délka 2 m, barva žlutá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30,00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nestíněné, snag-proof / snagless, délka 2 m, barva modrá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30,00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nestíněné, snag-proof / snagless, délka 0,5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16,00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atch cordy RJ45/RJ45, LSOH, Cat.5E, nestíněné, snag-proof / snagless, délka 1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20,00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nestíněné, snag-proof / snagless, délka 2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30,00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5/RJ45, LSOH, Cat.5E, nestíněné, snag-proof / snagless, délka 3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40,30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nestíněné, snag-proof / snagless, délka 5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61,00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nestíněné, snag-proof / snagless, délka 7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83,00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nestíněné, snag-proof / snagless, délka 10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115,00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nestíněné, snag-proof / snagless, délka 15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155,30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nestíněné, snag-proof / snagless, délka 20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206,00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Metalické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patch cordy RJ45/RJ45, LSOH, Cat.5E, nestíněné, snag-proof / snagless, délka 25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263,40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nestíněné, snag-proof / snagless, délka 30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299,00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stíněné, snag-proof / snagless, délka 2 m, barva červená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91,00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stíněné, snag-proof / snagless, délka 2 m, barva černá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91,00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 cordy RJ45/RJ45, LSOH, Cat.5E, stíněné, snag-proof / snagless, délka 2 m, barva žlutá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91,00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stíněné, snag-proof / snagless, délka 2 m, barva modrá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91,00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D912AD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0F492C">
          <w:type w:val="continuous"/>
          <w:pgSz w:w="17255" w:h="24896"/>
          <w:pgMar w:top="343" w:right="500" w:bottom="275" w:left="500" w:header="708" w:footer="708" w:gutter="0"/>
          <w:cols w:space="708"/>
          <w:docGrid w:linePitch="360"/>
        </w:sectPr>
      </w:pPr>
      <w:r>
        <w:br w:type="page"/>
      </w: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47" w:tblpY="-270"/>
        <w:tblOverlap w:val="never"/>
        <w:tblW w:w="13944" w:type="dxa"/>
        <w:tblLayout w:type="fixed"/>
        <w:tblLook w:val="04A0" w:firstRow="1" w:lastRow="0" w:firstColumn="1" w:lastColumn="0" w:noHBand="0" w:noVBand="1"/>
      </w:tblPr>
      <w:tblGrid>
        <w:gridCol w:w="10619"/>
        <w:gridCol w:w="1098"/>
        <w:gridCol w:w="2227"/>
      </w:tblGrid>
      <w:tr w:rsidR="000F492C">
        <w:trPr>
          <w:trHeight w:hRule="exact" w:val="282"/>
        </w:trPr>
        <w:tc>
          <w:tcPr>
            <w:tcW w:w="10634" w:type="dxa"/>
          </w:tcPr>
          <w:p w:rsidR="000F492C" w:rsidRDefault="00D912AD">
            <w:pPr>
              <w:spacing w:before="4"/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stíněné, snag-proof / snagless, délka 0,5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spacing w:before="4"/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spacing w:before="4"/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62,10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stíněné, snag-proof / snagless, délka 1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70,20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stíněné, snag-proof / snagless, délka 2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80,50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stíněné, snag-proof / snagless, délka 3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104,70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stíněné, snag-proof / snagless, délka 5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138,00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Metalické patch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cordy RJ45/RJ45, LSOH, Cat.5E, stíněné, snag-proof / snagless, délka 7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170,20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stíněné, snag-proof / snagless, délka 10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223,10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stíněné, snag-proof / snagless, délka 15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307,10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stíněné, snag-proof / snagless, délka 20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392,20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 cordy RJ45/RJ45, LSOH, Cat.5E, stíněné, snag-proof / snagless, délka 25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478,40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Cat.5E, stíněné, snag-proof / snagless, délka 30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563,50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Cat.6A, stíněné, snag-proof / snagless, délka 2 m, barva červená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117,30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Cat.6A, stíněné, snag-proof / snagless, délka 2 m, barva černá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117,30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tch cordy RJ45/RJ45, LSOH, Cat.6A, stíněné, snag-proof / snagless, délka 2 m, barva žlutá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117,30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Cat.6A, stíněné, snag-proof / snagless, délka 2 m, barva modrá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117,30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Cat.6A, stíněné, snag-proof / snagless, délka 0,5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327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86,30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Cat.6A, stíněné, snag-proof / snagless, délka 1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102,40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cordy RJ45/RJ45, LSOH, Cat.6A, stíněné, snag-proof / snagless, délka 2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118,50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Cat.6A, stíněné, snag-proof / snagless, délka 3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138,00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Cat.6A, stíněné, snag-proof / snagless, délka 5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167,90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Cat.6A, stíněné, snag-proof / snagless, délka 7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204,70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Metalické patch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cordy RJ45/RJ45, LSOH, Cat.6A, stíněné, snag-proof / snagless, délka 10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256,50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Cat.6A, stíněné, snag-proof / snagless, délka 15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353,10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Cat.6A, stíněné, snag-proof / snagless, délka 20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442,80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patch cordy RJ45/RJ45, LSOH, Cat.6A, stíněné, snag-proof / snagless, délka 25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533,60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Metalické patc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 cordy RJ45/RJ45, LSOH, Cat.6A, stíněné, snag-proof / snagless, délka 30 m, barva šedá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tabs>
                <w:tab w:val="left" w:pos="1215"/>
              </w:tabs>
              <w:ind w:left="11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624,50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Optické patch cordy SM - Typ E2/APC – LC/PC délka 2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356,5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Optické patch cordy SM - Typ E2/APC – LC/PC délka 3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388,7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Optické patch cordy SM - Typ E2/APC – LC/PC délka 5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Optické patch cordy SM - Typ E2/APC – LC/PC délka 10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627,9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Optické patch cordy SM - Typ E2/APC – LC/PC délka 15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795,8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Optické patch cordy SM - Typ E2/APC – LC/PC délka 20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2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1 106,3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Optické patch cordy SM - Ty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LC/PC – LC/PC délka 2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96,6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Optické patch cordy SM - Ty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LC/PC – LC/PC délka 3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Optické patch cordy SM - Ty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LC/PC – LC/PC délka 5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Optické patch cordy SM - Ty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LC/PC – LC/PC délka 10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Optické patch cordy SM - Ty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LC/PC – LC/PC délka 15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7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Optické patch cordy SM - Ty</w:t>
            </w:r>
            <w:r>
              <w:rPr>
                <w:rFonts w:ascii="Arial" w:hAnsi="Arial" w:cs="Arial"/>
                <w:color w:val="000000"/>
                <w:spacing w:val="27"/>
                <w:sz w:val="20"/>
                <w:szCs w:val="20"/>
              </w:rPr>
              <w:t xml:space="preserve">p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LC/PC – LC/PC délka 20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292,1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47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page">
                        <wp:posOffset>35331</wp:posOffset>
                      </wp:positionH>
                      <wp:positionV relativeFrom="line">
                        <wp:posOffset>-22098</wp:posOffset>
                      </wp:positionV>
                      <wp:extent cx="8917520" cy="820380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54468" y="-22098"/>
                                <a:ext cx="8803220" cy="706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F492C" w:rsidRDefault="00D912AD">
                                  <w:pPr>
                                    <w:tabs>
                                      <w:tab w:val="left" w:pos="13069"/>
                                    </w:tabs>
                                    <w:spacing w:line="259" w:lineRule="exact"/>
                                    <w:ind w:left="10624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trike/>
                                      <w:color w:val="000000"/>
                                      <w:position w:val="3"/>
                                      <w:sz w:val="20"/>
                                      <w:szCs w:val="20"/>
                                    </w:rPr>
                                    <w:t xml:space="preserve">ks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3"/>
                                      <w:sz w:val="20"/>
                                      <w:szCs w:val="20"/>
                                    </w:rPr>
                                    <w:t>metr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3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224,3 Kč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0F492C" w:rsidRDefault="00D912AD">
                                  <w:pPr>
                                    <w:tabs>
                                      <w:tab w:val="left" w:pos="10624"/>
                                      <w:tab w:val="left" w:pos="13070"/>
                                    </w:tabs>
                                    <w:spacing w:before="60" w:line="22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ISDN patch panel , 50 port, cat 3, 1U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ks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991,0 Kč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0F492C" w:rsidRDefault="00D912AD">
                                  <w:pPr>
                                    <w:tabs>
                                      <w:tab w:val="left" w:pos="10624"/>
                                      <w:tab w:val="left" w:pos="13070"/>
                                    </w:tabs>
                                    <w:spacing w:before="60" w:line="22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Svorkovnice LSA KRONE, nerozpojovací, 10 pár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  <w:t>ks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403,3 Kč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0F492C" w:rsidRDefault="00D912AD">
                                  <w:pPr>
                                    <w:spacing w:before="20" w:line="22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Celkem spolu za Zboží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7" style="position:absolute;left:0;text-align:left;margin-left:2.8pt;margin-top:-1.75pt;width:702.15pt;height:64.6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0F492C" w:rsidRDefault="00D912AD">
                            <w:pPr>
                              <w:tabs>
                                <w:tab w:val="left" w:pos="13069"/>
                              </w:tabs>
                              <w:spacing w:line="259" w:lineRule="exact"/>
                              <w:ind w:left="10624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strike/>
                                <w:color w:val="000000"/>
                                <w:position w:val="3"/>
                                <w:sz w:val="20"/>
                                <w:szCs w:val="20"/>
                              </w:rPr>
                              <w:t xml:space="preserve">ks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3"/>
                                <w:sz w:val="20"/>
                                <w:szCs w:val="20"/>
                              </w:rPr>
                              <w:t>metr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224,3 Kč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F492C" w:rsidRDefault="00D912AD">
                            <w:pPr>
                              <w:tabs>
                                <w:tab w:val="left" w:pos="10624"/>
                                <w:tab w:val="left" w:pos="13070"/>
                              </w:tabs>
                              <w:spacing w:before="60" w:line="2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ISDN patch panel , 50 port, cat 3, 1U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>ks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991,0 Kč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F492C" w:rsidRDefault="00D912AD">
                            <w:pPr>
                              <w:tabs>
                                <w:tab w:val="left" w:pos="10624"/>
                                <w:tab w:val="left" w:pos="13070"/>
                              </w:tabs>
                              <w:spacing w:before="60" w:line="2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Svorkovnice LSA KRONE, nerozpojovací, 10 pár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  <w:t>ks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403,3 Kč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F492C" w:rsidRDefault="00D912AD">
                            <w:pPr>
                              <w:spacing w:before="20" w:line="2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Celkem spolu za Zboží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Kabel SHKFH-R 50x2x0,5 B2ca-s1d1a1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0" w:type="dxa"/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0F492C">
        <w:trPr>
          <w:trHeight w:hRule="exact" w:val="303"/>
        </w:trPr>
        <w:tc>
          <w:tcPr>
            <w:tcW w:w="10634" w:type="dxa"/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9" w:type="dxa"/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0" w:type="dxa"/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0F492C">
        <w:trPr>
          <w:trHeight w:hRule="exact" w:val="247"/>
        </w:trPr>
        <w:tc>
          <w:tcPr>
            <w:tcW w:w="10634" w:type="dxa"/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9" w:type="dxa"/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0" w:type="dxa"/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0F492C">
        <w:trPr>
          <w:trHeight w:hRule="exact" w:val="310"/>
        </w:trPr>
        <w:tc>
          <w:tcPr>
            <w:tcW w:w="10634" w:type="dxa"/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99" w:type="dxa"/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0" w:type="dxa"/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D912AD">
      <w:pPr>
        <w:spacing w:before="262" w:line="224" w:lineRule="exact"/>
        <w:ind w:left="9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>Služby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47" w:tblpY="-212"/>
        <w:tblOverlap w:val="never"/>
        <w:tblW w:w="13944" w:type="dxa"/>
        <w:tblLayout w:type="fixed"/>
        <w:tblLook w:val="04A0" w:firstRow="1" w:lastRow="0" w:firstColumn="1" w:lastColumn="0" w:noHBand="0" w:noVBand="1"/>
      </w:tblPr>
      <w:tblGrid>
        <w:gridCol w:w="10619"/>
        <w:gridCol w:w="1098"/>
        <w:gridCol w:w="2227"/>
      </w:tblGrid>
      <w:tr w:rsidR="000F492C">
        <w:trPr>
          <w:trHeight w:hRule="exact" w:val="776"/>
        </w:trPr>
        <w:tc>
          <w:tcPr>
            <w:tcW w:w="10634" w:type="dxa"/>
          </w:tcPr>
          <w:p w:rsidR="000F492C" w:rsidRDefault="00D912A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page">
                        <wp:posOffset>3145752</wp:posOffset>
                      </wp:positionH>
                      <wp:positionV relativeFrom="paragraph">
                        <wp:posOffset>193311</wp:posOffset>
                      </wp:positionV>
                      <wp:extent cx="4360650" cy="25713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64889" y="193311"/>
                                <a:ext cx="4246350" cy="1428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F492C" w:rsidRDefault="00D912AD">
                                  <w:pPr>
                                    <w:tabs>
                                      <w:tab w:val="left" w:pos="5809"/>
                                    </w:tabs>
                                    <w:spacing w:line="22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Položka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>Jednotka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8" style="position:absolute;margin-left:247.7pt;margin-top:15.2pt;width:343.35pt;height:20.2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0F492C" w:rsidRDefault="00D912AD">
                            <w:pPr>
                              <w:tabs>
                                <w:tab w:val="left" w:pos="5809"/>
                              </w:tabs>
                              <w:spacing w:line="2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Položka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Jednotka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9" w:type="dxa"/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0" w:type="dxa"/>
          </w:tcPr>
          <w:p w:rsidR="000F492C" w:rsidRDefault="00D912AD">
            <w:pPr>
              <w:spacing w:before="148" w:after="139" w:line="257" w:lineRule="exact"/>
              <w:ind w:left="710" w:right="-33" w:hanging="6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Jednotková cena v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93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Měření SMF vláken z obou stran OTDR vč. protokolu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tcBorders>
              <w:right w:val="nil"/>
            </w:tcBorders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650,0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Měření segmentů Cat.6A dle EN 50 173 vč. protokolů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tcBorders>
              <w:right w:val="nil"/>
            </w:tcBorders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130,0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Demontáž a montáž minerálního podhledu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bm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tcBorders>
              <w:right w:val="nil"/>
            </w:tcBorders>
          </w:tcPr>
          <w:p w:rsidR="000F492C" w:rsidRDefault="00D912AD">
            <w:pPr>
              <w:ind w:left="1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Demontáž a montáž FeAl podhledu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bm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tcBorders>
              <w:right w:val="nil"/>
            </w:tcBorders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175,0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Otevření, zavření kabelových žlabů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bm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tcBorders>
              <w:right w:val="nil"/>
            </w:tcBorders>
          </w:tcPr>
          <w:p w:rsidR="000F492C" w:rsidRDefault="00D912AD">
            <w:pPr>
              <w:ind w:left="1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Průraz zdivem do 30 cm pro prostup do 10-ti kabelů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tcBorders>
              <w:right w:val="nil"/>
            </w:tcBorders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355,0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Jádrové vrtání průměr 8 cm, 60 cm hloubka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tcBorders>
              <w:right w:val="nil"/>
            </w:tcBorders>
          </w:tcPr>
          <w:p w:rsidR="000F492C" w:rsidRDefault="00D912AD">
            <w:pPr>
              <w:ind w:left="11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11 500,0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65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Montážní práce nespecifikované výše - hodinová sazba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tcBorders>
              <w:right w:val="nil"/>
            </w:tcBorders>
          </w:tcPr>
          <w:p w:rsidR="000F492C" w:rsidRDefault="00D912AD">
            <w:pPr>
              <w:ind w:left="1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585,0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247"/>
        </w:trPr>
        <w:tc>
          <w:tcPr>
            <w:tcW w:w="10634" w:type="dxa"/>
          </w:tcPr>
          <w:p w:rsidR="000F492C" w:rsidRDefault="00D912AD">
            <w:pPr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Dokumentace skutečného provedení ve formátu .dwg, fotodokumentace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D912AD">
            <w:pPr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30" w:type="dxa"/>
            <w:tcBorders>
              <w:right w:val="nil"/>
            </w:tcBorders>
          </w:tcPr>
          <w:p w:rsidR="000F492C" w:rsidRDefault="00D912AD">
            <w:pPr>
              <w:ind w:left="12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20"/>
                <w:szCs w:val="20"/>
              </w:rPr>
              <w:t>1 000,0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492C">
        <w:trPr>
          <w:trHeight w:hRule="exact" w:val="310"/>
        </w:trPr>
        <w:tc>
          <w:tcPr>
            <w:tcW w:w="10634" w:type="dxa"/>
          </w:tcPr>
          <w:p w:rsidR="000F492C" w:rsidRDefault="00D912AD">
            <w:pPr>
              <w:spacing w:before="9" w:after="96"/>
              <w:ind w:left="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Celkem spolu za Služby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30" w:type="dxa"/>
            <w:tcBorders>
              <w:right w:val="nil"/>
            </w:tcBorders>
          </w:tcPr>
          <w:p w:rsidR="000F492C" w:rsidRDefault="000F4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F492C" w:rsidRDefault="000F492C">
      <w:pPr>
        <w:spacing w:after="175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0F492C">
          <w:type w:val="continuous"/>
          <w:pgSz w:w="17255" w:h="24896"/>
          <w:pgMar w:top="343" w:right="500" w:bottom="275" w:left="500" w:header="708" w:footer="708" w:gutter="0"/>
          <w:cols w:space="708"/>
          <w:docGrid w:linePitch="360"/>
        </w:sectPr>
      </w:pPr>
    </w:p>
    <w:p w:rsidR="000F492C" w:rsidRDefault="000F492C"/>
    <w:sectPr w:rsidR="000F492C">
      <w:type w:val="continuous"/>
      <w:pgSz w:w="17255" w:h="24896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2C"/>
    <w:rsid w:val="000F492C"/>
    <w:rsid w:val="00D9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D264-284F-4AEA-949C-8D7DD512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2393</Words>
  <Characters>14121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Halla Slavomír</dc:creator>
  <cp:lastModifiedBy>Halla Slavomír</cp:lastModifiedBy>
  <cp:revision>2</cp:revision>
  <dcterms:created xsi:type="dcterms:W3CDTF">2026-02-10T15:49:00Z</dcterms:created>
  <dcterms:modified xsi:type="dcterms:W3CDTF">2026-02-10T15:49:00Z</dcterms:modified>
</cp:coreProperties>
</file>