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575BE2D5"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7E64F6" w:rsidRPr="007E64F6">
        <w:rPr>
          <w:rFonts w:ascii="Arial" w:hAnsi="Arial" w:cs="Arial"/>
          <w:b/>
          <w:sz w:val="28"/>
          <w:szCs w:val="28"/>
        </w:rPr>
        <w:t xml:space="preserve">pro software </w:t>
      </w:r>
      <w:r w:rsidR="008640D6" w:rsidRPr="008640D6">
        <w:rPr>
          <w:rFonts w:ascii="Arial" w:hAnsi="Arial" w:cs="Arial"/>
          <w:b/>
          <w:sz w:val="28"/>
          <w:szCs w:val="28"/>
        </w:rPr>
        <w:t>Omnissa Horizon</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1"/>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4E8B6277" w:rsidR="00D9760C" w:rsidRPr="00963C8C" w:rsidRDefault="00D13DAC" w:rsidP="00BD526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2F1E14">
        <w:rPr>
          <w:rFonts w:ascii="Arial" w:hAnsi="Arial" w:cs="Arial"/>
        </w:rPr>
        <w:t xml:space="preserve">Mgr. Karlem Svítilem, </w:t>
      </w:r>
      <w:r w:rsidR="002F1E14" w:rsidRPr="002F1E14">
        <w:rPr>
          <w:rFonts w:ascii="Arial" w:hAnsi="Arial" w:cs="Arial"/>
        </w:rPr>
        <w:t>ředitel</w:t>
      </w:r>
      <w:r w:rsidR="002F1E14">
        <w:rPr>
          <w:rFonts w:ascii="Arial" w:hAnsi="Arial" w:cs="Arial"/>
        </w:rPr>
        <w:t>em</w:t>
      </w:r>
      <w:r w:rsidR="002F1E14" w:rsidRPr="002F1E14">
        <w:rPr>
          <w:rFonts w:ascii="Arial" w:hAnsi="Arial" w:cs="Arial"/>
        </w:rPr>
        <w:t xml:space="preserve"> odboru provozu ICT</w:t>
      </w:r>
    </w:p>
    <w:p w14:paraId="5E3D00BB" w14:textId="43C0BCF6"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A67EA5" w:rsidRPr="00A67EA5">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572589BF" w:rsidR="00D9760C" w:rsidRPr="00963C8C" w:rsidRDefault="003D7166" w:rsidP="00C4029A">
      <w:pPr>
        <w:tabs>
          <w:tab w:val="left" w:pos="3119"/>
        </w:tabs>
        <w:spacing w:after="60"/>
        <w:rPr>
          <w:rFonts w:ascii="Arial" w:hAnsi="Arial" w:cs="Arial"/>
          <w:b/>
        </w:rPr>
      </w:pPr>
      <w:r w:rsidRPr="003D7166">
        <w:rPr>
          <w:rFonts w:ascii="Arial" w:hAnsi="Arial" w:cs="Arial"/>
          <w:b/>
          <w:lang w:val="x-none" w:eastAsia="x-none"/>
        </w:rPr>
        <w:t>ALWIL Trade, spol. s r.o.</w:t>
      </w:r>
    </w:p>
    <w:p w14:paraId="0B50468E" w14:textId="73482F20"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3D7166" w:rsidRPr="003D7166">
        <w:rPr>
          <w:rFonts w:ascii="Arial" w:hAnsi="Arial" w:cs="Arial"/>
          <w:lang w:val="x-none" w:eastAsia="x-none"/>
        </w:rPr>
        <w:t>Průmyslová 1306/7, 102 00 Praha 10 – Hostivař</w:t>
      </w:r>
    </w:p>
    <w:p w14:paraId="665C8C63" w14:textId="5F3A38B1" w:rsidR="00160DA5" w:rsidRPr="00963C8C"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3D7166">
        <w:rPr>
          <w:rFonts w:ascii="Arial" w:hAnsi="Arial" w:cs="Arial"/>
          <w:lang w:val="x-none" w:eastAsia="x-none"/>
        </w:rPr>
        <w:t>Ing. Rostislavem Trnkou, jednatelem</w:t>
      </w:r>
    </w:p>
    <w:p w14:paraId="6238D2A7" w14:textId="3FFF3A28"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3D7166" w:rsidRPr="003D7166">
        <w:rPr>
          <w:rFonts w:ascii="Arial" w:hAnsi="Arial" w:cs="Arial"/>
          <w:lang w:val="x-none" w:eastAsia="x-none"/>
        </w:rPr>
        <w:t>16188641</w:t>
      </w:r>
    </w:p>
    <w:p w14:paraId="38F64A21" w14:textId="2D433254"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3D7166">
        <w:rPr>
          <w:rFonts w:ascii="Arial" w:hAnsi="Arial" w:cs="Arial"/>
          <w:lang w:val="x-none" w:eastAsia="x-none"/>
        </w:rPr>
        <w:t>CZ</w:t>
      </w:r>
      <w:r w:rsidR="003D7166" w:rsidRPr="003D7166">
        <w:rPr>
          <w:rFonts w:ascii="Arial" w:hAnsi="Arial" w:cs="Arial"/>
          <w:lang w:val="x-none" w:eastAsia="x-none"/>
        </w:rPr>
        <w:t>16188641</w:t>
      </w:r>
    </w:p>
    <w:p w14:paraId="7BD51D49" w14:textId="560EDB1C"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B10604" w:rsidRPr="00963C8C">
        <w:rPr>
          <w:rFonts w:ascii="Arial" w:hAnsi="Arial" w:cs="Arial"/>
        </w:rPr>
        <w:tab/>
      </w:r>
      <w:r w:rsidR="003D7166" w:rsidRPr="003D7166">
        <w:rPr>
          <w:rFonts w:ascii="Arial" w:hAnsi="Arial" w:cs="Arial"/>
          <w:lang w:val="x-none" w:eastAsia="x-none"/>
        </w:rPr>
        <w:t>C 1553 vedená u Městského soudu v Praze</w:t>
      </w:r>
    </w:p>
    <w:p w14:paraId="558E74CE" w14:textId="18F997C0"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A67EA5" w:rsidRPr="00A67EA5">
        <w:rPr>
          <w:rFonts w:ascii="Arial" w:hAnsi="Arial" w:cs="Arial"/>
          <w:i/>
          <w:iCs/>
        </w:rPr>
        <w:t>neveřejný údaj</w:t>
      </w:r>
    </w:p>
    <w:p w14:paraId="5ACA568C" w14:textId="0D626A66"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3D7166" w:rsidRPr="003D7166">
        <w:rPr>
          <w:rFonts w:ascii="Arial" w:hAnsi="Arial" w:cs="Arial"/>
          <w:lang w:val="x-none" w:eastAsia="x-none"/>
        </w:rPr>
        <w:t>h8mk44q</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40353A66" w:rsidR="00D13DAC" w:rsidRDefault="00E46928" w:rsidP="0017616F">
      <w:pPr>
        <w:pStyle w:val="kancel"/>
        <w:numPr>
          <w:ilvl w:val="1"/>
          <w:numId w:val="1"/>
        </w:numPr>
        <w:tabs>
          <w:tab w:val="left" w:pos="567"/>
        </w:tabs>
        <w:spacing w:before="60" w:after="60" w:line="280" w:lineRule="atLeast"/>
        <w:rPr>
          <w:rFonts w:ascii="Arial" w:hAnsi="Arial" w:cs="Arial"/>
          <w:sz w:val="20"/>
        </w:rPr>
      </w:pPr>
      <w:r w:rsidRPr="00076D79">
        <w:rPr>
          <w:rFonts w:ascii="Arial" w:hAnsi="Arial" w:cs="Arial"/>
          <w:sz w:val="20"/>
        </w:rPr>
        <w:t>je</w:t>
      </w:r>
      <w:r w:rsidRPr="0012462B">
        <w:rPr>
          <w:rFonts w:ascii="Arial" w:hAnsi="Arial" w:cs="Arial"/>
          <w:sz w:val="20"/>
        </w:rPr>
        <w:t xml:space="preserve"> ve smyslu § 8 odst. 1 zákona č. 264/2025 Sb., o kybernetické bezpečnosti (dále jen </w:t>
      </w:r>
      <w:r w:rsidRPr="0012462B">
        <w:rPr>
          <w:rFonts w:ascii="Arial" w:hAnsi="Arial" w:cs="Arial"/>
          <w:i/>
          <w:iCs/>
          <w:sz w:val="20"/>
        </w:rPr>
        <w:t>„</w:t>
      </w:r>
      <w:r w:rsidRPr="0012462B">
        <w:rPr>
          <w:rFonts w:ascii="Arial" w:hAnsi="Arial" w:cs="Arial"/>
          <w:b/>
          <w:bCs/>
          <w:i/>
          <w:iCs/>
          <w:sz w:val="20"/>
        </w:rPr>
        <w:t>ZKB</w:t>
      </w:r>
      <w:r w:rsidRPr="0012462B">
        <w:rPr>
          <w:rFonts w:ascii="Arial" w:hAnsi="Arial" w:cs="Arial"/>
          <w:sz w:val="20"/>
        </w:rPr>
        <w:t>“) poskytovatelem regulované služby „Výkon svěřených pravomocí v režimu vyšších povinností“ v odvětví „Veřejná správa“</w:t>
      </w:r>
      <w:r>
        <w:rPr>
          <w:rFonts w:ascii="Arial" w:hAnsi="Arial" w:cs="Arial"/>
          <w:sz w:val="20"/>
        </w:rPr>
        <w:t xml:space="preserve"> a </w:t>
      </w:r>
      <w:r w:rsidRPr="0012462B">
        <w:rPr>
          <w:rFonts w:ascii="Arial" w:hAnsi="Arial" w:cs="Arial"/>
          <w:sz w:val="20"/>
        </w:rPr>
        <w:t xml:space="preserve">jakožto poskytovatel regulované služby </w:t>
      </w:r>
      <w:r>
        <w:rPr>
          <w:rFonts w:ascii="Arial" w:hAnsi="Arial" w:cs="Arial"/>
          <w:sz w:val="20"/>
        </w:rPr>
        <w:t xml:space="preserve">je povinen splňovat podmínky dle </w:t>
      </w:r>
      <w:r w:rsidRPr="0012462B">
        <w:rPr>
          <w:rFonts w:ascii="Arial" w:hAnsi="Arial" w:cs="Arial"/>
          <w:sz w:val="20"/>
        </w:rPr>
        <w:t>vyhlášk</w:t>
      </w:r>
      <w:r>
        <w:rPr>
          <w:rFonts w:ascii="Arial" w:hAnsi="Arial" w:cs="Arial"/>
          <w:sz w:val="20"/>
        </w:rPr>
        <w:t>y</w:t>
      </w:r>
      <w:r w:rsidRPr="0012462B">
        <w:rPr>
          <w:rFonts w:ascii="Arial" w:hAnsi="Arial" w:cs="Arial"/>
          <w:sz w:val="20"/>
        </w:rPr>
        <w:t xml:space="preserve"> č. 409/2025 Sb., o bezpečnostních opatřeních poskytovatele regulované služby v režimu vyšších povinností</w:t>
      </w:r>
      <w:r w:rsidR="00160DA5" w:rsidRPr="00D13DAC">
        <w:rPr>
          <w:rFonts w:ascii="Arial" w:hAnsi="Arial" w:cs="Arial"/>
          <w:sz w:val="20"/>
        </w:rPr>
        <w:t>;</w:t>
      </w:r>
    </w:p>
    <w:p w14:paraId="0428A840" w14:textId="6C348EA2" w:rsidR="00126A26" w:rsidRDefault="00126A26" w:rsidP="0017616F">
      <w:pPr>
        <w:pStyle w:val="kancel"/>
        <w:numPr>
          <w:ilvl w:val="1"/>
          <w:numId w:val="1"/>
        </w:numPr>
        <w:tabs>
          <w:tab w:val="left" w:pos="567"/>
        </w:tabs>
        <w:spacing w:before="60" w:after="60" w:line="280" w:lineRule="atLeast"/>
        <w:rPr>
          <w:rFonts w:ascii="Arial" w:hAnsi="Arial" w:cs="Arial"/>
          <w:sz w:val="20"/>
        </w:rPr>
      </w:pPr>
      <w:r w:rsidRPr="00026A7A">
        <w:rPr>
          <w:rFonts w:ascii="Arial" w:hAnsi="Arial" w:cs="Arial"/>
          <w:sz w:val="20"/>
        </w:rPr>
        <w:t xml:space="preserve">v souladu se zásadou ochrany národní bezpečnosti a plněním povinností poskytovatele regulované služby </w:t>
      </w:r>
      <w:r>
        <w:rPr>
          <w:rFonts w:ascii="Arial" w:hAnsi="Arial" w:cs="Arial"/>
          <w:sz w:val="20"/>
        </w:rPr>
        <w:t>Objednatel</w:t>
      </w:r>
      <w:r w:rsidRPr="00026A7A">
        <w:rPr>
          <w:rFonts w:ascii="Arial" w:hAnsi="Arial" w:cs="Arial"/>
          <w:sz w:val="20"/>
        </w:rPr>
        <w:t xml:space="preserve"> v rámci řízení rizik zohlednil opatření dle § 14 ZKB, a to včetně varování vydaného Národním kybernetickým úřadem pro kybernetickou</w:t>
      </w:r>
      <w:r w:rsidR="009A08A2">
        <w:rPr>
          <w:rFonts w:ascii="Arial" w:hAnsi="Arial" w:cs="Arial"/>
          <w:sz w:val="20"/>
        </w:rPr>
        <w:br/>
      </w:r>
      <w:r w:rsidRPr="00026A7A">
        <w:rPr>
          <w:rFonts w:ascii="Arial" w:hAnsi="Arial" w:cs="Arial"/>
          <w:sz w:val="20"/>
        </w:rPr>
        <w:t>a informační bezpečnost podle § 22 ZKB</w:t>
      </w:r>
      <w:r>
        <w:rPr>
          <w:rFonts w:ascii="Arial" w:hAnsi="Arial" w:cs="Arial"/>
          <w:sz w:val="20"/>
        </w:rPr>
        <w:t>;</w:t>
      </w:r>
    </w:p>
    <w:p w14:paraId="6EFEC266" w14:textId="6E45BB20"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412A8EF2" w:rsidR="00A712E5" w:rsidRDefault="00824E0D"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sidR="00FF75F7">
        <w:rPr>
          <w:rFonts w:ascii="Arial" w:hAnsi="Arial" w:cs="Arial"/>
        </w:rPr>
        <w:t xml:space="preserve">zákona </w:t>
      </w:r>
      <w:r w:rsidR="00FF75F7" w:rsidRPr="00294F41">
        <w:rPr>
          <w:rFonts w:ascii="Arial" w:hAnsi="Arial" w:cs="Arial"/>
        </w:rPr>
        <w:t xml:space="preserve">č. </w:t>
      </w:r>
      <w:r w:rsidR="00FF75F7" w:rsidRPr="00245D06">
        <w:rPr>
          <w:rFonts w:ascii="Arial" w:hAnsi="Arial"/>
        </w:rPr>
        <w:t>134/2016 Sb., o zadávání veřejných zakázek, ve znění pozdějších předpisů</w:t>
      </w:r>
      <w:r w:rsidR="00FF75F7">
        <w:rPr>
          <w:rFonts w:ascii="Arial" w:hAnsi="Arial" w:cs="Arial"/>
        </w:rPr>
        <w:t xml:space="preserve"> (dále jen „</w:t>
      </w:r>
      <w:r w:rsidR="00FF75F7" w:rsidRPr="00294F41">
        <w:rPr>
          <w:rFonts w:ascii="Arial" w:hAnsi="Arial" w:cs="Arial"/>
          <w:b/>
          <w:bCs/>
        </w:rPr>
        <w:t>ZZVZ</w:t>
      </w:r>
      <w:r w:rsidR="00FF75F7">
        <w:rPr>
          <w:rFonts w:ascii="Arial" w:hAnsi="Arial" w:cs="Arial"/>
        </w:rPr>
        <w:t>“)</w:t>
      </w:r>
      <w:r w:rsidRPr="00824E0D">
        <w:rPr>
          <w:rFonts w:ascii="Arial" w:hAnsi="Arial" w:cs="Arial"/>
        </w:rPr>
        <w:t xml:space="preserve"> pod názvem </w:t>
      </w:r>
      <w:r w:rsidRPr="00824E0D">
        <w:rPr>
          <w:rFonts w:ascii="Arial" w:hAnsi="Arial" w:cs="Arial"/>
          <w:i/>
          <w:iCs/>
        </w:rPr>
        <w:t>„</w:t>
      </w:r>
      <w:r w:rsidR="00054434" w:rsidRPr="00054434">
        <w:rPr>
          <w:rFonts w:ascii="Arial" w:hAnsi="Arial" w:cs="Arial"/>
          <w:i/>
          <w:iCs/>
        </w:rPr>
        <w:t>Pořízení licencí Omnissa Horizon</w:t>
      </w:r>
      <w:r w:rsidRPr="00824E0D">
        <w:rPr>
          <w:rFonts w:ascii="Arial" w:hAnsi="Arial" w:cs="Arial"/>
          <w:i/>
          <w:iCs/>
        </w:rPr>
        <w:t>“</w:t>
      </w:r>
      <w:r w:rsidRPr="00824E0D">
        <w:rPr>
          <w:rFonts w:ascii="Arial" w:hAnsi="Arial" w:cs="Arial"/>
        </w:rPr>
        <w:t xml:space="preserve"> a evidenčním číslem ve Věstníku veřejných zakázek:</w:t>
      </w:r>
      <w:r w:rsidR="00DA0431">
        <w:rPr>
          <w:rFonts w:ascii="Arial" w:hAnsi="Arial" w:cs="Arial"/>
        </w:rPr>
        <w:br/>
      </w:r>
      <w:r w:rsidR="00DA0431" w:rsidRPr="00DA0431">
        <w:rPr>
          <w:rFonts w:ascii="Arial" w:hAnsi="Arial" w:cs="Arial"/>
        </w:rPr>
        <w:t>Z2025-071237</w:t>
      </w:r>
      <w:r w:rsidRPr="00824E0D">
        <w:rPr>
          <w:rFonts w:ascii="Arial" w:hAnsi="Arial" w:cs="Arial"/>
        </w:rPr>
        <w:t xml:space="preserve"> (dále jen „Veřejná zakázka“) byla pro plnění Veřejné zakázky</w:t>
      </w:r>
      <w:r w:rsidR="00054434">
        <w:rPr>
          <w:rFonts w:ascii="Arial" w:hAnsi="Arial" w:cs="Arial"/>
        </w:rPr>
        <w:t xml:space="preserve"> </w:t>
      </w:r>
      <w:r w:rsidRPr="00824E0D">
        <w:rPr>
          <w:rFonts w:ascii="Arial" w:hAnsi="Arial" w:cs="Arial"/>
        </w:rPr>
        <w:t xml:space="preserve">v souladu se základním hodnotícím kritériem ekonomické výhodnosti vybrána jako nejvhodnější nabídka </w:t>
      </w:r>
      <w:r w:rsidR="008A2346">
        <w:rPr>
          <w:rFonts w:ascii="Arial" w:hAnsi="Arial" w:cs="Arial"/>
        </w:rPr>
        <w:t>Doda</w:t>
      </w:r>
      <w:r w:rsidRPr="00824E0D">
        <w:rPr>
          <w:rFonts w:ascii="Arial" w:hAnsi="Arial" w:cs="Arial"/>
        </w:rPr>
        <w:t xml:space="preserve">vatele. V návaznosti na tuto skutečnost se Smluvní strany dohodly na uzavření této </w:t>
      </w:r>
      <w:r w:rsidR="008A2346">
        <w:rPr>
          <w:rFonts w:ascii="Arial" w:hAnsi="Arial" w:cs="Arial"/>
        </w:rPr>
        <w:t>Smlouvy</w:t>
      </w:r>
      <w:r w:rsidR="00054434">
        <w:rPr>
          <w:rFonts w:ascii="Arial" w:hAnsi="Arial" w:cs="Arial"/>
        </w:rPr>
        <w:t>.</w:t>
      </w:r>
    </w:p>
    <w:p w14:paraId="25E6F565" w14:textId="06F4449B" w:rsidR="00713C82" w:rsidRDefault="00713C82" w:rsidP="0017616F">
      <w:pPr>
        <w:numPr>
          <w:ilvl w:val="0"/>
          <w:numId w:val="1"/>
        </w:numPr>
        <w:spacing w:before="120" w:line="280" w:lineRule="atLeast"/>
        <w:ind w:left="567" w:hanging="567"/>
        <w:jc w:val="both"/>
        <w:rPr>
          <w:rFonts w:ascii="Arial" w:hAnsi="Arial" w:cs="Arial"/>
        </w:rPr>
      </w:pPr>
      <w:r>
        <w:rPr>
          <w:rFonts w:ascii="Arial" w:hAnsi="Arial" w:cs="Arial"/>
        </w:rPr>
        <w:t>Smluvní strany konstatují, že p</w:t>
      </w:r>
      <w:r w:rsidRPr="005834FB">
        <w:rPr>
          <w:rFonts w:ascii="Arial" w:hAnsi="Arial" w:cs="Arial"/>
        </w:rPr>
        <w:t xml:space="preserve">ředmět této Smlouvy je realizován a financován </w:t>
      </w:r>
      <w:r>
        <w:rPr>
          <w:rFonts w:ascii="Arial" w:hAnsi="Arial" w:cs="Arial"/>
        </w:rPr>
        <w:br/>
      </w:r>
      <w:r w:rsidRPr="005834FB">
        <w:rPr>
          <w:rFonts w:ascii="Arial" w:hAnsi="Arial" w:cs="Arial"/>
        </w:rPr>
        <w:t>z Národního plánu obnovy (dále jen „</w:t>
      </w:r>
      <w:r w:rsidRPr="00934D87">
        <w:rPr>
          <w:rFonts w:ascii="Arial" w:hAnsi="Arial" w:cs="Arial"/>
          <w:b/>
          <w:bCs/>
          <w:i/>
          <w:iCs/>
        </w:rPr>
        <w:t>NPO</w:t>
      </w:r>
      <w:r w:rsidRPr="005834FB">
        <w:rPr>
          <w:rFonts w:ascii="Arial" w:hAnsi="Arial" w:cs="Arial"/>
        </w:rPr>
        <w:t xml:space="preserve">“), komponenty 1.2 s názvem </w:t>
      </w:r>
      <w:r w:rsidRPr="00BE0C01">
        <w:rPr>
          <w:rFonts w:ascii="Arial" w:hAnsi="Arial" w:cs="Arial"/>
          <w:i/>
          <w:iCs/>
        </w:rPr>
        <w:t>„Digitální systémy veřejné správy“</w:t>
      </w:r>
      <w:r w:rsidRPr="005834FB">
        <w:rPr>
          <w:rFonts w:ascii="Arial" w:hAnsi="Arial" w:cs="Arial"/>
        </w:rPr>
        <w:t xml:space="preserve">, a to v rámci projektu s názvem </w:t>
      </w:r>
      <w:r w:rsidRPr="00BE0C01">
        <w:rPr>
          <w:rFonts w:ascii="Arial" w:hAnsi="Arial" w:cs="Arial"/>
          <w:i/>
          <w:iCs/>
        </w:rPr>
        <w:t>„Centralizace OSVČ“</w:t>
      </w:r>
      <w:r w:rsidR="00BE0C01">
        <w:rPr>
          <w:rFonts w:ascii="Arial" w:hAnsi="Arial" w:cs="Arial"/>
        </w:rPr>
        <w:t xml:space="preserve">, registrační číslo </w:t>
      </w:r>
      <w:r w:rsidR="00BE0C01" w:rsidRPr="00BE0C01">
        <w:rPr>
          <w:rFonts w:ascii="Arial" w:hAnsi="Arial" w:cs="Arial"/>
        </w:rPr>
        <w:t>CZ.31.2.0/0.0/0.0/22_034/0008793</w:t>
      </w:r>
      <w:r w:rsidRPr="005834FB">
        <w:rPr>
          <w:rFonts w:ascii="Arial" w:hAnsi="Arial" w:cs="Arial"/>
        </w:rPr>
        <w:t xml:space="preserve"> (dále jen „</w:t>
      </w:r>
      <w:r w:rsidRPr="00934D87">
        <w:rPr>
          <w:rFonts w:ascii="Arial" w:hAnsi="Arial" w:cs="Arial"/>
          <w:b/>
          <w:bCs/>
          <w:i/>
          <w:iCs/>
        </w:rPr>
        <w:t>Projekt</w:t>
      </w:r>
      <w:r w:rsidRPr="00934D87">
        <w:rPr>
          <w:rFonts w:ascii="Arial" w:hAnsi="Arial" w:cs="Arial"/>
        </w:rPr>
        <w:t>“</w:t>
      </w:r>
      <w:r w:rsidRPr="005834FB">
        <w:rPr>
          <w:rFonts w:ascii="Arial" w:hAnsi="Arial" w:cs="Arial"/>
        </w:rPr>
        <w:t>)</w:t>
      </w:r>
      <w:r>
        <w:rPr>
          <w:rFonts w:ascii="Arial" w:hAnsi="Arial" w:cs="Arial"/>
        </w:rPr>
        <w:t>.</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souladu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7638E79A" w14:textId="70CBF898" w:rsidR="00DF0E93" w:rsidRDefault="00151AC2" w:rsidP="00A8732F">
      <w:pPr>
        <w:numPr>
          <w:ilvl w:val="0"/>
          <w:numId w:val="3"/>
        </w:numPr>
        <w:spacing w:before="120" w:line="280" w:lineRule="atLeast"/>
        <w:ind w:left="567" w:hanging="567"/>
        <w:jc w:val="both"/>
        <w:rPr>
          <w:rFonts w:ascii="Arial" w:hAnsi="Arial" w:cs="Arial"/>
        </w:rPr>
      </w:pPr>
      <w:r w:rsidRPr="00A8732F">
        <w:rPr>
          <w:rFonts w:ascii="Arial" w:hAnsi="Arial" w:cs="Arial"/>
        </w:rPr>
        <w:t>Tato Smlouva se uzavírá za účelem</w:t>
      </w:r>
      <w:r w:rsidR="004D4F08" w:rsidRPr="00A8732F">
        <w:rPr>
          <w:rFonts w:ascii="Arial" w:hAnsi="Arial" w:cs="Arial"/>
        </w:rPr>
        <w:t xml:space="preserve"> </w:t>
      </w:r>
      <w:r w:rsidR="006069CF" w:rsidRPr="006069CF">
        <w:rPr>
          <w:rFonts w:ascii="Arial" w:hAnsi="Arial" w:cs="Arial"/>
        </w:rPr>
        <w:t>zajištění a centralizace přístupu k jednotlivým virtuálním instancím a aplikacím OSVČ prostřednictvím virtuálních desktopů</w:t>
      </w:r>
      <w:r w:rsidR="00DF0E93" w:rsidRPr="00DF0E93">
        <w:rPr>
          <w:rFonts w:ascii="Arial" w:hAnsi="Arial" w:cs="Arial"/>
        </w:rPr>
        <w:t>.</w:t>
      </w:r>
    </w:p>
    <w:p w14:paraId="651D5A0B" w14:textId="6928DF0E" w:rsidR="00151AC2" w:rsidRDefault="003D06E1" w:rsidP="00DF0E93">
      <w:pPr>
        <w:spacing w:before="120" w:line="280" w:lineRule="atLeast"/>
        <w:ind w:left="567"/>
        <w:jc w:val="both"/>
        <w:rPr>
          <w:rFonts w:ascii="Arial" w:hAnsi="Arial" w:cs="Arial"/>
        </w:rPr>
      </w:pPr>
      <w:r w:rsidRPr="003D06E1">
        <w:rPr>
          <w:rFonts w:ascii="Arial" w:hAnsi="Arial" w:cs="Arial"/>
        </w:rPr>
        <w:t>Nový modul OSVČ bude instalován na virtualizovaných desktopech. Virtualizované desktopy budou provozovány na platformě Omnissa Horizon. Tato platforma bude provozována prostřednictvím subscription software Omnissa Horizon 8 Enterprise Term CCU with VVF for VDI Edition na nově pořízených serverech</w:t>
      </w:r>
      <w:r w:rsidR="00A8732F" w:rsidRPr="00A8732F">
        <w:rPr>
          <w:rFonts w:ascii="Arial" w:hAnsi="Arial" w:cs="Arial"/>
        </w:rPr>
        <w:t>.</w:t>
      </w:r>
    </w:p>
    <w:p w14:paraId="25BC9D77" w14:textId="0A8C9792" w:rsidR="00CB67D6" w:rsidRPr="005B2CA5" w:rsidRDefault="00857A97" w:rsidP="005B2CA5">
      <w:pPr>
        <w:numPr>
          <w:ilvl w:val="0"/>
          <w:numId w:val="3"/>
        </w:numPr>
        <w:spacing w:before="120" w:line="280" w:lineRule="atLeast"/>
        <w:ind w:left="567" w:hanging="567"/>
        <w:jc w:val="both"/>
        <w:rPr>
          <w:rFonts w:ascii="Arial" w:hAnsi="Arial" w:cs="Arial"/>
        </w:rPr>
      </w:pPr>
      <w:r w:rsidRPr="005B2CA5">
        <w:rPr>
          <w:rFonts w:ascii="Arial" w:hAnsi="Arial" w:cs="Arial"/>
        </w:rPr>
        <w:lastRenderedPageBreak/>
        <w:t>Předmětem této Smlouvy</w:t>
      </w:r>
      <w:r w:rsidR="00BD1714" w:rsidRPr="005B2CA5">
        <w:rPr>
          <w:rFonts w:ascii="Arial" w:hAnsi="Arial" w:cs="Arial"/>
        </w:rPr>
        <w:t xml:space="preserve"> je </w:t>
      </w:r>
      <w:r w:rsidR="00A46A58" w:rsidRPr="005B2CA5">
        <w:rPr>
          <w:rFonts w:ascii="Arial" w:hAnsi="Arial" w:cs="Arial"/>
        </w:rPr>
        <w:t xml:space="preserve">závazek Dodavatele </w:t>
      </w:r>
      <w:r w:rsidR="003D1FEE" w:rsidRPr="005B2CA5">
        <w:rPr>
          <w:rFonts w:ascii="Arial" w:hAnsi="Arial" w:cs="Arial"/>
        </w:rPr>
        <w:t>zajistit</w:t>
      </w:r>
      <w:r w:rsidR="00566047" w:rsidRPr="005B2CA5">
        <w:rPr>
          <w:rFonts w:ascii="Arial" w:hAnsi="Arial" w:cs="Arial"/>
        </w:rPr>
        <w:t xml:space="preserve"> předplatné (subscription) </w:t>
      </w:r>
      <w:r w:rsidR="003E7A48" w:rsidRPr="005B2CA5">
        <w:rPr>
          <w:rFonts w:ascii="Arial" w:hAnsi="Arial" w:cs="Arial"/>
        </w:rPr>
        <w:t xml:space="preserve">pro software </w:t>
      </w:r>
      <w:r w:rsidR="005B2CA5" w:rsidRPr="005B2CA5">
        <w:rPr>
          <w:rFonts w:ascii="Arial" w:hAnsi="Arial" w:cs="Arial"/>
        </w:rPr>
        <w:t>Omnissa Horizon 8 Enterprise Term with VVF for VDI Edition ve formě licencí v</w:t>
      </w:r>
      <w:r w:rsidR="005B2CA5">
        <w:rPr>
          <w:rFonts w:ascii="Arial" w:hAnsi="Arial" w:cs="Arial"/>
        </w:rPr>
        <w:t> </w:t>
      </w:r>
      <w:r w:rsidR="005B2CA5" w:rsidRPr="005B2CA5">
        <w:rPr>
          <w:rFonts w:ascii="Arial" w:hAnsi="Arial" w:cs="Arial"/>
        </w:rPr>
        <w:t>počtu</w:t>
      </w:r>
      <w:r w:rsidR="005B2CA5">
        <w:rPr>
          <w:rFonts w:ascii="Arial" w:hAnsi="Arial" w:cs="Arial"/>
        </w:rPr>
        <w:br/>
      </w:r>
      <w:r w:rsidR="005B2CA5" w:rsidRPr="005B2CA5">
        <w:rPr>
          <w:rFonts w:ascii="Arial" w:hAnsi="Arial" w:cs="Arial"/>
        </w:rPr>
        <w:t>130 x 10 Concurrent User Pack for</w:t>
      </w:r>
      <w:r w:rsidR="005B2CA5">
        <w:rPr>
          <w:rFonts w:ascii="Arial" w:hAnsi="Arial" w:cs="Arial"/>
        </w:rPr>
        <w:t xml:space="preserve"> </w:t>
      </w:r>
      <w:r w:rsidR="005B2CA5" w:rsidRPr="005B2CA5">
        <w:rPr>
          <w:rFonts w:ascii="Arial" w:hAnsi="Arial" w:cs="Arial"/>
        </w:rPr>
        <w:t>3 year term license; includes Production Support/Subscription (kód produktu: HZ8-ENC-10-3Y-TLSS-C ) poskytovaných výrobcem © 2025 Omnissa, LLC</w:t>
      </w:r>
      <w:r w:rsidR="003E267F" w:rsidRPr="005B2CA5">
        <w:rPr>
          <w:rFonts w:ascii="Arial" w:hAnsi="Arial" w:cs="Arial"/>
        </w:rPr>
        <w:t xml:space="preserve"> </w:t>
      </w:r>
      <w:r w:rsidR="00586A04" w:rsidRPr="005B2CA5">
        <w:rPr>
          <w:rFonts w:ascii="Arial" w:hAnsi="Arial" w:cs="Arial"/>
        </w:rPr>
        <w:t>(dále jen „</w:t>
      </w:r>
      <w:r w:rsidR="00586A04" w:rsidRPr="005B2CA5">
        <w:rPr>
          <w:rFonts w:ascii="Arial" w:hAnsi="Arial" w:cs="Arial"/>
          <w:b/>
          <w:bCs/>
        </w:rPr>
        <w:t>Předplatné</w:t>
      </w:r>
      <w:r w:rsidR="00586A04" w:rsidRPr="005B2CA5">
        <w:rPr>
          <w:rFonts w:ascii="Arial" w:hAnsi="Arial" w:cs="Arial"/>
        </w:rPr>
        <w:t xml:space="preserve">“) </w:t>
      </w:r>
      <w:r w:rsidR="003E267F" w:rsidRPr="005B2CA5">
        <w:rPr>
          <w:rFonts w:ascii="Arial" w:hAnsi="Arial" w:cs="Arial"/>
        </w:rPr>
        <w:t>zahrnující</w:t>
      </w:r>
      <w:r w:rsidR="00566047" w:rsidRPr="005B2CA5">
        <w:rPr>
          <w:rFonts w:ascii="Arial" w:hAnsi="Arial" w:cs="Arial"/>
        </w:rPr>
        <w:t xml:space="preserve"> poskytování</w:t>
      </w:r>
      <w:r w:rsidR="003E267F" w:rsidRPr="005B2CA5">
        <w:rPr>
          <w:rFonts w:ascii="Arial" w:hAnsi="Arial" w:cs="Arial"/>
        </w:rPr>
        <w:t xml:space="preserve"> </w:t>
      </w:r>
      <w:r w:rsidR="00566047" w:rsidRPr="005B2CA5">
        <w:rPr>
          <w:rFonts w:ascii="Arial" w:hAnsi="Arial" w:cs="Arial"/>
        </w:rPr>
        <w:t>s tím související podpory, údržby</w:t>
      </w:r>
      <w:r w:rsidR="005B2CA5">
        <w:rPr>
          <w:rFonts w:ascii="Arial" w:hAnsi="Arial" w:cs="Arial"/>
        </w:rPr>
        <w:t xml:space="preserve"> </w:t>
      </w:r>
      <w:r w:rsidR="00566047" w:rsidRPr="005B2CA5">
        <w:rPr>
          <w:rFonts w:ascii="Arial" w:hAnsi="Arial" w:cs="Arial"/>
        </w:rPr>
        <w:t xml:space="preserve">a pravidelného updatu </w:t>
      </w:r>
      <w:r w:rsidR="00586A04" w:rsidRPr="005B2CA5">
        <w:rPr>
          <w:rFonts w:ascii="Arial" w:hAnsi="Arial" w:cs="Arial"/>
        </w:rPr>
        <w:t>(dále jen „</w:t>
      </w:r>
      <w:r w:rsidR="00586A04" w:rsidRPr="005B2CA5">
        <w:rPr>
          <w:rFonts w:ascii="Arial" w:hAnsi="Arial" w:cs="Arial"/>
          <w:b/>
          <w:bCs/>
        </w:rPr>
        <w:t>Podpora</w:t>
      </w:r>
      <w:r w:rsidR="00586A04" w:rsidRPr="005B2CA5">
        <w:rPr>
          <w:rFonts w:ascii="Arial" w:hAnsi="Arial" w:cs="Arial"/>
        </w:rPr>
        <w:t>“; společně s Předplatným též jako „</w:t>
      </w:r>
      <w:r w:rsidR="00586A04" w:rsidRPr="005B2CA5">
        <w:rPr>
          <w:rFonts w:ascii="Arial" w:hAnsi="Arial" w:cs="Arial"/>
          <w:b/>
        </w:rPr>
        <w:t>Předmět plnění</w:t>
      </w:r>
      <w:r w:rsidR="00586A04" w:rsidRPr="005B2CA5">
        <w:rPr>
          <w:rFonts w:ascii="Arial" w:hAnsi="Arial" w:cs="Arial"/>
          <w:bCs/>
        </w:rPr>
        <w:t>“</w:t>
      </w:r>
      <w:r w:rsidR="002A4991" w:rsidRPr="005B2CA5">
        <w:rPr>
          <w:rFonts w:ascii="Arial" w:hAnsi="Arial" w:cs="Arial"/>
        </w:rPr>
        <w:t>)</w:t>
      </w:r>
      <w:r w:rsidR="005B2CA5">
        <w:rPr>
          <w:rFonts w:ascii="Arial" w:hAnsi="Arial" w:cs="Arial"/>
        </w:rPr>
        <w:t xml:space="preserve"> </w:t>
      </w:r>
      <w:r w:rsidR="00B3591F" w:rsidRPr="005B2CA5">
        <w:rPr>
          <w:rFonts w:ascii="Arial" w:hAnsi="Arial" w:cs="Arial"/>
        </w:rPr>
        <w:t>na dobu</w:t>
      </w:r>
      <w:r w:rsidR="005B2CA5">
        <w:rPr>
          <w:rFonts w:ascii="Arial" w:hAnsi="Arial" w:cs="Arial"/>
        </w:rPr>
        <w:t xml:space="preserve"> 36 měsíců.</w:t>
      </w:r>
    </w:p>
    <w:p w14:paraId="05D94B9B" w14:textId="23520404" w:rsidR="00D9760C" w:rsidRPr="00AF4E0D" w:rsidRDefault="00DB73E5" w:rsidP="0017616F">
      <w:pPr>
        <w:pStyle w:val="kancel"/>
        <w:numPr>
          <w:ilvl w:val="0"/>
          <w:numId w:val="3"/>
        </w:numPr>
        <w:spacing w:before="120" w:line="280" w:lineRule="atLeast"/>
        <w:ind w:left="567" w:hanging="567"/>
        <w:rPr>
          <w:rFonts w:ascii="Arial" w:hAnsi="Arial" w:cs="Arial"/>
          <w:sz w:val="20"/>
        </w:rPr>
      </w:pPr>
      <w:r w:rsidRPr="00AF4E0D">
        <w:rPr>
          <w:rFonts w:ascii="Arial" w:hAnsi="Arial" w:cs="Arial"/>
          <w:sz w:val="20"/>
        </w:rPr>
        <w:t xml:space="preserve">Pro vyloučení </w:t>
      </w:r>
      <w:r w:rsidR="004054BE" w:rsidRPr="00AF4E0D">
        <w:rPr>
          <w:rFonts w:ascii="Arial" w:hAnsi="Arial" w:cs="Arial"/>
          <w:sz w:val="20"/>
        </w:rPr>
        <w:t>veškerých</w:t>
      </w:r>
      <w:r w:rsidRPr="00AF4E0D">
        <w:rPr>
          <w:rFonts w:ascii="Arial" w:hAnsi="Arial" w:cs="Arial"/>
          <w:sz w:val="20"/>
        </w:rPr>
        <w:t xml:space="preserve"> pochybností Objednatel prohlašuje, že </w:t>
      </w:r>
      <w:r w:rsidR="00A947EC" w:rsidRPr="00AF4E0D">
        <w:rPr>
          <w:rFonts w:ascii="Arial" w:hAnsi="Arial" w:cs="Arial"/>
          <w:sz w:val="20"/>
        </w:rPr>
        <w:t xml:space="preserve">software </w:t>
      </w:r>
      <w:r w:rsidR="005B2CA5" w:rsidRPr="005B2CA5">
        <w:rPr>
          <w:rFonts w:ascii="Arial" w:hAnsi="Arial" w:cs="Arial"/>
          <w:sz w:val="20"/>
        </w:rPr>
        <w:t>Omnissa Horizon</w:t>
      </w:r>
      <w:r w:rsidR="00B052F3">
        <w:rPr>
          <w:rFonts w:ascii="Arial" w:hAnsi="Arial" w:cs="Arial"/>
          <w:sz w:val="20"/>
        </w:rPr>
        <w:br/>
      </w:r>
      <w:r w:rsidR="005B2CA5" w:rsidRPr="005B2CA5">
        <w:rPr>
          <w:rFonts w:ascii="Arial" w:hAnsi="Arial" w:cs="Arial"/>
          <w:sz w:val="20"/>
        </w:rPr>
        <w:t>8 Enterprise</w:t>
      </w:r>
      <w:r w:rsidR="005C20E4" w:rsidRPr="00AF4E0D">
        <w:rPr>
          <w:rFonts w:ascii="Arial" w:hAnsi="Arial" w:cs="Arial"/>
          <w:sz w:val="20"/>
        </w:rPr>
        <w:t xml:space="preserve"> </w:t>
      </w:r>
      <w:r w:rsidRPr="00AF4E0D">
        <w:rPr>
          <w:rFonts w:ascii="Arial" w:hAnsi="Arial" w:cs="Arial"/>
          <w:sz w:val="20"/>
        </w:rPr>
        <w:t xml:space="preserve">má již </w:t>
      </w:r>
      <w:r w:rsidR="0095316F" w:rsidRPr="00AF4E0D">
        <w:rPr>
          <w:rFonts w:ascii="Arial" w:hAnsi="Arial" w:cs="Arial"/>
          <w:sz w:val="20"/>
        </w:rPr>
        <w:t>nainstalován</w:t>
      </w:r>
      <w:r w:rsidRPr="00AF4E0D">
        <w:rPr>
          <w:rFonts w:ascii="Arial" w:hAnsi="Arial" w:cs="Arial"/>
          <w:sz w:val="20"/>
        </w:rPr>
        <w:t xml:space="preserve"> </w:t>
      </w:r>
      <w:r w:rsidR="00011F23" w:rsidRPr="00AF4E0D">
        <w:rPr>
          <w:rFonts w:ascii="Arial" w:hAnsi="Arial" w:cs="Arial"/>
          <w:sz w:val="20"/>
        </w:rPr>
        <w:t xml:space="preserve">na svých </w:t>
      </w:r>
      <w:r w:rsidR="00127E9B">
        <w:rPr>
          <w:rFonts w:ascii="Arial" w:hAnsi="Arial" w:cs="Arial"/>
          <w:sz w:val="20"/>
        </w:rPr>
        <w:t xml:space="preserve">stávajících </w:t>
      </w:r>
      <w:r w:rsidR="009D1128">
        <w:rPr>
          <w:rFonts w:ascii="Arial" w:hAnsi="Arial" w:cs="Arial"/>
          <w:sz w:val="20"/>
        </w:rPr>
        <w:t xml:space="preserve">technologických </w:t>
      </w:r>
      <w:r w:rsidR="00011F23" w:rsidRPr="00AF4E0D">
        <w:rPr>
          <w:rFonts w:ascii="Arial" w:hAnsi="Arial" w:cs="Arial"/>
          <w:sz w:val="20"/>
        </w:rPr>
        <w:t>zařízeních</w:t>
      </w:r>
      <w:r w:rsidR="0093657F" w:rsidRPr="00AF4E0D">
        <w:rPr>
          <w:rFonts w:ascii="Arial" w:hAnsi="Arial" w:cs="Arial"/>
          <w:sz w:val="20"/>
        </w:rPr>
        <w:t xml:space="preserve"> </w:t>
      </w:r>
      <w:r w:rsidR="007C1262" w:rsidRPr="00AF4E0D">
        <w:rPr>
          <w:rFonts w:ascii="Arial" w:hAnsi="Arial" w:cs="Arial"/>
          <w:sz w:val="20"/>
        </w:rPr>
        <w:t>a</w:t>
      </w:r>
      <w:r w:rsidR="00CF71CB" w:rsidRPr="00AF4E0D">
        <w:rPr>
          <w:rFonts w:ascii="Arial" w:hAnsi="Arial" w:cs="Arial"/>
          <w:sz w:val="20"/>
        </w:rPr>
        <w:t xml:space="preserve"> </w:t>
      </w:r>
      <w:r w:rsidR="007C1262" w:rsidRPr="00AF4E0D">
        <w:rPr>
          <w:rFonts w:ascii="Arial" w:hAnsi="Arial" w:cs="Arial"/>
          <w:sz w:val="20"/>
        </w:rPr>
        <w:t>j</w:t>
      </w:r>
      <w:r w:rsidR="00A937FF" w:rsidRPr="00AF4E0D">
        <w:rPr>
          <w:rFonts w:ascii="Arial" w:hAnsi="Arial" w:cs="Arial"/>
          <w:sz w:val="20"/>
        </w:rPr>
        <w:t xml:space="preserve">e oprávněným uživatelem </w:t>
      </w:r>
      <w:r w:rsidR="00127E9B">
        <w:rPr>
          <w:rFonts w:ascii="Arial" w:hAnsi="Arial" w:cs="Arial"/>
          <w:sz w:val="20"/>
        </w:rPr>
        <w:t>tohoto software</w:t>
      </w:r>
      <w:r w:rsidR="005B2CA5">
        <w:rPr>
          <w:rFonts w:ascii="Arial" w:hAnsi="Arial" w:cs="Arial"/>
          <w:sz w:val="20"/>
        </w:rPr>
        <w:t>.</w:t>
      </w:r>
    </w:p>
    <w:p w14:paraId="7C362404" w14:textId="51DC3F88"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1FC4DBBA" w14:textId="107AE877" w:rsidR="00FA0DFD" w:rsidRDefault="00FA0DFD" w:rsidP="0017616F">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Pr>
          <w:rFonts w:ascii="Arial" w:hAnsi="Arial" w:cs="Arial"/>
        </w:rPr>
        <w:t xml:space="preserve">poskytovatelem </w:t>
      </w:r>
      <w:r w:rsidR="003E267F">
        <w:rPr>
          <w:rFonts w:ascii="Arial" w:hAnsi="Arial" w:cs="Arial"/>
        </w:rPr>
        <w:t>Předplatného</w:t>
      </w:r>
      <w:r>
        <w:rPr>
          <w:rFonts w:ascii="Arial" w:hAnsi="Arial" w:cs="Arial"/>
        </w:rPr>
        <w:t>.</w:t>
      </w:r>
    </w:p>
    <w:p w14:paraId="6C59FAF2" w14:textId="4E8A3148"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w:t>
      </w:r>
      <w:r w:rsidR="00DF4224">
        <w:rPr>
          <w:rFonts w:ascii="Arial" w:hAnsi="Arial" w:cs="Arial"/>
        </w:rPr>
        <w:t xml:space="preserve">předmětu </w:t>
      </w:r>
      <w:r w:rsidR="00E1314A" w:rsidRPr="008D3302">
        <w:rPr>
          <w:rFonts w:ascii="Arial" w:hAnsi="Arial" w:cs="Arial"/>
        </w:rPr>
        <w:t>této Smlouvy</w:t>
      </w:r>
      <w:r w:rsidRPr="008D3302">
        <w:rPr>
          <w:rFonts w:ascii="Arial" w:hAnsi="Arial" w:cs="Arial"/>
        </w:rPr>
        <w:t>.</w:t>
      </w:r>
    </w:p>
    <w:p w14:paraId="59DF6DF2" w14:textId="25972000"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při </w:t>
      </w:r>
      <w:r w:rsidR="00946B88" w:rsidRPr="008D3302">
        <w:rPr>
          <w:rFonts w:ascii="Arial" w:hAnsi="Arial" w:cs="Arial"/>
        </w:rPr>
        <w:t>zajišťování</w:t>
      </w:r>
      <w:r w:rsidRPr="008D3302">
        <w:rPr>
          <w:rFonts w:ascii="Arial" w:hAnsi="Arial" w:cs="Arial"/>
        </w:rPr>
        <w:t xml:space="preserve"> Předmětu plnění úzce spolupracovat s</w:t>
      </w:r>
      <w:r w:rsidR="00403E4D">
        <w:rPr>
          <w:rFonts w:ascii="Arial" w:hAnsi="Arial" w:cs="Arial"/>
        </w:rPr>
        <w:t> </w:t>
      </w:r>
      <w:r w:rsidRPr="008D3302">
        <w:rPr>
          <w:rFonts w:ascii="Arial" w:hAnsi="Arial" w:cs="Arial"/>
        </w:rPr>
        <w:t>Objednatelem</w:t>
      </w:r>
      <w:r w:rsidR="00403E4D">
        <w:rPr>
          <w:rFonts w:ascii="Arial" w:hAnsi="Arial" w:cs="Arial"/>
        </w:rPr>
        <w:br/>
      </w:r>
      <w:r w:rsidRPr="008D3302">
        <w:rPr>
          <w:rFonts w:ascii="Arial" w:hAnsi="Arial" w:cs="Arial"/>
        </w:rPr>
        <w:t>a v dohodnuté formě konzultovat veškeré zásadní nebo problematické otázky,</w:t>
      </w:r>
      <w:r w:rsidR="000862EC">
        <w:rPr>
          <w:rFonts w:ascii="Arial" w:hAnsi="Arial" w:cs="Arial"/>
        </w:rPr>
        <w:t xml:space="preserve"> </w:t>
      </w:r>
      <w:r w:rsidRPr="008D3302">
        <w:rPr>
          <w:rFonts w:ascii="Arial" w:hAnsi="Arial" w:cs="Arial"/>
        </w:rPr>
        <w:t xml:space="preserve">a dále bez zbytečného prodlení </w:t>
      </w:r>
      <w:r w:rsidR="00152D68">
        <w:rPr>
          <w:rFonts w:ascii="Arial" w:hAnsi="Arial" w:cs="Arial"/>
        </w:rPr>
        <w:t xml:space="preserve">písemně </w:t>
      </w:r>
      <w:r w:rsidRPr="008D3302">
        <w:rPr>
          <w:rFonts w:ascii="Arial" w:hAnsi="Arial" w:cs="Arial"/>
        </w:rPr>
        <w:t xml:space="preserve">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4A9E5E13"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403E4D">
        <w:rPr>
          <w:rFonts w:ascii="Arial" w:hAnsi="Arial" w:cs="Arial"/>
        </w:rPr>
        <w:br/>
      </w:r>
      <w:r w:rsidR="00152D68">
        <w:rPr>
          <w:rFonts w:ascii="Arial" w:hAnsi="Arial" w:cs="Arial"/>
        </w:rPr>
        <w:t xml:space="preserve">ve smyslu čl. </w:t>
      </w:r>
      <w:r w:rsidR="00152D68" w:rsidRPr="00245D06">
        <w:rPr>
          <w:rFonts w:ascii="Arial" w:hAnsi="Arial"/>
        </w:rPr>
        <w:t xml:space="preserve">I. odst. </w:t>
      </w:r>
      <w:r w:rsidR="00152D68">
        <w:rPr>
          <w:rFonts w:ascii="Arial" w:hAnsi="Arial" w:cs="Arial"/>
        </w:rPr>
        <w:t>1. této Smlouvy</w:t>
      </w:r>
      <w:r w:rsidR="00152D68" w:rsidRPr="008D3302">
        <w:rPr>
          <w:rFonts w:ascii="Arial" w:hAnsi="Arial" w:cs="Arial"/>
        </w:rPr>
        <w:t xml:space="preserve"> </w:t>
      </w:r>
      <w:r w:rsidRPr="008D3302">
        <w:rPr>
          <w:rFonts w:ascii="Arial" w:hAnsi="Arial" w:cs="Arial"/>
        </w:rPr>
        <w:t xml:space="preserve">bez jeho výslovného </w:t>
      </w:r>
      <w:r w:rsidR="000F3BFD">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FC6E141" w14:textId="1E97154D" w:rsidR="00CD7A9E" w:rsidRPr="00EF60AE" w:rsidRDefault="00EF60AE" w:rsidP="00EF60AE">
      <w:pPr>
        <w:numPr>
          <w:ilvl w:val="0"/>
          <w:numId w:val="6"/>
        </w:numPr>
        <w:spacing w:before="120" w:line="280" w:lineRule="atLeast"/>
        <w:ind w:left="567" w:hanging="567"/>
        <w:jc w:val="both"/>
        <w:rPr>
          <w:rFonts w:ascii="Arial" w:hAnsi="Arial" w:cs="Arial"/>
        </w:rPr>
      </w:pPr>
      <w:r w:rsidRPr="00963C8C">
        <w:rPr>
          <w:rFonts w:ascii="Arial" w:hAnsi="Arial" w:cs="Arial"/>
        </w:rPr>
        <w:t>Dodavatel se zavazuje zajistit</w:t>
      </w:r>
      <w:r>
        <w:rPr>
          <w:rFonts w:ascii="Arial" w:hAnsi="Arial" w:cs="Arial"/>
        </w:rPr>
        <w:t xml:space="preserve"> pro</w:t>
      </w:r>
      <w:r w:rsidRPr="00963C8C">
        <w:rPr>
          <w:rFonts w:ascii="Arial" w:hAnsi="Arial" w:cs="Arial"/>
        </w:rPr>
        <w:t xml:space="preserve"> Objednatel</w:t>
      </w:r>
      <w:r>
        <w:rPr>
          <w:rFonts w:ascii="Arial" w:hAnsi="Arial" w:cs="Arial"/>
        </w:rPr>
        <w:t>e</w:t>
      </w:r>
      <w:r w:rsidRPr="00963C8C">
        <w:rPr>
          <w:rFonts w:ascii="Arial" w:hAnsi="Arial" w:cs="Arial"/>
        </w:rPr>
        <w:t xml:space="preserve"> </w:t>
      </w:r>
      <w:r>
        <w:rPr>
          <w:rFonts w:ascii="Arial" w:hAnsi="Arial" w:cs="Arial"/>
        </w:rPr>
        <w:t xml:space="preserve">Předplatné způsobem </w:t>
      </w:r>
      <w:r w:rsidRPr="00963C8C">
        <w:rPr>
          <w:rFonts w:ascii="Arial" w:hAnsi="Arial" w:cs="Arial"/>
        </w:rPr>
        <w:t xml:space="preserve">dle odst. </w:t>
      </w:r>
      <w:r>
        <w:rPr>
          <w:rFonts w:ascii="Arial" w:hAnsi="Arial" w:cs="Arial"/>
        </w:rPr>
        <w:t>2</w:t>
      </w:r>
      <w:r w:rsidRPr="00963C8C">
        <w:rPr>
          <w:rFonts w:ascii="Arial" w:hAnsi="Arial" w:cs="Arial"/>
        </w:rPr>
        <w:t>. tohoto článku Smlouvy</w:t>
      </w:r>
      <w:r>
        <w:rPr>
          <w:rFonts w:ascii="Arial" w:hAnsi="Arial" w:cs="Arial"/>
        </w:rPr>
        <w:t xml:space="preserve">, a to </w:t>
      </w:r>
      <w:r w:rsidRPr="00963C8C">
        <w:rPr>
          <w:rFonts w:ascii="Arial" w:hAnsi="Arial" w:cs="Arial"/>
        </w:rPr>
        <w:t xml:space="preserve">nejpozději do </w:t>
      </w:r>
      <w:r w:rsidR="005B2FDB">
        <w:rPr>
          <w:rFonts w:ascii="Arial" w:hAnsi="Arial" w:cs="Arial"/>
        </w:rPr>
        <w:t>30</w:t>
      </w:r>
      <w:r w:rsidRPr="00963C8C">
        <w:rPr>
          <w:rFonts w:ascii="Arial" w:hAnsi="Arial" w:cs="Arial"/>
        </w:rPr>
        <w:t xml:space="preserve"> </w:t>
      </w:r>
      <w:r>
        <w:rPr>
          <w:rFonts w:ascii="Arial" w:hAnsi="Arial" w:cs="Arial"/>
        </w:rPr>
        <w:t>kalendářních</w:t>
      </w:r>
      <w:r w:rsidRPr="00963C8C">
        <w:rPr>
          <w:rFonts w:ascii="Arial" w:hAnsi="Arial" w:cs="Arial"/>
        </w:rPr>
        <w:t xml:space="preserve"> dnů od nabytí účinnosti této Smlouvy</w:t>
      </w:r>
      <w:r>
        <w:rPr>
          <w:rFonts w:ascii="Arial" w:hAnsi="Arial" w:cs="Arial"/>
        </w:rPr>
        <w:t xml:space="preserve">. </w:t>
      </w:r>
      <w:r w:rsidR="00305B22">
        <w:rPr>
          <w:rFonts w:ascii="Arial" w:hAnsi="Arial" w:cs="Arial"/>
        </w:rPr>
        <w:t xml:space="preserve">V případě, že </w:t>
      </w:r>
      <w:r w:rsidR="00305B22" w:rsidRPr="00510A7C">
        <w:rPr>
          <w:rFonts w:ascii="Arial" w:hAnsi="Arial" w:cs="Arial"/>
        </w:rPr>
        <w:t xml:space="preserve">termín dle předchozí věty nebude </w:t>
      </w:r>
      <w:r w:rsidR="00305B22">
        <w:rPr>
          <w:rFonts w:ascii="Arial" w:hAnsi="Arial" w:cs="Arial"/>
        </w:rPr>
        <w:t>Dodavatelem z důvodu stojících na straně poskytovatele Předplatného, resp. jím určeného distributora Předplatného, dodržen, Dodavatel je oprávněn písemně požádat Objednatele o přiměřené prodloužení termínu pro zajištění platnosti Předplatného. Podmínkou pro schválení žádosti o prodloužení termínu dle předchozí věty</w:t>
      </w:r>
      <w:r w:rsidR="00305B22" w:rsidRPr="00322D75">
        <w:rPr>
          <w:rFonts w:ascii="Arial" w:hAnsi="Arial" w:cs="Arial"/>
        </w:rPr>
        <w:t xml:space="preserve"> </w:t>
      </w:r>
      <w:r w:rsidR="00305B22">
        <w:rPr>
          <w:rFonts w:ascii="Arial" w:hAnsi="Arial" w:cs="Arial"/>
        </w:rPr>
        <w:t>ze strany Objednatele je prokázání, že prodlení se zajištěním Předmětu plnění není způsobeno Dodavatelem, a to zejména předložením písemného</w:t>
      </w:r>
      <w:r w:rsidR="00305B22" w:rsidRPr="00322D75">
        <w:rPr>
          <w:rFonts w:ascii="Arial" w:hAnsi="Arial" w:cs="Arial"/>
        </w:rPr>
        <w:t xml:space="preserve"> vyjádření výrobce Produktu, resp. jím určeného distributora Předplatného</w:t>
      </w:r>
      <w:r w:rsidR="00305B22">
        <w:rPr>
          <w:rFonts w:ascii="Arial" w:hAnsi="Arial" w:cs="Arial"/>
        </w:rPr>
        <w:t xml:space="preserve"> potvrzujícího danou skutečnost</w:t>
      </w:r>
      <w:r w:rsidR="00305B22" w:rsidRPr="00322D75">
        <w:rPr>
          <w:rFonts w:ascii="Arial" w:hAnsi="Arial" w:cs="Arial"/>
        </w:rPr>
        <w:t xml:space="preserve">. </w:t>
      </w:r>
      <w:r w:rsidR="00305B22">
        <w:rPr>
          <w:rFonts w:ascii="Arial" w:hAnsi="Arial" w:cs="Arial"/>
        </w:rPr>
        <w:t xml:space="preserve">Pokud Dodavatel ve smyslu výše uvedeného prokáže, </w:t>
      </w:r>
      <w:r w:rsidR="00305B22" w:rsidRPr="00322D75">
        <w:rPr>
          <w:rFonts w:ascii="Arial" w:hAnsi="Arial" w:cs="Arial"/>
        </w:rPr>
        <w:t xml:space="preserve">že prodlení </w:t>
      </w:r>
      <w:r w:rsidR="00305B22">
        <w:rPr>
          <w:rFonts w:ascii="Arial" w:hAnsi="Arial" w:cs="Arial"/>
        </w:rPr>
        <w:t xml:space="preserve">se zajištěním Předmětu plnění </w:t>
      </w:r>
      <w:r w:rsidR="00305B22" w:rsidRPr="00322D75">
        <w:rPr>
          <w:rFonts w:ascii="Arial" w:hAnsi="Arial" w:cs="Arial"/>
        </w:rPr>
        <w:t>není způsobeno Dodavatelem</w:t>
      </w:r>
      <w:r w:rsidR="00305B22">
        <w:rPr>
          <w:rFonts w:ascii="Arial" w:hAnsi="Arial" w:cs="Arial"/>
        </w:rPr>
        <w:t xml:space="preserve">, Objednatel se zavazuje </w:t>
      </w:r>
      <w:r w:rsidR="00305B22" w:rsidRPr="00322D75">
        <w:rPr>
          <w:rFonts w:ascii="Arial" w:hAnsi="Arial" w:cs="Arial"/>
        </w:rPr>
        <w:t>žádosti Dodavatele</w:t>
      </w:r>
      <w:r w:rsidR="00305B22">
        <w:rPr>
          <w:rFonts w:ascii="Arial" w:hAnsi="Arial" w:cs="Arial"/>
        </w:rPr>
        <w:t xml:space="preserve"> o prodloužení termínu vyhovět</w:t>
      </w:r>
      <w:r w:rsidR="00305B22" w:rsidRPr="00322D75">
        <w:rPr>
          <w:rFonts w:ascii="Arial" w:hAnsi="Arial" w:cs="Arial"/>
        </w:rPr>
        <w:t xml:space="preserve">. V opačném případě je Objednatel povinen Dodavateli </w:t>
      </w:r>
      <w:r w:rsidR="00305B22">
        <w:rPr>
          <w:rFonts w:ascii="Arial" w:hAnsi="Arial" w:cs="Arial"/>
        </w:rPr>
        <w:t>písemně sdělit</w:t>
      </w:r>
      <w:r w:rsidR="00305B22" w:rsidRPr="00322D75">
        <w:rPr>
          <w:rFonts w:ascii="Arial" w:hAnsi="Arial" w:cs="Arial"/>
        </w:rPr>
        <w:t xml:space="preserve"> objektivní důvody, na základě kterých žádosti Dodavatele </w:t>
      </w:r>
      <w:r w:rsidR="00305B22">
        <w:rPr>
          <w:rFonts w:ascii="Arial" w:hAnsi="Arial" w:cs="Arial"/>
        </w:rPr>
        <w:t xml:space="preserve">nebylo </w:t>
      </w:r>
      <w:r w:rsidR="00305B22" w:rsidRPr="00322D75">
        <w:rPr>
          <w:rFonts w:ascii="Arial" w:hAnsi="Arial" w:cs="Arial"/>
        </w:rPr>
        <w:t>vyhově</w:t>
      </w:r>
      <w:r w:rsidR="00305B22">
        <w:rPr>
          <w:rFonts w:ascii="Arial" w:hAnsi="Arial" w:cs="Arial"/>
        </w:rPr>
        <w:t>no.</w:t>
      </w:r>
    </w:p>
    <w:p w14:paraId="7EE1C621" w14:textId="37E4FB0B" w:rsidR="00E60CED" w:rsidRPr="00963C8C" w:rsidRDefault="00E60CED"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Smluvní strany se dohodly, že </w:t>
      </w:r>
      <w:r w:rsidR="00914CBE">
        <w:rPr>
          <w:rFonts w:ascii="Arial" w:hAnsi="Arial" w:cs="Arial"/>
        </w:rPr>
        <w:t>P</w:t>
      </w:r>
      <w:r w:rsidR="000F0805">
        <w:rPr>
          <w:rFonts w:ascii="Arial" w:hAnsi="Arial" w:cs="Arial"/>
        </w:rPr>
        <w:t>ředplatné</w:t>
      </w:r>
      <w:r w:rsidR="00C61C3B" w:rsidRPr="00963C8C">
        <w:rPr>
          <w:rFonts w:ascii="Arial" w:hAnsi="Arial" w:cs="Arial"/>
        </w:rPr>
        <w:t xml:space="preserve"> </w:t>
      </w:r>
      <w:r w:rsidR="00881710" w:rsidRPr="00963C8C">
        <w:rPr>
          <w:rFonts w:ascii="Arial" w:hAnsi="Arial" w:cs="Arial"/>
        </w:rPr>
        <w:t>bud</w:t>
      </w:r>
      <w:r w:rsidR="000F0805">
        <w:rPr>
          <w:rFonts w:ascii="Arial" w:hAnsi="Arial" w:cs="Arial"/>
        </w:rPr>
        <w:t>e</w:t>
      </w:r>
      <w:r w:rsidRPr="00963C8C">
        <w:rPr>
          <w:rFonts w:ascii="Arial" w:hAnsi="Arial" w:cs="Arial"/>
        </w:rPr>
        <w:t xml:space="preserve"> Objednateli </w:t>
      </w:r>
      <w:r w:rsidR="00846568">
        <w:rPr>
          <w:rFonts w:ascii="Arial" w:hAnsi="Arial" w:cs="Arial"/>
        </w:rPr>
        <w:t>dodáno</w:t>
      </w:r>
      <w:r w:rsidR="00B96A25" w:rsidRPr="00963C8C">
        <w:rPr>
          <w:rFonts w:ascii="Arial" w:hAnsi="Arial" w:cs="Arial"/>
        </w:rPr>
        <w:t xml:space="preserve"> </w:t>
      </w:r>
      <w:r w:rsidR="00601C55" w:rsidRPr="00963C8C">
        <w:rPr>
          <w:rFonts w:ascii="Arial" w:hAnsi="Arial" w:cs="Arial"/>
        </w:rPr>
        <w:t xml:space="preserve">Dodavatelem </w:t>
      </w:r>
      <w:r w:rsidRPr="00963C8C">
        <w:rPr>
          <w:rFonts w:ascii="Arial" w:hAnsi="Arial" w:cs="Arial"/>
        </w:rPr>
        <w:t>elektronick</w:t>
      </w:r>
      <w:r w:rsidR="00F43DD9">
        <w:rPr>
          <w:rFonts w:ascii="Arial" w:hAnsi="Arial" w:cs="Arial"/>
        </w:rPr>
        <w:t>y</w:t>
      </w:r>
      <w:r w:rsidRPr="00963C8C">
        <w:rPr>
          <w:rFonts w:ascii="Arial" w:hAnsi="Arial" w:cs="Arial"/>
        </w:rPr>
        <w:t xml:space="preserve">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78A0099E" w:rsidR="008123AA" w:rsidRDefault="00B13534"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Pr>
          <w:rFonts w:ascii="Arial" w:hAnsi="Arial" w:cs="Arial"/>
        </w:rPr>
        <w:t xml:space="preserve">se zavazuje písemně </w:t>
      </w:r>
      <w:r w:rsidRPr="00963C8C">
        <w:rPr>
          <w:rFonts w:ascii="Arial" w:hAnsi="Arial" w:cs="Arial"/>
        </w:rPr>
        <w:t>potvrd</w:t>
      </w:r>
      <w:r>
        <w:rPr>
          <w:rFonts w:ascii="Arial" w:hAnsi="Arial" w:cs="Arial"/>
        </w:rPr>
        <w:t>it</w:t>
      </w:r>
      <w:r w:rsidRPr="00963C8C">
        <w:rPr>
          <w:rFonts w:ascii="Arial" w:hAnsi="Arial" w:cs="Arial"/>
        </w:rPr>
        <w:t xml:space="preserve"> Dodavateli převzetí </w:t>
      </w:r>
      <w:r>
        <w:rPr>
          <w:rFonts w:ascii="Arial" w:hAnsi="Arial" w:cs="Arial"/>
        </w:rPr>
        <w:t xml:space="preserve">Předplatného, a to formou </w:t>
      </w:r>
      <w:r w:rsidRPr="00963C8C">
        <w:rPr>
          <w:rFonts w:ascii="Arial" w:hAnsi="Arial" w:cs="Arial"/>
        </w:rPr>
        <w:t>předávacím protokolu</w:t>
      </w:r>
      <w:r>
        <w:rPr>
          <w:rFonts w:ascii="Arial" w:hAnsi="Arial" w:cs="Arial"/>
        </w:rPr>
        <w:t>, který bude obsahovat minimálně</w:t>
      </w:r>
      <w:r w:rsidRPr="00963C8C">
        <w:rPr>
          <w:rFonts w:ascii="Arial" w:hAnsi="Arial" w:cs="Arial"/>
        </w:rPr>
        <w:t xml:space="preserve"> jmén</w:t>
      </w:r>
      <w:r>
        <w:rPr>
          <w:rFonts w:ascii="Arial" w:hAnsi="Arial" w:cs="Arial"/>
        </w:rPr>
        <w:t>o</w:t>
      </w:r>
      <w:r w:rsidRPr="00963C8C">
        <w:rPr>
          <w:rFonts w:ascii="Arial" w:hAnsi="Arial" w:cs="Arial"/>
        </w:rPr>
        <w:t xml:space="preserve">, příjmení a podpis oprávněné osoby </w:t>
      </w:r>
      <w:r w:rsidRPr="00963C8C">
        <w:rPr>
          <w:rFonts w:ascii="Arial" w:hAnsi="Arial" w:cs="Arial"/>
        </w:rPr>
        <w:lastRenderedPageBreak/>
        <w:t>Objednatele</w:t>
      </w:r>
      <w:r w:rsidRPr="004F2AD7">
        <w:rPr>
          <w:rFonts w:ascii="Arial" w:hAnsi="Arial" w:cs="Arial"/>
        </w:rPr>
        <w:t xml:space="preserve"> </w:t>
      </w:r>
      <w:r>
        <w:rPr>
          <w:rFonts w:ascii="Arial" w:hAnsi="Arial" w:cs="Arial"/>
        </w:rPr>
        <w:t>ve věcech věcného plnění uvedené v čl. VI. odst. 1. této Smlouvy</w:t>
      </w:r>
      <w:r w:rsidRPr="00963C8C">
        <w:rPr>
          <w:rFonts w:ascii="Arial" w:hAnsi="Arial" w:cs="Arial"/>
        </w:rPr>
        <w:t xml:space="preserve">, a to v čitelné podobě. Předávací </w:t>
      </w:r>
      <w:r w:rsidRPr="00BF7664">
        <w:rPr>
          <w:rFonts w:ascii="Arial" w:hAnsi="Arial" w:cs="Arial"/>
        </w:rPr>
        <w:t xml:space="preserve">protokol podepsaný </w:t>
      </w:r>
      <w:r w:rsidRPr="00963C8C">
        <w:rPr>
          <w:rFonts w:ascii="Arial" w:hAnsi="Arial" w:cs="Arial"/>
        </w:rPr>
        <w:t>oprávněn</w:t>
      </w:r>
      <w:r>
        <w:rPr>
          <w:rFonts w:ascii="Arial" w:hAnsi="Arial" w:cs="Arial"/>
        </w:rPr>
        <w:t>ou</w:t>
      </w:r>
      <w:r w:rsidRPr="00963C8C">
        <w:rPr>
          <w:rFonts w:ascii="Arial" w:hAnsi="Arial" w:cs="Arial"/>
        </w:rPr>
        <w:t xml:space="preserve"> osob</w:t>
      </w:r>
      <w:r>
        <w:rPr>
          <w:rFonts w:ascii="Arial" w:hAnsi="Arial" w:cs="Arial"/>
        </w:rPr>
        <w:t>ou</w:t>
      </w:r>
      <w:r w:rsidRPr="00963C8C">
        <w:rPr>
          <w:rFonts w:ascii="Arial" w:hAnsi="Arial" w:cs="Arial"/>
        </w:rPr>
        <w:t xml:space="preserve"> Objednatele</w:t>
      </w:r>
      <w:r w:rsidDel="00322D75">
        <w:rPr>
          <w:rFonts w:ascii="Arial" w:hAnsi="Arial" w:cs="Arial"/>
        </w:rPr>
        <w:t xml:space="preserve"> </w:t>
      </w:r>
      <w:r w:rsidRPr="00BF7664">
        <w:rPr>
          <w:rFonts w:ascii="Arial" w:hAnsi="Arial" w:cs="Arial"/>
        </w:rPr>
        <w:t>bude Dodavateli zaslán ve formátu PDF</w:t>
      </w:r>
      <w:r>
        <w:rPr>
          <w:rFonts w:ascii="Arial" w:hAnsi="Arial" w:cs="Arial"/>
        </w:rPr>
        <w:t xml:space="preserve"> na </w:t>
      </w:r>
      <w:r w:rsidRPr="00BF7664">
        <w:rPr>
          <w:rFonts w:ascii="Arial" w:hAnsi="Arial" w:cs="Arial"/>
        </w:rPr>
        <w:t>e-mailov</w:t>
      </w:r>
      <w:r>
        <w:rPr>
          <w:rFonts w:ascii="Arial" w:hAnsi="Arial" w:cs="Arial"/>
        </w:rPr>
        <w:t xml:space="preserve">ou </w:t>
      </w:r>
      <w:r w:rsidRPr="00BF7664">
        <w:rPr>
          <w:rFonts w:ascii="Arial" w:hAnsi="Arial" w:cs="Arial"/>
        </w:rPr>
        <w:t>adresu, ze které byl</w:t>
      </w:r>
      <w:r>
        <w:rPr>
          <w:rFonts w:ascii="Arial" w:hAnsi="Arial" w:cs="Arial"/>
        </w:rPr>
        <w:t>o</w:t>
      </w:r>
      <w:r w:rsidRPr="00BF7664">
        <w:rPr>
          <w:rFonts w:ascii="Arial" w:hAnsi="Arial" w:cs="Arial"/>
        </w:rPr>
        <w:t xml:space="preserve"> Objednateli </w:t>
      </w:r>
      <w:r>
        <w:rPr>
          <w:rFonts w:ascii="Arial" w:hAnsi="Arial" w:cs="Arial"/>
        </w:rPr>
        <w:t>Předplatné</w:t>
      </w:r>
      <w:r w:rsidRPr="002B2909">
        <w:rPr>
          <w:rFonts w:ascii="Arial" w:hAnsi="Arial" w:cs="Arial"/>
        </w:rPr>
        <w:t xml:space="preserve"> </w:t>
      </w:r>
      <w:r w:rsidRPr="00BF7664">
        <w:rPr>
          <w:rFonts w:ascii="Arial" w:hAnsi="Arial" w:cs="Arial"/>
        </w:rPr>
        <w:t>dodán</w:t>
      </w:r>
      <w:r>
        <w:rPr>
          <w:rFonts w:ascii="Arial" w:hAnsi="Arial" w:cs="Arial"/>
        </w:rPr>
        <w:t>o, příp. do datové schránky Dodavatele uvedené v záhlaví této Smlouvy</w:t>
      </w:r>
      <w:r w:rsidR="00E13BD5">
        <w:rPr>
          <w:rFonts w:ascii="Arial" w:hAnsi="Arial" w:cs="Arial"/>
        </w:rPr>
        <w:t>.</w:t>
      </w:r>
    </w:p>
    <w:p w14:paraId="48000280" w14:textId="64AE61A3" w:rsidR="00CF5106" w:rsidRPr="00963C8C" w:rsidRDefault="00CF5106" w:rsidP="0017616F">
      <w:pPr>
        <w:numPr>
          <w:ilvl w:val="0"/>
          <w:numId w:val="6"/>
        </w:numPr>
        <w:spacing w:before="120" w:line="280" w:lineRule="atLeast"/>
        <w:ind w:left="567" w:hanging="567"/>
        <w:jc w:val="both"/>
        <w:rPr>
          <w:rFonts w:ascii="Arial" w:hAnsi="Arial" w:cs="Arial"/>
        </w:rPr>
      </w:pPr>
      <w:r>
        <w:rPr>
          <w:rFonts w:ascii="Arial" w:hAnsi="Arial" w:cs="Arial"/>
        </w:rPr>
        <w:t>Dodavatel se dále zavazuje Objednateli poskytovat služby Podpory, a to po</w:t>
      </w:r>
      <w:r w:rsidRPr="001A1CC1">
        <w:rPr>
          <w:rFonts w:ascii="Arial" w:hAnsi="Arial" w:cs="Arial"/>
        </w:rPr>
        <w:t xml:space="preserve"> </w:t>
      </w:r>
      <w:r w:rsidR="00035F14">
        <w:rPr>
          <w:rFonts w:ascii="Arial" w:hAnsi="Arial" w:cs="Arial"/>
        </w:rPr>
        <w:t xml:space="preserve">celou dobu platnosti Předplatného, resp. po </w:t>
      </w:r>
      <w:r w:rsidRPr="001A1CC1">
        <w:rPr>
          <w:rFonts w:ascii="Arial" w:hAnsi="Arial" w:cs="Arial"/>
        </w:rPr>
        <w:t>dobu</w:t>
      </w:r>
      <w:r>
        <w:rPr>
          <w:rFonts w:ascii="Arial" w:hAnsi="Arial" w:cs="Arial"/>
        </w:rPr>
        <w:t xml:space="preserve"> </w:t>
      </w:r>
      <w:r w:rsidR="00297C75">
        <w:rPr>
          <w:rFonts w:ascii="Arial" w:hAnsi="Arial" w:cs="Arial"/>
        </w:rPr>
        <w:t>36</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od počátku platnosti Předplatného.</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5A85B27A"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A125B2">
        <w:rPr>
          <w:rFonts w:ascii="Arial" w:hAnsi="Arial" w:cs="Arial"/>
        </w:rPr>
        <w:t>v souladu s</w:t>
      </w:r>
      <w:r w:rsidR="003D698F">
        <w:rPr>
          <w:rFonts w:ascii="Arial" w:hAnsi="Arial" w:cs="Arial"/>
        </w:rPr>
        <w:t xml:space="preserve"> touto Smlouvou </w:t>
      </w:r>
      <w:r w:rsidR="005D11CF">
        <w:rPr>
          <w:rFonts w:ascii="Arial" w:hAnsi="Arial" w:cs="Arial"/>
        </w:rPr>
        <w:t>činí</w:t>
      </w:r>
      <w:r w:rsidR="00EA3120">
        <w:rPr>
          <w:rFonts w:ascii="Arial" w:hAnsi="Arial" w:cs="Arial"/>
        </w:rPr>
        <w:t xml:space="preserve"> </w:t>
      </w:r>
      <w:r w:rsidR="00EA3120" w:rsidRPr="00EA3120">
        <w:rPr>
          <w:rFonts w:ascii="Arial" w:hAnsi="Arial" w:cs="Arial"/>
        </w:rPr>
        <w:t>16 375 450</w:t>
      </w:r>
      <w:r w:rsidR="005D11CF">
        <w:rPr>
          <w:rFonts w:ascii="Arial" w:hAnsi="Arial" w:cs="Arial"/>
        </w:rPr>
        <w:t>,- Kč bez DPH</w:t>
      </w:r>
      <w:r w:rsidR="00F8463B" w:rsidRPr="00963C8C">
        <w:rPr>
          <w:rFonts w:ascii="Arial" w:hAnsi="Arial" w:cs="Arial"/>
        </w:rPr>
        <w:t xml:space="preserve"> a </w:t>
      </w:r>
      <w:r w:rsidR="00560C82" w:rsidRPr="00963C8C">
        <w:rPr>
          <w:rFonts w:ascii="Arial" w:hAnsi="Arial" w:cs="Arial"/>
        </w:rPr>
        <w:t>je stanovena jako</w:t>
      </w:r>
      <w:r w:rsidR="00BB7D81" w:rsidRPr="00963C8C">
        <w:rPr>
          <w:rFonts w:ascii="Arial" w:hAnsi="Arial" w:cs="Arial"/>
        </w:rPr>
        <w:t xml:space="preserve"> konečná</w:t>
      </w:r>
      <w:r w:rsidR="00EA3120">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přípustná</w:t>
      </w:r>
      <w:r w:rsidR="00B86979" w:rsidRPr="00963C8C">
        <w:rPr>
          <w:rFonts w:ascii="Arial" w:hAnsi="Arial" w:cs="Arial"/>
        </w:rPr>
        <w:t>.</w:t>
      </w:r>
    </w:p>
    <w:p w14:paraId="03F98C05" w14:textId="3D2D2693"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Pr="00963C8C">
        <w:rPr>
          <w:rFonts w:ascii="Arial" w:hAnsi="Arial" w:cs="Arial"/>
        </w:rPr>
        <w:t>celkov</w:t>
      </w:r>
      <w:r>
        <w:rPr>
          <w:rFonts w:ascii="Arial" w:hAnsi="Arial" w:cs="Arial"/>
        </w:rPr>
        <w:t>é</w:t>
      </w:r>
      <w:r w:rsidRPr="00963C8C">
        <w:rPr>
          <w:rFonts w:ascii="Arial" w:hAnsi="Arial" w:cs="Arial"/>
        </w:rPr>
        <w:t xml:space="preserve"> </w:t>
      </w:r>
      <w:r w:rsidR="00C37911">
        <w:rPr>
          <w:rFonts w:ascii="Arial" w:hAnsi="Arial" w:cs="Arial"/>
        </w:rPr>
        <w:t>odměně</w:t>
      </w:r>
      <w:r w:rsidR="00C37911" w:rsidRPr="00963C8C">
        <w:rPr>
          <w:rFonts w:ascii="Arial" w:hAnsi="Arial" w:cs="Arial"/>
        </w:rPr>
        <w:t xml:space="preserve"> </w:t>
      </w:r>
      <w:r w:rsidRPr="00963C8C">
        <w:rPr>
          <w:rFonts w:ascii="Arial" w:hAnsi="Arial" w:cs="Arial"/>
        </w:rPr>
        <w:t>uveden</w:t>
      </w:r>
      <w:r>
        <w:rPr>
          <w:rFonts w:ascii="Arial" w:hAnsi="Arial" w:cs="Arial"/>
        </w:rPr>
        <w:t>é</w:t>
      </w:r>
      <w:r w:rsidRPr="00963C8C">
        <w:rPr>
          <w:rFonts w:ascii="Arial" w:hAnsi="Arial" w:cs="Arial"/>
        </w:rPr>
        <w:t xml:space="preserve"> v odst. 1. tohoto článku 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Pr>
          <w:rFonts w:ascii="Arial" w:hAnsi="Arial" w:cs="Arial"/>
        </w:rPr>
        <w:t>.</w:t>
      </w:r>
    </w:p>
    <w:p w14:paraId="1F5A7EE4" w14:textId="01A0AC50" w:rsidR="005D4297" w:rsidRPr="00C37911" w:rsidRDefault="00204BE0"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výslovně prohlašuje, že celková odměna uvedená v odst. 1. tohoto článku Smlouvy zahrnuje veškeré náklady Dodavatele spojené s</w:t>
      </w:r>
      <w:r>
        <w:rPr>
          <w:rFonts w:ascii="Arial" w:hAnsi="Arial" w:cs="Arial"/>
        </w:rPr>
        <w:t>e zajištěním</w:t>
      </w:r>
      <w:r w:rsidRPr="00C37911">
        <w:rPr>
          <w:rFonts w:ascii="Arial" w:hAnsi="Arial" w:cs="Arial"/>
        </w:rPr>
        <w:t xml:space="preserve"> </w:t>
      </w:r>
      <w:r>
        <w:rPr>
          <w:rFonts w:ascii="Arial" w:hAnsi="Arial" w:cs="Arial"/>
        </w:rPr>
        <w:t xml:space="preserve">Předmětu </w:t>
      </w:r>
      <w:r w:rsidRPr="00C37911">
        <w:rPr>
          <w:rFonts w:ascii="Arial" w:hAnsi="Arial" w:cs="Arial"/>
        </w:rPr>
        <w:t xml:space="preserve">plnění, včetně případných licenčních poplatků účtovaných </w:t>
      </w:r>
      <w:r>
        <w:rPr>
          <w:rFonts w:ascii="Arial" w:hAnsi="Arial" w:cs="Arial"/>
        </w:rPr>
        <w:t>poskytovatelem Předplatného</w:t>
      </w:r>
      <w:r w:rsidRPr="00C37911">
        <w:rPr>
          <w:rFonts w:ascii="Arial" w:hAnsi="Arial" w:cs="Arial"/>
        </w:rPr>
        <w:t>, veškeré režijní náklady Dodavatele, a dále veškeré náklady související s poskyt</w:t>
      </w:r>
      <w:r>
        <w:rPr>
          <w:rFonts w:ascii="Arial" w:hAnsi="Arial" w:cs="Arial"/>
        </w:rPr>
        <w:t>ováním</w:t>
      </w:r>
      <w:r w:rsidRPr="00C37911">
        <w:rPr>
          <w:rFonts w:ascii="Arial" w:hAnsi="Arial" w:cs="Arial"/>
        </w:rPr>
        <w:t xml:space="preserve"> související</w:t>
      </w:r>
      <w:r>
        <w:rPr>
          <w:rFonts w:ascii="Arial" w:hAnsi="Arial" w:cs="Arial"/>
        </w:rPr>
        <w:t>ch</w:t>
      </w:r>
      <w:r w:rsidRPr="00C37911">
        <w:rPr>
          <w:rFonts w:ascii="Arial" w:hAnsi="Arial" w:cs="Arial"/>
        </w:rPr>
        <w:t xml:space="preserve"> </w:t>
      </w:r>
      <w:r>
        <w:rPr>
          <w:rFonts w:ascii="Arial" w:hAnsi="Arial" w:cs="Arial"/>
        </w:rPr>
        <w:t>služeb Podpory</w:t>
      </w:r>
      <w:r w:rsidRPr="00C37911">
        <w:rPr>
          <w:rFonts w:ascii="Arial" w:hAnsi="Arial" w:cs="Arial"/>
        </w:rPr>
        <w:t xml:space="preserve"> </w:t>
      </w:r>
      <w:r>
        <w:rPr>
          <w:rFonts w:ascii="Arial" w:hAnsi="Arial" w:cs="Arial"/>
        </w:rPr>
        <w:t>včetně</w:t>
      </w:r>
      <w:r w:rsidRPr="00C37911">
        <w:rPr>
          <w:rFonts w:ascii="Arial" w:hAnsi="Arial" w:cs="Arial"/>
        </w:rPr>
        <w:t xml:space="preserve"> vzdálené technické či jiné podpory Objednateli při instalaci </w:t>
      </w:r>
      <w:r>
        <w:rPr>
          <w:rFonts w:ascii="Arial" w:hAnsi="Arial" w:cs="Arial"/>
        </w:rPr>
        <w:t>Předplatného</w:t>
      </w:r>
      <w:r w:rsidR="00AC338C">
        <w:rPr>
          <w:rFonts w:ascii="Arial" w:hAnsi="Arial" w:cs="Arial"/>
        </w:rPr>
        <w:t>.</w:t>
      </w:r>
    </w:p>
    <w:p w14:paraId="5340D540" w14:textId="75B9A1A2"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FC7302" w:rsidRPr="00963C8C">
        <w:rPr>
          <w:rFonts w:ascii="Arial" w:hAnsi="Arial" w:cs="Arial"/>
        </w:rPr>
        <w:t>daňového dokladu (</w:t>
      </w:r>
      <w:r w:rsidR="00FC7302">
        <w:rPr>
          <w:rFonts w:ascii="Arial" w:hAnsi="Arial" w:cs="Arial"/>
        </w:rPr>
        <w:t>dále jen „</w:t>
      </w:r>
      <w:r w:rsidR="00FC7302" w:rsidRPr="002236CC">
        <w:rPr>
          <w:rFonts w:ascii="Arial" w:hAnsi="Arial" w:cs="Arial"/>
          <w:b/>
          <w:bCs/>
        </w:rPr>
        <w:t>faktura</w:t>
      </w:r>
      <w:r w:rsidR="00FC7302">
        <w:rPr>
          <w:rFonts w:ascii="Arial" w:hAnsi="Arial" w:cs="Arial"/>
        </w:rPr>
        <w:t>“</w:t>
      </w:r>
      <w:r w:rsidR="00FC7302" w:rsidRPr="00963C8C">
        <w:rPr>
          <w:rFonts w:ascii="Arial" w:hAnsi="Arial" w:cs="Arial"/>
        </w:rPr>
        <w:t>)</w:t>
      </w:r>
      <w:r w:rsidR="002236CC">
        <w:rPr>
          <w:rFonts w:ascii="Arial" w:hAnsi="Arial" w:cs="Arial"/>
        </w:rPr>
        <w:t>,</w:t>
      </w:r>
      <w:r w:rsidR="00D9760C" w:rsidRPr="00963C8C">
        <w:rPr>
          <w:rFonts w:ascii="Arial" w:hAnsi="Arial" w:cs="Arial"/>
        </w:rPr>
        <w:t xml:space="preserve"> vystavené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A254B6">
        <w:rPr>
          <w:rFonts w:ascii="Arial" w:hAnsi="Arial" w:cs="Arial"/>
        </w:rPr>
        <w:t>dodání</w:t>
      </w:r>
      <w:r w:rsidR="0076002B" w:rsidRPr="00963C8C">
        <w:rPr>
          <w:rFonts w:ascii="Arial" w:hAnsi="Arial" w:cs="Arial"/>
        </w:rPr>
        <w:t xml:space="preserve"> </w:t>
      </w:r>
      <w:r w:rsidR="00543E8C">
        <w:rPr>
          <w:rFonts w:ascii="Arial" w:hAnsi="Arial" w:cs="Arial"/>
        </w:rPr>
        <w:t>P</w:t>
      </w:r>
      <w:r w:rsidR="00AD5665">
        <w:rPr>
          <w:rFonts w:ascii="Arial" w:hAnsi="Arial" w:cs="Arial"/>
        </w:rPr>
        <w:t>ředplatného</w:t>
      </w:r>
      <w:r w:rsidR="00154825" w:rsidRPr="00963C8C">
        <w:rPr>
          <w:rFonts w:ascii="Arial" w:hAnsi="Arial" w:cs="Arial"/>
        </w:rPr>
        <w:t xml:space="preserve">. </w:t>
      </w:r>
      <w:r w:rsidR="008835A6">
        <w:rPr>
          <w:rFonts w:ascii="Arial" w:hAnsi="Arial" w:cs="Arial"/>
        </w:rPr>
        <w:t>Dodáním</w:t>
      </w:r>
      <w:r w:rsidR="00154825" w:rsidRPr="00963C8C">
        <w:rPr>
          <w:rFonts w:ascii="Arial" w:hAnsi="Arial" w:cs="Arial"/>
        </w:rPr>
        <w:t xml:space="preserve"> </w:t>
      </w:r>
      <w:r w:rsidR="00543E8C">
        <w:rPr>
          <w:rFonts w:ascii="Arial" w:hAnsi="Arial" w:cs="Arial"/>
        </w:rPr>
        <w:t>P</w:t>
      </w:r>
      <w:r w:rsidR="00AD5665">
        <w:rPr>
          <w:rFonts w:ascii="Arial" w:hAnsi="Arial" w:cs="Arial"/>
        </w:rPr>
        <w:t>ředplatného</w:t>
      </w:r>
      <w:r w:rsidR="00DD66BB">
        <w:rPr>
          <w:rFonts w:ascii="Arial" w:hAnsi="Arial" w:cs="Arial"/>
        </w:rPr>
        <w:t xml:space="preserve"> </w:t>
      </w:r>
      <w:r w:rsidR="00154825" w:rsidRPr="00963C8C">
        <w:rPr>
          <w:rFonts w:ascii="Arial" w:hAnsi="Arial" w:cs="Arial"/>
        </w:rPr>
        <w:t>se rozumí řádné předání</w:t>
      </w:r>
      <w:r w:rsidR="005C0594">
        <w:rPr>
          <w:rFonts w:ascii="Arial" w:hAnsi="Arial" w:cs="Arial"/>
        </w:rPr>
        <w:t xml:space="preserve"> </w:t>
      </w:r>
      <w:r w:rsidR="00154825" w:rsidRPr="00963C8C">
        <w:rPr>
          <w:rFonts w:ascii="Arial" w:hAnsi="Arial" w:cs="Arial"/>
        </w:rPr>
        <w:t xml:space="preserve">a převzetí </w:t>
      </w:r>
      <w:r w:rsidR="00543E8C">
        <w:rPr>
          <w:rFonts w:ascii="Arial" w:hAnsi="Arial" w:cs="Arial"/>
        </w:rPr>
        <w:t>P</w:t>
      </w:r>
      <w:r w:rsidR="00AD5665">
        <w:rPr>
          <w:rFonts w:ascii="Arial" w:hAnsi="Arial" w:cs="Arial"/>
        </w:rPr>
        <w:t>ředplatného</w:t>
      </w:r>
      <w:r w:rsidR="00F227BC" w:rsidRPr="00963C8C">
        <w:rPr>
          <w:rFonts w:ascii="Arial" w:hAnsi="Arial" w:cs="Arial"/>
        </w:rPr>
        <w:t xml:space="preserve"> </w:t>
      </w:r>
      <w:r w:rsidR="008835A6">
        <w:rPr>
          <w:rFonts w:ascii="Arial" w:hAnsi="Arial" w:cs="Arial"/>
        </w:rPr>
        <w:t xml:space="preserve">potvrzené </w:t>
      </w:r>
      <w:r w:rsidR="008835A6" w:rsidRPr="00963C8C">
        <w:rPr>
          <w:rFonts w:ascii="Arial" w:hAnsi="Arial" w:cs="Arial"/>
        </w:rPr>
        <w:t>podpis</w:t>
      </w:r>
      <w:r w:rsidR="008835A6">
        <w:rPr>
          <w:rFonts w:ascii="Arial" w:hAnsi="Arial" w:cs="Arial"/>
        </w:rPr>
        <w:t>em</w:t>
      </w:r>
      <w:r w:rsidR="008835A6" w:rsidRPr="00963C8C">
        <w:rPr>
          <w:rFonts w:ascii="Arial" w:hAnsi="Arial" w:cs="Arial"/>
        </w:rPr>
        <w:t xml:space="preserve"> </w:t>
      </w:r>
      <w:r w:rsidR="00154825" w:rsidRPr="00963C8C">
        <w:rPr>
          <w:rFonts w:ascii="Arial" w:hAnsi="Arial" w:cs="Arial"/>
        </w:rPr>
        <w:t xml:space="preserve">předávacího protokolu.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předávací</w:t>
      </w:r>
      <w:r w:rsidR="002236CC">
        <w:rPr>
          <w:rFonts w:ascii="Arial" w:hAnsi="Arial" w:cs="Arial"/>
        </w:rPr>
        <w:t>ho</w:t>
      </w:r>
      <w:r w:rsidR="00154825" w:rsidRPr="00963C8C">
        <w:rPr>
          <w:rFonts w:ascii="Arial" w:hAnsi="Arial" w:cs="Arial"/>
        </w:rPr>
        <w:t xml:space="preserve"> protokol</w:t>
      </w:r>
      <w:r w:rsidR="002236CC">
        <w:rPr>
          <w:rFonts w:ascii="Arial" w:hAnsi="Arial" w:cs="Arial"/>
        </w:rPr>
        <w:t>u</w:t>
      </w:r>
      <w:r w:rsidR="00154825" w:rsidRPr="00963C8C">
        <w:rPr>
          <w:rFonts w:ascii="Arial" w:hAnsi="Arial" w:cs="Arial"/>
        </w:rPr>
        <w:t>.</w:t>
      </w:r>
    </w:p>
    <w:p w14:paraId="72083510" w14:textId="44802404"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adresu </w:t>
      </w:r>
      <w:r w:rsidR="00DB23D5">
        <w:rPr>
          <w:rFonts w:ascii="Arial" w:hAnsi="Arial" w:cs="Arial"/>
        </w:rPr>
        <w:t xml:space="preserve">elektronické podatelny Objednatele: </w:t>
      </w:r>
      <w:hyperlink r:id="rId10" w:history="1">
        <w:r w:rsidR="00DB23D5" w:rsidRPr="00F05311">
          <w:rPr>
            <w:rStyle w:val="Hypertextovodkaz"/>
            <w:rFonts w:ascii="Arial" w:hAnsi="Arial" w:cs="Arial"/>
          </w:rPr>
          <w:t>posta@mpsv.cz</w:t>
        </w:r>
      </w:hyperlink>
      <w:r w:rsidR="002236CC" w:rsidRPr="002236CC">
        <w:rPr>
          <w:rFonts w:ascii="Arial" w:hAnsi="Arial" w:cs="Arial"/>
        </w:rPr>
        <w:t>.</w:t>
      </w:r>
    </w:p>
    <w:p w14:paraId="442DD8B0" w14:textId="0589A1F1"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8835A6">
        <w:rPr>
          <w:rFonts w:ascii="Arial" w:hAnsi="Arial" w:cs="Arial"/>
        </w:rPr>
        <w:t xml:space="preserve"> (dále jen „</w:t>
      </w:r>
      <w:r w:rsidR="008835A6" w:rsidRPr="00CB73B1">
        <w:rPr>
          <w:rFonts w:ascii="Arial" w:hAnsi="Arial" w:cs="Arial"/>
          <w:b/>
          <w:bCs/>
        </w:rPr>
        <w:t>Zákon o DPH</w:t>
      </w:r>
      <w:r w:rsidR="008835A6">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BE0C01">
        <w:rPr>
          <w:rFonts w:ascii="Arial" w:hAnsi="Arial" w:cs="Arial"/>
        </w:rPr>
        <w:t xml:space="preserve">Faktura musí obsahovat </w:t>
      </w:r>
      <w:r w:rsidR="00BE0C01" w:rsidRPr="00A626F8">
        <w:rPr>
          <w:rFonts w:ascii="Arial" w:hAnsi="Arial" w:cs="Arial"/>
        </w:rPr>
        <w:t>rovněž následující text: „</w:t>
      </w:r>
      <w:r w:rsidR="00BE0C01" w:rsidRPr="00A626F8">
        <w:rPr>
          <w:rFonts w:ascii="Arial" w:hAnsi="Arial" w:cs="Arial"/>
          <w:i/>
          <w:iCs/>
        </w:rPr>
        <w:t xml:space="preserve">Plnění bylo poskytnuto v rámci projektu </w:t>
      </w:r>
      <w:r w:rsidR="00BE0C01">
        <w:rPr>
          <w:rFonts w:ascii="Arial" w:hAnsi="Arial" w:cs="Arial"/>
          <w:i/>
          <w:iCs/>
        </w:rPr>
        <w:t>s názvem „</w:t>
      </w:r>
      <w:r w:rsidR="00BE0C01" w:rsidRPr="00BE0C01">
        <w:rPr>
          <w:rFonts w:ascii="Arial" w:hAnsi="Arial" w:cs="Arial"/>
          <w:i/>
          <w:iCs/>
        </w:rPr>
        <w:t>Centralizace OSVČ</w:t>
      </w:r>
      <w:r w:rsidR="00BE0C01">
        <w:rPr>
          <w:rFonts w:ascii="Arial" w:hAnsi="Arial" w:cs="Arial"/>
          <w:i/>
          <w:iCs/>
        </w:rPr>
        <w:t>“</w:t>
      </w:r>
      <w:r w:rsidR="00BE0C01" w:rsidRPr="00A626F8">
        <w:rPr>
          <w:rFonts w:ascii="Arial" w:hAnsi="Arial" w:cs="Arial"/>
          <w:i/>
          <w:iCs/>
        </w:rPr>
        <w:t xml:space="preserve">, registrační číslo </w:t>
      </w:r>
      <w:r w:rsidR="00BE0C01" w:rsidRPr="00BE0C01">
        <w:rPr>
          <w:rFonts w:ascii="Arial" w:hAnsi="Arial" w:cs="Arial"/>
          <w:i/>
          <w:iCs/>
        </w:rPr>
        <w:t>CZ.31.2.0/0.0/0.0/22_034/0008793</w:t>
      </w:r>
      <w:r w:rsidR="00BE0C01" w:rsidRPr="00A626F8">
        <w:rPr>
          <w:rFonts w:ascii="Arial" w:hAnsi="Arial" w:cs="Arial"/>
          <w:i/>
          <w:iCs/>
        </w:rPr>
        <w:t xml:space="preserve"> z programu Národní plán obnovy</w:t>
      </w:r>
      <w:r w:rsidR="00BE0C01" w:rsidRPr="00A626F8">
        <w:rPr>
          <w:rFonts w:ascii="Arial" w:hAnsi="Arial" w:cs="Arial"/>
        </w:rPr>
        <w:t>“.</w:t>
      </w:r>
      <w:r w:rsidR="00BE0C01">
        <w:rPr>
          <w:rFonts w:ascii="Arial" w:hAnsi="Arial" w:cs="Arial"/>
        </w:rPr>
        <w:t xml:space="preserve">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12603E">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4ECF4A07"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4B0C28">
        <w:rPr>
          <w:rFonts w:ascii="Arial" w:hAnsi="Arial" w:cs="Arial"/>
        </w:rPr>
        <w:t>příslušné Smluvní strany</w:t>
      </w:r>
      <w:r w:rsidR="00D9760C"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5493F56" w14:textId="29A826FC" w:rsid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79997E6D" w14:textId="34C4A6FA" w:rsidR="00384E6F" w:rsidRDefault="00384E6F" w:rsidP="0017616F">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w:t>
      </w:r>
      <w:r w:rsidRPr="00CB73B1">
        <w:rPr>
          <w:rFonts w:ascii="Arial" w:hAnsi="Arial" w:cs="Arial"/>
        </w:rPr>
        <w:lastRenderedPageBreak/>
        <w:t xml:space="preserve">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p>
    <w:p w14:paraId="68534CD1" w14:textId="397FBA1F" w:rsidR="00384E6F" w:rsidRPr="001C57DB" w:rsidRDefault="00384E6F" w:rsidP="0017616F">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r>
        <w:rPr>
          <w:rFonts w:ascii="Arial" w:hAnsi="Arial" w:cs="Arial"/>
        </w:rPr>
        <w:t>.</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05C0CAF8"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AB1FBC">
        <w:rPr>
          <w:rFonts w:ascii="Arial" w:hAnsi="Arial" w:cs="Arial"/>
        </w:rPr>
        <w:t>2</w:t>
      </w:r>
      <w:r w:rsidRPr="00497DF4">
        <w:rPr>
          <w:rFonts w:ascii="Arial" w:hAnsi="Arial" w:cs="Arial"/>
        </w:rPr>
        <w:t xml:space="preserve"> této </w:t>
      </w:r>
      <w:r>
        <w:rPr>
          <w:rFonts w:ascii="Arial" w:hAnsi="Arial" w:cs="Arial"/>
        </w:rPr>
        <w:t>Smlouvy.</w:t>
      </w:r>
    </w:p>
    <w:p w14:paraId="369F9106" w14:textId="7186219B"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AB1FBC">
        <w:rPr>
          <w:rFonts w:ascii="Arial" w:hAnsi="Arial" w:cs="Arial"/>
        </w:rPr>
        <w:t>2</w:t>
      </w:r>
      <w:r w:rsidRPr="003B5CC4">
        <w:rPr>
          <w:rFonts w:ascii="Arial" w:hAnsi="Arial" w:cs="Arial"/>
        </w:rPr>
        <w:t xml:space="preserve"> této Smlouvy jen z vážných objektivních důvodů a s předchozím písemným souhlasem </w:t>
      </w:r>
      <w:r w:rsidR="00C1768E">
        <w:rPr>
          <w:rFonts w:ascii="Arial" w:hAnsi="Arial" w:cs="Arial"/>
        </w:rPr>
        <w:t xml:space="preserve">oprávněné osoby </w:t>
      </w:r>
      <w:r w:rsidR="00C1768E" w:rsidRPr="003B5CC4">
        <w:rPr>
          <w:rFonts w:ascii="Arial" w:hAnsi="Arial" w:cs="Arial"/>
        </w:rPr>
        <w:t>Objednatele</w:t>
      </w:r>
      <w:r w:rsidR="00C1768E">
        <w:rPr>
          <w:rFonts w:ascii="Arial" w:hAnsi="Arial" w:cs="Arial"/>
        </w:rPr>
        <w:t xml:space="preserve"> ve věcech věcného plnění </w:t>
      </w:r>
      <w:r w:rsidR="00C1768E" w:rsidRPr="005637E1">
        <w:rPr>
          <w:rFonts w:ascii="Arial" w:hAnsi="Arial" w:cs="Arial"/>
        </w:rPr>
        <w:t>uvedené v čl. VI.</w:t>
      </w:r>
      <w:moveToRangeStart w:id="0" w:author="Beránek Jan Ing. (MPSV)" w:date="2025-09-22T11:48:00Z" w:name="move209434152"/>
      <w:r w:rsidR="00C1768E" w:rsidRPr="00C1768E">
        <w:rPr>
          <w:rFonts w:ascii="Arial" w:hAnsi="Arial"/>
        </w:rPr>
        <w:t xml:space="preserve"> odst. </w:t>
      </w:r>
      <w:moveToRangeEnd w:id="0"/>
      <w:r w:rsidR="00C1768E" w:rsidRPr="005637E1">
        <w:rPr>
          <w:rFonts w:ascii="Arial" w:hAnsi="Arial" w:cs="Arial"/>
        </w:rPr>
        <w:t>1. této Smlouvy</w:t>
      </w:r>
      <w:r w:rsidRPr="003B5CC4">
        <w:rPr>
          <w:rFonts w:ascii="Arial" w:hAnsi="Arial" w:cs="Arial"/>
        </w:rPr>
        <w:t>, přičemž nový poddodavatel musí disponovat požadovaným podnikatelským oprávněním. Objednatel není oprávněn souhlas se změnou poddodavatele</w:t>
      </w:r>
      <w:r w:rsidR="00C1768E">
        <w:rPr>
          <w:rFonts w:ascii="Arial" w:hAnsi="Arial" w:cs="Arial"/>
        </w:rPr>
        <w:t xml:space="preserve"> </w:t>
      </w:r>
      <w:r w:rsidRPr="003B5CC4">
        <w:rPr>
          <w:rFonts w:ascii="Arial" w:hAnsi="Arial" w:cs="Arial"/>
        </w:rPr>
        <w:t>bez objektivních důvodů odmítnout.</w:t>
      </w:r>
    </w:p>
    <w:p w14:paraId="1B785D70" w14:textId="4FF9AA0D"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0D1981">
        <w:rPr>
          <w:rFonts w:ascii="Arial" w:hAnsi="Arial" w:cs="Arial"/>
        </w:rPr>
        <w:t>poskytovan</w:t>
      </w:r>
      <w:r w:rsidR="00DD3CC7">
        <w:rPr>
          <w:rFonts w:ascii="Arial" w:hAnsi="Arial" w:cs="Arial"/>
        </w:rPr>
        <w:t>é</w:t>
      </w:r>
      <w:r w:rsidRPr="00963C8C">
        <w:rPr>
          <w:rFonts w:ascii="Arial" w:hAnsi="Arial" w:cs="Arial"/>
        </w:rPr>
        <w:t xml:space="preserve"> poddodavatelem se všemi z tohoto plynoucími důsledky, </w:t>
      </w:r>
      <w:r w:rsidR="00B83EB3">
        <w:rPr>
          <w:rFonts w:ascii="Arial" w:hAnsi="Arial" w:cs="Arial"/>
        </w:rPr>
        <w:t xml:space="preserve">resp. odpovídá </w:t>
      </w:r>
      <w:r w:rsidRPr="00963C8C">
        <w:rPr>
          <w:rFonts w:ascii="Arial" w:hAnsi="Arial" w:cs="Arial"/>
        </w:rPr>
        <w:t xml:space="preserve">jako by </w:t>
      </w:r>
      <w:r w:rsidR="00B83EB3">
        <w:rPr>
          <w:rFonts w:ascii="Arial" w:hAnsi="Arial" w:cs="Arial"/>
        </w:rPr>
        <w:t>plnění svěření poddodavateli poskytoval</w:t>
      </w:r>
      <w:r w:rsidRPr="00963C8C">
        <w:rPr>
          <w:rFonts w:ascii="Arial" w:hAnsi="Arial" w:cs="Arial"/>
        </w:rPr>
        <w:t xml:space="preserve"> sám.</w:t>
      </w:r>
    </w:p>
    <w:p w14:paraId="73A55725" w14:textId="1ED4B6E0" w:rsidR="00F273E4" w:rsidRPr="00963C8C" w:rsidRDefault="00EA0632" w:rsidP="0017616F">
      <w:pPr>
        <w:numPr>
          <w:ilvl w:val="0"/>
          <w:numId w:val="8"/>
        </w:numPr>
        <w:spacing w:before="120" w:line="280" w:lineRule="atLeast"/>
        <w:ind w:left="567" w:hanging="567"/>
        <w:jc w:val="both"/>
        <w:rPr>
          <w:rFonts w:ascii="Arial" w:hAnsi="Arial" w:cs="Arial"/>
        </w:rPr>
      </w:pPr>
      <w:r>
        <w:rPr>
          <w:rFonts w:ascii="Arial" w:hAnsi="Arial" w:cs="Arial"/>
        </w:rPr>
        <w:t xml:space="preserve">Smluvní strany prohlašují, že změna poddodavatele či rozsahu jím poskytovaného plnění, resp. změna přílohy č. </w:t>
      </w:r>
      <w:r w:rsidR="00AB1FBC">
        <w:rPr>
          <w:rFonts w:ascii="Arial" w:hAnsi="Arial" w:cs="Arial"/>
        </w:rPr>
        <w:t>2</w:t>
      </w:r>
      <w:r>
        <w:rPr>
          <w:rFonts w:ascii="Arial" w:hAnsi="Arial" w:cs="Arial"/>
        </w:rPr>
        <w:t xml:space="preserve"> této Smlouvy, není podmíněna uzavřením dodatku k této Smlouvě</w:t>
      </w:r>
      <w:r w:rsidR="00F273E4" w:rsidRPr="00963C8C">
        <w:rPr>
          <w:rFonts w:ascii="Arial" w:hAnsi="Arial" w:cs="Arial"/>
        </w:rPr>
        <w:t>.</w:t>
      </w: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0C19E545" w:rsidR="00C809DD" w:rsidRPr="00963C8C" w:rsidRDefault="00935ED8"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63C8C" w:rsidRDefault="00C809DD" w:rsidP="003B5CC4">
      <w:pPr>
        <w:spacing w:before="120" w:line="280" w:lineRule="atLeast"/>
        <w:ind w:left="567"/>
        <w:jc w:val="both"/>
        <w:rPr>
          <w:rFonts w:ascii="Arial" w:hAnsi="Arial" w:cs="Arial"/>
        </w:rPr>
      </w:pPr>
      <w:r w:rsidRPr="00963C8C">
        <w:rPr>
          <w:rFonts w:ascii="Arial" w:hAnsi="Arial" w:cs="Arial"/>
        </w:rPr>
        <w:t>Ve věcech smluvních:</w:t>
      </w:r>
    </w:p>
    <w:p w14:paraId="18EFEF81" w14:textId="655EA2DB" w:rsidR="00C809DD" w:rsidRPr="00A67EA5" w:rsidRDefault="00C809DD" w:rsidP="003B5CC4">
      <w:pPr>
        <w:pStyle w:val="kancel"/>
        <w:tabs>
          <w:tab w:val="left" w:pos="567"/>
        </w:tabs>
        <w:spacing w:before="120" w:after="120" w:line="280" w:lineRule="atLeast"/>
        <w:ind w:left="567" w:firstLine="0"/>
        <w:rPr>
          <w:rFonts w:ascii="Arial" w:hAnsi="Arial" w:cs="Arial"/>
          <w:sz w:val="20"/>
        </w:rPr>
      </w:pPr>
      <w:r w:rsidRPr="00A67EA5">
        <w:rPr>
          <w:rFonts w:ascii="Arial" w:hAnsi="Arial" w:cs="Arial"/>
          <w:sz w:val="20"/>
        </w:rPr>
        <w:t>za Dodavatele:</w:t>
      </w:r>
      <w:r w:rsidR="00D15061" w:rsidRPr="00A67EA5">
        <w:rPr>
          <w:rFonts w:ascii="Arial" w:hAnsi="Arial" w:cs="Arial"/>
          <w:sz w:val="20"/>
        </w:rPr>
        <w:t xml:space="preserve"> </w:t>
      </w:r>
      <w:r w:rsidR="00A67EA5" w:rsidRPr="00A67EA5">
        <w:rPr>
          <w:rFonts w:ascii="Arial" w:hAnsi="Arial" w:cs="Arial"/>
          <w:i/>
          <w:iCs/>
          <w:sz w:val="20"/>
        </w:rPr>
        <w:t>neveřejný údaj</w:t>
      </w:r>
      <w:r w:rsidR="00D15061" w:rsidRPr="00A67EA5">
        <w:rPr>
          <w:rFonts w:ascii="Arial" w:hAnsi="Arial" w:cs="Arial"/>
          <w:sz w:val="20"/>
        </w:rPr>
        <w:t xml:space="preserve">, e-mail: </w:t>
      </w:r>
      <w:r w:rsidR="00A67EA5" w:rsidRPr="00A67EA5">
        <w:rPr>
          <w:rFonts w:ascii="Arial" w:hAnsi="Arial" w:cs="Arial"/>
          <w:i/>
          <w:iCs/>
          <w:sz w:val="20"/>
        </w:rPr>
        <w:t>neveřejný údaj</w:t>
      </w:r>
      <w:r w:rsidR="00D15061" w:rsidRPr="00A67EA5">
        <w:rPr>
          <w:rFonts w:ascii="Arial" w:hAnsi="Arial" w:cs="Arial"/>
          <w:sz w:val="20"/>
        </w:rPr>
        <w:t xml:space="preserve">, tel: +420 </w:t>
      </w:r>
      <w:r w:rsidR="00A67EA5" w:rsidRPr="00A67EA5">
        <w:rPr>
          <w:rFonts w:ascii="Arial" w:hAnsi="Arial" w:cs="Arial"/>
          <w:i/>
          <w:iCs/>
          <w:sz w:val="20"/>
        </w:rPr>
        <w:t>neveřejný údaj</w:t>
      </w:r>
      <w:r w:rsidR="00BA4C9F" w:rsidRPr="00A67EA5">
        <w:rPr>
          <w:rFonts w:ascii="Arial" w:hAnsi="Arial" w:cs="Arial"/>
          <w:sz w:val="20"/>
        </w:rPr>
        <w:t>;</w:t>
      </w:r>
    </w:p>
    <w:p w14:paraId="47C3EBDB" w14:textId="05BE389D" w:rsidR="00C809DD" w:rsidRPr="008F31BF"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w:t>
      </w:r>
      <w:r w:rsidRPr="008F31BF">
        <w:rPr>
          <w:rFonts w:ascii="Arial" w:hAnsi="Arial" w:cs="Arial"/>
          <w:sz w:val="20"/>
        </w:rPr>
        <w:t xml:space="preserve">Objednatele: </w:t>
      </w:r>
      <w:r w:rsidR="00A67EA5" w:rsidRPr="00A67EA5">
        <w:rPr>
          <w:rFonts w:ascii="Arial" w:hAnsi="Arial" w:cs="Arial"/>
          <w:i/>
          <w:iCs/>
          <w:sz w:val="20"/>
        </w:rPr>
        <w:t>neveřejný údaj</w:t>
      </w:r>
      <w:r w:rsidR="00A67EA5" w:rsidRPr="00A67EA5">
        <w:rPr>
          <w:rFonts w:ascii="Arial" w:hAnsi="Arial" w:cs="Arial"/>
          <w:sz w:val="20"/>
        </w:rPr>
        <w:t xml:space="preserve">, e-mail: </w:t>
      </w:r>
      <w:r w:rsidR="00A67EA5" w:rsidRPr="00A67EA5">
        <w:rPr>
          <w:rFonts w:ascii="Arial" w:hAnsi="Arial" w:cs="Arial"/>
          <w:i/>
          <w:iCs/>
          <w:sz w:val="20"/>
        </w:rPr>
        <w:t>neveřejný údaj</w:t>
      </w:r>
      <w:r w:rsidR="00A67EA5" w:rsidRPr="00A67EA5">
        <w:rPr>
          <w:rFonts w:ascii="Arial" w:hAnsi="Arial" w:cs="Arial"/>
          <w:sz w:val="20"/>
        </w:rPr>
        <w:t xml:space="preserve">, tel: +420 </w:t>
      </w:r>
      <w:r w:rsidR="00A67EA5" w:rsidRPr="00A67EA5">
        <w:rPr>
          <w:rFonts w:ascii="Arial" w:hAnsi="Arial" w:cs="Arial"/>
          <w:i/>
          <w:iCs/>
          <w:sz w:val="20"/>
        </w:rPr>
        <w:t>neveřejný údaj</w:t>
      </w:r>
      <w:r w:rsidRPr="008F31BF">
        <w:rPr>
          <w:rFonts w:ascii="Arial" w:hAnsi="Arial" w:cs="Arial"/>
          <w:sz w:val="20"/>
        </w:rPr>
        <w:t>.</w:t>
      </w:r>
    </w:p>
    <w:p w14:paraId="423C0FC6" w14:textId="1384D97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Ve věcech věcného plnění:</w:t>
      </w:r>
    </w:p>
    <w:p w14:paraId="1535FB78" w14:textId="0FEB3089"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A67EA5" w:rsidRPr="00A67EA5">
        <w:rPr>
          <w:rFonts w:ascii="Arial" w:hAnsi="Arial" w:cs="Arial"/>
          <w:i/>
          <w:iCs/>
          <w:sz w:val="20"/>
        </w:rPr>
        <w:t>neveřejný údaj</w:t>
      </w:r>
      <w:r w:rsidR="00A67EA5" w:rsidRPr="00A67EA5">
        <w:rPr>
          <w:rFonts w:ascii="Arial" w:hAnsi="Arial" w:cs="Arial"/>
          <w:sz w:val="20"/>
        </w:rPr>
        <w:t xml:space="preserve">, e-mail: </w:t>
      </w:r>
      <w:r w:rsidR="00A67EA5" w:rsidRPr="00A67EA5">
        <w:rPr>
          <w:rFonts w:ascii="Arial" w:hAnsi="Arial" w:cs="Arial"/>
          <w:i/>
          <w:iCs/>
          <w:sz w:val="20"/>
        </w:rPr>
        <w:t>neveřejný údaj</w:t>
      </w:r>
      <w:r w:rsidR="00A67EA5" w:rsidRPr="00A67EA5">
        <w:rPr>
          <w:rFonts w:ascii="Arial" w:hAnsi="Arial" w:cs="Arial"/>
          <w:sz w:val="20"/>
        </w:rPr>
        <w:t xml:space="preserve">, tel: +420 </w:t>
      </w:r>
      <w:r w:rsidR="00A67EA5" w:rsidRPr="00A67EA5">
        <w:rPr>
          <w:rFonts w:ascii="Arial" w:hAnsi="Arial" w:cs="Arial"/>
          <w:i/>
          <w:iCs/>
          <w:sz w:val="20"/>
        </w:rPr>
        <w:t>neveřejný údaj</w:t>
      </w:r>
      <w:r w:rsidR="00BA4C9F">
        <w:rPr>
          <w:rFonts w:ascii="Arial" w:hAnsi="Arial" w:cs="Arial"/>
          <w:sz w:val="20"/>
        </w:rPr>
        <w:t>;</w:t>
      </w:r>
    </w:p>
    <w:p w14:paraId="52FCEA95" w14:textId="56FDA1D1"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za Objednatele:</w:t>
      </w:r>
      <w:r w:rsidR="00CF4F09" w:rsidRPr="00CF4F09">
        <w:rPr>
          <w:rFonts w:ascii="Arial" w:hAnsi="Arial" w:cs="Arial"/>
          <w:sz w:val="20"/>
        </w:rPr>
        <w:t xml:space="preserve"> </w:t>
      </w:r>
      <w:r w:rsidR="00A67EA5" w:rsidRPr="00A67EA5">
        <w:rPr>
          <w:rFonts w:ascii="Arial" w:hAnsi="Arial" w:cs="Arial"/>
          <w:i/>
          <w:iCs/>
          <w:sz w:val="20"/>
        </w:rPr>
        <w:t>neveřejný údaj</w:t>
      </w:r>
      <w:r w:rsidR="00A67EA5" w:rsidRPr="00A67EA5">
        <w:rPr>
          <w:rFonts w:ascii="Arial" w:hAnsi="Arial" w:cs="Arial"/>
          <w:sz w:val="20"/>
        </w:rPr>
        <w:t xml:space="preserve">, e-mail: </w:t>
      </w:r>
      <w:r w:rsidR="00A67EA5" w:rsidRPr="00A67EA5">
        <w:rPr>
          <w:rFonts w:ascii="Arial" w:hAnsi="Arial" w:cs="Arial"/>
          <w:i/>
          <w:iCs/>
          <w:sz w:val="20"/>
        </w:rPr>
        <w:t>neveřejný údaj</w:t>
      </w:r>
      <w:r w:rsidR="00A67EA5" w:rsidRPr="00A67EA5">
        <w:rPr>
          <w:rFonts w:ascii="Arial" w:hAnsi="Arial" w:cs="Arial"/>
          <w:sz w:val="20"/>
        </w:rPr>
        <w:t xml:space="preserve">, tel: +420 </w:t>
      </w:r>
      <w:r w:rsidR="00A67EA5" w:rsidRPr="00A67EA5">
        <w:rPr>
          <w:rFonts w:ascii="Arial" w:hAnsi="Arial" w:cs="Arial"/>
          <w:i/>
          <w:iCs/>
          <w:sz w:val="20"/>
        </w:rPr>
        <w:t>neveřejný údaj</w:t>
      </w:r>
      <w:r w:rsidR="008F31BF">
        <w:rPr>
          <w:rFonts w:ascii="Arial" w:hAnsi="Arial" w:cs="Arial"/>
          <w:sz w:val="20"/>
        </w:rPr>
        <w:t>.</w:t>
      </w:r>
    </w:p>
    <w:p w14:paraId="4BC0349D" w14:textId="3E7C72CC" w:rsidR="00F90712" w:rsidRPr="003B5CC4" w:rsidRDefault="00C809DD" w:rsidP="00F90712">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48610A">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48610A">
        <w:rPr>
          <w:rFonts w:ascii="Arial" w:hAnsi="Arial" w:cs="Arial"/>
        </w:rPr>
        <w:t>Z</w:t>
      </w:r>
      <w:r w:rsidR="0048610A" w:rsidRPr="003B5CC4">
        <w:rPr>
          <w:rFonts w:ascii="Arial" w:hAnsi="Arial" w:cs="Arial"/>
        </w:rPr>
        <w:t>měna</w:t>
      </w:r>
      <w:r w:rsidR="0048610A">
        <w:rPr>
          <w:rFonts w:ascii="Arial" w:hAnsi="Arial" w:cs="Arial"/>
        </w:rPr>
        <w:t xml:space="preserve"> oprávněné osoby dle tohoto článku Smlouvy</w:t>
      </w:r>
      <w:r w:rsidRPr="003B5CC4">
        <w:rPr>
          <w:rFonts w:ascii="Arial" w:hAnsi="Arial" w:cs="Arial"/>
        </w:rPr>
        <w:t xml:space="preserve"> nabývá účinnosti okamžikem, kdy je druhé Smluvní straně doručeno písemné upozornění o </w:t>
      </w:r>
      <w:r w:rsidR="0048610A">
        <w:rPr>
          <w:rFonts w:ascii="Arial" w:hAnsi="Arial" w:cs="Arial"/>
        </w:rPr>
        <w:t xml:space="preserve">dané </w:t>
      </w:r>
      <w:r w:rsidRPr="003B5CC4">
        <w:rPr>
          <w:rFonts w:ascii="Arial" w:hAnsi="Arial" w:cs="Arial"/>
        </w:rPr>
        <w:t>změně.</w:t>
      </w:r>
    </w:p>
    <w:p w14:paraId="27AF46C0" w14:textId="44F0C247" w:rsidR="00C809DD" w:rsidRPr="003B5CC4" w:rsidRDefault="00F90712"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či kontaktních údajů dle tohoto článku Smlouvy není podmíněna uzavřením dodatku k této Smlouvě</w:t>
      </w:r>
      <w:r w:rsidR="00C809DD" w:rsidRPr="003B5CC4">
        <w:rPr>
          <w:rFonts w:ascii="Arial" w:hAnsi="Arial" w:cs="Arial"/>
        </w:rPr>
        <w:t>.</w:t>
      </w:r>
    </w:p>
    <w:p w14:paraId="0A39F3D1" w14:textId="5C69B5AD" w:rsidR="00C809DD" w:rsidRDefault="00F90712" w:rsidP="0017616F">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dokumenty mající vztah k plnění dle této Smlouvy </w:t>
      </w:r>
      <w:r>
        <w:rPr>
          <w:rFonts w:ascii="Arial" w:hAnsi="Arial" w:cs="Arial"/>
        </w:rPr>
        <w:t>musí být</w:t>
      </w:r>
      <w:r w:rsidRPr="003B5CC4">
        <w:rPr>
          <w:rFonts w:ascii="Arial" w:hAnsi="Arial" w:cs="Arial"/>
        </w:rPr>
        <w:t xml:space="preserve"> vždy podepsány oprávněnými osobami Smluvních stran nebo jejich pověřenými zástupci</w:t>
      </w:r>
      <w:r w:rsidR="00C809DD" w:rsidRPr="003B5CC4">
        <w:rPr>
          <w:rFonts w:ascii="Arial" w:hAnsi="Arial" w:cs="Arial"/>
        </w:rPr>
        <w:t>.</w:t>
      </w:r>
    </w:p>
    <w:p w14:paraId="74D03445" w14:textId="77777777" w:rsidR="00E644CC" w:rsidRPr="00963C8C" w:rsidRDefault="00E644CC" w:rsidP="00E644CC">
      <w:pPr>
        <w:pStyle w:val="kancel"/>
        <w:keepNext/>
        <w:spacing w:before="240" w:line="280" w:lineRule="atLeast"/>
        <w:ind w:left="720" w:firstLine="0"/>
        <w:jc w:val="center"/>
        <w:rPr>
          <w:rFonts w:ascii="Arial" w:hAnsi="Arial" w:cs="Arial"/>
          <w:b/>
          <w:sz w:val="20"/>
        </w:rPr>
      </w:pPr>
      <w:r w:rsidRPr="00963C8C">
        <w:rPr>
          <w:rFonts w:ascii="Arial" w:hAnsi="Arial" w:cs="Arial"/>
          <w:b/>
          <w:sz w:val="20"/>
        </w:rPr>
        <w:lastRenderedPageBreak/>
        <w:t>V</w:t>
      </w:r>
      <w:r>
        <w:rPr>
          <w:rFonts w:ascii="Arial" w:hAnsi="Arial" w:cs="Arial"/>
          <w:b/>
          <w:sz w:val="20"/>
        </w:rPr>
        <w:t>II</w:t>
      </w:r>
      <w:r w:rsidRPr="00963C8C">
        <w:rPr>
          <w:rFonts w:ascii="Arial" w:hAnsi="Arial" w:cs="Arial"/>
          <w:b/>
          <w:sz w:val="20"/>
        </w:rPr>
        <w:t>.</w:t>
      </w:r>
    </w:p>
    <w:p w14:paraId="72723E90" w14:textId="77777777" w:rsidR="00E644CC" w:rsidRPr="00963C8C" w:rsidRDefault="00E644CC" w:rsidP="00E644CC">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3D71220" w14:textId="550E3664" w:rsidR="00E644CC" w:rsidRPr="003B5CC4" w:rsidRDefault="00E644CC" w:rsidP="00E644CC">
      <w:pPr>
        <w:numPr>
          <w:ilvl w:val="0"/>
          <w:numId w:val="14"/>
        </w:numPr>
        <w:spacing w:before="120" w:line="280" w:lineRule="atLeast"/>
        <w:ind w:left="426"/>
        <w:jc w:val="both"/>
        <w:rPr>
          <w:rFonts w:ascii="Arial" w:hAnsi="Arial" w:cs="Arial"/>
        </w:rPr>
      </w:pPr>
      <w:r w:rsidRPr="003B5CC4">
        <w:rPr>
          <w:rFonts w:ascii="Arial" w:hAnsi="Arial" w:cs="Arial"/>
        </w:rPr>
        <w:t xml:space="preserve">Dodavatel </w:t>
      </w:r>
      <w:r>
        <w:rPr>
          <w:rFonts w:ascii="Arial" w:hAnsi="Arial" w:cs="Arial"/>
        </w:rPr>
        <w:t>se</w:t>
      </w:r>
      <w:r w:rsidRPr="003B5CC4">
        <w:rPr>
          <w:rFonts w:ascii="Arial" w:hAnsi="Arial" w:cs="Arial"/>
        </w:rPr>
        <w:t xml:space="preserve"> při </w:t>
      </w:r>
      <w:r>
        <w:rPr>
          <w:rFonts w:ascii="Arial" w:hAnsi="Arial" w:cs="Arial"/>
        </w:rPr>
        <w:t xml:space="preserve">zajišťování </w:t>
      </w:r>
      <w:r w:rsidRPr="003B5CC4">
        <w:rPr>
          <w:rFonts w:ascii="Arial" w:hAnsi="Arial" w:cs="Arial"/>
        </w:rPr>
        <w:t xml:space="preserve">Předmětu plnění </w:t>
      </w:r>
      <w:r>
        <w:rPr>
          <w:rFonts w:ascii="Arial" w:hAnsi="Arial" w:cs="Arial"/>
        </w:rPr>
        <w:t>zavazuje</w:t>
      </w:r>
      <w:r w:rsidRPr="003B5CC4">
        <w:rPr>
          <w:rFonts w:ascii="Arial" w:hAnsi="Arial" w:cs="Arial"/>
        </w:rPr>
        <w:t xml:space="preserve"> jednat v souladu s platnými a účinnými právními předpisy, zejména pak se Z</w:t>
      </w:r>
      <w:r w:rsidR="004315D8">
        <w:rPr>
          <w:rFonts w:ascii="Arial" w:hAnsi="Arial" w:cs="Arial"/>
        </w:rPr>
        <w:t>KB</w:t>
      </w:r>
      <w:r w:rsidRPr="003B5CC4">
        <w:rPr>
          <w:rFonts w:ascii="Arial" w:hAnsi="Arial" w:cs="Arial"/>
        </w:rPr>
        <w:t xml:space="preserve"> a jeho prováděcími předpisy.</w:t>
      </w:r>
    </w:p>
    <w:p w14:paraId="0CDF1A30" w14:textId="05A676C4"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Pr>
          <w:rFonts w:ascii="Arial" w:hAnsi="Arial" w:cs="Arial"/>
        </w:rPr>
        <w:t xml:space="preserve">písemně </w:t>
      </w:r>
      <w:r w:rsidRPr="003B5CC4">
        <w:rPr>
          <w:rFonts w:ascii="Arial" w:hAnsi="Arial" w:cs="Arial"/>
        </w:rPr>
        <w:t xml:space="preserve">informovat Objednatele o významné změně kontroly </w:t>
      </w:r>
      <w:r>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Pr>
          <w:rFonts w:ascii="Arial" w:hAnsi="Arial" w:cs="Arial"/>
        </w:rPr>
        <w:t>ve znění pozdějších předpisů (dále jen „</w:t>
      </w:r>
      <w:r w:rsidRPr="001D74E6">
        <w:rPr>
          <w:rFonts w:ascii="Arial" w:hAnsi="Arial" w:cs="Arial"/>
          <w:b/>
          <w:bCs/>
        </w:rPr>
        <w:t>Zákon</w:t>
      </w:r>
      <w:r>
        <w:rPr>
          <w:rFonts w:ascii="Arial" w:hAnsi="Arial" w:cs="Arial"/>
          <w:b/>
          <w:bCs/>
        </w:rPr>
        <w:t xml:space="preserve"> </w:t>
      </w:r>
      <w:r w:rsidRPr="00E644CC">
        <w:rPr>
          <w:rFonts w:ascii="Arial" w:hAnsi="Arial"/>
          <w:b/>
        </w:rPr>
        <w:t>o obchodních korporacích</w:t>
      </w:r>
      <w:r>
        <w:rPr>
          <w:rFonts w:ascii="Arial" w:hAnsi="Arial" w:cs="Arial"/>
        </w:rPr>
        <w:t xml:space="preserve">“), </w:t>
      </w:r>
      <w:r w:rsidRPr="003B5CC4">
        <w:rPr>
          <w:rFonts w:ascii="Arial" w:hAnsi="Arial" w:cs="Arial"/>
        </w:rPr>
        <w:t>nebo změny nad zásadními aktivy využívanými Dodavatelem k plnění této Smlouvy.</w:t>
      </w:r>
    </w:p>
    <w:p w14:paraId="65FC5EA1" w14:textId="16B29779"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Smluvní strany se zavazují</w:t>
      </w:r>
      <w:r>
        <w:rPr>
          <w:rFonts w:ascii="Arial" w:hAnsi="Arial" w:cs="Arial"/>
        </w:rPr>
        <w:t xml:space="preserve"> </w:t>
      </w:r>
      <w:r w:rsidRPr="003B5CC4">
        <w:rPr>
          <w:rFonts w:ascii="Arial" w:hAnsi="Arial" w:cs="Arial"/>
        </w:rPr>
        <w:t>přijmou</w:t>
      </w:r>
      <w:r>
        <w:rPr>
          <w:rFonts w:ascii="Arial" w:hAnsi="Arial" w:cs="Arial"/>
        </w:rPr>
        <w:t>t</w:t>
      </w:r>
      <w:r w:rsidRPr="003B5CC4">
        <w:rPr>
          <w:rFonts w:ascii="Arial" w:hAnsi="Arial" w:cs="Arial"/>
        </w:rPr>
        <w:t xml:space="preserve"> taková technická a organizační opatření, aby data, provozní údaje a jiné informace byla předávána v</w:t>
      </w:r>
      <w:r>
        <w:rPr>
          <w:rFonts w:ascii="Arial" w:hAnsi="Arial" w:cs="Arial"/>
        </w:rPr>
        <w:t xml:space="preserve"> </w:t>
      </w:r>
      <w:r w:rsidRPr="003B5CC4">
        <w:rPr>
          <w:rFonts w:ascii="Arial" w:hAnsi="Arial" w:cs="Arial"/>
        </w:rPr>
        <w:t xml:space="preserve">takovém formátu, ve kterém </w:t>
      </w:r>
      <w:r>
        <w:rPr>
          <w:rFonts w:ascii="Arial" w:hAnsi="Arial" w:cs="Arial"/>
        </w:rPr>
        <w:t>nemůže</w:t>
      </w:r>
      <w:r w:rsidRPr="003B5CC4">
        <w:rPr>
          <w:rFonts w:ascii="Arial" w:hAnsi="Arial" w:cs="Arial"/>
        </w:rPr>
        <w:t xml:space="preserve"> dojít k</w:t>
      </w:r>
      <w:r>
        <w:rPr>
          <w:rFonts w:ascii="Arial" w:hAnsi="Arial" w:cs="Arial"/>
        </w:rPr>
        <w:t xml:space="preserve"> </w:t>
      </w:r>
      <w:r w:rsidRPr="003B5CC4">
        <w:rPr>
          <w:rFonts w:ascii="Arial" w:hAnsi="Arial" w:cs="Arial"/>
        </w:rPr>
        <w:t>jejich neoprávněnému nebo nahodilému přístupu.</w:t>
      </w:r>
    </w:p>
    <w:p w14:paraId="1DC7335D" w14:textId="3A90096B" w:rsidR="00E644CC" w:rsidRPr="00963C8C" w:rsidRDefault="00E644CC" w:rsidP="00E644CC">
      <w:pPr>
        <w:numPr>
          <w:ilvl w:val="0"/>
          <w:numId w:val="14"/>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Pr>
          <w:rFonts w:ascii="Arial" w:hAnsi="Arial" w:cs="Arial"/>
        </w:rPr>
        <w:t xml:space="preserve">ve znění pozdějších předpisů, </w:t>
      </w:r>
      <w:r w:rsidRPr="00963C8C">
        <w:rPr>
          <w:rFonts w:ascii="Arial" w:hAnsi="Arial" w:cs="Arial"/>
        </w:rPr>
        <w:t>a ustanovení Nařízení Evropského parlamentu a Rady (EU)</w:t>
      </w:r>
      <w:r>
        <w:rPr>
          <w:rFonts w:ascii="Arial" w:hAnsi="Arial" w:cs="Arial"/>
        </w:rPr>
        <w:br/>
      </w:r>
      <w:r w:rsidRPr="00963C8C">
        <w:rPr>
          <w:rFonts w:ascii="Arial" w:hAnsi="Arial" w:cs="Arial"/>
        </w:rPr>
        <w:t>2016/679 o ochraně fyzických osob</w:t>
      </w:r>
      <w:r>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6694030E" w14:textId="0A411AA6" w:rsidR="00E644CC" w:rsidRDefault="00E644CC" w:rsidP="00E644CC">
      <w:pPr>
        <w:numPr>
          <w:ilvl w:val="0"/>
          <w:numId w:val="14"/>
        </w:numPr>
        <w:spacing w:before="120" w:line="280" w:lineRule="atLeast"/>
        <w:ind w:left="426" w:hanging="426"/>
        <w:jc w:val="both"/>
        <w:rPr>
          <w:rFonts w:ascii="Arial" w:hAnsi="Arial" w:cs="Arial"/>
        </w:rPr>
      </w:pPr>
      <w:r>
        <w:rPr>
          <w:rFonts w:ascii="Arial" w:hAnsi="Arial" w:cs="Arial"/>
        </w:rPr>
        <w:t xml:space="preserve">Dodavatel se zavazuje, že po celou dobu trvání smluvního vztahu založeného touto Smlouvou bude </w:t>
      </w:r>
      <w:r w:rsidR="00D65B57">
        <w:rPr>
          <w:rFonts w:ascii="Arial" w:hAnsi="Arial" w:cs="Arial"/>
        </w:rPr>
        <w:t>D</w:t>
      </w:r>
      <w:r w:rsidR="00D65B57" w:rsidRPr="00D65B57">
        <w:rPr>
          <w:rFonts w:ascii="Arial" w:hAnsi="Arial" w:cs="Arial"/>
        </w:rPr>
        <w:t>odavatel certifikovaným partner</w:t>
      </w:r>
      <w:r w:rsidR="00D65B57">
        <w:rPr>
          <w:rFonts w:ascii="Arial" w:hAnsi="Arial" w:cs="Arial"/>
        </w:rPr>
        <w:t>em</w:t>
      </w:r>
      <w:r w:rsidR="00D65B57" w:rsidRPr="00D65B57">
        <w:rPr>
          <w:rFonts w:ascii="Arial" w:hAnsi="Arial" w:cs="Arial"/>
        </w:rPr>
        <w:t xml:space="preserve"> společnosti © 2025 Omnissa, LLC, a to minimálně na úrovni GOLD status</w:t>
      </w:r>
      <w:r>
        <w:rPr>
          <w:rFonts w:ascii="Arial" w:hAnsi="Arial" w:cs="Arial"/>
        </w:rPr>
        <w:t xml:space="preserve">. Dodavatel se dále zavazuje na písemnou výzvu Objednatele </w:t>
      </w:r>
      <w:r w:rsidRPr="00D43B07">
        <w:rPr>
          <w:rFonts w:ascii="Arial" w:hAnsi="Arial" w:cs="Arial"/>
        </w:rPr>
        <w:t xml:space="preserve">předložit prostou kopii </w:t>
      </w:r>
      <w:r>
        <w:rPr>
          <w:rFonts w:ascii="Arial" w:hAnsi="Arial" w:cs="Arial"/>
        </w:rPr>
        <w:t xml:space="preserve">Objednatelem požadovaného oprávnění, a to nejpozději do 3 pracovních dnů ode dne doručení písemné výzvy Objednatele.  Závazek dle předchozí věty se vztahuje </w:t>
      </w:r>
      <w:r w:rsidRPr="002D0768">
        <w:rPr>
          <w:rFonts w:ascii="Arial" w:hAnsi="Arial" w:cs="Arial"/>
        </w:rPr>
        <w:t>i na případné poddodavatele</w:t>
      </w:r>
      <w:r>
        <w:rPr>
          <w:rFonts w:ascii="Arial" w:hAnsi="Arial" w:cs="Arial"/>
        </w:rPr>
        <w:t xml:space="preserve"> Dodavatele uvedené v příloze č. </w:t>
      </w:r>
      <w:r w:rsidR="00AB1FBC">
        <w:rPr>
          <w:rFonts w:ascii="Arial" w:hAnsi="Arial" w:cs="Arial"/>
        </w:rPr>
        <w:t>2</w:t>
      </w:r>
      <w:r>
        <w:rPr>
          <w:rFonts w:ascii="Arial" w:hAnsi="Arial" w:cs="Arial"/>
        </w:rPr>
        <w:t xml:space="preserve"> této Smlouvy</w:t>
      </w:r>
      <w:r w:rsidR="00D65B57">
        <w:rPr>
          <w:rFonts w:ascii="Arial" w:hAnsi="Arial" w:cs="Arial"/>
        </w:rPr>
        <w:t xml:space="preserve"> (</w:t>
      </w:r>
      <w:r w:rsidR="00D65B57" w:rsidRPr="00D65B57">
        <w:rPr>
          <w:rFonts w:ascii="Arial" w:hAnsi="Arial" w:cs="Arial"/>
        </w:rPr>
        <w:t xml:space="preserve">bude-li předmět </w:t>
      </w:r>
      <w:r w:rsidR="00D65B57">
        <w:rPr>
          <w:rFonts w:ascii="Arial" w:hAnsi="Arial" w:cs="Arial"/>
        </w:rPr>
        <w:t>Smlouvy</w:t>
      </w:r>
      <w:r w:rsidR="00D65B57" w:rsidRPr="00D65B57">
        <w:rPr>
          <w:rFonts w:ascii="Arial" w:hAnsi="Arial" w:cs="Arial"/>
        </w:rPr>
        <w:t xml:space="preserve"> či jeho dílčí část plněn prostřednictvím poddodavatele</w:t>
      </w:r>
      <w:r w:rsidR="00D65B57">
        <w:rPr>
          <w:rFonts w:ascii="Arial" w:hAnsi="Arial" w:cs="Arial"/>
        </w:rPr>
        <w:t>)</w:t>
      </w:r>
      <w:r>
        <w:rPr>
          <w:rFonts w:ascii="Arial" w:hAnsi="Arial" w:cs="Arial"/>
        </w:rPr>
        <w:t>.</w:t>
      </w:r>
    </w:p>
    <w:p w14:paraId="574610D1" w14:textId="77777777" w:rsidR="00E644CC" w:rsidRPr="005A05F4" w:rsidRDefault="00E644CC" w:rsidP="00E644CC">
      <w:pPr>
        <w:numPr>
          <w:ilvl w:val="0"/>
          <w:numId w:val="14"/>
        </w:numPr>
        <w:spacing w:before="120" w:line="280" w:lineRule="atLeast"/>
        <w:ind w:left="426"/>
        <w:jc w:val="both"/>
        <w:rPr>
          <w:rFonts w:ascii="Arial" w:hAnsi="Arial" w:cs="Arial"/>
        </w:rPr>
      </w:pPr>
      <w:r>
        <w:rPr>
          <w:rFonts w:ascii="Arial" w:hAnsi="Arial" w:cs="Arial"/>
        </w:rPr>
        <w:t>Doda</w:t>
      </w:r>
      <w:r w:rsidRPr="005A05F4">
        <w:rPr>
          <w:rFonts w:ascii="Arial" w:hAnsi="Arial" w:cs="Arial"/>
        </w:rPr>
        <w:t>vatel se zavazuje bez zbytečného odkladu, nejpozději však do 5 pracovních dnů, písemně informovat Objednatele o tom, že se dozvěděl o některé z následujících skutečností:</w:t>
      </w:r>
    </w:p>
    <w:p w14:paraId="36000EDF" w14:textId="77777777" w:rsidR="00E644CC" w:rsidRPr="005637E1" w:rsidRDefault="00E644CC" w:rsidP="00E644CC">
      <w:pPr>
        <w:spacing w:before="120" w:line="280" w:lineRule="atLeast"/>
        <w:ind w:left="993" w:hanging="567"/>
        <w:jc w:val="both"/>
        <w:rPr>
          <w:rFonts w:ascii="Arial" w:hAnsi="Arial" w:cs="Arial"/>
        </w:rPr>
      </w:pPr>
      <w:r>
        <w:rPr>
          <w:rFonts w:ascii="Arial" w:hAnsi="Arial" w:cs="Arial"/>
        </w:rPr>
        <w:t>6.1.</w:t>
      </w:r>
      <w:r>
        <w:rPr>
          <w:rFonts w:ascii="Arial" w:hAnsi="Arial" w:cs="Arial"/>
        </w:rPr>
        <w:tab/>
      </w:r>
      <w:r w:rsidRPr="005637E1">
        <w:rPr>
          <w:rFonts w:ascii="Arial" w:hAnsi="Arial" w:cs="Arial"/>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00533523" w14:textId="205B5ABF" w:rsidR="007A09E2" w:rsidRDefault="00E644CC" w:rsidP="007A09E2">
      <w:pPr>
        <w:pStyle w:val="Odstavecseseznamem"/>
        <w:spacing w:before="120" w:line="280" w:lineRule="atLeast"/>
        <w:ind w:left="993" w:hanging="567"/>
        <w:jc w:val="both"/>
        <w:rPr>
          <w:rFonts w:ascii="Arial" w:hAnsi="Arial" w:cs="Arial"/>
        </w:rPr>
      </w:pPr>
      <w:r>
        <w:rPr>
          <w:rFonts w:ascii="Arial" w:hAnsi="Arial" w:cs="Arial"/>
        </w:rPr>
        <w:t>6.2.</w:t>
      </w:r>
      <w:r>
        <w:rPr>
          <w:rFonts w:ascii="Arial" w:hAnsi="Arial" w:cs="Arial"/>
        </w:rPr>
        <w:tab/>
        <w:t>Doda</w:t>
      </w:r>
      <w:r w:rsidRPr="005A05F4">
        <w:rPr>
          <w:rFonts w:ascii="Arial" w:hAnsi="Arial" w:cs="Arial"/>
        </w:rPr>
        <w:t>vatel nebo jeho poddodavatelé jsou osobami, na které dopadají mezinárodní sankce podle zákona upravujícího provádění mezinárodních sankcí, na základě kterých Objednatel nesmí zpřístupnit finanční prostředky za plnění smlouvy</w:t>
      </w:r>
      <w:r>
        <w:rPr>
          <w:rFonts w:ascii="Arial" w:hAnsi="Arial" w:cs="Arial"/>
        </w:rPr>
        <w:t>.</w:t>
      </w:r>
    </w:p>
    <w:p w14:paraId="7BE29EAD" w14:textId="63D8E7D1" w:rsidR="007A09E2" w:rsidRDefault="007A09E2" w:rsidP="007A09E2">
      <w:pPr>
        <w:numPr>
          <w:ilvl w:val="0"/>
          <w:numId w:val="14"/>
        </w:numPr>
        <w:spacing w:before="120" w:line="280" w:lineRule="atLeast"/>
        <w:ind w:left="426" w:hanging="426"/>
        <w:jc w:val="both"/>
        <w:rPr>
          <w:rFonts w:ascii="Arial" w:hAnsi="Arial" w:cs="Arial"/>
        </w:rPr>
      </w:pPr>
      <w:r>
        <w:rPr>
          <w:rFonts w:ascii="Arial" w:hAnsi="Arial" w:cs="Arial"/>
          <w:bCs/>
        </w:rPr>
        <w:t xml:space="preserve">Dodavatel se </w:t>
      </w:r>
      <w:r w:rsidRPr="00F11E95">
        <w:rPr>
          <w:rFonts w:ascii="Arial" w:hAnsi="Arial" w:cs="Arial"/>
          <w:bCs/>
        </w:rPr>
        <w:t>zavazuje po dobu 10 let od ukončení Projektu poskytovat požadované informace</w:t>
      </w:r>
      <w:r>
        <w:rPr>
          <w:rFonts w:ascii="Arial" w:hAnsi="Arial" w:cs="Arial"/>
          <w:bCs/>
        </w:rPr>
        <w:br/>
      </w:r>
      <w:r w:rsidRPr="00F11E95">
        <w:rPr>
          <w:rFonts w:ascii="Arial" w:hAnsi="Arial" w:cs="Arial"/>
          <w:bCs/>
        </w:rPr>
        <w:t>a dokumentaci související s</w:t>
      </w:r>
      <w:r>
        <w:rPr>
          <w:rFonts w:ascii="Arial" w:hAnsi="Arial" w:cs="Arial"/>
          <w:bCs/>
        </w:rPr>
        <w:t> plněním této Smlouvy</w:t>
      </w:r>
      <w:r w:rsidRPr="00F11E95">
        <w:rPr>
          <w:rFonts w:ascii="Arial" w:hAnsi="Arial" w:cs="Arial"/>
          <w:bCs/>
        </w:rPr>
        <w:t xml:space="preserve"> pro potřeby Projektu zaměstnancům nebo zmocněncům pověřených orgánů M</w:t>
      </w:r>
      <w:r>
        <w:rPr>
          <w:rFonts w:ascii="Arial" w:hAnsi="Arial" w:cs="Arial"/>
          <w:bCs/>
        </w:rPr>
        <w:t>i</w:t>
      </w:r>
      <w:r w:rsidRPr="00F11E95">
        <w:rPr>
          <w:rFonts w:ascii="Arial" w:hAnsi="Arial" w:cs="Arial"/>
          <w:bCs/>
        </w:rPr>
        <w:t>nisterstv</w:t>
      </w:r>
      <w:r>
        <w:rPr>
          <w:rFonts w:ascii="Arial" w:hAnsi="Arial" w:cs="Arial"/>
          <w:bCs/>
        </w:rPr>
        <w:t>a</w:t>
      </w:r>
      <w:r w:rsidRPr="00F11E95">
        <w:rPr>
          <w:rFonts w:ascii="Arial" w:hAnsi="Arial" w:cs="Arial"/>
          <w:bCs/>
        </w:rPr>
        <w:t xml:space="preserve"> průmyslu a obchodu, Ministerstv</w:t>
      </w:r>
      <w:r>
        <w:rPr>
          <w:rFonts w:ascii="Arial" w:hAnsi="Arial" w:cs="Arial"/>
          <w:bCs/>
        </w:rPr>
        <w:t>a</w:t>
      </w:r>
      <w:r w:rsidRPr="00F11E95">
        <w:rPr>
          <w:rFonts w:ascii="Arial" w:hAnsi="Arial" w:cs="Arial"/>
          <w:bCs/>
        </w:rPr>
        <w:t xml:space="preserve"> financí, Evropsk</w:t>
      </w:r>
      <w:r>
        <w:rPr>
          <w:rFonts w:ascii="Arial" w:hAnsi="Arial" w:cs="Arial"/>
          <w:bCs/>
        </w:rPr>
        <w:t>é</w:t>
      </w:r>
      <w:r w:rsidRPr="00F11E95">
        <w:rPr>
          <w:rFonts w:ascii="Arial" w:hAnsi="Arial" w:cs="Arial"/>
          <w:bCs/>
        </w:rPr>
        <w:t xml:space="preserve"> komise, Evropsk</w:t>
      </w:r>
      <w:r>
        <w:rPr>
          <w:rFonts w:ascii="Arial" w:hAnsi="Arial" w:cs="Arial"/>
          <w:bCs/>
        </w:rPr>
        <w:t xml:space="preserve">ého </w:t>
      </w:r>
      <w:r w:rsidRPr="00F11E95">
        <w:rPr>
          <w:rFonts w:ascii="Arial" w:hAnsi="Arial" w:cs="Arial"/>
          <w:bCs/>
        </w:rPr>
        <w:t>účetníh</w:t>
      </w:r>
      <w:r>
        <w:rPr>
          <w:rFonts w:ascii="Arial" w:hAnsi="Arial" w:cs="Arial"/>
          <w:bCs/>
        </w:rPr>
        <w:t>o</w:t>
      </w:r>
      <w:r w:rsidRPr="00F11E95">
        <w:rPr>
          <w:rFonts w:ascii="Arial" w:hAnsi="Arial" w:cs="Arial"/>
          <w:bCs/>
        </w:rPr>
        <w:t xml:space="preserve"> dvora, Nejvyššího kontrolního úřadu, příslušného orgánu finanční správy a dalších oprávněných orgánů státní správy</w:t>
      </w:r>
      <w:r>
        <w:rPr>
          <w:rFonts w:ascii="Arial" w:hAnsi="Arial" w:cs="Arial"/>
          <w:bCs/>
        </w:rPr>
        <w:t xml:space="preserve"> </w:t>
      </w:r>
      <w:r w:rsidRPr="00F11E95">
        <w:rPr>
          <w:rFonts w:ascii="Arial" w:hAnsi="Arial" w:cs="Arial"/>
          <w:bCs/>
        </w:rPr>
        <w:t>a zavazuje se vytvořit výše uvedeným osobám podmínky k provedení kontroly vztahující se k</w:t>
      </w:r>
      <w:r>
        <w:rPr>
          <w:rFonts w:ascii="Arial" w:hAnsi="Arial" w:cs="Arial"/>
          <w:bCs/>
        </w:rPr>
        <w:t> plnění této Smlouvy a poskytovat jim veškerou součinnost, které lze po něm spravedlivě požadovat</w:t>
      </w:r>
      <w:r w:rsidRPr="003B5CC4">
        <w:rPr>
          <w:rFonts w:ascii="Arial" w:hAnsi="Arial" w:cs="Arial"/>
        </w:rPr>
        <w:t>.</w:t>
      </w:r>
    </w:p>
    <w:p w14:paraId="0ED64F4E" w14:textId="59F1F17B" w:rsidR="002C39C7" w:rsidRPr="003B5CC4" w:rsidRDefault="00880E0C" w:rsidP="007A09E2">
      <w:pPr>
        <w:numPr>
          <w:ilvl w:val="0"/>
          <w:numId w:val="14"/>
        </w:numPr>
        <w:spacing w:before="120" w:line="280" w:lineRule="atLeast"/>
        <w:ind w:left="426" w:hanging="426"/>
        <w:jc w:val="both"/>
        <w:rPr>
          <w:rFonts w:ascii="Arial" w:hAnsi="Arial" w:cs="Arial"/>
        </w:rPr>
      </w:pPr>
      <w:r>
        <w:rPr>
          <w:rFonts w:ascii="Arial" w:hAnsi="Arial" w:cs="Arial"/>
        </w:rPr>
        <w:t>Dodavatel</w:t>
      </w:r>
      <w:r w:rsidR="002C39C7" w:rsidRPr="00522B45">
        <w:rPr>
          <w:rFonts w:ascii="Arial" w:hAnsi="Arial" w:cs="Arial"/>
        </w:rPr>
        <w:t xml:space="preserve"> bere na vědomí, že plnění dle této Smlouvy je financováno z programu NPO, se kterým se pojí povinnost publicity. </w:t>
      </w:r>
      <w:r>
        <w:rPr>
          <w:rFonts w:ascii="Arial" w:hAnsi="Arial" w:cs="Arial"/>
        </w:rPr>
        <w:t>Dodavatel</w:t>
      </w:r>
      <w:r w:rsidR="002C39C7" w:rsidRPr="00522B45">
        <w:rPr>
          <w:rFonts w:ascii="Arial" w:hAnsi="Arial" w:cs="Arial"/>
        </w:rPr>
        <w:t xml:space="preserve"> se zavazuje, bude-li to po něm ze strany </w:t>
      </w:r>
      <w:r>
        <w:rPr>
          <w:rFonts w:ascii="Arial" w:hAnsi="Arial" w:cs="Arial"/>
        </w:rPr>
        <w:t>Objednatele</w:t>
      </w:r>
      <w:r w:rsidR="002C39C7" w:rsidRPr="00522B45">
        <w:rPr>
          <w:rFonts w:ascii="Arial" w:hAnsi="Arial" w:cs="Arial"/>
        </w:rPr>
        <w:t xml:space="preserve"> požadováno, poskytnout </w:t>
      </w:r>
      <w:r>
        <w:rPr>
          <w:rFonts w:ascii="Arial" w:hAnsi="Arial" w:cs="Arial"/>
        </w:rPr>
        <w:t>Objednateli</w:t>
      </w:r>
      <w:r w:rsidR="002C39C7" w:rsidRPr="00522B45">
        <w:rPr>
          <w:rFonts w:ascii="Arial" w:hAnsi="Arial" w:cs="Arial"/>
        </w:rPr>
        <w:t xml:space="preserve"> ve věci publicity veškerou nezbytnou součinnost. Součinností </w:t>
      </w:r>
      <w:r>
        <w:rPr>
          <w:rFonts w:ascii="Arial" w:hAnsi="Arial" w:cs="Arial"/>
        </w:rPr>
        <w:t>Dodavatele</w:t>
      </w:r>
      <w:r w:rsidR="002C39C7" w:rsidRPr="00522B45">
        <w:rPr>
          <w:rFonts w:ascii="Arial" w:hAnsi="Arial" w:cs="Arial"/>
        </w:rPr>
        <w:t xml:space="preserve"> dle předchozí věty se rozumí zejména</w:t>
      </w:r>
      <w:r w:rsidR="002C39C7">
        <w:rPr>
          <w:rFonts w:ascii="Arial" w:hAnsi="Arial" w:cs="Arial"/>
        </w:rPr>
        <w:t xml:space="preserve"> </w:t>
      </w:r>
      <w:r w:rsidR="002C39C7" w:rsidRPr="00522B45">
        <w:rPr>
          <w:rFonts w:ascii="Arial" w:hAnsi="Arial" w:cs="Arial"/>
        </w:rPr>
        <w:t>opatření vybraných výstupů vzniklých v souvislosti s plněním této Smlouvy (např. účetních dokladů, předávací</w:t>
      </w:r>
      <w:r w:rsidR="002C39C7">
        <w:rPr>
          <w:rFonts w:ascii="Arial" w:hAnsi="Arial" w:cs="Arial"/>
        </w:rPr>
        <w:t>ch</w:t>
      </w:r>
      <w:r w:rsidR="002C39C7" w:rsidRPr="00522B45">
        <w:rPr>
          <w:rFonts w:ascii="Arial" w:hAnsi="Arial" w:cs="Arial"/>
        </w:rPr>
        <w:t xml:space="preserve"> protokol</w:t>
      </w:r>
      <w:r w:rsidR="002C39C7">
        <w:rPr>
          <w:rFonts w:ascii="Arial" w:hAnsi="Arial" w:cs="Arial"/>
        </w:rPr>
        <w:t>ů</w:t>
      </w:r>
      <w:r w:rsidR="002C39C7" w:rsidRPr="00522B45">
        <w:rPr>
          <w:rFonts w:ascii="Arial" w:hAnsi="Arial" w:cs="Arial"/>
        </w:rPr>
        <w:t xml:space="preserve"> apod.), logem či jinou informací (např. název Projektu, číslo Projektu, zdroj podpory apod.). Konkrétní výčet výstupů, kterých se bude povinnost publicity týkat, jakož i výčet a podobu požadovaných informací, kterými mají být tyto výstupy opatřeny, oznámí </w:t>
      </w:r>
      <w:r>
        <w:rPr>
          <w:rFonts w:ascii="Arial" w:hAnsi="Arial" w:cs="Arial"/>
        </w:rPr>
        <w:t>Objednatel</w:t>
      </w:r>
      <w:r w:rsidR="002C39C7" w:rsidRPr="00522B45">
        <w:rPr>
          <w:rFonts w:ascii="Arial" w:hAnsi="Arial" w:cs="Arial"/>
        </w:rPr>
        <w:t xml:space="preserve"> </w:t>
      </w:r>
      <w:r>
        <w:rPr>
          <w:rFonts w:ascii="Arial" w:hAnsi="Arial" w:cs="Arial"/>
        </w:rPr>
        <w:t>Dodavateli</w:t>
      </w:r>
      <w:r w:rsidR="002C39C7" w:rsidRPr="00522B45">
        <w:rPr>
          <w:rFonts w:ascii="Arial" w:hAnsi="Arial" w:cs="Arial"/>
        </w:rPr>
        <w:t xml:space="preserve"> </w:t>
      </w:r>
      <w:r w:rsidR="002C39C7">
        <w:rPr>
          <w:rFonts w:ascii="Arial" w:hAnsi="Arial" w:cs="Arial"/>
        </w:rPr>
        <w:t xml:space="preserve">vždy </w:t>
      </w:r>
      <w:r w:rsidR="002C39C7" w:rsidRPr="00522B45">
        <w:rPr>
          <w:rFonts w:ascii="Arial" w:hAnsi="Arial" w:cs="Arial"/>
        </w:rPr>
        <w:t>s dostatečným předstihem</w:t>
      </w:r>
      <w:r w:rsidR="002C39C7">
        <w:rPr>
          <w:rFonts w:ascii="Arial" w:hAnsi="Arial" w:cs="Arial"/>
        </w:rPr>
        <w:t>.</w:t>
      </w:r>
    </w:p>
    <w:p w14:paraId="56234788" w14:textId="346E02C9"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V</w:t>
      </w:r>
      <w:r w:rsidR="006377BA">
        <w:rPr>
          <w:rFonts w:ascii="Arial" w:hAnsi="Arial" w:cs="Arial"/>
          <w:b/>
          <w:sz w:val="20"/>
        </w:rPr>
        <w:t>I</w:t>
      </w:r>
      <w:r w:rsidR="001E52B8">
        <w:rPr>
          <w:rFonts w:ascii="Arial" w:hAnsi="Arial" w:cs="Arial"/>
          <w:b/>
          <w:sz w:val="20"/>
        </w:rPr>
        <w:t>I</w:t>
      </w:r>
      <w:r w:rsidR="006377BA">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656F175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w:t>
      </w:r>
      <w:r w:rsidR="009356EE">
        <w:rPr>
          <w:rFonts w:ascii="Arial" w:hAnsi="Arial" w:cs="Arial"/>
        </w:rPr>
        <w:t xml:space="preserve">zavazuje </w:t>
      </w:r>
      <w:r w:rsidR="00D01FBF">
        <w:rPr>
          <w:rFonts w:ascii="Arial" w:hAnsi="Arial" w:cs="Arial"/>
        </w:rPr>
        <w:t xml:space="preserve">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 za každé takové porušení.</w:t>
      </w:r>
    </w:p>
    <w:p w14:paraId="0CEDB628" w14:textId="46D80CBE"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D01FBF">
        <w:rPr>
          <w:rFonts w:ascii="Arial" w:hAnsi="Arial" w:cs="Arial"/>
        </w:rPr>
        <w:t>sjednaném</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Pr>
          <w:rFonts w:ascii="Arial" w:hAnsi="Arial" w:cs="Arial"/>
        </w:rPr>
        <w:t xml:space="preserve">zavazuje </w:t>
      </w:r>
      <w:r w:rsidR="005C2DFB">
        <w:rPr>
          <w:rFonts w:ascii="Arial" w:hAnsi="Arial" w:cs="Arial"/>
        </w:rPr>
        <w:t xml:space="preserve">se </w:t>
      </w:r>
      <w:r>
        <w:rPr>
          <w:rFonts w:ascii="Arial" w:hAnsi="Arial" w:cs="Arial"/>
        </w:rPr>
        <w:t xml:space="preserve">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r w:rsidR="00623473">
        <w:rPr>
          <w:rFonts w:ascii="Arial" w:hAnsi="Arial" w:cs="Arial"/>
        </w:rPr>
        <w:t xml:space="preserve"> a za každý případ nedodržení závazku</w:t>
      </w:r>
      <w:r w:rsidR="008D45A5" w:rsidRPr="00963C8C">
        <w:rPr>
          <w:rFonts w:ascii="Arial" w:hAnsi="Arial" w:cs="Arial"/>
        </w:rPr>
        <w:t>.</w:t>
      </w:r>
    </w:p>
    <w:p w14:paraId="3404958B" w14:textId="297C5301" w:rsidR="000E4E04" w:rsidRDefault="000E4E0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zahájením poskytování služeb Podpory</w:t>
      </w:r>
      <w:r w:rsidRPr="00963C8C">
        <w:rPr>
          <w:rFonts w:ascii="Arial" w:hAnsi="Arial" w:cs="Arial"/>
        </w:rPr>
        <w:t xml:space="preserve"> </w:t>
      </w:r>
      <w:r>
        <w:rPr>
          <w:rFonts w:ascii="Arial" w:hAnsi="Arial" w:cs="Arial"/>
        </w:rPr>
        <w:t>dle</w:t>
      </w:r>
      <w:r w:rsidRPr="00963C8C">
        <w:rPr>
          <w:rFonts w:ascii="Arial" w:hAnsi="Arial" w:cs="Arial"/>
        </w:rPr>
        <w:t> čl. III.</w:t>
      </w:r>
      <w:moveToRangeStart w:id="1" w:author="Beránek Jan Ing. (MPSV)" w:date="2025-09-22T11:48:00Z" w:name="move209434151"/>
      <w:r w:rsidRPr="000E4E04">
        <w:rPr>
          <w:rFonts w:ascii="Arial" w:hAnsi="Arial"/>
        </w:rPr>
        <w:t xml:space="preserve"> odst. 4. </w:t>
      </w:r>
      <w:moveToRangeEnd w:id="1"/>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Pr>
          <w:rFonts w:ascii="Arial" w:hAnsi="Arial" w:cs="Arial"/>
        </w:rPr>
        <w:br/>
      </w:r>
      <w:r w:rsidRPr="00963C8C">
        <w:rPr>
          <w:rFonts w:ascii="Arial" w:hAnsi="Arial" w:cs="Arial"/>
        </w:rPr>
        <w:t>i započatý den prodlení</w:t>
      </w:r>
      <w:r w:rsidR="00711C52">
        <w:rPr>
          <w:rFonts w:ascii="Arial" w:hAnsi="Arial" w:cs="Arial"/>
        </w:rPr>
        <w:t xml:space="preserve"> a za každý případ nedodržení závazku</w:t>
      </w:r>
      <w:r>
        <w:rPr>
          <w:rFonts w:ascii="Arial" w:hAnsi="Arial" w:cs="Arial"/>
        </w:rPr>
        <w:t>.</w:t>
      </w:r>
    </w:p>
    <w:p w14:paraId="47D5C569" w14:textId="33054ABA"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této Smlouvy, </w:t>
      </w:r>
      <w:r>
        <w:rPr>
          <w:rFonts w:ascii="Arial" w:hAnsi="Arial" w:cs="Arial"/>
        </w:rPr>
        <w:t xml:space="preserve">zavazuje </w:t>
      </w:r>
      <w:r w:rsidR="00733D53">
        <w:rPr>
          <w:rFonts w:ascii="Arial" w:hAnsi="Arial" w:cs="Arial"/>
        </w:rPr>
        <w:t xml:space="preserve">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sidR="00334C87">
        <w:rPr>
          <w:rFonts w:ascii="Arial" w:hAnsi="Arial" w:cs="Arial"/>
        </w:rPr>
        <w:t>.</w:t>
      </w:r>
    </w:p>
    <w:p w14:paraId="1671E3DE" w14:textId="0A091F77" w:rsidR="008D45A5" w:rsidRDefault="008067DB"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4</w:t>
      </w:r>
      <w:r w:rsidRPr="00963C8C">
        <w:rPr>
          <w:rFonts w:ascii="Arial" w:hAnsi="Arial" w:cs="Arial"/>
        </w:rPr>
        <w:t>.</w:t>
      </w:r>
      <w:r>
        <w:rPr>
          <w:rFonts w:ascii="Arial" w:hAnsi="Arial" w:cs="Arial"/>
        </w:rPr>
        <w:t xml:space="preserve">, odst. 5. a/nebo odst. 6.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100 000,- Kč za každé takové porušení</w:t>
      </w:r>
      <w:r w:rsidR="008D45A5" w:rsidRPr="00963C8C">
        <w:rPr>
          <w:rFonts w:ascii="Arial" w:hAnsi="Arial" w:cs="Arial"/>
        </w:rPr>
        <w:t>.</w:t>
      </w:r>
    </w:p>
    <w:p w14:paraId="1CD2B8AD" w14:textId="65782275" w:rsidR="003C6ECB" w:rsidRPr="00963C8C" w:rsidRDefault="003C6ECB"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7</w:t>
      </w:r>
      <w:r w:rsidRPr="00963C8C">
        <w:rPr>
          <w:rFonts w:ascii="Arial" w:hAnsi="Arial" w:cs="Arial"/>
        </w:rPr>
        <w:t>.</w:t>
      </w:r>
      <w:r>
        <w:rPr>
          <w:rFonts w:ascii="Arial" w:hAnsi="Arial" w:cs="Arial"/>
        </w:rPr>
        <w:t xml:space="preserve"> a/nebo odst. 8.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w:t>
      </w:r>
      <w:r>
        <w:rPr>
          <w:rFonts w:ascii="Arial" w:hAnsi="Arial" w:cs="Arial"/>
        </w:rPr>
        <w:t>50</w:t>
      </w:r>
      <w:r w:rsidRPr="00963C8C">
        <w:rPr>
          <w:rFonts w:ascii="Arial" w:hAnsi="Arial" w:cs="Arial"/>
        </w:rPr>
        <w:t xml:space="preserve"> 000,- Kč za každé takové porušení</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03888956" w14:textId="1DC937E3" w:rsidR="00815A23"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w:t>
      </w:r>
      <w:r w:rsidR="00815A23">
        <w:rPr>
          <w:rFonts w:ascii="Arial" w:hAnsi="Arial" w:cs="Arial"/>
        </w:rPr>
        <w:t xml:space="preserve">písemného </w:t>
      </w:r>
      <w:r w:rsidRPr="00963C8C">
        <w:rPr>
          <w:rFonts w:ascii="Arial" w:hAnsi="Arial" w:cs="Arial"/>
        </w:rPr>
        <w:t>oznámení o uložení smluvní pokuty Dodavateli.</w:t>
      </w:r>
    </w:p>
    <w:p w14:paraId="248CE160" w14:textId="60E395A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ve výši stanovené dle nařízení vlády č. 351/2013 Sb., kterým se určuje výše úroků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a nákladů spojených s uplatněním pohledávky, určuje odměna likvidátora, likvidačního správce</w:t>
      </w:r>
      <w:r w:rsidR="00403E4D">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B9141CA"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1E52B8">
        <w:rPr>
          <w:rFonts w:ascii="Arial" w:hAnsi="Arial" w:cs="Arial"/>
          <w:b/>
          <w:sz w:val="20"/>
        </w:rPr>
        <w:t>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405C42AB" w14:textId="703B3E4B" w:rsidR="00CA21AF" w:rsidRDefault="00CA21AF"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lastRenderedPageBreak/>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Pr="0034733D">
        <w:rPr>
          <w:rFonts w:ascii="Arial" w:hAnsi="Arial" w:cs="Arial"/>
          <w:sz w:val="20"/>
        </w:rPr>
        <w:t>výrobce Produktu, resp. jím určeného distributora Předplatného</w:t>
      </w:r>
      <w:r>
        <w:rPr>
          <w:rFonts w:ascii="Arial" w:hAnsi="Arial" w:cs="Arial"/>
          <w:sz w:val="20"/>
        </w:rPr>
        <w:t>, které jsou nezbytné za účelem řádného zajištění Předmětu plnění;</w:t>
      </w:r>
    </w:p>
    <w:p w14:paraId="25197AEA" w14:textId="13D87F8D" w:rsidR="00BE0096" w:rsidRDefault="00193642"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je </w:t>
      </w:r>
      <w:r w:rsidRPr="00D478DA">
        <w:rPr>
          <w:rFonts w:ascii="Arial" w:hAnsi="Arial" w:cs="Arial"/>
          <w:sz w:val="20"/>
        </w:rPr>
        <w:t>v prodlení s</w:t>
      </w:r>
      <w:r>
        <w:rPr>
          <w:rFonts w:ascii="Arial" w:hAnsi="Arial" w:cs="Arial"/>
          <w:sz w:val="20"/>
        </w:rPr>
        <w:t>e zajištěním Předplatného</w:t>
      </w:r>
      <w:r w:rsidRPr="00D478DA">
        <w:rPr>
          <w:rFonts w:ascii="Arial" w:hAnsi="Arial" w:cs="Arial"/>
          <w:sz w:val="20"/>
        </w:rPr>
        <w:t xml:space="preserve"> po dobu delší než 5 pracovních dnů</w:t>
      </w:r>
      <w:r>
        <w:rPr>
          <w:rFonts w:ascii="Arial" w:hAnsi="Arial" w:cs="Arial"/>
          <w:sz w:val="20"/>
        </w:rPr>
        <w:t xml:space="preserve"> oproti </w:t>
      </w:r>
      <w:r w:rsidR="009C28DD">
        <w:rPr>
          <w:rFonts w:ascii="Arial" w:hAnsi="Arial" w:cs="Arial"/>
          <w:sz w:val="20"/>
        </w:rPr>
        <w:t xml:space="preserve">kterékoliv </w:t>
      </w:r>
      <w:r>
        <w:rPr>
          <w:rFonts w:ascii="Arial" w:hAnsi="Arial" w:cs="Arial"/>
          <w:sz w:val="20"/>
        </w:rPr>
        <w:t>lhůtě dle čl. III. odst. 1. této Smlouvy</w:t>
      </w:r>
      <w:r w:rsidR="00D478DA">
        <w:rPr>
          <w:rFonts w:ascii="Arial" w:hAnsi="Arial" w:cs="Arial"/>
          <w:sz w:val="20"/>
        </w:rPr>
        <w:t>;</w:t>
      </w:r>
    </w:p>
    <w:p w14:paraId="5FB07F33" w14:textId="2562AD99" w:rsidR="00D478DA" w:rsidRDefault="00552BE8"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Dodavatel ve lhůtě dle čl. III. odst. 4. této Smlouvy opakovaně neposkytne služby Podpory, přičemž opakovaným neposkytnutím těchto služeb se rozumí alespoň dva prokazatelně doložitelné případy</w:t>
      </w:r>
      <w:r w:rsidR="00350C42">
        <w:rPr>
          <w:rFonts w:ascii="Arial" w:hAnsi="Arial" w:cs="Arial"/>
          <w:sz w:val="20"/>
        </w:rPr>
        <w:t>;</w:t>
      </w:r>
    </w:p>
    <w:p w14:paraId="78FB72BC" w14:textId="1222DA5D" w:rsidR="00FE0239" w:rsidRDefault="00FE0239"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Pr>
          <w:rFonts w:ascii="Arial" w:hAnsi="Arial" w:cs="Arial"/>
          <w:sz w:val="20"/>
        </w:rPr>
        <w:t>I</w:t>
      </w:r>
      <w:r w:rsidRPr="00A43F50">
        <w:rPr>
          <w:rFonts w:ascii="Arial" w:hAnsi="Arial" w:cs="Arial"/>
          <w:sz w:val="20"/>
        </w:rPr>
        <w:t xml:space="preserve">I. odst. </w:t>
      </w:r>
      <w:r>
        <w:rPr>
          <w:rFonts w:ascii="Arial" w:hAnsi="Arial" w:cs="Arial"/>
          <w:sz w:val="20"/>
        </w:rPr>
        <w:t>4</w:t>
      </w:r>
      <w:r w:rsidRPr="00A43F50">
        <w:rPr>
          <w:rFonts w:ascii="Arial" w:hAnsi="Arial" w:cs="Arial"/>
          <w:sz w:val="20"/>
        </w:rPr>
        <w:t>.</w:t>
      </w:r>
      <w:r>
        <w:rPr>
          <w:rFonts w:ascii="Arial" w:hAnsi="Arial" w:cs="Arial"/>
          <w:sz w:val="20"/>
        </w:rPr>
        <w:t>, odst. 5</w:t>
      </w:r>
      <w:r w:rsidRPr="00A43F50">
        <w:rPr>
          <w:rFonts w:ascii="Arial" w:hAnsi="Arial" w:cs="Arial"/>
          <w:sz w:val="20"/>
        </w:rPr>
        <w:t xml:space="preserve"> </w:t>
      </w:r>
      <w:r>
        <w:rPr>
          <w:rFonts w:ascii="Arial" w:hAnsi="Arial" w:cs="Arial"/>
          <w:sz w:val="20"/>
        </w:rPr>
        <w:t>a/nebo odst. 6</w:t>
      </w:r>
      <w:r w:rsidRPr="00A43F50">
        <w:rPr>
          <w:rFonts w:ascii="Arial" w:hAnsi="Arial" w:cs="Arial"/>
          <w:sz w:val="20"/>
        </w:rPr>
        <w:t>. této Smlouvy</w:t>
      </w:r>
      <w:r>
        <w:rPr>
          <w:rFonts w:ascii="Arial" w:hAnsi="Arial" w:cs="Arial"/>
          <w:sz w:val="20"/>
        </w:rPr>
        <w:t>;</w:t>
      </w:r>
    </w:p>
    <w:p w14:paraId="5E082503" w14:textId="71C94908" w:rsidR="00350C42" w:rsidRDefault="000777A1" w:rsidP="0017616F">
      <w:pPr>
        <w:pStyle w:val="kancel"/>
        <w:numPr>
          <w:ilvl w:val="0"/>
          <w:numId w:val="4"/>
        </w:numPr>
        <w:tabs>
          <w:tab w:val="left" w:pos="567"/>
        </w:tabs>
        <w:spacing w:before="60" w:after="60" w:line="280" w:lineRule="atLeast"/>
        <w:ind w:left="1281" w:hanging="35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A6CE8C8" w:rsidR="007A4996"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základě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sidR="003A1798">
        <w:rPr>
          <w:rFonts w:ascii="Arial" w:hAnsi="Arial" w:cs="Arial"/>
          <w:sz w:val="20"/>
        </w:rPr>
        <w:t>ZZVZ</w:t>
      </w:r>
      <w:r>
        <w:rPr>
          <w:rFonts w:ascii="Arial" w:hAnsi="Arial" w:cs="Arial"/>
          <w:sz w:val="20"/>
        </w:rPr>
        <w:t>;</w:t>
      </w:r>
    </w:p>
    <w:p w14:paraId="3713D636" w14:textId="352C7F2E" w:rsidR="006A420C"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vatel nebo jeho poddodavatelé jsou osobami, na které dopadají mezinárodní sankce podle zákona upravujícího provádění mezinárodních sankcí, na základě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44D19FDB" w:rsidR="007A4996" w:rsidRPr="00963C8C"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B164D9">
        <w:rPr>
          <w:rFonts w:ascii="Arial" w:hAnsi="Arial" w:cs="Arial"/>
          <w:sz w:val="20"/>
        </w:rPr>
        <w:t>Z</w:t>
      </w:r>
      <w:r w:rsidRPr="00963C8C">
        <w:rPr>
          <w:rFonts w:ascii="Arial" w:hAnsi="Arial" w:cs="Arial"/>
          <w:sz w:val="20"/>
        </w:rPr>
        <w:t>ákona</w:t>
      </w:r>
      <w:r w:rsidR="00B164D9">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6D627426" w14:textId="18FC4501" w:rsidR="005A6B31" w:rsidRDefault="005A6B31" w:rsidP="0017616F">
      <w:pPr>
        <w:numPr>
          <w:ilvl w:val="0"/>
          <w:numId w:val="10"/>
        </w:numPr>
        <w:spacing w:before="120" w:line="280" w:lineRule="atLeast"/>
        <w:ind w:left="426" w:hanging="426"/>
        <w:jc w:val="both"/>
        <w:rPr>
          <w:rFonts w:ascii="Arial" w:hAnsi="Arial" w:cs="Arial"/>
        </w:rPr>
      </w:pPr>
      <w:r>
        <w:rPr>
          <w:rFonts w:ascii="Arial" w:hAnsi="Arial" w:cs="Arial"/>
        </w:rPr>
        <w:t xml:space="preserve">Pokud Objednatel dle čl. III. odst. 1 této Smlouvy nevyhověl žádosti Dodavatele o </w:t>
      </w:r>
      <w:r w:rsidRPr="00322D75">
        <w:rPr>
          <w:rFonts w:ascii="Arial" w:hAnsi="Arial" w:cs="Arial"/>
        </w:rPr>
        <w:t>přiměřené prodloužení</w:t>
      </w:r>
      <w:r>
        <w:rPr>
          <w:rFonts w:ascii="Arial" w:hAnsi="Arial" w:cs="Arial"/>
        </w:rPr>
        <w:t xml:space="preserve"> termínu </w:t>
      </w:r>
      <w:r w:rsidRPr="0057263E">
        <w:rPr>
          <w:rFonts w:ascii="Arial" w:hAnsi="Arial" w:cs="Arial"/>
        </w:rPr>
        <w:t xml:space="preserve">z důvodu stojících </w:t>
      </w:r>
      <w:r>
        <w:rPr>
          <w:rFonts w:ascii="Arial" w:hAnsi="Arial" w:cs="Arial"/>
        </w:rPr>
        <w:t>mimo Dodavatele</w:t>
      </w:r>
      <w:r w:rsidRPr="0057263E">
        <w:rPr>
          <w:rFonts w:ascii="Arial" w:hAnsi="Arial" w:cs="Arial"/>
        </w:rPr>
        <w:t xml:space="preserve"> </w:t>
      </w:r>
      <w:r>
        <w:rPr>
          <w:rFonts w:ascii="Arial" w:hAnsi="Arial" w:cs="Arial"/>
        </w:rPr>
        <w:t>pro zajištění platnosti Předplatného,</w:t>
      </w:r>
      <w:r w:rsidRPr="005C11E6">
        <w:rPr>
          <w:rFonts w:ascii="Arial" w:hAnsi="Arial" w:cs="Arial"/>
        </w:rPr>
        <w:t xml:space="preserve"> </w:t>
      </w:r>
      <w:r>
        <w:rPr>
          <w:rFonts w:ascii="Arial" w:hAnsi="Arial" w:cs="Arial"/>
        </w:rPr>
        <w:t xml:space="preserve">Dodavatel je oprávněn od této Smlouvy odstoupit, a to do 5 pracovních dnů ode dne doručení písemného sdělení Dodavateli o nevyhovění. </w:t>
      </w:r>
      <w:r w:rsidRPr="00753580">
        <w:rPr>
          <w:rFonts w:ascii="Arial" w:hAnsi="Arial" w:cs="Arial"/>
        </w:rPr>
        <w:t xml:space="preserve">V případě odstoupení </w:t>
      </w:r>
      <w:r>
        <w:rPr>
          <w:rFonts w:ascii="Arial" w:hAnsi="Arial" w:cs="Arial"/>
        </w:rPr>
        <w:t>Dodav</w:t>
      </w:r>
      <w:r w:rsidRPr="00753580">
        <w:rPr>
          <w:rFonts w:ascii="Arial" w:hAnsi="Arial" w:cs="Arial"/>
        </w:rPr>
        <w:t xml:space="preserve">atele od této Smlouvy Objednateli </w:t>
      </w:r>
      <w:r>
        <w:rPr>
          <w:rFonts w:ascii="Arial" w:hAnsi="Arial" w:cs="Arial"/>
        </w:rPr>
        <w:t xml:space="preserve">nevzniká </w:t>
      </w:r>
      <w:r w:rsidRPr="00753580">
        <w:rPr>
          <w:rFonts w:ascii="Arial" w:hAnsi="Arial" w:cs="Arial"/>
        </w:rPr>
        <w:t>nárok na náhradu nákladů, které prokazatelně vznikly či vzniknou v souvislosti se zajištěním náhradního plnění.</w:t>
      </w:r>
      <w:r>
        <w:rPr>
          <w:rFonts w:ascii="Arial" w:hAnsi="Arial" w:cs="Arial"/>
        </w:rPr>
        <w:t xml:space="preserve"> Obdobně nebude Objednatelem uplatněno sankční ujednání dle</w:t>
      </w:r>
      <w:r>
        <w:rPr>
          <w:rFonts w:ascii="Arial" w:hAnsi="Arial" w:cs="Arial"/>
        </w:rPr>
        <w:br/>
        <w:t>čl. VIII. odst. 2 této Smlouvy.</w:t>
      </w:r>
    </w:p>
    <w:p w14:paraId="3CD4A54B" w14:textId="77777777" w:rsidR="004431CD"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F200D4">
        <w:rPr>
          <w:rFonts w:ascii="Arial" w:hAnsi="Arial" w:cs="Arial"/>
        </w:rPr>
        <w:t xml:space="preserve"> 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p>
    <w:p w14:paraId="37CBE933" w14:textId="147A8F35"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35B0A577"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C32CC82"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67706F">
        <w:rPr>
          <w:rFonts w:ascii="Arial" w:hAnsi="Arial" w:cs="Arial"/>
        </w:rPr>
        <w:br/>
      </w:r>
      <w:r w:rsidR="003172A8">
        <w:rPr>
          <w:rFonts w:ascii="Arial" w:hAnsi="Arial" w:cs="Arial"/>
        </w:rPr>
        <w:t xml:space="preserve">ve znění pozdějších předpisů, </w:t>
      </w:r>
      <w:r w:rsidRPr="00963C8C">
        <w:rPr>
          <w:rFonts w:ascii="Arial" w:hAnsi="Arial" w:cs="Arial"/>
        </w:rPr>
        <w:t>Objednatelem.</w:t>
      </w:r>
    </w:p>
    <w:p w14:paraId="1AFBFBAC" w14:textId="05DC8616" w:rsidR="00177843" w:rsidRPr="00963C8C" w:rsidRDefault="008354AA"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Pr>
          <w:rFonts w:ascii="Arial" w:hAnsi="Arial" w:cs="Arial"/>
        </w:rPr>
        <w:t xml:space="preserve">bere na vědomí a </w:t>
      </w:r>
      <w:r w:rsidRPr="00963C8C">
        <w:rPr>
          <w:rFonts w:ascii="Arial" w:hAnsi="Arial" w:cs="Arial"/>
        </w:rPr>
        <w:t>souhlasí s</w:t>
      </w:r>
      <w:r>
        <w:rPr>
          <w:rFonts w:ascii="Arial" w:hAnsi="Arial" w:cs="Arial"/>
        </w:rPr>
        <w:t xml:space="preserve"> </w:t>
      </w:r>
      <w:r w:rsidRPr="00963C8C">
        <w:rPr>
          <w:rFonts w:ascii="Arial" w:hAnsi="Arial" w:cs="Arial"/>
        </w:rPr>
        <w:t xml:space="preserve">tím, </w:t>
      </w:r>
      <w:r>
        <w:rPr>
          <w:rFonts w:ascii="Arial" w:hAnsi="Arial" w:cs="Arial"/>
        </w:rPr>
        <w:t>že</w:t>
      </w:r>
      <w:r w:rsidRPr="00963C8C">
        <w:rPr>
          <w:rFonts w:ascii="Arial" w:hAnsi="Arial" w:cs="Arial"/>
        </w:rPr>
        <w:t xml:space="preserve"> tato Smlouva </w:t>
      </w:r>
      <w:r>
        <w:rPr>
          <w:rFonts w:ascii="Arial" w:hAnsi="Arial" w:cs="Arial"/>
        </w:rPr>
        <w:t xml:space="preserve">bude </w:t>
      </w:r>
      <w:r w:rsidRPr="00963C8C">
        <w:rPr>
          <w:rFonts w:ascii="Arial" w:hAnsi="Arial" w:cs="Arial"/>
        </w:rPr>
        <w:t xml:space="preserve">uveřejněna na profilu Objednatele (jako zadavatele </w:t>
      </w:r>
      <w:r>
        <w:rPr>
          <w:rFonts w:ascii="Arial" w:hAnsi="Arial" w:cs="Arial"/>
        </w:rPr>
        <w:t>V</w:t>
      </w:r>
      <w:r w:rsidRPr="00963C8C">
        <w:rPr>
          <w:rFonts w:ascii="Arial" w:hAnsi="Arial" w:cs="Arial"/>
        </w:rPr>
        <w:t>eřejné zakázky)</w:t>
      </w:r>
      <w:r>
        <w:rPr>
          <w:rFonts w:ascii="Arial" w:hAnsi="Arial" w:cs="Arial"/>
        </w:rPr>
        <w:t xml:space="preserve"> a rovněž</w:t>
      </w:r>
      <w:r w:rsidRPr="00963C8C">
        <w:rPr>
          <w:rFonts w:ascii="Arial" w:hAnsi="Arial" w:cs="Arial"/>
        </w:rPr>
        <w:t xml:space="preserve"> v registru smluv, jakož</w:t>
      </w:r>
      <w:r>
        <w:rPr>
          <w:rFonts w:ascii="Arial" w:hAnsi="Arial" w:cs="Arial"/>
        </w:rPr>
        <w:t xml:space="preserve"> případně</w:t>
      </w:r>
      <w:r w:rsidRPr="00963C8C">
        <w:rPr>
          <w:rFonts w:ascii="Arial" w:hAnsi="Arial" w:cs="Arial"/>
        </w:rPr>
        <w:t xml:space="preserve"> i na internetových stránkách Objednatele</w:t>
      </w:r>
      <w:r w:rsidR="00F34F8C" w:rsidRPr="00963C8C">
        <w:rPr>
          <w:rFonts w:ascii="Arial" w:hAnsi="Arial" w:cs="Arial"/>
        </w:rPr>
        <w:t xml:space="preserve">. Souhlas s uveřejněním podle předchozí věty se nevztahuje na údaje, které jsou obchodním tajemstvím ve smyslu ustanovení § 504 </w:t>
      </w:r>
      <w:r w:rsidR="007C62F1">
        <w:rPr>
          <w:rFonts w:ascii="Arial" w:hAnsi="Arial" w:cs="Arial"/>
        </w:rPr>
        <w:t>O</w:t>
      </w:r>
      <w:r w:rsidR="00F34F8C"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0CBDDCAD" w:rsidR="00177843" w:rsidRPr="0050666A" w:rsidRDefault="0050666A" w:rsidP="0050666A">
      <w:pPr>
        <w:numPr>
          <w:ilvl w:val="0"/>
          <w:numId w:val="11"/>
        </w:numPr>
        <w:spacing w:before="120" w:line="280" w:lineRule="atLeast"/>
        <w:ind w:left="426" w:hanging="426"/>
        <w:jc w:val="both"/>
        <w:rPr>
          <w:rFonts w:ascii="Arial" w:hAnsi="Arial" w:cs="Arial"/>
        </w:rPr>
      </w:pPr>
      <w:r>
        <w:rPr>
          <w:rFonts w:ascii="Arial" w:hAnsi="Arial" w:cs="Arial"/>
        </w:rPr>
        <w:t>Dodavatel (včetně jeho případných poddodavatelů) j</w:t>
      </w:r>
      <w:r w:rsidRPr="0050666A">
        <w:rPr>
          <w:rFonts w:ascii="Arial" w:hAnsi="Arial" w:cs="Arial"/>
        </w:rPr>
        <w:t>e podle ustanovení § 2 zákona č. 320/2001 Sb., o finanční kontrole ve veřejné správě a o změně některých zákonů (zákon o finanční kontrole),</w:t>
      </w:r>
      <w:r>
        <w:rPr>
          <w:rFonts w:ascii="Arial" w:hAnsi="Arial" w:cs="Arial"/>
        </w:rPr>
        <w:br/>
      </w:r>
      <w:r w:rsidRPr="0050666A">
        <w:rPr>
          <w:rFonts w:ascii="Arial" w:hAnsi="Arial" w:cs="Arial"/>
        </w:rPr>
        <w:t xml:space="preserve">ve znění pozdějších předpisů, osobou povinnou spolupůsobit při výkonu finanční kontroly prováděné souvislosti s úhradou zboží nebo služeb z veřejných rozpočtů. </w:t>
      </w:r>
      <w:r>
        <w:rPr>
          <w:rFonts w:ascii="Arial" w:hAnsi="Arial" w:cs="Arial"/>
        </w:rPr>
        <w:t>Dodavatel</w:t>
      </w:r>
      <w:r w:rsidRPr="0050666A">
        <w:rPr>
          <w:rFonts w:ascii="Arial" w:hAnsi="Arial" w:cs="Arial"/>
        </w:rPr>
        <w:t xml:space="preserve"> se zavazuje umožnit osobám oprávněným k výkonu kontroly provést kontrolu dokladů souvisejících s plněním této Smlouvy (tj. originálního vyhotovení této Smlouvy včetně jejich dodatků, originálů faktur a dalších dokladů vztahujících se k plnění této Smlouvy), a to po dobu danou právními předpisy České republiky k jejich archivaci (zákon č. 563/1991 Sb., o účetnictví, ve znění pozdějších předpisů,</w:t>
      </w:r>
      <w:r>
        <w:rPr>
          <w:rFonts w:ascii="Arial" w:hAnsi="Arial" w:cs="Arial"/>
        </w:rPr>
        <w:br/>
      </w:r>
      <w:r w:rsidRPr="0050666A">
        <w:rPr>
          <w:rFonts w:ascii="Arial" w:hAnsi="Arial" w:cs="Arial"/>
        </w:rPr>
        <w:t xml:space="preserve">a Zákona o DPH), minimálně však po dobu 10 let od ukončení realizace Projektu. O ukončení realizace Projektu se </w:t>
      </w:r>
      <w:r>
        <w:rPr>
          <w:rFonts w:ascii="Arial" w:hAnsi="Arial" w:cs="Arial"/>
        </w:rPr>
        <w:t>Objednatel</w:t>
      </w:r>
      <w:r w:rsidRPr="0050666A">
        <w:rPr>
          <w:rFonts w:ascii="Arial" w:hAnsi="Arial" w:cs="Arial"/>
        </w:rPr>
        <w:t xml:space="preserve"> zavazuje </w:t>
      </w:r>
      <w:r>
        <w:rPr>
          <w:rFonts w:ascii="Arial" w:hAnsi="Arial" w:cs="Arial"/>
        </w:rPr>
        <w:t>Dodavatele</w:t>
      </w:r>
      <w:r w:rsidRPr="0050666A">
        <w:rPr>
          <w:rFonts w:ascii="Arial" w:hAnsi="Arial" w:cs="Arial"/>
        </w:rPr>
        <w:t xml:space="preserve"> písemně informovat</w:t>
      </w:r>
      <w:r w:rsidR="00F34F8C" w:rsidRPr="0050666A">
        <w:rPr>
          <w:rFonts w:ascii="Arial" w:hAnsi="Arial" w:cs="Arial"/>
        </w:rPr>
        <w:t>.</w:t>
      </w:r>
    </w:p>
    <w:p w14:paraId="4C5A3A59" w14:textId="1707D01D"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BB2ABF">
        <w:rPr>
          <w:rFonts w:ascii="Arial" w:hAnsi="Arial" w:cs="Arial"/>
        </w:rPr>
        <w:t>jedné</w:t>
      </w:r>
      <w:r w:rsidR="00A9619C" w:rsidRPr="00963C8C">
        <w:rPr>
          <w:rFonts w:ascii="Arial" w:hAnsi="Arial" w:cs="Arial"/>
        </w:rPr>
        <w:t xml:space="preserve">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F76CAE3"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D30926">
        <w:rPr>
          <w:rFonts w:ascii="Arial" w:hAnsi="Arial" w:cs="Arial"/>
        </w:rPr>
        <w:t>, není-li v této Smlouvě výslovně sjednáno jinak</w:t>
      </w:r>
      <w:r w:rsidRPr="00963C8C">
        <w:rPr>
          <w:rFonts w:ascii="Arial" w:hAnsi="Arial" w:cs="Arial"/>
        </w:rPr>
        <w:t>.</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2469FCCB" w14:textId="77777777" w:rsidR="00A00773" w:rsidRPr="00963C8C" w:rsidRDefault="00A00773" w:rsidP="00A00773">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lastRenderedPageBreak/>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0A9C2ECD"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A6B06">
        <w:rPr>
          <w:rFonts w:ascii="Arial" w:hAnsi="Arial" w:cs="Arial"/>
          <w:color w:val="000000" w:themeColor="text1"/>
          <w:sz w:val="20"/>
        </w:rPr>
        <w:t>,</w:t>
      </w:r>
    </w:p>
    <w:p w14:paraId="1FB7511D" w14:textId="06F8EA1A" w:rsidR="0066694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963C8C">
        <w:rPr>
          <w:rFonts w:ascii="Arial" w:hAnsi="Arial" w:cs="Arial"/>
          <w:sz w:val="20"/>
        </w:rPr>
        <w:t xml:space="preserve">Příloha č. </w:t>
      </w:r>
      <w:r w:rsidR="00A22CF5">
        <w:rPr>
          <w:rFonts w:ascii="Arial" w:hAnsi="Arial" w:cs="Arial"/>
          <w:sz w:val="20"/>
        </w:rPr>
        <w:t>2</w:t>
      </w:r>
      <w:r w:rsidRPr="00963C8C">
        <w:rPr>
          <w:rFonts w:ascii="Arial" w:hAnsi="Arial" w:cs="Arial"/>
          <w:sz w:val="20"/>
        </w:rPr>
        <w:t xml:space="preserve"> –</w:t>
      </w:r>
      <w:r w:rsidR="00AD2BD6" w:rsidRPr="00963C8C">
        <w:rPr>
          <w:rFonts w:ascii="Arial" w:hAnsi="Arial" w:cs="Arial"/>
          <w:sz w:val="20"/>
        </w:rPr>
        <w:t xml:space="preserve"> </w:t>
      </w:r>
      <w:r w:rsidR="00947C4E">
        <w:rPr>
          <w:rFonts w:ascii="Arial" w:hAnsi="Arial" w:cs="Arial"/>
          <w:sz w:val="20"/>
        </w:rPr>
        <w:t>Přehled</w:t>
      </w:r>
      <w:r w:rsidR="00FE614F" w:rsidRPr="00963C8C">
        <w:rPr>
          <w:rFonts w:ascii="Arial" w:hAnsi="Arial" w:cs="Arial"/>
          <w:sz w:val="20"/>
        </w:rPr>
        <w:t xml:space="preserve"> poddodavatelů</w:t>
      </w:r>
      <w:r w:rsidR="008A6B06">
        <w:rPr>
          <w:rFonts w:ascii="Arial" w:hAnsi="Arial" w:cs="Arial"/>
          <w:sz w:val="20"/>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77777777" w:rsidR="00B94AD8" w:rsidRPr="00963C8C" w:rsidRDefault="00B94AD8"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59A3B148" w:rsidR="00D9760C" w:rsidRPr="00A32632" w:rsidRDefault="00CC4F4B"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t xml:space="preserve">Za </w:t>
            </w:r>
            <w:r w:rsidR="00D9760C" w:rsidRPr="00466D38">
              <w:rPr>
                <w:rFonts w:ascii="Arial" w:hAnsi="Arial" w:cs="Arial"/>
                <w:b/>
                <w:iCs/>
                <w:sz w:val="20"/>
                <w:szCs w:val="20"/>
              </w:rPr>
              <w:t>Dodavatel</w:t>
            </w:r>
            <w:r>
              <w:rPr>
                <w:rFonts w:ascii="Arial" w:hAnsi="Arial" w:cs="Arial"/>
                <w:b/>
                <w:iCs/>
                <w:sz w:val="20"/>
                <w:szCs w:val="20"/>
              </w:rPr>
              <w:t>e</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E812700" w:rsidR="00D9760C" w:rsidRPr="00466D38" w:rsidRDefault="00CC4F4B"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17D6203E" w:rsidR="00093426" w:rsidRPr="00963C8C" w:rsidRDefault="00B96289" w:rsidP="00466D38">
            <w:pPr>
              <w:pStyle w:val="Zkladntextodsazen"/>
              <w:spacing w:before="120" w:after="120" w:line="280" w:lineRule="atLeast"/>
              <w:ind w:left="0"/>
              <w:rPr>
                <w:rFonts w:ascii="Arial" w:hAnsi="Arial" w:cs="Arial"/>
                <w:b/>
                <w:sz w:val="20"/>
              </w:rPr>
            </w:pPr>
            <w:r w:rsidRPr="00B96289">
              <w:rPr>
                <w:rFonts w:ascii="Arial" w:hAnsi="Arial" w:cs="Arial"/>
                <w:b/>
                <w:sz w:val="20"/>
              </w:rPr>
              <w:t>ALWIL Trade, spol. s r.o.</w:t>
            </w:r>
          </w:p>
          <w:p w14:paraId="2BA3BABE" w14:textId="77777777" w:rsidR="000073B1" w:rsidRPr="00963C8C" w:rsidRDefault="000073B1" w:rsidP="00D13DAC">
            <w:pPr>
              <w:pStyle w:val="Zkladntextodsazen"/>
              <w:spacing w:before="120" w:after="120" w:line="280" w:lineRule="atLeast"/>
              <w:ind w:left="0"/>
              <w:rPr>
                <w:rFonts w:ascii="Arial" w:hAnsi="Arial" w:cs="Arial"/>
                <w:b/>
                <w:sz w:val="20"/>
              </w:rPr>
            </w:pPr>
          </w:p>
          <w:p w14:paraId="392AAE94" w14:textId="48D3649F" w:rsidR="000073B1" w:rsidRPr="00A67EA5" w:rsidRDefault="00A67EA5" w:rsidP="00D13DAC">
            <w:pPr>
              <w:pStyle w:val="Zkladntextodsazen"/>
              <w:spacing w:before="120" w:after="120" w:line="280" w:lineRule="atLeast"/>
              <w:ind w:left="0"/>
              <w:rPr>
                <w:rFonts w:ascii="Arial" w:hAnsi="Arial" w:cs="Arial"/>
                <w:bCs/>
                <w:i/>
                <w:iCs/>
                <w:sz w:val="20"/>
              </w:rPr>
            </w:pPr>
            <w:r w:rsidRPr="00A67EA5">
              <w:rPr>
                <w:rFonts w:ascii="Arial" w:hAnsi="Arial" w:cs="Arial"/>
                <w:bCs/>
                <w:i/>
                <w:iCs/>
                <w:sz w:val="20"/>
              </w:rPr>
              <w:t>elektronicky podepsáno dne</w:t>
            </w:r>
            <w:r w:rsidR="00072564">
              <w:rPr>
                <w:rFonts w:ascii="Arial" w:hAnsi="Arial" w:cs="Arial"/>
                <w:bCs/>
                <w:i/>
                <w:iCs/>
                <w:sz w:val="20"/>
              </w:rPr>
              <w:t xml:space="preserve"> 5</w:t>
            </w:r>
            <w:r w:rsidRPr="00A67EA5">
              <w:rPr>
                <w:rFonts w:ascii="Arial" w:hAnsi="Arial" w:cs="Arial"/>
                <w:bCs/>
                <w:i/>
                <w:iCs/>
                <w:sz w:val="20"/>
              </w:rPr>
              <w:t xml:space="preserve">. </w:t>
            </w:r>
            <w:r>
              <w:rPr>
                <w:rFonts w:ascii="Arial" w:hAnsi="Arial" w:cs="Arial"/>
                <w:bCs/>
                <w:i/>
                <w:iCs/>
                <w:sz w:val="20"/>
              </w:rPr>
              <w:t>2</w:t>
            </w:r>
            <w:r w:rsidRPr="00A67EA5">
              <w:rPr>
                <w:rFonts w:ascii="Arial" w:hAnsi="Arial" w:cs="Arial"/>
                <w:bCs/>
                <w:i/>
                <w:iCs/>
                <w:sz w:val="20"/>
              </w:rPr>
              <w:t xml:space="preserve">. </w:t>
            </w:r>
            <w:r>
              <w:rPr>
                <w:rFonts w:ascii="Arial" w:hAnsi="Arial" w:cs="Arial"/>
                <w:bCs/>
                <w:i/>
                <w:iCs/>
                <w:sz w:val="20"/>
              </w:rPr>
              <w:t>2026</w:t>
            </w: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C91C0F3" w14:textId="77777777" w:rsidR="00B94AD8" w:rsidRPr="00963C8C" w:rsidRDefault="00B94AD8" w:rsidP="00D13DAC">
            <w:pPr>
              <w:pStyle w:val="Zkladntextodsazen"/>
              <w:spacing w:before="120" w:after="120" w:line="280" w:lineRule="atLeast"/>
              <w:ind w:left="0"/>
              <w:rPr>
                <w:rFonts w:ascii="Arial" w:hAnsi="Arial" w:cs="Arial"/>
                <w:b/>
                <w:sz w:val="20"/>
              </w:rPr>
            </w:pPr>
          </w:p>
          <w:p w14:paraId="7EA41978" w14:textId="6CEB7EDA" w:rsidR="00B94AD8" w:rsidRPr="00963C8C" w:rsidRDefault="00A67EA5" w:rsidP="00D13DAC">
            <w:pPr>
              <w:pStyle w:val="Zkladntextodsazen"/>
              <w:spacing w:before="120" w:after="120" w:line="280" w:lineRule="atLeast"/>
              <w:ind w:left="0"/>
              <w:rPr>
                <w:rFonts w:ascii="Arial" w:hAnsi="Arial" w:cs="Arial"/>
                <w:b/>
                <w:sz w:val="20"/>
              </w:rPr>
            </w:pPr>
            <w:r w:rsidRPr="00A67EA5">
              <w:rPr>
                <w:rFonts w:ascii="Arial" w:hAnsi="Arial" w:cs="Arial"/>
                <w:bCs/>
                <w:i/>
                <w:iCs/>
                <w:sz w:val="20"/>
              </w:rPr>
              <w:t>elektronicky podepsáno dne</w:t>
            </w:r>
            <w:r w:rsidR="00072564">
              <w:rPr>
                <w:rFonts w:ascii="Arial" w:hAnsi="Arial" w:cs="Arial"/>
                <w:bCs/>
                <w:i/>
                <w:iCs/>
                <w:sz w:val="20"/>
              </w:rPr>
              <w:t xml:space="preserve"> 25</w:t>
            </w:r>
            <w:r w:rsidRPr="00A67EA5">
              <w:rPr>
                <w:rFonts w:ascii="Arial" w:hAnsi="Arial" w:cs="Arial"/>
                <w:bCs/>
                <w:i/>
                <w:iCs/>
                <w:sz w:val="20"/>
              </w:rPr>
              <w:t xml:space="preserve">. </w:t>
            </w:r>
            <w:r>
              <w:rPr>
                <w:rFonts w:ascii="Arial" w:hAnsi="Arial" w:cs="Arial"/>
                <w:bCs/>
                <w:i/>
                <w:iCs/>
                <w:sz w:val="20"/>
              </w:rPr>
              <w:t>2</w:t>
            </w:r>
            <w:r w:rsidRPr="00A67EA5">
              <w:rPr>
                <w:rFonts w:ascii="Arial" w:hAnsi="Arial" w:cs="Arial"/>
                <w:bCs/>
                <w:i/>
                <w:iCs/>
                <w:sz w:val="20"/>
              </w:rPr>
              <w:t xml:space="preserve">. </w:t>
            </w:r>
            <w:r>
              <w:rPr>
                <w:rFonts w:ascii="Arial" w:hAnsi="Arial" w:cs="Arial"/>
                <w:bCs/>
                <w:i/>
                <w:iCs/>
                <w:sz w:val="20"/>
              </w:rPr>
              <w:t>2026</w:t>
            </w:r>
          </w:p>
        </w:tc>
      </w:tr>
      <w:tr w:rsidR="00D9760C" w:rsidRPr="00963C8C" w14:paraId="68D2A282" w14:textId="77777777" w:rsidTr="004277AB">
        <w:trPr>
          <w:jc w:val="center"/>
        </w:trPr>
        <w:tc>
          <w:tcPr>
            <w:tcW w:w="4148" w:type="dxa"/>
            <w:tcBorders>
              <w:top w:val="single" w:sz="4" w:space="0" w:color="auto"/>
            </w:tcBorders>
          </w:tcPr>
          <w:p w14:paraId="6B4AE9EB" w14:textId="327ABFF9" w:rsidR="00D9760C" w:rsidRPr="00963C8C" w:rsidRDefault="00D9760C" w:rsidP="00A63BB5">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B96289">
              <w:rPr>
                <w:rFonts w:ascii="Arial" w:hAnsi="Arial" w:cs="Arial"/>
                <w:sz w:val="20"/>
                <w:szCs w:val="20"/>
                <w:lang w:val="x-none" w:eastAsia="x-none"/>
              </w:rPr>
              <w:t>Ing. Rostislav Trnka</w:t>
            </w: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4053476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5D3AFB">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1B2B62AB"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B96289">
              <w:rPr>
                <w:rFonts w:ascii="Arial" w:hAnsi="Arial" w:cs="Arial"/>
                <w:sz w:val="20"/>
                <w:szCs w:val="20"/>
                <w:lang w:val="x-none" w:eastAsia="x-none"/>
              </w:rPr>
              <w:t>jednatel</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27D9D794" w:rsidR="006E798F" w:rsidRPr="005D3AFB" w:rsidRDefault="00D9760C" w:rsidP="005E5816">
            <w:pPr>
              <w:pStyle w:val="Dl"/>
              <w:keepNext w:val="0"/>
              <w:tabs>
                <w:tab w:val="left" w:pos="789"/>
              </w:tabs>
              <w:spacing w:before="120" w:after="120" w:line="280" w:lineRule="atLeast"/>
              <w:ind w:left="789" w:hanging="789"/>
              <w:jc w:val="left"/>
              <w:rPr>
                <w:rFonts w:ascii="Arial" w:hAnsi="Arial" w:cs="Arial"/>
                <w:sz w:val="20"/>
                <w:szCs w:val="20"/>
              </w:rPr>
            </w:pPr>
            <w:r w:rsidRPr="005D3AFB">
              <w:rPr>
                <w:rFonts w:ascii="Arial" w:hAnsi="Arial" w:cs="Arial"/>
                <w:sz w:val="20"/>
                <w:szCs w:val="20"/>
              </w:rPr>
              <w:t>Funkce:</w:t>
            </w:r>
            <w:r w:rsidR="00AC6527" w:rsidRPr="005D3AFB">
              <w:rPr>
                <w:rFonts w:ascii="Arial" w:hAnsi="Arial" w:cs="Arial"/>
                <w:sz w:val="20"/>
                <w:szCs w:val="20"/>
              </w:rPr>
              <w:t xml:space="preserve"> </w:t>
            </w:r>
            <w:r w:rsidR="005D3AFB" w:rsidRPr="005D3AFB">
              <w:rPr>
                <w:rFonts w:ascii="Arial" w:hAnsi="Arial" w:cs="Arial"/>
                <w:sz w:val="20"/>
                <w:szCs w:val="20"/>
              </w:rPr>
              <w:t>ředitel odboru provozu ICT</w:t>
            </w:r>
          </w:p>
        </w:tc>
      </w:tr>
    </w:tbl>
    <w:p w14:paraId="768137F5" w14:textId="2726DA21" w:rsidR="001B18C0" w:rsidRDefault="001B18C0" w:rsidP="00D13DAC">
      <w:pPr>
        <w:pStyle w:val="kancel"/>
        <w:spacing w:before="120" w:after="120" w:line="280" w:lineRule="atLeast"/>
        <w:rPr>
          <w:rFonts w:ascii="Arial" w:hAnsi="Arial" w:cs="Arial"/>
        </w:rPr>
      </w:pPr>
    </w:p>
    <w:p w14:paraId="188AEC4C" w14:textId="77777777" w:rsidR="001B18C0" w:rsidRDefault="001B18C0">
      <w:pPr>
        <w:rPr>
          <w:rFonts w:ascii="Arial" w:hAnsi="Arial" w:cs="Arial"/>
          <w:sz w:val="24"/>
        </w:rPr>
      </w:pPr>
      <w:r>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07CDDB8F"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w:t>
      </w:r>
      <w:r w:rsidR="00B37D35">
        <w:rPr>
          <w:rFonts w:ascii="Arial" w:hAnsi="Arial" w:cs="Arial"/>
        </w:rPr>
        <w:t xml:space="preserve"> </w:t>
      </w:r>
      <w:r w:rsidRPr="004C76D0">
        <w:rPr>
          <w:rFonts w:ascii="Arial" w:hAnsi="Arial" w:cs="Arial"/>
        </w:rPr>
        <w:t>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5BB1C974"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756662">
        <w:rPr>
          <w:rFonts w:ascii="Arial" w:hAnsi="Arial" w:cs="Arial"/>
        </w:rPr>
        <w:t>D</w:t>
      </w:r>
      <w:r w:rsidRPr="004C76D0">
        <w:rPr>
          <w:rFonts w:ascii="Arial" w:hAnsi="Arial" w:cs="Arial"/>
        </w:rPr>
        <w:t xml:space="preserve">odavatele z hlediska sídla podnikání a realizace finančních transakcí (sídlo </w:t>
      </w:r>
      <w:r w:rsidR="00756662">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99781D3" w14:textId="77777777" w:rsidR="00C36521" w:rsidRDefault="00C36521" w:rsidP="00F24716">
      <w:pPr>
        <w:pStyle w:val="Odstavecseseznamem"/>
        <w:spacing w:before="120" w:line="280" w:lineRule="atLeast"/>
        <w:ind w:left="0"/>
        <w:jc w:val="both"/>
        <w:rPr>
          <w:rFonts w:ascii="Arial" w:hAnsi="Arial" w:cs="Arial"/>
        </w:rPr>
      </w:pPr>
    </w:p>
    <w:p w14:paraId="6D7CC475" w14:textId="77777777" w:rsidR="00C36521" w:rsidRPr="00106D9D" w:rsidRDefault="00C36521" w:rsidP="00C36521">
      <w:pPr>
        <w:spacing w:before="240" w:after="60"/>
        <w:jc w:val="both"/>
        <w:rPr>
          <w:rFonts w:ascii="Arial" w:hAnsi="Arial" w:cs="Arial"/>
          <w:b/>
        </w:rPr>
      </w:pPr>
      <w:r w:rsidRPr="00106D9D">
        <w:rPr>
          <w:rFonts w:ascii="Arial" w:hAnsi="Arial" w:cs="Arial"/>
          <w:b/>
        </w:rPr>
        <w:lastRenderedPageBreak/>
        <w:t>DNSH</w:t>
      </w:r>
    </w:p>
    <w:p w14:paraId="6689BA9B" w14:textId="77777777" w:rsidR="00C36521" w:rsidRPr="00106D9D" w:rsidRDefault="00C36521" w:rsidP="00C36521">
      <w:pPr>
        <w:spacing w:after="120" w:line="280" w:lineRule="atLeast"/>
        <w:jc w:val="both"/>
        <w:rPr>
          <w:rFonts w:ascii="Arial" w:hAnsi="Arial" w:cs="Arial"/>
        </w:rPr>
      </w:pPr>
      <w:r w:rsidRPr="00106D9D">
        <w:rPr>
          <w:rFonts w:ascii="Arial" w:hAnsi="Arial" w:cs="Arial"/>
        </w:rPr>
        <w:t>V rámci projekt</w:t>
      </w:r>
      <w:r>
        <w:rPr>
          <w:rFonts w:ascii="Arial" w:hAnsi="Arial" w:cs="Arial"/>
        </w:rPr>
        <w:t>ů</w:t>
      </w:r>
      <w:r w:rsidRPr="00106D9D">
        <w:rPr>
          <w:rFonts w:ascii="Arial" w:hAnsi="Arial" w:cs="Arial"/>
        </w:rPr>
        <w:t xml:space="preserve"> </w:t>
      </w:r>
      <w:r>
        <w:rPr>
          <w:rFonts w:ascii="Arial" w:hAnsi="Arial" w:cs="Arial"/>
        </w:rPr>
        <w:t>NPO</w:t>
      </w:r>
      <w:r w:rsidRPr="00106D9D">
        <w:rPr>
          <w:rFonts w:ascii="Arial" w:hAnsi="Arial" w:cs="Arial"/>
        </w:rPr>
        <w:t xml:space="preserve"> platí zásada „Významně nepoškozovat“ - „Do No Significant Harm“ = „významně nepoškozovat“, také „zásadně nepoškozovat environmentální cíle“ či „zásada zásadně neškodit“, (dále jen zásada DNSH), která je ukotvena ve sdělení Komise „Zelená dohoda pro Evropu“ (European Green Deal) bod 2.2.5 A green oath: „do no harm“ a dále v řadě legislativních aktů Evropské unie. Účelem je neposkytovat environmentálně škodlivé dotace či jiné veřejné podpory, k čemuž se Evropská komise zavázala napříč EU financováním.</w:t>
      </w:r>
    </w:p>
    <w:p w14:paraId="4CC8C11F" w14:textId="77777777" w:rsidR="00C36521" w:rsidRPr="00106D9D" w:rsidRDefault="00C36521" w:rsidP="00C36521">
      <w:pPr>
        <w:spacing w:after="120" w:line="280" w:lineRule="atLeast"/>
        <w:jc w:val="both"/>
        <w:rPr>
          <w:rFonts w:ascii="Arial" w:hAnsi="Arial" w:cs="Arial"/>
        </w:rPr>
      </w:pPr>
      <w:r w:rsidRPr="00106D9D">
        <w:rPr>
          <w:rFonts w:ascii="Arial" w:hAnsi="Arial" w:cs="Arial"/>
        </w:rPr>
        <w:t xml:space="preserve">Nařízení, kterým se zřizuje Nástroj na podporu oživení a odolnosti stanoví, že žádné opatření zahrnuté do plánu pro oživení a odolnost by nemělo vést k významnému poškozování environmentálních cílů </w:t>
      </w:r>
      <w:r w:rsidRPr="00106D9D">
        <w:rPr>
          <w:rFonts w:ascii="Arial" w:hAnsi="Arial" w:cs="Arial"/>
        </w:rPr>
        <w:br/>
        <w:t>ve smyslu článku 17 Nařízení o taxonomii</w:t>
      </w:r>
      <w:r w:rsidRPr="00106D9D">
        <w:rPr>
          <w:rFonts w:ascii="Arial" w:hAnsi="Arial" w:cs="Arial"/>
          <w:vertAlign w:val="superscript"/>
        </w:rPr>
        <w:footnoteReference w:id="1"/>
      </w:r>
      <w:r w:rsidRPr="00106D9D">
        <w:rPr>
          <w:rFonts w:ascii="Arial" w:hAnsi="Arial" w:cs="Arial"/>
        </w:rPr>
        <w:t>. Podle Nařízení o Nástroji na podporu oživení a odolnosti by posouzení plánů pro oživení a odolnost mělo zajistit, aby každé opatření (tj. každá reforma a každá investice) v rámci plánu byla v souladu se zásadou „významně nepoškozovat“.</w:t>
      </w:r>
    </w:p>
    <w:p w14:paraId="4CA5A2EB" w14:textId="77777777" w:rsidR="00C36521" w:rsidRPr="00106D9D" w:rsidRDefault="00C36521" w:rsidP="00C36521">
      <w:pPr>
        <w:spacing w:after="120" w:line="280" w:lineRule="atLeast"/>
        <w:jc w:val="both"/>
        <w:rPr>
          <w:rFonts w:ascii="Arial" w:hAnsi="Arial" w:cs="Arial"/>
        </w:rPr>
      </w:pPr>
      <w:r w:rsidRPr="00106D9D">
        <w:rPr>
          <w:rFonts w:ascii="Arial" w:hAnsi="Arial" w:cs="Arial"/>
        </w:rPr>
        <w:t xml:space="preserve">Činnosti financované z dotace </w:t>
      </w:r>
      <w:r w:rsidRPr="00F96127">
        <w:rPr>
          <w:rFonts w:ascii="Arial" w:hAnsi="Arial" w:cs="Arial"/>
        </w:rPr>
        <w:t>v rámci komponenty 1.2 NPO budou podpořeny jen tehdy, pokud významně nepoškodí environmentální cíle dle čl. 17 Nařízení o Taxonomii</w:t>
      </w:r>
      <w:r w:rsidRPr="00106D9D">
        <w:rPr>
          <w:rFonts w:ascii="Arial" w:hAnsi="Arial" w:cs="Arial"/>
        </w:rPr>
        <w:t>, který zásadu DNSH definuje výčtem a dopady hospodářských činností, které „významně poškozují“ některý ze šesti dále uvedených environmentálních cílů.</w:t>
      </w:r>
    </w:p>
    <w:p w14:paraId="0967F75A" w14:textId="7F701509" w:rsidR="00C36521" w:rsidRPr="00106D9D" w:rsidRDefault="00C36521" w:rsidP="00C36521">
      <w:pPr>
        <w:spacing w:after="120" w:line="280" w:lineRule="atLeast"/>
        <w:jc w:val="both"/>
        <w:rPr>
          <w:rFonts w:ascii="Arial" w:hAnsi="Arial" w:cs="Arial"/>
        </w:rPr>
      </w:pPr>
      <w:r w:rsidRPr="00106D9D">
        <w:rPr>
          <w:rFonts w:ascii="Arial" w:hAnsi="Arial" w:cs="Arial"/>
        </w:rPr>
        <w:t xml:space="preserve">Smluvní strany prohlašují, že činnosti prováděné při plnění Smlouvy významně nepoškozují zmírňování změny klimatu, kdy tato nevede ke značným emisím skleníkových plynů; významně nepoškozuje přizpůsobování se změně klimatu, kdy tato nevede k nárůstu nepříznivého dopadu stávajícího </w:t>
      </w:r>
      <w:r w:rsidRPr="00106D9D">
        <w:rPr>
          <w:rFonts w:ascii="Arial" w:hAnsi="Arial" w:cs="Arial"/>
        </w:rPr>
        <w:br/>
        <w:t>a očekávaného budoucího klimatu na tuto činnost samotnou nebo na osoby, přírodu nebo aktiva</w:t>
      </w:r>
      <w:r w:rsidRPr="00106D9D">
        <w:rPr>
          <w:rFonts w:ascii="Arial" w:hAnsi="Arial" w:cs="Arial"/>
          <w:vertAlign w:val="superscript"/>
        </w:rPr>
        <w:footnoteReference w:id="2"/>
      </w:r>
      <w:r w:rsidRPr="00106D9D">
        <w:rPr>
          <w:rFonts w:ascii="Arial" w:hAnsi="Arial" w:cs="Arial"/>
        </w:rPr>
        <w:t xml:space="preserve">; významně nepoškozuje udržitelné využívání a ochranu vodních a mořských zdrojů, kdy činnost dle této </w:t>
      </w:r>
      <w:r w:rsidR="00B06B76">
        <w:rPr>
          <w:rFonts w:ascii="Arial" w:hAnsi="Arial" w:cs="Arial"/>
        </w:rPr>
        <w:t>S</w:t>
      </w:r>
      <w:r w:rsidRPr="00106D9D">
        <w:rPr>
          <w:rFonts w:ascii="Arial" w:hAnsi="Arial" w:cs="Arial"/>
        </w:rPr>
        <w:t>mlouvy nepoškozuje dobrý stav nebo dobrý ekologický potenciál vodních útvarů, včetně povrchových</w:t>
      </w:r>
      <w:r w:rsidR="00B06B76">
        <w:rPr>
          <w:rFonts w:ascii="Arial" w:hAnsi="Arial" w:cs="Arial"/>
        </w:rPr>
        <w:br/>
      </w:r>
      <w:r w:rsidRPr="00106D9D">
        <w:rPr>
          <w:rFonts w:ascii="Arial" w:hAnsi="Arial" w:cs="Arial"/>
        </w:rPr>
        <w:t xml:space="preserve">a podzemních vod, nebo dobrý stav prostředí mořských vod; významně nepoškozuje oběhové hospodářství, včetně předcházení vzniku odpadů a recyklace, když plnění dle této smlouvy nevede </w:t>
      </w:r>
      <w:r w:rsidRPr="00106D9D">
        <w:rPr>
          <w:rFonts w:ascii="Arial" w:hAnsi="Arial" w:cs="Arial"/>
        </w:rPr>
        <w:br/>
        <w:t>k významné nehospodárnosti v používání materiálů nebo v přímém nebo nepřímém využívání přírodních zdrojů nebo významně nepřispívá ke vzniku, spalování nebo odstraňování odpadu nebo dlouhodobé odstraňování odpadu nemůže způsobit významné a dlouhodobé škody na životním prostředí; významně nepoškozuje prevenci a omezování znečištění, kdy nevede k významnému zvýšení emisí znečišťujících látek do ovzduší, vody nebo krajiny ve srovnání se situací před zahájením plnění Smlouvy; významně nepoškozuje ochranu a obnovu biologické rozmanitosti a ekosystémů, když ve významné míře nepoškozuje dobrý stav a odolnost ekosystémů a nepoškozuje stav stanovišť a druhů z hlediska jejich ochrany, a to včetně těch, které jsou v zájmu Evropské unie.</w:t>
      </w:r>
    </w:p>
    <w:p w14:paraId="65AB08C8" w14:textId="77777777" w:rsidR="00C36521" w:rsidRPr="008700F0" w:rsidRDefault="00C36521" w:rsidP="00F24716">
      <w:pPr>
        <w:pStyle w:val="Odstavecseseznamem"/>
        <w:spacing w:before="120" w:line="280" w:lineRule="atLeast"/>
        <w:ind w:left="0"/>
        <w:jc w:val="both"/>
        <w:rPr>
          <w:rFonts w:ascii="Arial" w:hAnsi="Arial" w:cs="Arial"/>
        </w:rPr>
      </w:pPr>
    </w:p>
    <w:p w14:paraId="1AB18422" w14:textId="2471FFEB" w:rsidR="001B18C0" w:rsidRDefault="001B18C0">
      <w:pPr>
        <w:rPr>
          <w:rFonts w:ascii="Arial" w:hAnsi="Arial" w:cs="Arial"/>
          <w:sz w:val="24"/>
        </w:rPr>
      </w:pPr>
      <w:r>
        <w:rPr>
          <w:rFonts w:ascii="Arial" w:hAnsi="Arial" w:cs="Arial"/>
        </w:rPr>
        <w:br w:type="page"/>
      </w:r>
    </w:p>
    <w:p w14:paraId="4DE1070E" w14:textId="2C62AAFE"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9714AF">
        <w:rPr>
          <w:rFonts w:ascii="Arial" w:hAnsi="Arial" w:cs="Arial"/>
        </w:rPr>
        <w:t>2</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Default="00557008" w:rsidP="001B18C0">
      <w:pPr>
        <w:pStyle w:val="Odstavecseseznamem"/>
        <w:ind w:left="0"/>
        <w:jc w:val="both"/>
        <w:rPr>
          <w:rFonts w:ascii="Arial" w:hAnsi="Arial" w:cs="Arial"/>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935"/>
        <w:gridCol w:w="6259"/>
      </w:tblGrid>
      <w:tr w:rsidR="00B37D35" w:rsidRPr="00AF0256" w14:paraId="14AC4A95" w14:textId="77777777" w:rsidTr="007E1F37">
        <w:trPr>
          <w:trHeight w:val="340"/>
        </w:trPr>
        <w:tc>
          <w:tcPr>
            <w:tcW w:w="1596" w:type="pct"/>
            <w:shd w:val="clear" w:color="auto" w:fill="auto"/>
            <w:tcMar>
              <w:top w:w="0" w:type="dxa"/>
              <w:left w:w="70" w:type="dxa"/>
              <w:bottom w:w="0" w:type="dxa"/>
              <w:right w:w="70" w:type="dxa"/>
            </w:tcMar>
          </w:tcPr>
          <w:p w14:paraId="0110A071" w14:textId="2DEE8EBA" w:rsidR="00B37D35" w:rsidRPr="004F10E0" w:rsidRDefault="00B37D35" w:rsidP="007E1F37">
            <w:pPr>
              <w:pStyle w:val="Nadpis1"/>
              <w:spacing w:before="0" w:after="0"/>
              <w:jc w:val="left"/>
              <w:rPr>
                <w:rFonts w:ascii="Arial" w:hAnsi="Arial" w:cs="Arial"/>
                <w:b w:val="0"/>
                <w:bCs/>
                <w:caps w:val="0"/>
                <w:sz w:val="20"/>
              </w:rPr>
            </w:pPr>
            <w:r w:rsidRPr="004F10E0">
              <w:rPr>
                <w:rFonts w:ascii="Arial" w:hAnsi="Arial" w:cs="Arial"/>
                <w:b w:val="0"/>
                <w:bCs/>
                <w:caps w:val="0"/>
                <w:sz w:val="20"/>
              </w:rPr>
              <w:t xml:space="preserve">Název poddodavatele: </w:t>
            </w:r>
            <w:r w:rsidRPr="004F10E0">
              <w:rPr>
                <w:rFonts w:ascii="Arial" w:hAnsi="Arial" w:cs="Arial"/>
                <w:caps w:val="0"/>
                <w:sz w:val="20"/>
              </w:rPr>
              <w:t>Data Protection Delivery Center, s.r.o.</w:t>
            </w:r>
          </w:p>
          <w:p w14:paraId="75E7C49F" w14:textId="0C7DCABF" w:rsidR="00B37D35" w:rsidRPr="004F10E0" w:rsidRDefault="00B37D35" w:rsidP="007E1F37">
            <w:pPr>
              <w:pStyle w:val="Nadpis1"/>
              <w:spacing w:before="0" w:after="0"/>
              <w:jc w:val="left"/>
              <w:rPr>
                <w:rFonts w:ascii="Arial" w:hAnsi="Arial" w:cs="Arial"/>
                <w:b w:val="0"/>
                <w:bCs/>
                <w:caps w:val="0"/>
                <w:sz w:val="20"/>
              </w:rPr>
            </w:pPr>
            <w:r w:rsidRPr="004F10E0">
              <w:rPr>
                <w:rFonts w:ascii="Arial" w:hAnsi="Arial" w:cs="Arial"/>
                <w:b w:val="0"/>
                <w:bCs/>
                <w:caps w:val="0"/>
                <w:sz w:val="20"/>
              </w:rPr>
              <w:t>Sídlo:</w:t>
            </w:r>
            <w:r w:rsidRPr="004F10E0">
              <w:rPr>
                <w:rFonts w:ascii="Arial" w:hAnsi="Arial" w:cs="Arial"/>
                <w:b w:val="0"/>
                <w:bCs/>
                <w:sz w:val="20"/>
              </w:rPr>
              <w:t xml:space="preserve"> </w:t>
            </w:r>
            <w:r w:rsidRPr="004F10E0">
              <w:rPr>
                <w:rFonts w:ascii="Arial" w:hAnsi="Arial" w:cs="Arial"/>
                <w:b w:val="0"/>
                <w:bCs/>
                <w:caps w:val="0"/>
                <w:sz w:val="20"/>
              </w:rPr>
              <w:t>Rybkova 1016/31, 602 00 Brno – Veveří</w:t>
            </w:r>
          </w:p>
          <w:p w14:paraId="576F0318" w14:textId="66E21797" w:rsidR="00B37D35" w:rsidRPr="004F10E0" w:rsidRDefault="00B37D35" w:rsidP="007E1F37">
            <w:pPr>
              <w:pStyle w:val="Nadpis1"/>
              <w:spacing w:before="0" w:after="0"/>
              <w:jc w:val="left"/>
              <w:rPr>
                <w:rFonts w:ascii="Arial" w:hAnsi="Arial" w:cs="Arial"/>
                <w:b w:val="0"/>
                <w:bCs/>
                <w:caps w:val="0"/>
                <w:sz w:val="20"/>
              </w:rPr>
            </w:pPr>
            <w:r w:rsidRPr="004F10E0">
              <w:rPr>
                <w:rFonts w:ascii="Arial" w:hAnsi="Arial" w:cs="Arial"/>
                <w:b w:val="0"/>
                <w:bCs/>
                <w:caps w:val="0"/>
                <w:sz w:val="20"/>
              </w:rPr>
              <w:t>IČO:</w:t>
            </w:r>
            <w:r w:rsidRPr="004F10E0">
              <w:rPr>
                <w:rFonts w:ascii="Arial" w:hAnsi="Arial" w:cs="Arial"/>
                <w:b w:val="0"/>
                <w:bCs/>
                <w:sz w:val="20"/>
              </w:rPr>
              <w:t xml:space="preserve"> 03064247</w:t>
            </w:r>
          </w:p>
        </w:tc>
        <w:tc>
          <w:tcPr>
            <w:tcW w:w="3404" w:type="pct"/>
            <w:shd w:val="clear" w:color="auto" w:fill="auto"/>
            <w:tcMar>
              <w:top w:w="0" w:type="dxa"/>
              <w:left w:w="70" w:type="dxa"/>
              <w:bottom w:w="0" w:type="dxa"/>
              <w:right w:w="70" w:type="dxa"/>
            </w:tcMar>
          </w:tcPr>
          <w:p w14:paraId="58D69459" w14:textId="30265EC2" w:rsidR="00B37D35" w:rsidRPr="004F10E0" w:rsidRDefault="00B37D35" w:rsidP="007E1F37">
            <w:pPr>
              <w:pStyle w:val="Nadpis1"/>
              <w:spacing w:before="120" w:after="0"/>
              <w:rPr>
                <w:rFonts w:ascii="Arial" w:hAnsi="Arial" w:cs="Arial"/>
                <w:b w:val="0"/>
                <w:bCs/>
                <w:caps w:val="0"/>
                <w:sz w:val="20"/>
              </w:rPr>
            </w:pPr>
            <w:r w:rsidRPr="004F10E0">
              <w:rPr>
                <w:rFonts w:ascii="Arial" w:hAnsi="Arial" w:cs="Arial"/>
                <w:b w:val="0"/>
                <w:bCs/>
                <w:caps w:val="0"/>
                <w:sz w:val="20"/>
              </w:rPr>
              <w:t xml:space="preserve">Věcný popis části </w:t>
            </w:r>
            <w:r w:rsidR="00B1136F" w:rsidRPr="004F10E0">
              <w:rPr>
                <w:rFonts w:ascii="Arial" w:hAnsi="Arial" w:cs="Arial"/>
                <w:b w:val="0"/>
                <w:bCs/>
                <w:caps w:val="0"/>
                <w:sz w:val="20"/>
              </w:rPr>
              <w:t xml:space="preserve">Předmětu </w:t>
            </w:r>
            <w:r w:rsidRPr="004F10E0">
              <w:rPr>
                <w:rFonts w:ascii="Arial" w:hAnsi="Arial" w:cs="Arial"/>
                <w:b w:val="0"/>
                <w:bCs/>
                <w:caps w:val="0"/>
                <w:sz w:val="20"/>
              </w:rPr>
              <w:t xml:space="preserve">plnění </w:t>
            </w:r>
            <w:r w:rsidR="00B1136F" w:rsidRPr="004F10E0">
              <w:rPr>
                <w:rFonts w:ascii="Arial" w:hAnsi="Arial" w:cs="Arial"/>
                <w:b w:val="0"/>
                <w:bCs/>
                <w:caps w:val="0"/>
                <w:sz w:val="20"/>
              </w:rPr>
              <w:t>plněný</w:t>
            </w:r>
            <w:r w:rsidRPr="004F10E0">
              <w:rPr>
                <w:rFonts w:ascii="Arial" w:hAnsi="Arial" w:cs="Arial"/>
                <w:b w:val="0"/>
                <w:bCs/>
                <w:caps w:val="0"/>
                <w:sz w:val="20"/>
              </w:rPr>
              <w:t xml:space="preserve"> poddodavatel</w:t>
            </w:r>
            <w:r w:rsidR="00B1136F" w:rsidRPr="004F10E0">
              <w:rPr>
                <w:rFonts w:ascii="Arial" w:hAnsi="Arial" w:cs="Arial"/>
                <w:b w:val="0"/>
                <w:bCs/>
                <w:caps w:val="0"/>
                <w:sz w:val="20"/>
              </w:rPr>
              <w:t>em:</w:t>
            </w:r>
          </w:p>
          <w:p w14:paraId="1D9FC098" w14:textId="074CB43D" w:rsidR="00B37D35" w:rsidRPr="004F10E0" w:rsidRDefault="004F10E0" w:rsidP="00B1136F">
            <w:pPr>
              <w:pStyle w:val="Nadpis2"/>
              <w:numPr>
                <w:ilvl w:val="0"/>
                <w:numId w:val="0"/>
              </w:numPr>
              <w:spacing w:after="0"/>
              <w:ind w:left="576" w:hanging="576"/>
              <w:rPr>
                <w:rFonts w:ascii="Arial" w:hAnsi="Arial" w:cs="Arial"/>
                <w:sz w:val="20"/>
              </w:rPr>
            </w:pPr>
            <w:r>
              <w:rPr>
                <w:rFonts w:ascii="Arial" w:hAnsi="Arial" w:cs="Arial"/>
                <w:sz w:val="20"/>
              </w:rPr>
              <w:t>K</w:t>
            </w:r>
            <w:r w:rsidR="000F6EEC" w:rsidRPr="004F10E0">
              <w:rPr>
                <w:rFonts w:ascii="Arial" w:hAnsi="Arial" w:cs="Arial"/>
                <w:sz w:val="20"/>
              </w:rPr>
              <w:t>onzultace k návrhu SW řešení</w:t>
            </w:r>
            <w:r>
              <w:rPr>
                <w:rFonts w:ascii="Arial" w:hAnsi="Arial" w:cs="Arial"/>
                <w:sz w:val="20"/>
              </w:rPr>
              <w:t>.</w:t>
            </w:r>
          </w:p>
        </w:tc>
      </w:tr>
    </w:tbl>
    <w:p w14:paraId="5BD38906" w14:textId="5CFA1551" w:rsidR="001B18C0" w:rsidRPr="004C76D0" w:rsidRDefault="001B18C0" w:rsidP="001B18C0">
      <w:pPr>
        <w:pStyle w:val="Odstavecseseznamem"/>
        <w:ind w:left="0"/>
        <w:jc w:val="both"/>
        <w:rPr>
          <w:rFonts w:ascii="Arial" w:hAnsi="Arial" w:cs="Arial"/>
        </w:rPr>
      </w:pP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headerReference w:type="even" r:id="rId11"/>
      <w:headerReference w:type="default" r:id="rId12"/>
      <w:footerReference w:type="default" r:id="rId13"/>
      <w:headerReference w:type="first" r:id="rId14"/>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CE74" w14:textId="77777777" w:rsidR="007B541F" w:rsidRDefault="007B541F">
      <w:r>
        <w:separator/>
      </w:r>
    </w:p>
  </w:endnote>
  <w:endnote w:type="continuationSeparator" w:id="0">
    <w:p w14:paraId="428F9AC4" w14:textId="77777777" w:rsidR="007B541F" w:rsidRDefault="007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4982" w14:textId="77777777" w:rsidR="007B541F" w:rsidRDefault="007B541F">
      <w:r>
        <w:separator/>
      </w:r>
    </w:p>
  </w:footnote>
  <w:footnote w:type="continuationSeparator" w:id="0">
    <w:p w14:paraId="5BA40428" w14:textId="77777777" w:rsidR="007B541F" w:rsidRDefault="007B541F">
      <w:r>
        <w:continuationSeparator/>
      </w:r>
    </w:p>
  </w:footnote>
  <w:footnote w:id="1">
    <w:p w14:paraId="7488F356" w14:textId="6650E998" w:rsidR="00C36521" w:rsidRPr="00FD3AF5" w:rsidRDefault="00C36521" w:rsidP="00FD3AF5">
      <w:pPr>
        <w:pStyle w:val="Textpoznpodarou"/>
        <w:spacing w:after="0" w:line="200" w:lineRule="atLeast"/>
        <w:jc w:val="both"/>
        <w:rPr>
          <w:rFonts w:ascii="Arial" w:hAnsi="Arial" w:cs="Arial"/>
          <w:sz w:val="18"/>
          <w:szCs w:val="18"/>
        </w:rPr>
      </w:pPr>
      <w:r w:rsidRPr="00FD3AF5">
        <w:rPr>
          <w:rStyle w:val="Znakapoznpodarou"/>
          <w:rFonts w:ascii="Arial" w:hAnsi="Arial" w:cs="Arial"/>
          <w:sz w:val="18"/>
          <w:szCs w:val="18"/>
        </w:rPr>
        <w:footnoteRef/>
      </w:r>
      <w:r w:rsidRPr="00FD3AF5">
        <w:rPr>
          <w:rFonts w:ascii="Arial" w:hAnsi="Arial" w:cs="Arial"/>
          <w:sz w:val="18"/>
          <w:szCs w:val="18"/>
        </w:rPr>
        <w:t xml:space="preserve"> Viz článek 4a („Horizontální zásady“) nařízení o Nástroji pro oživení a odolnost (který stanoví, že z tohoto nástroje se podporují pouze opatření, která dodržují zásadu „významně nepoškozovat“) a články 15 a 16 („Plán pro oživení</w:t>
      </w:r>
      <w:r w:rsidR="00FD3AF5">
        <w:rPr>
          <w:rFonts w:ascii="Arial" w:hAnsi="Arial" w:cs="Arial"/>
          <w:sz w:val="18"/>
          <w:szCs w:val="18"/>
        </w:rPr>
        <w:br/>
      </w:r>
      <w:r w:rsidRPr="00FD3AF5">
        <w:rPr>
          <w:rFonts w:ascii="Arial" w:hAnsi="Arial" w:cs="Arial"/>
          <w:sz w:val="18"/>
          <w:szCs w:val="18"/>
        </w:rPr>
        <w:t>a odolnost“ a „Posouzení Komise“) (které dále stanoví, že plány pro oživení a odolnost by měly vysvětlovat, „jak tento plán zajistí, aby žádné opatření k provádění reforem a investičních projektů v něm zahrnuté významně nepoškozovalo cíle v oblasti životního prostředí ve smyslu článku 17 nařízení (EU) 2020/852 (zásada „významně nepoškozovat“)“, a měly by být na základě toho i posuzovány). „Nařízení o taxonomii“ odkazuje na nařízení (EU) 2020/852 o zřízení rámce pro usnadnění udržitelných investic stanovením klasifikačního systému (nebo „taxonomie“) pro environmentálně udržitelné hospodářské činnosti.</w:t>
      </w:r>
    </w:p>
  </w:footnote>
  <w:footnote w:id="2">
    <w:p w14:paraId="44EC1A8F" w14:textId="2D71D115" w:rsidR="00C36521" w:rsidRDefault="00C36521" w:rsidP="00FD3AF5">
      <w:pPr>
        <w:pStyle w:val="Textpoznpodarou"/>
        <w:spacing w:after="0" w:line="200" w:lineRule="atLeast"/>
        <w:jc w:val="both"/>
      </w:pPr>
      <w:r w:rsidRPr="00FD3AF5">
        <w:rPr>
          <w:rStyle w:val="Znakapoznpodarou"/>
          <w:rFonts w:ascii="Arial" w:hAnsi="Arial" w:cs="Arial"/>
          <w:sz w:val="18"/>
          <w:szCs w:val="18"/>
        </w:rPr>
        <w:footnoteRef/>
      </w:r>
      <w:r w:rsidRPr="00FD3AF5">
        <w:rPr>
          <w:rFonts w:ascii="Arial" w:hAnsi="Arial" w:cs="Arial"/>
          <w:sz w:val="18"/>
          <w:szCs w:val="18"/>
        </w:rPr>
        <w:t xml:space="preserve"> To konkrétně znamená, že k významnému poškození cíle,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w:t>
      </w:r>
      <w:r w:rsidR="00FD3AF5">
        <w:rPr>
          <w:rFonts w:ascii="Arial" w:hAnsi="Arial" w:cs="Arial"/>
          <w:sz w:val="18"/>
          <w:szCs w:val="18"/>
        </w:rPr>
        <w:br/>
      </w:r>
      <w:r w:rsidRPr="00FD3AF5">
        <w:rPr>
          <w:rFonts w:ascii="Arial" w:hAnsi="Arial" w:cs="Arial"/>
          <w:sz w:val="18"/>
          <w:szCs w:val="18"/>
        </w:rPr>
        <w:t>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9786" w14:textId="4EA3C900" w:rsidR="00713088" w:rsidRDefault="00713088" w:rsidP="00713088">
    <w:pPr>
      <w:pStyle w:val="Zhlav"/>
      <w:jc w:val="center"/>
    </w:pPr>
    <w:r>
      <w:rPr>
        <w:noProof/>
      </w:rPr>
      <w:drawing>
        <wp:inline distT="0" distB="0" distL="0" distR="0" wp14:anchorId="7C62E86D" wp14:editId="797B9F38">
          <wp:extent cx="3943350" cy="5975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1555"/>
                  <a:stretch/>
                </pic:blipFill>
                <pic:spPr bwMode="auto">
                  <a:xfrm>
                    <a:off x="0" y="0"/>
                    <a:ext cx="3943350" cy="597535"/>
                  </a:xfrm>
                  <a:prstGeom prst="rect">
                    <a:avLst/>
                  </a:prstGeom>
                  <a:noFill/>
                  <a:ln>
                    <a:noFill/>
                  </a:ln>
                  <a:extLst>
                    <a:ext uri="{53640926-AAD7-44D8-BBD7-CCE9431645EC}">
                      <a14:shadowObscured xmlns:a14="http://schemas.microsoft.com/office/drawing/2010/main"/>
                    </a:ext>
                  </a:extLst>
                </pic:spPr>
              </pic:pic>
            </a:graphicData>
          </a:graphic>
        </wp:inline>
      </w:drawing>
    </w:r>
  </w:p>
  <w:p w14:paraId="1D3D2722" w14:textId="77777777" w:rsidR="00713088" w:rsidRDefault="00713088">
    <w:pPr>
      <w:pStyle w:val="Zhlav"/>
    </w:pPr>
  </w:p>
  <w:p w14:paraId="7A5ECDFE" w14:textId="47D2EDF5" w:rsidR="00713088" w:rsidRPr="00713088" w:rsidRDefault="00713088" w:rsidP="00713088">
    <w:pPr>
      <w:pStyle w:val="Zhlav"/>
      <w:jc w:val="right"/>
      <w:rPr>
        <w:rFonts w:ascii="Arial" w:hAnsi="Arial" w:cs="Arial"/>
      </w:rPr>
    </w:pPr>
    <w:r w:rsidRPr="00713088">
      <w:rPr>
        <w:rFonts w:ascii="Arial" w:hAnsi="Arial" w:cs="Arial"/>
      </w:rPr>
      <w:t>Příloha B Zadávací dokumentace</w:t>
    </w:r>
  </w:p>
  <w:p w14:paraId="021B3FCF" w14:textId="77777777" w:rsidR="00713088" w:rsidRDefault="007130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887ADE"/>
    <w:multiLevelType w:val="hybridMultilevel"/>
    <w:tmpl w:val="B450D4F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2E6ABB"/>
    <w:multiLevelType w:val="multilevel"/>
    <w:tmpl w:val="32BE11F4"/>
    <w:lvl w:ilvl="0">
      <w:start w:val="1"/>
      <w:numFmt w:val="decimal"/>
      <w:lvlText w:val="%1"/>
      <w:lvlJc w:val="left"/>
      <w:pPr>
        <w:ind w:left="432" w:hanging="432"/>
      </w:pPr>
      <w:rPr>
        <w:rFonts w:hint="default"/>
        <w:b/>
        <w:sz w:val="24"/>
        <w:szCs w:val="24"/>
      </w:rPr>
    </w:lvl>
    <w:lvl w:ilvl="1">
      <w:start w:val="1"/>
      <w:numFmt w:val="decimal"/>
      <w:pStyle w:val="Nadpis2"/>
      <w:lvlText w:val="%1.%2"/>
      <w:lvlJc w:val="left"/>
      <w:pPr>
        <w:ind w:left="576" w:hanging="576"/>
      </w:pPr>
      <w:rPr>
        <w:rFonts w:hint="default"/>
        <w:b w:val="0"/>
        <w:sz w:val="20"/>
        <w:szCs w:val="2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86BA6"/>
    <w:multiLevelType w:val="hybridMultilevel"/>
    <w:tmpl w:val="0BDA09E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877867"/>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E16ED1"/>
    <w:multiLevelType w:val="hybridMultilevel"/>
    <w:tmpl w:val="80FE0D5C"/>
    <w:lvl w:ilvl="0" w:tplc="0405000F">
      <w:start w:val="1"/>
      <w:numFmt w:val="decimal"/>
      <w:lvlText w:val="%1."/>
      <w:lvlJc w:val="left"/>
      <w:pPr>
        <w:ind w:left="720" w:hanging="360"/>
      </w:pPr>
    </w:lvl>
    <w:lvl w:ilvl="1" w:tplc="05DC23D2">
      <w:start w:val="1"/>
      <w:numFmt w:val="lowerLetter"/>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5"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95561B"/>
    <w:multiLevelType w:val="hybridMultilevel"/>
    <w:tmpl w:val="12A47446"/>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4"/>
  </w:num>
  <w:num w:numId="2" w16cid:durableId="697438808">
    <w:abstractNumId w:val="0"/>
  </w:num>
  <w:num w:numId="3" w16cid:durableId="735082549">
    <w:abstractNumId w:val="13"/>
  </w:num>
  <w:num w:numId="4" w16cid:durableId="560944759">
    <w:abstractNumId w:val="6"/>
  </w:num>
  <w:num w:numId="5" w16cid:durableId="496305709">
    <w:abstractNumId w:val="2"/>
  </w:num>
  <w:num w:numId="6" w16cid:durableId="773941812">
    <w:abstractNumId w:val="11"/>
  </w:num>
  <w:num w:numId="7" w16cid:durableId="471481805">
    <w:abstractNumId w:val="15"/>
  </w:num>
  <w:num w:numId="8" w16cid:durableId="854347920">
    <w:abstractNumId w:val="4"/>
  </w:num>
  <w:num w:numId="9" w16cid:durableId="1250232543">
    <w:abstractNumId w:val="1"/>
  </w:num>
  <w:num w:numId="10" w16cid:durableId="11998384">
    <w:abstractNumId w:val="10"/>
  </w:num>
  <w:num w:numId="11" w16cid:durableId="477116884">
    <w:abstractNumId w:val="7"/>
  </w:num>
  <w:num w:numId="12" w16cid:durableId="375273384">
    <w:abstractNumId w:val="9"/>
  </w:num>
  <w:num w:numId="13" w16cid:durableId="1598437448">
    <w:abstractNumId w:val="17"/>
  </w:num>
  <w:num w:numId="14" w16cid:durableId="361516867">
    <w:abstractNumId w:val="12"/>
  </w:num>
  <w:num w:numId="15" w16cid:durableId="932785131">
    <w:abstractNumId w:val="3"/>
  </w:num>
  <w:num w:numId="16" w16cid:durableId="402872602">
    <w:abstractNumId w:val="16"/>
  </w:num>
  <w:num w:numId="17" w16cid:durableId="767576513">
    <w:abstractNumId w:val="8"/>
  </w:num>
  <w:num w:numId="18" w16cid:durableId="1646396004">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ánek Jan Ing. (MPSV)">
    <w15:presenceInfo w15:providerId="AD" w15:userId="S::jan.beranek@mpsv.cz::10faa89c-870a-45fd-bea6-8c5efb47c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2C4E"/>
    <w:rsid w:val="00003CB7"/>
    <w:rsid w:val="00004AAF"/>
    <w:rsid w:val="00005C13"/>
    <w:rsid w:val="000073B1"/>
    <w:rsid w:val="0001080A"/>
    <w:rsid w:val="000116A1"/>
    <w:rsid w:val="00011F23"/>
    <w:rsid w:val="00014A57"/>
    <w:rsid w:val="00016BFA"/>
    <w:rsid w:val="000224CA"/>
    <w:rsid w:val="000237F2"/>
    <w:rsid w:val="000257AF"/>
    <w:rsid w:val="00030343"/>
    <w:rsid w:val="000334C7"/>
    <w:rsid w:val="000336E0"/>
    <w:rsid w:val="0003370E"/>
    <w:rsid w:val="0003551E"/>
    <w:rsid w:val="00035F14"/>
    <w:rsid w:val="000373C3"/>
    <w:rsid w:val="00040081"/>
    <w:rsid w:val="00041633"/>
    <w:rsid w:val="00042B09"/>
    <w:rsid w:val="00045C96"/>
    <w:rsid w:val="0004655F"/>
    <w:rsid w:val="0005091A"/>
    <w:rsid w:val="00052E49"/>
    <w:rsid w:val="000530C1"/>
    <w:rsid w:val="00053102"/>
    <w:rsid w:val="00054434"/>
    <w:rsid w:val="00054C69"/>
    <w:rsid w:val="0005516F"/>
    <w:rsid w:val="0005596E"/>
    <w:rsid w:val="00056F10"/>
    <w:rsid w:val="00057B85"/>
    <w:rsid w:val="000621E6"/>
    <w:rsid w:val="00063AB6"/>
    <w:rsid w:val="00064612"/>
    <w:rsid w:val="00065702"/>
    <w:rsid w:val="00072564"/>
    <w:rsid w:val="000725B5"/>
    <w:rsid w:val="0007304F"/>
    <w:rsid w:val="000745CC"/>
    <w:rsid w:val="000763D6"/>
    <w:rsid w:val="00076DCD"/>
    <w:rsid w:val="0007775A"/>
    <w:rsid w:val="000777A1"/>
    <w:rsid w:val="00081F5C"/>
    <w:rsid w:val="000823D3"/>
    <w:rsid w:val="00082509"/>
    <w:rsid w:val="000842B2"/>
    <w:rsid w:val="000862EC"/>
    <w:rsid w:val="000908BF"/>
    <w:rsid w:val="00091CFA"/>
    <w:rsid w:val="00091F19"/>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D04"/>
    <w:rsid w:val="000A4E52"/>
    <w:rsid w:val="000A5610"/>
    <w:rsid w:val="000A5B4B"/>
    <w:rsid w:val="000A66AA"/>
    <w:rsid w:val="000B24CF"/>
    <w:rsid w:val="000B256E"/>
    <w:rsid w:val="000B2A5B"/>
    <w:rsid w:val="000B2BB2"/>
    <w:rsid w:val="000B3BCF"/>
    <w:rsid w:val="000B4E77"/>
    <w:rsid w:val="000B7E5B"/>
    <w:rsid w:val="000C1D8D"/>
    <w:rsid w:val="000C3605"/>
    <w:rsid w:val="000C3CB9"/>
    <w:rsid w:val="000C4EA8"/>
    <w:rsid w:val="000C54F5"/>
    <w:rsid w:val="000C5720"/>
    <w:rsid w:val="000C5FE2"/>
    <w:rsid w:val="000C654D"/>
    <w:rsid w:val="000C7E44"/>
    <w:rsid w:val="000D0351"/>
    <w:rsid w:val="000D1981"/>
    <w:rsid w:val="000D2734"/>
    <w:rsid w:val="000D2B78"/>
    <w:rsid w:val="000D3651"/>
    <w:rsid w:val="000D4117"/>
    <w:rsid w:val="000D418B"/>
    <w:rsid w:val="000D47D5"/>
    <w:rsid w:val="000D5713"/>
    <w:rsid w:val="000D7909"/>
    <w:rsid w:val="000E22CD"/>
    <w:rsid w:val="000E2C3D"/>
    <w:rsid w:val="000E4E04"/>
    <w:rsid w:val="000E5378"/>
    <w:rsid w:val="000E5549"/>
    <w:rsid w:val="000E59C5"/>
    <w:rsid w:val="000E71EC"/>
    <w:rsid w:val="000F0805"/>
    <w:rsid w:val="000F0A08"/>
    <w:rsid w:val="000F0BB0"/>
    <w:rsid w:val="000F285B"/>
    <w:rsid w:val="000F3043"/>
    <w:rsid w:val="000F3BFD"/>
    <w:rsid w:val="000F68BF"/>
    <w:rsid w:val="000F6EEC"/>
    <w:rsid w:val="000F7B38"/>
    <w:rsid w:val="0010108A"/>
    <w:rsid w:val="001022A7"/>
    <w:rsid w:val="00104CCA"/>
    <w:rsid w:val="00105F01"/>
    <w:rsid w:val="00106312"/>
    <w:rsid w:val="00106515"/>
    <w:rsid w:val="0010686F"/>
    <w:rsid w:val="00106BED"/>
    <w:rsid w:val="00107052"/>
    <w:rsid w:val="0010748A"/>
    <w:rsid w:val="00110BCF"/>
    <w:rsid w:val="00111CBF"/>
    <w:rsid w:val="00112829"/>
    <w:rsid w:val="00113FAD"/>
    <w:rsid w:val="001144B3"/>
    <w:rsid w:val="00114EF5"/>
    <w:rsid w:val="00115495"/>
    <w:rsid w:val="00117B1A"/>
    <w:rsid w:val="001206DA"/>
    <w:rsid w:val="00122794"/>
    <w:rsid w:val="001247F2"/>
    <w:rsid w:val="0012603E"/>
    <w:rsid w:val="00126551"/>
    <w:rsid w:val="00126A26"/>
    <w:rsid w:val="001277E6"/>
    <w:rsid w:val="00127E9B"/>
    <w:rsid w:val="001310D9"/>
    <w:rsid w:val="00131EFC"/>
    <w:rsid w:val="00132FF9"/>
    <w:rsid w:val="00135110"/>
    <w:rsid w:val="001359FD"/>
    <w:rsid w:val="00137238"/>
    <w:rsid w:val="00137879"/>
    <w:rsid w:val="001413D3"/>
    <w:rsid w:val="00141DB9"/>
    <w:rsid w:val="00142533"/>
    <w:rsid w:val="00144AEF"/>
    <w:rsid w:val="00146EB8"/>
    <w:rsid w:val="00146FC7"/>
    <w:rsid w:val="001475C2"/>
    <w:rsid w:val="001510DF"/>
    <w:rsid w:val="00151AC2"/>
    <w:rsid w:val="00152D68"/>
    <w:rsid w:val="00153209"/>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2790"/>
    <w:rsid w:val="00182807"/>
    <w:rsid w:val="00183AC1"/>
    <w:rsid w:val="00184096"/>
    <w:rsid w:val="001843FB"/>
    <w:rsid w:val="00185101"/>
    <w:rsid w:val="00185153"/>
    <w:rsid w:val="00191118"/>
    <w:rsid w:val="001933E7"/>
    <w:rsid w:val="0019357B"/>
    <w:rsid w:val="00193642"/>
    <w:rsid w:val="00193B24"/>
    <w:rsid w:val="00197790"/>
    <w:rsid w:val="001A0215"/>
    <w:rsid w:val="001A1436"/>
    <w:rsid w:val="001A1724"/>
    <w:rsid w:val="001A24E8"/>
    <w:rsid w:val="001A3976"/>
    <w:rsid w:val="001A4B11"/>
    <w:rsid w:val="001A5949"/>
    <w:rsid w:val="001A5DD0"/>
    <w:rsid w:val="001A7584"/>
    <w:rsid w:val="001B047D"/>
    <w:rsid w:val="001B18C0"/>
    <w:rsid w:val="001B2986"/>
    <w:rsid w:val="001B3ED3"/>
    <w:rsid w:val="001B426F"/>
    <w:rsid w:val="001B4ED4"/>
    <w:rsid w:val="001B605C"/>
    <w:rsid w:val="001B649F"/>
    <w:rsid w:val="001B68DA"/>
    <w:rsid w:val="001B736D"/>
    <w:rsid w:val="001B78BF"/>
    <w:rsid w:val="001C0465"/>
    <w:rsid w:val="001C1607"/>
    <w:rsid w:val="001C1725"/>
    <w:rsid w:val="001C195E"/>
    <w:rsid w:val="001C20BB"/>
    <w:rsid w:val="001C390A"/>
    <w:rsid w:val="001C4C35"/>
    <w:rsid w:val="001C5012"/>
    <w:rsid w:val="001C57DB"/>
    <w:rsid w:val="001C6F6E"/>
    <w:rsid w:val="001C74DF"/>
    <w:rsid w:val="001D02C9"/>
    <w:rsid w:val="001D030D"/>
    <w:rsid w:val="001D04BA"/>
    <w:rsid w:val="001D1545"/>
    <w:rsid w:val="001D2090"/>
    <w:rsid w:val="001D2F59"/>
    <w:rsid w:val="001D322E"/>
    <w:rsid w:val="001D3676"/>
    <w:rsid w:val="001D39CF"/>
    <w:rsid w:val="001D553F"/>
    <w:rsid w:val="001D6702"/>
    <w:rsid w:val="001E12B7"/>
    <w:rsid w:val="001E2B85"/>
    <w:rsid w:val="001E4277"/>
    <w:rsid w:val="001E52B8"/>
    <w:rsid w:val="001E5835"/>
    <w:rsid w:val="001E6D73"/>
    <w:rsid w:val="001F064C"/>
    <w:rsid w:val="001F12C3"/>
    <w:rsid w:val="001F56C7"/>
    <w:rsid w:val="001F57E6"/>
    <w:rsid w:val="001F601C"/>
    <w:rsid w:val="001F71AB"/>
    <w:rsid w:val="00200FF4"/>
    <w:rsid w:val="00201BC8"/>
    <w:rsid w:val="00204BE0"/>
    <w:rsid w:val="00204DF8"/>
    <w:rsid w:val="002062BA"/>
    <w:rsid w:val="00207C9E"/>
    <w:rsid w:val="00207F10"/>
    <w:rsid w:val="0021161E"/>
    <w:rsid w:val="00213191"/>
    <w:rsid w:val="0021388C"/>
    <w:rsid w:val="00213918"/>
    <w:rsid w:val="00213EE7"/>
    <w:rsid w:val="00213F22"/>
    <w:rsid w:val="002141A3"/>
    <w:rsid w:val="00217494"/>
    <w:rsid w:val="00220E9F"/>
    <w:rsid w:val="0022117F"/>
    <w:rsid w:val="0022158F"/>
    <w:rsid w:val="002221D5"/>
    <w:rsid w:val="002236CC"/>
    <w:rsid w:val="00223AF8"/>
    <w:rsid w:val="002256F7"/>
    <w:rsid w:val="00225F45"/>
    <w:rsid w:val="002267CB"/>
    <w:rsid w:val="00227828"/>
    <w:rsid w:val="00231314"/>
    <w:rsid w:val="00232F0C"/>
    <w:rsid w:val="0023319B"/>
    <w:rsid w:val="002356ED"/>
    <w:rsid w:val="0023585A"/>
    <w:rsid w:val="00236DB6"/>
    <w:rsid w:val="0024263D"/>
    <w:rsid w:val="00244747"/>
    <w:rsid w:val="0024540F"/>
    <w:rsid w:val="002459FC"/>
    <w:rsid w:val="00245F44"/>
    <w:rsid w:val="002468D6"/>
    <w:rsid w:val="002477DE"/>
    <w:rsid w:val="0025115B"/>
    <w:rsid w:val="0025128C"/>
    <w:rsid w:val="002514E9"/>
    <w:rsid w:val="00253031"/>
    <w:rsid w:val="002539C0"/>
    <w:rsid w:val="002548A1"/>
    <w:rsid w:val="00256B44"/>
    <w:rsid w:val="0027050C"/>
    <w:rsid w:val="00272654"/>
    <w:rsid w:val="0027398B"/>
    <w:rsid w:val="00276129"/>
    <w:rsid w:val="002761F6"/>
    <w:rsid w:val="002769E7"/>
    <w:rsid w:val="00276AB7"/>
    <w:rsid w:val="002844FA"/>
    <w:rsid w:val="0028502E"/>
    <w:rsid w:val="002853C6"/>
    <w:rsid w:val="00285D3C"/>
    <w:rsid w:val="00287D4D"/>
    <w:rsid w:val="00290FD6"/>
    <w:rsid w:val="00292776"/>
    <w:rsid w:val="0029428B"/>
    <w:rsid w:val="002942A1"/>
    <w:rsid w:val="002944F8"/>
    <w:rsid w:val="002954D6"/>
    <w:rsid w:val="00297C75"/>
    <w:rsid w:val="00297D98"/>
    <w:rsid w:val="002A17F0"/>
    <w:rsid w:val="002A2DE8"/>
    <w:rsid w:val="002A3CDC"/>
    <w:rsid w:val="002A4991"/>
    <w:rsid w:val="002B0631"/>
    <w:rsid w:val="002B08E6"/>
    <w:rsid w:val="002B1047"/>
    <w:rsid w:val="002B237C"/>
    <w:rsid w:val="002B2E4C"/>
    <w:rsid w:val="002B2F5F"/>
    <w:rsid w:val="002B345F"/>
    <w:rsid w:val="002B4439"/>
    <w:rsid w:val="002B6209"/>
    <w:rsid w:val="002B68D1"/>
    <w:rsid w:val="002B6A50"/>
    <w:rsid w:val="002B729B"/>
    <w:rsid w:val="002B744A"/>
    <w:rsid w:val="002B75C5"/>
    <w:rsid w:val="002C0462"/>
    <w:rsid w:val="002C145B"/>
    <w:rsid w:val="002C3721"/>
    <w:rsid w:val="002C39C7"/>
    <w:rsid w:val="002C4EB6"/>
    <w:rsid w:val="002C7D15"/>
    <w:rsid w:val="002D1E31"/>
    <w:rsid w:val="002D3888"/>
    <w:rsid w:val="002D4D06"/>
    <w:rsid w:val="002D623E"/>
    <w:rsid w:val="002E0198"/>
    <w:rsid w:val="002E09B0"/>
    <w:rsid w:val="002E0BA5"/>
    <w:rsid w:val="002E33DB"/>
    <w:rsid w:val="002E4E25"/>
    <w:rsid w:val="002E567F"/>
    <w:rsid w:val="002E5A44"/>
    <w:rsid w:val="002F0E48"/>
    <w:rsid w:val="002F1E14"/>
    <w:rsid w:val="002F2A65"/>
    <w:rsid w:val="002F35ED"/>
    <w:rsid w:val="002F4F7A"/>
    <w:rsid w:val="002F5A52"/>
    <w:rsid w:val="002F5B8D"/>
    <w:rsid w:val="002F6C06"/>
    <w:rsid w:val="002F7871"/>
    <w:rsid w:val="002F7BA2"/>
    <w:rsid w:val="00300DD8"/>
    <w:rsid w:val="0030378C"/>
    <w:rsid w:val="003052DE"/>
    <w:rsid w:val="00305B14"/>
    <w:rsid w:val="00305B22"/>
    <w:rsid w:val="00306D48"/>
    <w:rsid w:val="00307324"/>
    <w:rsid w:val="003075A6"/>
    <w:rsid w:val="003104B2"/>
    <w:rsid w:val="003117D7"/>
    <w:rsid w:val="003117DC"/>
    <w:rsid w:val="00314745"/>
    <w:rsid w:val="00315925"/>
    <w:rsid w:val="003172A8"/>
    <w:rsid w:val="00317648"/>
    <w:rsid w:val="00320F9A"/>
    <w:rsid w:val="003234B5"/>
    <w:rsid w:val="00324E0C"/>
    <w:rsid w:val="0032544C"/>
    <w:rsid w:val="00325813"/>
    <w:rsid w:val="00327040"/>
    <w:rsid w:val="00327091"/>
    <w:rsid w:val="00327EE2"/>
    <w:rsid w:val="00331EC0"/>
    <w:rsid w:val="00332106"/>
    <w:rsid w:val="003345CF"/>
    <w:rsid w:val="00334C87"/>
    <w:rsid w:val="00335D3E"/>
    <w:rsid w:val="00337DB7"/>
    <w:rsid w:val="00342287"/>
    <w:rsid w:val="00345027"/>
    <w:rsid w:val="003450AC"/>
    <w:rsid w:val="00345260"/>
    <w:rsid w:val="00346433"/>
    <w:rsid w:val="00350C42"/>
    <w:rsid w:val="00351792"/>
    <w:rsid w:val="00351DF7"/>
    <w:rsid w:val="003521A0"/>
    <w:rsid w:val="00352709"/>
    <w:rsid w:val="003527E3"/>
    <w:rsid w:val="003530D3"/>
    <w:rsid w:val="003538D5"/>
    <w:rsid w:val="00354504"/>
    <w:rsid w:val="00354EEB"/>
    <w:rsid w:val="00355436"/>
    <w:rsid w:val="0035757C"/>
    <w:rsid w:val="0036282D"/>
    <w:rsid w:val="003633FC"/>
    <w:rsid w:val="00364031"/>
    <w:rsid w:val="00365668"/>
    <w:rsid w:val="003661A9"/>
    <w:rsid w:val="00366850"/>
    <w:rsid w:val="00367094"/>
    <w:rsid w:val="0037182C"/>
    <w:rsid w:val="00373FEC"/>
    <w:rsid w:val="00374A1A"/>
    <w:rsid w:val="00375D99"/>
    <w:rsid w:val="00381E3C"/>
    <w:rsid w:val="0038205A"/>
    <w:rsid w:val="003828BD"/>
    <w:rsid w:val="00382A6A"/>
    <w:rsid w:val="00383B49"/>
    <w:rsid w:val="0038447B"/>
    <w:rsid w:val="00384E6F"/>
    <w:rsid w:val="0038655C"/>
    <w:rsid w:val="0039066E"/>
    <w:rsid w:val="0039151C"/>
    <w:rsid w:val="00391DD8"/>
    <w:rsid w:val="003921DA"/>
    <w:rsid w:val="00392EFD"/>
    <w:rsid w:val="00393688"/>
    <w:rsid w:val="00393A1F"/>
    <w:rsid w:val="00393CFD"/>
    <w:rsid w:val="00395C25"/>
    <w:rsid w:val="00397C6E"/>
    <w:rsid w:val="003A10C1"/>
    <w:rsid w:val="003A1798"/>
    <w:rsid w:val="003A2008"/>
    <w:rsid w:val="003A2062"/>
    <w:rsid w:val="003A2625"/>
    <w:rsid w:val="003A2731"/>
    <w:rsid w:val="003A2CF3"/>
    <w:rsid w:val="003A3F64"/>
    <w:rsid w:val="003A44F1"/>
    <w:rsid w:val="003B1EC3"/>
    <w:rsid w:val="003B225F"/>
    <w:rsid w:val="003B4604"/>
    <w:rsid w:val="003B5CC4"/>
    <w:rsid w:val="003B5F1C"/>
    <w:rsid w:val="003B66A6"/>
    <w:rsid w:val="003B7498"/>
    <w:rsid w:val="003C1C36"/>
    <w:rsid w:val="003C212D"/>
    <w:rsid w:val="003C49AA"/>
    <w:rsid w:val="003C5B14"/>
    <w:rsid w:val="003C6ECB"/>
    <w:rsid w:val="003C73F4"/>
    <w:rsid w:val="003C77A7"/>
    <w:rsid w:val="003D050C"/>
    <w:rsid w:val="003D06E1"/>
    <w:rsid w:val="003D1EAB"/>
    <w:rsid w:val="003D1FEE"/>
    <w:rsid w:val="003D2777"/>
    <w:rsid w:val="003D2B6B"/>
    <w:rsid w:val="003D360D"/>
    <w:rsid w:val="003D4563"/>
    <w:rsid w:val="003D5EE2"/>
    <w:rsid w:val="003D698F"/>
    <w:rsid w:val="003D6BB4"/>
    <w:rsid w:val="003D7166"/>
    <w:rsid w:val="003D73C1"/>
    <w:rsid w:val="003E0971"/>
    <w:rsid w:val="003E2452"/>
    <w:rsid w:val="003E267F"/>
    <w:rsid w:val="003E46E0"/>
    <w:rsid w:val="003E595D"/>
    <w:rsid w:val="003E607D"/>
    <w:rsid w:val="003E61D0"/>
    <w:rsid w:val="003E7690"/>
    <w:rsid w:val="003E7A48"/>
    <w:rsid w:val="003F18FF"/>
    <w:rsid w:val="003F1CAE"/>
    <w:rsid w:val="003F2E8D"/>
    <w:rsid w:val="003F4276"/>
    <w:rsid w:val="003F4A3C"/>
    <w:rsid w:val="003F61A9"/>
    <w:rsid w:val="003F65F9"/>
    <w:rsid w:val="003F7A31"/>
    <w:rsid w:val="0040010B"/>
    <w:rsid w:val="00401E7B"/>
    <w:rsid w:val="00402AB2"/>
    <w:rsid w:val="00403B05"/>
    <w:rsid w:val="00403E4D"/>
    <w:rsid w:val="00404323"/>
    <w:rsid w:val="004054BE"/>
    <w:rsid w:val="00406B93"/>
    <w:rsid w:val="00407662"/>
    <w:rsid w:val="00407858"/>
    <w:rsid w:val="00410605"/>
    <w:rsid w:val="0041191E"/>
    <w:rsid w:val="00411ADE"/>
    <w:rsid w:val="0041256A"/>
    <w:rsid w:val="004126EE"/>
    <w:rsid w:val="00412F07"/>
    <w:rsid w:val="00413C5F"/>
    <w:rsid w:val="0041524A"/>
    <w:rsid w:val="0041580C"/>
    <w:rsid w:val="00416EA2"/>
    <w:rsid w:val="004210AF"/>
    <w:rsid w:val="00421F63"/>
    <w:rsid w:val="00422048"/>
    <w:rsid w:val="0042358A"/>
    <w:rsid w:val="004238E8"/>
    <w:rsid w:val="00424009"/>
    <w:rsid w:val="004250CB"/>
    <w:rsid w:val="0042629E"/>
    <w:rsid w:val="00426B31"/>
    <w:rsid w:val="004272C9"/>
    <w:rsid w:val="004277AB"/>
    <w:rsid w:val="00427FCA"/>
    <w:rsid w:val="00430425"/>
    <w:rsid w:val="00430EDE"/>
    <w:rsid w:val="004315D8"/>
    <w:rsid w:val="00431D2B"/>
    <w:rsid w:val="00432AB2"/>
    <w:rsid w:val="004359EA"/>
    <w:rsid w:val="00435CE5"/>
    <w:rsid w:val="00435EEC"/>
    <w:rsid w:val="00435EF4"/>
    <w:rsid w:val="00435FDE"/>
    <w:rsid w:val="004365C1"/>
    <w:rsid w:val="00437531"/>
    <w:rsid w:val="00441D53"/>
    <w:rsid w:val="004431CD"/>
    <w:rsid w:val="00443C19"/>
    <w:rsid w:val="004449B3"/>
    <w:rsid w:val="00444F19"/>
    <w:rsid w:val="004456C7"/>
    <w:rsid w:val="00445EDE"/>
    <w:rsid w:val="00445FE5"/>
    <w:rsid w:val="004470A5"/>
    <w:rsid w:val="00447503"/>
    <w:rsid w:val="004523F9"/>
    <w:rsid w:val="004555C6"/>
    <w:rsid w:val="00456AF3"/>
    <w:rsid w:val="00457263"/>
    <w:rsid w:val="00457844"/>
    <w:rsid w:val="00460D7B"/>
    <w:rsid w:val="004614A4"/>
    <w:rsid w:val="004615F9"/>
    <w:rsid w:val="0046313D"/>
    <w:rsid w:val="00463363"/>
    <w:rsid w:val="00463CCF"/>
    <w:rsid w:val="00464AF8"/>
    <w:rsid w:val="00466D38"/>
    <w:rsid w:val="00467254"/>
    <w:rsid w:val="004678AE"/>
    <w:rsid w:val="00470654"/>
    <w:rsid w:val="004714EE"/>
    <w:rsid w:val="00471C07"/>
    <w:rsid w:val="0047252E"/>
    <w:rsid w:val="004739CB"/>
    <w:rsid w:val="00476891"/>
    <w:rsid w:val="004779EF"/>
    <w:rsid w:val="00480C31"/>
    <w:rsid w:val="004814CE"/>
    <w:rsid w:val="004822B4"/>
    <w:rsid w:val="00482DB5"/>
    <w:rsid w:val="00484C95"/>
    <w:rsid w:val="0048610A"/>
    <w:rsid w:val="00486356"/>
    <w:rsid w:val="00487AFC"/>
    <w:rsid w:val="004907F2"/>
    <w:rsid w:val="00490BDA"/>
    <w:rsid w:val="00492432"/>
    <w:rsid w:val="0049261B"/>
    <w:rsid w:val="00492C93"/>
    <w:rsid w:val="004938C7"/>
    <w:rsid w:val="00494894"/>
    <w:rsid w:val="00494E5B"/>
    <w:rsid w:val="00495DDA"/>
    <w:rsid w:val="00495EBC"/>
    <w:rsid w:val="00497DF4"/>
    <w:rsid w:val="004A3654"/>
    <w:rsid w:val="004A403A"/>
    <w:rsid w:val="004A5527"/>
    <w:rsid w:val="004A7C73"/>
    <w:rsid w:val="004B0C28"/>
    <w:rsid w:val="004B1AEE"/>
    <w:rsid w:val="004B1D42"/>
    <w:rsid w:val="004B36F7"/>
    <w:rsid w:val="004B590A"/>
    <w:rsid w:val="004B6F29"/>
    <w:rsid w:val="004B7778"/>
    <w:rsid w:val="004B7EE3"/>
    <w:rsid w:val="004C0A8F"/>
    <w:rsid w:val="004C1A5F"/>
    <w:rsid w:val="004C2EBB"/>
    <w:rsid w:val="004C3318"/>
    <w:rsid w:val="004C3CA1"/>
    <w:rsid w:val="004C3CDD"/>
    <w:rsid w:val="004C41C2"/>
    <w:rsid w:val="004C4D00"/>
    <w:rsid w:val="004C4FEC"/>
    <w:rsid w:val="004C6082"/>
    <w:rsid w:val="004C6401"/>
    <w:rsid w:val="004C72AB"/>
    <w:rsid w:val="004D16F0"/>
    <w:rsid w:val="004D2385"/>
    <w:rsid w:val="004D2B89"/>
    <w:rsid w:val="004D2C91"/>
    <w:rsid w:val="004D4F08"/>
    <w:rsid w:val="004D514F"/>
    <w:rsid w:val="004D61CD"/>
    <w:rsid w:val="004D7AA6"/>
    <w:rsid w:val="004D7FBB"/>
    <w:rsid w:val="004E0B86"/>
    <w:rsid w:val="004E36A4"/>
    <w:rsid w:val="004F0BBC"/>
    <w:rsid w:val="004F10E0"/>
    <w:rsid w:val="004F1DC4"/>
    <w:rsid w:val="004F5D3E"/>
    <w:rsid w:val="004F6176"/>
    <w:rsid w:val="005031DE"/>
    <w:rsid w:val="00505223"/>
    <w:rsid w:val="0050666A"/>
    <w:rsid w:val="0050692E"/>
    <w:rsid w:val="00510198"/>
    <w:rsid w:val="00510D58"/>
    <w:rsid w:val="00511AC6"/>
    <w:rsid w:val="00512E87"/>
    <w:rsid w:val="00514B5F"/>
    <w:rsid w:val="00515634"/>
    <w:rsid w:val="0052183C"/>
    <w:rsid w:val="00522EC9"/>
    <w:rsid w:val="00523AF9"/>
    <w:rsid w:val="00524D25"/>
    <w:rsid w:val="00526094"/>
    <w:rsid w:val="00530A27"/>
    <w:rsid w:val="005310E8"/>
    <w:rsid w:val="00531BAC"/>
    <w:rsid w:val="005341CC"/>
    <w:rsid w:val="00536A19"/>
    <w:rsid w:val="00536FEA"/>
    <w:rsid w:val="00537B9F"/>
    <w:rsid w:val="00540312"/>
    <w:rsid w:val="005412FE"/>
    <w:rsid w:val="0054142A"/>
    <w:rsid w:val="00541F8D"/>
    <w:rsid w:val="00542D78"/>
    <w:rsid w:val="00543E8C"/>
    <w:rsid w:val="00544C7A"/>
    <w:rsid w:val="00546BDE"/>
    <w:rsid w:val="0054728E"/>
    <w:rsid w:val="005478DF"/>
    <w:rsid w:val="0055037F"/>
    <w:rsid w:val="00550E8D"/>
    <w:rsid w:val="00551736"/>
    <w:rsid w:val="0055275A"/>
    <w:rsid w:val="00552BE8"/>
    <w:rsid w:val="00553544"/>
    <w:rsid w:val="00553D15"/>
    <w:rsid w:val="005541C8"/>
    <w:rsid w:val="00556804"/>
    <w:rsid w:val="00557008"/>
    <w:rsid w:val="005576B7"/>
    <w:rsid w:val="00560C82"/>
    <w:rsid w:val="00561502"/>
    <w:rsid w:val="005627A5"/>
    <w:rsid w:val="00562C4D"/>
    <w:rsid w:val="00563D42"/>
    <w:rsid w:val="0056451E"/>
    <w:rsid w:val="005654A3"/>
    <w:rsid w:val="00565FA1"/>
    <w:rsid w:val="00566047"/>
    <w:rsid w:val="00566B79"/>
    <w:rsid w:val="005677B7"/>
    <w:rsid w:val="005678E2"/>
    <w:rsid w:val="00571765"/>
    <w:rsid w:val="00571EF9"/>
    <w:rsid w:val="00571F9E"/>
    <w:rsid w:val="00572511"/>
    <w:rsid w:val="00572B55"/>
    <w:rsid w:val="00575DB3"/>
    <w:rsid w:val="00577144"/>
    <w:rsid w:val="00577846"/>
    <w:rsid w:val="00580A85"/>
    <w:rsid w:val="00580C32"/>
    <w:rsid w:val="00581435"/>
    <w:rsid w:val="0058579A"/>
    <w:rsid w:val="00585CFC"/>
    <w:rsid w:val="00586A04"/>
    <w:rsid w:val="0059043E"/>
    <w:rsid w:val="005908F9"/>
    <w:rsid w:val="00595B70"/>
    <w:rsid w:val="005A059A"/>
    <w:rsid w:val="005A411E"/>
    <w:rsid w:val="005A53D8"/>
    <w:rsid w:val="005A6B31"/>
    <w:rsid w:val="005A7DA3"/>
    <w:rsid w:val="005B02D8"/>
    <w:rsid w:val="005B1455"/>
    <w:rsid w:val="005B2CA5"/>
    <w:rsid w:val="005B2FA8"/>
    <w:rsid w:val="005B2FDB"/>
    <w:rsid w:val="005B490B"/>
    <w:rsid w:val="005B591B"/>
    <w:rsid w:val="005B6038"/>
    <w:rsid w:val="005B682F"/>
    <w:rsid w:val="005B6F11"/>
    <w:rsid w:val="005C0594"/>
    <w:rsid w:val="005C20E4"/>
    <w:rsid w:val="005C2DFB"/>
    <w:rsid w:val="005C3912"/>
    <w:rsid w:val="005C4834"/>
    <w:rsid w:val="005C48AC"/>
    <w:rsid w:val="005C502C"/>
    <w:rsid w:val="005C5D86"/>
    <w:rsid w:val="005C5F35"/>
    <w:rsid w:val="005C60E2"/>
    <w:rsid w:val="005C6E19"/>
    <w:rsid w:val="005D08DE"/>
    <w:rsid w:val="005D11CF"/>
    <w:rsid w:val="005D22FF"/>
    <w:rsid w:val="005D2580"/>
    <w:rsid w:val="005D3469"/>
    <w:rsid w:val="005D3A43"/>
    <w:rsid w:val="005D3AFB"/>
    <w:rsid w:val="005D4297"/>
    <w:rsid w:val="005D4A84"/>
    <w:rsid w:val="005D5508"/>
    <w:rsid w:val="005E009B"/>
    <w:rsid w:val="005E02F4"/>
    <w:rsid w:val="005E0384"/>
    <w:rsid w:val="005E2377"/>
    <w:rsid w:val="005E29A8"/>
    <w:rsid w:val="005E552B"/>
    <w:rsid w:val="005E5561"/>
    <w:rsid w:val="005E5816"/>
    <w:rsid w:val="005E5B7B"/>
    <w:rsid w:val="005E691B"/>
    <w:rsid w:val="005E704E"/>
    <w:rsid w:val="005E7BDB"/>
    <w:rsid w:val="005E7FBC"/>
    <w:rsid w:val="005F1408"/>
    <w:rsid w:val="005F2EEB"/>
    <w:rsid w:val="005F4C63"/>
    <w:rsid w:val="0060080A"/>
    <w:rsid w:val="00601321"/>
    <w:rsid w:val="00601C55"/>
    <w:rsid w:val="00601E1B"/>
    <w:rsid w:val="00603C9C"/>
    <w:rsid w:val="006069CF"/>
    <w:rsid w:val="00611F32"/>
    <w:rsid w:val="00613801"/>
    <w:rsid w:val="00613D93"/>
    <w:rsid w:val="00614D5C"/>
    <w:rsid w:val="00614DDE"/>
    <w:rsid w:val="00616D3E"/>
    <w:rsid w:val="00617C50"/>
    <w:rsid w:val="00620E4B"/>
    <w:rsid w:val="0062204F"/>
    <w:rsid w:val="00623473"/>
    <w:rsid w:val="00623894"/>
    <w:rsid w:val="006256B4"/>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44E4"/>
    <w:rsid w:val="00647894"/>
    <w:rsid w:val="00650D27"/>
    <w:rsid w:val="00650EB8"/>
    <w:rsid w:val="00651114"/>
    <w:rsid w:val="00653E4A"/>
    <w:rsid w:val="00655DEB"/>
    <w:rsid w:val="00656088"/>
    <w:rsid w:val="00657617"/>
    <w:rsid w:val="0066021F"/>
    <w:rsid w:val="00664B6A"/>
    <w:rsid w:val="00664D5F"/>
    <w:rsid w:val="00665B62"/>
    <w:rsid w:val="00666941"/>
    <w:rsid w:val="006704A6"/>
    <w:rsid w:val="00671E9E"/>
    <w:rsid w:val="00674738"/>
    <w:rsid w:val="00674D51"/>
    <w:rsid w:val="00675E7D"/>
    <w:rsid w:val="00676948"/>
    <w:rsid w:val="00676DE1"/>
    <w:rsid w:val="0067706F"/>
    <w:rsid w:val="00683583"/>
    <w:rsid w:val="00684AEE"/>
    <w:rsid w:val="00686234"/>
    <w:rsid w:val="006872F7"/>
    <w:rsid w:val="00687619"/>
    <w:rsid w:val="0069028F"/>
    <w:rsid w:val="00690810"/>
    <w:rsid w:val="00691314"/>
    <w:rsid w:val="00691442"/>
    <w:rsid w:val="006914E5"/>
    <w:rsid w:val="0069279C"/>
    <w:rsid w:val="00693A5A"/>
    <w:rsid w:val="00694A30"/>
    <w:rsid w:val="006953B3"/>
    <w:rsid w:val="00695EF7"/>
    <w:rsid w:val="00696AAD"/>
    <w:rsid w:val="006A047E"/>
    <w:rsid w:val="006A112F"/>
    <w:rsid w:val="006A1415"/>
    <w:rsid w:val="006A157D"/>
    <w:rsid w:val="006A1CDB"/>
    <w:rsid w:val="006A236C"/>
    <w:rsid w:val="006A2CB9"/>
    <w:rsid w:val="006A3DD0"/>
    <w:rsid w:val="006A420C"/>
    <w:rsid w:val="006A61FD"/>
    <w:rsid w:val="006B0165"/>
    <w:rsid w:val="006B0567"/>
    <w:rsid w:val="006B1212"/>
    <w:rsid w:val="006B197B"/>
    <w:rsid w:val="006B2299"/>
    <w:rsid w:val="006B2A65"/>
    <w:rsid w:val="006B43EC"/>
    <w:rsid w:val="006B46ED"/>
    <w:rsid w:val="006B5641"/>
    <w:rsid w:val="006B5FA3"/>
    <w:rsid w:val="006C2498"/>
    <w:rsid w:val="006C3963"/>
    <w:rsid w:val="006C47F4"/>
    <w:rsid w:val="006C48BD"/>
    <w:rsid w:val="006C4D95"/>
    <w:rsid w:val="006C74BA"/>
    <w:rsid w:val="006C7F77"/>
    <w:rsid w:val="006D0E17"/>
    <w:rsid w:val="006D183C"/>
    <w:rsid w:val="006D3C1F"/>
    <w:rsid w:val="006D5ABB"/>
    <w:rsid w:val="006D715F"/>
    <w:rsid w:val="006E0284"/>
    <w:rsid w:val="006E10F9"/>
    <w:rsid w:val="006E1C09"/>
    <w:rsid w:val="006E1DCA"/>
    <w:rsid w:val="006E25BA"/>
    <w:rsid w:val="006E369C"/>
    <w:rsid w:val="006E54F3"/>
    <w:rsid w:val="006E5A63"/>
    <w:rsid w:val="006E62E7"/>
    <w:rsid w:val="006E6D65"/>
    <w:rsid w:val="006E7422"/>
    <w:rsid w:val="006E798F"/>
    <w:rsid w:val="006F27EE"/>
    <w:rsid w:val="006F37EE"/>
    <w:rsid w:val="006F3BFF"/>
    <w:rsid w:val="006F42D9"/>
    <w:rsid w:val="006F5E3C"/>
    <w:rsid w:val="006F6B38"/>
    <w:rsid w:val="00701B84"/>
    <w:rsid w:val="0070442C"/>
    <w:rsid w:val="00704E58"/>
    <w:rsid w:val="007055CD"/>
    <w:rsid w:val="007064DF"/>
    <w:rsid w:val="0070776B"/>
    <w:rsid w:val="007108B7"/>
    <w:rsid w:val="00710B8C"/>
    <w:rsid w:val="00711C52"/>
    <w:rsid w:val="00713088"/>
    <w:rsid w:val="00713BEA"/>
    <w:rsid w:val="00713C82"/>
    <w:rsid w:val="00713DF0"/>
    <w:rsid w:val="00715482"/>
    <w:rsid w:val="007155AB"/>
    <w:rsid w:val="00716164"/>
    <w:rsid w:val="00716371"/>
    <w:rsid w:val="00717E4C"/>
    <w:rsid w:val="007207D5"/>
    <w:rsid w:val="00720D4E"/>
    <w:rsid w:val="00722B64"/>
    <w:rsid w:val="0072436E"/>
    <w:rsid w:val="00725BA9"/>
    <w:rsid w:val="00730257"/>
    <w:rsid w:val="0073242E"/>
    <w:rsid w:val="00733614"/>
    <w:rsid w:val="00733D53"/>
    <w:rsid w:val="00733DB9"/>
    <w:rsid w:val="00733E7F"/>
    <w:rsid w:val="00740F7F"/>
    <w:rsid w:val="00743A4F"/>
    <w:rsid w:val="007448F3"/>
    <w:rsid w:val="0074693D"/>
    <w:rsid w:val="00752725"/>
    <w:rsid w:val="00753EEB"/>
    <w:rsid w:val="0075430C"/>
    <w:rsid w:val="007555A1"/>
    <w:rsid w:val="00755693"/>
    <w:rsid w:val="00755709"/>
    <w:rsid w:val="007557E7"/>
    <w:rsid w:val="00755ACB"/>
    <w:rsid w:val="00756662"/>
    <w:rsid w:val="0076002B"/>
    <w:rsid w:val="00760B8E"/>
    <w:rsid w:val="0076263A"/>
    <w:rsid w:val="00763A76"/>
    <w:rsid w:val="00763E82"/>
    <w:rsid w:val="0076618E"/>
    <w:rsid w:val="007663E3"/>
    <w:rsid w:val="0077226F"/>
    <w:rsid w:val="00775053"/>
    <w:rsid w:val="00777350"/>
    <w:rsid w:val="00780372"/>
    <w:rsid w:val="0078081C"/>
    <w:rsid w:val="00780D6A"/>
    <w:rsid w:val="00780DFA"/>
    <w:rsid w:val="00781D53"/>
    <w:rsid w:val="00782D15"/>
    <w:rsid w:val="00786199"/>
    <w:rsid w:val="007865DD"/>
    <w:rsid w:val="00787A38"/>
    <w:rsid w:val="00791131"/>
    <w:rsid w:val="007916DD"/>
    <w:rsid w:val="00791D7A"/>
    <w:rsid w:val="00792D01"/>
    <w:rsid w:val="00793F7D"/>
    <w:rsid w:val="00794D7D"/>
    <w:rsid w:val="00795674"/>
    <w:rsid w:val="0079583B"/>
    <w:rsid w:val="00795BC3"/>
    <w:rsid w:val="0079734F"/>
    <w:rsid w:val="007A0632"/>
    <w:rsid w:val="007A09DF"/>
    <w:rsid w:val="007A09E2"/>
    <w:rsid w:val="007A229E"/>
    <w:rsid w:val="007A4996"/>
    <w:rsid w:val="007A55BE"/>
    <w:rsid w:val="007A6C7D"/>
    <w:rsid w:val="007B01DE"/>
    <w:rsid w:val="007B186E"/>
    <w:rsid w:val="007B2B6E"/>
    <w:rsid w:val="007B4A6C"/>
    <w:rsid w:val="007B541F"/>
    <w:rsid w:val="007B553A"/>
    <w:rsid w:val="007C0B90"/>
    <w:rsid w:val="007C1124"/>
    <w:rsid w:val="007C1262"/>
    <w:rsid w:val="007C129B"/>
    <w:rsid w:val="007C1F48"/>
    <w:rsid w:val="007C229A"/>
    <w:rsid w:val="007C32F8"/>
    <w:rsid w:val="007C33F3"/>
    <w:rsid w:val="007C5FDE"/>
    <w:rsid w:val="007C62F1"/>
    <w:rsid w:val="007D5ECF"/>
    <w:rsid w:val="007D5FAD"/>
    <w:rsid w:val="007D62B5"/>
    <w:rsid w:val="007D71FB"/>
    <w:rsid w:val="007E0F68"/>
    <w:rsid w:val="007E247D"/>
    <w:rsid w:val="007E3021"/>
    <w:rsid w:val="007E43EE"/>
    <w:rsid w:val="007E47DB"/>
    <w:rsid w:val="007E5AEB"/>
    <w:rsid w:val="007E64F6"/>
    <w:rsid w:val="007E65C6"/>
    <w:rsid w:val="007E739E"/>
    <w:rsid w:val="007F0023"/>
    <w:rsid w:val="007F06E9"/>
    <w:rsid w:val="007F16C7"/>
    <w:rsid w:val="007F1EA5"/>
    <w:rsid w:val="007F3B45"/>
    <w:rsid w:val="007F46B8"/>
    <w:rsid w:val="007F649B"/>
    <w:rsid w:val="007F6E36"/>
    <w:rsid w:val="007F72C1"/>
    <w:rsid w:val="007F7BD7"/>
    <w:rsid w:val="008002BD"/>
    <w:rsid w:val="00801607"/>
    <w:rsid w:val="0080260D"/>
    <w:rsid w:val="00803A2B"/>
    <w:rsid w:val="00804B1C"/>
    <w:rsid w:val="00805319"/>
    <w:rsid w:val="00805D5A"/>
    <w:rsid w:val="00805E5B"/>
    <w:rsid w:val="008067DB"/>
    <w:rsid w:val="008079EF"/>
    <w:rsid w:val="0081040B"/>
    <w:rsid w:val="00811027"/>
    <w:rsid w:val="008122C9"/>
    <w:rsid w:val="008123AA"/>
    <w:rsid w:val="00812C1C"/>
    <w:rsid w:val="00813718"/>
    <w:rsid w:val="008146BF"/>
    <w:rsid w:val="00815332"/>
    <w:rsid w:val="00815582"/>
    <w:rsid w:val="008157DA"/>
    <w:rsid w:val="00815A23"/>
    <w:rsid w:val="00815C64"/>
    <w:rsid w:val="00816F3C"/>
    <w:rsid w:val="00817409"/>
    <w:rsid w:val="00822365"/>
    <w:rsid w:val="00823C59"/>
    <w:rsid w:val="0082432B"/>
    <w:rsid w:val="00824E0D"/>
    <w:rsid w:val="00825A2D"/>
    <w:rsid w:val="00826864"/>
    <w:rsid w:val="00832641"/>
    <w:rsid w:val="00833404"/>
    <w:rsid w:val="008354AA"/>
    <w:rsid w:val="0083774F"/>
    <w:rsid w:val="008379FC"/>
    <w:rsid w:val="00837D57"/>
    <w:rsid w:val="00840E2E"/>
    <w:rsid w:val="00842363"/>
    <w:rsid w:val="00842F9F"/>
    <w:rsid w:val="008436B2"/>
    <w:rsid w:val="0084488C"/>
    <w:rsid w:val="00845657"/>
    <w:rsid w:val="008462A5"/>
    <w:rsid w:val="00846568"/>
    <w:rsid w:val="00850125"/>
    <w:rsid w:val="00850C8D"/>
    <w:rsid w:val="00850DC6"/>
    <w:rsid w:val="00857206"/>
    <w:rsid w:val="0085778A"/>
    <w:rsid w:val="00857A97"/>
    <w:rsid w:val="00857B4F"/>
    <w:rsid w:val="00860A68"/>
    <w:rsid w:val="00860C48"/>
    <w:rsid w:val="00860CF2"/>
    <w:rsid w:val="008640D6"/>
    <w:rsid w:val="00864341"/>
    <w:rsid w:val="008653BF"/>
    <w:rsid w:val="00866C3D"/>
    <w:rsid w:val="00871A00"/>
    <w:rsid w:val="00871F54"/>
    <w:rsid w:val="00872121"/>
    <w:rsid w:val="00875D07"/>
    <w:rsid w:val="0087607F"/>
    <w:rsid w:val="0088088B"/>
    <w:rsid w:val="0088098F"/>
    <w:rsid w:val="00880A4D"/>
    <w:rsid w:val="00880E0C"/>
    <w:rsid w:val="00881710"/>
    <w:rsid w:val="00881EC0"/>
    <w:rsid w:val="0088283F"/>
    <w:rsid w:val="008835A6"/>
    <w:rsid w:val="008836A1"/>
    <w:rsid w:val="00884245"/>
    <w:rsid w:val="008842D8"/>
    <w:rsid w:val="00885B86"/>
    <w:rsid w:val="0088607E"/>
    <w:rsid w:val="008867A3"/>
    <w:rsid w:val="00886D49"/>
    <w:rsid w:val="00887F85"/>
    <w:rsid w:val="00891AF0"/>
    <w:rsid w:val="00892DBA"/>
    <w:rsid w:val="008934CD"/>
    <w:rsid w:val="008943D3"/>
    <w:rsid w:val="00896816"/>
    <w:rsid w:val="00897A50"/>
    <w:rsid w:val="00897B14"/>
    <w:rsid w:val="008A1431"/>
    <w:rsid w:val="008A16C0"/>
    <w:rsid w:val="008A1714"/>
    <w:rsid w:val="008A1D3E"/>
    <w:rsid w:val="008A2346"/>
    <w:rsid w:val="008A54F6"/>
    <w:rsid w:val="008A5C13"/>
    <w:rsid w:val="008A6B06"/>
    <w:rsid w:val="008A6DA3"/>
    <w:rsid w:val="008A7B6D"/>
    <w:rsid w:val="008B0002"/>
    <w:rsid w:val="008B6F7C"/>
    <w:rsid w:val="008B719D"/>
    <w:rsid w:val="008B7248"/>
    <w:rsid w:val="008B7614"/>
    <w:rsid w:val="008C002E"/>
    <w:rsid w:val="008C0B09"/>
    <w:rsid w:val="008C2953"/>
    <w:rsid w:val="008C31E4"/>
    <w:rsid w:val="008C38FB"/>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1AAF"/>
    <w:rsid w:val="008F30A1"/>
    <w:rsid w:val="008F31BF"/>
    <w:rsid w:val="008F478A"/>
    <w:rsid w:val="008F482F"/>
    <w:rsid w:val="008F5F54"/>
    <w:rsid w:val="008F6A3A"/>
    <w:rsid w:val="008F6AB6"/>
    <w:rsid w:val="008F6CD9"/>
    <w:rsid w:val="009027A7"/>
    <w:rsid w:val="00903179"/>
    <w:rsid w:val="009032CA"/>
    <w:rsid w:val="009054A6"/>
    <w:rsid w:val="00905E7F"/>
    <w:rsid w:val="009067EF"/>
    <w:rsid w:val="00906D73"/>
    <w:rsid w:val="0090796A"/>
    <w:rsid w:val="0091082E"/>
    <w:rsid w:val="009110B2"/>
    <w:rsid w:val="009118A7"/>
    <w:rsid w:val="0091242D"/>
    <w:rsid w:val="00912CD3"/>
    <w:rsid w:val="0091318F"/>
    <w:rsid w:val="00914CBE"/>
    <w:rsid w:val="00915592"/>
    <w:rsid w:val="00915F8A"/>
    <w:rsid w:val="00916CD9"/>
    <w:rsid w:val="00920A99"/>
    <w:rsid w:val="00921453"/>
    <w:rsid w:val="00923904"/>
    <w:rsid w:val="00925A3F"/>
    <w:rsid w:val="00926EB9"/>
    <w:rsid w:val="0092782C"/>
    <w:rsid w:val="00927B04"/>
    <w:rsid w:val="009302FC"/>
    <w:rsid w:val="00930A5C"/>
    <w:rsid w:val="009310BC"/>
    <w:rsid w:val="0093119F"/>
    <w:rsid w:val="00932269"/>
    <w:rsid w:val="00932E73"/>
    <w:rsid w:val="009356EE"/>
    <w:rsid w:val="00935ED8"/>
    <w:rsid w:val="009363F2"/>
    <w:rsid w:val="0093657F"/>
    <w:rsid w:val="00936725"/>
    <w:rsid w:val="00936E87"/>
    <w:rsid w:val="00936FCA"/>
    <w:rsid w:val="00937FF0"/>
    <w:rsid w:val="0094004B"/>
    <w:rsid w:val="00940258"/>
    <w:rsid w:val="00940526"/>
    <w:rsid w:val="00940FF7"/>
    <w:rsid w:val="00941F1E"/>
    <w:rsid w:val="00941F26"/>
    <w:rsid w:val="00942908"/>
    <w:rsid w:val="00943AAD"/>
    <w:rsid w:val="00944DF1"/>
    <w:rsid w:val="00946407"/>
    <w:rsid w:val="00946B88"/>
    <w:rsid w:val="00947C4E"/>
    <w:rsid w:val="0095067F"/>
    <w:rsid w:val="00950DF1"/>
    <w:rsid w:val="009514EF"/>
    <w:rsid w:val="00952325"/>
    <w:rsid w:val="009523AA"/>
    <w:rsid w:val="00952594"/>
    <w:rsid w:val="0095316F"/>
    <w:rsid w:val="0095391C"/>
    <w:rsid w:val="00955A0F"/>
    <w:rsid w:val="00956044"/>
    <w:rsid w:val="00957B1F"/>
    <w:rsid w:val="00960851"/>
    <w:rsid w:val="00962644"/>
    <w:rsid w:val="009628A3"/>
    <w:rsid w:val="00963958"/>
    <w:rsid w:val="00963C8C"/>
    <w:rsid w:val="009643FE"/>
    <w:rsid w:val="009714AF"/>
    <w:rsid w:val="009726C7"/>
    <w:rsid w:val="00972E36"/>
    <w:rsid w:val="009733B4"/>
    <w:rsid w:val="0097466F"/>
    <w:rsid w:val="009746F3"/>
    <w:rsid w:val="009748DD"/>
    <w:rsid w:val="00974E29"/>
    <w:rsid w:val="00976005"/>
    <w:rsid w:val="00976497"/>
    <w:rsid w:val="009769C2"/>
    <w:rsid w:val="00976F4C"/>
    <w:rsid w:val="00977455"/>
    <w:rsid w:val="0098145B"/>
    <w:rsid w:val="00982970"/>
    <w:rsid w:val="0098365A"/>
    <w:rsid w:val="00985FFF"/>
    <w:rsid w:val="009865F0"/>
    <w:rsid w:val="0098678D"/>
    <w:rsid w:val="00990383"/>
    <w:rsid w:val="009935EF"/>
    <w:rsid w:val="00993671"/>
    <w:rsid w:val="009936E4"/>
    <w:rsid w:val="00994EAB"/>
    <w:rsid w:val="00994FD3"/>
    <w:rsid w:val="009955DA"/>
    <w:rsid w:val="00995CED"/>
    <w:rsid w:val="00996EDE"/>
    <w:rsid w:val="00996F32"/>
    <w:rsid w:val="009A08A2"/>
    <w:rsid w:val="009A0963"/>
    <w:rsid w:val="009A0FAA"/>
    <w:rsid w:val="009A1C83"/>
    <w:rsid w:val="009A2F57"/>
    <w:rsid w:val="009A4E75"/>
    <w:rsid w:val="009A4FCF"/>
    <w:rsid w:val="009A5627"/>
    <w:rsid w:val="009A6C3A"/>
    <w:rsid w:val="009A6CC5"/>
    <w:rsid w:val="009A6DD7"/>
    <w:rsid w:val="009A79F0"/>
    <w:rsid w:val="009B0F2C"/>
    <w:rsid w:val="009B135C"/>
    <w:rsid w:val="009B324B"/>
    <w:rsid w:val="009B391B"/>
    <w:rsid w:val="009B3F63"/>
    <w:rsid w:val="009B4346"/>
    <w:rsid w:val="009B50B1"/>
    <w:rsid w:val="009B6E11"/>
    <w:rsid w:val="009B7303"/>
    <w:rsid w:val="009B7611"/>
    <w:rsid w:val="009C0322"/>
    <w:rsid w:val="009C1395"/>
    <w:rsid w:val="009C1F3D"/>
    <w:rsid w:val="009C2723"/>
    <w:rsid w:val="009C28DD"/>
    <w:rsid w:val="009C43CC"/>
    <w:rsid w:val="009C70FF"/>
    <w:rsid w:val="009C71E0"/>
    <w:rsid w:val="009D0098"/>
    <w:rsid w:val="009D0293"/>
    <w:rsid w:val="009D1128"/>
    <w:rsid w:val="009D2A39"/>
    <w:rsid w:val="009D2BEB"/>
    <w:rsid w:val="009D6904"/>
    <w:rsid w:val="009D7E9C"/>
    <w:rsid w:val="009E0680"/>
    <w:rsid w:val="009E14A5"/>
    <w:rsid w:val="009E21D8"/>
    <w:rsid w:val="009E24C2"/>
    <w:rsid w:val="009E33F3"/>
    <w:rsid w:val="009E3622"/>
    <w:rsid w:val="009E3A24"/>
    <w:rsid w:val="009E414B"/>
    <w:rsid w:val="009E4A6F"/>
    <w:rsid w:val="009E740C"/>
    <w:rsid w:val="009E7B8D"/>
    <w:rsid w:val="009F0145"/>
    <w:rsid w:val="009F12F8"/>
    <w:rsid w:val="009F154C"/>
    <w:rsid w:val="009F19BE"/>
    <w:rsid w:val="009F33EC"/>
    <w:rsid w:val="009F485D"/>
    <w:rsid w:val="009F5D68"/>
    <w:rsid w:val="009F6FA9"/>
    <w:rsid w:val="009F7151"/>
    <w:rsid w:val="009F7B7F"/>
    <w:rsid w:val="00A00149"/>
    <w:rsid w:val="00A00773"/>
    <w:rsid w:val="00A043D5"/>
    <w:rsid w:val="00A125B2"/>
    <w:rsid w:val="00A159CC"/>
    <w:rsid w:val="00A16457"/>
    <w:rsid w:val="00A1670A"/>
    <w:rsid w:val="00A1710C"/>
    <w:rsid w:val="00A2134C"/>
    <w:rsid w:val="00A215FE"/>
    <w:rsid w:val="00A22CF5"/>
    <w:rsid w:val="00A254B6"/>
    <w:rsid w:val="00A26358"/>
    <w:rsid w:val="00A266AE"/>
    <w:rsid w:val="00A3006B"/>
    <w:rsid w:val="00A304B3"/>
    <w:rsid w:val="00A31130"/>
    <w:rsid w:val="00A31F76"/>
    <w:rsid w:val="00A32632"/>
    <w:rsid w:val="00A36E58"/>
    <w:rsid w:val="00A404C6"/>
    <w:rsid w:val="00A40D8A"/>
    <w:rsid w:val="00A41740"/>
    <w:rsid w:val="00A422F6"/>
    <w:rsid w:val="00A42A94"/>
    <w:rsid w:val="00A43B32"/>
    <w:rsid w:val="00A44EF9"/>
    <w:rsid w:val="00A4676F"/>
    <w:rsid w:val="00A46A58"/>
    <w:rsid w:val="00A471F7"/>
    <w:rsid w:val="00A4742E"/>
    <w:rsid w:val="00A4749E"/>
    <w:rsid w:val="00A50ED0"/>
    <w:rsid w:val="00A51DB6"/>
    <w:rsid w:val="00A51F00"/>
    <w:rsid w:val="00A539EB"/>
    <w:rsid w:val="00A56A02"/>
    <w:rsid w:val="00A5766F"/>
    <w:rsid w:val="00A601F5"/>
    <w:rsid w:val="00A606AB"/>
    <w:rsid w:val="00A63B74"/>
    <w:rsid w:val="00A63BB5"/>
    <w:rsid w:val="00A649C3"/>
    <w:rsid w:val="00A665ED"/>
    <w:rsid w:val="00A67EA5"/>
    <w:rsid w:val="00A7033E"/>
    <w:rsid w:val="00A7078F"/>
    <w:rsid w:val="00A712E5"/>
    <w:rsid w:val="00A71DEB"/>
    <w:rsid w:val="00A720BF"/>
    <w:rsid w:val="00A7256E"/>
    <w:rsid w:val="00A72907"/>
    <w:rsid w:val="00A72AEB"/>
    <w:rsid w:val="00A732CC"/>
    <w:rsid w:val="00A73DC8"/>
    <w:rsid w:val="00A75073"/>
    <w:rsid w:val="00A75A02"/>
    <w:rsid w:val="00A763CC"/>
    <w:rsid w:val="00A80E34"/>
    <w:rsid w:val="00A81574"/>
    <w:rsid w:val="00A82B77"/>
    <w:rsid w:val="00A842F1"/>
    <w:rsid w:val="00A851E8"/>
    <w:rsid w:val="00A85664"/>
    <w:rsid w:val="00A8620A"/>
    <w:rsid w:val="00A8638C"/>
    <w:rsid w:val="00A863DF"/>
    <w:rsid w:val="00A8732F"/>
    <w:rsid w:val="00A873A3"/>
    <w:rsid w:val="00A91546"/>
    <w:rsid w:val="00A93240"/>
    <w:rsid w:val="00A937FF"/>
    <w:rsid w:val="00A93912"/>
    <w:rsid w:val="00A947EC"/>
    <w:rsid w:val="00A951FA"/>
    <w:rsid w:val="00A9619C"/>
    <w:rsid w:val="00AA0E4B"/>
    <w:rsid w:val="00AA1DE9"/>
    <w:rsid w:val="00AA3746"/>
    <w:rsid w:val="00AA46F8"/>
    <w:rsid w:val="00AA47B6"/>
    <w:rsid w:val="00AA56EA"/>
    <w:rsid w:val="00AA5C01"/>
    <w:rsid w:val="00AA5E0D"/>
    <w:rsid w:val="00AA6FAC"/>
    <w:rsid w:val="00AB1A0E"/>
    <w:rsid w:val="00AB1FBC"/>
    <w:rsid w:val="00AB2077"/>
    <w:rsid w:val="00AB291F"/>
    <w:rsid w:val="00AB2CD4"/>
    <w:rsid w:val="00AB3A1E"/>
    <w:rsid w:val="00AB61C0"/>
    <w:rsid w:val="00AB7522"/>
    <w:rsid w:val="00AB7B1D"/>
    <w:rsid w:val="00AB7DFC"/>
    <w:rsid w:val="00AC035D"/>
    <w:rsid w:val="00AC0AEC"/>
    <w:rsid w:val="00AC174C"/>
    <w:rsid w:val="00AC338C"/>
    <w:rsid w:val="00AC3A78"/>
    <w:rsid w:val="00AC470B"/>
    <w:rsid w:val="00AC5B9E"/>
    <w:rsid w:val="00AC6063"/>
    <w:rsid w:val="00AC6527"/>
    <w:rsid w:val="00AC71D6"/>
    <w:rsid w:val="00AC7703"/>
    <w:rsid w:val="00AC7741"/>
    <w:rsid w:val="00AD121D"/>
    <w:rsid w:val="00AD1BD9"/>
    <w:rsid w:val="00AD1C43"/>
    <w:rsid w:val="00AD2BD6"/>
    <w:rsid w:val="00AD338C"/>
    <w:rsid w:val="00AD44C6"/>
    <w:rsid w:val="00AD5208"/>
    <w:rsid w:val="00AD5665"/>
    <w:rsid w:val="00AD5A65"/>
    <w:rsid w:val="00AE342F"/>
    <w:rsid w:val="00AE381F"/>
    <w:rsid w:val="00AE4DC4"/>
    <w:rsid w:val="00AE63F6"/>
    <w:rsid w:val="00AE6BEF"/>
    <w:rsid w:val="00AF0261"/>
    <w:rsid w:val="00AF0C5E"/>
    <w:rsid w:val="00AF1C93"/>
    <w:rsid w:val="00AF39F8"/>
    <w:rsid w:val="00AF4292"/>
    <w:rsid w:val="00AF43BD"/>
    <w:rsid w:val="00AF4E0D"/>
    <w:rsid w:val="00AF53B6"/>
    <w:rsid w:val="00AF5B02"/>
    <w:rsid w:val="00AF7BDE"/>
    <w:rsid w:val="00B039C1"/>
    <w:rsid w:val="00B03B00"/>
    <w:rsid w:val="00B04D4B"/>
    <w:rsid w:val="00B052F3"/>
    <w:rsid w:val="00B0631E"/>
    <w:rsid w:val="00B06B76"/>
    <w:rsid w:val="00B10509"/>
    <w:rsid w:val="00B10604"/>
    <w:rsid w:val="00B1136F"/>
    <w:rsid w:val="00B11986"/>
    <w:rsid w:val="00B12BEF"/>
    <w:rsid w:val="00B13534"/>
    <w:rsid w:val="00B15150"/>
    <w:rsid w:val="00B164D9"/>
    <w:rsid w:val="00B1772F"/>
    <w:rsid w:val="00B20BA9"/>
    <w:rsid w:val="00B22857"/>
    <w:rsid w:val="00B229C7"/>
    <w:rsid w:val="00B2389F"/>
    <w:rsid w:val="00B246F0"/>
    <w:rsid w:val="00B25F3E"/>
    <w:rsid w:val="00B26697"/>
    <w:rsid w:val="00B27963"/>
    <w:rsid w:val="00B31FB1"/>
    <w:rsid w:val="00B32B37"/>
    <w:rsid w:val="00B354C9"/>
    <w:rsid w:val="00B3591F"/>
    <w:rsid w:val="00B35E71"/>
    <w:rsid w:val="00B37D35"/>
    <w:rsid w:val="00B47096"/>
    <w:rsid w:val="00B4709B"/>
    <w:rsid w:val="00B54573"/>
    <w:rsid w:val="00B60BCB"/>
    <w:rsid w:val="00B62DE6"/>
    <w:rsid w:val="00B63658"/>
    <w:rsid w:val="00B638A5"/>
    <w:rsid w:val="00B63D7C"/>
    <w:rsid w:val="00B64506"/>
    <w:rsid w:val="00B65903"/>
    <w:rsid w:val="00B66AE0"/>
    <w:rsid w:val="00B70E61"/>
    <w:rsid w:val="00B7146F"/>
    <w:rsid w:val="00B7293E"/>
    <w:rsid w:val="00B73411"/>
    <w:rsid w:val="00B735D5"/>
    <w:rsid w:val="00B75840"/>
    <w:rsid w:val="00B76C4B"/>
    <w:rsid w:val="00B76CDB"/>
    <w:rsid w:val="00B81A40"/>
    <w:rsid w:val="00B82D4C"/>
    <w:rsid w:val="00B83EB3"/>
    <w:rsid w:val="00B85158"/>
    <w:rsid w:val="00B85220"/>
    <w:rsid w:val="00B855DF"/>
    <w:rsid w:val="00B86979"/>
    <w:rsid w:val="00B86E33"/>
    <w:rsid w:val="00B87989"/>
    <w:rsid w:val="00B87BBD"/>
    <w:rsid w:val="00B900CB"/>
    <w:rsid w:val="00B9031B"/>
    <w:rsid w:val="00B9243E"/>
    <w:rsid w:val="00B92AB1"/>
    <w:rsid w:val="00B94AD8"/>
    <w:rsid w:val="00B961EB"/>
    <w:rsid w:val="00B96289"/>
    <w:rsid w:val="00B96A25"/>
    <w:rsid w:val="00BA0F6B"/>
    <w:rsid w:val="00BA17CC"/>
    <w:rsid w:val="00BA2E6E"/>
    <w:rsid w:val="00BA42B7"/>
    <w:rsid w:val="00BA46C5"/>
    <w:rsid w:val="00BA4C9F"/>
    <w:rsid w:val="00BA51AC"/>
    <w:rsid w:val="00BA60D8"/>
    <w:rsid w:val="00BA63C2"/>
    <w:rsid w:val="00BA652F"/>
    <w:rsid w:val="00BA6C52"/>
    <w:rsid w:val="00BA7543"/>
    <w:rsid w:val="00BA7B87"/>
    <w:rsid w:val="00BA7F61"/>
    <w:rsid w:val="00BB1B01"/>
    <w:rsid w:val="00BB253F"/>
    <w:rsid w:val="00BB2ABF"/>
    <w:rsid w:val="00BB3189"/>
    <w:rsid w:val="00BB4318"/>
    <w:rsid w:val="00BB4C08"/>
    <w:rsid w:val="00BB6449"/>
    <w:rsid w:val="00BB7B63"/>
    <w:rsid w:val="00BB7D81"/>
    <w:rsid w:val="00BC4D20"/>
    <w:rsid w:val="00BD14D3"/>
    <w:rsid w:val="00BD1615"/>
    <w:rsid w:val="00BD1714"/>
    <w:rsid w:val="00BD312B"/>
    <w:rsid w:val="00BD32D5"/>
    <w:rsid w:val="00BD45CC"/>
    <w:rsid w:val="00BD526A"/>
    <w:rsid w:val="00BD5AF0"/>
    <w:rsid w:val="00BD6AD1"/>
    <w:rsid w:val="00BD6C54"/>
    <w:rsid w:val="00BD6FFB"/>
    <w:rsid w:val="00BD7562"/>
    <w:rsid w:val="00BE0096"/>
    <w:rsid w:val="00BE0752"/>
    <w:rsid w:val="00BE0C01"/>
    <w:rsid w:val="00BE26A8"/>
    <w:rsid w:val="00BE4A2E"/>
    <w:rsid w:val="00BE5100"/>
    <w:rsid w:val="00BE525F"/>
    <w:rsid w:val="00BF1997"/>
    <w:rsid w:val="00BF6EC0"/>
    <w:rsid w:val="00BF7664"/>
    <w:rsid w:val="00BF790D"/>
    <w:rsid w:val="00C01ECC"/>
    <w:rsid w:val="00C0406A"/>
    <w:rsid w:val="00C042E0"/>
    <w:rsid w:val="00C044C1"/>
    <w:rsid w:val="00C045EC"/>
    <w:rsid w:val="00C073D0"/>
    <w:rsid w:val="00C07AA6"/>
    <w:rsid w:val="00C10BC3"/>
    <w:rsid w:val="00C124C2"/>
    <w:rsid w:val="00C13BD5"/>
    <w:rsid w:val="00C158C4"/>
    <w:rsid w:val="00C16904"/>
    <w:rsid w:val="00C16D71"/>
    <w:rsid w:val="00C1768E"/>
    <w:rsid w:val="00C210C6"/>
    <w:rsid w:val="00C25845"/>
    <w:rsid w:val="00C25A56"/>
    <w:rsid w:val="00C265AA"/>
    <w:rsid w:val="00C2660E"/>
    <w:rsid w:val="00C30631"/>
    <w:rsid w:val="00C30853"/>
    <w:rsid w:val="00C32A29"/>
    <w:rsid w:val="00C33F42"/>
    <w:rsid w:val="00C33FF2"/>
    <w:rsid w:val="00C34DA1"/>
    <w:rsid w:val="00C36521"/>
    <w:rsid w:val="00C36A89"/>
    <w:rsid w:val="00C37161"/>
    <w:rsid w:val="00C37911"/>
    <w:rsid w:val="00C37F03"/>
    <w:rsid w:val="00C4029A"/>
    <w:rsid w:val="00C40937"/>
    <w:rsid w:val="00C42667"/>
    <w:rsid w:val="00C45317"/>
    <w:rsid w:val="00C46B02"/>
    <w:rsid w:val="00C47427"/>
    <w:rsid w:val="00C50A91"/>
    <w:rsid w:val="00C5100D"/>
    <w:rsid w:val="00C51784"/>
    <w:rsid w:val="00C520B3"/>
    <w:rsid w:val="00C53092"/>
    <w:rsid w:val="00C5343E"/>
    <w:rsid w:val="00C53935"/>
    <w:rsid w:val="00C55A13"/>
    <w:rsid w:val="00C56883"/>
    <w:rsid w:val="00C61C3B"/>
    <w:rsid w:val="00C61F55"/>
    <w:rsid w:val="00C62289"/>
    <w:rsid w:val="00C63F13"/>
    <w:rsid w:val="00C67B0D"/>
    <w:rsid w:val="00C706A4"/>
    <w:rsid w:val="00C71C05"/>
    <w:rsid w:val="00C72941"/>
    <w:rsid w:val="00C80438"/>
    <w:rsid w:val="00C809DD"/>
    <w:rsid w:val="00C810BC"/>
    <w:rsid w:val="00C85336"/>
    <w:rsid w:val="00C85E02"/>
    <w:rsid w:val="00C86346"/>
    <w:rsid w:val="00C863AC"/>
    <w:rsid w:val="00C86523"/>
    <w:rsid w:val="00C92FBD"/>
    <w:rsid w:val="00C93241"/>
    <w:rsid w:val="00C9349F"/>
    <w:rsid w:val="00C93F15"/>
    <w:rsid w:val="00CA21AF"/>
    <w:rsid w:val="00CA2A11"/>
    <w:rsid w:val="00CA51F9"/>
    <w:rsid w:val="00CB0389"/>
    <w:rsid w:val="00CB157E"/>
    <w:rsid w:val="00CB27AD"/>
    <w:rsid w:val="00CB3253"/>
    <w:rsid w:val="00CB3EFA"/>
    <w:rsid w:val="00CB42F9"/>
    <w:rsid w:val="00CB6388"/>
    <w:rsid w:val="00CB67D6"/>
    <w:rsid w:val="00CB7137"/>
    <w:rsid w:val="00CB746F"/>
    <w:rsid w:val="00CC204A"/>
    <w:rsid w:val="00CC2293"/>
    <w:rsid w:val="00CC4F4B"/>
    <w:rsid w:val="00CC698D"/>
    <w:rsid w:val="00CC6EA2"/>
    <w:rsid w:val="00CD003B"/>
    <w:rsid w:val="00CD06D9"/>
    <w:rsid w:val="00CD107A"/>
    <w:rsid w:val="00CD126C"/>
    <w:rsid w:val="00CD12EF"/>
    <w:rsid w:val="00CD280B"/>
    <w:rsid w:val="00CD304B"/>
    <w:rsid w:val="00CD575E"/>
    <w:rsid w:val="00CD5E1F"/>
    <w:rsid w:val="00CD7A9E"/>
    <w:rsid w:val="00CD7F6F"/>
    <w:rsid w:val="00CE06B6"/>
    <w:rsid w:val="00CE1DFD"/>
    <w:rsid w:val="00CE2FC1"/>
    <w:rsid w:val="00CE5DED"/>
    <w:rsid w:val="00CE63B3"/>
    <w:rsid w:val="00CE6970"/>
    <w:rsid w:val="00CE7077"/>
    <w:rsid w:val="00CF3094"/>
    <w:rsid w:val="00CF3136"/>
    <w:rsid w:val="00CF3218"/>
    <w:rsid w:val="00CF47D7"/>
    <w:rsid w:val="00CF4832"/>
    <w:rsid w:val="00CF4F09"/>
    <w:rsid w:val="00CF5106"/>
    <w:rsid w:val="00CF62B0"/>
    <w:rsid w:val="00CF71CB"/>
    <w:rsid w:val="00D008E2"/>
    <w:rsid w:val="00D00D8F"/>
    <w:rsid w:val="00D01073"/>
    <w:rsid w:val="00D01FBF"/>
    <w:rsid w:val="00D02FA3"/>
    <w:rsid w:val="00D03A4B"/>
    <w:rsid w:val="00D0600C"/>
    <w:rsid w:val="00D073F0"/>
    <w:rsid w:val="00D1171E"/>
    <w:rsid w:val="00D122EF"/>
    <w:rsid w:val="00D13DAC"/>
    <w:rsid w:val="00D1461B"/>
    <w:rsid w:val="00D15061"/>
    <w:rsid w:val="00D169CD"/>
    <w:rsid w:val="00D17B84"/>
    <w:rsid w:val="00D2001E"/>
    <w:rsid w:val="00D21B0D"/>
    <w:rsid w:val="00D229F2"/>
    <w:rsid w:val="00D30926"/>
    <w:rsid w:val="00D31346"/>
    <w:rsid w:val="00D3247C"/>
    <w:rsid w:val="00D33558"/>
    <w:rsid w:val="00D33A2B"/>
    <w:rsid w:val="00D33EBA"/>
    <w:rsid w:val="00D34FD8"/>
    <w:rsid w:val="00D35144"/>
    <w:rsid w:val="00D35E1C"/>
    <w:rsid w:val="00D41CEA"/>
    <w:rsid w:val="00D45158"/>
    <w:rsid w:val="00D452C5"/>
    <w:rsid w:val="00D45996"/>
    <w:rsid w:val="00D45F75"/>
    <w:rsid w:val="00D475E7"/>
    <w:rsid w:val="00D478DA"/>
    <w:rsid w:val="00D5003E"/>
    <w:rsid w:val="00D5175B"/>
    <w:rsid w:val="00D52133"/>
    <w:rsid w:val="00D52CAA"/>
    <w:rsid w:val="00D530CF"/>
    <w:rsid w:val="00D53790"/>
    <w:rsid w:val="00D57EC4"/>
    <w:rsid w:val="00D60A2B"/>
    <w:rsid w:val="00D6217F"/>
    <w:rsid w:val="00D62D0E"/>
    <w:rsid w:val="00D65200"/>
    <w:rsid w:val="00D65B57"/>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752E"/>
    <w:rsid w:val="00D9760C"/>
    <w:rsid w:val="00D97B38"/>
    <w:rsid w:val="00DA0431"/>
    <w:rsid w:val="00DA145D"/>
    <w:rsid w:val="00DA6AFB"/>
    <w:rsid w:val="00DB1889"/>
    <w:rsid w:val="00DB23D5"/>
    <w:rsid w:val="00DB50C1"/>
    <w:rsid w:val="00DB73E5"/>
    <w:rsid w:val="00DB756B"/>
    <w:rsid w:val="00DC0037"/>
    <w:rsid w:val="00DC0FF5"/>
    <w:rsid w:val="00DC40AC"/>
    <w:rsid w:val="00DC7276"/>
    <w:rsid w:val="00DC73AE"/>
    <w:rsid w:val="00DC7CB5"/>
    <w:rsid w:val="00DD1DF8"/>
    <w:rsid w:val="00DD2925"/>
    <w:rsid w:val="00DD3CC7"/>
    <w:rsid w:val="00DD3EFA"/>
    <w:rsid w:val="00DD4436"/>
    <w:rsid w:val="00DD4D4C"/>
    <w:rsid w:val="00DD6374"/>
    <w:rsid w:val="00DD66BB"/>
    <w:rsid w:val="00DE35D2"/>
    <w:rsid w:val="00DE4084"/>
    <w:rsid w:val="00DE4B1B"/>
    <w:rsid w:val="00DE5327"/>
    <w:rsid w:val="00DE5AFA"/>
    <w:rsid w:val="00DE72F1"/>
    <w:rsid w:val="00DF056A"/>
    <w:rsid w:val="00DF0E93"/>
    <w:rsid w:val="00DF0EAF"/>
    <w:rsid w:val="00DF1765"/>
    <w:rsid w:val="00DF1EB4"/>
    <w:rsid w:val="00DF2AA4"/>
    <w:rsid w:val="00DF3767"/>
    <w:rsid w:val="00DF3DFC"/>
    <w:rsid w:val="00DF4224"/>
    <w:rsid w:val="00DF65D3"/>
    <w:rsid w:val="00DF74D3"/>
    <w:rsid w:val="00E0076D"/>
    <w:rsid w:val="00E040E9"/>
    <w:rsid w:val="00E074C0"/>
    <w:rsid w:val="00E1314A"/>
    <w:rsid w:val="00E13BD5"/>
    <w:rsid w:val="00E14838"/>
    <w:rsid w:val="00E148F3"/>
    <w:rsid w:val="00E16D81"/>
    <w:rsid w:val="00E22318"/>
    <w:rsid w:val="00E22E3F"/>
    <w:rsid w:val="00E23E27"/>
    <w:rsid w:val="00E2423F"/>
    <w:rsid w:val="00E2490B"/>
    <w:rsid w:val="00E25026"/>
    <w:rsid w:val="00E256ED"/>
    <w:rsid w:val="00E27BF8"/>
    <w:rsid w:val="00E305E8"/>
    <w:rsid w:val="00E3331D"/>
    <w:rsid w:val="00E357FE"/>
    <w:rsid w:val="00E36533"/>
    <w:rsid w:val="00E36C4F"/>
    <w:rsid w:val="00E42E22"/>
    <w:rsid w:val="00E44326"/>
    <w:rsid w:val="00E44405"/>
    <w:rsid w:val="00E44723"/>
    <w:rsid w:val="00E4557E"/>
    <w:rsid w:val="00E46928"/>
    <w:rsid w:val="00E4753D"/>
    <w:rsid w:val="00E513EA"/>
    <w:rsid w:val="00E53906"/>
    <w:rsid w:val="00E54E93"/>
    <w:rsid w:val="00E550A6"/>
    <w:rsid w:val="00E55FD9"/>
    <w:rsid w:val="00E60CED"/>
    <w:rsid w:val="00E60EEF"/>
    <w:rsid w:val="00E63961"/>
    <w:rsid w:val="00E644CC"/>
    <w:rsid w:val="00E65A42"/>
    <w:rsid w:val="00E66F33"/>
    <w:rsid w:val="00E7017A"/>
    <w:rsid w:val="00E7036B"/>
    <w:rsid w:val="00E73B2A"/>
    <w:rsid w:val="00E77565"/>
    <w:rsid w:val="00E776B8"/>
    <w:rsid w:val="00E77C6B"/>
    <w:rsid w:val="00E77C71"/>
    <w:rsid w:val="00E82BDF"/>
    <w:rsid w:val="00E83F60"/>
    <w:rsid w:val="00E842B0"/>
    <w:rsid w:val="00E87A7F"/>
    <w:rsid w:val="00E87F5C"/>
    <w:rsid w:val="00E90598"/>
    <w:rsid w:val="00E91C5B"/>
    <w:rsid w:val="00E956AB"/>
    <w:rsid w:val="00E9661E"/>
    <w:rsid w:val="00E96E3C"/>
    <w:rsid w:val="00E97242"/>
    <w:rsid w:val="00EA0632"/>
    <w:rsid w:val="00EA26AB"/>
    <w:rsid w:val="00EA3120"/>
    <w:rsid w:val="00EA3393"/>
    <w:rsid w:val="00EA3F09"/>
    <w:rsid w:val="00EA6D5E"/>
    <w:rsid w:val="00EA736B"/>
    <w:rsid w:val="00EA7FA8"/>
    <w:rsid w:val="00EB01F6"/>
    <w:rsid w:val="00EB046B"/>
    <w:rsid w:val="00EB1109"/>
    <w:rsid w:val="00EB1E34"/>
    <w:rsid w:val="00EB3123"/>
    <w:rsid w:val="00EB39E7"/>
    <w:rsid w:val="00EB5F43"/>
    <w:rsid w:val="00EC1CDB"/>
    <w:rsid w:val="00EC22BB"/>
    <w:rsid w:val="00EC29C6"/>
    <w:rsid w:val="00EC3141"/>
    <w:rsid w:val="00EC6154"/>
    <w:rsid w:val="00EC7DDD"/>
    <w:rsid w:val="00ED4088"/>
    <w:rsid w:val="00ED4B5D"/>
    <w:rsid w:val="00ED5827"/>
    <w:rsid w:val="00ED601B"/>
    <w:rsid w:val="00ED681A"/>
    <w:rsid w:val="00ED6A9A"/>
    <w:rsid w:val="00EE1BA5"/>
    <w:rsid w:val="00EE38ED"/>
    <w:rsid w:val="00EE4741"/>
    <w:rsid w:val="00EE501F"/>
    <w:rsid w:val="00EE6B05"/>
    <w:rsid w:val="00EE7795"/>
    <w:rsid w:val="00EF0FC0"/>
    <w:rsid w:val="00EF4388"/>
    <w:rsid w:val="00EF4FE4"/>
    <w:rsid w:val="00EF5A61"/>
    <w:rsid w:val="00EF5E17"/>
    <w:rsid w:val="00EF60AE"/>
    <w:rsid w:val="00EF6266"/>
    <w:rsid w:val="00EF72FD"/>
    <w:rsid w:val="00EF7B50"/>
    <w:rsid w:val="00F002EA"/>
    <w:rsid w:val="00F00C48"/>
    <w:rsid w:val="00F0364A"/>
    <w:rsid w:val="00F05EB0"/>
    <w:rsid w:val="00F071CE"/>
    <w:rsid w:val="00F1072A"/>
    <w:rsid w:val="00F16579"/>
    <w:rsid w:val="00F200D4"/>
    <w:rsid w:val="00F20268"/>
    <w:rsid w:val="00F20EC0"/>
    <w:rsid w:val="00F21809"/>
    <w:rsid w:val="00F227BC"/>
    <w:rsid w:val="00F23097"/>
    <w:rsid w:val="00F238DB"/>
    <w:rsid w:val="00F24182"/>
    <w:rsid w:val="00F245AE"/>
    <w:rsid w:val="00F24716"/>
    <w:rsid w:val="00F26883"/>
    <w:rsid w:val="00F273E4"/>
    <w:rsid w:val="00F310AF"/>
    <w:rsid w:val="00F32BCC"/>
    <w:rsid w:val="00F339F5"/>
    <w:rsid w:val="00F34573"/>
    <w:rsid w:val="00F34F8C"/>
    <w:rsid w:val="00F37099"/>
    <w:rsid w:val="00F3716F"/>
    <w:rsid w:val="00F404A8"/>
    <w:rsid w:val="00F43DD9"/>
    <w:rsid w:val="00F43E5E"/>
    <w:rsid w:val="00F4479E"/>
    <w:rsid w:val="00F47EAE"/>
    <w:rsid w:val="00F5115F"/>
    <w:rsid w:val="00F51ABB"/>
    <w:rsid w:val="00F532B0"/>
    <w:rsid w:val="00F5350F"/>
    <w:rsid w:val="00F55FCF"/>
    <w:rsid w:val="00F566B6"/>
    <w:rsid w:val="00F579CB"/>
    <w:rsid w:val="00F60B58"/>
    <w:rsid w:val="00F60CBB"/>
    <w:rsid w:val="00F61478"/>
    <w:rsid w:val="00F6159A"/>
    <w:rsid w:val="00F66A52"/>
    <w:rsid w:val="00F6700D"/>
    <w:rsid w:val="00F6777F"/>
    <w:rsid w:val="00F71688"/>
    <w:rsid w:val="00F722F9"/>
    <w:rsid w:val="00F73911"/>
    <w:rsid w:val="00F73E6F"/>
    <w:rsid w:val="00F76820"/>
    <w:rsid w:val="00F76E4A"/>
    <w:rsid w:val="00F77148"/>
    <w:rsid w:val="00F77EE1"/>
    <w:rsid w:val="00F8232A"/>
    <w:rsid w:val="00F8283E"/>
    <w:rsid w:val="00F828CA"/>
    <w:rsid w:val="00F8414E"/>
    <w:rsid w:val="00F8463B"/>
    <w:rsid w:val="00F8481A"/>
    <w:rsid w:val="00F850F3"/>
    <w:rsid w:val="00F851C9"/>
    <w:rsid w:val="00F85F1D"/>
    <w:rsid w:val="00F86388"/>
    <w:rsid w:val="00F90712"/>
    <w:rsid w:val="00F90871"/>
    <w:rsid w:val="00F91566"/>
    <w:rsid w:val="00F91903"/>
    <w:rsid w:val="00F96127"/>
    <w:rsid w:val="00F96DC6"/>
    <w:rsid w:val="00F976AB"/>
    <w:rsid w:val="00F978E8"/>
    <w:rsid w:val="00FA0DFD"/>
    <w:rsid w:val="00FA1606"/>
    <w:rsid w:val="00FA17CF"/>
    <w:rsid w:val="00FA2F00"/>
    <w:rsid w:val="00FA47C2"/>
    <w:rsid w:val="00FA49A2"/>
    <w:rsid w:val="00FB02ED"/>
    <w:rsid w:val="00FB18BB"/>
    <w:rsid w:val="00FB2FEC"/>
    <w:rsid w:val="00FB32C9"/>
    <w:rsid w:val="00FB340E"/>
    <w:rsid w:val="00FB4235"/>
    <w:rsid w:val="00FB5588"/>
    <w:rsid w:val="00FB7041"/>
    <w:rsid w:val="00FB75C5"/>
    <w:rsid w:val="00FB7D6B"/>
    <w:rsid w:val="00FC009D"/>
    <w:rsid w:val="00FC1B80"/>
    <w:rsid w:val="00FC1CB5"/>
    <w:rsid w:val="00FC22A5"/>
    <w:rsid w:val="00FC49FF"/>
    <w:rsid w:val="00FC52F4"/>
    <w:rsid w:val="00FC5423"/>
    <w:rsid w:val="00FC6B8B"/>
    <w:rsid w:val="00FC7302"/>
    <w:rsid w:val="00FC7AFE"/>
    <w:rsid w:val="00FD07B5"/>
    <w:rsid w:val="00FD0A3E"/>
    <w:rsid w:val="00FD3AF5"/>
    <w:rsid w:val="00FD3D14"/>
    <w:rsid w:val="00FD54D5"/>
    <w:rsid w:val="00FD7A94"/>
    <w:rsid w:val="00FE0239"/>
    <w:rsid w:val="00FE060D"/>
    <w:rsid w:val="00FE2FEF"/>
    <w:rsid w:val="00FE345E"/>
    <w:rsid w:val="00FE4618"/>
    <w:rsid w:val="00FE4C9B"/>
    <w:rsid w:val="00FE4F99"/>
    <w:rsid w:val="00FE5411"/>
    <w:rsid w:val="00FE5C1F"/>
    <w:rsid w:val="00FE614F"/>
    <w:rsid w:val="00FF06ED"/>
    <w:rsid w:val="00FF0784"/>
    <w:rsid w:val="00FF1331"/>
    <w:rsid w:val="00FF3615"/>
    <w:rsid w:val="00FF3EE5"/>
    <w:rsid w:val="00FF6477"/>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2" w:unhideWhenUsed="1" w:qFormat="1"/>
    <w:lsdException w:name="heading 3" w:locked="1" w:semiHidden="1" w:uiPriority="3"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adpis2"/>
    <w:link w:val="Nadpis1Char"/>
    <w:uiPriority w:val="1"/>
    <w:qFormat/>
    <w:locked/>
    <w:rsid w:val="00B37D35"/>
    <w:pPr>
      <w:keepNext/>
      <w:overflowPunct w:val="0"/>
      <w:autoSpaceDE w:val="0"/>
      <w:autoSpaceDN w:val="0"/>
      <w:adjustRightInd w:val="0"/>
      <w:spacing w:before="480" w:after="120" w:line="280" w:lineRule="atLeast"/>
      <w:jc w:val="both"/>
      <w:textAlignment w:val="baseline"/>
      <w:outlineLvl w:val="0"/>
    </w:pPr>
    <w:rPr>
      <w:rFonts w:eastAsia="Calibri"/>
      <w:b/>
      <w:caps/>
      <w:kern w:val="28"/>
      <w:sz w:val="28"/>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uiPriority w:val="2"/>
    <w:qFormat/>
    <w:locked/>
    <w:rsid w:val="00B37D35"/>
    <w:pPr>
      <w:numPr>
        <w:ilvl w:val="1"/>
        <w:numId w:val="18"/>
      </w:numPr>
      <w:overflowPunct w:val="0"/>
      <w:autoSpaceDE w:val="0"/>
      <w:autoSpaceDN w:val="0"/>
      <w:adjustRightInd w:val="0"/>
      <w:spacing w:after="120" w:line="280" w:lineRule="atLeast"/>
      <w:jc w:val="both"/>
      <w:textAlignment w:val="baseline"/>
      <w:outlineLvl w:val="1"/>
    </w:pPr>
    <w:rPr>
      <w:sz w:val="24"/>
      <w:lang w:eastAsia="en-US"/>
    </w:rPr>
  </w:style>
  <w:style w:type="paragraph" w:styleId="Nadpis3">
    <w:name w:val="heading 3"/>
    <w:aliases w:val="Podpodkapitola,adpis 3,Numbered - 3,Záhlaví 3,V_Head3,V_Head31,V_Head32,Podkapitola2,ASAPHeading 3,overview,Nadpis 3T,PA Minor Section,(Alt+3)10 C Char,Odstavec,3Überschrift 3,4Überschrift 3,5Überschrift 3,6Überschrift 3,7Überschrift 3,MUS3,H"/>
    <w:basedOn w:val="Normln"/>
    <w:next w:val="Normln"/>
    <w:link w:val="Nadpis3Char"/>
    <w:uiPriority w:val="3"/>
    <w:unhideWhenUsed/>
    <w:qFormat/>
    <w:locked/>
    <w:rsid w:val="00B37D35"/>
    <w:pPr>
      <w:keepNext/>
      <w:keepLines/>
      <w:numPr>
        <w:ilvl w:val="2"/>
        <w:numId w:val="18"/>
      </w:numPr>
      <w:spacing w:before="200"/>
      <w:outlineLvl w:val="2"/>
    </w:pPr>
    <w:rPr>
      <w:rFonts w:ascii="Cambria" w:hAnsi="Cambria"/>
      <w:b/>
      <w:bCs/>
      <w:color w:val="4F81BD"/>
      <w:sz w:val="24"/>
      <w:szCs w:val="24"/>
      <w:lang w:eastAsia="en-US"/>
    </w:rPr>
  </w:style>
  <w:style w:type="paragraph" w:styleId="Nadpis4">
    <w:name w:val="heading 4"/>
    <w:basedOn w:val="Normln"/>
    <w:next w:val="Normln"/>
    <w:link w:val="Nadpis4Char"/>
    <w:semiHidden/>
    <w:unhideWhenUsed/>
    <w:qFormat/>
    <w:locked/>
    <w:rsid w:val="00B37D35"/>
    <w:pPr>
      <w:keepNext/>
      <w:keepLines/>
      <w:numPr>
        <w:ilvl w:val="3"/>
        <w:numId w:val="18"/>
      </w:numPr>
      <w:spacing w:before="200"/>
      <w:outlineLvl w:val="3"/>
    </w:pPr>
    <w:rPr>
      <w:rFonts w:ascii="Cambria" w:hAnsi="Cambria"/>
      <w:b/>
      <w:bCs/>
      <w:i/>
      <w:iCs/>
      <w:color w:val="4F81BD"/>
      <w:sz w:val="24"/>
      <w:szCs w:val="24"/>
      <w:lang w:eastAsia="en-US"/>
    </w:rPr>
  </w:style>
  <w:style w:type="paragraph" w:styleId="Nadpis5">
    <w:name w:val="heading 5"/>
    <w:basedOn w:val="Normln"/>
    <w:next w:val="Normln"/>
    <w:link w:val="Nadpis5Char"/>
    <w:semiHidden/>
    <w:unhideWhenUsed/>
    <w:qFormat/>
    <w:locked/>
    <w:rsid w:val="00B37D35"/>
    <w:pPr>
      <w:keepNext/>
      <w:keepLines/>
      <w:numPr>
        <w:ilvl w:val="4"/>
        <w:numId w:val="18"/>
      </w:numPr>
      <w:spacing w:before="200"/>
      <w:outlineLvl w:val="4"/>
    </w:pPr>
    <w:rPr>
      <w:rFonts w:ascii="Cambria" w:hAnsi="Cambria"/>
      <w:color w:val="243F60"/>
      <w:sz w:val="24"/>
      <w:szCs w:val="24"/>
      <w:lang w:eastAsia="en-US"/>
    </w:rPr>
  </w:style>
  <w:style w:type="paragraph" w:styleId="Nadpis6">
    <w:name w:val="heading 6"/>
    <w:basedOn w:val="Normln"/>
    <w:next w:val="Normln"/>
    <w:link w:val="Nadpis6Char"/>
    <w:semiHidden/>
    <w:unhideWhenUsed/>
    <w:qFormat/>
    <w:locked/>
    <w:rsid w:val="00B37D35"/>
    <w:pPr>
      <w:keepNext/>
      <w:keepLines/>
      <w:numPr>
        <w:ilvl w:val="5"/>
        <w:numId w:val="18"/>
      </w:numPr>
      <w:spacing w:before="200"/>
      <w:outlineLvl w:val="5"/>
    </w:pPr>
    <w:rPr>
      <w:rFonts w:ascii="Cambria" w:hAnsi="Cambria"/>
      <w:i/>
      <w:iCs/>
      <w:color w:val="243F60"/>
      <w:sz w:val="24"/>
      <w:szCs w:val="24"/>
      <w:lang w:eastAsia="en-US"/>
    </w:rPr>
  </w:style>
  <w:style w:type="paragraph" w:styleId="Nadpis7">
    <w:name w:val="heading 7"/>
    <w:basedOn w:val="Normln"/>
    <w:next w:val="Normln"/>
    <w:link w:val="Nadpis7Char"/>
    <w:semiHidden/>
    <w:unhideWhenUsed/>
    <w:qFormat/>
    <w:locked/>
    <w:rsid w:val="00B37D35"/>
    <w:pPr>
      <w:keepNext/>
      <w:keepLines/>
      <w:numPr>
        <w:ilvl w:val="6"/>
        <w:numId w:val="18"/>
      </w:numPr>
      <w:spacing w:before="200"/>
      <w:outlineLvl w:val="6"/>
    </w:pPr>
    <w:rPr>
      <w:rFonts w:ascii="Cambria" w:hAnsi="Cambria"/>
      <w:i/>
      <w:iCs/>
      <w:color w:val="404040"/>
      <w:sz w:val="24"/>
      <w:szCs w:val="24"/>
      <w:lang w:eastAsia="en-US"/>
    </w:rPr>
  </w:style>
  <w:style w:type="paragraph" w:styleId="Nadpis8">
    <w:name w:val="heading 8"/>
    <w:basedOn w:val="Normln"/>
    <w:next w:val="Normln"/>
    <w:link w:val="Nadpis8Char"/>
    <w:semiHidden/>
    <w:unhideWhenUsed/>
    <w:qFormat/>
    <w:locked/>
    <w:rsid w:val="00B37D35"/>
    <w:pPr>
      <w:keepNext/>
      <w:keepLines/>
      <w:numPr>
        <w:ilvl w:val="7"/>
        <w:numId w:val="18"/>
      </w:numPr>
      <w:spacing w:before="200"/>
      <w:outlineLvl w:val="7"/>
    </w:pPr>
    <w:rPr>
      <w:rFonts w:ascii="Cambria" w:hAnsi="Cambria"/>
      <w:color w:val="404040"/>
      <w:lang w:eastAsia="en-US"/>
    </w:rPr>
  </w:style>
  <w:style w:type="paragraph" w:styleId="Nadpis9">
    <w:name w:val="heading 9"/>
    <w:basedOn w:val="Normln"/>
    <w:next w:val="Normln"/>
    <w:link w:val="Nadpis9Char"/>
    <w:semiHidden/>
    <w:unhideWhenUsed/>
    <w:qFormat/>
    <w:locked/>
    <w:rsid w:val="00B37D35"/>
    <w:pPr>
      <w:keepNext/>
      <w:keepLines/>
      <w:numPr>
        <w:ilvl w:val="8"/>
        <w:numId w:val="18"/>
      </w:numPr>
      <w:spacing w:before="200"/>
      <w:outlineLvl w:val="8"/>
    </w:pPr>
    <w:rPr>
      <w:rFonts w:ascii="Cambria" w:hAnsi="Cambria"/>
      <w:i/>
      <w:iCs/>
      <w:color w:val="40404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0">
    <w:name w:val="Nadpis #1_"/>
    <w:link w:val="Nadpis11"/>
    <w:rsid w:val="00B26697"/>
    <w:rPr>
      <w:b/>
      <w:bCs/>
      <w:sz w:val="36"/>
      <w:szCs w:val="36"/>
      <w:shd w:val="clear" w:color="auto" w:fill="FFFFFF"/>
    </w:rPr>
  </w:style>
  <w:style w:type="paragraph" w:customStyle="1" w:styleId="Nadpis11">
    <w:name w:val="Nadpis #1"/>
    <w:basedOn w:val="Normln"/>
    <w:link w:val="Nadpis10"/>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uiPriority w:val="99"/>
    <w:rsid w:val="00327091"/>
    <w:rPr>
      <w:vertAlign w:val="superscript"/>
    </w:rPr>
  </w:style>
  <w:style w:type="character" w:styleId="Nevyeenzmnka">
    <w:name w:val="Unresolved Mention"/>
    <w:basedOn w:val="Standardnpsmoodstavce"/>
    <w:uiPriority w:val="99"/>
    <w:semiHidden/>
    <w:unhideWhenUsed/>
    <w:rsid w:val="00CF4F09"/>
    <w:rPr>
      <w:color w:val="605E5C"/>
      <w:shd w:val="clear" w:color="auto" w:fill="E1DFDD"/>
    </w:rPr>
  </w:style>
  <w:style w:type="character" w:customStyle="1" w:styleId="Nadpis1Char">
    <w:name w:val="Nadpis 1 Char"/>
    <w:aliases w:val="h1 Char,H1 Char,_Nadpis 1 Char,Hoofdstukkop Char,Section Heading Char,Základní kapitola Char,Článek Char,No numbers Char,Clause Char,Kapitola Char,V_Head1 Char,Záhlaví 1 Char,ASAPHeading 1 Char,1 Char,section Char,0Überschrift 1 Char"/>
    <w:basedOn w:val="Standardnpsmoodstavce"/>
    <w:link w:val="Nadpis1"/>
    <w:uiPriority w:val="1"/>
    <w:rsid w:val="00B37D35"/>
    <w:rPr>
      <w:rFonts w:eastAsia="Calibri"/>
      <w:b/>
      <w:caps/>
      <w:kern w:val="28"/>
      <w:sz w:val="28"/>
      <w:lang w:eastAsia="en-US"/>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uiPriority w:val="2"/>
    <w:rsid w:val="00B37D35"/>
    <w:rPr>
      <w:sz w:val="24"/>
      <w:lang w:eastAsia="en-US"/>
    </w:rPr>
  </w:style>
  <w:style w:type="character" w:customStyle="1" w:styleId="Nadpis3Char">
    <w:name w:val="Nadpis 3 Char"/>
    <w:aliases w:val="Podpodkapitola Char,adpis 3 Char,Numbered - 3 Char,Záhlaví 3 Char,V_Head3 Char,V_Head31 Char,V_Head32 Char,Podkapitola2 Char,ASAPHeading 3 Char,overview Char,Nadpis 3T Char,PA Minor Section Char,(Alt+3)10 C Char Char,Odstavec Char,H Char"/>
    <w:basedOn w:val="Standardnpsmoodstavce"/>
    <w:link w:val="Nadpis3"/>
    <w:uiPriority w:val="3"/>
    <w:rsid w:val="00B37D35"/>
    <w:rPr>
      <w:rFonts w:ascii="Cambria" w:hAnsi="Cambria"/>
      <w:b/>
      <w:bCs/>
      <w:color w:val="4F81BD"/>
      <w:sz w:val="24"/>
      <w:szCs w:val="24"/>
      <w:lang w:eastAsia="en-US"/>
    </w:rPr>
  </w:style>
  <w:style w:type="character" w:customStyle="1" w:styleId="Nadpis4Char">
    <w:name w:val="Nadpis 4 Char"/>
    <w:basedOn w:val="Standardnpsmoodstavce"/>
    <w:link w:val="Nadpis4"/>
    <w:semiHidden/>
    <w:rsid w:val="00B37D35"/>
    <w:rPr>
      <w:rFonts w:ascii="Cambria" w:hAnsi="Cambria"/>
      <w:b/>
      <w:bCs/>
      <w:i/>
      <w:iCs/>
      <w:color w:val="4F81BD"/>
      <w:sz w:val="24"/>
      <w:szCs w:val="24"/>
      <w:lang w:eastAsia="en-US"/>
    </w:rPr>
  </w:style>
  <w:style w:type="character" w:customStyle="1" w:styleId="Nadpis5Char">
    <w:name w:val="Nadpis 5 Char"/>
    <w:basedOn w:val="Standardnpsmoodstavce"/>
    <w:link w:val="Nadpis5"/>
    <w:semiHidden/>
    <w:rsid w:val="00B37D35"/>
    <w:rPr>
      <w:rFonts w:ascii="Cambria" w:hAnsi="Cambria"/>
      <w:color w:val="243F60"/>
      <w:sz w:val="24"/>
      <w:szCs w:val="24"/>
      <w:lang w:eastAsia="en-US"/>
    </w:rPr>
  </w:style>
  <w:style w:type="character" w:customStyle="1" w:styleId="Nadpis6Char">
    <w:name w:val="Nadpis 6 Char"/>
    <w:basedOn w:val="Standardnpsmoodstavce"/>
    <w:link w:val="Nadpis6"/>
    <w:semiHidden/>
    <w:rsid w:val="00B37D35"/>
    <w:rPr>
      <w:rFonts w:ascii="Cambria" w:hAnsi="Cambria"/>
      <w:i/>
      <w:iCs/>
      <w:color w:val="243F60"/>
      <w:sz w:val="24"/>
      <w:szCs w:val="24"/>
      <w:lang w:eastAsia="en-US"/>
    </w:rPr>
  </w:style>
  <w:style w:type="character" w:customStyle="1" w:styleId="Nadpis7Char">
    <w:name w:val="Nadpis 7 Char"/>
    <w:basedOn w:val="Standardnpsmoodstavce"/>
    <w:link w:val="Nadpis7"/>
    <w:semiHidden/>
    <w:rsid w:val="00B37D35"/>
    <w:rPr>
      <w:rFonts w:ascii="Cambria" w:hAnsi="Cambria"/>
      <w:i/>
      <w:iCs/>
      <w:color w:val="404040"/>
      <w:sz w:val="24"/>
      <w:szCs w:val="24"/>
      <w:lang w:eastAsia="en-US"/>
    </w:rPr>
  </w:style>
  <w:style w:type="character" w:customStyle="1" w:styleId="Nadpis8Char">
    <w:name w:val="Nadpis 8 Char"/>
    <w:basedOn w:val="Standardnpsmoodstavce"/>
    <w:link w:val="Nadpis8"/>
    <w:semiHidden/>
    <w:rsid w:val="00B37D35"/>
    <w:rPr>
      <w:rFonts w:ascii="Cambria" w:hAnsi="Cambria"/>
      <w:color w:val="404040"/>
      <w:lang w:eastAsia="en-US"/>
    </w:rPr>
  </w:style>
  <w:style w:type="character" w:customStyle="1" w:styleId="Nadpis9Char">
    <w:name w:val="Nadpis 9 Char"/>
    <w:basedOn w:val="Standardnpsmoodstavce"/>
    <w:link w:val="Nadpis9"/>
    <w:semiHidden/>
    <w:rsid w:val="00B37D35"/>
    <w:rPr>
      <w:rFonts w:ascii="Cambria" w:hAnsi="Cambria"/>
      <w:i/>
      <w:iCs/>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sta@mps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customXml/itemProps2.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customXml/itemProps3.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5027</Words>
  <Characters>29664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Táborská Denisa Marie Bc., DiS. (MPSV)</cp:lastModifiedBy>
  <cp:revision>5</cp:revision>
  <cp:lastPrinted>2025-10-09T07:43:00Z</cp:lastPrinted>
  <dcterms:created xsi:type="dcterms:W3CDTF">2026-02-04T13:05:00Z</dcterms:created>
  <dcterms:modified xsi:type="dcterms:W3CDTF">2026-02-26T08:26:00Z</dcterms:modified>
</cp:coreProperties>
</file>