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7" w:type="dxa"/>
        <w:tblCellMar>
          <w:left w:w="70" w:type="dxa"/>
          <w:right w:w="70" w:type="dxa"/>
        </w:tblCellMar>
        <w:tblLook w:val="04A0" w:firstRow="1" w:lastRow="0" w:firstColumn="1" w:lastColumn="0" w:noHBand="0" w:noVBand="1"/>
      </w:tblPr>
      <w:tblGrid>
        <w:gridCol w:w="583"/>
        <w:gridCol w:w="479"/>
        <w:gridCol w:w="479"/>
        <w:gridCol w:w="537"/>
        <w:gridCol w:w="530"/>
        <w:gridCol w:w="525"/>
        <w:gridCol w:w="521"/>
        <w:gridCol w:w="517"/>
        <w:gridCol w:w="514"/>
        <w:gridCol w:w="511"/>
        <w:gridCol w:w="583"/>
        <w:gridCol w:w="635"/>
        <w:gridCol w:w="479"/>
        <w:gridCol w:w="479"/>
        <w:gridCol w:w="479"/>
        <w:gridCol w:w="479"/>
        <w:gridCol w:w="479"/>
        <w:gridCol w:w="583"/>
        <w:gridCol w:w="479"/>
        <w:gridCol w:w="479"/>
        <w:gridCol w:w="687"/>
      </w:tblGrid>
      <w:tr w:rsidR="00E54E52" w:rsidRPr="00E54E52" w:rsidTr="00E54E52">
        <w:trPr>
          <w:trHeight w:val="408"/>
        </w:trPr>
        <w:tc>
          <w:tcPr>
            <w:tcW w:w="11037" w:type="dxa"/>
            <w:gridSpan w:val="21"/>
            <w:vMerge w:val="restart"/>
            <w:tcBorders>
              <w:top w:val="nil"/>
              <w:left w:val="nil"/>
              <w:bottom w:val="nil"/>
              <w:right w:val="single" w:sz="8" w:space="0" w:color="000000"/>
            </w:tcBorders>
            <w:shd w:val="clear" w:color="auto" w:fill="auto"/>
            <w:noWrap/>
            <w:vAlign w:val="bottom"/>
            <w:hideMark/>
          </w:tcPr>
          <w:p w:rsidR="00E54E52" w:rsidRPr="00E54E52" w:rsidRDefault="00E54E52" w:rsidP="00E54E52">
            <w:pPr>
              <w:spacing w:after="0" w:line="240" w:lineRule="auto"/>
              <w:rPr>
                <w:rFonts w:ascii="Arial" w:eastAsia="Times New Roman" w:hAnsi="Arial" w:cs="Arial"/>
                <w:sz w:val="20"/>
                <w:szCs w:val="20"/>
                <w:lang w:eastAsia="cs-CZ"/>
              </w:rPr>
            </w:pPr>
            <w:r w:rsidRPr="00E54E52">
              <w:rPr>
                <w:rFonts w:ascii="Arial" w:eastAsia="Times New Roman" w:hAnsi="Arial" w:cs="Arial"/>
                <w:noProof/>
                <w:sz w:val="20"/>
                <w:szCs w:val="20"/>
                <w:lang w:eastAsia="cs-CZ"/>
              </w:rPr>
              <w:drawing>
                <wp:anchor distT="0" distB="0" distL="114300" distR="114300" simplePos="0" relativeHeight="251659264" behindDoc="0" locked="0" layoutInCell="1" allowOverlap="1">
                  <wp:simplePos x="0" y="0"/>
                  <wp:positionH relativeFrom="column">
                    <wp:posOffset>352425</wp:posOffset>
                  </wp:positionH>
                  <wp:positionV relativeFrom="paragraph">
                    <wp:posOffset>209550</wp:posOffset>
                  </wp:positionV>
                  <wp:extent cx="981075" cy="561975"/>
                  <wp:effectExtent l="0" t="0" r="0" b="9525"/>
                  <wp:wrapNone/>
                  <wp:docPr id="2" name="Obrázek 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xdr="http://schemas.openxmlformats.org/drawingml/2006/spreadsheetDrawing" xmlns="" xmlns:a16="http://schemas.microsoft.com/office/drawing/2014/main" xmlns:lc="http://schemas.openxmlformats.org/drawingml/2006/lockedCanvas" id="{00000000-0008-0000-0000-00000200000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56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54E52">
              <w:rPr>
                <w:rFonts w:ascii="Arial" w:eastAsia="Times New Roman" w:hAnsi="Arial" w:cs="Arial"/>
                <w:noProof/>
                <w:sz w:val="20"/>
                <w:szCs w:val="20"/>
                <w:lang w:eastAsia="cs-CZ"/>
              </w:rPr>
              <w:drawing>
                <wp:anchor distT="0" distB="0" distL="114300" distR="114300" simplePos="0" relativeHeight="251660288" behindDoc="0" locked="0" layoutInCell="1" allowOverlap="1">
                  <wp:simplePos x="0" y="0"/>
                  <wp:positionH relativeFrom="column">
                    <wp:posOffset>5905500</wp:posOffset>
                  </wp:positionH>
                  <wp:positionV relativeFrom="paragraph">
                    <wp:posOffset>123825</wp:posOffset>
                  </wp:positionV>
                  <wp:extent cx="504825" cy="609600"/>
                  <wp:effectExtent l="0" t="0" r="9525" b="0"/>
                  <wp:wrapNone/>
                  <wp:docPr id="3" name="Obrázek 3">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xdr="http://schemas.openxmlformats.org/drawingml/2006/spreadsheetDrawing" xmlns="" xmlns:a16="http://schemas.microsoft.com/office/drawing/2014/main" xmlns:lc="http://schemas.openxmlformats.org/drawingml/2006/lockedCanvas" id="{00000000-0008-0000-0000-000004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313" cy="609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700"/>
            </w:tblGrid>
            <w:tr w:rsidR="00E54E52" w:rsidRPr="00E54E52">
              <w:trPr>
                <w:trHeight w:val="459"/>
                <w:tblCellSpacing w:w="0" w:type="dxa"/>
              </w:trPr>
              <w:tc>
                <w:tcPr>
                  <w:tcW w:w="10660"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E54E52" w:rsidRPr="00E54E52" w:rsidRDefault="00E54E52" w:rsidP="00E54E52">
                  <w:pPr>
                    <w:spacing w:after="0" w:line="240" w:lineRule="auto"/>
                    <w:jc w:val="center"/>
                    <w:rPr>
                      <w:rFonts w:ascii="Arial Narrow" w:eastAsia="Times New Roman" w:hAnsi="Arial Narrow" w:cs="Arial"/>
                      <w:b/>
                      <w:bCs/>
                      <w:color w:val="0070C0"/>
                      <w:sz w:val="40"/>
                      <w:szCs w:val="40"/>
                      <w:lang w:eastAsia="cs-CZ"/>
                    </w:rPr>
                  </w:pPr>
                  <w:r w:rsidRPr="00E54E52">
                    <w:rPr>
                      <w:rFonts w:ascii="Arial Narrow" w:eastAsia="Times New Roman" w:hAnsi="Arial Narrow" w:cs="Arial"/>
                      <w:b/>
                      <w:bCs/>
                      <w:color w:val="0070C0"/>
                      <w:sz w:val="40"/>
                      <w:szCs w:val="40"/>
                      <w:lang w:eastAsia="cs-CZ"/>
                    </w:rPr>
                    <w:t>COPY STAR, s. r. o.</w:t>
                  </w:r>
                </w:p>
              </w:tc>
            </w:tr>
            <w:tr w:rsidR="00E54E52" w:rsidRPr="00E54E52">
              <w:trPr>
                <w:trHeight w:val="459"/>
                <w:tblCellSpacing w:w="0" w:type="dxa"/>
              </w:trPr>
              <w:tc>
                <w:tcPr>
                  <w:tcW w:w="0" w:type="auto"/>
                  <w:vMerge/>
                  <w:tcBorders>
                    <w:top w:val="single" w:sz="8" w:space="0" w:color="auto"/>
                    <w:left w:val="single" w:sz="8" w:space="0" w:color="auto"/>
                    <w:bottom w:val="nil"/>
                    <w:right w:val="single" w:sz="8" w:space="0" w:color="000000"/>
                  </w:tcBorders>
                  <w:vAlign w:val="center"/>
                  <w:hideMark/>
                </w:tcPr>
                <w:p w:rsidR="00E54E52" w:rsidRPr="00E54E52" w:rsidRDefault="00E54E52" w:rsidP="00E54E52">
                  <w:pPr>
                    <w:spacing w:after="0" w:line="240" w:lineRule="auto"/>
                    <w:rPr>
                      <w:rFonts w:ascii="Arial Narrow" w:eastAsia="Times New Roman" w:hAnsi="Arial Narrow" w:cs="Arial"/>
                      <w:b/>
                      <w:bCs/>
                      <w:color w:val="0070C0"/>
                      <w:sz w:val="40"/>
                      <w:szCs w:val="40"/>
                      <w:lang w:eastAsia="cs-CZ"/>
                    </w:rPr>
                  </w:pPr>
                </w:p>
              </w:tc>
            </w:tr>
          </w:tbl>
          <w:p w:rsidR="00E54E52" w:rsidRPr="00E54E52" w:rsidRDefault="00E54E52" w:rsidP="00E54E52">
            <w:pPr>
              <w:spacing w:after="0" w:line="240" w:lineRule="auto"/>
              <w:rPr>
                <w:rFonts w:ascii="Arial" w:eastAsia="Times New Roman" w:hAnsi="Arial" w:cs="Arial"/>
                <w:sz w:val="20"/>
                <w:szCs w:val="20"/>
                <w:lang w:eastAsia="cs-CZ"/>
              </w:rPr>
            </w:pPr>
          </w:p>
        </w:tc>
      </w:tr>
      <w:tr w:rsidR="00E54E52" w:rsidRPr="00E54E52" w:rsidTr="00E54E52">
        <w:trPr>
          <w:trHeight w:val="408"/>
        </w:trPr>
        <w:tc>
          <w:tcPr>
            <w:tcW w:w="11037" w:type="dxa"/>
            <w:gridSpan w:val="21"/>
            <w:vMerge/>
            <w:tcBorders>
              <w:top w:val="nil"/>
              <w:left w:val="nil"/>
              <w:bottom w:val="nil"/>
              <w:right w:val="single" w:sz="8" w:space="0" w:color="000000"/>
            </w:tcBorders>
            <w:vAlign w:val="center"/>
            <w:hideMark/>
          </w:tcPr>
          <w:p w:rsidR="00E54E52" w:rsidRPr="00E54E52" w:rsidRDefault="00E54E52" w:rsidP="00E54E52">
            <w:pPr>
              <w:spacing w:after="0" w:line="240" w:lineRule="auto"/>
              <w:rPr>
                <w:rFonts w:ascii="Arial" w:eastAsia="Times New Roman" w:hAnsi="Arial" w:cs="Arial"/>
                <w:sz w:val="20"/>
                <w:szCs w:val="20"/>
                <w:lang w:eastAsia="cs-CZ"/>
              </w:rPr>
            </w:pPr>
          </w:p>
        </w:tc>
      </w:tr>
      <w:tr w:rsidR="00E54E52" w:rsidRPr="00E54E52" w:rsidTr="00E54E52">
        <w:trPr>
          <w:trHeight w:val="408"/>
        </w:trPr>
        <w:tc>
          <w:tcPr>
            <w:tcW w:w="11037" w:type="dxa"/>
            <w:gridSpan w:val="21"/>
            <w:vMerge/>
            <w:tcBorders>
              <w:top w:val="nil"/>
              <w:left w:val="nil"/>
              <w:bottom w:val="nil"/>
              <w:right w:val="single" w:sz="8" w:space="0" w:color="000000"/>
            </w:tcBorders>
            <w:vAlign w:val="center"/>
            <w:hideMark/>
          </w:tcPr>
          <w:p w:rsidR="00E54E52" w:rsidRPr="00E54E52" w:rsidRDefault="00E54E52" w:rsidP="00E54E52">
            <w:pPr>
              <w:spacing w:after="0" w:line="240" w:lineRule="auto"/>
              <w:rPr>
                <w:rFonts w:ascii="Arial" w:eastAsia="Times New Roman" w:hAnsi="Arial" w:cs="Arial"/>
                <w:sz w:val="20"/>
                <w:szCs w:val="20"/>
                <w:lang w:eastAsia="cs-CZ"/>
              </w:rPr>
            </w:pPr>
          </w:p>
        </w:tc>
      </w:tr>
      <w:tr w:rsidR="00E54E52" w:rsidRPr="00E54E52" w:rsidTr="00E54E52">
        <w:trPr>
          <w:trHeight w:val="321"/>
        </w:trPr>
        <w:tc>
          <w:tcPr>
            <w:tcW w:w="11037" w:type="dxa"/>
            <w:gridSpan w:val="21"/>
            <w:vMerge w:val="restart"/>
            <w:tcBorders>
              <w:top w:val="nil"/>
              <w:left w:val="single" w:sz="8" w:space="0" w:color="auto"/>
              <w:bottom w:val="nil"/>
              <w:right w:val="single" w:sz="8" w:space="0" w:color="000000"/>
            </w:tcBorders>
            <w:shd w:val="clear" w:color="auto" w:fill="auto"/>
            <w:noWrap/>
            <w:vAlign w:val="center"/>
            <w:hideMark/>
          </w:tcPr>
          <w:p w:rsidR="00E54E52" w:rsidRPr="00E54E52" w:rsidRDefault="00E54E52" w:rsidP="00E54E52">
            <w:pPr>
              <w:spacing w:after="0" w:line="240" w:lineRule="auto"/>
              <w:jc w:val="center"/>
              <w:rPr>
                <w:rFonts w:ascii="Arial Narrow" w:eastAsia="Times New Roman" w:hAnsi="Arial Narrow" w:cs="Arial"/>
                <w:b/>
                <w:bCs/>
                <w:sz w:val="28"/>
                <w:szCs w:val="28"/>
                <w:lang w:eastAsia="cs-CZ"/>
              </w:rPr>
            </w:pPr>
            <w:r w:rsidRPr="00E54E52">
              <w:rPr>
                <w:rFonts w:ascii="Arial Narrow" w:eastAsia="Times New Roman" w:hAnsi="Arial Narrow" w:cs="Arial"/>
                <w:b/>
                <w:bCs/>
                <w:sz w:val="28"/>
                <w:szCs w:val="28"/>
                <w:lang w:eastAsia="cs-CZ"/>
              </w:rPr>
              <w:t xml:space="preserve"> smlouva o pronájmu</w:t>
            </w:r>
          </w:p>
        </w:tc>
      </w:tr>
      <w:tr w:rsidR="00E54E52" w:rsidRPr="00E54E52" w:rsidTr="00E54E52">
        <w:trPr>
          <w:trHeight w:val="408"/>
        </w:trPr>
        <w:tc>
          <w:tcPr>
            <w:tcW w:w="11037" w:type="dxa"/>
            <w:gridSpan w:val="21"/>
            <w:vMerge/>
            <w:tcBorders>
              <w:top w:val="nil"/>
              <w:left w:val="single" w:sz="8" w:space="0" w:color="auto"/>
              <w:bottom w:val="nil"/>
              <w:right w:val="single" w:sz="8" w:space="0" w:color="000000"/>
            </w:tcBorders>
            <w:vAlign w:val="center"/>
            <w:hideMark/>
          </w:tcPr>
          <w:p w:rsidR="00E54E52" w:rsidRPr="00E54E52" w:rsidRDefault="00E54E52" w:rsidP="00E54E52">
            <w:pPr>
              <w:spacing w:after="0" w:line="240" w:lineRule="auto"/>
              <w:rPr>
                <w:rFonts w:ascii="Arial Narrow" w:eastAsia="Times New Roman" w:hAnsi="Arial Narrow" w:cs="Arial"/>
                <w:b/>
                <w:bCs/>
                <w:sz w:val="28"/>
                <w:szCs w:val="28"/>
                <w:lang w:eastAsia="cs-CZ"/>
              </w:rPr>
            </w:pPr>
          </w:p>
        </w:tc>
      </w:tr>
      <w:tr w:rsidR="00E54E52" w:rsidRPr="00E54E52" w:rsidTr="00E54E52">
        <w:trPr>
          <w:trHeight w:val="465"/>
        </w:trPr>
        <w:tc>
          <w:tcPr>
            <w:tcW w:w="11037" w:type="dxa"/>
            <w:gridSpan w:val="21"/>
            <w:tcBorders>
              <w:top w:val="nil"/>
              <w:left w:val="single" w:sz="8" w:space="0" w:color="auto"/>
              <w:bottom w:val="nil"/>
              <w:right w:val="single" w:sz="8" w:space="0" w:color="000000"/>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color w:val="FF0000"/>
                <w:sz w:val="20"/>
                <w:szCs w:val="20"/>
                <w:lang w:eastAsia="cs-CZ"/>
              </w:rPr>
            </w:pPr>
            <w:r w:rsidRPr="00E54E52">
              <w:rPr>
                <w:rFonts w:ascii="Arial Narrow" w:eastAsia="Times New Roman" w:hAnsi="Arial Narrow" w:cs="Arial"/>
                <w:b/>
                <w:bCs/>
                <w:color w:val="FF0000"/>
                <w:sz w:val="20"/>
                <w:szCs w:val="20"/>
                <w:lang w:eastAsia="cs-CZ"/>
              </w:rPr>
              <w:t> </w:t>
            </w:r>
          </w:p>
        </w:tc>
      </w:tr>
      <w:tr w:rsidR="00E54E52" w:rsidRPr="00E54E52" w:rsidTr="00E54E52">
        <w:trPr>
          <w:trHeight w:val="570"/>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Nájemce:</w:t>
            </w:r>
          </w:p>
        </w:tc>
        <w:tc>
          <w:tcPr>
            <w:tcW w:w="3655" w:type="dxa"/>
            <w:gridSpan w:val="7"/>
            <w:tcBorders>
              <w:top w:val="single" w:sz="8" w:space="0" w:color="auto"/>
              <w:left w:val="single" w:sz="8" w:space="0" w:color="auto"/>
              <w:bottom w:val="single" w:sz="4" w:space="0" w:color="auto"/>
              <w:right w:val="single" w:sz="8" w:space="0" w:color="000000"/>
            </w:tcBorders>
            <w:shd w:val="clear" w:color="000000" w:fill="B8CCE4"/>
            <w:vAlign w:val="bottom"/>
            <w:hideMark/>
          </w:tcPr>
          <w:p w:rsidR="00E54E52" w:rsidRPr="00E54E52" w:rsidRDefault="00E54E52" w:rsidP="00E54E52">
            <w:pPr>
              <w:spacing w:after="0" w:line="240" w:lineRule="auto"/>
              <w:rPr>
                <w:rFonts w:ascii="Arial CE" w:eastAsia="Times New Roman" w:hAnsi="Arial CE" w:cs="Arial CE"/>
                <w:b/>
                <w:bCs/>
                <w:sz w:val="16"/>
                <w:szCs w:val="16"/>
                <w:lang w:eastAsia="cs-CZ"/>
              </w:rPr>
            </w:pPr>
            <w:r w:rsidRPr="00E54E52">
              <w:rPr>
                <w:rFonts w:ascii="Arial CE" w:eastAsia="Times New Roman" w:hAnsi="Arial CE" w:cs="Arial CE"/>
                <w:b/>
                <w:bCs/>
                <w:sz w:val="16"/>
                <w:szCs w:val="16"/>
                <w:lang w:eastAsia="cs-CZ"/>
              </w:rPr>
              <w:t>Gymnázium, Karviná, příspěvková organizace</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CE" w:eastAsia="Times New Roman" w:hAnsi="Arial CE" w:cs="Arial CE"/>
                <w:b/>
                <w:bCs/>
                <w:sz w:val="16"/>
                <w:szCs w:val="16"/>
                <w:lang w:eastAsia="cs-CZ"/>
              </w:rPr>
            </w:pPr>
          </w:p>
        </w:tc>
        <w:tc>
          <w:tcPr>
            <w:tcW w:w="3030" w:type="dxa"/>
            <w:gridSpan w:val="6"/>
            <w:tcBorders>
              <w:top w:val="nil"/>
              <w:left w:val="nil"/>
              <w:bottom w:val="nil"/>
              <w:right w:val="single" w:sz="8" w:space="0" w:color="000000"/>
            </w:tcBorders>
            <w:shd w:val="clear" w:color="auto" w:fill="auto"/>
            <w:noWrap/>
            <w:vAlign w:val="center"/>
            <w:hideMark/>
          </w:tcPr>
          <w:p w:rsidR="00E54E52" w:rsidRPr="00E54E52" w:rsidRDefault="00E54E52" w:rsidP="00E54E52">
            <w:pPr>
              <w:spacing w:after="0" w:line="240" w:lineRule="auto"/>
              <w:rPr>
                <w:rFonts w:ascii="Arial Narrow" w:eastAsia="Times New Roman" w:hAnsi="Arial Narrow" w:cs="Arial"/>
                <w:b/>
                <w:bCs/>
                <w:sz w:val="24"/>
                <w:szCs w:val="24"/>
                <w:lang w:eastAsia="cs-CZ"/>
              </w:rPr>
            </w:pPr>
            <w:r w:rsidRPr="00E54E52">
              <w:rPr>
                <w:rFonts w:ascii="Arial Narrow" w:eastAsia="Times New Roman" w:hAnsi="Arial Narrow" w:cs="Arial"/>
                <w:b/>
                <w:bCs/>
                <w:sz w:val="24"/>
                <w:szCs w:val="24"/>
                <w:lang w:eastAsia="cs-CZ"/>
              </w:rPr>
              <w:t>Číslo smlouvy:</w:t>
            </w:r>
          </w:p>
        </w:tc>
        <w:tc>
          <w:tcPr>
            <w:tcW w:w="1541" w:type="dxa"/>
            <w:gridSpan w:val="3"/>
            <w:tcBorders>
              <w:top w:val="single" w:sz="8" w:space="0" w:color="auto"/>
              <w:left w:val="nil"/>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32"/>
                <w:szCs w:val="32"/>
                <w:lang w:eastAsia="cs-CZ"/>
              </w:rPr>
            </w:pPr>
            <w:r w:rsidRPr="00E54E52">
              <w:rPr>
                <w:rFonts w:ascii="Arial Narrow" w:eastAsia="Times New Roman" w:hAnsi="Arial Narrow" w:cs="Arial"/>
                <w:b/>
                <w:bCs/>
                <w:sz w:val="32"/>
                <w:szCs w:val="32"/>
                <w:lang w:eastAsia="cs-CZ"/>
              </w:rPr>
              <w:t>301223</w:t>
            </w: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315"/>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Odp. osoba:</w:t>
            </w:r>
          </w:p>
        </w:tc>
        <w:tc>
          <w:tcPr>
            <w:tcW w:w="3655" w:type="dxa"/>
            <w:gridSpan w:val="7"/>
            <w:tcBorders>
              <w:top w:val="single" w:sz="4" w:space="0" w:color="auto"/>
              <w:left w:val="single" w:sz="8" w:space="0" w:color="auto"/>
              <w:bottom w:val="single" w:sz="4" w:space="0" w:color="auto"/>
              <w:right w:val="single" w:sz="8" w:space="0" w:color="000000"/>
            </w:tcBorders>
            <w:shd w:val="clear" w:color="000000" w:fill="B8CCE4"/>
            <w:vAlign w:val="bottom"/>
            <w:hideMark/>
          </w:tcPr>
          <w:p w:rsidR="00E54E52" w:rsidRPr="00E54E52" w:rsidRDefault="00E54E52" w:rsidP="00E54E52">
            <w:pPr>
              <w:spacing w:after="0" w:line="240" w:lineRule="auto"/>
              <w:rPr>
                <w:rFonts w:ascii="Arial CE" w:eastAsia="Times New Roman" w:hAnsi="Arial CE" w:cs="Arial CE"/>
                <w:b/>
                <w:bCs/>
                <w:sz w:val="18"/>
                <w:szCs w:val="18"/>
                <w:lang w:eastAsia="cs-CZ"/>
              </w:rPr>
            </w:pPr>
            <w:r w:rsidRPr="00E54E52">
              <w:rPr>
                <w:rFonts w:ascii="Arial CE" w:eastAsia="Times New Roman" w:hAnsi="Arial CE" w:cs="Arial CE"/>
                <w:b/>
                <w:bCs/>
                <w:sz w:val="18"/>
                <w:szCs w:val="18"/>
                <w:lang w:eastAsia="cs-CZ"/>
              </w:rPr>
              <w:t> </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CE" w:eastAsia="Times New Roman" w:hAnsi="Arial CE" w:cs="Arial CE"/>
                <w:b/>
                <w:bCs/>
                <w:sz w:val="18"/>
                <w:szCs w:val="18"/>
                <w:lang w:eastAsia="cs-CZ"/>
              </w:rPr>
            </w:pPr>
          </w:p>
        </w:tc>
        <w:tc>
          <w:tcPr>
            <w:tcW w:w="4571" w:type="dxa"/>
            <w:gridSpan w:val="9"/>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COPY STAR, s. r. o.</w:t>
            </w:r>
            <w:r w:rsidRPr="00E54E52">
              <w:rPr>
                <w:rFonts w:ascii="Arial Narrow" w:eastAsia="Times New Roman" w:hAnsi="Arial Narrow" w:cs="Arial"/>
                <w:sz w:val="20"/>
                <w:szCs w:val="20"/>
                <w:lang w:eastAsia="cs-CZ"/>
              </w:rPr>
              <w:t xml:space="preserve">, Hrušovská 2678/20, </w:t>
            </w:r>
            <w:proofErr w:type="gramStart"/>
            <w:r w:rsidRPr="00E54E52">
              <w:rPr>
                <w:rFonts w:ascii="Arial Narrow" w:eastAsia="Times New Roman" w:hAnsi="Arial Narrow" w:cs="Arial"/>
                <w:sz w:val="20"/>
                <w:szCs w:val="20"/>
                <w:lang w:eastAsia="cs-CZ"/>
              </w:rPr>
              <w:t>702 28  Ostrava</w:t>
            </w:r>
            <w:proofErr w:type="gramEnd"/>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315"/>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DIČ/IČ:</w:t>
            </w:r>
          </w:p>
        </w:tc>
        <w:tc>
          <w:tcPr>
            <w:tcW w:w="3655" w:type="dxa"/>
            <w:gridSpan w:val="7"/>
            <w:tcBorders>
              <w:top w:val="single" w:sz="4" w:space="0" w:color="auto"/>
              <w:left w:val="single" w:sz="8" w:space="0" w:color="auto"/>
              <w:bottom w:val="single" w:sz="4" w:space="0" w:color="auto"/>
              <w:right w:val="single" w:sz="8" w:space="0" w:color="000000"/>
            </w:tcBorders>
            <w:shd w:val="clear" w:color="000000" w:fill="B8CCE4"/>
            <w:noWrap/>
            <w:vAlign w:val="bottom"/>
            <w:hideMark/>
          </w:tcPr>
          <w:p w:rsidR="00E54E52" w:rsidRPr="00E54E52" w:rsidRDefault="00E54E52" w:rsidP="00E54E52">
            <w:pPr>
              <w:spacing w:after="0" w:line="240" w:lineRule="auto"/>
              <w:rPr>
                <w:rFonts w:ascii="Arial CE" w:eastAsia="Times New Roman" w:hAnsi="Arial CE" w:cs="Arial CE"/>
                <w:b/>
                <w:bCs/>
                <w:sz w:val="18"/>
                <w:szCs w:val="18"/>
                <w:lang w:eastAsia="cs-CZ"/>
              </w:rPr>
            </w:pPr>
            <w:r w:rsidRPr="00E54E52">
              <w:rPr>
                <w:rFonts w:ascii="Arial CE" w:eastAsia="Times New Roman" w:hAnsi="Arial CE" w:cs="Arial CE"/>
                <w:b/>
                <w:bCs/>
                <w:sz w:val="18"/>
                <w:szCs w:val="18"/>
                <w:lang w:eastAsia="cs-CZ"/>
              </w:rPr>
              <w:t>62331795</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CE" w:eastAsia="Times New Roman" w:hAnsi="Arial CE" w:cs="Arial CE"/>
                <w:b/>
                <w:bCs/>
                <w:sz w:val="18"/>
                <w:szCs w:val="18"/>
                <w:lang w:eastAsia="cs-CZ"/>
              </w:rPr>
            </w:pPr>
          </w:p>
        </w:tc>
        <w:tc>
          <w:tcPr>
            <w:tcW w:w="4092" w:type="dxa"/>
            <w:gridSpan w:val="8"/>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xml:space="preserve">Zastoupena: </w:t>
            </w:r>
            <w:r w:rsidRPr="00E54E52">
              <w:rPr>
                <w:rFonts w:ascii="Arial Narrow" w:eastAsia="Times New Roman" w:hAnsi="Arial Narrow" w:cs="Arial"/>
                <w:sz w:val="20"/>
                <w:szCs w:val="20"/>
                <w:lang w:eastAsia="cs-CZ"/>
              </w:rPr>
              <w:t>Šárkou Hrbáčkovou, jednatelkou</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315"/>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Ul./Město/PSČ:</w:t>
            </w:r>
          </w:p>
        </w:tc>
        <w:tc>
          <w:tcPr>
            <w:tcW w:w="3655" w:type="dxa"/>
            <w:gridSpan w:val="7"/>
            <w:tcBorders>
              <w:top w:val="single" w:sz="4" w:space="0" w:color="auto"/>
              <w:left w:val="single" w:sz="8" w:space="0" w:color="auto"/>
              <w:bottom w:val="single" w:sz="4" w:space="0" w:color="auto"/>
              <w:right w:val="single" w:sz="8" w:space="0" w:color="000000"/>
            </w:tcBorders>
            <w:shd w:val="clear" w:color="000000" w:fill="B8CCE4"/>
            <w:vAlign w:val="bottom"/>
            <w:hideMark/>
          </w:tcPr>
          <w:p w:rsidR="00E54E52" w:rsidRPr="00E54E52" w:rsidRDefault="00E54E52" w:rsidP="00E54E52">
            <w:pPr>
              <w:spacing w:after="0" w:line="240" w:lineRule="auto"/>
              <w:rPr>
                <w:rFonts w:ascii="Arial CE" w:eastAsia="Times New Roman" w:hAnsi="Arial CE" w:cs="Arial CE"/>
                <w:b/>
                <w:bCs/>
                <w:sz w:val="16"/>
                <w:szCs w:val="16"/>
                <w:lang w:eastAsia="cs-CZ"/>
              </w:rPr>
            </w:pPr>
            <w:r w:rsidRPr="00E54E52">
              <w:rPr>
                <w:rFonts w:ascii="Arial CE" w:eastAsia="Times New Roman" w:hAnsi="Arial CE" w:cs="Arial CE"/>
                <w:b/>
                <w:bCs/>
                <w:sz w:val="16"/>
                <w:szCs w:val="16"/>
                <w:lang w:eastAsia="cs-CZ"/>
              </w:rPr>
              <w:t>Mírová 1442/2, 73506 Karviná</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CE" w:eastAsia="Times New Roman" w:hAnsi="Arial CE" w:cs="Arial CE"/>
                <w:b/>
                <w:bCs/>
                <w:sz w:val="16"/>
                <w:szCs w:val="16"/>
                <w:lang w:eastAsia="cs-CZ"/>
              </w:rPr>
            </w:pPr>
          </w:p>
        </w:tc>
        <w:tc>
          <w:tcPr>
            <w:tcW w:w="2551" w:type="dxa"/>
            <w:gridSpan w:val="5"/>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Tel.:</w:t>
            </w:r>
            <w:r w:rsidRPr="00E54E52">
              <w:rPr>
                <w:rFonts w:ascii="Arial Narrow" w:eastAsia="Times New Roman" w:hAnsi="Arial Narrow" w:cs="Arial"/>
                <w:sz w:val="20"/>
                <w:szCs w:val="20"/>
                <w:lang w:eastAsia="cs-CZ"/>
              </w:rPr>
              <w:t xml:space="preserve"> 596 233 049, 721 224 240</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315"/>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Místo instalace:</w:t>
            </w:r>
          </w:p>
        </w:tc>
        <w:tc>
          <w:tcPr>
            <w:tcW w:w="3655" w:type="dxa"/>
            <w:gridSpan w:val="7"/>
            <w:tcBorders>
              <w:top w:val="single" w:sz="4" w:space="0" w:color="auto"/>
              <w:left w:val="single" w:sz="8" w:space="0" w:color="auto"/>
              <w:bottom w:val="single" w:sz="4" w:space="0" w:color="auto"/>
              <w:right w:val="single" w:sz="8" w:space="0" w:color="000000"/>
            </w:tcBorders>
            <w:shd w:val="clear" w:color="000000" w:fill="B8CCE4"/>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vestibul</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3030" w:type="dxa"/>
            <w:gridSpan w:val="6"/>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IČ:</w:t>
            </w:r>
            <w:r w:rsidRPr="00E54E52">
              <w:rPr>
                <w:rFonts w:ascii="Arial Narrow" w:eastAsia="Times New Roman" w:hAnsi="Arial Narrow" w:cs="Arial"/>
                <w:sz w:val="20"/>
                <w:szCs w:val="20"/>
                <w:lang w:eastAsia="cs-CZ"/>
              </w:rPr>
              <w:t xml:space="preserve"> </w:t>
            </w:r>
            <w:proofErr w:type="gramStart"/>
            <w:r w:rsidRPr="00E54E52">
              <w:rPr>
                <w:rFonts w:ascii="Arial Narrow" w:eastAsia="Times New Roman" w:hAnsi="Arial Narrow" w:cs="Arial"/>
                <w:sz w:val="20"/>
                <w:szCs w:val="20"/>
                <w:lang w:eastAsia="cs-CZ"/>
              </w:rPr>
              <w:t xml:space="preserve">25383370   </w:t>
            </w:r>
            <w:r w:rsidRPr="00E54E52">
              <w:rPr>
                <w:rFonts w:ascii="Arial Narrow" w:eastAsia="Times New Roman" w:hAnsi="Arial Narrow" w:cs="Arial"/>
                <w:b/>
                <w:bCs/>
                <w:sz w:val="20"/>
                <w:szCs w:val="20"/>
                <w:lang w:eastAsia="cs-CZ"/>
              </w:rPr>
              <w:t>DIČ</w:t>
            </w:r>
            <w:proofErr w:type="gramEnd"/>
            <w:r w:rsidRPr="00E54E52">
              <w:rPr>
                <w:rFonts w:ascii="Arial Narrow" w:eastAsia="Times New Roman" w:hAnsi="Arial Narrow" w:cs="Arial"/>
                <w:b/>
                <w:bCs/>
                <w:sz w:val="20"/>
                <w:szCs w:val="20"/>
                <w:lang w:eastAsia="cs-CZ"/>
              </w:rPr>
              <w:t>:</w:t>
            </w:r>
            <w:r w:rsidRPr="00E54E52">
              <w:rPr>
                <w:rFonts w:ascii="Arial Narrow" w:eastAsia="Times New Roman" w:hAnsi="Arial Narrow" w:cs="Arial"/>
                <w:sz w:val="20"/>
                <w:szCs w:val="20"/>
                <w:lang w:eastAsia="cs-CZ"/>
              </w:rPr>
              <w:t xml:space="preserve"> CZ25383370</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315"/>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Tel. číslo:</w:t>
            </w:r>
          </w:p>
        </w:tc>
        <w:tc>
          <w:tcPr>
            <w:tcW w:w="3655" w:type="dxa"/>
            <w:gridSpan w:val="7"/>
            <w:tcBorders>
              <w:top w:val="single" w:sz="4" w:space="0" w:color="auto"/>
              <w:left w:val="single" w:sz="8" w:space="0" w:color="auto"/>
              <w:bottom w:val="single" w:sz="8" w:space="0" w:color="auto"/>
              <w:right w:val="single" w:sz="8" w:space="0" w:color="000000"/>
            </w:tcBorders>
            <w:shd w:val="clear" w:color="000000" w:fill="B8CCE4"/>
            <w:vAlign w:val="bottom"/>
            <w:hideMark/>
          </w:tcPr>
          <w:p w:rsidR="00E54E52" w:rsidRPr="00E54E52" w:rsidRDefault="00E54E52" w:rsidP="00E54E52">
            <w:pPr>
              <w:spacing w:after="0" w:line="240" w:lineRule="auto"/>
              <w:rPr>
                <w:rFonts w:ascii="Arial CE" w:eastAsia="Times New Roman" w:hAnsi="Arial CE" w:cs="Arial CE"/>
                <w:b/>
                <w:bCs/>
                <w:sz w:val="18"/>
                <w:szCs w:val="18"/>
                <w:lang w:eastAsia="cs-CZ"/>
              </w:rPr>
            </w:pPr>
            <w:r w:rsidRPr="00E54E52">
              <w:rPr>
                <w:rFonts w:ascii="Arial CE" w:eastAsia="Times New Roman" w:hAnsi="Arial CE" w:cs="Arial CE"/>
                <w:b/>
                <w:bCs/>
                <w:sz w:val="18"/>
                <w:szCs w:val="18"/>
                <w:lang w:eastAsia="cs-CZ"/>
              </w:rPr>
              <w:t>596 311 197</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CE" w:eastAsia="Times New Roman" w:hAnsi="Arial CE" w:cs="Arial CE"/>
                <w:b/>
                <w:bCs/>
                <w:sz w:val="18"/>
                <w:szCs w:val="18"/>
                <w:lang w:eastAsia="cs-CZ"/>
              </w:rPr>
            </w:pPr>
          </w:p>
        </w:tc>
        <w:tc>
          <w:tcPr>
            <w:tcW w:w="4092" w:type="dxa"/>
            <w:gridSpan w:val="8"/>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xml:space="preserve">V obch. </w:t>
            </w:r>
            <w:proofErr w:type="spellStart"/>
            <w:proofErr w:type="gramStart"/>
            <w:r w:rsidRPr="00E54E52">
              <w:rPr>
                <w:rFonts w:ascii="Arial Narrow" w:eastAsia="Times New Roman" w:hAnsi="Arial Narrow" w:cs="Arial"/>
                <w:sz w:val="20"/>
                <w:szCs w:val="20"/>
                <w:lang w:eastAsia="cs-CZ"/>
              </w:rPr>
              <w:t>rejstř</w:t>
            </w:r>
            <w:proofErr w:type="spellEnd"/>
            <w:proofErr w:type="gramEnd"/>
            <w:r w:rsidRPr="00E54E52">
              <w:rPr>
                <w:rFonts w:ascii="Arial Narrow" w:eastAsia="Times New Roman" w:hAnsi="Arial Narrow" w:cs="Arial"/>
                <w:sz w:val="20"/>
                <w:szCs w:val="20"/>
                <w:lang w:eastAsia="cs-CZ"/>
              </w:rPr>
              <w:t xml:space="preserve">. KS v Ostravě, odd. C, </w:t>
            </w:r>
            <w:proofErr w:type="spellStart"/>
            <w:r w:rsidRPr="00E54E52">
              <w:rPr>
                <w:rFonts w:ascii="Arial Narrow" w:eastAsia="Times New Roman" w:hAnsi="Arial Narrow" w:cs="Arial"/>
                <w:sz w:val="20"/>
                <w:szCs w:val="20"/>
                <w:lang w:eastAsia="cs-CZ"/>
              </w:rPr>
              <w:t>vl</w:t>
            </w:r>
            <w:proofErr w:type="spellEnd"/>
            <w:r w:rsidRPr="00E54E52">
              <w:rPr>
                <w:rFonts w:ascii="Arial Narrow" w:eastAsia="Times New Roman" w:hAnsi="Arial Narrow" w:cs="Arial"/>
                <w:sz w:val="20"/>
                <w:szCs w:val="20"/>
                <w:lang w:eastAsia="cs-CZ"/>
              </w:rPr>
              <w:t>. 17220.</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1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18"/>
                <w:szCs w:val="18"/>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270"/>
        </w:trPr>
        <w:tc>
          <w:tcPr>
            <w:tcW w:w="11037" w:type="dxa"/>
            <w:gridSpan w:val="21"/>
            <w:tcBorders>
              <w:top w:val="nil"/>
              <w:left w:val="single" w:sz="8" w:space="0" w:color="auto"/>
              <w:bottom w:val="nil"/>
              <w:right w:val="single" w:sz="8" w:space="0" w:color="000000"/>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16"/>
                <w:szCs w:val="16"/>
                <w:lang w:eastAsia="cs-CZ"/>
              </w:rPr>
            </w:pPr>
            <w:r w:rsidRPr="00E54E52">
              <w:rPr>
                <w:rFonts w:ascii="Arial Narrow" w:eastAsia="Times New Roman" w:hAnsi="Arial Narrow" w:cs="Arial"/>
                <w:sz w:val="16"/>
                <w:szCs w:val="16"/>
                <w:lang w:eastAsia="cs-CZ"/>
              </w:rPr>
              <w:t xml:space="preserve">Pronajímatel </w:t>
            </w:r>
            <w:r w:rsidRPr="00E54E52">
              <w:rPr>
                <w:rFonts w:ascii="Arial Narrow" w:eastAsia="Times New Roman" w:hAnsi="Arial Narrow" w:cs="Arial"/>
                <w:b/>
                <w:bCs/>
                <w:sz w:val="16"/>
                <w:szCs w:val="16"/>
                <w:lang w:eastAsia="cs-CZ"/>
              </w:rPr>
              <w:t>COPY STAR, s.r.o.</w:t>
            </w:r>
            <w:r w:rsidRPr="00E54E52">
              <w:rPr>
                <w:rFonts w:ascii="Arial Narrow" w:eastAsia="Times New Roman" w:hAnsi="Arial Narrow" w:cs="Arial"/>
                <w:sz w:val="16"/>
                <w:szCs w:val="16"/>
                <w:lang w:eastAsia="cs-CZ"/>
              </w:rPr>
              <w:t xml:space="preserve"> a níže podepsaný nájemce ujednali, že </w:t>
            </w:r>
            <w:r w:rsidRPr="00E54E52">
              <w:rPr>
                <w:rFonts w:ascii="Arial Narrow" w:eastAsia="Times New Roman" w:hAnsi="Arial Narrow" w:cs="Arial"/>
                <w:b/>
                <w:bCs/>
                <w:sz w:val="16"/>
                <w:szCs w:val="16"/>
                <w:lang w:eastAsia="cs-CZ"/>
              </w:rPr>
              <w:t xml:space="preserve">COPY STAR, s.r.o. </w:t>
            </w:r>
            <w:r w:rsidRPr="00E54E52">
              <w:rPr>
                <w:rFonts w:ascii="Arial Narrow" w:eastAsia="Times New Roman" w:hAnsi="Arial Narrow" w:cs="Arial"/>
                <w:sz w:val="16"/>
                <w:szCs w:val="16"/>
                <w:lang w:eastAsia="cs-CZ"/>
              </w:rPr>
              <w:t xml:space="preserve">bude zajišťovat dobrý stav níže uvedené </w:t>
            </w:r>
            <w:proofErr w:type="spellStart"/>
            <w:r w:rsidRPr="00E54E52">
              <w:rPr>
                <w:rFonts w:ascii="Arial Narrow" w:eastAsia="Times New Roman" w:hAnsi="Arial Narrow" w:cs="Arial"/>
                <w:sz w:val="16"/>
                <w:szCs w:val="16"/>
                <w:lang w:eastAsia="cs-CZ"/>
              </w:rPr>
              <w:t>konfig</w:t>
            </w:r>
            <w:proofErr w:type="spellEnd"/>
            <w:r w:rsidRPr="00E54E52">
              <w:rPr>
                <w:rFonts w:ascii="Arial Narrow" w:eastAsia="Times New Roman" w:hAnsi="Arial Narrow" w:cs="Arial"/>
                <w:sz w:val="16"/>
                <w:szCs w:val="16"/>
                <w:lang w:eastAsia="cs-CZ"/>
              </w:rPr>
              <w:t>.</w:t>
            </w:r>
          </w:p>
        </w:tc>
      </w:tr>
      <w:tr w:rsidR="00E54E52" w:rsidRPr="00E54E52" w:rsidTr="00E54E52">
        <w:trPr>
          <w:trHeight w:val="270"/>
        </w:trPr>
        <w:tc>
          <w:tcPr>
            <w:tcW w:w="11037" w:type="dxa"/>
            <w:gridSpan w:val="21"/>
            <w:tcBorders>
              <w:top w:val="nil"/>
              <w:left w:val="single" w:sz="8" w:space="0" w:color="auto"/>
              <w:bottom w:val="nil"/>
              <w:right w:val="single" w:sz="8" w:space="0" w:color="000000"/>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16"/>
                <w:szCs w:val="16"/>
                <w:lang w:eastAsia="cs-CZ"/>
              </w:rPr>
            </w:pPr>
            <w:proofErr w:type="spellStart"/>
            <w:r w:rsidRPr="00E54E52">
              <w:rPr>
                <w:rFonts w:ascii="Arial Narrow" w:eastAsia="Times New Roman" w:hAnsi="Arial Narrow" w:cs="Arial"/>
                <w:sz w:val="16"/>
                <w:szCs w:val="16"/>
                <w:lang w:eastAsia="cs-CZ"/>
              </w:rPr>
              <w:t>přístr</w:t>
            </w:r>
            <w:proofErr w:type="spellEnd"/>
            <w:r w:rsidRPr="00E54E52">
              <w:rPr>
                <w:rFonts w:ascii="Arial Narrow" w:eastAsia="Times New Roman" w:hAnsi="Arial Narrow" w:cs="Arial"/>
                <w:sz w:val="16"/>
                <w:szCs w:val="16"/>
                <w:lang w:eastAsia="cs-CZ"/>
              </w:rPr>
              <w:t xml:space="preserve">. a zajišťovat pro tyto přístroje </w:t>
            </w:r>
            <w:proofErr w:type="spellStart"/>
            <w:r w:rsidRPr="00E54E52">
              <w:rPr>
                <w:rFonts w:ascii="Arial Narrow" w:eastAsia="Times New Roman" w:hAnsi="Arial Narrow" w:cs="Arial"/>
                <w:sz w:val="16"/>
                <w:szCs w:val="16"/>
                <w:lang w:eastAsia="cs-CZ"/>
              </w:rPr>
              <w:t>spotř</w:t>
            </w:r>
            <w:proofErr w:type="spellEnd"/>
            <w:r w:rsidRPr="00E54E52">
              <w:rPr>
                <w:rFonts w:ascii="Arial Narrow" w:eastAsia="Times New Roman" w:hAnsi="Arial Narrow" w:cs="Arial"/>
                <w:sz w:val="16"/>
                <w:szCs w:val="16"/>
                <w:lang w:eastAsia="cs-CZ"/>
              </w:rPr>
              <w:t>. materiál vč. zajištění bezplatného servisu podle dále ujednaných podmínek této smlouvy.</w:t>
            </w:r>
          </w:p>
        </w:tc>
      </w:tr>
      <w:tr w:rsidR="00E54E52" w:rsidRPr="00E54E52" w:rsidTr="00E54E52">
        <w:trPr>
          <w:trHeight w:val="244"/>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525"/>
        </w:trPr>
        <w:tc>
          <w:tcPr>
            <w:tcW w:w="11037" w:type="dxa"/>
            <w:gridSpan w:val="21"/>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E54E52" w:rsidRPr="00E54E52" w:rsidRDefault="00E54E52" w:rsidP="00E54E52">
            <w:pPr>
              <w:spacing w:after="0" w:line="240" w:lineRule="auto"/>
              <w:jc w:val="center"/>
              <w:rPr>
                <w:rFonts w:ascii="Arial Narrow" w:eastAsia="Times New Roman" w:hAnsi="Arial Narrow" w:cs="Arial"/>
                <w:b/>
                <w:bCs/>
                <w:sz w:val="36"/>
                <w:szCs w:val="36"/>
                <w:lang w:eastAsia="cs-CZ"/>
              </w:rPr>
            </w:pPr>
            <w:r w:rsidRPr="00E54E52">
              <w:rPr>
                <w:rFonts w:ascii="Arial Narrow" w:eastAsia="Times New Roman" w:hAnsi="Arial Narrow" w:cs="Arial"/>
                <w:b/>
                <w:bCs/>
                <w:sz w:val="36"/>
                <w:szCs w:val="36"/>
                <w:lang w:eastAsia="cs-CZ"/>
              </w:rPr>
              <w:t>K O N F I G U R A C E</w:t>
            </w:r>
          </w:p>
        </w:tc>
      </w:tr>
      <w:tr w:rsidR="00E54E52" w:rsidRPr="00E54E52" w:rsidTr="00E54E52">
        <w:trPr>
          <w:trHeight w:val="342"/>
        </w:trPr>
        <w:tc>
          <w:tcPr>
            <w:tcW w:w="1541" w:type="dxa"/>
            <w:gridSpan w:val="3"/>
            <w:tcBorders>
              <w:top w:val="double" w:sz="6" w:space="0" w:color="auto"/>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Model: A3</w:t>
            </w:r>
          </w:p>
        </w:tc>
        <w:tc>
          <w:tcPr>
            <w:tcW w:w="3655" w:type="dxa"/>
            <w:gridSpan w:val="7"/>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KONICA MINOLTA BH C258 set včetně SAFEQ 5 set</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635" w:type="dxa"/>
            <w:tcBorders>
              <w:top w:val="nil"/>
              <w:left w:val="nil"/>
              <w:bottom w:val="nil"/>
              <w:right w:val="single" w:sz="4"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623" w:type="dxa"/>
            <w:gridSpan w:val="9"/>
            <w:tcBorders>
              <w:top w:val="double" w:sz="6" w:space="0" w:color="auto"/>
              <w:left w:val="nil"/>
              <w:bottom w:val="single" w:sz="8" w:space="0" w:color="auto"/>
              <w:right w:val="single" w:sz="8" w:space="0" w:color="000000"/>
            </w:tcBorders>
            <w:shd w:val="clear" w:color="auto" w:fill="auto"/>
            <w:noWrap/>
            <w:vAlign w:val="center"/>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Sazba za kopii ČB bez DPH</w:t>
            </w:r>
          </w:p>
        </w:tc>
      </w:tr>
      <w:tr w:rsidR="00E54E52" w:rsidRPr="00E54E52" w:rsidTr="00E54E52">
        <w:trPr>
          <w:trHeight w:val="342"/>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roofErr w:type="spellStart"/>
            <w:proofErr w:type="gramStart"/>
            <w:r w:rsidRPr="00E54E52">
              <w:rPr>
                <w:rFonts w:ascii="Arial Narrow" w:eastAsia="Times New Roman" w:hAnsi="Arial Narrow" w:cs="Arial"/>
                <w:sz w:val="20"/>
                <w:szCs w:val="20"/>
                <w:lang w:eastAsia="cs-CZ"/>
              </w:rPr>
              <w:t>v.č</w:t>
            </w:r>
            <w:proofErr w:type="spellEnd"/>
            <w:r w:rsidRPr="00E54E52">
              <w:rPr>
                <w:rFonts w:ascii="Arial Narrow" w:eastAsia="Times New Roman" w:hAnsi="Arial Narrow" w:cs="Arial"/>
                <w:sz w:val="20"/>
                <w:szCs w:val="20"/>
                <w:lang w:eastAsia="cs-CZ"/>
              </w:rPr>
              <w:t>.</w:t>
            </w:r>
            <w:proofErr w:type="gramEnd"/>
          </w:p>
        </w:tc>
        <w:tc>
          <w:tcPr>
            <w:tcW w:w="3655" w:type="dxa"/>
            <w:gridSpan w:val="7"/>
            <w:tcBorders>
              <w:top w:val="nil"/>
              <w:left w:val="single" w:sz="8" w:space="0" w:color="auto"/>
              <w:bottom w:val="single" w:sz="8"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 </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18"/>
                <w:szCs w:val="18"/>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2395" w:type="dxa"/>
            <w:gridSpan w:val="5"/>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0,30 Kč</w:t>
            </w:r>
          </w:p>
        </w:tc>
        <w:tc>
          <w:tcPr>
            <w:tcW w:w="2228"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342"/>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 </w:t>
            </w:r>
          </w:p>
        </w:tc>
        <w:tc>
          <w:tcPr>
            <w:tcW w:w="530"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25"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21"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17"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14"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11"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623" w:type="dxa"/>
            <w:gridSpan w:val="9"/>
            <w:tcBorders>
              <w:top w:val="double" w:sz="6" w:space="0" w:color="auto"/>
              <w:left w:val="single" w:sz="4" w:space="0" w:color="auto"/>
              <w:bottom w:val="single" w:sz="8" w:space="0" w:color="auto"/>
              <w:right w:val="single" w:sz="8" w:space="0" w:color="000000"/>
            </w:tcBorders>
            <w:shd w:val="clear" w:color="auto" w:fill="auto"/>
            <w:noWrap/>
            <w:vAlign w:val="center"/>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Sazba za kopii barevné bez DPH</w:t>
            </w:r>
          </w:p>
        </w:tc>
      </w:tr>
      <w:tr w:rsidR="00E54E52" w:rsidRPr="00E54E52" w:rsidTr="00E54E52">
        <w:trPr>
          <w:trHeight w:val="342"/>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8"/>
                <w:szCs w:val="18"/>
                <w:lang w:eastAsia="cs-CZ"/>
              </w:rPr>
            </w:pPr>
            <w:r w:rsidRPr="00E54E52">
              <w:rPr>
                <w:rFonts w:ascii="Arial Narrow" w:eastAsia="Times New Roman" w:hAnsi="Arial Narrow" w:cs="Arial"/>
                <w:b/>
                <w:bCs/>
                <w:sz w:val="18"/>
                <w:szCs w:val="18"/>
                <w:lang w:eastAsia="cs-CZ"/>
              </w:rPr>
              <w:t> </w:t>
            </w:r>
          </w:p>
        </w:tc>
        <w:tc>
          <w:tcPr>
            <w:tcW w:w="530"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25"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21"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17"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14"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11" w:type="dxa"/>
            <w:tcBorders>
              <w:top w:val="nil"/>
              <w:left w:val="nil"/>
              <w:bottom w:val="nil"/>
              <w:right w:val="nil"/>
            </w:tcBorders>
            <w:shd w:val="clear" w:color="000000" w:fill="FFFFFF"/>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 </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2395" w:type="dxa"/>
            <w:gridSpan w:val="5"/>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1,10 Kč</w:t>
            </w:r>
          </w:p>
        </w:tc>
        <w:tc>
          <w:tcPr>
            <w:tcW w:w="583" w:type="dxa"/>
            <w:tcBorders>
              <w:top w:val="nil"/>
              <w:left w:val="nil"/>
              <w:bottom w:val="single" w:sz="8" w:space="0" w:color="auto"/>
              <w:right w:val="nil"/>
            </w:tcBorders>
            <w:shd w:val="clear" w:color="000000" w:fill="C5D9F1"/>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000000" w:fill="C5D9F1"/>
            <w:noWrap/>
            <w:vAlign w:val="bottom"/>
            <w:hideMark/>
          </w:tcPr>
          <w:p w:rsidR="00E54E52" w:rsidRPr="00E54E52" w:rsidRDefault="00E54E52" w:rsidP="00E54E52">
            <w:pPr>
              <w:spacing w:after="0" w:line="240" w:lineRule="auto"/>
              <w:rPr>
                <w:rFonts w:ascii="Arial Narrow" w:eastAsia="Times New Roman" w:hAnsi="Arial Narrow" w:cs="Arial"/>
                <w:b/>
                <w:bCs/>
                <w:color w:val="FF0000"/>
                <w:sz w:val="20"/>
                <w:szCs w:val="20"/>
                <w:lang w:eastAsia="cs-CZ"/>
              </w:rPr>
            </w:pPr>
            <w:r w:rsidRPr="00E54E52">
              <w:rPr>
                <w:rFonts w:ascii="Arial Narrow" w:eastAsia="Times New Roman" w:hAnsi="Arial Narrow" w:cs="Arial"/>
                <w:b/>
                <w:bCs/>
                <w:color w:val="FF0000"/>
                <w:sz w:val="20"/>
                <w:szCs w:val="20"/>
                <w:lang w:eastAsia="cs-CZ"/>
              </w:rPr>
              <w:t> </w:t>
            </w:r>
          </w:p>
        </w:tc>
        <w:tc>
          <w:tcPr>
            <w:tcW w:w="479" w:type="dxa"/>
            <w:tcBorders>
              <w:top w:val="nil"/>
              <w:left w:val="nil"/>
              <w:bottom w:val="single" w:sz="8" w:space="0" w:color="auto"/>
              <w:right w:val="nil"/>
            </w:tcBorders>
            <w:shd w:val="clear" w:color="000000" w:fill="C5D9F1"/>
            <w:noWrap/>
            <w:vAlign w:val="bottom"/>
            <w:hideMark/>
          </w:tcPr>
          <w:p w:rsidR="00E54E52" w:rsidRPr="00E54E52" w:rsidRDefault="00E54E52" w:rsidP="00E54E52">
            <w:pPr>
              <w:spacing w:after="0" w:line="240" w:lineRule="auto"/>
              <w:rPr>
                <w:rFonts w:ascii="Arial Narrow" w:eastAsia="Times New Roman" w:hAnsi="Arial Narrow" w:cs="Arial"/>
                <w:b/>
                <w:bCs/>
                <w:color w:val="FF0000"/>
                <w:sz w:val="20"/>
                <w:szCs w:val="20"/>
                <w:lang w:eastAsia="cs-CZ"/>
              </w:rPr>
            </w:pPr>
            <w:r w:rsidRPr="00E54E52">
              <w:rPr>
                <w:rFonts w:ascii="Arial Narrow" w:eastAsia="Times New Roman" w:hAnsi="Arial Narrow" w:cs="Arial"/>
                <w:b/>
                <w:bCs/>
                <w:color w:val="FF0000"/>
                <w:sz w:val="20"/>
                <w:szCs w:val="20"/>
                <w:lang w:eastAsia="cs-CZ"/>
              </w:rPr>
              <w:t> </w:t>
            </w:r>
          </w:p>
        </w:tc>
        <w:tc>
          <w:tcPr>
            <w:tcW w:w="687" w:type="dxa"/>
            <w:tcBorders>
              <w:top w:val="nil"/>
              <w:left w:val="nil"/>
              <w:bottom w:val="single" w:sz="8" w:space="0" w:color="auto"/>
              <w:right w:val="single" w:sz="8" w:space="0" w:color="auto"/>
            </w:tcBorders>
            <w:shd w:val="clear" w:color="000000" w:fill="C5D9F1"/>
            <w:noWrap/>
            <w:vAlign w:val="bottom"/>
            <w:hideMark/>
          </w:tcPr>
          <w:p w:rsidR="00E54E52" w:rsidRPr="00E54E52" w:rsidRDefault="00E54E52" w:rsidP="00E54E52">
            <w:pPr>
              <w:spacing w:after="0" w:line="240" w:lineRule="auto"/>
              <w:rPr>
                <w:rFonts w:ascii="Arial Narrow" w:eastAsia="Times New Roman" w:hAnsi="Arial Narrow" w:cs="Arial"/>
                <w:b/>
                <w:bCs/>
                <w:color w:val="FF0000"/>
                <w:sz w:val="20"/>
                <w:szCs w:val="20"/>
                <w:lang w:eastAsia="cs-CZ"/>
              </w:rPr>
            </w:pPr>
            <w:r w:rsidRPr="00E54E52">
              <w:rPr>
                <w:rFonts w:ascii="Arial Narrow" w:eastAsia="Times New Roman" w:hAnsi="Arial Narrow" w:cs="Arial"/>
                <w:b/>
                <w:bCs/>
                <w:color w:val="FF0000"/>
                <w:sz w:val="20"/>
                <w:szCs w:val="20"/>
                <w:lang w:eastAsia="cs-CZ"/>
              </w:rPr>
              <w:t> </w:t>
            </w:r>
          </w:p>
        </w:tc>
      </w:tr>
      <w:tr w:rsidR="00E54E52" w:rsidRPr="00E54E52" w:rsidTr="00E54E52">
        <w:trPr>
          <w:trHeight w:val="28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color w:val="FF0000"/>
                <w:sz w:val="16"/>
                <w:szCs w:val="16"/>
                <w:lang w:eastAsia="cs-CZ"/>
              </w:rPr>
            </w:pPr>
            <w:r w:rsidRPr="00E54E52">
              <w:rPr>
                <w:rFonts w:ascii="Arial Narrow" w:eastAsia="Times New Roman" w:hAnsi="Arial Narrow" w:cs="Arial"/>
                <w:b/>
                <w:bCs/>
                <w:color w:val="FF0000"/>
                <w:sz w:val="16"/>
                <w:szCs w:val="16"/>
                <w:lang w:eastAsia="cs-CZ"/>
              </w:rPr>
              <w:t xml:space="preserve">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color w:val="FF0000"/>
                <w:sz w:val="16"/>
                <w:szCs w:val="16"/>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single" w:sz="4"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623" w:type="dxa"/>
            <w:gridSpan w:val="9"/>
            <w:tcBorders>
              <w:top w:val="nil"/>
              <w:left w:val="nil"/>
              <w:bottom w:val="nil"/>
              <w:right w:val="single" w:sz="8" w:space="0" w:color="000000"/>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xml:space="preserve"> sazba za </w:t>
            </w:r>
            <w:proofErr w:type="spellStart"/>
            <w:r w:rsidRPr="00E54E52">
              <w:rPr>
                <w:rFonts w:ascii="Arial Narrow" w:eastAsia="Times New Roman" w:hAnsi="Arial Narrow" w:cs="Arial"/>
                <w:b/>
                <w:bCs/>
                <w:sz w:val="20"/>
                <w:szCs w:val="20"/>
                <w:lang w:eastAsia="cs-CZ"/>
              </w:rPr>
              <w:t>scan</w:t>
            </w:r>
            <w:proofErr w:type="spellEnd"/>
            <w:r w:rsidRPr="00E54E52">
              <w:rPr>
                <w:rFonts w:ascii="Arial Narrow" w:eastAsia="Times New Roman" w:hAnsi="Arial Narrow" w:cs="Arial"/>
                <w:b/>
                <w:bCs/>
                <w:sz w:val="20"/>
                <w:szCs w:val="20"/>
                <w:lang w:eastAsia="cs-CZ"/>
              </w:rPr>
              <w:t xml:space="preserve"> </w:t>
            </w:r>
          </w:p>
        </w:tc>
      </w:tr>
      <w:tr w:rsidR="00E54E52" w:rsidRPr="00E54E52" w:rsidTr="00E54E52">
        <w:trPr>
          <w:trHeight w:val="342"/>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Počátek smlouvy:</w:t>
            </w:r>
          </w:p>
        </w:tc>
        <w:tc>
          <w:tcPr>
            <w:tcW w:w="3655" w:type="dxa"/>
            <w:gridSpan w:val="7"/>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roofErr w:type="gramStart"/>
            <w:r w:rsidRPr="00E54E52">
              <w:rPr>
                <w:rFonts w:ascii="Arial Narrow" w:eastAsia="Times New Roman" w:hAnsi="Arial Narrow" w:cs="Arial"/>
                <w:b/>
                <w:bCs/>
                <w:sz w:val="20"/>
                <w:szCs w:val="20"/>
                <w:lang w:eastAsia="cs-CZ"/>
              </w:rPr>
              <w:t>1.9.2017</w:t>
            </w:r>
            <w:proofErr w:type="gramEnd"/>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2395" w:type="dxa"/>
            <w:gridSpan w:val="5"/>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0,05 Kč</w:t>
            </w:r>
          </w:p>
        </w:tc>
        <w:tc>
          <w:tcPr>
            <w:tcW w:w="2228"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342"/>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Délka smlouvy:</w:t>
            </w:r>
          </w:p>
        </w:tc>
        <w:tc>
          <w:tcPr>
            <w:tcW w:w="3655" w:type="dxa"/>
            <w:gridSpan w:val="7"/>
            <w:tcBorders>
              <w:top w:val="nil"/>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60 měsíců</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r>
      <w:tr w:rsidR="00E54E52" w:rsidRPr="00E54E52" w:rsidTr="00E54E52">
        <w:trPr>
          <w:trHeight w:val="34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single" w:sz="4"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2395" w:type="dxa"/>
            <w:gridSpan w:val="5"/>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pronájem</w:t>
            </w:r>
          </w:p>
        </w:tc>
        <w:tc>
          <w:tcPr>
            <w:tcW w:w="2228"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right"/>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1 280,00 Kč</w:t>
            </w:r>
          </w:p>
        </w:tc>
      </w:tr>
      <w:tr w:rsidR="00E54E52" w:rsidRPr="00E54E52" w:rsidTr="00E54E52">
        <w:trPr>
          <w:trHeight w:val="342"/>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single" w:sz="4"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1916" w:type="dxa"/>
            <w:gridSpan w:val="4"/>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Celkem bez DPH</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645" w:type="dxa"/>
            <w:gridSpan w:val="3"/>
            <w:tcBorders>
              <w:top w:val="single" w:sz="8" w:space="0" w:color="auto"/>
              <w:left w:val="single" w:sz="8" w:space="0" w:color="auto"/>
              <w:bottom w:val="dotted" w:sz="4"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right"/>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342"/>
        </w:trPr>
        <w:tc>
          <w:tcPr>
            <w:tcW w:w="3654" w:type="dxa"/>
            <w:gridSpan w:val="7"/>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Stav počítadla černobílé:</w:t>
            </w:r>
          </w:p>
        </w:tc>
        <w:tc>
          <w:tcPr>
            <w:tcW w:w="2125" w:type="dxa"/>
            <w:gridSpan w:val="4"/>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E54E52" w:rsidRPr="00E54E52" w:rsidRDefault="00E54E52" w:rsidP="00E54E52">
            <w:pPr>
              <w:spacing w:after="0" w:line="240" w:lineRule="auto"/>
              <w:jc w:val="center"/>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635" w:type="dxa"/>
            <w:tcBorders>
              <w:top w:val="nil"/>
              <w:left w:val="nil"/>
              <w:bottom w:val="nil"/>
              <w:right w:val="single" w:sz="4"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1916" w:type="dxa"/>
            <w:gridSpan w:val="4"/>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DPH 21%</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645" w:type="dxa"/>
            <w:gridSpan w:val="3"/>
            <w:tcBorders>
              <w:top w:val="dotted" w:sz="4" w:space="0" w:color="auto"/>
              <w:left w:val="single" w:sz="8" w:space="0" w:color="auto"/>
              <w:bottom w:val="dotted" w:sz="4"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right"/>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342"/>
        </w:trPr>
        <w:tc>
          <w:tcPr>
            <w:tcW w:w="3654" w:type="dxa"/>
            <w:gridSpan w:val="7"/>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2125" w:type="dxa"/>
            <w:gridSpan w:val="4"/>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635" w:type="dxa"/>
            <w:tcBorders>
              <w:top w:val="nil"/>
              <w:left w:val="nil"/>
              <w:bottom w:val="nil"/>
              <w:right w:val="single" w:sz="4"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 </w:t>
            </w:r>
          </w:p>
        </w:tc>
        <w:tc>
          <w:tcPr>
            <w:tcW w:w="1916" w:type="dxa"/>
            <w:gridSpan w:val="4"/>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r w:rsidRPr="00E54E52">
              <w:rPr>
                <w:rFonts w:ascii="Arial Narrow" w:eastAsia="Times New Roman" w:hAnsi="Arial Narrow" w:cs="Arial"/>
                <w:sz w:val="20"/>
                <w:szCs w:val="20"/>
                <w:lang w:eastAsia="cs-CZ"/>
              </w:rPr>
              <w:t>Celkem s DPH:</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645" w:type="dxa"/>
            <w:gridSpan w:val="3"/>
            <w:tcBorders>
              <w:top w:val="dotted" w:sz="4" w:space="0" w:color="auto"/>
              <w:left w:val="single" w:sz="8" w:space="0" w:color="auto"/>
              <w:bottom w:val="nil"/>
              <w:right w:val="single" w:sz="8" w:space="0" w:color="000000"/>
            </w:tcBorders>
            <w:shd w:val="clear" w:color="000000" w:fill="C5D9F1"/>
            <w:noWrap/>
            <w:vAlign w:val="bottom"/>
            <w:hideMark/>
          </w:tcPr>
          <w:p w:rsidR="00E54E52" w:rsidRPr="00E54E52" w:rsidRDefault="00E54E52" w:rsidP="00E54E52">
            <w:pPr>
              <w:spacing w:after="0" w:line="240" w:lineRule="auto"/>
              <w:jc w:val="right"/>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342"/>
        </w:trPr>
        <w:tc>
          <w:tcPr>
            <w:tcW w:w="11037" w:type="dxa"/>
            <w:gridSpan w:val="2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xml:space="preserve">Set obsahuje: BH C258, </w:t>
            </w:r>
            <w:proofErr w:type="spellStart"/>
            <w:r w:rsidRPr="00E54E52">
              <w:rPr>
                <w:rFonts w:ascii="Arial Narrow" w:eastAsia="Times New Roman" w:hAnsi="Arial Narrow" w:cs="Arial"/>
                <w:b/>
                <w:bCs/>
                <w:sz w:val="20"/>
                <w:szCs w:val="20"/>
                <w:lang w:eastAsia="cs-CZ"/>
              </w:rPr>
              <w:t>autom.podavač</w:t>
            </w:r>
            <w:proofErr w:type="spellEnd"/>
            <w:r w:rsidRPr="00E54E52">
              <w:rPr>
                <w:rFonts w:ascii="Arial Narrow" w:eastAsia="Times New Roman" w:hAnsi="Arial Narrow" w:cs="Arial"/>
                <w:b/>
                <w:bCs/>
                <w:sz w:val="20"/>
                <w:szCs w:val="20"/>
                <w:lang w:eastAsia="cs-CZ"/>
              </w:rPr>
              <w:t xml:space="preserve"> </w:t>
            </w:r>
            <w:proofErr w:type="spellStart"/>
            <w:proofErr w:type="gramStart"/>
            <w:r w:rsidRPr="00E54E52">
              <w:rPr>
                <w:rFonts w:ascii="Arial Narrow" w:eastAsia="Times New Roman" w:hAnsi="Arial Narrow" w:cs="Arial"/>
                <w:b/>
                <w:bCs/>
                <w:sz w:val="20"/>
                <w:szCs w:val="20"/>
                <w:lang w:eastAsia="cs-CZ"/>
              </w:rPr>
              <w:t>originálů,stolek</w:t>
            </w:r>
            <w:proofErr w:type="gramEnd"/>
            <w:r w:rsidRPr="00E54E52">
              <w:rPr>
                <w:rFonts w:ascii="Arial Narrow" w:eastAsia="Times New Roman" w:hAnsi="Arial Narrow" w:cs="Arial"/>
                <w:b/>
                <w:bCs/>
                <w:sz w:val="20"/>
                <w:szCs w:val="20"/>
                <w:lang w:eastAsia="cs-CZ"/>
              </w:rPr>
              <w:t>,SafeQ</w:t>
            </w:r>
            <w:proofErr w:type="spellEnd"/>
            <w:r w:rsidRPr="00E54E52">
              <w:rPr>
                <w:rFonts w:ascii="Arial Narrow" w:eastAsia="Times New Roman" w:hAnsi="Arial Narrow" w:cs="Arial"/>
                <w:b/>
                <w:bCs/>
                <w:sz w:val="20"/>
                <w:szCs w:val="20"/>
                <w:lang w:eastAsia="cs-CZ"/>
              </w:rPr>
              <w:t xml:space="preserve"> SUITE - SW </w:t>
            </w:r>
            <w:proofErr w:type="spellStart"/>
            <w:r w:rsidRPr="00E54E52">
              <w:rPr>
                <w:rFonts w:ascii="Arial Narrow" w:eastAsia="Times New Roman" w:hAnsi="Arial Narrow" w:cs="Arial"/>
                <w:b/>
                <w:bCs/>
                <w:sz w:val="20"/>
                <w:szCs w:val="20"/>
                <w:lang w:eastAsia="cs-CZ"/>
              </w:rPr>
              <w:t>licenses,USB</w:t>
            </w:r>
            <w:proofErr w:type="spellEnd"/>
            <w:r w:rsidRPr="00E54E52">
              <w:rPr>
                <w:rFonts w:ascii="Arial Narrow" w:eastAsia="Times New Roman" w:hAnsi="Arial Narrow" w:cs="Arial"/>
                <w:b/>
                <w:bCs/>
                <w:sz w:val="20"/>
                <w:szCs w:val="20"/>
                <w:lang w:eastAsia="cs-CZ"/>
              </w:rPr>
              <w:t xml:space="preserve"> čtečky </w:t>
            </w:r>
            <w:proofErr w:type="spellStart"/>
            <w:r w:rsidRPr="00E54E52">
              <w:rPr>
                <w:rFonts w:ascii="Arial Narrow" w:eastAsia="Times New Roman" w:hAnsi="Arial Narrow" w:cs="Arial"/>
                <w:b/>
                <w:bCs/>
                <w:sz w:val="20"/>
                <w:szCs w:val="20"/>
                <w:lang w:eastAsia="cs-CZ"/>
              </w:rPr>
              <w:t>karet,dobíjecí</w:t>
            </w:r>
            <w:proofErr w:type="spellEnd"/>
            <w:r w:rsidRPr="00E54E52">
              <w:rPr>
                <w:rFonts w:ascii="Arial Narrow" w:eastAsia="Times New Roman" w:hAnsi="Arial Narrow" w:cs="Arial"/>
                <w:b/>
                <w:bCs/>
                <w:sz w:val="20"/>
                <w:szCs w:val="20"/>
                <w:lang w:eastAsia="cs-CZ"/>
              </w:rPr>
              <w:t xml:space="preserve"> místo, zámek kazet</w:t>
            </w:r>
          </w:p>
        </w:tc>
      </w:tr>
      <w:tr w:rsidR="00E54E52" w:rsidRPr="00E54E52" w:rsidTr="00E54E52">
        <w:trPr>
          <w:trHeight w:val="255"/>
        </w:trPr>
        <w:tc>
          <w:tcPr>
            <w:tcW w:w="7851" w:type="dxa"/>
            <w:gridSpan w:val="15"/>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xml:space="preserve">Vyúčtování skutečně provedených barevných kopií bude provedeno 1x </w:t>
            </w:r>
            <w:proofErr w:type="gramStart"/>
            <w:r w:rsidRPr="00E54E52">
              <w:rPr>
                <w:rFonts w:ascii="Arial Narrow" w:eastAsia="Times New Roman" w:hAnsi="Arial Narrow" w:cs="Arial"/>
                <w:b/>
                <w:bCs/>
                <w:sz w:val="20"/>
                <w:szCs w:val="20"/>
                <w:lang w:eastAsia="cs-CZ"/>
              </w:rPr>
              <w:t>za  měsíc</w:t>
            </w:r>
            <w:proofErr w:type="gramEnd"/>
            <w:r w:rsidRPr="00E54E52">
              <w:rPr>
                <w:rFonts w:ascii="Arial Narrow" w:eastAsia="Times New Roman" w:hAnsi="Arial Narrow" w:cs="Arial"/>
                <w:b/>
                <w:bCs/>
                <w:sz w:val="20"/>
                <w:szCs w:val="20"/>
                <w:lang w:eastAsia="cs-CZ"/>
              </w:rPr>
              <w:t xml:space="preserve"> /A3=2x A4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70"/>
        </w:trPr>
        <w:tc>
          <w:tcPr>
            <w:tcW w:w="1541" w:type="dxa"/>
            <w:gridSpan w:val="3"/>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Další ujednání:</w:t>
            </w:r>
          </w:p>
        </w:tc>
        <w:tc>
          <w:tcPr>
            <w:tcW w:w="7851" w:type="dxa"/>
            <w:gridSpan w:val="15"/>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Servis a všechny náhradní díly včetně spotřebního materiálu jsou zahrnuty v ceně za kopii.</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3655" w:type="dxa"/>
            <w:gridSpan w:val="7"/>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Na sjednaný počet kopií bude dodán:</w:t>
            </w: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958" w:type="dxa"/>
            <w:gridSpan w:val="2"/>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Toner</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062" w:type="dxa"/>
            <w:gridSpan w:val="2"/>
            <w:tcBorders>
              <w:top w:val="single" w:sz="8" w:space="0" w:color="auto"/>
              <w:left w:val="single" w:sz="8" w:space="0" w:color="auto"/>
              <w:bottom w:val="dashed" w:sz="4"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ano</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437" w:type="dxa"/>
            <w:gridSpan w:val="3"/>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Normální papír A4</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1062" w:type="dxa"/>
            <w:gridSpan w:val="2"/>
            <w:tcBorders>
              <w:top w:val="dashed" w:sz="4" w:space="0" w:color="auto"/>
              <w:left w:val="single" w:sz="8" w:space="0" w:color="auto"/>
              <w:bottom w:val="dashed" w:sz="4"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ano</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437" w:type="dxa"/>
            <w:gridSpan w:val="3"/>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Normální papír A3</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1062" w:type="dxa"/>
            <w:gridSpan w:val="2"/>
            <w:tcBorders>
              <w:top w:val="dashed" w:sz="4" w:space="0" w:color="auto"/>
              <w:left w:val="single" w:sz="8" w:space="0" w:color="auto"/>
              <w:bottom w:val="dashed" w:sz="4"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ano</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70"/>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958" w:type="dxa"/>
            <w:gridSpan w:val="2"/>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Karton</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1062" w:type="dxa"/>
            <w:gridSpan w:val="2"/>
            <w:tcBorders>
              <w:top w:val="dashed" w:sz="4" w:space="0" w:color="auto"/>
              <w:left w:val="single" w:sz="8" w:space="0" w:color="auto"/>
              <w:bottom w:val="single" w:sz="8" w:space="0" w:color="auto"/>
              <w:right w:val="single" w:sz="8"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ne</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9392" w:type="dxa"/>
            <w:gridSpan w:val="18"/>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xml:space="preserve">Tato smlouva byla řádně přečtena a na důkaz souhlasu s touto smlouvou připojují účastníci své vlastnoruční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1062" w:type="dxa"/>
            <w:gridSpan w:val="2"/>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xml:space="preserve">podpisy.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30"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2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7"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59"/>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3109" w:type="dxa"/>
            <w:gridSpan w:val="6"/>
            <w:tcBorders>
              <w:top w:val="single" w:sz="4" w:space="0" w:color="auto"/>
              <w:left w:val="single" w:sz="4" w:space="0" w:color="auto"/>
              <w:bottom w:val="nil"/>
              <w:right w:val="single" w:sz="4" w:space="0" w:color="000000"/>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2978"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20"/>
                <w:szCs w:val="20"/>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35"/>
        </w:trPr>
        <w:tc>
          <w:tcPr>
            <w:tcW w:w="583" w:type="dxa"/>
            <w:tcBorders>
              <w:top w:val="nil"/>
              <w:left w:val="single" w:sz="8" w:space="0" w:color="auto"/>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p>
        </w:tc>
        <w:tc>
          <w:tcPr>
            <w:tcW w:w="3109"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Datum a potvrzení COPY STAR, s. r. o.</w:t>
            </w:r>
          </w:p>
        </w:tc>
        <w:tc>
          <w:tcPr>
            <w:tcW w:w="514"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p>
        </w:tc>
        <w:tc>
          <w:tcPr>
            <w:tcW w:w="511"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635"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rPr>
                <w:rFonts w:ascii="Times New Roman" w:eastAsia="Times New Roman" w:hAnsi="Times New Roman" w:cs="Times New Roman"/>
                <w:sz w:val="20"/>
                <w:szCs w:val="20"/>
                <w:lang w:eastAsia="cs-CZ"/>
              </w:rPr>
            </w:pPr>
          </w:p>
        </w:tc>
        <w:tc>
          <w:tcPr>
            <w:tcW w:w="2978"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r w:rsidRPr="00E54E52">
              <w:rPr>
                <w:rFonts w:ascii="Arial Narrow" w:eastAsia="Times New Roman" w:hAnsi="Arial Narrow" w:cs="Arial"/>
                <w:b/>
                <w:bCs/>
                <w:sz w:val="16"/>
                <w:szCs w:val="16"/>
                <w:lang w:eastAsia="cs-CZ"/>
              </w:rPr>
              <w:t>Datum a potvrzení zákazníka</w:t>
            </w:r>
          </w:p>
        </w:tc>
        <w:tc>
          <w:tcPr>
            <w:tcW w:w="479" w:type="dxa"/>
            <w:tcBorders>
              <w:top w:val="nil"/>
              <w:left w:val="nil"/>
              <w:bottom w:val="nil"/>
              <w:right w:val="nil"/>
            </w:tcBorders>
            <w:shd w:val="clear" w:color="auto" w:fill="auto"/>
            <w:noWrap/>
            <w:vAlign w:val="bottom"/>
            <w:hideMark/>
          </w:tcPr>
          <w:p w:rsidR="00E54E52" w:rsidRPr="00E54E52" w:rsidRDefault="00E54E52" w:rsidP="00E54E52">
            <w:pPr>
              <w:spacing w:after="0" w:line="240" w:lineRule="auto"/>
              <w:jc w:val="center"/>
              <w:rPr>
                <w:rFonts w:ascii="Arial Narrow" w:eastAsia="Times New Roman" w:hAnsi="Arial Narrow" w:cs="Arial"/>
                <w:b/>
                <w:bCs/>
                <w:sz w:val="16"/>
                <w:szCs w:val="16"/>
                <w:lang w:eastAsia="cs-CZ"/>
              </w:rPr>
            </w:pPr>
          </w:p>
        </w:tc>
        <w:tc>
          <w:tcPr>
            <w:tcW w:w="687" w:type="dxa"/>
            <w:tcBorders>
              <w:top w:val="nil"/>
              <w:left w:val="nil"/>
              <w:bottom w:val="nil"/>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r w:rsidR="00E54E52" w:rsidRPr="00E54E52" w:rsidTr="00E54E52">
        <w:trPr>
          <w:trHeight w:val="270"/>
        </w:trPr>
        <w:tc>
          <w:tcPr>
            <w:tcW w:w="583" w:type="dxa"/>
            <w:tcBorders>
              <w:top w:val="nil"/>
              <w:left w:val="single" w:sz="8" w:space="0" w:color="auto"/>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37"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30"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25"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21"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17"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14"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11"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83"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635"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583"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479" w:type="dxa"/>
            <w:tcBorders>
              <w:top w:val="nil"/>
              <w:left w:val="nil"/>
              <w:bottom w:val="single" w:sz="8" w:space="0" w:color="auto"/>
              <w:right w:val="nil"/>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c>
          <w:tcPr>
            <w:tcW w:w="687" w:type="dxa"/>
            <w:tcBorders>
              <w:top w:val="nil"/>
              <w:left w:val="nil"/>
              <w:bottom w:val="single" w:sz="8" w:space="0" w:color="auto"/>
              <w:right w:val="single" w:sz="8" w:space="0" w:color="auto"/>
            </w:tcBorders>
            <w:shd w:val="clear" w:color="auto" w:fill="auto"/>
            <w:noWrap/>
            <w:vAlign w:val="bottom"/>
            <w:hideMark/>
          </w:tcPr>
          <w:p w:rsidR="00E54E52" w:rsidRPr="00E54E52" w:rsidRDefault="00E54E52" w:rsidP="00E54E52">
            <w:pPr>
              <w:spacing w:after="0" w:line="240" w:lineRule="auto"/>
              <w:rPr>
                <w:rFonts w:ascii="Arial Narrow" w:eastAsia="Times New Roman" w:hAnsi="Arial Narrow" w:cs="Arial"/>
                <w:b/>
                <w:bCs/>
                <w:sz w:val="20"/>
                <w:szCs w:val="20"/>
                <w:lang w:eastAsia="cs-CZ"/>
              </w:rPr>
            </w:pPr>
            <w:r w:rsidRPr="00E54E52">
              <w:rPr>
                <w:rFonts w:ascii="Arial Narrow" w:eastAsia="Times New Roman" w:hAnsi="Arial Narrow" w:cs="Arial"/>
                <w:b/>
                <w:bCs/>
                <w:sz w:val="20"/>
                <w:szCs w:val="20"/>
                <w:lang w:eastAsia="cs-CZ"/>
              </w:rPr>
              <w:t> </w:t>
            </w:r>
          </w:p>
        </w:tc>
      </w:tr>
    </w:tbl>
    <w:p w:rsidR="001E52CD" w:rsidRDefault="001E52CD" w:rsidP="00E54E52"/>
    <w:p w:rsidR="00E54E52" w:rsidRDefault="00E54E52" w:rsidP="00E54E52"/>
    <w:p w:rsidR="00E54E52" w:rsidRDefault="00E54E52" w:rsidP="00E54E52">
      <w:pPr>
        <w:rPr>
          <w:b/>
          <w:sz w:val="28"/>
          <w:szCs w:val="28"/>
        </w:rPr>
      </w:pPr>
      <w:r w:rsidRPr="00CC3BC6">
        <w:rPr>
          <w:b/>
          <w:sz w:val="28"/>
          <w:szCs w:val="28"/>
        </w:rPr>
        <w:lastRenderedPageBreak/>
        <w:t>VŠEOBECNÉ PODMÍNKY SMLOUVY O PRONÁJMU</w:t>
      </w:r>
      <w:r>
        <w:rPr>
          <w:b/>
          <w:sz w:val="28"/>
          <w:szCs w:val="28"/>
        </w:rPr>
        <w:t xml:space="preserve">                         </w:t>
      </w:r>
      <w:r>
        <w:rPr>
          <w:b/>
          <w:noProof/>
          <w:sz w:val="28"/>
          <w:szCs w:val="28"/>
          <w:lang w:eastAsia="cs-CZ"/>
        </w:rPr>
        <w:drawing>
          <wp:inline distT="0" distB="0" distL="0" distR="0" wp14:anchorId="33A104B9" wp14:editId="433EF0DE">
            <wp:extent cx="1082566" cy="522764"/>
            <wp:effectExtent l="19050" t="0" r="3284" b="0"/>
            <wp:docPr id="1" name="obrázek 2" descr="C:\Users\COPY STAR\Desktop\logo_copystar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PY STAR\Desktop\logo_copystar_vector.jpg"/>
                    <pic:cNvPicPr>
                      <a:picLocks noChangeAspect="1" noChangeArrowheads="1"/>
                    </pic:cNvPicPr>
                  </pic:nvPicPr>
                  <pic:blipFill>
                    <a:blip r:embed="rId7" cstate="print"/>
                    <a:srcRect/>
                    <a:stretch>
                      <a:fillRect/>
                    </a:stretch>
                  </pic:blipFill>
                  <pic:spPr bwMode="auto">
                    <a:xfrm>
                      <a:off x="0" y="0"/>
                      <a:ext cx="1082070" cy="522524"/>
                    </a:xfrm>
                    <a:prstGeom prst="rect">
                      <a:avLst/>
                    </a:prstGeom>
                    <a:noFill/>
                    <a:ln w="9525">
                      <a:noFill/>
                      <a:miter lim="800000"/>
                      <a:headEnd/>
                      <a:tailEnd/>
                    </a:ln>
                  </pic:spPr>
                </pic:pic>
              </a:graphicData>
            </a:graphic>
          </wp:inline>
        </w:drawing>
      </w:r>
    </w:p>
    <w:p w:rsidR="00E54E52" w:rsidRDefault="00E54E52" w:rsidP="00E54E52">
      <w:pPr>
        <w:pStyle w:val="Odstavecseseznamem"/>
        <w:numPr>
          <w:ilvl w:val="0"/>
          <w:numId w:val="1"/>
        </w:numPr>
        <w:ind w:left="567" w:hanging="567"/>
        <w:rPr>
          <w:b/>
          <w:sz w:val="28"/>
          <w:szCs w:val="28"/>
        </w:rPr>
      </w:pPr>
      <w:r>
        <w:rPr>
          <w:b/>
          <w:sz w:val="28"/>
          <w:szCs w:val="28"/>
        </w:rPr>
        <w:t>Předmět smlouvy</w:t>
      </w:r>
    </w:p>
    <w:p w:rsidR="00E54E52" w:rsidRDefault="00E54E52" w:rsidP="00E54E52">
      <w:pPr>
        <w:pStyle w:val="Odstavecseseznamem"/>
        <w:numPr>
          <w:ilvl w:val="1"/>
          <w:numId w:val="1"/>
        </w:numPr>
        <w:ind w:left="567" w:hanging="567"/>
        <w:jc w:val="both"/>
        <w:rPr>
          <w:sz w:val="28"/>
          <w:szCs w:val="28"/>
        </w:rPr>
      </w:pPr>
      <w:r>
        <w:rPr>
          <w:sz w:val="28"/>
          <w:szCs w:val="28"/>
        </w:rPr>
        <w:t>Předmětem této smlouvy je pronájem reprografického zařízení v konfiguraci uvedené na přední straně této smlouvy.</w:t>
      </w:r>
    </w:p>
    <w:p w:rsidR="00E54E52" w:rsidRDefault="00E54E52" w:rsidP="00E54E52">
      <w:pPr>
        <w:pStyle w:val="Odstavecseseznamem"/>
        <w:ind w:left="567"/>
        <w:jc w:val="both"/>
        <w:rPr>
          <w:sz w:val="28"/>
          <w:szCs w:val="28"/>
        </w:rPr>
      </w:pPr>
    </w:p>
    <w:p w:rsidR="00E54E52" w:rsidRDefault="00E54E52" w:rsidP="00E54E52">
      <w:pPr>
        <w:pStyle w:val="Odstavecseseznamem"/>
        <w:numPr>
          <w:ilvl w:val="0"/>
          <w:numId w:val="1"/>
        </w:numPr>
        <w:ind w:left="567" w:hanging="567"/>
        <w:jc w:val="both"/>
        <w:rPr>
          <w:b/>
          <w:sz w:val="28"/>
          <w:szCs w:val="28"/>
        </w:rPr>
      </w:pPr>
      <w:r>
        <w:rPr>
          <w:b/>
          <w:sz w:val="28"/>
          <w:szCs w:val="28"/>
        </w:rPr>
        <w:t>Nájemné</w:t>
      </w:r>
    </w:p>
    <w:p w:rsidR="00E54E52" w:rsidRDefault="00E54E52" w:rsidP="00E54E52">
      <w:pPr>
        <w:pStyle w:val="Odstavecseseznamem"/>
        <w:numPr>
          <w:ilvl w:val="1"/>
          <w:numId w:val="1"/>
        </w:numPr>
        <w:ind w:left="567" w:hanging="567"/>
        <w:jc w:val="both"/>
        <w:rPr>
          <w:sz w:val="28"/>
          <w:szCs w:val="28"/>
        </w:rPr>
      </w:pPr>
      <w:r>
        <w:rPr>
          <w:sz w:val="28"/>
          <w:szCs w:val="28"/>
        </w:rPr>
        <w:t>Nájemné pro účely této smlouvy je definováno na přední straně smlouvy.</w:t>
      </w:r>
    </w:p>
    <w:p w:rsidR="00E54E52" w:rsidRDefault="00E54E52" w:rsidP="00E54E52">
      <w:pPr>
        <w:pStyle w:val="Odstavecseseznamem"/>
        <w:numPr>
          <w:ilvl w:val="1"/>
          <w:numId w:val="1"/>
        </w:numPr>
        <w:ind w:left="567" w:hanging="567"/>
        <w:jc w:val="both"/>
        <w:rPr>
          <w:sz w:val="28"/>
          <w:szCs w:val="28"/>
        </w:rPr>
      </w:pPr>
      <w:r>
        <w:rPr>
          <w:sz w:val="28"/>
          <w:szCs w:val="28"/>
        </w:rPr>
        <w:t>Kopie formátu A3 je přepočítána na dvě kopie formátu A4.</w:t>
      </w:r>
    </w:p>
    <w:p w:rsidR="00E54E52" w:rsidRDefault="00E54E52" w:rsidP="00E54E52">
      <w:pPr>
        <w:pStyle w:val="Odstavecseseznamem"/>
        <w:numPr>
          <w:ilvl w:val="1"/>
          <w:numId w:val="1"/>
        </w:numPr>
        <w:ind w:left="567" w:hanging="567"/>
        <w:jc w:val="both"/>
        <w:rPr>
          <w:sz w:val="28"/>
          <w:szCs w:val="28"/>
        </w:rPr>
      </w:pPr>
      <w:r>
        <w:rPr>
          <w:sz w:val="28"/>
          <w:szCs w:val="28"/>
        </w:rPr>
        <w:t xml:space="preserve">Pronajímatel bude provádět vyúčtování 1x za 1 měsíc, a to dle skutečného počtu provedených kopií a </w:t>
      </w:r>
      <w:proofErr w:type="spellStart"/>
      <w:r>
        <w:rPr>
          <w:sz w:val="28"/>
          <w:szCs w:val="28"/>
        </w:rPr>
        <w:t>scenů</w:t>
      </w:r>
      <w:proofErr w:type="spellEnd"/>
      <w:r>
        <w:rPr>
          <w:sz w:val="28"/>
          <w:szCs w:val="28"/>
        </w:rPr>
        <w:t xml:space="preserve"> zjištěného odečtem z počítadla na předmětu smlouvy.</w:t>
      </w:r>
    </w:p>
    <w:p w:rsidR="00E54E52" w:rsidRDefault="00E54E52" w:rsidP="00E54E52">
      <w:pPr>
        <w:pStyle w:val="Odstavecseseznamem"/>
        <w:numPr>
          <w:ilvl w:val="1"/>
          <w:numId w:val="1"/>
        </w:numPr>
        <w:ind w:left="567" w:hanging="567"/>
        <w:jc w:val="both"/>
        <w:rPr>
          <w:sz w:val="28"/>
          <w:szCs w:val="28"/>
        </w:rPr>
      </w:pPr>
      <w:r>
        <w:rPr>
          <w:sz w:val="28"/>
          <w:szCs w:val="28"/>
        </w:rPr>
        <w:t>Strany se dohodly tak, že nájemné v této výši je minimálním měsíčním nájemným, které se zavazuje nájemce platit.</w:t>
      </w:r>
    </w:p>
    <w:p w:rsidR="00E54E52" w:rsidRDefault="00E54E52" w:rsidP="00E54E52">
      <w:pPr>
        <w:pStyle w:val="Odstavecseseznamem"/>
        <w:numPr>
          <w:ilvl w:val="1"/>
          <w:numId w:val="1"/>
        </w:numPr>
        <w:ind w:left="567" w:hanging="567"/>
        <w:jc w:val="both"/>
        <w:rPr>
          <w:sz w:val="28"/>
          <w:szCs w:val="28"/>
        </w:rPr>
      </w:pPr>
      <w:r>
        <w:rPr>
          <w:sz w:val="28"/>
          <w:szCs w:val="28"/>
        </w:rPr>
        <w:t>V ceně jedné kopie je obsažena cena veškerého spotřebního materiálu, náhradní díly použité pro opravu stroje, kopírovací materiál (papír), pokud na přední straně není uvedeno jinak a veškeré opravy včetně pravidelné údržby předmětu smlouvy, za podmínek uvedených na přední straně této smlouvy.</w:t>
      </w:r>
    </w:p>
    <w:p w:rsidR="00E54E52" w:rsidRDefault="00E54E52" w:rsidP="00E54E52">
      <w:pPr>
        <w:pStyle w:val="Odstavecseseznamem"/>
        <w:ind w:left="567"/>
        <w:jc w:val="both"/>
        <w:rPr>
          <w:sz w:val="28"/>
          <w:szCs w:val="28"/>
        </w:rPr>
      </w:pPr>
    </w:p>
    <w:p w:rsidR="00E54E52" w:rsidRDefault="00E54E52" w:rsidP="00E54E52">
      <w:pPr>
        <w:pStyle w:val="Odstavecseseznamem"/>
        <w:numPr>
          <w:ilvl w:val="0"/>
          <w:numId w:val="1"/>
        </w:numPr>
        <w:ind w:left="567" w:hanging="567"/>
        <w:jc w:val="both"/>
        <w:rPr>
          <w:b/>
          <w:sz w:val="28"/>
          <w:szCs w:val="28"/>
        </w:rPr>
      </w:pPr>
      <w:r>
        <w:rPr>
          <w:b/>
          <w:sz w:val="28"/>
          <w:szCs w:val="28"/>
        </w:rPr>
        <w:t>Platební podmínky</w:t>
      </w:r>
    </w:p>
    <w:p w:rsidR="00E54E52" w:rsidRPr="008B562B" w:rsidRDefault="00E54E52" w:rsidP="00E54E52">
      <w:pPr>
        <w:pStyle w:val="Odstavecseseznamem"/>
        <w:numPr>
          <w:ilvl w:val="1"/>
          <w:numId w:val="1"/>
        </w:numPr>
        <w:ind w:left="567" w:hanging="567"/>
        <w:jc w:val="both"/>
        <w:rPr>
          <w:sz w:val="28"/>
          <w:szCs w:val="28"/>
        </w:rPr>
      </w:pPr>
      <w:r w:rsidRPr="008B562B">
        <w:rPr>
          <w:sz w:val="28"/>
          <w:szCs w:val="28"/>
        </w:rPr>
        <w:t>Úhrada měsíční platby nájemného bude prováděna jednou za 1 měsíc na základě faktury (daňového dokladu) pronajímateli.</w:t>
      </w:r>
    </w:p>
    <w:p w:rsidR="00E54E52" w:rsidRPr="008B562B" w:rsidRDefault="00E54E52" w:rsidP="00E54E52">
      <w:pPr>
        <w:pStyle w:val="Odstavecseseznamem"/>
        <w:numPr>
          <w:ilvl w:val="1"/>
          <w:numId w:val="1"/>
        </w:numPr>
        <w:ind w:left="567" w:hanging="567"/>
        <w:jc w:val="both"/>
        <w:rPr>
          <w:sz w:val="28"/>
          <w:szCs w:val="28"/>
        </w:rPr>
      </w:pPr>
      <w:r w:rsidRPr="008B562B">
        <w:rPr>
          <w:sz w:val="28"/>
          <w:szCs w:val="28"/>
        </w:rPr>
        <w:t>Platba faktury bude provedena příkazem k úhradě. Platba bude poukázaná na účet pronajímatele, uvedeného na faktuře. Splatnost faktury činí 10 dní od jejího vystavení.</w:t>
      </w:r>
    </w:p>
    <w:p w:rsidR="00E54E52" w:rsidRPr="008B562B" w:rsidRDefault="00E54E52" w:rsidP="00E54E52">
      <w:pPr>
        <w:pStyle w:val="Odstavecseseznamem"/>
        <w:numPr>
          <w:ilvl w:val="1"/>
          <w:numId w:val="1"/>
        </w:numPr>
        <w:ind w:left="567" w:hanging="567"/>
        <w:jc w:val="both"/>
        <w:rPr>
          <w:sz w:val="28"/>
          <w:szCs w:val="28"/>
        </w:rPr>
      </w:pPr>
      <w:r w:rsidRPr="008B562B">
        <w:rPr>
          <w:sz w:val="28"/>
          <w:szCs w:val="28"/>
        </w:rPr>
        <w:t xml:space="preserve">Faktura bude mít náležitosti daňového dokladu dle zákona </w:t>
      </w:r>
      <w:r w:rsidRPr="008B562B">
        <w:rPr>
          <w:rFonts w:cs="Times New Roman"/>
          <w:sz w:val="28"/>
          <w:szCs w:val="28"/>
        </w:rPr>
        <w:t xml:space="preserve">č.235/2004 </w:t>
      </w:r>
      <w:proofErr w:type="gramStart"/>
      <w:r w:rsidRPr="008B562B">
        <w:rPr>
          <w:rFonts w:cs="Times New Roman"/>
          <w:sz w:val="28"/>
          <w:szCs w:val="28"/>
        </w:rPr>
        <w:t>Sb..</w:t>
      </w:r>
      <w:proofErr w:type="gramEnd"/>
    </w:p>
    <w:p w:rsidR="00E54E52" w:rsidRDefault="00E54E52" w:rsidP="00E54E52">
      <w:pPr>
        <w:pStyle w:val="Odstavecseseznamem"/>
        <w:ind w:left="567"/>
        <w:jc w:val="both"/>
        <w:rPr>
          <w:rFonts w:ascii="Times New Roman" w:hAnsi="Times New Roman" w:cs="Times New Roman"/>
          <w:sz w:val="28"/>
          <w:szCs w:val="28"/>
        </w:rPr>
      </w:pPr>
    </w:p>
    <w:p w:rsidR="00E54E52" w:rsidRPr="008B562B" w:rsidRDefault="00E54E52" w:rsidP="00E54E52">
      <w:pPr>
        <w:pStyle w:val="Odstavecseseznamem"/>
        <w:numPr>
          <w:ilvl w:val="0"/>
          <w:numId w:val="1"/>
        </w:numPr>
        <w:ind w:left="567" w:hanging="567"/>
        <w:jc w:val="both"/>
        <w:rPr>
          <w:b/>
          <w:sz w:val="28"/>
          <w:szCs w:val="28"/>
        </w:rPr>
      </w:pPr>
      <w:r w:rsidRPr="008B562B">
        <w:rPr>
          <w:rFonts w:cs="Times New Roman"/>
          <w:b/>
          <w:sz w:val="28"/>
          <w:szCs w:val="28"/>
        </w:rPr>
        <w:t>Práva a povinnosti nájemce</w:t>
      </w:r>
    </w:p>
    <w:p w:rsidR="00E54E52" w:rsidRDefault="00E54E52" w:rsidP="00E54E52">
      <w:pPr>
        <w:pStyle w:val="Odstavecseseznamem"/>
        <w:numPr>
          <w:ilvl w:val="1"/>
          <w:numId w:val="1"/>
        </w:numPr>
        <w:ind w:left="567" w:hanging="567"/>
        <w:jc w:val="both"/>
        <w:rPr>
          <w:rFonts w:cs="Times New Roman"/>
          <w:sz w:val="28"/>
          <w:szCs w:val="28"/>
        </w:rPr>
      </w:pPr>
      <w:r w:rsidRPr="008B562B">
        <w:rPr>
          <w:rFonts w:cs="Times New Roman"/>
          <w:sz w:val="28"/>
          <w:szCs w:val="28"/>
        </w:rPr>
        <w:t xml:space="preserve">Uzavřením této smlouvy </w:t>
      </w:r>
      <w:r>
        <w:rPr>
          <w:rFonts w:cs="Times New Roman"/>
          <w:sz w:val="28"/>
          <w:szCs w:val="28"/>
        </w:rPr>
        <w:t>nájemce nezískává žádná vlastnická práva k pronajatému zařízení. Nájemce proto nesmí předmět smlouvy nebo jeho části prodat, zastavit nebo přenést. Taktéž nemůže převést předmět smlouvy na třetí osobu bez předchozího písemného souhlasu pronajímatele.</w:t>
      </w:r>
    </w:p>
    <w:p w:rsidR="00E54E52" w:rsidRDefault="00E54E52" w:rsidP="00E54E52">
      <w:pPr>
        <w:pStyle w:val="Odstavecseseznamem"/>
        <w:numPr>
          <w:ilvl w:val="1"/>
          <w:numId w:val="1"/>
        </w:numPr>
        <w:ind w:left="567" w:hanging="567"/>
        <w:jc w:val="both"/>
        <w:rPr>
          <w:sz w:val="28"/>
          <w:szCs w:val="28"/>
        </w:rPr>
      </w:pPr>
      <w:r>
        <w:rPr>
          <w:sz w:val="28"/>
          <w:szCs w:val="28"/>
        </w:rPr>
        <w:t>Nájemce odpovídá za škody předmětu vzniklé krádeží zařízení nebo jeho části, neodborným zacházením, živelní pohromou nebo způsobené třetí osobou.</w:t>
      </w:r>
    </w:p>
    <w:p w:rsidR="00E54E52" w:rsidRDefault="00E54E52" w:rsidP="00E54E52">
      <w:pPr>
        <w:pStyle w:val="Odstavecseseznamem"/>
        <w:numPr>
          <w:ilvl w:val="1"/>
          <w:numId w:val="1"/>
        </w:numPr>
        <w:ind w:left="567" w:hanging="567"/>
        <w:jc w:val="both"/>
        <w:rPr>
          <w:sz w:val="28"/>
          <w:szCs w:val="28"/>
        </w:rPr>
      </w:pPr>
      <w:r>
        <w:rPr>
          <w:sz w:val="28"/>
          <w:szCs w:val="28"/>
        </w:rPr>
        <w:t>Nájemce je povinen užívat předmět dle pokynů pronajímatele a dle návodu k obsluze.</w:t>
      </w:r>
    </w:p>
    <w:p w:rsidR="00E54E52" w:rsidRDefault="00E54E52" w:rsidP="00E54E52">
      <w:pPr>
        <w:pStyle w:val="Odstavecseseznamem"/>
        <w:numPr>
          <w:ilvl w:val="1"/>
          <w:numId w:val="1"/>
        </w:numPr>
        <w:ind w:left="567" w:hanging="567"/>
        <w:jc w:val="both"/>
        <w:rPr>
          <w:sz w:val="28"/>
          <w:szCs w:val="28"/>
        </w:rPr>
      </w:pPr>
      <w:r>
        <w:rPr>
          <w:sz w:val="28"/>
          <w:szCs w:val="28"/>
        </w:rPr>
        <w:t xml:space="preserve">Nájemce odpovídá objektivně za škody způsobené ztrátou, zničením nebo poškozením předmětu smlouvy v důsledku provádění vlastní činnosti bez ohledu na zavinění. Veškeré náklady spojené s odstraněním takto vzniklých škod jdou k tíži </w:t>
      </w:r>
      <w:r>
        <w:rPr>
          <w:sz w:val="28"/>
          <w:szCs w:val="28"/>
        </w:rPr>
        <w:lastRenderedPageBreak/>
        <w:t>nájemce, přičemž důsledky škodné události nezbavují nájemce povinnosti hradit nájemné.</w:t>
      </w:r>
    </w:p>
    <w:p w:rsidR="00E54E52" w:rsidRDefault="00E54E52" w:rsidP="00E54E52">
      <w:pPr>
        <w:pStyle w:val="Odstavecseseznamem"/>
        <w:numPr>
          <w:ilvl w:val="1"/>
          <w:numId w:val="1"/>
        </w:numPr>
        <w:ind w:left="567" w:hanging="567"/>
        <w:jc w:val="both"/>
        <w:rPr>
          <w:sz w:val="28"/>
          <w:szCs w:val="28"/>
        </w:rPr>
      </w:pPr>
      <w:r>
        <w:rPr>
          <w:sz w:val="28"/>
          <w:szCs w:val="28"/>
        </w:rPr>
        <w:t>Nájemce se dále zavazuje nepřemisťovat předmět smlouvy na jiné místo bez předchozího písemného souhlasu pronajímatele a bez spolupráce s technikem pronajímatele.</w:t>
      </w:r>
    </w:p>
    <w:p w:rsidR="00E54E52" w:rsidRDefault="00E54E52" w:rsidP="00E54E52">
      <w:pPr>
        <w:pStyle w:val="Odstavecseseznamem"/>
        <w:ind w:left="567"/>
        <w:jc w:val="both"/>
        <w:rPr>
          <w:sz w:val="28"/>
          <w:szCs w:val="28"/>
        </w:rPr>
      </w:pPr>
    </w:p>
    <w:p w:rsidR="00E54E52" w:rsidRDefault="00E54E52" w:rsidP="00E54E52">
      <w:pPr>
        <w:pStyle w:val="Odstavecseseznamem"/>
        <w:numPr>
          <w:ilvl w:val="0"/>
          <w:numId w:val="1"/>
        </w:numPr>
        <w:ind w:left="567" w:hanging="567"/>
        <w:jc w:val="both"/>
        <w:rPr>
          <w:b/>
          <w:sz w:val="28"/>
          <w:szCs w:val="28"/>
        </w:rPr>
      </w:pPr>
      <w:r>
        <w:rPr>
          <w:b/>
          <w:sz w:val="28"/>
          <w:szCs w:val="28"/>
        </w:rPr>
        <w:t>Práva a povinnosti pronajímatele</w:t>
      </w:r>
    </w:p>
    <w:p w:rsidR="00E54E52" w:rsidRDefault="00E54E52" w:rsidP="00E54E52">
      <w:pPr>
        <w:pStyle w:val="Odstavecseseznamem"/>
        <w:numPr>
          <w:ilvl w:val="1"/>
          <w:numId w:val="1"/>
        </w:numPr>
        <w:ind w:left="567" w:hanging="567"/>
        <w:jc w:val="both"/>
        <w:rPr>
          <w:sz w:val="28"/>
          <w:szCs w:val="28"/>
        </w:rPr>
      </w:pPr>
      <w:r>
        <w:rPr>
          <w:sz w:val="28"/>
          <w:szCs w:val="28"/>
        </w:rPr>
        <w:t>Pronajímatel je povinen předat nájemci předmět smlouvy ve stavu způsobilém k dohodnutému účelu.</w:t>
      </w:r>
    </w:p>
    <w:p w:rsidR="00E54E52" w:rsidRDefault="00E54E52" w:rsidP="00E54E52">
      <w:pPr>
        <w:pStyle w:val="Odstavecseseznamem"/>
        <w:numPr>
          <w:ilvl w:val="1"/>
          <w:numId w:val="1"/>
        </w:numPr>
        <w:ind w:left="567" w:hanging="567"/>
        <w:jc w:val="both"/>
        <w:rPr>
          <w:sz w:val="28"/>
          <w:szCs w:val="28"/>
        </w:rPr>
      </w:pPr>
      <w:r>
        <w:rPr>
          <w:sz w:val="28"/>
          <w:szCs w:val="28"/>
        </w:rPr>
        <w:t>Pronajímatel se zavazuje, že předmět smlouvy dopraví nájemci na místo určení, uvede zařízení do provozu, provede zaškolení obsluhy a seznámí uživatele s podmínkami provozu pronajatého zařízení.</w:t>
      </w:r>
    </w:p>
    <w:p w:rsidR="00E54E52" w:rsidRDefault="00E54E52" w:rsidP="00E54E52">
      <w:pPr>
        <w:pStyle w:val="Odstavecseseznamem"/>
        <w:numPr>
          <w:ilvl w:val="1"/>
          <w:numId w:val="1"/>
        </w:numPr>
        <w:ind w:left="567" w:hanging="567"/>
        <w:jc w:val="both"/>
        <w:rPr>
          <w:sz w:val="28"/>
          <w:szCs w:val="28"/>
        </w:rPr>
      </w:pPr>
      <w:r>
        <w:rPr>
          <w:sz w:val="28"/>
          <w:szCs w:val="28"/>
        </w:rPr>
        <w:t>Pronajímatel se zavazuje poskytovat nájemci preventivně 1x za měsíc a dále při ohlášení poruchy přístroje jeho opravu nebo výměnu náhradních dílů, a to v co nejkratším termínu a nejvyšší kvalitě, na vlastní náklady do 8 pracovních hodin od nahlášení poruchy.</w:t>
      </w:r>
    </w:p>
    <w:p w:rsidR="00E54E52" w:rsidRDefault="00E54E52" w:rsidP="00E54E52">
      <w:pPr>
        <w:pStyle w:val="Odstavecseseznamem"/>
        <w:numPr>
          <w:ilvl w:val="1"/>
          <w:numId w:val="1"/>
        </w:numPr>
        <w:ind w:left="567" w:hanging="567"/>
        <w:jc w:val="both"/>
        <w:rPr>
          <w:sz w:val="28"/>
          <w:szCs w:val="28"/>
        </w:rPr>
      </w:pPr>
      <w:r>
        <w:rPr>
          <w:sz w:val="28"/>
          <w:szCs w:val="28"/>
        </w:rPr>
        <w:t>Pronajímatel umožní kopírování na vlastním zařízení v případě, že nebude schopen opravit pronajatý stroj do 48 hodin.</w:t>
      </w:r>
    </w:p>
    <w:p w:rsidR="00E54E52" w:rsidRDefault="00E54E52" w:rsidP="00E54E52">
      <w:pPr>
        <w:pStyle w:val="Odstavecseseznamem"/>
        <w:ind w:left="567"/>
        <w:jc w:val="both"/>
        <w:rPr>
          <w:sz w:val="28"/>
          <w:szCs w:val="28"/>
        </w:rPr>
      </w:pPr>
    </w:p>
    <w:p w:rsidR="00E54E52" w:rsidRDefault="00E54E52" w:rsidP="00E54E52">
      <w:pPr>
        <w:pStyle w:val="Odstavecseseznamem"/>
        <w:numPr>
          <w:ilvl w:val="0"/>
          <w:numId w:val="1"/>
        </w:numPr>
        <w:ind w:left="567" w:hanging="567"/>
        <w:jc w:val="both"/>
        <w:rPr>
          <w:b/>
          <w:sz w:val="28"/>
          <w:szCs w:val="28"/>
        </w:rPr>
      </w:pPr>
      <w:r>
        <w:rPr>
          <w:b/>
          <w:sz w:val="28"/>
          <w:szCs w:val="28"/>
        </w:rPr>
        <w:t>Doba trvání nájmu</w:t>
      </w:r>
    </w:p>
    <w:p w:rsidR="00E54E52" w:rsidRDefault="00E54E52" w:rsidP="00E54E52">
      <w:pPr>
        <w:pStyle w:val="Odstavecseseznamem"/>
        <w:numPr>
          <w:ilvl w:val="1"/>
          <w:numId w:val="1"/>
        </w:numPr>
        <w:ind w:left="567" w:hanging="567"/>
        <w:jc w:val="both"/>
        <w:rPr>
          <w:sz w:val="28"/>
          <w:szCs w:val="28"/>
        </w:rPr>
      </w:pPr>
      <w:r>
        <w:rPr>
          <w:sz w:val="28"/>
          <w:szCs w:val="28"/>
        </w:rPr>
        <w:t>Smlouva o pronájmu předmětu smlouvy se uzavírá na dobu uvedenou na přední straně této smlouvy s účinností ode dne podpisu této smlouvy o pronájmu.</w:t>
      </w:r>
    </w:p>
    <w:p w:rsidR="00E54E52" w:rsidRDefault="00E54E52" w:rsidP="00E54E52">
      <w:pPr>
        <w:pStyle w:val="Odstavecseseznamem"/>
        <w:numPr>
          <w:ilvl w:val="1"/>
          <w:numId w:val="1"/>
        </w:numPr>
        <w:ind w:left="567" w:hanging="567"/>
        <w:jc w:val="both"/>
        <w:rPr>
          <w:sz w:val="28"/>
          <w:szCs w:val="28"/>
        </w:rPr>
      </w:pPr>
      <w:r>
        <w:rPr>
          <w:sz w:val="28"/>
          <w:szCs w:val="28"/>
        </w:rPr>
        <w:t>Smlouva o pronájmu končí uplynutím doby, na kterou byla sjednána, odstoupením od smlouvy nebo písemnou dohodou obou stran.</w:t>
      </w:r>
    </w:p>
    <w:p w:rsidR="00E54E52" w:rsidRDefault="00E54E52" w:rsidP="00E54E52">
      <w:pPr>
        <w:pStyle w:val="Odstavecseseznamem"/>
        <w:ind w:left="567"/>
        <w:jc w:val="both"/>
        <w:rPr>
          <w:sz w:val="28"/>
          <w:szCs w:val="28"/>
        </w:rPr>
      </w:pPr>
    </w:p>
    <w:p w:rsidR="00E54E52" w:rsidRDefault="00E54E52" w:rsidP="00E54E52">
      <w:pPr>
        <w:pStyle w:val="Odstavecseseznamem"/>
        <w:numPr>
          <w:ilvl w:val="0"/>
          <w:numId w:val="1"/>
        </w:numPr>
        <w:ind w:left="567" w:hanging="567"/>
        <w:jc w:val="both"/>
        <w:rPr>
          <w:b/>
          <w:sz w:val="28"/>
          <w:szCs w:val="28"/>
        </w:rPr>
      </w:pPr>
      <w:r>
        <w:rPr>
          <w:b/>
          <w:sz w:val="28"/>
          <w:szCs w:val="28"/>
        </w:rPr>
        <w:t>Odstoupení od smlouvy</w:t>
      </w:r>
    </w:p>
    <w:p w:rsidR="00E54E52" w:rsidRDefault="00E54E52" w:rsidP="00E54E52">
      <w:pPr>
        <w:pStyle w:val="Odstavecseseznamem"/>
        <w:numPr>
          <w:ilvl w:val="1"/>
          <w:numId w:val="1"/>
        </w:numPr>
        <w:ind w:left="567" w:hanging="567"/>
        <w:jc w:val="both"/>
        <w:rPr>
          <w:sz w:val="28"/>
          <w:szCs w:val="28"/>
        </w:rPr>
      </w:pPr>
      <w:r>
        <w:rPr>
          <w:sz w:val="28"/>
          <w:szCs w:val="28"/>
        </w:rPr>
        <w:t>Pronajímatel může s okamžitou platností odstoupit od této smlouvy, jestliže proti nájemci bylo zahájeno konkurzní řízení nebo řízení o vyrovnání.</w:t>
      </w:r>
    </w:p>
    <w:p w:rsidR="00E54E52" w:rsidRDefault="00E54E52" w:rsidP="00E54E52">
      <w:pPr>
        <w:pStyle w:val="Odstavecseseznamem"/>
        <w:numPr>
          <w:ilvl w:val="1"/>
          <w:numId w:val="1"/>
        </w:numPr>
        <w:ind w:left="567" w:hanging="567"/>
        <w:jc w:val="both"/>
        <w:rPr>
          <w:sz w:val="28"/>
          <w:szCs w:val="28"/>
        </w:rPr>
      </w:pPr>
      <w:r>
        <w:rPr>
          <w:sz w:val="28"/>
          <w:szCs w:val="28"/>
        </w:rPr>
        <w:t>Dojde-li k prodlení s úhradou nájemného a po vyzvání pronajímatele k úhradě nájemce neprovede úhradu do 10 dnů, může pronajímatel odstoupit od této smlouvy.</w:t>
      </w:r>
    </w:p>
    <w:p w:rsidR="00E54E52" w:rsidRDefault="00E54E52" w:rsidP="00E54E52">
      <w:pPr>
        <w:pStyle w:val="Odstavecseseznamem"/>
        <w:numPr>
          <w:ilvl w:val="1"/>
          <w:numId w:val="1"/>
        </w:numPr>
        <w:ind w:left="567" w:hanging="567"/>
        <w:jc w:val="both"/>
        <w:rPr>
          <w:sz w:val="28"/>
          <w:szCs w:val="28"/>
        </w:rPr>
      </w:pPr>
      <w:r>
        <w:rPr>
          <w:sz w:val="28"/>
          <w:szCs w:val="28"/>
        </w:rPr>
        <w:t>Obě smluvní strany mohou od smlouvy odstoupit, pokud druhá strana závažným způsobem poruší své základní povinnosti vyplývající z této smlouvy.</w:t>
      </w:r>
    </w:p>
    <w:p w:rsidR="00E54E52" w:rsidRDefault="00E54E52" w:rsidP="00E54E52">
      <w:pPr>
        <w:pStyle w:val="Odstavecseseznamem"/>
        <w:numPr>
          <w:ilvl w:val="1"/>
          <w:numId w:val="1"/>
        </w:numPr>
        <w:ind w:left="567" w:hanging="567"/>
        <w:jc w:val="both"/>
        <w:rPr>
          <w:sz w:val="28"/>
          <w:szCs w:val="28"/>
        </w:rPr>
      </w:pPr>
      <w:r>
        <w:rPr>
          <w:sz w:val="28"/>
          <w:szCs w:val="28"/>
        </w:rPr>
        <w:t>Nájemce má právo odstoupit od smlouvy i předčasně (před uplynutím doby nájmu).</w:t>
      </w:r>
    </w:p>
    <w:p w:rsidR="00E54E52" w:rsidRDefault="00E54E52" w:rsidP="00E54E52">
      <w:pPr>
        <w:pStyle w:val="Odstavecseseznamem"/>
        <w:numPr>
          <w:ilvl w:val="1"/>
          <w:numId w:val="1"/>
        </w:numPr>
        <w:ind w:left="567" w:hanging="567"/>
        <w:jc w:val="both"/>
        <w:rPr>
          <w:sz w:val="28"/>
          <w:szCs w:val="28"/>
        </w:rPr>
      </w:pPr>
      <w:r>
        <w:rPr>
          <w:sz w:val="28"/>
          <w:szCs w:val="28"/>
        </w:rPr>
        <w:t>Odstoupení od smlouvy z důvodů uvedených v bodě 7.2, 7.3 a 7.4 je možné pouze písemnou formou, přičemž toto je zapotřebí sdělit druhému účastníku minimálně 30 dnů přede dnem, ke kterému má být smlouva ukončena. Ke dni ukončení smlouvy je nájemce povinen na vyzvání pronajímatele bezodkladně zpřístupnit prostory, ve kterých je předmět instalován za účelem umožnění odvozu předmětu smlouvy.</w:t>
      </w:r>
    </w:p>
    <w:p w:rsidR="00E54E52" w:rsidRDefault="00E54E52" w:rsidP="00E54E52">
      <w:pPr>
        <w:pStyle w:val="Odstavecseseznamem"/>
        <w:jc w:val="both"/>
        <w:rPr>
          <w:sz w:val="28"/>
          <w:szCs w:val="28"/>
        </w:rPr>
      </w:pPr>
    </w:p>
    <w:p w:rsidR="00E54E52" w:rsidRDefault="00E54E52" w:rsidP="00E54E52">
      <w:pPr>
        <w:pStyle w:val="Odstavecseseznamem"/>
        <w:numPr>
          <w:ilvl w:val="0"/>
          <w:numId w:val="1"/>
        </w:numPr>
        <w:ind w:left="567" w:hanging="567"/>
        <w:jc w:val="both"/>
        <w:rPr>
          <w:b/>
          <w:sz w:val="28"/>
          <w:szCs w:val="28"/>
        </w:rPr>
      </w:pPr>
      <w:r>
        <w:rPr>
          <w:b/>
          <w:sz w:val="28"/>
          <w:szCs w:val="28"/>
        </w:rPr>
        <w:lastRenderedPageBreak/>
        <w:t>Přednostní právo nájemce a vrácení předmětu smlouvy</w:t>
      </w:r>
    </w:p>
    <w:p w:rsidR="00E54E52" w:rsidRDefault="00E54E52" w:rsidP="00E54E52">
      <w:pPr>
        <w:pStyle w:val="Odstavecseseznamem"/>
        <w:numPr>
          <w:ilvl w:val="1"/>
          <w:numId w:val="1"/>
        </w:numPr>
        <w:ind w:left="567" w:hanging="567"/>
        <w:jc w:val="both"/>
        <w:rPr>
          <w:sz w:val="28"/>
          <w:szCs w:val="28"/>
        </w:rPr>
      </w:pPr>
      <w:r>
        <w:rPr>
          <w:sz w:val="28"/>
          <w:szCs w:val="28"/>
        </w:rPr>
        <w:t>Pronajímatel zřizuje nájemci přednostní právo na odkoupení předmětu smlouvy od pronajímatele za 1Kč. Toto právo může nájemce uplatnit pouze písemně doporučeným dopisem adresovaným pronajímateli tak, aby ho obdržel nejpozději jeden týden před skončením nájemní smlouvy.</w:t>
      </w:r>
    </w:p>
    <w:p w:rsidR="00E54E52" w:rsidRDefault="00E54E52" w:rsidP="00E54E52">
      <w:pPr>
        <w:pStyle w:val="Odstavecseseznamem"/>
        <w:numPr>
          <w:ilvl w:val="1"/>
          <w:numId w:val="1"/>
        </w:numPr>
        <w:ind w:left="567" w:hanging="567"/>
        <w:jc w:val="both"/>
        <w:rPr>
          <w:sz w:val="28"/>
          <w:szCs w:val="28"/>
        </w:rPr>
      </w:pPr>
      <w:r>
        <w:rPr>
          <w:sz w:val="28"/>
          <w:szCs w:val="28"/>
        </w:rPr>
        <w:t>V případě vrácení předmětu smlouvy, je nájemce povinen vrátit předmět nájmu do místa pronajímatele do tří dnů od skončení této smlouvy, pokud se obě strany nedohodnou jinak. Přepravu zajistí a náklady s tím spojené nese pronajímatel.</w:t>
      </w:r>
    </w:p>
    <w:p w:rsidR="00E54E52" w:rsidRDefault="00E54E52" w:rsidP="00E54E52">
      <w:pPr>
        <w:pStyle w:val="Odstavecseseznamem"/>
        <w:ind w:left="567"/>
        <w:jc w:val="both"/>
        <w:rPr>
          <w:sz w:val="28"/>
          <w:szCs w:val="28"/>
        </w:rPr>
      </w:pPr>
    </w:p>
    <w:p w:rsidR="00E54E52" w:rsidRDefault="00E54E52" w:rsidP="00E54E52">
      <w:pPr>
        <w:pStyle w:val="Odstavecseseznamem"/>
        <w:numPr>
          <w:ilvl w:val="0"/>
          <w:numId w:val="1"/>
        </w:numPr>
        <w:spacing w:after="0" w:line="240" w:lineRule="auto"/>
        <w:ind w:left="567" w:hanging="567"/>
        <w:jc w:val="both"/>
        <w:rPr>
          <w:b/>
          <w:sz w:val="28"/>
          <w:szCs w:val="28"/>
        </w:rPr>
      </w:pPr>
      <w:r w:rsidRPr="00661840">
        <w:rPr>
          <w:b/>
          <w:sz w:val="28"/>
          <w:szCs w:val="28"/>
        </w:rPr>
        <w:t>Závěrečná ustanovení</w:t>
      </w:r>
    </w:p>
    <w:p w:rsidR="00E54E52" w:rsidRDefault="00E54E52" w:rsidP="00E54E52">
      <w:pPr>
        <w:pStyle w:val="Odstavecseseznamem"/>
        <w:numPr>
          <w:ilvl w:val="1"/>
          <w:numId w:val="1"/>
        </w:numPr>
        <w:spacing w:after="0" w:line="240" w:lineRule="auto"/>
        <w:ind w:left="567" w:hanging="567"/>
        <w:jc w:val="both"/>
        <w:rPr>
          <w:sz w:val="28"/>
          <w:szCs w:val="28"/>
        </w:rPr>
      </w:pPr>
      <w:r>
        <w:rPr>
          <w:sz w:val="28"/>
          <w:szCs w:val="28"/>
        </w:rPr>
        <w:t>Nájemce prohlašuje, že byl poučen o podmínkách, které se týkají provozu zařízení.</w:t>
      </w:r>
    </w:p>
    <w:p w:rsidR="00E54E52" w:rsidRDefault="00E54E52" w:rsidP="00E54E52">
      <w:pPr>
        <w:pStyle w:val="Odstavecseseznamem"/>
        <w:numPr>
          <w:ilvl w:val="1"/>
          <w:numId w:val="1"/>
        </w:numPr>
        <w:spacing w:after="0" w:line="240" w:lineRule="auto"/>
        <w:ind w:left="567" w:hanging="567"/>
        <w:jc w:val="both"/>
        <w:rPr>
          <w:sz w:val="28"/>
          <w:szCs w:val="28"/>
        </w:rPr>
      </w:pPr>
      <w:r>
        <w:rPr>
          <w:sz w:val="28"/>
          <w:szCs w:val="28"/>
        </w:rPr>
        <w:t>Případné změny a doplňky této smlouvy či Všeobecných podmínek pronájmu jsou možné toliko dohodou obou stran v písemné formě a podepsány zástupci pronajímatele a nájemce.</w:t>
      </w:r>
    </w:p>
    <w:p w:rsidR="00E54E52" w:rsidRDefault="00E54E52" w:rsidP="00E54E52">
      <w:pPr>
        <w:pStyle w:val="Odstavecseseznamem"/>
        <w:numPr>
          <w:ilvl w:val="1"/>
          <w:numId w:val="1"/>
        </w:numPr>
        <w:spacing w:after="0" w:line="240" w:lineRule="auto"/>
        <w:ind w:left="567" w:hanging="567"/>
        <w:jc w:val="both"/>
        <w:rPr>
          <w:sz w:val="28"/>
          <w:szCs w:val="28"/>
        </w:rPr>
      </w:pPr>
      <w:r>
        <w:rPr>
          <w:sz w:val="28"/>
          <w:szCs w:val="28"/>
        </w:rPr>
        <w:t>Případná neplatnost některého ujednání této smlouvy nemá za následek neplatnost celé nájemní smlouvy.</w:t>
      </w:r>
    </w:p>
    <w:p w:rsidR="00E54E52" w:rsidRDefault="00E54E52" w:rsidP="00E54E52">
      <w:pPr>
        <w:pStyle w:val="Odstavecseseznamem"/>
        <w:numPr>
          <w:ilvl w:val="1"/>
          <w:numId w:val="1"/>
        </w:numPr>
        <w:spacing w:after="0" w:line="240" w:lineRule="auto"/>
        <w:ind w:left="567" w:hanging="567"/>
        <w:jc w:val="both"/>
        <w:rPr>
          <w:sz w:val="28"/>
          <w:szCs w:val="28"/>
        </w:rPr>
      </w:pPr>
      <w:r>
        <w:rPr>
          <w:sz w:val="28"/>
          <w:szCs w:val="28"/>
        </w:rPr>
        <w:t>Práva, povinnosti a ustanovení neupravená touto smlouvou se řídí ustanoveními občanského zákoníku. Právní vztahy se řídí právním řádem České republiky.</w:t>
      </w:r>
    </w:p>
    <w:p w:rsidR="00E54E52" w:rsidRDefault="00E54E52" w:rsidP="00E54E52">
      <w:pPr>
        <w:pStyle w:val="Odstavecseseznamem"/>
        <w:numPr>
          <w:ilvl w:val="1"/>
          <w:numId w:val="1"/>
        </w:numPr>
        <w:spacing w:after="0" w:line="240" w:lineRule="auto"/>
        <w:ind w:left="567" w:hanging="567"/>
        <w:jc w:val="both"/>
        <w:rPr>
          <w:sz w:val="28"/>
          <w:szCs w:val="28"/>
        </w:rPr>
      </w:pPr>
      <w:r>
        <w:rPr>
          <w:sz w:val="28"/>
          <w:szCs w:val="28"/>
        </w:rPr>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potvrzují svým podpisem.</w:t>
      </w:r>
    </w:p>
    <w:p w:rsidR="00E54E52" w:rsidRDefault="00E54E52" w:rsidP="00E54E52">
      <w:pPr>
        <w:pStyle w:val="Odstavecseseznamem"/>
        <w:numPr>
          <w:ilvl w:val="1"/>
          <w:numId w:val="1"/>
        </w:numPr>
        <w:spacing w:after="0" w:line="240" w:lineRule="auto"/>
        <w:ind w:left="567" w:hanging="567"/>
        <w:jc w:val="both"/>
        <w:rPr>
          <w:sz w:val="28"/>
          <w:szCs w:val="28"/>
        </w:rPr>
      </w:pPr>
      <w:r>
        <w:rPr>
          <w:sz w:val="28"/>
          <w:szCs w:val="28"/>
        </w:rPr>
        <w:t>Tato smlouva je vyhotovena ve dvou vyhotoveních, z nichž každá má platnost originálu. Každá ze smluvních stran obdrží jedno vyhotovení.</w:t>
      </w:r>
    </w:p>
    <w:p w:rsidR="00E54E52" w:rsidRDefault="00E54E52" w:rsidP="00E54E52">
      <w:pPr>
        <w:pStyle w:val="Odstavecseseznamem"/>
        <w:spacing w:after="0" w:line="240" w:lineRule="auto"/>
        <w:jc w:val="both"/>
        <w:rPr>
          <w:sz w:val="28"/>
          <w:szCs w:val="28"/>
        </w:rPr>
      </w:pPr>
    </w:p>
    <w:p w:rsidR="00E54E52" w:rsidRDefault="00E54E52" w:rsidP="00E54E52">
      <w:pPr>
        <w:pStyle w:val="Odstavecseseznamem"/>
        <w:spacing w:after="0" w:line="240" w:lineRule="auto"/>
        <w:jc w:val="both"/>
        <w:rPr>
          <w:sz w:val="28"/>
          <w:szCs w:val="28"/>
        </w:rPr>
      </w:pPr>
    </w:p>
    <w:p w:rsidR="00E54E52" w:rsidRDefault="00E54E52" w:rsidP="00E54E52">
      <w:pPr>
        <w:pStyle w:val="Odstavecseseznamem"/>
        <w:spacing w:after="0" w:line="240" w:lineRule="auto"/>
        <w:jc w:val="both"/>
        <w:rPr>
          <w:sz w:val="28"/>
          <w:szCs w:val="28"/>
        </w:rPr>
      </w:pPr>
      <w:r>
        <w:rPr>
          <w:sz w:val="28"/>
          <w:szCs w:val="28"/>
        </w:rPr>
        <w:t xml:space="preserve">Dne: </w:t>
      </w:r>
      <w:proofErr w:type="gramStart"/>
      <w:r>
        <w:rPr>
          <w:sz w:val="28"/>
          <w:szCs w:val="28"/>
        </w:rPr>
        <w:t>13.8.2017</w:t>
      </w:r>
      <w:proofErr w:type="gramEnd"/>
    </w:p>
    <w:p w:rsidR="00E54E52" w:rsidRDefault="00E54E52" w:rsidP="00E54E52">
      <w:pPr>
        <w:pStyle w:val="Odstavecseseznamem"/>
        <w:spacing w:after="0" w:line="240" w:lineRule="auto"/>
        <w:jc w:val="both"/>
        <w:rPr>
          <w:sz w:val="28"/>
          <w:szCs w:val="28"/>
        </w:rPr>
      </w:pPr>
    </w:p>
    <w:p w:rsidR="00E54E52" w:rsidRDefault="00E54E52" w:rsidP="00E54E52">
      <w:pPr>
        <w:pStyle w:val="Odstavecseseznamem"/>
        <w:spacing w:after="0" w:line="240" w:lineRule="auto"/>
        <w:jc w:val="both"/>
        <w:rPr>
          <w:sz w:val="28"/>
          <w:szCs w:val="28"/>
        </w:rPr>
      </w:pPr>
      <w:bookmarkStart w:id="0" w:name="_GoBack"/>
      <w:bookmarkEnd w:id="0"/>
    </w:p>
    <w:p w:rsidR="00E54E52" w:rsidRDefault="00E54E52" w:rsidP="00E54E52">
      <w:pPr>
        <w:pStyle w:val="Odstavecseseznamem"/>
        <w:spacing w:after="0" w:line="240" w:lineRule="auto"/>
        <w:jc w:val="both"/>
        <w:rPr>
          <w:sz w:val="28"/>
          <w:szCs w:val="28"/>
        </w:rPr>
      </w:pPr>
    </w:p>
    <w:p w:rsidR="00E54E52" w:rsidRDefault="00E54E52" w:rsidP="00E54E52">
      <w:pPr>
        <w:pStyle w:val="Odstavecseseznamem"/>
        <w:spacing w:after="0" w:line="240" w:lineRule="auto"/>
        <w:jc w:val="both"/>
        <w:rPr>
          <w:sz w:val="28"/>
          <w:szCs w:val="28"/>
        </w:rPr>
      </w:pPr>
    </w:p>
    <w:p w:rsidR="00E54E52" w:rsidRPr="00FE270F" w:rsidRDefault="00E54E52" w:rsidP="00E54E52">
      <w:pPr>
        <w:pStyle w:val="Odstavecseseznamem"/>
        <w:spacing w:after="0" w:line="240" w:lineRule="auto"/>
        <w:jc w:val="both"/>
        <w:rPr>
          <w:sz w:val="28"/>
          <w:szCs w:val="28"/>
        </w:rPr>
      </w:pPr>
      <w:r>
        <w:rPr>
          <w:sz w:val="28"/>
          <w:szCs w:val="28"/>
        </w:rPr>
        <w:t>Za pronajímatele: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Za nájemce</w:t>
      </w:r>
    </w:p>
    <w:p w:rsidR="00E54E52" w:rsidRPr="00661840" w:rsidRDefault="00E54E52" w:rsidP="00E54E52">
      <w:pPr>
        <w:ind w:left="567" w:hanging="567"/>
        <w:jc w:val="both"/>
        <w:rPr>
          <w:sz w:val="28"/>
          <w:szCs w:val="28"/>
        </w:rPr>
      </w:pPr>
    </w:p>
    <w:p w:rsidR="00E54E52" w:rsidRDefault="00E54E52" w:rsidP="00E54E52"/>
    <w:sectPr w:rsidR="00E54E52" w:rsidSect="00E54E52">
      <w:pgSz w:w="11906" w:h="16838"/>
      <w:pgMar w:top="567" w:right="141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E7D"/>
    <w:multiLevelType w:val="multilevel"/>
    <w:tmpl w:val="B8D0A2C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52"/>
    <w:rsid w:val="001E52CD"/>
    <w:rsid w:val="00E54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0438-C381-4E82-9032-1DD9EE79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4E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6788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sosnova</dc:creator>
  <cp:keywords/>
  <dc:description/>
  <cp:lastModifiedBy>sosnova</cp:lastModifiedBy>
  <cp:revision>1</cp:revision>
  <dcterms:created xsi:type="dcterms:W3CDTF">2017-09-20T11:17:00Z</dcterms:created>
  <dcterms:modified xsi:type="dcterms:W3CDTF">2017-09-20T11:23:00Z</dcterms:modified>
</cp:coreProperties>
</file>