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AA1" w:rsidRDefault="00D42B6F">
      <w:pPr>
        <w:pStyle w:val="Nzev"/>
        <w:spacing w:after="100" w:line="335" w:lineRule="auto"/>
        <w:jc w:val="center"/>
        <w:rPr>
          <w:rFonts w:ascii="Times New Roman" w:eastAsia="Times New Roman" w:hAnsi="Times New Roman" w:cs="Times New Roman"/>
        </w:rPr>
      </w:pPr>
      <w:bookmarkStart w:id="0" w:name="_2stxpqnp4xlk" w:colFirst="0" w:colLast="0"/>
      <w:bookmarkEnd w:id="0"/>
      <w:r>
        <w:rPr>
          <w:rFonts w:ascii="Times New Roman" w:eastAsia="Times New Roman" w:hAnsi="Times New Roman" w:cs="Times New Roman"/>
        </w:rPr>
        <w:t>Smlouva o realizaci programu</w:t>
      </w:r>
    </w:p>
    <w:p w:rsidR="00440AA1" w:rsidRDefault="00D42B6F">
      <w:pPr>
        <w:spacing w:after="100" w:line="335"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uzavřená podle ustanovení § 1746 odst. 2 zákona č. 89/2012 Sb., občanský zákoník, ve znění pozdějších předpisů („</w:t>
      </w:r>
      <w:r>
        <w:rPr>
          <w:rFonts w:ascii="Times New Roman" w:eastAsia="Times New Roman" w:hAnsi="Times New Roman" w:cs="Times New Roman"/>
          <w:b/>
          <w:bCs/>
          <w:sz w:val="24"/>
          <w:szCs w:val="24"/>
        </w:rPr>
        <w:t>OZ</w:t>
      </w:r>
      <w:r>
        <w:rPr>
          <w:rFonts w:ascii="Times New Roman" w:eastAsia="Times New Roman" w:hAnsi="Times New Roman" w:cs="Times New Roman"/>
          <w:sz w:val="24"/>
          <w:szCs w:val="24"/>
        </w:rPr>
        <w:t>“)</w:t>
      </w:r>
    </w:p>
    <w:p w:rsidR="00440AA1" w:rsidRDefault="00D42B6F">
      <w:pPr>
        <w:spacing w:after="100" w:line="335"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Smlouva</w:t>
      </w:r>
      <w:r>
        <w:rPr>
          <w:rFonts w:ascii="Times New Roman" w:eastAsia="Times New Roman" w:hAnsi="Times New Roman" w:cs="Times New Roman"/>
          <w:sz w:val="24"/>
          <w:szCs w:val="24"/>
        </w:rPr>
        <w:t>“)</w:t>
      </w:r>
    </w:p>
    <w:p w:rsidR="00440AA1" w:rsidRDefault="00D42B6F">
      <w:pPr>
        <w:spacing w:after="100" w:line="335"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Smluvní strany</w:t>
      </w:r>
    </w:p>
    <w:p w:rsidR="00440AA1" w:rsidRDefault="00D42B6F">
      <w:pPr>
        <w:numPr>
          <w:ilvl w:val="0"/>
          <w:numId w:val="4"/>
        </w:numPr>
        <w:spacing w:after="100" w:line="335"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Základni</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škola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Kroměříz</w:t>
      </w:r>
      <w:proofErr w:type="spellEnd"/>
      <w:r>
        <w:rPr>
          <w:rFonts w:ascii="Times New Roman" w:eastAsia="Times New Roman" w:hAnsi="Times New Roman" w:cs="Times New Roman"/>
          <w:b/>
          <w:bCs/>
          <w:sz w:val="24"/>
          <w:szCs w:val="24"/>
        </w:rPr>
        <w:t xml:space="preserve">̌, U </w:t>
      </w:r>
      <w:proofErr w:type="spellStart"/>
      <w:r>
        <w:rPr>
          <w:rFonts w:ascii="Times New Roman" w:eastAsia="Times New Roman" w:hAnsi="Times New Roman" w:cs="Times New Roman"/>
          <w:b/>
          <w:bCs/>
          <w:sz w:val="24"/>
          <w:szCs w:val="24"/>
        </w:rPr>
        <w:t>Sýpek</w:t>
      </w:r>
      <w:proofErr w:type="spellEnd"/>
      <w:r>
        <w:rPr>
          <w:rFonts w:ascii="Times New Roman" w:eastAsia="Times New Roman" w:hAnsi="Times New Roman" w:cs="Times New Roman"/>
          <w:b/>
          <w:bCs/>
          <w:sz w:val="24"/>
          <w:szCs w:val="24"/>
        </w:rPr>
        <w:t xml:space="preserve"> 1462, </w:t>
      </w:r>
      <w:proofErr w:type="spellStart"/>
      <w:r>
        <w:rPr>
          <w:rFonts w:ascii="Times New Roman" w:eastAsia="Times New Roman" w:hAnsi="Times New Roman" w:cs="Times New Roman"/>
          <w:b/>
          <w:bCs/>
          <w:sz w:val="24"/>
          <w:szCs w:val="24"/>
        </w:rPr>
        <w:t>příspěvkova</w:t>
      </w:r>
      <w:proofErr w:type="spellEnd"/>
      <w:r>
        <w:rPr>
          <w:rFonts w:ascii="Times New Roman" w:eastAsia="Times New Roman" w:hAnsi="Times New Roman" w:cs="Times New Roman"/>
          <w:b/>
          <w:bCs/>
          <w:sz w:val="24"/>
          <w:szCs w:val="24"/>
        </w:rPr>
        <w:t>́ organizace</w:t>
      </w:r>
    </w:p>
    <w:p w:rsidR="00440AA1" w:rsidRDefault="00D42B6F">
      <w:pPr>
        <w:spacing w:after="100" w:line="335"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sídlem U </w:t>
      </w:r>
      <w:proofErr w:type="spellStart"/>
      <w:r>
        <w:rPr>
          <w:rFonts w:ascii="Times New Roman" w:eastAsia="Times New Roman" w:hAnsi="Times New Roman" w:cs="Times New Roman"/>
          <w:sz w:val="24"/>
          <w:szCs w:val="24"/>
        </w:rPr>
        <w:t>Sýpek</w:t>
      </w:r>
      <w:proofErr w:type="spellEnd"/>
      <w:r>
        <w:rPr>
          <w:rFonts w:ascii="Times New Roman" w:eastAsia="Times New Roman" w:hAnsi="Times New Roman" w:cs="Times New Roman"/>
          <w:sz w:val="24"/>
          <w:szCs w:val="24"/>
        </w:rPr>
        <w:t xml:space="preserve"> 1462, 767 01 </w:t>
      </w:r>
      <w:proofErr w:type="spellStart"/>
      <w:r>
        <w:rPr>
          <w:rFonts w:ascii="Times New Roman" w:eastAsia="Times New Roman" w:hAnsi="Times New Roman" w:cs="Times New Roman"/>
          <w:sz w:val="24"/>
          <w:szCs w:val="24"/>
        </w:rPr>
        <w:t>Kroměříz</w:t>
      </w:r>
      <w:proofErr w:type="spellEnd"/>
      <w:r>
        <w:rPr>
          <w:rFonts w:ascii="Times New Roman" w:eastAsia="Times New Roman" w:hAnsi="Times New Roman" w:cs="Times New Roman"/>
          <w:sz w:val="24"/>
          <w:szCs w:val="24"/>
        </w:rPr>
        <w:t>̌, IČO: 70877017</w:t>
      </w:r>
    </w:p>
    <w:p w:rsidR="00440AA1" w:rsidRDefault="00D42B6F">
      <w:pPr>
        <w:spacing w:after="100" w:line="335"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zastoupený </w:t>
      </w:r>
      <w:proofErr w:type="spellStart"/>
      <w:r w:rsidR="00086B10">
        <w:rPr>
          <w:rFonts w:ascii="Times New Roman" w:eastAsia="Times New Roman" w:hAnsi="Times New Roman" w:cs="Times New Roman"/>
          <w:sz w:val="24"/>
          <w:szCs w:val="24"/>
        </w:rPr>
        <w:t>xxx</w:t>
      </w:r>
      <w:proofErr w:type="spellEnd"/>
      <w:r>
        <w:rPr>
          <w:rFonts w:ascii="Times New Roman" w:eastAsia="Times New Roman" w:hAnsi="Times New Roman" w:cs="Times New Roman"/>
          <w:sz w:val="24"/>
          <w:szCs w:val="24"/>
        </w:rPr>
        <w:t xml:space="preserve">, ředitelkou školy. </w:t>
      </w:r>
    </w:p>
    <w:p w:rsidR="00440AA1" w:rsidRDefault="00D42B6F">
      <w:pPr>
        <w:spacing w:after="100" w:line="335"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Objednatel</w:t>
      </w:r>
      <w:r>
        <w:rPr>
          <w:rFonts w:ascii="Times New Roman" w:eastAsia="Times New Roman" w:hAnsi="Times New Roman" w:cs="Times New Roman"/>
          <w:sz w:val="24"/>
          <w:szCs w:val="24"/>
        </w:rPr>
        <w:t>“)</w:t>
      </w:r>
    </w:p>
    <w:p w:rsidR="00440AA1" w:rsidRDefault="00D42B6F">
      <w:pPr>
        <w:spacing w:after="100" w:line="335"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p w:rsidR="00440AA1" w:rsidRDefault="00D42B6F">
      <w:pPr>
        <w:numPr>
          <w:ilvl w:val="0"/>
          <w:numId w:val="1"/>
        </w:numPr>
        <w:spacing w:after="100" w:line="335"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Tokaheya</w:t>
      </w:r>
      <w:proofErr w:type="spellEnd"/>
      <w:r>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b/>
          <w:bCs/>
          <w:sz w:val="24"/>
          <w:szCs w:val="24"/>
        </w:rPr>
        <w:t xml:space="preserve">vzdělávání, </w:t>
      </w:r>
      <w:proofErr w:type="spellStart"/>
      <w:r>
        <w:rPr>
          <w:rFonts w:ascii="Times New Roman" w:eastAsia="Times New Roman" w:hAnsi="Times New Roman" w:cs="Times New Roman"/>
          <w:b/>
          <w:bCs/>
          <w:sz w:val="24"/>
          <w:szCs w:val="24"/>
        </w:rPr>
        <w:t>z.s</w:t>
      </w:r>
      <w:proofErr w:type="spellEnd"/>
      <w:r>
        <w:rPr>
          <w:rFonts w:ascii="Times New Roman" w:eastAsia="Times New Roman" w:hAnsi="Times New Roman" w:cs="Times New Roman"/>
          <w:b/>
          <w:bCs/>
          <w:sz w:val="24"/>
          <w:szCs w:val="24"/>
        </w:rPr>
        <w:t>.</w:t>
      </w:r>
      <w:proofErr w:type="gramEnd"/>
      <w:r>
        <w:rPr>
          <w:rFonts w:ascii="Times New Roman" w:eastAsia="Times New Roman" w:hAnsi="Times New Roman" w:cs="Times New Roman"/>
          <w:b/>
          <w:bCs/>
          <w:sz w:val="24"/>
          <w:szCs w:val="24"/>
        </w:rPr>
        <w:t xml:space="preserve"> </w:t>
      </w:r>
    </w:p>
    <w:p w:rsidR="00440AA1" w:rsidRDefault="00D42B6F">
      <w:pPr>
        <w:spacing w:after="100" w:line="335"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spolek se sídlem Sadová 1526, Holešov, PSČ 769 01, IČO: 097 16 181, zapsaný ve spolkovém rejstříku vedeném Krajským soudem v Brně, oddíl L, vložka 27303 </w:t>
      </w:r>
    </w:p>
    <w:p w:rsidR="00440AA1" w:rsidRDefault="00D42B6F">
      <w:pPr>
        <w:spacing w:after="100" w:line="335"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bankovní účet č.: 2801915533/2010, vedený u společnosti </w:t>
      </w:r>
      <w:proofErr w:type="spellStart"/>
      <w:r>
        <w:rPr>
          <w:rFonts w:ascii="Times New Roman" w:eastAsia="Times New Roman" w:hAnsi="Times New Roman" w:cs="Times New Roman"/>
          <w:sz w:val="24"/>
          <w:szCs w:val="24"/>
        </w:rPr>
        <w:t>Fio</w:t>
      </w:r>
      <w:proofErr w:type="spellEnd"/>
      <w:r>
        <w:rPr>
          <w:rFonts w:ascii="Times New Roman" w:eastAsia="Times New Roman" w:hAnsi="Times New Roman" w:cs="Times New Roman"/>
          <w:sz w:val="24"/>
          <w:szCs w:val="24"/>
        </w:rPr>
        <w:t xml:space="preserve"> Banka, a.s.</w:t>
      </w:r>
    </w:p>
    <w:p w:rsidR="00440AA1" w:rsidRDefault="00D42B6F">
      <w:pPr>
        <w:spacing w:after="100" w:line="335"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zastoupený </w:t>
      </w:r>
      <w:proofErr w:type="spellStart"/>
      <w:r w:rsidR="00086B10">
        <w:rPr>
          <w:rFonts w:ascii="Times New Roman" w:eastAsia="Times New Roman" w:hAnsi="Times New Roman" w:cs="Times New Roman"/>
          <w:sz w:val="24"/>
          <w:szCs w:val="24"/>
        </w:rPr>
        <w:t>xxx</w:t>
      </w:r>
      <w:proofErr w:type="spellEnd"/>
      <w:r>
        <w:rPr>
          <w:rFonts w:ascii="Times New Roman" w:eastAsia="Times New Roman" w:hAnsi="Times New Roman" w:cs="Times New Roman"/>
          <w:sz w:val="24"/>
          <w:szCs w:val="24"/>
        </w:rPr>
        <w:t>, členem Rady spolku.</w:t>
      </w:r>
    </w:p>
    <w:p w:rsidR="00440AA1" w:rsidRDefault="00D42B6F">
      <w:pPr>
        <w:spacing w:after="100" w:line="335"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Poskytovatel</w:t>
      </w:r>
      <w:r>
        <w:rPr>
          <w:rFonts w:ascii="Times New Roman" w:eastAsia="Times New Roman" w:hAnsi="Times New Roman" w:cs="Times New Roman"/>
          <w:sz w:val="24"/>
          <w:szCs w:val="24"/>
        </w:rPr>
        <w:t>“)</w:t>
      </w:r>
    </w:p>
    <w:p w:rsidR="00440AA1" w:rsidRDefault="00440AA1">
      <w:pPr>
        <w:spacing w:after="100" w:line="335" w:lineRule="auto"/>
        <w:jc w:val="both"/>
        <w:rPr>
          <w:rFonts w:ascii="Times New Roman" w:eastAsia="Times New Roman" w:hAnsi="Times New Roman" w:cs="Times New Roman"/>
          <w:sz w:val="24"/>
          <w:szCs w:val="24"/>
        </w:rPr>
      </w:pPr>
    </w:p>
    <w:p w:rsidR="00440AA1" w:rsidRDefault="00D42B6F">
      <w:pPr>
        <w:spacing w:after="100" w:line="33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(Objednatel a Poskytovatel společně „</w:t>
      </w:r>
      <w:r>
        <w:rPr>
          <w:rFonts w:ascii="Times New Roman" w:eastAsia="Times New Roman" w:hAnsi="Times New Roman" w:cs="Times New Roman"/>
          <w:b/>
          <w:bCs/>
          <w:sz w:val="24"/>
          <w:szCs w:val="24"/>
        </w:rPr>
        <w:t>Strany</w:t>
      </w:r>
      <w:r>
        <w:rPr>
          <w:rFonts w:ascii="Times New Roman" w:eastAsia="Times New Roman" w:hAnsi="Times New Roman" w:cs="Times New Roman"/>
          <w:sz w:val="24"/>
          <w:szCs w:val="24"/>
        </w:rPr>
        <w:t>“, a každý z nich samostatně „</w:t>
      </w:r>
      <w:r>
        <w:rPr>
          <w:rFonts w:ascii="Times New Roman" w:eastAsia="Times New Roman" w:hAnsi="Times New Roman" w:cs="Times New Roman"/>
          <w:b/>
          <w:bCs/>
          <w:sz w:val="24"/>
          <w:szCs w:val="24"/>
        </w:rPr>
        <w:t>Strana</w:t>
      </w:r>
      <w:r>
        <w:rPr>
          <w:rFonts w:ascii="Times New Roman" w:eastAsia="Times New Roman" w:hAnsi="Times New Roman" w:cs="Times New Roman"/>
          <w:sz w:val="24"/>
          <w:szCs w:val="24"/>
        </w:rPr>
        <w:t>“)</w:t>
      </w:r>
    </w:p>
    <w:p w:rsidR="00440AA1" w:rsidRDefault="00D42B6F">
      <w:pPr>
        <w:pStyle w:val="Nadpis2"/>
        <w:numPr>
          <w:ilvl w:val="0"/>
          <w:numId w:val="3"/>
        </w:numPr>
        <w:spacing w:before="0" w:after="100" w:line="335" w:lineRule="auto"/>
        <w:rPr>
          <w:sz w:val="24"/>
          <w:szCs w:val="24"/>
        </w:rPr>
      </w:pPr>
      <w:bookmarkStart w:id="1" w:name="_2ulfqpezyroz" w:colFirst="0" w:colLast="0"/>
      <w:bookmarkEnd w:id="1"/>
      <w:r>
        <w:rPr>
          <w:sz w:val="24"/>
          <w:szCs w:val="24"/>
        </w:rPr>
        <w:t>Předmět smlouvy</w:t>
      </w:r>
    </w:p>
    <w:p w:rsidR="00440AA1" w:rsidRDefault="00D42B6F">
      <w:pPr>
        <w:spacing w:after="100" w:line="335"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Předmětem Smlouvy je zajištění zážitkového programu Poskytovatelem v rámci školy v přírodě („</w:t>
      </w:r>
      <w:r>
        <w:rPr>
          <w:rFonts w:ascii="Times New Roman" w:eastAsia="Times New Roman" w:hAnsi="Times New Roman" w:cs="Times New Roman"/>
          <w:b/>
          <w:bCs/>
          <w:sz w:val="24"/>
          <w:szCs w:val="24"/>
        </w:rPr>
        <w:t>Kurz</w:t>
      </w:r>
      <w:r>
        <w:rPr>
          <w:rFonts w:ascii="Times New Roman" w:eastAsia="Times New Roman" w:hAnsi="Times New Roman" w:cs="Times New Roman"/>
          <w:sz w:val="24"/>
          <w:szCs w:val="24"/>
        </w:rPr>
        <w:t xml:space="preserve">“) organizované Objednatelem. </w:t>
      </w:r>
    </w:p>
    <w:p w:rsidR="00440AA1" w:rsidRDefault="00D42B6F">
      <w:pPr>
        <w:pStyle w:val="Nadpis2"/>
        <w:numPr>
          <w:ilvl w:val="0"/>
          <w:numId w:val="2"/>
        </w:numPr>
        <w:spacing w:before="0" w:after="100" w:line="335" w:lineRule="auto"/>
        <w:rPr>
          <w:sz w:val="24"/>
          <w:szCs w:val="24"/>
        </w:rPr>
      </w:pPr>
      <w:bookmarkStart w:id="2" w:name="_hixvw5kdclao" w:colFirst="0" w:colLast="0"/>
      <w:bookmarkEnd w:id="2"/>
      <w:r>
        <w:rPr>
          <w:sz w:val="24"/>
          <w:szCs w:val="24"/>
        </w:rPr>
        <w:t>Místo a čas realizace programu</w:t>
      </w:r>
    </w:p>
    <w:p w:rsidR="00440AA1" w:rsidRDefault="00D42B6F">
      <w:pPr>
        <w:numPr>
          <w:ilvl w:val="1"/>
          <w:numId w:val="2"/>
        </w:numPr>
        <w:spacing w:after="100" w:line="335"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 na Kurzu bude zajištěn v termínu 28. - 29. 4. 2026. </w:t>
      </w:r>
    </w:p>
    <w:p w:rsidR="00440AA1" w:rsidRDefault="00D42B6F">
      <w:pPr>
        <w:numPr>
          <w:ilvl w:val="1"/>
          <w:numId w:val="2"/>
        </w:numPr>
        <w:spacing w:after="100" w:line="335"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Místo realizace zážitkového programu je RS </w:t>
      </w:r>
      <w:proofErr w:type="spellStart"/>
      <w:r>
        <w:rPr>
          <w:rFonts w:ascii="Times New Roman" w:eastAsia="Times New Roman" w:hAnsi="Times New Roman" w:cs="Times New Roman"/>
          <w:sz w:val="24"/>
          <w:szCs w:val="24"/>
        </w:rPr>
        <w:t>Revika</w:t>
      </w:r>
      <w:proofErr w:type="spellEnd"/>
      <w:r>
        <w:rPr>
          <w:rFonts w:ascii="Times New Roman" w:eastAsia="Times New Roman" w:hAnsi="Times New Roman" w:cs="Times New Roman"/>
          <w:sz w:val="24"/>
          <w:szCs w:val="24"/>
        </w:rPr>
        <w:t xml:space="preserve"> Vizovice (Lázeňská 1035, 763 12 Vizovice).</w:t>
      </w:r>
    </w:p>
    <w:p w:rsidR="00440AA1" w:rsidRDefault="00D42B6F">
      <w:pPr>
        <w:pStyle w:val="Nadpis2"/>
        <w:numPr>
          <w:ilvl w:val="0"/>
          <w:numId w:val="2"/>
        </w:numPr>
        <w:spacing w:before="0" w:after="100" w:line="335" w:lineRule="auto"/>
        <w:rPr>
          <w:sz w:val="24"/>
          <w:szCs w:val="24"/>
        </w:rPr>
      </w:pPr>
      <w:bookmarkStart w:id="3" w:name="_oxovz4qoqdy3" w:colFirst="0" w:colLast="0"/>
      <w:bookmarkEnd w:id="3"/>
      <w:r>
        <w:rPr>
          <w:sz w:val="24"/>
          <w:szCs w:val="24"/>
        </w:rPr>
        <w:t>Cena a platební podmínky</w:t>
      </w:r>
    </w:p>
    <w:p w:rsidR="00440AA1" w:rsidRDefault="00D42B6F">
      <w:pPr>
        <w:numPr>
          <w:ilvl w:val="1"/>
          <w:numId w:val="2"/>
        </w:numPr>
        <w:spacing w:after="100" w:line="335"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Cena za realizovaný program je 1.450 Kč (slovy tisíc čtyři sta padesát korun českých) za účastníka Kurzu. Strany se dohodly na počtu minimálně 65 účastníků, počet účastníků může být změněn na základě dohody Stran a to nejpozději do 48 hodin před začátkem Kurzu. </w:t>
      </w:r>
    </w:p>
    <w:p w:rsidR="00440AA1" w:rsidRDefault="00D42B6F">
      <w:pPr>
        <w:numPr>
          <w:ilvl w:val="1"/>
          <w:numId w:val="2"/>
        </w:numPr>
        <w:spacing w:after="100" w:line="335"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Objednatel se zavazuje uhradit celkovou cenu za všechny účastníky na účet Poskytovatele, který je uveden v záhlaví Smlouvy, a to na základě faktury vystavené Poskytovatelem.</w:t>
      </w:r>
    </w:p>
    <w:p w:rsidR="00440AA1" w:rsidRDefault="00D42B6F">
      <w:pPr>
        <w:numPr>
          <w:ilvl w:val="1"/>
          <w:numId w:val="2"/>
        </w:numPr>
        <w:spacing w:after="100" w:line="335"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Faktura za realizaci kurzu bude vystavena Poskytovatelem po ukončení realizace předmětu smlouvy. </w:t>
      </w:r>
    </w:p>
    <w:p w:rsidR="00440AA1" w:rsidRDefault="00D42B6F">
      <w:pPr>
        <w:numPr>
          <w:ilvl w:val="1"/>
          <w:numId w:val="2"/>
        </w:numPr>
        <w:spacing w:after="100" w:line="335"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Cena zahrnuje náklady spojené s přípravou a realizací programu Kurzu, zdravotnický dohled, ubytování a stravu pro instruktorský tým, odměnu instruktorů, cestovné.  </w:t>
      </w:r>
    </w:p>
    <w:p w:rsidR="00440AA1" w:rsidRDefault="00D42B6F">
      <w:pPr>
        <w:pStyle w:val="Nadpis2"/>
        <w:numPr>
          <w:ilvl w:val="0"/>
          <w:numId w:val="2"/>
        </w:numPr>
        <w:spacing w:before="0" w:after="100" w:line="335" w:lineRule="auto"/>
        <w:rPr>
          <w:sz w:val="24"/>
          <w:szCs w:val="24"/>
        </w:rPr>
      </w:pPr>
      <w:bookmarkStart w:id="4" w:name="_h6ajgcuc6yex" w:colFirst="0" w:colLast="0"/>
      <w:bookmarkEnd w:id="4"/>
      <w:r>
        <w:rPr>
          <w:sz w:val="24"/>
          <w:szCs w:val="24"/>
        </w:rPr>
        <w:t>Další ujednání stran</w:t>
      </w:r>
    </w:p>
    <w:p w:rsidR="00440AA1" w:rsidRDefault="00D42B6F">
      <w:pPr>
        <w:numPr>
          <w:ilvl w:val="1"/>
          <w:numId w:val="2"/>
        </w:numPr>
        <w:spacing w:after="100" w:line="335"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Právní odpovědnost za případné škody vzniklé na majetku a zdraví účastníků kurzu přebírá v době programu organizovaném a vedeném instruktory v plné míře Poskytovatel a to od okamžiku nástupu účastníků na program v místě konání až do doby jeho ukončení. Mimo program organizovaný a vedený instruktory Poskytovatele, Poskytovatel za zdraví a majetek účastníků kurzu neodpovídá. Program je vždy zahájený výzvou instruktora k nástupu na program a ukončen oznámením instruktora o konci programu.</w:t>
      </w:r>
    </w:p>
    <w:p w:rsidR="00440AA1" w:rsidRDefault="00D42B6F">
      <w:pPr>
        <w:pStyle w:val="Nadpis2"/>
        <w:numPr>
          <w:ilvl w:val="0"/>
          <w:numId w:val="2"/>
        </w:numPr>
        <w:spacing w:before="0" w:after="100" w:line="335" w:lineRule="auto"/>
        <w:rPr>
          <w:sz w:val="24"/>
          <w:szCs w:val="24"/>
        </w:rPr>
      </w:pPr>
      <w:bookmarkStart w:id="5" w:name="_ofapxls9dd17" w:colFirst="0" w:colLast="0"/>
      <w:bookmarkEnd w:id="5"/>
      <w:r>
        <w:rPr>
          <w:sz w:val="24"/>
          <w:szCs w:val="24"/>
        </w:rPr>
        <w:t>Závěrečná ustanovení</w:t>
      </w:r>
    </w:p>
    <w:p w:rsidR="00440AA1" w:rsidRDefault="00D42B6F">
      <w:pPr>
        <w:numPr>
          <w:ilvl w:val="1"/>
          <w:numId w:val="2"/>
        </w:numPr>
        <w:spacing w:after="100" w:line="335"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Právní vztahy Smlouvou neupravené se řídí OZ.</w:t>
      </w:r>
    </w:p>
    <w:p w:rsidR="00440AA1" w:rsidRDefault="00D42B6F">
      <w:pPr>
        <w:numPr>
          <w:ilvl w:val="1"/>
          <w:numId w:val="2"/>
        </w:numPr>
        <w:spacing w:after="100" w:line="335"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Smlouvu je možné měnit pouze písemnou dohodou Stran.</w:t>
      </w:r>
    </w:p>
    <w:p w:rsidR="00440AA1" w:rsidRDefault="00D42B6F">
      <w:pPr>
        <w:numPr>
          <w:ilvl w:val="1"/>
          <w:numId w:val="2"/>
        </w:numPr>
        <w:spacing w:after="100" w:line="335"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Poskytovatel je povinen při plnění dle Smlouvy zajistit ochranu osobních údajů. Objednatel mu k tomu poskytne potřebnou součinnost.</w:t>
      </w:r>
    </w:p>
    <w:p w:rsidR="00440AA1" w:rsidRDefault="00D42B6F">
      <w:pPr>
        <w:numPr>
          <w:ilvl w:val="1"/>
          <w:numId w:val="2"/>
        </w:numPr>
        <w:spacing w:after="100" w:line="335"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Smlouva je vyhotovena ve 2 stejnopisech, přičemž každá ze Stran obdrží 1 stejnopis.</w:t>
      </w:r>
    </w:p>
    <w:p w:rsidR="00440AA1" w:rsidRDefault="00440AA1">
      <w:pPr>
        <w:spacing w:after="100" w:line="335" w:lineRule="auto"/>
        <w:jc w:val="both"/>
        <w:rPr>
          <w:rFonts w:ascii="Times New Roman" w:eastAsia="Times New Roman" w:hAnsi="Times New Roman" w:cs="Times New Roman"/>
          <w:b/>
          <w:bCs/>
          <w:sz w:val="24"/>
          <w:szCs w:val="24"/>
        </w:rPr>
      </w:pPr>
    </w:p>
    <w:p w:rsidR="00440AA1" w:rsidRDefault="00D42B6F">
      <w:pPr>
        <w:spacing w:after="100" w:line="335"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Strany tímto výslovně prohlašují, že si tuto Smlouvu před jejím podpisem přečetly, že byla uzavřena po vzájemném projednání a že vyjadřuje jejich pravou a svobodnou vůli, na důkaz čehož připojují níže své podpisy.</w:t>
      </w:r>
    </w:p>
    <w:tbl>
      <w:tblPr>
        <w:tblStyle w:val="a"/>
        <w:tblW w:w="9025" w:type="dxa"/>
        <w:tblInd w:w="60" w:type="dxa"/>
        <w:tblLayout w:type="fixed"/>
        <w:tblLook w:val="0600" w:firstRow="0" w:lastRow="0" w:firstColumn="0" w:lastColumn="0" w:noHBand="1" w:noVBand="1"/>
      </w:tblPr>
      <w:tblGrid>
        <w:gridCol w:w="4512"/>
        <w:gridCol w:w="4513"/>
      </w:tblGrid>
      <w:tr w:rsidR="00440AA1">
        <w:trPr>
          <w:trHeight w:val="510"/>
        </w:trPr>
        <w:tc>
          <w:tcPr>
            <w:tcW w:w="4512" w:type="dxa"/>
            <w:tcMar>
              <w:top w:w="60" w:type="dxa"/>
              <w:left w:w="60" w:type="dxa"/>
              <w:bottom w:w="60" w:type="dxa"/>
              <w:right w:w="60" w:type="dxa"/>
            </w:tcMar>
          </w:tcPr>
          <w:p w:rsidR="00440AA1" w:rsidRDefault="00440AA1">
            <w:pPr>
              <w:spacing w:after="100" w:line="335" w:lineRule="auto"/>
              <w:rPr>
                <w:rFonts w:ascii="Times New Roman" w:eastAsia="Times New Roman" w:hAnsi="Times New Roman" w:cs="Times New Roman"/>
                <w:sz w:val="24"/>
                <w:szCs w:val="24"/>
              </w:rPr>
            </w:pPr>
          </w:p>
          <w:p w:rsidR="00440AA1" w:rsidRDefault="00D42B6F">
            <w:pPr>
              <w:spacing w:after="100" w:line="33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 Objednatele</w:t>
            </w:r>
          </w:p>
        </w:tc>
        <w:tc>
          <w:tcPr>
            <w:tcW w:w="4512" w:type="dxa"/>
            <w:tcMar>
              <w:top w:w="60" w:type="dxa"/>
              <w:left w:w="60" w:type="dxa"/>
              <w:bottom w:w="60" w:type="dxa"/>
              <w:right w:w="60" w:type="dxa"/>
            </w:tcMar>
          </w:tcPr>
          <w:p w:rsidR="00440AA1" w:rsidRDefault="00440AA1">
            <w:pPr>
              <w:spacing w:after="100" w:line="335" w:lineRule="auto"/>
              <w:rPr>
                <w:rFonts w:ascii="Times New Roman" w:eastAsia="Times New Roman" w:hAnsi="Times New Roman" w:cs="Times New Roman"/>
                <w:sz w:val="24"/>
                <w:szCs w:val="24"/>
              </w:rPr>
            </w:pPr>
          </w:p>
          <w:p w:rsidR="00440AA1" w:rsidRDefault="00D42B6F">
            <w:pPr>
              <w:spacing w:after="100" w:line="33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 Poskytovatele</w:t>
            </w:r>
          </w:p>
        </w:tc>
      </w:tr>
      <w:tr w:rsidR="00440AA1">
        <w:trPr>
          <w:trHeight w:val="900"/>
        </w:trPr>
        <w:tc>
          <w:tcPr>
            <w:tcW w:w="4512" w:type="dxa"/>
            <w:tcMar>
              <w:top w:w="60" w:type="dxa"/>
              <w:left w:w="60" w:type="dxa"/>
              <w:bottom w:w="60" w:type="dxa"/>
              <w:right w:w="60" w:type="dxa"/>
            </w:tcMar>
          </w:tcPr>
          <w:p w:rsidR="00440AA1" w:rsidRDefault="00D42B6F">
            <w:pPr>
              <w:spacing w:after="100" w:line="33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Místo: Kroměříž</w:t>
            </w:r>
          </w:p>
          <w:p w:rsidR="00440AA1" w:rsidRDefault="00D42B6F" w:rsidP="005F41B3">
            <w:pPr>
              <w:spacing w:after="100" w:line="33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Datum: </w:t>
            </w:r>
            <w:r w:rsidR="005F41B3">
              <w:rPr>
                <w:rFonts w:ascii="Times New Roman" w:eastAsia="Times New Roman" w:hAnsi="Times New Roman" w:cs="Times New Roman"/>
                <w:sz w:val="24"/>
                <w:szCs w:val="24"/>
              </w:rPr>
              <w:t>5</w:t>
            </w:r>
            <w:r>
              <w:rPr>
                <w:rFonts w:ascii="Times New Roman" w:eastAsia="Times New Roman" w:hAnsi="Times New Roman" w:cs="Times New Roman"/>
                <w:sz w:val="24"/>
                <w:szCs w:val="24"/>
              </w:rPr>
              <w:t>. 2. 2026</w:t>
            </w:r>
          </w:p>
        </w:tc>
        <w:tc>
          <w:tcPr>
            <w:tcW w:w="4512" w:type="dxa"/>
            <w:tcMar>
              <w:top w:w="60" w:type="dxa"/>
              <w:left w:w="60" w:type="dxa"/>
              <w:bottom w:w="60" w:type="dxa"/>
              <w:right w:w="60" w:type="dxa"/>
            </w:tcMar>
          </w:tcPr>
          <w:p w:rsidR="00440AA1" w:rsidRDefault="00D42B6F">
            <w:pPr>
              <w:spacing w:after="100" w:line="33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Místo: Holešov</w:t>
            </w:r>
          </w:p>
          <w:p w:rsidR="00440AA1" w:rsidRDefault="005F41B3">
            <w:pPr>
              <w:spacing w:after="100" w:line="33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 23</w:t>
            </w:r>
            <w:bookmarkStart w:id="6" w:name="_GoBack"/>
            <w:bookmarkEnd w:id="6"/>
            <w:r w:rsidR="00D42B6F">
              <w:rPr>
                <w:rFonts w:ascii="Times New Roman" w:eastAsia="Times New Roman" w:hAnsi="Times New Roman" w:cs="Times New Roman"/>
                <w:sz w:val="24"/>
                <w:szCs w:val="24"/>
              </w:rPr>
              <w:t>. 2. 2026</w:t>
            </w:r>
          </w:p>
        </w:tc>
      </w:tr>
      <w:tr w:rsidR="00440AA1">
        <w:trPr>
          <w:trHeight w:val="810"/>
        </w:trPr>
        <w:tc>
          <w:tcPr>
            <w:tcW w:w="4512" w:type="dxa"/>
            <w:tcMar>
              <w:top w:w="60" w:type="dxa"/>
              <w:left w:w="60" w:type="dxa"/>
              <w:bottom w:w="60" w:type="dxa"/>
              <w:right w:w="60" w:type="dxa"/>
            </w:tcMar>
          </w:tcPr>
          <w:p w:rsidR="00440AA1" w:rsidRDefault="00440AA1">
            <w:pPr>
              <w:spacing w:after="100" w:line="335" w:lineRule="auto"/>
              <w:rPr>
                <w:rFonts w:ascii="Times New Roman" w:eastAsia="Times New Roman" w:hAnsi="Times New Roman" w:cs="Times New Roman"/>
                <w:sz w:val="24"/>
                <w:szCs w:val="24"/>
              </w:rPr>
            </w:pPr>
          </w:p>
          <w:p w:rsidR="00440AA1" w:rsidRDefault="00D42B6F">
            <w:pPr>
              <w:spacing w:after="100" w:line="33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w:t>
            </w:r>
          </w:p>
        </w:tc>
        <w:tc>
          <w:tcPr>
            <w:tcW w:w="4512" w:type="dxa"/>
            <w:tcMar>
              <w:top w:w="60" w:type="dxa"/>
              <w:left w:w="60" w:type="dxa"/>
              <w:bottom w:w="60" w:type="dxa"/>
              <w:right w:w="60" w:type="dxa"/>
            </w:tcMar>
          </w:tcPr>
          <w:p w:rsidR="00440AA1" w:rsidRDefault="00440AA1">
            <w:pPr>
              <w:spacing w:after="100" w:line="335" w:lineRule="auto"/>
              <w:rPr>
                <w:rFonts w:ascii="Times New Roman" w:eastAsia="Times New Roman" w:hAnsi="Times New Roman" w:cs="Times New Roman"/>
                <w:sz w:val="24"/>
                <w:szCs w:val="24"/>
              </w:rPr>
            </w:pPr>
          </w:p>
          <w:p w:rsidR="00440AA1" w:rsidRDefault="00D42B6F">
            <w:pPr>
              <w:spacing w:after="100" w:line="33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w:t>
            </w:r>
          </w:p>
        </w:tc>
      </w:tr>
      <w:tr w:rsidR="00440AA1">
        <w:trPr>
          <w:trHeight w:val="900"/>
        </w:trPr>
        <w:tc>
          <w:tcPr>
            <w:tcW w:w="4512" w:type="dxa"/>
            <w:tcMar>
              <w:top w:w="60" w:type="dxa"/>
              <w:left w:w="60" w:type="dxa"/>
              <w:bottom w:w="60" w:type="dxa"/>
              <w:right w:w="60" w:type="dxa"/>
            </w:tcMar>
          </w:tcPr>
          <w:p w:rsidR="00440AA1" w:rsidRDefault="00D42B6F">
            <w:pPr>
              <w:spacing w:after="100" w:line="33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Jméno: </w:t>
            </w:r>
          </w:p>
          <w:p w:rsidR="00440AA1" w:rsidRDefault="00D42B6F">
            <w:pPr>
              <w:spacing w:after="100" w:line="33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Funkce: Ředitelka školy</w:t>
            </w:r>
          </w:p>
        </w:tc>
        <w:tc>
          <w:tcPr>
            <w:tcW w:w="4512" w:type="dxa"/>
            <w:tcMar>
              <w:top w:w="60" w:type="dxa"/>
              <w:left w:w="60" w:type="dxa"/>
              <w:bottom w:w="60" w:type="dxa"/>
              <w:right w:w="60" w:type="dxa"/>
            </w:tcMar>
          </w:tcPr>
          <w:p w:rsidR="00440AA1" w:rsidRDefault="00D42B6F">
            <w:pPr>
              <w:spacing w:after="100" w:line="33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Jméno: </w:t>
            </w:r>
          </w:p>
          <w:p w:rsidR="00440AA1" w:rsidRDefault="00D42B6F">
            <w:pPr>
              <w:spacing w:after="100" w:line="33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Funkce: Člen Rady spolku</w:t>
            </w:r>
          </w:p>
        </w:tc>
      </w:tr>
    </w:tbl>
    <w:p w:rsidR="00440AA1" w:rsidRDefault="00440AA1">
      <w:pPr>
        <w:spacing w:after="100" w:line="335" w:lineRule="auto"/>
      </w:pPr>
    </w:p>
    <w:sectPr w:rsidR="00440AA1">
      <w:pgSz w:w="11909" w:h="16834"/>
      <w:pgMar w:top="963" w:right="963" w:bottom="963" w:left="963"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95C187F1-C183-43F9-ACC1-CB1E06828EEE}"/>
  </w:font>
  <w:font w:name="Cambria">
    <w:panose1 w:val="02040503050406030204"/>
    <w:charset w:val="EE"/>
    <w:family w:val="roman"/>
    <w:pitch w:val="variable"/>
    <w:sig w:usb0="E00006FF" w:usb1="420024FF" w:usb2="02000000" w:usb3="00000000" w:csb0="0000019F" w:csb1="00000000"/>
    <w:embedRegular r:id="rId2" w:fontKey="{E77F1294-BBA3-44A7-8506-24EEEA73D1B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E669A"/>
    <w:multiLevelType w:val="multilevel"/>
    <w:tmpl w:val="D99A93F6"/>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466717F3"/>
    <w:multiLevelType w:val="multilevel"/>
    <w:tmpl w:val="14D485EE"/>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4D7F3CFE"/>
    <w:multiLevelType w:val="multilevel"/>
    <w:tmpl w:val="58F4FA64"/>
    <w:lvl w:ilvl="0">
      <w:start w:val="2"/>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720E4338"/>
    <w:multiLevelType w:val="multilevel"/>
    <w:tmpl w:val="E910C7C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compat>
    <w:compatSetting w:name="compatibilityMode" w:uri="http://schemas.microsoft.com/office/word" w:val="14"/>
  </w:compat>
  <w:rsids>
    <w:rsidRoot w:val="00440AA1"/>
    <w:rsid w:val="00086B10"/>
    <w:rsid w:val="002C2A52"/>
    <w:rsid w:val="00440AA1"/>
    <w:rsid w:val="005F41B3"/>
    <w:rsid w:val="006E77B9"/>
    <w:rsid w:val="00D42B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200" w:after="200" w:line="360" w:lineRule="auto"/>
      <w:ind w:left="720" w:hanging="360"/>
      <w:jc w:val="both"/>
      <w:outlineLvl w:val="1"/>
    </w:pPr>
    <w:rPr>
      <w:rFonts w:ascii="Times New Roman" w:eastAsia="Times New Roman" w:hAnsi="Times New Roman" w:cs="Times New Roman"/>
      <w:b/>
      <w:bCs/>
      <w:sz w:val="28"/>
      <w:szCs w:val="28"/>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iCs/>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200" w:after="200" w:line="360" w:lineRule="auto"/>
      <w:ind w:left="720" w:hanging="360"/>
      <w:jc w:val="both"/>
      <w:outlineLvl w:val="1"/>
    </w:pPr>
    <w:rPr>
      <w:rFonts w:ascii="Times New Roman" w:eastAsia="Times New Roman" w:hAnsi="Times New Roman" w:cs="Times New Roman"/>
      <w:b/>
      <w:bCs/>
      <w:sz w:val="28"/>
      <w:szCs w:val="28"/>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iCs/>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450</Words>
  <Characters>2657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Šárka Jakešová</dc:creator>
  <cp:lastModifiedBy>Marcela Hlaváčová</cp:lastModifiedBy>
  <cp:revision>4</cp:revision>
  <dcterms:created xsi:type="dcterms:W3CDTF">2026-02-04T11:51:00Z</dcterms:created>
  <dcterms:modified xsi:type="dcterms:W3CDTF">2026-02-26T09:52:00Z</dcterms:modified>
</cp:coreProperties>
</file>