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DA5997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MULTIP Moravia s.r.o.</w:t>
            </w:r>
          </w:p>
          <w:p w:rsidR="00C769EA" w:rsidRPr="006879A7" w:rsidRDefault="00DA5997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Palackého 1135/27</w:t>
            </w:r>
          </w:p>
          <w:p w:rsidR="00C769EA" w:rsidRPr="006879A7" w:rsidRDefault="00DA5997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741 01 Nový Jičín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Default="00C769EA" w:rsidP="00501340">
            <w:pPr>
              <w:rPr>
                <w:rFonts w:ascii="Arial Narrow" w:hAnsi="Arial Narrow" w:cs="Arial"/>
                <w:szCs w:val="20"/>
              </w:rPr>
            </w:pPr>
          </w:p>
          <w:p w:rsidR="00DA5997" w:rsidRPr="006879A7" w:rsidRDefault="00DA5997" w:rsidP="00501340">
            <w:pPr>
              <w:rPr>
                <w:rFonts w:ascii="Arial Narrow" w:hAnsi="Arial Narrow" w:cs="Arial"/>
                <w:szCs w:val="20"/>
              </w:rPr>
            </w:pPr>
          </w:p>
        </w:tc>
      </w:tr>
    </w:tbl>
    <w:p w:rsidR="004D03D2" w:rsidRPr="00DA5997" w:rsidRDefault="00EA78B9" w:rsidP="003E3374">
      <w:pPr>
        <w:spacing w:after="0" w:line="240" w:lineRule="auto"/>
        <w:rPr>
          <w:rFonts w:ascii="Arial Narrow" w:hAnsi="Arial Narrow" w:cs="Arial"/>
          <w:noProof/>
          <w:szCs w:val="20"/>
        </w:rPr>
      </w:pP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 w:rsidR="00DA5997" w:rsidRPr="00DA5997">
        <w:rPr>
          <w:rFonts w:ascii="Arial Narrow" w:hAnsi="Arial Narrow" w:cs="Arial"/>
          <w:noProof/>
          <w:szCs w:val="20"/>
        </w:rPr>
        <w:t xml:space="preserve">V Brně dne </w:t>
      </w:r>
      <w:r w:rsidR="007F6E8E">
        <w:rPr>
          <w:rFonts w:ascii="Arial Narrow" w:hAnsi="Arial Narrow" w:cs="Arial"/>
          <w:noProof/>
          <w:szCs w:val="20"/>
        </w:rPr>
        <w:t>26</w:t>
      </w:r>
      <w:r w:rsidR="00DA5997" w:rsidRPr="00DA5997">
        <w:rPr>
          <w:rFonts w:ascii="Arial Narrow" w:hAnsi="Arial Narrow" w:cs="Arial"/>
          <w:noProof/>
          <w:szCs w:val="20"/>
        </w:rPr>
        <w:t>.</w:t>
      </w:r>
      <w:r w:rsidR="007F6E8E">
        <w:rPr>
          <w:rFonts w:ascii="Arial Narrow" w:hAnsi="Arial Narrow" w:cs="Arial"/>
          <w:noProof/>
          <w:szCs w:val="20"/>
        </w:rPr>
        <w:t>2</w:t>
      </w:r>
      <w:r w:rsidR="00DA5997" w:rsidRPr="00DA5997">
        <w:rPr>
          <w:rFonts w:ascii="Arial Narrow" w:hAnsi="Arial Narrow" w:cs="Arial"/>
          <w:noProof/>
          <w:szCs w:val="20"/>
        </w:rPr>
        <w:t>.202</w:t>
      </w:r>
      <w:r w:rsidR="007F6E8E">
        <w:rPr>
          <w:rFonts w:ascii="Arial Narrow" w:hAnsi="Arial Narrow" w:cs="Arial"/>
          <w:noProof/>
          <w:szCs w:val="20"/>
        </w:rPr>
        <w:t>6</w:t>
      </w:r>
    </w:p>
    <w:p w:rsidR="00DA5997" w:rsidRDefault="00DA59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A60293" w:rsidRDefault="00A60293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Č.j.: ZSA-</w:t>
      </w:r>
      <w:r w:rsidR="007F6E8E">
        <w:rPr>
          <w:rFonts w:ascii="Arial Narrow" w:hAnsi="Arial Narrow" w:cs="Arial"/>
          <w:noProof/>
          <w:sz w:val="20"/>
          <w:szCs w:val="20"/>
        </w:rPr>
        <w:t>207</w:t>
      </w:r>
      <w:r w:rsidR="00F55BBB">
        <w:rPr>
          <w:rFonts w:ascii="Arial Narrow" w:hAnsi="Arial Narrow" w:cs="Arial"/>
          <w:noProof/>
          <w:sz w:val="20"/>
          <w:szCs w:val="20"/>
        </w:rPr>
        <w:t>/202</w:t>
      </w:r>
      <w:r w:rsidR="007F6E8E">
        <w:rPr>
          <w:rFonts w:ascii="Arial Narrow" w:hAnsi="Arial Narrow" w:cs="Arial"/>
          <w:noProof/>
          <w:sz w:val="20"/>
          <w:szCs w:val="20"/>
        </w:rPr>
        <w:t>6</w:t>
      </w:r>
    </w:p>
    <w:p w:rsidR="00631AC2" w:rsidRDefault="00631AC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DA5997" w:rsidRPr="006879A7" w:rsidRDefault="00DA59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A60293" w:rsidRDefault="006879A7" w:rsidP="003E3374">
      <w:pPr>
        <w:spacing w:after="0" w:line="240" w:lineRule="auto"/>
        <w:rPr>
          <w:rFonts w:ascii="Arial Narrow" w:hAnsi="Arial Narrow" w:cs="Arial"/>
          <w:b/>
        </w:rPr>
      </w:pPr>
    </w:p>
    <w:p w:rsidR="004D03D2" w:rsidRPr="00A60293" w:rsidRDefault="00DA5997" w:rsidP="006879A7">
      <w:pPr>
        <w:spacing w:after="0" w:line="240" w:lineRule="auto"/>
        <w:rPr>
          <w:rFonts w:ascii="Arial Narrow" w:hAnsi="Arial Narrow"/>
        </w:rPr>
      </w:pPr>
      <w:r w:rsidRPr="00A60293">
        <w:rPr>
          <w:rFonts w:ascii="Arial Narrow" w:hAnsi="Arial Narrow" w:cs="Arial"/>
        </w:rPr>
        <w:t>O</w:t>
      </w:r>
      <w:r w:rsidR="00501340" w:rsidRPr="00A60293">
        <w:rPr>
          <w:rFonts w:ascii="Arial Narrow" w:hAnsi="Arial Narrow" w:cs="Arial"/>
        </w:rPr>
        <w:t xml:space="preserve">bjednáváme </w:t>
      </w:r>
      <w:r w:rsidRPr="00A60293">
        <w:rPr>
          <w:rFonts w:ascii="Arial Narrow" w:hAnsi="Arial Narrow"/>
        </w:rPr>
        <w:t>následující školní nábytek:</w:t>
      </w:r>
    </w:p>
    <w:p w:rsidR="00DA5997" w:rsidRPr="00A60293" w:rsidRDefault="00DA5997" w:rsidP="006879A7">
      <w:pPr>
        <w:spacing w:after="0" w:line="240" w:lineRule="auto"/>
        <w:rPr>
          <w:rFonts w:ascii="Arial Narrow" w:hAnsi="Arial Narrow"/>
        </w:rPr>
      </w:pP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</w:pP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 xml:space="preserve">36 ks </w:t>
      </w: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ab/>
        <w:t xml:space="preserve">Stavitelná sestava 2+1 GABI 23 </w:t>
      </w: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b/>
          <w:bCs/>
          <w:sz w:val="24"/>
          <w:szCs w:val="20"/>
          <w:lang w:eastAsia="cs-CZ"/>
        </w:rPr>
      </w:pP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sz w:val="18"/>
          <w:szCs w:val="20"/>
          <w:lang w:eastAsia="cs-CZ"/>
        </w:rPr>
      </w:pP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1 ks Lavice žákovská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GABI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2místná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výškově stavitelná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vč. odkládacích košů typ 2071-5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</w:t>
      </w: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sz w:val="20"/>
          <w:szCs w:val="20"/>
          <w:lang w:eastAsia="cs-CZ"/>
        </w:rPr>
      </w:pP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rozměr 130*50*</w:t>
      </w:r>
      <w:proofErr w:type="gramStart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71 – 82</w:t>
      </w:r>
      <w:proofErr w:type="gramEnd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cm, rám trubka </w:t>
      </w:r>
      <w:proofErr w:type="spellStart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pr</w:t>
      </w:r>
      <w:proofErr w:type="spellEnd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. 28 a 32 mm v barvě RAL 6018, nohy jsou opatřeny plastovými objímkami pro bezpečnostní krytí nastavovacích imbusových šroubů a plastovými návleky zabraňujícím poškození podlahy s nivelační nožkou, háčky pro zavěšení tašek – nosnost 50kg, pracovní deska LTD buk </w:t>
      </w:r>
      <w:proofErr w:type="spellStart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tl</w:t>
      </w:r>
      <w:proofErr w:type="spellEnd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. 18 mm s oblými rohy a ABS hranou a </w:t>
      </w: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2ks žákovská židle výškově stavitelná GABI, typ 1060-5</w:t>
      </w:r>
      <w:r w:rsidRPr="007F6E8E">
        <w:rPr>
          <w:rFonts w:ascii="Arial Narrow" w:eastAsia="Times New Roman" w:hAnsi="Arial Narrow" w:cs="Times New Roman CE"/>
          <w:b/>
          <w:bCs/>
          <w:szCs w:val="20"/>
          <w:lang w:eastAsia="cs-CZ"/>
        </w:rPr>
        <w:t xml:space="preserve">, 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kovový rám trubka </w:t>
      </w:r>
      <w:proofErr w:type="spellStart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pr</w:t>
      </w:r>
      <w:proofErr w:type="spellEnd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. 28 a 32 mm v barvě RAL 6018, nohy jsou opatřeny plastovými objímkami pro bezpečnostní krytí nastavovacích imbusových šroubů a plastovými návleky zabraňujícím poškození podlahy, sedák a opěrák tvarovaná buková vícevrstvá překližka, vel. 5-7,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záruka 5 let na kovové sváry</w:t>
      </w: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color w:val="000000"/>
          <w:sz w:val="24"/>
          <w:szCs w:val="20"/>
          <w:u w:val="single"/>
          <w:lang w:eastAsia="cs-CZ"/>
        </w:rPr>
      </w:pP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 xml:space="preserve">72 ks </w:t>
      </w: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ab/>
        <w:t>Lavice žákovská</w:t>
      </w:r>
      <w:r w:rsidRPr="007F6E8E">
        <w:rPr>
          <w:rFonts w:ascii="Arial Narrow" w:eastAsia="Times New Roman" w:hAnsi="Arial Narrow" w:cs="Times New Roman CE"/>
          <w:sz w:val="24"/>
          <w:szCs w:val="20"/>
          <w:u w:val="single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>GABI</w:t>
      </w:r>
      <w:r w:rsidRPr="007F6E8E">
        <w:rPr>
          <w:rFonts w:ascii="Arial Narrow" w:eastAsia="Times New Roman" w:hAnsi="Arial Narrow" w:cs="Times New Roman CE"/>
          <w:sz w:val="24"/>
          <w:szCs w:val="20"/>
          <w:u w:val="single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>1místná</w:t>
      </w:r>
      <w:r w:rsidRPr="007F6E8E">
        <w:rPr>
          <w:rFonts w:ascii="Arial Narrow" w:eastAsia="Times New Roman" w:hAnsi="Arial Narrow" w:cs="Times New Roman CE"/>
          <w:sz w:val="24"/>
          <w:szCs w:val="20"/>
          <w:u w:val="single"/>
          <w:lang w:eastAsia="cs-CZ"/>
        </w:rPr>
        <w:t xml:space="preserve"> </w:t>
      </w: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>výškově stavitelná s odkládacím košem pozinkovaným, typ 2061</w:t>
      </w:r>
      <w:r w:rsidRPr="007F6E8E">
        <w:rPr>
          <w:rFonts w:ascii="Arial Narrow" w:eastAsia="Times New Roman" w:hAnsi="Arial Narrow" w:cs="Times New Roman CE"/>
          <w:color w:val="000000"/>
          <w:sz w:val="24"/>
          <w:szCs w:val="20"/>
          <w:u w:val="single"/>
          <w:lang w:eastAsia="cs-CZ"/>
        </w:rPr>
        <w:t xml:space="preserve"> </w:t>
      </w: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color w:val="000000"/>
          <w:sz w:val="24"/>
          <w:szCs w:val="20"/>
          <w:u w:val="single"/>
          <w:lang w:eastAsia="cs-CZ"/>
        </w:rPr>
      </w:pP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rozměr 70*50*59-71 cm, rám trubka </w:t>
      </w:r>
      <w:proofErr w:type="spellStart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pr</w:t>
      </w:r>
      <w:proofErr w:type="spellEnd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. 28 a 32 mm v barvě RAL 2004, nohy jsou opatřeny plastovými objímkami pro bezpečnostní krytí nastavovacích imbusových šroubů a plastovými návleky zabraňujícím poškození podlahy s nivelační nožkou, 2 plechové háčky pro zavěšení pytlíku na školní potřeby a bezpečné háčky pro zavěšení tašek – nosnost 50 kg, pracovní deska LTD buk tl.18 mm s oblými rohy a ABS hranou, vel. č. 3-5,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záruka na kovové sváry 5 let</w:t>
      </w: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 xml:space="preserve">72 ks </w:t>
      </w:r>
      <w:r w:rsidRPr="007F6E8E">
        <w:rPr>
          <w:rFonts w:ascii="Arial Narrow" w:eastAsia="Times New Roman" w:hAnsi="Arial Narrow" w:cs="Times New Roman CE"/>
          <w:b/>
          <w:bCs/>
          <w:sz w:val="24"/>
          <w:szCs w:val="20"/>
          <w:u w:val="single"/>
          <w:lang w:eastAsia="cs-CZ"/>
        </w:rPr>
        <w:tab/>
        <w:t>Žákovská židle výškově stavitelná GABI, typ 1060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 xml:space="preserve"> </w:t>
      </w:r>
    </w:p>
    <w:p w:rsidR="007F6E8E" w:rsidRPr="007F6E8E" w:rsidRDefault="007F6E8E" w:rsidP="007F6E8E">
      <w:pPr>
        <w:spacing w:after="0" w:line="240" w:lineRule="auto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kovový rám trubka </w:t>
      </w:r>
      <w:proofErr w:type="spellStart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>pr</w:t>
      </w:r>
      <w:proofErr w:type="spellEnd"/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. 28 a 32 mm v barvě RAL 2004, nohy jsou opatřeny plastovými objímkami pro bezpečnostní krytí nastavovacích imbusových šroubů a plastovými návleky zabraňujícím poškození podlahy,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kovové záslepky v horní části židle,</w:t>
      </w:r>
      <w:r w:rsidRPr="007F6E8E">
        <w:rPr>
          <w:rFonts w:ascii="Arial Narrow" w:eastAsia="Times New Roman" w:hAnsi="Arial Narrow" w:cs="Times New Roman CE"/>
          <w:sz w:val="20"/>
          <w:szCs w:val="20"/>
          <w:lang w:eastAsia="cs-CZ"/>
        </w:rPr>
        <w:t xml:space="preserve"> vyztužení židle po celém obvodu sedáku, sedák a opěrák tvarovaná a lakovaná buková vícevrstvá překližka, plastové elementy pro uložení židle do košíku, vel. č. 3-5, </w:t>
      </w:r>
      <w:r w:rsidRPr="007F6E8E"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  <w:t>záruka na kovové sváry 5 let</w:t>
      </w:r>
    </w:p>
    <w:p w:rsidR="007F6E8E" w:rsidRPr="007F6E8E" w:rsidRDefault="007F6E8E" w:rsidP="00C60835">
      <w:pPr>
        <w:spacing w:after="0" w:line="240" w:lineRule="auto"/>
        <w:jc w:val="both"/>
        <w:rPr>
          <w:rFonts w:ascii="Arial Narrow" w:eastAsia="Times New Roman" w:hAnsi="Arial Narrow" w:cs="Times New Roman CE"/>
          <w:b/>
          <w:bCs/>
          <w:sz w:val="20"/>
          <w:szCs w:val="20"/>
          <w:lang w:eastAsia="cs-CZ"/>
        </w:rPr>
      </w:pPr>
    </w:p>
    <w:p w:rsidR="00276B7A" w:rsidRPr="007F6E8E" w:rsidRDefault="00276B7A" w:rsidP="006879A7">
      <w:pPr>
        <w:spacing w:after="0" w:line="240" w:lineRule="auto"/>
        <w:rPr>
          <w:rFonts w:ascii="Arial Narrow" w:hAnsi="Arial Narrow"/>
          <w:b/>
          <w:sz w:val="24"/>
        </w:rPr>
      </w:pPr>
      <w:r w:rsidRPr="007F6E8E">
        <w:rPr>
          <w:rFonts w:ascii="Arial Narrow" w:hAnsi="Arial Narrow"/>
          <w:sz w:val="24"/>
        </w:rPr>
        <w:t xml:space="preserve">v celkové ceně </w:t>
      </w:r>
      <w:r w:rsidR="007F6E8E">
        <w:rPr>
          <w:rFonts w:ascii="Arial Narrow" w:hAnsi="Arial Narrow"/>
          <w:b/>
          <w:sz w:val="24"/>
        </w:rPr>
        <w:t>376 562,98</w:t>
      </w:r>
      <w:r w:rsidR="00A60293" w:rsidRPr="007F6E8E">
        <w:rPr>
          <w:rFonts w:ascii="Arial Narrow" w:hAnsi="Arial Narrow"/>
          <w:b/>
          <w:sz w:val="24"/>
        </w:rPr>
        <w:t xml:space="preserve"> </w:t>
      </w:r>
      <w:r w:rsidRPr="007F6E8E">
        <w:rPr>
          <w:rFonts w:ascii="Arial Narrow" w:hAnsi="Arial Narrow"/>
          <w:b/>
          <w:sz w:val="24"/>
        </w:rPr>
        <w:t xml:space="preserve">Kč </w:t>
      </w:r>
      <w:r w:rsidR="004D03D2" w:rsidRPr="007F6E8E">
        <w:rPr>
          <w:rFonts w:ascii="Arial Narrow" w:hAnsi="Arial Narrow"/>
          <w:b/>
          <w:sz w:val="24"/>
        </w:rPr>
        <w:t>bez</w:t>
      </w:r>
      <w:r w:rsidRPr="007F6E8E">
        <w:rPr>
          <w:rFonts w:ascii="Arial Narrow" w:hAnsi="Arial Narrow"/>
          <w:b/>
          <w:sz w:val="24"/>
        </w:rPr>
        <w:t xml:space="preserve"> DPH.</w:t>
      </w:r>
    </w:p>
    <w:p w:rsidR="003E3374" w:rsidRPr="007F6E8E" w:rsidRDefault="003E3374" w:rsidP="003E3374">
      <w:pPr>
        <w:spacing w:after="0" w:line="240" w:lineRule="auto"/>
        <w:rPr>
          <w:rFonts w:ascii="Arial Narrow" w:hAnsi="Arial Narrow" w:cs="Arial"/>
          <w:sz w:val="24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  <w:bookmarkStart w:id="0" w:name="_GoBack"/>
      <w:bookmarkEnd w:id="0"/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C23E55" w:rsidP="000555B8">
      <w:pPr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noProof/>
          <w:sz w:val="20"/>
          <w:szCs w:val="20"/>
          <w:lang w:eastAsia="cs-CZ"/>
        </w:rPr>
        <w:drawing>
          <wp:inline distT="0" distB="0" distL="0" distR="0" wp14:anchorId="00235B6B" wp14:editId="6776CD98">
            <wp:extent cx="3057525" cy="47647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poziti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7" cy="48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Pr="007D29E0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E4C68"/>
    <w:rsid w:val="001B539A"/>
    <w:rsid w:val="00276B7A"/>
    <w:rsid w:val="002B22BD"/>
    <w:rsid w:val="002B35F1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31AC2"/>
    <w:rsid w:val="00665D8F"/>
    <w:rsid w:val="006879A7"/>
    <w:rsid w:val="006D4D48"/>
    <w:rsid w:val="00740204"/>
    <w:rsid w:val="007521AD"/>
    <w:rsid w:val="007F6E8E"/>
    <w:rsid w:val="00865A44"/>
    <w:rsid w:val="008A2219"/>
    <w:rsid w:val="0094306E"/>
    <w:rsid w:val="0097510C"/>
    <w:rsid w:val="009C31F4"/>
    <w:rsid w:val="009E4140"/>
    <w:rsid w:val="00A000F1"/>
    <w:rsid w:val="00A278DB"/>
    <w:rsid w:val="00A60293"/>
    <w:rsid w:val="00A948A7"/>
    <w:rsid w:val="00AC0F3B"/>
    <w:rsid w:val="00AC0FBC"/>
    <w:rsid w:val="00C23E55"/>
    <w:rsid w:val="00C60835"/>
    <w:rsid w:val="00C71219"/>
    <w:rsid w:val="00C769EA"/>
    <w:rsid w:val="00CE1CB1"/>
    <w:rsid w:val="00D83384"/>
    <w:rsid w:val="00D8366A"/>
    <w:rsid w:val="00DA5997"/>
    <w:rsid w:val="00DB6998"/>
    <w:rsid w:val="00E74A72"/>
    <w:rsid w:val="00EA78B9"/>
    <w:rsid w:val="00EC38B5"/>
    <w:rsid w:val="00EC4C80"/>
    <w:rsid w:val="00EE1A04"/>
    <w:rsid w:val="00F21C11"/>
    <w:rsid w:val="00F55BBB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26ED-B5EE-4416-9751-18306D3E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2022-06-07T11:28:00Z</cp:lastPrinted>
  <dcterms:created xsi:type="dcterms:W3CDTF">2026-02-26T09:57:00Z</dcterms:created>
  <dcterms:modified xsi:type="dcterms:W3CDTF">2026-02-26T09:57:00Z</dcterms:modified>
</cp:coreProperties>
</file>