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B89" w:rsidRDefault="00D01B3B">
      <w:pPr>
        <w:keepNext/>
        <w:widowControl/>
        <w:numPr>
          <w:ilvl w:val="0"/>
          <w:numId w:val="7"/>
        </w:numPr>
        <w:spacing w:before="240" w:after="6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SMLOUVA O DÍLO č.  1/2017</w:t>
      </w:r>
    </w:p>
    <w:p w:rsidR="00083B89" w:rsidRDefault="00083B89">
      <w:pPr>
        <w:widowControl/>
      </w:pPr>
    </w:p>
    <w:p w:rsidR="00083B89" w:rsidRDefault="00083B89">
      <w:pPr>
        <w:widowControl/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083B89" w:rsidRDefault="00083B89">
      <w:pPr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Objednatel: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EF625E">
        <w:rPr>
          <w:rFonts w:ascii="Arial" w:eastAsia="Arial" w:hAnsi="Arial" w:cs="Arial"/>
          <w:b/>
          <w:sz w:val="22"/>
          <w:szCs w:val="22"/>
        </w:rPr>
        <w:t>Severočeská galerie výtvarného umění v Litoměřicích</w:t>
      </w:r>
      <w:r>
        <w:rPr>
          <w:rFonts w:ascii="Arial" w:eastAsia="Arial" w:hAnsi="Arial" w:cs="Arial"/>
          <w:sz w:val="22"/>
          <w:szCs w:val="22"/>
          <w:highlight w:val="yellow"/>
        </w:rPr>
        <w:tab/>
      </w:r>
      <w:r>
        <w:rPr>
          <w:rFonts w:ascii="Arial" w:eastAsia="Arial" w:hAnsi="Arial" w:cs="Arial"/>
          <w:sz w:val="22"/>
          <w:szCs w:val="22"/>
          <w:highlight w:val="yellow"/>
        </w:rPr>
        <w:tab/>
      </w:r>
      <w:r>
        <w:rPr>
          <w:rFonts w:ascii="Arial" w:eastAsia="Arial" w:hAnsi="Arial" w:cs="Arial"/>
          <w:sz w:val="22"/>
          <w:szCs w:val="22"/>
          <w:highlight w:val="yellow"/>
        </w:rPr>
        <w:tab/>
      </w:r>
      <w:r>
        <w:rPr>
          <w:rFonts w:ascii="Arial" w:eastAsia="Arial" w:hAnsi="Arial" w:cs="Arial"/>
          <w:sz w:val="22"/>
          <w:szCs w:val="22"/>
          <w:highlight w:val="yellow"/>
        </w:rPr>
        <w:tab/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</w:r>
      <w:r w:rsidR="00EF625E">
        <w:rPr>
          <w:rFonts w:ascii="Arial" w:eastAsia="Arial" w:hAnsi="Arial" w:cs="Arial"/>
          <w:sz w:val="22"/>
          <w:szCs w:val="22"/>
        </w:rPr>
        <w:t>Michalská 7, 412 01 Litoměřice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EF625E">
        <w:rPr>
          <w:rFonts w:ascii="Arial" w:eastAsia="Arial" w:hAnsi="Arial" w:cs="Arial"/>
          <w:sz w:val="22"/>
          <w:szCs w:val="22"/>
        </w:rPr>
        <w:tab/>
        <w:t>00083259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  <w:r w:rsidR="00EF625E">
        <w:rPr>
          <w:rFonts w:ascii="Arial" w:eastAsia="Arial" w:hAnsi="Arial" w:cs="Arial"/>
          <w:sz w:val="22"/>
          <w:szCs w:val="22"/>
        </w:rPr>
        <w:t>PhDr. Janem Štíbrem, ředitelem organizace</w:t>
      </w:r>
    </w:p>
    <w:p w:rsidR="00083B89" w:rsidRDefault="00083B89">
      <w:pPr>
        <w:ind w:left="360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083B89" w:rsidRDefault="00083B89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083B89" w:rsidRDefault="00083B89">
      <w:pPr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  <w:t>Tritius Solutions a.s.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Vodní 258/13, Staré Brno, 602 00 Brno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05700582,</w:t>
      </w:r>
      <w:r>
        <w:rPr>
          <w:rFonts w:ascii="Arial" w:eastAsia="Arial" w:hAnsi="Arial" w:cs="Arial"/>
          <w:sz w:val="22"/>
          <w:szCs w:val="22"/>
        </w:rPr>
        <w:tab/>
        <w:t>DIČ:   CZ05700582</w:t>
      </w:r>
    </w:p>
    <w:p w:rsidR="00083B89" w:rsidRDefault="00D01B3B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Obchodní rejstřík: Krajský soud Brno, oddíl B, vložka 7644</w:t>
      </w:r>
    </w:p>
    <w:p w:rsidR="00083B89" w:rsidRDefault="00D01B3B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>Ing. Jiří Šilha, předseda představenstva</w:t>
      </w:r>
    </w:p>
    <w:p w:rsidR="00083B89" w:rsidRDefault="00083B89">
      <w:pPr>
        <w:ind w:left="360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převod dat ze stávajícího systému, dodávku a instalaci knihovního systému Tritius  (dále jen systém) do sítě objednatele formou dodávky virtualizačního balíčku (dále jen VM).</w:t>
      </w: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Vlastní poskytnutí licence knihovnického software Tritius řeší samostatná licenční smlouva - předávací protokol, který je přílohou č. 1.  této smlouvy.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Konkrétní rozpis prací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u objednatele následující úkony spojené s dodávkou předmětného systému: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předání VM správci virtualizačního prostředí (základní pomoc s instalací VM)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instalace a konfigurace VM na serveru (pouze pro platformu Windows a VirtualBox)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převod dat ze stávajícího knihovnického systému nebo datového souboru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školení pracovníků objednatele v používání systému 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nastavení systému dle požadavků objednatele</w:t>
      </w:r>
    </w:p>
    <w:p w:rsidR="00083B89" w:rsidRDefault="00D01B3B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IV. 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Garance zhotovitele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Záruka 3 roky fungování všech předaných částí (modulů) knihovního systému dle rozsahu uvedeného v dokumentu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Základní funkčnosti systému Tritius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Bezplatné poskytování záručního servisu po dobu trvání záruky.</w:t>
      </w: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nových verzí systému (update) po dobu 1 roku zdarma, nepočítá se rok instalace systému. Objednatel hradí veškeré náklady na instalaci update a na případné školení.</w:t>
      </w:r>
    </w:p>
    <w:p w:rsidR="00083B89" w:rsidRDefault="00D01B3B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Dodržování knihovnických a technických standardů (AACR2, ISBD, MARC21, MARC21/Autority, RDA)</w:t>
      </w:r>
    </w:p>
    <w:p w:rsidR="00083B89" w:rsidRDefault="00083B8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Součinnost objednavatele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personálu v oblasti knihovnických standardů (AACR2, ISBD, MARC21,MARC21/Autority, RDA).</w:t>
      </w:r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požadovaných úprav systému výhradně do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helpdesku systému Tritius.</w:t>
        </w:r>
      </w:hyperlink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Akceptace minimální konfigurace pro server a pro pracovní stanici viz :</w:t>
      </w:r>
      <w:r>
        <w:rPr>
          <w:rFonts w:ascii="Arial" w:eastAsia="Arial" w:hAnsi="Arial" w:cs="Arial"/>
          <w:sz w:val="22"/>
          <w:szCs w:val="22"/>
        </w:rPr>
        <w:br/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Technické požadavky na provoz systému Tritius na vlastním serveru</w:t>
        </w:r>
      </w:hyperlink>
    </w:p>
    <w:p w:rsidR="00083B89" w:rsidRDefault="00D01B3B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 Instalačního protokolu popřípadě i formuláře Údaje pro implementaci.</w:t>
      </w: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fldChar w:fldCharType="begin"/>
      </w:r>
      <w:r>
        <w:instrText xml:space="preserve"> HYPERLINK "https://confluence.tritius.cz/pages/viewpage.action?pageId=76481367" </w:instrText>
      </w:r>
      <w:r>
        <w:fldChar w:fldCharType="separate"/>
      </w:r>
    </w:p>
    <w:p w:rsidR="00083B89" w:rsidRDefault="00D01B3B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  <w:r>
        <w:fldChar w:fldCharType="end"/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083B89" w:rsidRDefault="00D01B3B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a způsob platby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Výše ceny za provedené dílo byla dohodnuta takto:</w:t>
      </w:r>
    </w:p>
    <w:p w:rsidR="00083B89" w:rsidRDefault="00083B89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Cena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Upgrade licence Tritius do 20.000 sv.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82 328,00 Kč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24 563,00 Kč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 bez DPH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88 339,66 Kč</w:t>
            </w:r>
          </w:p>
        </w:tc>
      </w:tr>
      <w:tr w:rsidR="00083B89">
        <w:trPr>
          <w:trHeight w:val="560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 s DPH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83B89" w:rsidRDefault="00D01B3B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106 891,00 Kč</w:t>
            </w:r>
          </w:p>
        </w:tc>
      </w:tr>
    </w:tbl>
    <w:p w:rsidR="00083B89" w:rsidRDefault="00083B89">
      <w:pPr>
        <w:widowControl/>
        <w:jc w:val="both"/>
      </w:pP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 xml:space="preserve">V kalkulaci jsou zahrnuty cestovní náklady spojené s instalací a konfigurací systému  </w:t>
      </w: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>Způsob úhrady ceny díla byl dohodnut takto:</w:t>
      </w: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>Zhotovitel vystaví fakturu se splatností minimálně 21 dnů na základě předání díla po jeho otestování.</w:t>
      </w:r>
    </w:p>
    <w:p w:rsidR="00083B89" w:rsidRDefault="00D01B3B">
      <w:pPr>
        <w:widowControl/>
        <w:numPr>
          <w:ilvl w:val="0"/>
          <w:numId w:val="9"/>
        </w:numPr>
        <w:ind w:left="360"/>
      </w:pPr>
      <w:r>
        <w:rPr>
          <w:rFonts w:ascii="Arial" w:eastAsia="Arial" w:hAnsi="Arial" w:cs="Arial"/>
          <w:sz w:val="22"/>
          <w:szCs w:val="22"/>
        </w:rPr>
        <w:t>Faktury budou hrazeny objednatelem na účet zhotovitele systému.</w:t>
      </w:r>
      <w:r>
        <w:rPr>
          <w:rFonts w:ascii="Arial" w:eastAsia="Arial" w:hAnsi="Arial" w:cs="Arial"/>
          <w:sz w:val="22"/>
          <w:szCs w:val="22"/>
        </w:rPr>
        <w:br/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prosince příslušného roku.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přidané hodnoty, ve znění pozdějších předpisů. Dnem zaplacení ceny za předmět smlouvy se rozumí den připsání platby na účet zhotovitele.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úhradou.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plátcem DPH dle § 106a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083B89" w:rsidRDefault="00D01B3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dále souhlasí s tím, aby objednatel provedl zajišťovací úhradu DPH přímo na účet jeho správce daně, jestliže zhotovitel bude ke dni uskutečnění zdanitelného plnění veden v registru nespolehlivých plátců DPH.</w:t>
      </w:r>
    </w:p>
    <w:p w:rsidR="00083B89" w:rsidRDefault="00083B89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Termíny realizace díla</w:t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0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2268"/>
        <w:gridCol w:w="3746"/>
      </w:tblGrid>
      <w:tr w:rsidR="00083B89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</w:p>
        </w:tc>
      </w:tr>
      <w:tr w:rsidR="00083B89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Vyplnění dotazníku pro přípravu instalace a příprava virtualizačního prostředí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20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tabs>
                <w:tab w:val="center" w:pos="4536"/>
                <w:tab w:val="right" w:pos="907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Vyplňuje a připravuje Objednatel.</w:t>
            </w:r>
          </w:p>
        </w:tc>
      </w:tr>
      <w:tr w:rsidR="00083B89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implementace systému (instalace a konfigurace Tritius vč. příp.  testovacího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30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083B89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Školení uživatelů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40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3-4 osoby </w:t>
            </w:r>
          </w:p>
        </w:tc>
      </w:tr>
      <w:tr w:rsidR="00083B89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60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83B89" w:rsidRDefault="00D01B3B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</w:tbl>
    <w:p w:rsidR="00083B89" w:rsidRDefault="00083B89">
      <w:pPr>
        <w:widowControl/>
        <w:tabs>
          <w:tab w:val="center" w:pos="4536"/>
          <w:tab w:val="right" w:pos="9072"/>
        </w:tabs>
        <w:jc w:val="both"/>
      </w:pPr>
    </w:p>
    <w:p w:rsidR="00083B89" w:rsidRDefault="00D01B3B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Den D je dnem uzavření této smlouvy o dílo </w:t>
      </w:r>
    </w:p>
    <w:p w:rsidR="00083B89" w:rsidRDefault="00D01B3B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VIII.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Způsob převzetí díla</w:t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Dílo nebo jeho část bude převzato až po úspěšném otestování ve 14 denní lhůtě.</w:t>
      </w:r>
    </w:p>
    <w:p w:rsidR="00083B89" w:rsidRDefault="00D01B3B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Systém musí být při testovacím provozu zhotovitelem nastaven podle specifických podmínek objednatele (tiskové výstupy, definice provozů, konfigurace výpůjčního systému, nastavení uživatelských práv atd.)</w:t>
      </w:r>
    </w:p>
    <w:p w:rsidR="00083B89" w:rsidRDefault="00D01B3B">
      <w:pPr>
        <w:widowControl/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Právo systém užívat vzniká až podpisem předávacího protokolu (licenční smlouvy).</w:t>
      </w:r>
    </w:p>
    <w:p w:rsidR="00083B89" w:rsidRDefault="00083B89">
      <w:pPr>
        <w:widowControl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IX.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Servis systému</w:t>
      </w:r>
    </w:p>
    <w:p w:rsidR="00083B89" w:rsidRDefault="00083B89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servis systému bude zajišťovat zhotovitel dle zvolené úrovně ceníku servisu pro aktuální rok na základě samostatné servisní smlouvy (SLA).Servisní smlouvu se objednavatel a zhotovitel zavazuje uzavřít nejpozději do 30 dnů od převzetí systému do ostrého provozu.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083B89" w:rsidRDefault="00D01B3B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osobních údajů</w:t>
      </w:r>
    </w:p>
    <w:p w:rsidR="00083B89" w:rsidRDefault="00083B89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83B89" w:rsidRDefault="00D01B3B">
      <w:pPr>
        <w:numPr>
          <w:ilvl w:val="0"/>
          <w:numId w:val="6"/>
        </w:numPr>
        <w:tabs>
          <w:tab w:val="left" w:pos="363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 O Ochraně osobních údajů.</w:t>
      </w:r>
    </w:p>
    <w:p w:rsidR="00083B89" w:rsidRDefault="00D01B3B">
      <w:pPr>
        <w:numPr>
          <w:ilvl w:val="0"/>
          <w:numId w:val="6"/>
        </w:numPr>
        <w:tabs>
          <w:tab w:val="left" w:pos="338"/>
        </w:tabs>
        <w:ind w:left="338"/>
        <w:jc w:val="both"/>
      </w:pPr>
      <w:r>
        <w:rPr>
          <w:rFonts w:ascii="Arial" w:eastAsia="Arial" w:hAnsi="Arial" w:cs="Arial"/>
          <w:sz w:val="22"/>
          <w:szCs w:val="22"/>
        </w:rPr>
        <w:t xml:space="preserve">Správce osobních údajů zpracovává osobní údaje o čtenářích - jméno, příjmení, datum narození, bydliště uvedená na přihlášce čtenáře za účelem vedení knihovnické agendy, aby bylo umožněno poskytování knihovnických a informačních služeb a byla zabezpečena ochrana knihovního fondu. Osobní údaje objednatel používá pouze pro jmenované účely po dobu trvání čtenářského vztahu, chrání je před zneužitím a neposkytuje je třetím osobám. </w:t>
      </w:r>
    </w:p>
    <w:p w:rsidR="00083B89" w:rsidRDefault="00D01B3B">
      <w:pPr>
        <w:numPr>
          <w:ilvl w:val="0"/>
          <w:numId w:val="6"/>
        </w:numPr>
        <w:tabs>
          <w:tab w:val="left" w:pos="375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>Zhotovitel se zavazuje jako zpracovatel osobní údaje vymezené v odstavci 2 (dále jen „osobní údaje“) zpracovávat tímto způsobem (spravuje systém, provádí úpravy softwaru, programové změny apod.). Zpracování se nesmí účastnit žádná třetí osoba.</w:t>
      </w:r>
    </w:p>
    <w:p w:rsidR="00083B89" w:rsidRDefault="00D01B3B">
      <w:pPr>
        <w:numPr>
          <w:ilvl w:val="0"/>
          <w:numId w:val="6"/>
        </w:numPr>
        <w:tabs>
          <w:tab w:val="left" w:pos="350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tímto deklaruje záruky zpracovatele o technickém a organizačním zabezpečení ochrany osobních údajů. 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XI.</w:t>
      </w:r>
    </w:p>
    <w:p w:rsidR="00083B89" w:rsidRDefault="00D01B3B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Další ujednání</w:t>
      </w: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do 3 měsíců po ostrém startu systému ji nesmí nadále používat. 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problémy, které brání dodržení termínu nebo kvality provedení díla.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nedodržení termínu splatnosti faktur má zhotovitel právo uložit smluvní pokutu ve výši 0.05% z ceny díla za každý den prodlení.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je sepsána ve dvou vyhotoveních, z toho jedno vyhotovení obdrží zhotovitel a druhé vyhotovení objednatel.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nabývá platnosti dnem podpisu obou zúčastněných stran.</w:t>
      </w:r>
    </w:p>
    <w:p w:rsidR="00083B89" w:rsidRDefault="00D01B3B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Obě strany prohlašují, že smlouvu uzavřely bez nátlaku o své svobodné vůli.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083B89" w:rsidRDefault="00D01B3B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č. 1.  Předávací protokol  </w:t>
      </w: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 Táboře  dne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V </w:t>
      </w:r>
      <w:r w:rsidR="00E71A2F">
        <w:rPr>
          <w:rFonts w:ascii="Arial" w:eastAsia="Arial" w:hAnsi="Arial" w:cs="Arial"/>
          <w:sz w:val="22"/>
          <w:szCs w:val="22"/>
        </w:rPr>
        <w:t>Litoměřicích</w:t>
      </w:r>
      <w:r>
        <w:rPr>
          <w:rFonts w:ascii="Arial" w:eastAsia="Arial" w:hAnsi="Arial" w:cs="Arial"/>
          <w:sz w:val="22"/>
          <w:szCs w:val="22"/>
        </w:rPr>
        <w:t xml:space="preserve">  dne </w:t>
      </w:r>
      <w:r w:rsidR="00E71A2F">
        <w:rPr>
          <w:rFonts w:ascii="Arial" w:eastAsia="Arial" w:hAnsi="Arial" w:cs="Arial"/>
          <w:sz w:val="22"/>
          <w:szCs w:val="22"/>
        </w:rPr>
        <w:t>13.9.2017</w:t>
      </w:r>
    </w:p>
    <w:p w:rsidR="00083B89" w:rsidRDefault="00083B89">
      <w:pPr>
        <w:widowControl/>
        <w:rPr>
          <w:sz w:val="22"/>
          <w:szCs w:val="22"/>
        </w:rPr>
      </w:pPr>
    </w:p>
    <w:p w:rsidR="00083B89" w:rsidRDefault="00083B89">
      <w:pPr>
        <w:widowControl/>
        <w:rPr>
          <w:sz w:val="22"/>
          <w:szCs w:val="22"/>
        </w:rPr>
      </w:pPr>
    </w:p>
    <w:p w:rsidR="00083B89" w:rsidRDefault="00083B89">
      <w:pPr>
        <w:widowControl/>
        <w:rPr>
          <w:sz w:val="22"/>
          <w:szCs w:val="22"/>
        </w:rPr>
      </w:pPr>
    </w:p>
    <w:p w:rsidR="00083B89" w:rsidRDefault="00D01B3B">
      <w:pPr>
        <w:keepNext/>
        <w:widowControl/>
        <w:numPr>
          <w:ilvl w:val="0"/>
          <w:numId w:val="7"/>
        </w:numPr>
        <w:spacing w:before="240" w:after="60"/>
        <w:ind w:left="113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Zhotovitel: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Objednatel:</w:t>
      </w: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083B89">
      <w:pPr>
        <w:widowControl/>
        <w:rPr>
          <w:rFonts w:ascii="Arial" w:eastAsia="Arial" w:hAnsi="Arial" w:cs="Arial"/>
          <w:sz w:val="22"/>
          <w:szCs w:val="22"/>
        </w:rPr>
      </w:pPr>
    </w:p>
    <w:p w:rsidR="00083B89" w:rsidRDefault="00D01B3B">
      <w:pPr>
        <w:widowControl/>
      </w:pPr>
      <w:r>
        <w:rPr>
          <w:rFonts w:ascii="Arial" w:eastAsia="Arial" w:hAnsi="Arial" w:cs="Arial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………….......................................</w:t>
      </w:r>
    </w:p>
    <w:p w:rsidR="00083B89" w:rsidRDefault="00083B89">
      <w:pPr>
        <w:widowControl/>
        <w:spacing w:line="360" w:lineRule="auto"/>
        <w:jc w:val="center"/>
      </w:pPr>
    </w:p>
    <w:sectPr w:rsidR="00083B89">
      <w:headerReference w:type="default" r:id="rId11"/>
      <w:footerReference w:type="default" r:id="rId12"/>
      <w:pgSz w:w="11906" w:h="16838"/>
      <w:pgMar w:top="1653" w:right="1417" w:bottom="2220" w:left="15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CB" w:rsidRDefault="00AF09CB">
      <w:r>
        <w:separator/>
      </w:r>
    </w:p>
  </w:endnote>
  <w:endnote w:type="continuationSeparator" w:id="0">
    <w:p w:rsidR="00AF09CB" w:rsidRDefault="00A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89" w:rsidRDefault="00D01B3B">
    <w:pPr>
      <w:widowControl/>
      <w:tabs>
        <w:tab w:val="center" w:pos="4536"/>
        <w:tab w:val="right" w:pos="9072"/>
      </w:tabs>
      <w:spacing w:after="1417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C04FB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CB" w:rsidRDefault="00AF09CB">
      <w:r>
        <w:separator/>
      </w:r>
    </w:p>
  </w:footnote>
  <w:footnote w:type="continuationSeparator" w:id="0">
    <w:p w:rsidR="00AF09CB" w:rsidRDefault="00AF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89" w:rsidRDefault="00083B89">
    <w:pPr>
      <w:widowControl/>
      <w:tabs>
        <w:tab w:val="center" w:pos="4819"/>
        <w:tab w:val="right" w:pos="9638"/>
      </w:tabs>
      <w:spacing w:befor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128"/>
    <w:multiLevelType w:val="multilevel"/>
    <w:tmpl w:val="BA2CD1F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F4D3B2E"/>
    <w:multiLevelType w:val="multilevel"/>
    <w:tmpl w:val="208AD2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10177583"/>
    <w:multiLevelType w:val="multilevel"/>
    <w:tmpl w:val="FCCA72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18553540"/>
    <w:multiLevelType w:val="multilevel"/>
    <w:tmpl w:val="2968D37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2B3551AC"/>
    <w:multiLevelType w:val="multilevel"/>
    <w:tmpl w:val="02141E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D490313"/>
    <w:multiLevelType w:val="multilevel"/>
    <w:tmpl w:val="5A840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E776F9"/>
    <w:multiLevelType w:val="multilevel"/>
    <w:tmpl w:val="16C4C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C2188A"/>
    <w:multiLevelType w:val="multilevel"/>
    <w:tmpl w:val="5CBAAC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6B584D90"/>
    <w:multiLevelType w:val="multilevel"/>
    <w:tmpl w:val="C17414D2"/>
    <w:lvl w:ilvl="0">
      <w:start w:val="1"/>
      <w:numFmt w:val="decimal"/>
      <w:lvlText w:val="%1."/>
      <w:lvlJc w:val="left"/>
      <w:pPr>
        <w:ind w:left="695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hanging="36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B89"/>
    <w:rsid w:val="00083B89"/>
    <w:rsid w:val="002C04FB"/>
    <w:rsid w:val="0048419C"/>
    <w:rsid w:val="009F2B87"/>
    <w:rsid w:val="00AF09CB"/>
    <w:rsid w:val="00D01B3B"/>
    <w:rsid w:val="00E71A2F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839852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fluence.tritius.cz/pages/viewpage.action?pageId=76481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tritius.cz/pages/viewpage.action?pageId=723533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2017-09-20T11:13:00Z</dcterms:created>
  <dcterms:modified xsi:type="dcterms:W3CDTF">2017-09-20T11:13:00Z</dcterms:modified>
</cp:coreProperties>
</file>