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BF47" w14:textId="4A50D567" w:rsidR="00092891" w:rsidRPr="001F1BC6" w:rsidRDefault="00092891" w:rsidP="00853679">
      <w:pPr>
        <w:pStyle w:val="Import1"/>
        <w:ind w:left="864" w:hanging="864"/>
        <w:jc w:val="center"/>
        <w:rPr>
          <w:rFonts w:ascii="Times New Roman" w:hAnsi="Times New Roman"/>
          <w:b/>
          <w:sz w:val="32"/>
        </w:rPr>
      </w:pPr>
      <w:r w:rsidRPr="001F1BC6">
        <w:rPr>
          <w:rFonts w:ascii="Times New Roman" w:hAnsi="Times New Roman"/>
          <w:b/>
          <w:sz w:val="32"/>
        </w:rPr>
        <w:t>SMLOUVA O DÍLO</w:t>
      </w:r>
      <w:r w:rsidR="003868E1" w:rsidRPr="001F1BC6">
        <w:rPr>
          <w:rFonts w:ascii="Times New Roman" w:hAnsi="Times New Roman"/>
          <w:b/>
          <w:sz w:val="32"/>
        </w:rPr>
        <w:t xml:space="preserve"> č. SML269/2025/OIM</w:t>
      </w:r>
    </w:p>
    <w:p w14:paraId="3491C5BC" w14:textId="77777777" w:rsidR="00AD35AA" w:rsidRPr="001F1BC6" w:rsidRDefault="00936BDE" w:rsidP="00853679">
      <w:pPr>
        <w:pStyle w:val="Import1"/>
        <w:ind w:left="864" w:hanging="864"/>
        <w:jc w:val="center"/>
        <w:rPr>
          <w:rFonts w:ascii="Times New Roman" w:hAnsi="Times New Roman"/>
          <w:b/>
          <w:bCs/>
          <w:sz w:val="32"/>
          <w:szCs w:val="32"/>
        </w:rPr>
      </w:pPr>
      <w:r w:rsidRPr="001F1BC6">
        <w:rPr>
          <w:rFonts w:ascii="Times New Roman" w:hAnsi="Times New Roman"/>
          <w:b/>
          <w:sz w:val="32"/>
        </w:rPr>
        <w:t>n</w:t>
      </w:r>
      <w:r w:rsidR="00F76559" w:rsidRPr="001F1BC6">
        <w:rPr>
          <w:rFonts w:ascii="Times New Roman" w:hAnsi="Times New Roman"/>
          <w:b/>
          <w:sz w:val="32"/>
        </w:rPr>
        <w:t>a zhotovení projektové dokumentace</w:t>
      </w:r>
      <w:r w:rsidR="004A3D8F" w:rsidRPr="001F1BC6">
        <w:rPr>
          <w:rFonts w:ascii="Times New Roman" w:hAnsi="Times New Roman"/>
          <w:b/>
          <w:sz w:val="32"/>
        </w:rPr>
        <w:t>,</w:t>
      </w:r>
      <w:r w:rsidR="00F76559" w:rsidRPr="001F1BC6">
        <w:rPr>
          <w:rFonts w:ascii="Times New Roman" w:hAnsi="Times New Roman"/>
          <w:b/>
          <w:sz w:val="32"/>
        </w:rPr>
        <w:t xml:space="preserve"> </w:t>
      </w:r>
    </w:p>
    <w:p w14:paraId="0047A4AE" w14:textId="57856507" w:rsidR="001F5DE1" w:rsidRPr="001F1BC6" w:rsidRDefault="00F76559" w:rsidP="001F5DE1">
      <w:pPr>
        <w:pStyle w:val="Import1"/>
        <w:ind w:left="864" w:hanging="864"/>
        <w:jc w:val="center"/>
        <w:rPr>
          <w:rFonts w:ascii="Times New Roman" w:hAnsi="Times New Roman"/>
          <w:b/>
          <w:sz w:val="32"/>
        </w:rPr>
      </w:pPr>
      <w:r w:rsidRPr="001F1BC6">
        <w:rPr>
          <w:rFonts w:ascii="Times New Roman" w:hAnsi="Times New Roman"/>
          <w:b/>
          <w:sz w:val="32"/>
        </w:rPr>
        <w:t>výkon inženýrské činnosti</w:t>
      </w:r>
      <w:r w:rsidR="006451A5" w:rsidRPr="001F1BC6">
        <w:rPr>
          <w:rFonts w:ascii="Times New Roman" w:hAnsi="Times New Roman"/>
          <w:b/>
          <w:sz w:val="32"/>
        </w:rPr>
        <w:t xml:space="preserve"> </w:t>
      </w:r>
      <w:r w:rsidR="00EF2937" w:rsidRPr="001F1BC6">
        <w:rPr>
          <w:rFonts w:ascii="Times New Roman" w:hAnsi="Times New Roman"/>
          <w:b/>
          <w:bCs/>
          <w:sz w:val="32"/>
          <w:szCs w:val="32"/>
        </w:rPr>
        <w:t>a</w:t>
      </w:r>
      <w:r w:rsidR="00EF2937" w:rsidRPr="001F1BC6">
        <w:rPr>
          <w:rFonts w:ascii="Times New Roman" w:hAnsi="Times New Roman"/>
          <w:b/>
          <w:sz w:val="32"/>
        </w:rPr>
        <w:t xml:space="preserve"> </w:t>
      </w:r>
      <w:r w:rsidR="00CA7541" w:rsidRPr="001F1BC6">
        <w:rPr>
          <w:rFonts w:ascii="Times New Roman" w:hAnsi="Times New Roman"/>
          <w:b/>
          <w:sz w:val="32"/>
        </w:rPr>
        <w:t xml:space="preserve">provedení </w:t>
      </w:r>
      <w:r w:rsidR="00DD3197" w:rsidRPr="001F1BC6">
        <w:rPr>
          <w:rFonts w:ascii="Times New Roman" w:hAnsi="Times New Roman"/>
          <w:b/>
          <w:sz w:val="32"/>
        </w:rPr>
        <w:t>autorského</w:t>
      </w:r>
      <w:r w:rsidR="006451A5" w:rsidRPr="001F1BC6">
        <w:rPr>
          <w:rFonts w:ascii="Times New Roman" w:hAnsi="Times New Roman"/>
          <w:b/>
          <w:sz w:val="32"/>
        </w:rPr>
        <w:t xml:space="preserve"> </w:t>
      </w:r>
      <w:r w:rsidR="004A3D8F" w:rsidRPr="001F1BC6">
        <w:rPr>
          <w:rFonts w:ascii="Times New Roman" w:hAnsi="Times New Roman"/>
          <w:b/>
          <w:sz w:val="32"/>
        </w:rPr>
        <w:t>dozor</w:t>
      </w:r>
      <w:r w:rsidR="00CA7541" w:rsidRPr="001F1BC6">
        <w:rPr>
          <w:rFonts w:ascii="Times New Roman" w:hAnsi="Times New Roman"/>
          <w:b/>
          <w:sz w:val="32"/>
        </w:rPr>
        <w:t>u</w:t>
      </w:r>
    </w:p>
    <w:p w14:paraId="6D550752" w14:textId="77777777" w:rsidR="00FC7232" w:rsidRPr="001F1BC6" w:rsidRDefault="00FC7232" w:rsidP="00FC7232">
      <w:pPr>
        <w:rPr>
          <w:sz w:val="24"/>
          <w:szCs w:val="24"/>
        </w:rPr>
      </w:pPr>
    </w:p>
    <w:p w14:paraId="5CD26ACD" w14:textId="77777777" w:rsidR="003868E1" w:rsidRPr="001F1BC6" w:rsidRDefault="003868E1" w:rsidP="00FC7232">
      <w:pPr>
        <w:rPr>
          <w:sz w:val="24"/>
          <w:szCs w:val="24"/>
        </w:rPr>
      </w:pPr>
    </w:p>
    <w:p w14:paraId="189D9722" w14:textId="4D17E6BD" w:rsidR="00965EBF" w:rsidRPr="001F1BC6" w:rsidRDefault="003868E1" w:rsidP="00965EBF">
      <w:pPr>
        <w:pStyle w:val="Import4"/>
        <w:rPr>
          <w:rFonts w:ascii="Times New Roman" w:hAnsi="Times New Roman"/>
          <w:b w:val="0"/>
          <w:bCs/>
        </w:rPr>
      </w:pPr>
      <w:r w:rsidRPr="001F1BC6">
        <w:rPr>
          <w:rFonts w:ascii="Times New Roman" w:hAnsi="Times New Roman"/>
          <w:b w:val="0"/>
          <w:bCs/>
        </w:rPr>
        <w:t>S</w:t>
      </w:r>
      <w:r w:rsidR="00965EBF" w:rsidRPr="001F1BC6">
        <w:rPr>
          <w:rFonts w:ascii="Times New Roman" w:hAnsi="Times New Roman"/>
          <w:b w:val="0"/>
          <w:bCs/>
        </w:rPr>
        <w:t>mluvní strany,</w:t>
      </w:r>
    </w:p>
    <w:p w14:paraId="4049BBA8" w14:textId="77777777" w:rsidR="003868E1" w:rsidRPr="001F1BC6" w:rsidRDefault="003868E1" w:rsidP="00965EBF">
      <w:pPr>
        <w:pStyle w:val="Import4"/>
        <w:rPr>
          <w:rFonts w:ascii="Times New Roman" w:hAnsi="Times New Roman"/>
        </w:rPr>
      </w:pPr>
    </w:p>
    <w:p w14:paraId="70BBC253" w14:textId="0F580F25" w:rsidR="00965EBF" w:rsidRPr="001F1BC6" w:rsidRDefault="00965EBF" w:rsidP="00965EBF">
      <w:pPr>
        <w:pStyle w:val="Import4"/>
        <w:rPr>
          <w:rFonts w:ascii="Times New Roman" w:hAnsi="Times New Roman"/>
        </w:rPr>
      </w:pPr>
      <w:r w:rsidRPr="001F1BC6">
        <w:rPr>
          <w:rFonts w:ascii="Times New Roman" w:hAnsi="Times New Roman"/>
        </w:rPr>
        <w:t xml:space="preserve">OBJEDNATEL:              </w:t>
      </w:r>
      <w:r w:rsidRPr="001F1BC6">
        <w:rPr>
          <w:rFonts w:ascii="Times New Roman" w:hAnsi="Times New Roman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85"/>
        <w:gridCol w:w="6393"/>
      </w:tblGrid>
      <w:tr w:rsidR="00965EBF" w:rsidRPr="001F1BC6" w14:paraId="4F52F81A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6E1AD539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b/>
                <w:bCs/>
                <w:sz w:val="22"/>
                <w:szCs w:val="22"/>
              </w:rPr>
            </w:pPr>
            <w:r w:rsidRPr="001F1BC6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393" w:type="dxa"/>
            <w:vAlign w:val="center"/>
          </w:tcPr>
          <w:p w14:paraId="1672DB47" w14:textId="77777777" w:rsidR="00965EBF" w:rsidRPr="001F1BC6" w:rsidRDefault="00965EBF" w:rsidP="000B7809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1F1BC6">
              <w:rPr>
                <w:b/>
                <w:bCs/>
                <w:sz w:val="22"/>
                <w:szCs w:val="22"/>
              </w:rPr>
              <w:t>Statutární město Brno, městská část Brno – Nový Lískovec</w:t>
            </w:r>
          </w:p>
        </w:tc>
      </w:tr>
      <w:tr w:rsidR="00965EBF" w:rsidRPr="001F1BC6" w14:paraId="3E833335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3D04D7F6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Sídlo:</w:t>
            </w:r>
          </w:p>
        </w:tc>
        <w:tc>
          <w:tcPr>
            <w:tcW w:w="6393" w:type="dxa"/>
            <w:vAlign w:val="center"/>
          </w:tcPr>
          <w:p w14:paraId="7DDDBC06" w14:textId="77777777" w:rsidR="00965EBF" w:rsidRPr="001F1BC6" w:rsidRDefault="00965EBF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Dominikánské náměstí 196/1, 602 00 Brno</w:t>
            </w:r>
          </w:p>
        </w:tc>
      </w:tr>
      <w:tr w:rsidR="001A4E72" w:rsidRPr="001F1BC6" w14:paraId="7C0FBD85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41D9D7E8" w14:textId="74E8FF8A" w:rsidR="001A4E72" w:rsidRPr="001F1BC6" w:rsidRDefault="001A4E72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Korespondenční adresa:</w:t>
            </w:r>
          </w:p>
        </w:tc>
        <w:tc>
          <w:tcPr>
            <w:tcW w:w="6393" w:type="dxa"/>
            <w:vAlign w:val="center"/>
          </w:tcPr>
          <w:p w14:paraId="5D3CAEEE" w14:textId="43535FB2" w:rsidR="001A4E72" w:rsidRPr="001F1BC6" w:rsidRDefault="001A4E72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 xml:space="preserve">Oblá </w:t>
            </w:r>
            <w:proofErr w:type="gramStart"/>
            <w:r w:rsidRPr="001F1BC6">
              <w:rPr>
                <w:sz w:val="22"/>
                <w:szCs w:val="22"/>
              </w:rPr>
              <w:t>75a</w:t>
            </w:r>
            <w:proofErr w:type="gramEnd"/>
            <w:r w:rsidRPr="001F1BC6">
              <w:rPr>
                <w:sz w:val="22"/>
                <w:szCs w:val="22"/>
              </w:rPr>
              <w:t>, 634 00 Brno</w:t>
            </w:r>
          </w:p>
        </w:tc>
      </w:tr>
      <w:tr w:rsidR="00965EBF" w:rsidRPr="001F1BC6" w14:paraId="2DB40D87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4A504A00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IČO:</w:t>
            </w:r>
          </w:p>
        </w:tc>
        <w:tc>
          <w:tcPr>
            <w:tcW w:w="6393" w:type="dxa"/>
            <w:vAlign w:val="center"/>
          </w:tcPr>
          <w:p w14:paraId="0533C25D" w14:textId="77777777" w:rsidR="00965EBF" w:rsidRPr="001F1BC6" w:rsidRDefault="00965EBF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44992785</w:t>
            </w:r>
          </w:p>
        </w:tc>
      </w:tr>
      <w:tr w:rsidR="00965EBF" w:rsidRPr="001F1BC6" w14:paraId="7F2D5B66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6F77C02B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DIČ:</w:t>
            </w:r>
          </w:p>
        </w:tc>
        <w:tc>
          <w:tcPr>
            <w:tcW w:w="6393" w:type="dxa"/>
            <w:vAlign w:val="center"/>
          </w:tcPr>
          <w:p w14:paraId="60142070" w14:textId="77777777" w:rsidR="00965EBF" w:rsidRPr="001F1BC6" w:rsidRDefault="00965EBF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CZ44992785</w:t>
            </w:r>
          </w:p>
        </w:tc>
      </w:tr>
      <w:tr w:rsidR="00965EBF" w:rsidRPr="001F1BC6" w14:paraId="1E4BC34D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0A185BC8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Právní forma:</w:t>
            </w:r>
          </w:p>
        </w:tc>
        <w:tc>
          <w:tcPr>
            <w:tcW w:w="6393" w:type="dxa"/>
            <w:vAlign w:val="center"/>
          </w:tcPr>
          <w:p w14:paraId="6385C7B8" w14:textId="77777777" w:rsidR="00965EBF" w:rsidRPr="001F1BC6" w:rsidRDefault="00965EBF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801 - Obec nebo městská část hlavního města Prahy</w:t>
            </w:r>
          </w:p>
        </w:tc>
      </w:tr>
      <w:tr w:rsidR="00965EBF" w:rsidRPr="001F1BC6" w14:paraId="2D9A1973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5B901233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Zastoupen:</w:t>
            </w:r>
          </w:p>
        </w:tc>
        <w:tc>
          <w:tcPr>
            <w:tcW w:w="6393" w:type="dxa"/>
            <w:vAlign w:val="center"/>
          </w:tcPr>
          <w:p w14:paraId="41171554" w14:textId="77777777" w:rsidR="00965EBF" w:rsidRPr="001F1BC6" w:rsidRDefault="00965EBF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Ing. Jana Drápalová, starostka</w:t>
            </w:r>
          </w:p>
        </w:tc>
      </w:tr>
      <w:tr w:rsidR="00965EBF" w:rsidRPr="001F1BC6" w14:paraId="0DF18048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0BCF13C4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Bankovní spojení:</w:t>
            </w:r>
          </w:p>
        </w:tc>
        <w:tc>
          <w:tcPr>
            <w:tcW w:w="6393" w:type="dxa"/>
          </w:tcPr>
          <w:p w14:paraId="22360884" w14:textId="2B8238E8" w:rsidR="00965EBF" w:rsidRPr="001F1BC6" w:rsidRDefault="001A4E72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Česká spořitelna a. s.</w:t>
            </w:r>
          </w:p>
        </w:tc>
      </w:tr>
      <w:tr w:rsidR="00965EBF" w:rsidRPr="001F1BC6" w14:paraId="4300BAD0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04D2F2D9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Číslo účtu:</w:t>
            </w:r>
          </w:p>
        </w:tc>
        <w:tc>
          <w:tcPr>
            <w:tcW w:w="6393" w:type="dxa"/>
          </w:tcPr>
          <w:p w14:paraId="2BBB1426" w14:textId="53AB5390" w:rsidR="00965EBF" w:rsidRPr="001F1BC6" w:rsidRDefault="001A4E72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2026886339/0800</w:t>
            </w:r>
          </w:p>
        </w:tc>
      </w:tr>
      <w:tr w:rsidR="00965EBF" w:rsidRPr="001F1BC6" w14:paraId="138A1975" w14:textId="77777777" w:rsidTr="00FA1490">
        <w:trPr>
          <w:trHeight w:val="284"/>
        </w:trPr>
        <w:tc>
          <w:tcPr>
            <w:tcW w:w="2785" w:type="dxa"/>
            <w:vAlign w:val="center"/>
          </w:tcPr>
          <w:p w14:paraId="0E0BA292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Osoba oprávněná jednat ve věcech smluvních:</w:t>
            </w:r>
          </w:p>
        </w:tc>
        <w:tc>
          <w:tcPr>
            <w:tcW w:w="6393" w:type="dxa"/>
            <w:vAlign w:val="center"/>
          </w:tcPr>
          <w:p w14:paraId="6F6868D1" w14:textId="38FCA2CB" w:rsidR="00965EBF" w:rsidRPr="001F1BC6" w:rsidRDefault="001A4E72" w:rsidP="000B7809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Ing. Jana Drápalová, starostka městské části</w:t>
            </w:r>
          </w:p>
        </w:tc>
      </w:tr>
      <w:tr w:rsidR="00965EBF" w:rsidRPr="001F1BC6" w14:paraId="705A8833" w14:textId="77777777" w:rsidTr="00FA1490">
        <w:trPr>
          <w:trHeight w:val="284"/>
        </w:trPr>
        <w:tc>
          <w:tcPr>
            <w:tcW w:w="2785" w:type="dxa"/>
          </w:tcPr>
          <w:p w14:paraId="33FF56FA" w14:textId="77777777" w:rsidR="00965EBF" w:rsidRPr="001F1BC6" w:rsidRDefault="00965EBF" w:rsidP="001A4E72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6393" w:type="dxa"/>
            <w:vAlign w:val="center"/>
          </w:tcPr>
          <w:p w14:paraId="33CF2466" w14:textId="77777777" w:rsidR="001A4E72" w:rsidRPr="001F1BC6" w:rsidRDefault="001A4E72" w:rsidP="001A4E72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Bc. Jiří Skála, vedoucí odboru investic a majetku</w:t>
            </w:r>
          </w:p>
          <w:p w14:paraId="148EB033" w14:textId="77777777" w:rsidR="001A4E72" w:rsidRPr="001F1BC6" w:rsidRDefault="001A4E72" w:rsidP="001A4E72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tel.: +420 547 428 936, mob.: +420 773 045 928</w:t>
            </w:r>
          </w:p>
          <w:p w14:paraId="65B87482" w14:textId="410A53B1" w:rsidR="00965EBF" w:rsidRPr="001F1BC6" w:rsidRDefault="001A4E72" w:rsidP="001A4E72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e-mail: skala@nliskovec.brno.cz</w:t>
            </w:r>
          </w:p>
        </w:tc>
      </w:tr>
    </w:tbl>
    <w:p w14:paraId="3E70ED1D" w14:textId="77777777" w:rsidR="00965EBF" w:rsidRPr="001F1BC6" w:rsidRDefault="00965EBF" w:rsidP="00965EBF">
      <w:pPr>
        <w:rPr>
          <w:bCs/>
          <w:i/>
          <w:iCs/>
          <w:sz w:val="24"/>
          <w:szCs w:val="24"/>
        </w:rPr>
      </w:pPr>
    </w:p>
    <w:p w14:paraId="0D4550D9" w14:textId="77777777" w:rsidR="00965EBF" w:rsidRPr="001F1BC6" w:rsidRDefault="00965EBF" w:rsidP="00965EBF">
      <w:pPr>
        <w:rPr>
          <w:bCs/>
          <w:i/>
          <w:iCs/>
          <w:sz w:val="24"/>
          <w:szCs w:val="24"/>
        </w:rPr>
      </w:pPr>
      <w:r w:rsidRPr="001F1BC6">
        <w:rPr>
          <w:bCs/>
          <w:i/>
          <w:iCs/>
          <w:sz w:val="24"/>
          <w:szCs w:val="24"/>
        </w:rPr>
        <w:t>v textu této smlouvy dále jen „objednatel“</w:t>
      </w:r>
    </w:p>
    <w:p w14:paraId="373B4A1B" w14:textId="77777777" w:rsidR="00965EBF" w:rsidRPr="001F1BC6" w:rsidRDefault="00965EBF" w:rsidP="00965EBF">
      <w:pPr>
        <w:rPr>
          <w:b/>
        </w:rPr>
      </w:pPr>
    </w:p>
    <w:p w14:paraId="4BF8B25B" w14:textId="77777777" w:rsidR="001A4E72" w:rsidRPr="001F1BC6" w:rsidRDefault="00965EBF" w:rsidP="00965EBF">
      <w:pPr>
        <w:pStyle w:val="Import4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a</w:t>
      </w:r>
    </w:p>
    <w:p w14:paraId="73488730" w14:textId="77777777" w:rsidR="001A4E72" w:rsidRPr="001F1BC6" w:rsidRDefault="001A4E72" w:rsidP="00965EBF">
      <w:pPr>
        <w:pStyle w:val="Import4"/>
        <w:rPr>
          <w:rFonts w:ascii="Times New Roman" w:hAnsi="Times New Roman"/>
          <w:szCs w:val="24"/>
        </w:rPr>
      </w:pPr>
    </w:p>
    <w:p w14:paraId="5717E215" w14:textId="32D4CC19" w:rsidR="00965EBF" w:rsidRPr="001F1BC6" w:rsidRDefault="00965EBF" w:rsidP="00965EBF">
      <w:pPr>
        <w:pStyle w:val="Import4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ZHOTOVITEL</w:t>
      </w:r>
      <w:r w:rsidR="001A4E72" w:rsidRPr="001F1BC6">
        <w:rPr>
          <w:rFonts w:ascii="Times New Roman" w:hAnsi="Times New Roman"/>
          <w:szCs w:val="24"/>
        </w:rPr>
        <w:t>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85"/>
        <w:gridCol w:w="6277"/>
      </w:tblGrid>
      <w:tr w:rsidR="00965EBF" w:rsidRPr="001F1BC6" w14:paraId="4DA69BDF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4A4930EC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b/>
                <w:bCs/>
                <w:sz w:val="22"/>
                <w:szCs w:val="22"/>
              </w:rPr>
            </w:pPr>
            <w:r w:rsidRPr="001F1BC6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277" w:type="dxa"/>
            <w:vAlign w:val="center"/>
          </w:tcPr>
          <w:p w14:paraId="74E699C9" w14:textId="13C58048" w:rsidR="00965EBF" w:rsidRPr="001F1BC6" w:rsidRDefault="008D1916" w:rsidP="000B7809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1F1BC6">
              <w:rPr>
                <w:b/>
                <w:sz w:val="22"/>
                <w:szCs w:val="22"/>
              </w:rPr>
              <w:t>Ing. arch. Ivo Chmelař</w:t>
            </w:r>
          </w:p>
        </w:tc>
      </w:tr>
      <w:tr w:rsidR="00965EBF" w:rsidRPr="001F1BC6" w14:paraId="7AE14A98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0BB68A90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Sídlo:</w:t>
            </w:r>
          </w:p>
        </w:tc>
        <w:tc>
          <w:tcPr>
            <w:tcW w:w="6277" w:type="dxa"/>
            <w:vAlign w:val="center"/>
          </w:tcPr>
          <w:p w14:paraId="74EE73E7" w14:textId="14E1F003" w:rsidR="00965EBF" w:rsidRPr="001F1BC6" w:rsidRDefault="008D1916" w:rsidP="000B7809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Antonínská 553/6, 602 00</w:t>
            </w:r>
          </w:p>
        </w:tc>
      </w:tr>
      <w:tr w:rsidR="00965EBF" w:rsidRPr="001F1BC6" w14:paraId="7EE3CF2F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2FF795CB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IČO:</w:t>
            </w:r>
          </w:p>
        </w:tc>
        <w:tc>
          <w:tcPr>
            <w:tcW w:w="6277" w:type="dxa"/>
            <w:vAlign w:val="center"/>
          </w:tcPr>
          <w:p w14:paraId="483A47DD" w14:textId="297922D8" w:rsidR="00965EBF" w:rsidRPr="001F1BC6" w:rsidRDefault="008D1916" w:rsidP="000B7809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75646528</w:t>
            </w:r>
          </w:p>
        </w:tc>
      </w:tr>
      <w:tr w:rsidR="00965EBF" w:rsidRPr="001F1BC6" w14:paraId="27725BBE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04903F7B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DIČ:</w:t>
            </w:r>
          </w:p>
        </w:tc>
        <w:tc>
          <w:tcPr>
            <w:tcW w:w="6277" w:type="dxa"/>
            <w:vAlign w:val="center"/>
          </w:tcPr>
          <w:p w14:paraId="2CDFF979" w14:textId="6D88DF22" w:rsidR="00965EBF" w:rsidRPr="001F1BC6" w:rsidRDefault="008D1916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CZ7811223970</w:t>
            </w:r>
          </w:p>
        </w:tc>
      </w:tr>
      <w:tr w:rsidR="00965EBF" w:rsidRPr="001F1BC6" w14:paraId="4F47995D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717A66AD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Zastoupen:</w:t>
            </w:r>
          </w:p>
        </w:tc>
        <w:tc>
          <w:tcPr>
            <w:tcW w:w="6277" w:type="dxa"/>
            <w:vAlign w:val="center"/>
          </w:tcPr>
          <w:p w14:paraId="7FC1F7AD" w14:textId="06DEDBFE" w:rsidR="00965EBF" w:rsidRPr="001F1BC6" w:rsidRDefault="008D1916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Ing. arch. Ivo Chmelař</w:t>
            </w:r>
          </w:p>
        </w:tc>
      </w:tr>
      <w:tr w:rsidR="00965EBF" w:rsidRPr="001F1BC6" w14:paraId="646DAE00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08D365D2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Bankovní spojení:</w:t>
            </w:r>
          </w:p>
        </w:tc>
        <w:tc>
          <w:tcPr>
            <w:tcW w:w="6277" w:type="dxa"/>
            <w:vAlign w:val="center"/>
          </w:tcPr>
          <w:p w14:paraId="30F5E562" w14:textId="5730285A" w:rsidR="00965EBF" w:rsidRPr="001F1BC6" w:rsidRDefault="008C41CE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Česká spořitelna a. s.</w:t>
            </w:r>
          </w:p>
        </w:tc>
      </w:tr>
      <w:tr w:rsidR="00965EBF" w:rsidRPr="001F1BC6" w14:paraId="59A12626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5EB92830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Číslo účtu:</w:t>
            </w:r>
          </w:p>
        </w:tc>
        <w:tc>
          <w:tcPr>
            <w:tcW w:w="6277" w:type="dxa"/>
            <w:vAlign w:val="center"/>
          </w:tcPr>
          <w:p w14:paraId="0047B2C0" w14:textId="1AD3E1F6" w:rsidR="00965EBF" w:rsidRPr="001F1BC6" w:rsidRDefault="008C41CE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1173018043/0800</w:t>
            </w:r>
          </w:p>
        </w:tc>
      </w:tr>
      <w:tr w:rsidR="00965EBF" w:rsidRPr="001F1BC6" w14:paraId="3D6E5AD0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164154B4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Osoba oprávněná jednat ve věcech smluvních:</w:t>
            </w:r>
          </w:p>
        </w:tc>
        <w:tc>
          <w:tcPr>
            <w:tcW w:w="6277" w:type="dxa"/>
            <w:vAlign w:val="center"/>
          </w:tcPr>
          <w:p w14:paraId="635B3788" w14:textId="1D097A4F" w:rsidR="00965EBF" w:rsidRPr="001F1BC6" w:rsidRDefault="008D1916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Ing. arch. Ivo Chmelař, 6027628562</w:t>
            </w:r>
          </w:p>
        </w:tc>
      </w:tr>
      <w:tr w:rsidR="00965EBF" w:rsidRPr="001F1BC6" w14:paraId="171B65C9" w14:textId="77777777" w:rsidTr="000B7809">
        <w:trPr>
          <w:trHeight w:val="284"/>
        </w:trPr>
        <w:tc>
          <w:tcPr>
            <w:tcW w:w="2785" w:type="dxa"/>
            <w:vAlign w:val="center"/>
          </w:tcPr>
          <w:p w14:paraId="4D9EA172" w14:textId="77777777" w:rsidR="00965EBF" w:rsidRPr="001F1BC6" w:rsidRDefault="00965EBF" w:rsidP="000B7809">
            <w:pPr>
              <w:widowControl/>
              <w:suppressAutoHyphens w:val="0"/>
              <w:ind w:left="-108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6277" w:type="dxa"/>
            <w:vAlign w:val="center"/>
          </w:tcPr>
          <w:p w14:paraId="59A481FB" w14:textId="1BAFA235" w:rsidR="00965EBF" w:rsidRPr="001F1BC6" w:rsidRDefault="008D1916" w:rsidP="000B7809">
            <w:pPr>
              <w:widowControl/>
              <w:suppressAutoHyphens w:val="0"/>
              <w:rPr>
                <w:sz w:val="22"/>
                <w:szCs w:val="22"/>
              </w:rPr>
            </w:pPr>
            <w:r w:rsidRPr="001F1BC6">
              <w:rPr>
                <w:sz w:val="22"/>
                <w:szCs w:val="22"/>
              </w:rPr>
              <w:t>Ing. arch. Ivo Chmelař, architekt@chmelar.cz</w:t>
            </w:r>
          </w:p>
        </w:tc>
      </w:tr>
    </w:tbl>
    <w:p w14:paraId="462CB38E" w14:textId="77777777" w:rsidR="002409FC" w:rsidRDefault="002409FC" w:rsidP="00ED6B2F">
      <w:pPr>
        <w:pStyle w:val="Import4"/>
        <w:rPr>
          <w:rFonts w:ascii="Times New Roman" w:hAnsi="Times New Roman"/>
          <w:b w:val="0"/>
          <w:i/>
          <w:iCs/>
          <w:szCs w:val="24"/>
        </w:rPr>
      </w:pPr>
    </w:p>
    <w:p w14:paraId="3A61AF42" w14:textId="242BFA43" w:rsidR="00ED6B2F" w:rsidRPr="001F1BC6" w:rsidRDefault="00ED6B2F" w:rsidP="00ED6B2F">
      <w:pPr>
        <w:pStyle w:val="Import4"/>
        <w:rPr>
          <w:rFonts w:ascii="Times New Roman" w:hAnsi="Times New Roman"/>
          <w:b w:val="0"/>
          <w:i/>
          <w:iCs/>
          <w:szCs w:val="24"/>
        </w:rPr>
      </w:pPr>
      <w:r w:rsidRPr="001F1BC6">
        <w:rPr>
          <w:rFonts w:ascii="Times New Roman" w:hAnsi="Times New Roman"/>
          <w:b w:val="0"/>
          <w:i/>
          <w:iCs/>
          <w:szCs w:val="24"/>
        </w:rPr>
        <w:t>v textu této smlouvy dále jen „zhotovitel“,</w:t>
      </w:r>
    </w:p>
    <w:p w14:paraId="508D437B" w14:textId="77777777" w:rsidR="00ED6B2F" w:rsidRPr="001F1BC6" w:rsidRDefault="00ED6B2F" w:rsidP="00ED6B2F">
      <w:pPr>
        <w:rPr>
          <w:i/>
          <w:iCs/>
          <w:sz w:val="24"/>
          <w:szCs w:val="24"/>
        </w:rPr>
      </w:pPr>
      <w:r w:rsidRPr="001F1BC6">
        <w:rPr>
          <w:i/>
          <w:iCs/>
          <w:sz w:val="24"/>
          <w:szCs w:val="24"/>
        </w:rPr>
        <w:t>dále též jen „smluvní strany“</w:t>
      </w:r>
    </w:p>
    <w:p w14:paraId="5662A19F" w14:textId="77777777" w:rsidR="006D0164" w:rsidRPr="001F1BC6" w:rsidRDefault="006D0164" w:rsidP="006D0164">
      <w:pPr>
        <w:pStyle w:val="Import4"/>
        <w:rPr>
          <w:rFonts w:ascii="Times New Roman" w:hAnsi="Times New Roman"/>
          <w:b w:val="0"/>
        </w:rPr>
      </w:pPr>
    </w:p>
    <w:p w14:paraId="20DF25BC" w14:textId="77777777" w:rsidR="007B5F3B" w:rsidRPr="001F1BC6" w:rsidRDefault="007B5F3B" w:rsidP="007B5F3B">
      <w:pPr>
        <w:pStyle w:val="Import2"/>
        <w:jc w:val="center"/>
        <w:rPr>
          <w:rFonts w:ascii="Times New Roman" w:hAnsi="Times New Roman"/>
        </w:rPr>
      </w:pPr>
      <w:r w:rsidRPr="001F1BC6">
        <w:rPr>
          <w:rFonts w:ascii="Times New Roman" w:hAnsi="Times New Roman"/>
        </w:rPr>
        <w:t xml:space="preserve"> </w:t>
      </w:r>
    </w:p>
    <w:p w14:paraId="3285CEE5" w14:textId="16644327" w:rsidR="007B5F3B" w:rsidRPr="001F1BC6" w:rsidRDefault="007B5F3B" w:rsidP="003868E1">
      <w:pPr>
        <w:jc w:val="both"/>
        <w:rPr>
          <w:sz w:val="24"/>
          <w:szCs w:val="24"/>
        </w:rPr>
      </w:pPr>
      <w:r w:rsidRPr="001F1BC6">
        <w:rPr>
          <w:sz w:val="24"/>
          <w:szCs w:val="24"/>
        </w:rPr>
        <w:t xml:space="preserve">uzavírají a podpisem již uzavřeli níže uvedeného dne, měsíce a roku tuto smlouvu o dílo </w:t>
      </w:r>
      <w:r w:rsidR="00936BDE" w:rsidRPr="001F1BC6">
        <w:rPr>
          <w:sz w:val="24"/>
          <w:szCs w:val="24"/>
        </w:rPr>
        <w:t>na zhotovení projektové dokumentace</w:t>
      </w:r>
      <w:r w:rsidR="004A3D8F" w:rsidRPr="001F1BC6">
        <w:rPr>
          <w:sz w:val="24"/>
          <w:szCs w:val="24"/>
        </w:rPr>
        <w:t>,</w:t>
      </w:r>
      <w:r w:rsidR="00936BDE" w:rsidRPr="001F1BC6">
        <w:rPr>
          <w:sz w:val="24"/>
          <w:szCs w:val="24"/>
        </w:rPr>
        <w:t xml:space="preserve"> výkon inženýrské činnosti</w:t>
      </w:r>
      <w:r w:rsidR="00E10659" w:rsidRPr="001F1BC6">
        <w:rPr>
          <w:sz w:val="24"/>
          <w:szCs w:val="24"/>
        </w:rPr>
        <w:t xml:space="preserve"> a</w:t>
      </w:r>
      <w:r w:rsidR="004A3D8F" w:rsidRPr="001F1BC6">
        <w:rPr>
          <w:sz w:val="24"/>
          <w:szCs w:val="24"/>
        </w:rPr>
        <w:t xml:space="preserve"> </w:t>
      </w:r>
      <w:r w:rsidR="00CA7541" w:rsidRPr="001F1BC6">
        <w:rPr>
          <w:sz w:val="24"/>
          <w:szCs w:val="24"/>
        </w:rPr>
        <w:t>prove</w:t>
      </w:r>
      <w:r w:rsidR="001D3309" w:rsidRPr="001F1BC6">
        <w:rPr>
          <w:sz w:val="24"/>
          <w:szCs w:val="24"/>
        </w:rPr>
        <w:t>de</w:t>
      </w:r>
      <w:r w:rsidR="00CA7541" w:rsidRPr="001F1BC6">
        <w:rPr>
          <w:sz w:val="24"/>
          <w:szCs w:val="24"/>
        </w:rPr>
        <w:t xml:space="preserve">ní </w:t>
      </w:r>
      <w:r w:rsidR="00301F8B" w:rsidRPr="001F1BC6">
        <w:rPr>
          <w:sz w:val="24"/>
          <w:szCs w:val="24"/>
        </w:rPr>
        <w:t>autorského</w:t>
      </w:r>
      <w:r w:rsidR="004A3D8F" w:rsidRPr="001F1BC6">
        <w:rPr>
          <w:sz w:val="24"/>
          <w:szCs w:val="24"/>
        </w:rPr>
        <w:t xml:space="preserve"> dozor</w:t>
      </w:r>
      <w:r w:rsidR="00CA7541" w:rsidRPr="001F1BC6">
        <w:rPr>
          <w:sz w:val="24"/>
          <w:szCs w:val="24"/>
        </w:rPr>
        <w:t>u</w:t>
      </w:r>
      <w:r w:rsidR="00936BDE" w:rsidRPr="001F1BC6">
        <w:rPr>
          <w:sz w:val="24"/>
          <w:szCs w:val="24"/>
        </w:rPr>
        <w:t xml:space="preserve"> </w:t>
      </w:r>
      <w:r w:rsidR="00BC5F21" w:rsidRPr="001F1BC6">
        <w:rPr>
          <w:sz w:val="24"/>
          <w:szCs w:val="24"/>
        </w:rPr>
        <w:t>(dále jen „</w:t>
      </w:r>
      <w:r w:rsidR="001D3309" w:rsidRPr="001F1BC6">
        <w:rPr>
          <w:sz w:val="24"/>
          <w:szCs w:val="24"/>
        </w:rPr>
        <w:t>S</w:t>
      </w:r>
      <w:r w:rsidR="00BC5F21" w:rsidRPr="001F1BC6">
        <w:rPr>
          <w:sz w:val="24"/>
          <w:szCs w:val="24"/>
        </w:rPr>
        <w:t xml:space="preserve">mlouva“) </w:t>
      </w:r>
      <w:r w:rsidRPr="001F1BC6">
        <w:rPr>
          <w:sz w:val="24"/>
          <w:szCs w:val="24"/>
        </w:rPr>
        <w:t xml:space="preserve">v souladu s ustanovením § 2586 </w:t>
      </w:r>
      <w:r w:rsidR="00BC5F21" w:rsidRPr="001F1BC6">
        <w:rPr>
          <w:sz w:val="24"/>
          <w:szCs w:val="24"/>
        </w:rPr>
        <w:t>na provedení stavebních a montážních prací a násl. zákona č. 89/2012 Sb., občanský zákoník, v platném znění (dále jen „</w:t>
      </w:r>
      <w:r w:rsidR="00FD176A" w:rsidRPr="001F1BC6">
        <w:rPr>
          <w:sz w:val="24"/>
          <w:szCs w:val="24"/>
        </w:rPr>
        <w:t>O</w:t>
      </w:r>
      <w:r w:rsidR="00BC5F21" w:rsidRPr="001F1BC6">
        <w:rPr>
          <w:sz w:val="24"/>
          <w:szCs w:val="24"/>
        </w:rPr>
        <w:t>bčanský zákoník“)</w:t>
      </w:r>
      <w:r w:rsidR="00936BDE" w:rsidRPr="001F1BC6">
        <w:rPr>
          <w:sz w:val="24"/>
          <w:szCs w:val="24"/>
        </w:rPr>
        <w:t>, v následujícím znění:</w:t>
      </w:r>
    </w:p>
    <w:p w14:paraId="525F036D" w14:textId="77777777" w:rsidR="00391A2D" w:rsidRPr="001F1BC6" w:rsidRDefault="00391A2D" w:rsidP="00905D58">
      <w:pPr>
        <w:pStyle w:val="Import3"/>
        <w:spacing w:line="276" w:lineRule="auto"/>
        <w:rPr>
          <w:rFonts w:ascii="Times New Roman" w:hAnsi="Times New Roman"/>
        </w:rPr>
      </w:pPr>
    </w:p>
    <w:p w14:paraId="2BCC6CDC" w14:textId="77777777" w:rsidR="003868E1" w:rsidRPr="001F1BC6" w:rsidRDefault="003868E1" w:rsidP="00826C84">
      <w:pPr>
        <w:pStyle w:val="Import3"/>
        <w:jc w:val="center"/>
        <w:rPr>
          <w:rFonts w:ascii="Times New Roman" w:hAnsi="Times New Roman"/>
          <w:b w:val="0"/>
          <w:bCs/>
        </w:rPr>
      </w:pPr>
    </w:p>
    <w:p w14:paraId="22135D71" w14:textId="28A6B23A" w:rsidR="00092891" w:rsidRPr="001F1BC6" w:rsidRDefault="00BC5F21" w:rsidP="00826C84">
      <w:pPr>
        <w:pStyle w:val="Import3"/>
        <w:jc w:val="center"/>
        <w:rPr>
          <w:rFonts w:ascii="Times New Roman" w:hAnsi="Times New Roman"/>
          <w:b w:val="0"/>
          <w:bCs/>
        </w:rPr>
      </w:pPr>
      <w:r w:rsidRPr="001F1BC6">
        <w:rPr>
          <w:rFonts w:ascii="Times New Roman" w:hAnsi="Times New Roman"/>
          <w:b w:val="0"/>
          <w:bCs/>
        </w:rPr>
        <w:lastRenderedPageBreak/>
        <w:t xml:space="preserve">Čl. </w:t>
      </w:r>
      <w:r w:rsidR="00092891" w:rsidRPr="001F1BC6">
        <w:rPr>
          <w:rFonts w:ascii="Times New Roman" w:hAnsi="Times New Roman"/>
          <w:b w:val="0"/>
          <w:bCs/>
        </w:rPr>
        <w:t>I</w:t>
      </w:r>
      <w:r w:rsidR="00785FB4" w:rsidRPr="001F1BC6">
        <w:rPr>
          <w:rFonts w:ascii="Times New Roman" w:hAnsi="Times New Roman"/>
          <w:b w:val="0"/>
          <w:bCs/>
        </w:rPr>
        <w:t>.</w:t>
      </w:r>
    </w:p>
    <w:p w14:paraId="5BF480A8" w14:textId="77777777" w:rsidR="00092891" w:rsidRPr="001F1BC6" w:rsidRDefault="00092891" w:rsidP="00905D58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PŘEDMĚT PLNĚNÍ</w:t>
      </w:r>
    </w:p>
    <w:p w14:paraId="4DF8873F" w14:textId="77777777" w:rsidR="00092891" w:rsidRPr="001F1BC6" w:rsidRDefault="00092891" w:rsidP="00905D58">
      <w:pPr>
        <w:pStyle w:val="Import0"/>
        <w:spacing w:line="276" w:lineRule="auto"/>
        <w:rPr>
          <w:szCs w:val="24"/>
        </w:rPr>
      </w:pPr>
    </w:p>
    <w:p w14:paraId="52694A09" w14:textId="1BB2BF1B" w:rsidR="00284472" w:rsidRPr="001F1BC6" w:rsidRDefault="00284472" w:rsidP="00905D58">
      <w:pPr>
        <w:pStyle w:val="Zpat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 w:rsidRPr="001F1BC6">
        <w:t>Zhotovitel se v rozsahu a za podmínek stanovených touto Smlouvou zavazuje</w:t>
      </w:r>
      <w:r w:rsidR="00FD3AFD" w:rsidRPr="001F1BC6">
        <w:t>,</w:t>
      </w:r>
      <w:r w:rsidRPr="001F1BC6">
        <w:t xml:space="preserve"> </w:t>
      </w:r>
      <w:bookmarkStart w:id="0" w:name="_Hlk164066729"/>
      <w:r w:rsidRPr="001F1BC6">
        <w:t>provést objednateli</w:t>
      </w:r>
      <w:r w:rsidR="004D0831" w:rsidRPr="001F1BC6">
        <w:t xml:space="preserve"> řádně a včas</w:t>
      </w:r>
      <w:bookmarkEnd w:id="0"/>
      <w:r w:rsidRPr="001F1BC6">
        <w:t xml:space="preserve"> dílo předmětu plnění</w:t>
      </w:r>
      <w:r w:rsidR="00FD3AFD" w:rsidRPr="001F1BC6">
        <w:t>,</w:t>
      </w:r>
      <w:r w:rsidRPr="001F1BC6">
        <w:t xml:space="preserve"> </w:t>
      </w:r>
      <w:r w:rsidR="00B7659D" w:rsidRPr="001F1BC6">
        <w:t xml:space="preserve">spočívající </w:t>
      </w:r>
      <w:r w:rsidR="001628C1" w:rsidRPr="001F1BC6">
        <w:t xml:space="preserve">ve </w:t>
      </w:r>
      <w:bookmarkStart w:id="1" w:name="_Hlk165189090"/>
      <w:r w:rsidR="006C6E56" w:rsidRPr="001F1BC6">
        <w:t>zhotovení projektové dokumentace</w:t>
      </w:r>
      <w:r w:rsidR="00C5479A" w:rsidRPr="001F1BC6">
        <w:t>, která</w:t>
      </w:r>
      <w:r w:rsidR="00D5064C" w:rsidRPr="001F1BC6">
        <w:t xml:space="preserve"> bude zahrnovat komplexní řešení stavby</w:t>
      </w:r>
      <w:r w:rsidR="001F1BC6" w:rsidRPr="001F1BC6">
        <w:t xml:space="preserve"> na adrese Zoubkova 20, Bezpečnostně právní akademie Brno, s.r.o., střední škola (BPA) - rekonstrukci střechy a zateplení části budovy („nová přístavba“) </w:t>
      </w:r>
      <w:r w:rsidR="00D5064C" w:rsidRPr="001F1BC6">
        <w:t>dle příslušného zákona a</w:t>
      </w:r>
      <w:r w:rsidR="001A4E72" w:rsidRPr="001F1BC6">
        <w:t> </w:t>
      </w:r>
      <w:r w:rsidR="00D5064C" w:rsidRPr="001F1BC6">
        <w:t>vyhlášky</w:t>
      </w:r>
      <w:r w:rsidR="00C5479A" w:rsidRPr="001F1BC6">
        <w:t>,</w:t>
      </w:r>
      <w:r w:rsidR="00D5064C" w:rsidRPr="001F1BC6">
        <w:t xml:space="preserve"> </w:t>
      </w:r>
      <w:r w:rsidR="00C5479A" w:rsidRPr="001F1BC6">
        <w:t>dále</w:t>
      </w:r>
      <w:r w:rsidR="006C6E56" w:rsidRPr="001F1BC6">
        <w:t xml:space="preserve"> </w:t>
      </w:r>
      <w:r w:rsidR="004B2D5E" w:rsidRPr="001F1BC6">
        <w:t xml:space="preserve">výkon inženýrské činnosti </w:t>
      </w:r>
      <w:r w:rsidR="00FD3AFD" w:rsidRPr="001F1BC6">
        <w:t xml:space="preserve">vedoucí </w:t>
      </w:r>
      <w:r w:rsidR="004B2D5E" w:rsidRPr="001F1BC6">
        <w:t>k</w:t>
      </w:r>
      <w:r w:rsidR="00C515ED" w:rsidRPr="001F1BC6">
        <w:t xml:space="preserve"> provedení </w:t>
      </w:r>
      <w:r w:rsidR="004B2D5E" w:rsidRPr="001F1BC6">
        <w:t xml:space="preserve">povolení ke stavbě a </w:t>
      </w:r>
      <w:r w:rsidR="00DD3197" w:rsidRPr="001F1BC6">
        <w:t>autorský</w:t>
      </w:r>
      <w:r w:rsidR="006451A5" w:rsidRPr="001F1BC6">
        <w:t xml:space="preserve"> </w:t>
      </w:r>
      <w:r w:rsidR="006C6E56" w:rsidRPr="001F1BC6">
        <w:t>dozor p</w:t>
      </w:r>
      <w:r w:rsidR="00D5064C" w:rsidRPr="001F1BC6">
        <w:t>ři</w:t>
      </w:r>
      <w:r w:rsidR="006C6E56" w:rsidRPr="001F1BC6">
        <w:t xml:space="preserve"> provádění stavby</w:t>
      </w:r>
      <w:bookmarkEnd w:id="1"/>
      <w:r w:rsidR="006C6E56" w:rsidRPr="001F1BC6">
        <w:t xml:space="preserve"> </w:t>
      </w:r>
      <w:r w:rsidR="007E7CF4" w:rsidRPr="001F1BC6">
        <w:rPr>
          <w:i/>
          <w:iCs/>
        </w:rPr>
        <w:t>(dále jen „Dílo“)</w:t>
      </w:r>
      <w:r w:rsidR="004D5264" w:rsidRPr="001F1BC6">
        <w:rPr>
          <w:i/>
          <w:iCs/>
        </w:rPr>
        <w:t>.</w:t>
      </w:r>
      <w:r w:rsidR="007E7CF4" w:rsidRPr="001F1BC6">
        <w:t xml:space="preserve"> </w:t>
      </w:r>
      <w:r w:rsidR="006451A5" w:rsidRPr="001F1BC6">
        <w:t xml:space="preserve"> </w:t>
      </w:r>
      <w:r w:rsidR="00F02993" w:rsidRPr="001F1BC6">
        <w:t>Dílo musí být dodáno v souladu s podmínkami a požadavky objednatele, které objednatel stanovil v rámci řízení Veřejné zakázky, které předcházely k uzavření této Smlouvy. Dílo musí být dodáno rovněž v souladu s platnými právními předpisy a účinnou legislativou.</w:t>
      </w:r>
      <w:r w:rsidR="006451A5" w:rsidRPr="001F1BC6">
        <w:t xml:space="preserve"> </w:t>
      </w:r>
      <w:r w:rsidR="00A067EB" w:rsidRPr="001F1BC6">
        <w:t xml:space="preserve">Dílo </w:t>
      </w:r>
      <w:r w:rsidR="004D5264" w:rsidRPr="001F1BC6">
        <w:t>j</w:t>
      </w:r>
      <w:r w:rsidRPr="001F1BC6">
        <w:t>e blíže vymezen</w:t>
      </w:r>
      <w:r w:rsidR="006451A5" w:rsidRPr="001F1BC6">
        <w:t>o</w:t>
      </w:r>
      <w:r w:rsidRPr="001F1BC6">
        <w:t xml:space="preserve"> v rozsahu a kvalitě </w:t>
      </w:r>
      <w:r w:rsidR="004D5264" w:rsidRPr="001F1BC6">
        <w:t xml:space="preserve">v příloze č. </w:t>
      </w:r>
      <w:r w:rsidR="00DD3197" w:rsidRPr="001F1BC6">
        <w:t>1</w:t>
      </w:r>
      <w:r w:rsidR="004D5264" w:rsidRPr="001F1BC6">
        <w:t xml:space="preserve"> </w:t>
      </w:r>
      <w:r w:rsidR="006451A5" w:rsidRPr="001F1BC6">
        <w:t xml:space="preserve">a 2 </w:t>
      </w:r>
      <w:r w:rsidR="004D5264" w:rsidRPr="001F1BC6">
        <w:t>této Smlouvy (</w:t>
      </w:r>
      <w:r w:rsidR="006451A5" w:rsidRPr="001F1BC6">
        <w:t xml:space="preserve">Technické parametry – rozpočet, </w:t>
      </w:r>
      <w:r w:rsidR="004D5264" w:rsidRPr="001F1BC6">
        <w:t>Zadávací dokumentace</w:t>
      </w:r>
      <w:bookmarkStart w:id="2" w:name="_Hlk165189245"/>
      <w:r w:rsidR="00E815EB" w:rsidRPr="001F1BC6">
        <w:t>)</w:t>
      </w:r>
      <w:r w:rsidR="00ED475E" w:rsidRPr="001F1BC6">
        <w:t>.</w:t>
      </w:r>
      <w:r w:rsidR="00F02993" w:rsidRPr="001F1BC6">
        <w:t xml:space="preserve"> </w:t>
      </w:r>
    </w:p>
    <w:p w14:paraId="2C4A266B" w14:textId="77777777" w:rsidR="00FB57D0" w:rsidRPr="001F1BC6" w:rsidRDefault="00284472" w:rsidP="00FB0AC8">
      <w:pPr>
        <w:pStyle w:val="Zpat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bookmarkStart w:id="3" w:name="_Hlk163927184"/>
      <w:bookmarkEnd w:id="2"/>
      <w:r w:rsidRPr="001F1BC6">
        <w:t>Předmět plnění</w:t>
      </w:r>
      <w:r w:rsidR="006E0F69" w:rsidRPr="001F1BC6">
        <w:t xml:space="preserve"> Díla obsahuje </w:t>
      </w:r>
      <w:r w:rsidR="00E21A23" w:rsidRPr="001F1BC6">
        <w:t>následující</w:t>
      </w:r>
      <w:r w:rsidR="006E0F69" w:rsidRPr="001F1BC6">
        <w:t xml:space="preserve"> části</w:t>
      </w:r>
      <w:r w:rsidR="00E21A23" w:rsidRPr="001F1BC6">
        <w:t>:</w:t>
      </w:r>
    </w:p>
    <w:p w14:paraId="33B0A6F8" w14:textId="64743677" w:rsidR="00BF3965" w:rsidRPr="001F1BC6" w:rsidRDefault="00CA45D3" w:rsidP="00FB0AC8">
      <w:pPr>
        <w:pStyle w:val="Zpat"/>
        <w:numPr>
          <w:ilvl w:val="1"/>
          <w:numId w:val="14"/>
        </w:numPr>
        <w:tabs>
          <w:tab w:val="clear" w:pos="4536"/>
          <w:tab w:val="clear" w:pos="9072"/>
        </w:tabs>
        <w:spacing w:line="276" w:lineRule="auto"/>
        <w:ind w:left="709" w:hanging="425"/>
        <w:jc w:val="both"/>
      </w:pPr>
      <w:bookmarkStart w:id="4" w:name="_Hlk165189947"/>
      <w:r>
        <w:rPr>
          <w:b/>
          <w:bCs/>
        </w:rPr>
        <w:t xml:space="preserve">Část 1 – </w:t>
      </w:r>
      <w:r w:rsidR="00472DAE" w:rsidRPr="001F1BC6">
        <w:rPr>
          <w:b/>
          <w:bCs/>
        </w:rPr>
        <w:t xml:space="preserve">Vypracování dokumentace </w:t>
      </w:r>
      <w:r w:rsidR="00744E5C" w:rsidRPr="001F1BC6">
        <w:t xml:space="preserve">ve smyslu zákona č. </w:t>
      </w:r>
      <w:r w:rsidR="005B170A" w:rsidRPr="001F1BC6">
        <w:t>283/2021</w:t>
      </w:r>
      <w:r w:rsidR="00744E5C" w:rsidRPr="001F1BC6">
        <w:t xml:space="preserve"> Sb., </w:t>
      </w:r>
      <w:r w:rsidR="005B170A" w:rsidRPr="001F1BC6">
        <w:t>stavební zákon</w:t>
      </w:r>
      <w:r w:rsidR="00744E5C" w:rsidRPr="001F1BC6">
        <w:t>, v platném znění</w:t>
      </w:r>
      <w:r w:rsidR="00C27980" w:rsidRPr="001F1BC6">
        <w:t>,</w:t>
      </w:r>
      <w:r w:rsidR="00BC3B9B" w:rsidRPr="001F1BC6">
        <w:t xml:space="preserve"> a to, architektonické a stavebně konstrukční řešení, technické zařízení budovy</w:t>
      </w:r>
      <w:r w:rsidR="006451A5" w:rsidRPr="001F1BC6">
        <w:t xml:space="preserve"> </w:t>
      </w:r>
      <w:r w:rsidR="00BC3B9B" w:rsidRPr="001F1BC6">
        <w:t>v</w:t>
      </w:r>
      <w:r w:rsidR="001F1BC6" w:rsidRPr="001F1BC6">
        <w:t> </w:t>
      </w:r>
      <w:r w:rsidR="00BC3B9B" w:rsidRPr="001F1BC6">
        <w:t>souladu požárně bezpečnostním</w:t>
      </w:r>
      <w:r w:rsidR="00905D58" w:rsidRPr="001F1BC6">
        <w:t xml:space="preserve"> </w:t>
      </w:r>
      <w:r w:rsidR="00BC3B9B" w:rsidRPr="001F1BC6">
        <w:t>řešením. V</w:t>
      </w:r>
      <w:r w:rsidR="00BF3965" w:rsidRPr="001F1BC6">
        <w:t xml:space="preserve">četně souvisejícího výkonu inženýrské činnosti pro vydání pravomocného stavebního povolení, </w:t>
      </w:r>
      <w:bookmarkEnd w:id="4"/>
      <w:r w:rsidR="00BF3965" w:rsidRPr="001F1BC6">
        <w:t xml:space="preserve">případně souhlasu s provedením ohlášeného stavebního záměru nebo jiného aktu příslušného stavebního úřadu, jímž se schvaluje provedení předmětného stavebního záměru </w:t>
      </w:r>
      <w:r w:rsidR="00BF3965" w:rsidRPr="001F1BC6">
        <w:rPr>
          <w:i/>
          <w:iCs/>
        </w:rPr>
        <w:t>(dále jen "stavební povolení")</w:t>
      </w:r>
      <w:r w:rsidR="00BF3965" w:rsidRPr="001F1BC6">
        <w:t xml:space="preserve"> v</w:t>
      </w:r>
      <w:r w:rsidR="001F1BC6" w:rsidRPr="001F1BC6">
        <w:t> </w:t>
      </w:r>
      <w:r w:rsidR="00BF3965" w:rsidRPr="001F1BC6">
        <w:t xml:space="preserve">souladu s příslušnými právními předpisy a s požadavky příslušného stavebního úřadu </w:t>
      </w:r>
      <w:r w:rsidR="00BF3965" w:rsidRPr="001F1BC6">
        <w:rPr>
          <w:i/>
          <w:iCs/>
        </w:rPr>
        <w:t>(dále také jen „dokumentace pro stavební povolení“)</w:t>
      </w:r>
      <w:r w:rsidR="00BF3965" w:rsidRPr="001F1BC6">
        <w:t xml:space="preserve">. </w:t>
      </w:r>
    </w:p>
    <w:p w14:paraId="1B02589B" w14:textId="7E705686" w:rsidR="00472DAE" w:rsidRPr="001F1BC6" w:rsidRDefault="00CA45D3" w:rsidP="00FB0AC8">
      <w:pPr>
        <w:pStyle w:val="Zpat"/>
        <w:numPr>
          <w:ilvl w:val="1"/>
          <w:numId w:val="14"/>
        </w:numPr>
        <w:tabs>
          <w:tab w:val="clear" w:pos="4536"/>
          <w:tab w:val="clear" w:pos="9072"/>
        </w:tabs>
        <w:spacing w:line="276" w:lineRule="auto"/>
        <w:ind w:left="709" w:hanging="425"/>
        <w:jc w:val="both"/>
      </w:pPr>
      <w:bookmarkStart w:id="5" w:name="_Hlk165190026"/>
      <w:r>
        <w:rPr>
          <w:b/>
          <w:bCs/>
        </w:rPr>
        <w:t xml:space="preserve">Část 2 – </w:t>
      </w:r>
      <w:r w:rsidR="00472DAE" w:rsidRPr="001F1BC6">
        <w:rPr>
          <w:b/>
          <w:bCs/>
        </w:rPr>
        <w:t xml:space="preserve">Vypracování dokumentace pro provádění </w:t>
      </w:r>
      <w:r w:rsidR="006451A5" w:rsidRPr="001F1BC6">
        <w:rPr>
          <w:b/>
          <w:bCs/>
        </w:rPr>
        <w:t>s</w:t>
      </w:r>
      <w:r w:rsidR="00472DAE" w:rsidRPr="001F1BC6">
        <w:rPr>
          <w:b/>
          <w:bCs/>
        </w:rPr>
        <w:t>tavby, koordinaci a řízení</w:t>
      </w:r>
      <w:r w:rsidR="006451A5" w:rsidRPr="001F1BC6">
        <w:rPr>
          <w:b/>
          <w:bCs/>
        </w:rPr>
        <w:t xml:space="preserve"> </w:t>
      </w:r>
      <w:r w:rsidR="00472DAE" w:rsidRPr="001F1BC6">
        <w:t>objednatelem v</w:t>
      </w:r>
      <w:r w:rsidR="001F1BC6" w:rsidRPr="001F1BC6">
        <w:t> </w:t>
      </w:r>
      <w:r w:rsidR="00472DAE" w:rsidRPr="001F1BC6">
        <w:t xml:space="preserve">souladu s příslušnými právními předpisy a se všemi náležitostmi pro výběr </w:t>
      </w:r>
      <w:r w:rsidR="00251145" w:rsidRPr="001F1BC6">
        <w:t xml:space="preserve"> </w:t>
      </w:r>
      <w:r w:rsidR="00472DAE" w:rsidRPr="001F1BC6">
        <w:t>zhotovitele stavby</w:t>
      </w:r>
      <w:r w:rsidR="009202D2" w:rsidRPr="001F1BC6">
        <w:t xml:space="preserve"> podle zákona č. 13</w:t>
      </w:r>
      <w:r w:rsidR="001322FD" w:rsidRPr="001F1BC6">
        <w:t>7</w:t>
      </w:r>
      <w:r w:rsidR="009202D2" w:rsidRPr="001F1BC6">
        <w:t>/20</w:t>
      </w:r>
      <w:r w:rsidR="001322FD" w:rsidRPr="001F1BC6">
        <w:t>0</w:t>
      </w:r>
      <w:r w:rsidR="009202D2" w:rsidRPr="001F1BC6">
        <w:t>6 Sb., o veřejných zakázkách, v platném znění.</w:t>
      </w:r>
      <w:r w:rsidR="00472DAE" w:rsidRPr="001F1BC6">
        <w:t xml:space="preserve">, </w:t>
      </w:r>
      <w:bookmarkEnd w:id="5"/>
      <w:r w:rsidR="00472DAE" w:rsidRPr="001F1BC6">
        <w:t>tj.</w:t>
      </w:r>
      <w:r w:rsidR="001F1BC6" w:rsidRPr="001F1BC6">
        <w:t> </w:t>
      </w:r>
      <w:r w:rsidR="00472DAE" w:rsidRPr="001F1BC6">
        <w:t>v</w:t>
      </w:r>
      <w:r w:rsidR="001F1BC6" w:rsidRPr="001F1BC6">
        <w:t> </w:t>
      </w:r>
      <w:r w:rsidR="00472DAE" w:rsidRPr="001F1BC6">
        <w:t>podrobnostech nezbytných pro účast dodavatelů v zadávacím řízení na realizaci stavby ve</w:t>
      </w:r>
      <w:r w:rsidR="001F1BC6" w:rsidRPr="001F1BC6">
        <w:t> </w:t>
      </w:r>
      <w:r w:rsidR="00472DAE" w:rsidRPr="001F1BC6">
        <w:t xml:space="preserve">smyslu § 36 resp. § 92 zákona č. 134/2016 Sb., o zadávání veřejných zakázek, </w:t>
      </w:r>
      <w:r w:rsidR="004052C2" w:rsidRPr="001F1BC6">
        <w:t>v platném znění</w:t>
      </w:r>
      <w:r w:rsidR="00472DAE" w:rsidRPr="001F1BC6">
        <w:t xml:space="preserve">, a v souladu s příslušnými ustanoveními vyhlášky č. 169/2016 Sb., </w:t>
      </w:r>
      <w:r w:rsidR="009202D2" w:rsidRPr="001F1BC6">
        <w:rPr>
          <w:shd w:val="clear" w:color="auto" w:fill="FFFFFF"/>
        </w:rPr>
        <w:t xml:space="preserve">o stanovení </w:t>
      </w:r>
      <w:bookmarkStart w:id="6" w:name="_Hlk165190080"/>
      <w:r w:rsidR="009202D2" w:rsidRPr="001F1BC6">
        <w:rPr>
          <w:shd w:val="clear" w:color="auto" w:fill="FFFFFF"/>
        </w:rPr>
        <w:t>rozsahu dokumentace veřejné zakázky na stavební práce a soupisu stavebních prací, dodávek a služeb s výkazem výměr</w:t>
      </w:r>
      <w:r w:rsidR="00472DAE" w:rsidRPr="001F1BC6">
        <w:t xml:space="preserve">, </w:t>
      </w:r>
      <w:bookmarkEnd w:id="6"/>
      <w:r w:rsidR="004052C2" w:rsidRPr="001F1BC6">
        <w:t>v platném znění</w:t>
      </w:r>
      <w:r w:rsidR="00472DAE" w:rsidRPr="001F1BC6">
        <w:t xml:space="preserve"> </w:t>
      </w:r>
      <w:r w:rsidR="00472DAE" w:rsidRPr="001F1BC6">
        <w:rPr>
          <w:i/>
          <w:iCs/>
        </w:rPr>
        <w:t>(dále také jen „dokumentace pro provedení stavby“)</w:t>
      </w:r>
      <w:r w:rsidR="004052C2" w:rsidRPr="001F1BC6">
        <w:t>.</w:t>
      </w:r>
      <w:r w:rsidR="00905D58" w:rsidRPr="001F1BC6">
        <w:rPr>
          <w:i/>
          <w:iCs/>
        </w:rPr>
        <w:t xml:space="preserve"> </w:t>
      </w:r>
      <w:r w:rsidR="00A067EB" w:rsidRPr="001F1BC6">
        <w:t xml:space="preserve"> Veřejná zakázka bude zadána objednatelem</w:t>
      </w:r>
      <w:r w:rsidR="00BC3B9B" w:rsidRPr="001F1BC6">
        <w:t xml:space="preserve">, </w:t>
      </w:r>
      <w:r w:rsidR="00905D58" w:rsidRPr="001F1BC6">
        <w:t>dle Díla této Smlouvy.</w:t>
      </w:r>
    </w:p>
    <w:p w14:paraId="440DE3FC" w14:textId="085711D9" w:rsidR="00BF3965" w:rsidRPr="001F1BC6" w:rsidRDefault="00E21A23" w:rsidP="00FB0AC8">
      <w:pPr>
        <w:pStyle w:val="Zpat"/>
        <w:tabs>
          <w:tab w:val="clear" w:pos="4536"/>
          <w:tab w:val="clear" w:pos="9072"/>
        </w:tabs>
        <w:spacing w:line="276" w:lineRule="auto"/>
        <w:ind w:left="709"/>
        <w:jc w:val="both"/>
      </w:pPr>
      <w:bookmarkStart w:id="7" w:name="_Hlk165190117"/>
      <w:r w:rsidRPr="001F1BC6">
        <w:rPr>
          <w:b/>
          <w:bCs/>
        </w:rPr>
        <w:t>Položkový rozpočet stavby</w:t>
      </w:r>
      <w:r w:rsidR="00141F7F" w:rsidRPr="001F1BC6">
        <w:rPr>
          <w:b/>
          <w:bCs/>
        </w:rPr>
        <w:t xml:space="preserve"> </w:t>
      </w:r>
      <w:r w:rsidR="001605AF" w:rsidRPr="001F1BC6">
        <w:rPr>
          <w:b/>
          <w:bCs/>
        </w:rPr>
        <w:t>Výkaz výměr</w:t>
      </w:r>
      <w:r w:rsidR="001605AF" w:rsidRPr="001F1BC6">
        <w:t xml:space="preserve"> </w:t>
      </w:r>
      <w:r w:rsidR="00141F7F" w:rsidRPr="001F1BC6">
        <w:t>(Technické parametry – rozpočet)</w:t>
      </w:r>
      <w:r w:rsidR="004052C2" w:rsidRPr="001F1BC6">
        <w:t xml:space="preserve"> p</w:t>
      </w:r>
      <w:r w:rsidR="00B71425" w:rsidRPr="001F1BC6">
        <w:t xml:space="preserve">rojektované stavební práce a dodávky musí být oceněny dle některého platného aktuálního ceníku stavebních prací v cenové úrovni roku 2025. </w:t>
      </w:r>
      <w:bookmarkEnd w:id="7"/>
      <w:r w:rsidR="00B71425" w:rsidRPr="001F1BC6">
        <w:t>Výkaz výměr a technické podmínky bud</w:t>
      </w:r>
      <w:r w:rsidR="004052C2" w:rsidRPr="001F1BC6">
        <w:t>ou</w:t>
      </w:r>
      <w:r w:rsidR="00BF3965" w:rsidRPr="001F1BC6">
        <w:t xml:space="preserve"> součástí zadávací dokumentace</w:t>
      </w:r>
      <w:r w:rsidR="004052C2" w:rsidRPr="001F1BC6">
        <w:t>.</w:t>
      </w:r>
      <w:r w:rsidR="009202D2" w:rsidRPr="001F1BC6">
        <w:t xml:space="preserve"> </w:t>
      </w:r>
      <w:r w:rsidR="00FB57D0" w:rsidRPr="001F1BC6">
        <w:t>V</w:t>
      </w:r>
      <w:r w:rsidR="00B71425" w:rsidRPr="001F1BC6">
        <w:t xml:space="preserve">ýkaz výměr bude členěn dle jednotlivých stavebních </w:t>
      </w:r>
      <w:r w:rsidR="004052C2" w:rsidRPr="001F1BC6">
        <w:t>a</w:t>
      </w:r>
      <w:r w:rsidR="001F1BC6" w:rsidRPr="001F1BC6">
        <w:t> </w:t>
      </w:r>
      <w:r w:rsidR="004052C2" w:rsidRPr="001F1BC6">
        <w:t>technických jednotek</w:t>
      </w:r>
      <w:r w:rsidR="00B71425" w:rsidRPr="001F1BC6">
        <w:rPr>
          <w:color w:val="FF0000"/>
        </w:rPr>
        <w:t xml:space="preserve"> </w:t>
      </w:r>
      <w:r w:rsidR="00B71425" w:rsidRPr="001F1BC6">
        <w:t>a provozních souborů</w:t>
      </w:r>
      <w:r w:rsidR="003B29EA" w:rsidRPr="001F1BC6">
        <w:t xml:space="preserve"> (vyčíslený a bez vyčíslení)</w:t>
      </w:r>
      <w:r w:rsidR="00DD3197" w:rsidRPr="001F1BC6">
        <w:t xml:space="preserve">. </w:t>
      </w:r>
      <w:r w:rsidR="004052C2" w:rsidRPr="001F1BC6">
        <w:t xml:space="preserve"> </w:t>
      </w:r>
    </w:p>
    <w:p w14:paraId="077B3BAA" w14:textId="302112D2" w:rsidR="00E54373" w:rsidRPr="001F1BC6" w:rsidRDefault="00CA45D3" w:rsidP="000434D7">
      <w:pPr>
        <w:pStyle w:val="Zpat"/>
        <w:numPr>
          <w:ilvl w:val="1"/>
          <w:numId w:val="14"/>
        </w:numPr>
        <w:tabs>
          <w:tab w:val="clear" w:pos="4536"/>
          <w:tab w:val="clear" w:pos="9072"/>
        </w:tabs>
        <w:spacing w:line="276" w:lineRule="auto"/>
        <w:ind w:left="709" w:hanging="425"/>
        <w:contextualSpacing/>
        <w:jc w:val="both"/>
      </w:pPr>
      <w:bookmarkStart w:id="8" w:name="_Hlk165190153"/>
      <w:r>
        <w:rPr>
          <w:b/>
          <w:bCs/>
        </w:rPr>
        <w:t xml:space="preserve">Část 3 – </w:t>
      </w:r>
      <w:r w:rsidR="00E86EB4" w:rsidRPr="001F1BC6">
        <w:rPr>
          <w:b/>
          <w:bCs/>
        </w:rPr>
        <w:t xml:space="preserve">Provedení </w:t>
      </w:r>
      <w:r w:rsidR="00DD3197" w:rsidRPr="001F1BC6">
        <w:rPr>
          <w:b/>
          <w:bCs/>
        </w:rPr>
        <w:t>autorského</w:t>
      </w:r>
      <w:r w:rsidR="00EF2937" w:rsidRPr="001F1BC6">
        <w:rPr>
          <w:b/>
          <w:bCs/>
        </w:rPr>
        <w:t xml:space="preserve"> </w:t>
      </w:r>
      <w:r w:rsidR="00E86EB4" w:rsidRPr="001F1BC6">
        <w:rPr>
          <w:b/>
          <w:bCs/>
        </w:rPr>
        <w:t>dozoru</w:t>
      </w:r>
      <w:r w:rsidR="00E86EB4" w:rsidRPr="001F1BC6">
        <w:t xml:space="preserve"> </w:t>
      </w:r>
      <w:r w:rsidR="00DD3197" w:rsidRPr="001F1BC6">
        <w:t xml:space="preserve">je </w:t>
      </w:r>
      <w:r w:rsidR="004052C2" w:rsidRPr="001F1BC6">
        <w:t>s</w:t>
      </w:r>
      <w:r w:rsidR="00F852CD" w:rsidRPr="001F1BC6">
        <w:t xml:space="preserve">oučástí </w:t>
      </w:r>
      <w:r w:rsidR="002070B0" w:rsidRPr="001F1BC6">
        <w:t>D</w:t>
      </w:r>
      <w:r w:rsidR="00F852CD" w:rsidRPr="001F1BC6">
        <w:t>íla, který bude uplatněn pouze v</w:t>
      </w:r>
      <w:r w:rsidR="002409FC">
        <w:t> </w:t>
      </w:r>
      <w:r w:rsidR="00F852CD" w:rsidRPr="001F1BC6">
        <w:t>případě, že stavba, pro kterou se</w:t>
      </w:r>
      <w:r w:rsidR="002070B0" w:rsidRPr="001F1BC6">
        <w:t xml:space="preserve"> projektová dokumentace</w:t>
      </w:r>
      <w:r w:rsidR="00F852CD" w:rsidRPr="001F1BC6">
        <w:t xml:space="preserve"> dle této </w:t>
      </w:r>
      <w:r w:rsidR="00FD176A" w:rsidRPr="001F1BC6">
        <w:t>S</w:t>
      </w:r>
      <w:r w:rsidR="00F852CD" w:rsidRPr="001F1BC6">
        <w:t>mlouvy zhotovuje, bude objednatelem realizovaná</w:t>
      </w:r>
      <w:r w:rsidR="002070B0" w:rsidRPr="001F1BC6">
        <w:t>, a to</w:t>
      </w:r>
      <w:r w:rsidR="00F852CD" w:rsidRPr="001F1BC6">
        <w:t xml:space="preserve"> </w:t>
      </w:r>
      <w:r w:rsidR="002070B0" w:rsidRPr="001F1BC6">
        <w:t>po dobu realizace stavby</w:t>
      </w:r>
      <w:r w:rsidR="00905D58" w:rsidRPr="001F1BC6">
        <w:t xml:space="preserve"> </w:t>
      </w:r>
      <w:r w:rsidR="002070B0" w:rsidRPr="001F1BC6">
        <w:t xml:space="preserve">ve spolupráci s veřejně vybraným dodavatelem </w:t>
      </w:r>
      <w:r w:rsidR="00905D58" w:rsidRPr="001F1BC6">
        <w:t>s</w:t>
      </w:r>
      <w:r w:rsidR="002070B0" w:rsidRPr="001F1BC6">
        <w:t>tavby.</w:t>
      </w:r>
      <w:bookmarkEnd w:id="8"/>
      <w:r w:rsidR="000434D7" w:rsidRPr="001F1BC6">
        <w:t xml:space="preserve"> </w:t>
      </w:r>
      <w:r w:rsidR="00CA7541" w:rsidRPr="001F1BC6">
        <w:t>D</w:t>
      </w:r>
      <w:r w:rsidR="00F852CD" w:rsidRPr="001F1BC6">
        <w:t>ozor bude vykonáván průběžně po celou dobu stavby</w:t>
      </w:r>
      <w:r w:rsidR="000434D7" w:rsidRPr="001F1BC6">
        <w:t xml:space="preserve"> </w:t>
      </w:r>
      <w:r w:rsidR="00F852CD" w:rsidRPr="001F1BC6">
        <w:t>v</w:t>
      </w:r>
      <w:r w:rsidR="002409FC">
        <w:t> </w:t>
      </w:r>
      <w:r w:rsidR="00F852CD" w:rsidRPr="001F1BC6">
        <w:t>potřebném rozsahu v závislosti na průběhu výstavby a postupu stavebních činností</w:t>
      </w:r>
      <w:r w:rsidR="0027282C" w:rsidRPr="001F1BC6">
        <w:t>.</w:t>
      </w:r>
      <w:r w:rsidR="000434D7" w:rsidRPr="001F1BC6">
        <w:t xml:space="preserve"> </w:t>
      </w:r>
      <w:r w:rsidR="00301F8B" w:rsidRPr="001F1BC6">
        <w:t xml:space="preserve"> </w:t>
      </w:r>
      <w:bookmarkStart w:id="9" w:name="_Hlk165190174"/>
    </w:p>
    <w:bookmarkEnd w:id="9"/>
    <w:p w14:paraId="1DAC95F1" w14:textId="3560269F" w:rsidR="001274EC" w:rsidRPr="001F1BC6" w:rsidRDefault="007E7CF4" w:rsidP="00251145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ind w:hanging="284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Projektová dokumentace bude vyhotovena v</w:t>
      </w:r>
      <w:r w:rsidR="00E86EB4" w:rsidRPr="001F1BC6">
        <w:rPr>
          <w:rFonts w:ascii="Times New Roman" w:hAnsi="Times New Roman"/>
          <w:szCs w:val="24"/>
        </w:rPr>
        <w:t xml:space="preserve"> listinné podobě v </w:t>
      </w:r>
      <w:r w:rsidRPr="001F1BC6">
        <w:rPr>
          <w:rFonts w:ascii="Times New Roman" w:hAnsi="Times New Roman"/>
          <w:szCs w:val="24"/>
        </w:rPr>
        <w:t xml:space="preserve">šesti </w:t>
      </w:r>
      <w:r w:rsidR="00520088" w:rsidRPr="001F1BC6">
        <w:rPr>
          <w:rFonts w:ascii="Times New Roman" w:hAnsi="Times New Roman"/>
          <w:szCs w:val="24"/>
        </w:rPr>
        <w:t>vyhotoveních</w:t>
      </w:r>
      <w:r w:rsidR="001274EC" w:rsidRPr="001F1BC6">
        <w:rPr>
          <w:rFonts w:ascii="Times New Roman" w:hAnsi="Times New Roman"/>
          <w:szCs w:val="24"/>
        </w:rPr>
        <w:t>.</w:t>
      </w:r>
      <w:r w:rsidR="00B71425" w:rsidRPr="001F1BC6">
        <w:rPr>
          <w:rFonts w:ascii="Times New Roman" w:hAnsi="Times New Roman"/>
          <w:szCs w:val="24"/>
        </w:rPr>
        <w:t xml:space="preserve"> </w:t>
      </w:r>
      <w:r w:rsidR="001274EC" w:rsidRPr="001F1BC6">
        <w:rPr>
          <w:rFonts w:ascii="Times New Roman" w:hAnsi="Times New Roman"/>
          <w:szCs w:val="24"/>
        </w:rPr>
        <w:t xml:space="preserve">Součástí všech </w:t>
      </w:r>
      <w:r w:rsidR="00520088" w:rsidRPr="001F1BC6">
        <w:rPr>
          <w:rFonts w:ascii="Times New Roman" w:hAnsi="Times New Roman"/>
          <w:szCs w:val="24"/>
        </w:rPr>
        <w:t>vyhotovení</w:t>
      </w:r>
      <w:r w:rsidR="001274EC" w:rsidRPr="001F1BC6">
        <w:rPr>
          <w:rFonts w:ascii="Times New Roman" w:hAnsi="Times New Roman"/>
          <w:szCs w:val="24"/>
        </w:rPr>
        <w:t xml:space="preserve"> projektových dokumentací dle této </w:t>
      </w:r>
      <w:r w:rsidR="00FD176A" w:rsidRPr="001F1BC6">
        <w:rPr>
          <w:rFonts w:ascii="Times New Roman" w:hAnsi="Times New Roman"/>
          <w:szCs w:val="24"/>
        </w:rPr>
        <w:t>S</w:t>
      </w:r>
      <w:r w:rsidR="001274EC" w:rsidRPr="001F1BC6">
        <w:rPr>
          <w:rFonts w:ascii="Times New Roman" w:hAnsi="Times New Roman"/>
          <w:szCs w:val="24"/>
        </w:rPr>
        <w:t>mlouvy</w:t>
      </w:r>
      <w:r w:rsidR="003C2027" w:rsidRPr="001F1BC6">
        <w:rPr>
          <w:rFonts w:ascii="Times New Roman" w:hAnsi="Times New Roman"/>
          <w:szCs w:val="24"/>
        </w:rPr>
        <w:t>,</w:t>
      </w:r>
      <w:r w:rsidR="001274EC" w:rsidRPr="001F1BC6">
        <w:rPr>
          <w:rFonts w:ascii="Times New Roman" w:hAnsi="Times New Roman"/>
          <w:szCs w:val="24"/>
        </w:rPr>
        <w:t xml:space="preserve"> budou seznamy všech částí </w:t>
      </w:r>
      <w:r w:rsidR="001274EC" w:rsidRPr="001F1BC6">
        <w:rPr>
          <w:rFonts w:ascii="Times New Roman" w:hAnsi="Times New Roman"/>
          <w:szCs w:val="24"/>
        </w:rPr>
        <w:lastRenderedPageBreak/>
        <w:t>a</w:t>
      </w:r>
      <w:r w:rsidR="001F1BC6" w:rsidRPr="001F1BC6">
        <w:rPr>
          <w:rFonts w:ascii="Times New Roman" w:hAnsi="Times New Roman"/>
          <w:szCs w:val="24"/>
        </w:rPr>
        <w:t> </w:t>
      </w:r>
      <w:r w:rsidR="001274EC" w:rsidRPr="001F1BC6">
        <w:rPr>
          <w:rFonts w:ascii="Times New Roman" w:hAnsi="Times New Roman"/>
          <w:szCs w:val="24"/>
        </w:rPr>
        <w:t>příloh dokumentace (dílčí seznamy dokumentace, technické zprávy, výkresy</w:t>
      </w:r>
      <w:r w:rsidR="003C2027" w:rsidRPr="001F1BC6">
        <w:rPr>
          <w:rFonts w:ascii="Times New Roman" w:hAnsi="Times New Roman"/>
          <w:szCs w:val="24"/>
        </w:rPr>
        <w:t xml:space="preserve"> apod.</w:t>
      </w:r>
      <w:r w:rsidR="001274EC" w:rsidRPr="001F1BC6">
        <w:rPr>
          <w:rFonts w:ascii="Times New Roman" w:hAnsi="Times New Roman"/>
          <w:szCs w:val="24"/>
        </w:rPr>
        <w:t>)</w:t>
      </w:r>
      <w:r w:rsidR="003C2027" w:rsidRPr="001F1BC6">
        <w:rPr>
          <w:rFonts w:ascii="Times New Roman" w:hAnsi="Times New Roman"/>
          <w:szCs w:val="24"/>
        </w:rPr>
        <w:t>,</w:t>
      </w:r>
      <w:r w:rsidR="001274EC" w:rsidRPr="001F1BC6">
        <w:rPr>
          <w:rFonts w:ascii="Times New Roman" w:hAnsi="Times New Roman"/>
          <w:szCs w:val="24"/>
        </w:rPr>
        <w:t xml:space="preserve"> s uvedením názvů akcí a archivních čísel dokumentující jednoznačně veškeré části této dokumentace. Každá část dokumentace bude označena svým archivním číslem, číslem </w:t>
      </w:r>
      <w:r w:rsidR="00520088" w:rsidRPr="001F1BC6">
        <w:rPr>
          <w:rFonts w:ascii="Times New Roman" w:hAnsi="Times New Roman"/>
          <w:szCs w:val="24"/>
        </w:rPr>
        <w:t>vyhotovení</w:t>
      </w:r>
      <w:r w:rsidR="001274EC" w:rsidRPr="001F1BC6">
        <w:rPr>
          <w:rFonts w:ascii="Times New Roman" w:hAnsi="Times New Roman"/>
          <w:szCs w:val="24"/>
        </w:rPr>
        <w:t xml:space="preserve">, datem expedice, a dále bude označena oprávněnou osobou nebo osobami v souladu s ustanovením </w:t>
      </w:r>
      <w:r w:rsidR="008016DA" w:rsidRPr="001F1BC6">
        <w:rPr>
          <w:rFonts w:ascii="Times New Roman" w:hAnsi="Times New Roman"/>
          <w:szCs w:val="24"/>
        </w:rPr>
        <w:t>zákona č. 283/2021 Sb., stavební zákon, v platném znění</w:t>
      </w:r>
      <w:r w:rsidR="008016DA" w:rsidRPr="001F1BC6">
        <w:rPr>
          <w:rFonts w:ascii="Times New Roman" w:hAnsi="Times New Roman"/>
        </w:rPr>
        <w:t xml:space="preserve"> </w:t>
      </w:r>
      <w:r w:rsidR="001274EC" w:rsidRPr="001F1BC6">
        <w:rPr>
          <w:rFonts w:ascii="Times New Roman" w:hAnsi="Times New Roman"/>
          <w:szCs w:val="24"/>
        </w:rPr>
        <w:t>a zák</w:t>
      </w:r>
      <w:r w:rsidR="008016DA" w:rsidRPr="001F1BC6">
        <w:rPr>
          <w:rFonts w:ascii="Times New Roman" w:hAnsi="Times New Roman"/>
          <w:szCs w:val="24"/>
        </w:rPr>
        <w:t>ona</w:t>
      </w:r>
      <w:r w:rsidR="00D3101F" w:rsidRPr="001F1BC6">
        <w:rPr>
          <w:rFonts w:ascii="Times New Roman" w:hAnsi="Times New Roman"/>
          <w:szCs w:val="24"/>
        </w:rPr>
        <w:t xml:space="preserve"> </w:t>
      </w:r>
      <w:r w:rsidR="001274EC" w:rsidRPr="001F1BC6">
        <w:rPr>
          <w:rFonts w:ascii="Times New Roman" w:hAnsi="Times New Roman"/>
          <w:szCs w:val="24"/>
        </w:rPr>
        <w:t>č. 360/1992 Sb.</w:t>
      </w:r>
      <w:r w:rsidR="008016DA" w:rsidRPr="001F1BC6">
        <w:rPr>
          <w:rFonts w:ascii="Times New Roman" w:hAnsi="Times New Roman"/>
          <w:szCs w:val="24"/>
        </w:rPr>
        <w:t xml:space="preserve">, </w:t>
      </w:r>
      <w:r w:rsidR="008016DA" w:rsidRPr="001F1BC6">
        <w:rPr>
          <w:rFonts w:ascii="Times New Roman" w:hAnsi="Times New Roman"/>
          <w:szCs w:val="24"/>
          <w:shd w:val="clear" w:color="auto" w:fill="FFFFFF"/>
        </w:rPr>
        <w:t>České národní rady o výkonu povolání autorizovaných architektů a o výkonu povolání autorizovaných inženýrů a techniků činných ve výstavbě (autorizační zákon),</w:t>
      </w:r>
      <w:r w:rsidR="001274EC" w:rsidRPr="001F1BC6">
        <w:rPr>
          <w:rFonts w:ascii="Times New Roman" w:hAnsi="Times New Roman"/>
          <w:szCs w:val="24"/>
        </w:rPr>
        <w:t xml:space="preserve"> v platném znění. Jednotlivé strany technických zpráv a příloh dokumentace budou číslovány.</w:t>
      </w:r>
    </w:p>
    <w:p w14:paraId="01010656" w14:textId="77777777" w:rsidR="00284472" w:rsidRPr="001F1BC6" w:rsidRDefault="00520088" w:rsidP="00251145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ind w:hanging="284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Veškerá </w:t>
      </w:r>
      <w:r w:rsidR="00D3101F" w:rsidRPr="001F1BC6">
        <w:rPr>
          <w:rFonts w:ascii="Times New Roman" w:hAnsi="Times New Roman"/>
          <w:szCs w:val="24"/>
        </w:rPr>
        <w:t xml:space="preserve">textová a </w:t>
      </w:r>
      <w:r w:rsidRPr="001F1BC6">
        <w:rPr>
          <w:rFonts w:ascii="Times New Roman" w:hAnsi="Times New Roman"/>
          <w:szCs w:val="24"/>
        </w:rPr>
        <w:t xml:space="preserve">výkresová dokumentace </w:t>
      </w:r>
      <w:r w:rsidR="00F36798" w:rsidRPr="001F1BC6">
        <w:rPr>
          <w:rFonts w:ascii="Times New Roman" w:hAnsi="Times New Roman"/>
          <w:szCs w:val="24"/>
        </w:rPr>
        <w:t xml:space="preserve">bude </w:t>
      </w:r>
      <w:r w:rsidR="00D3101F" w:rsidRPr="001F1BC6">
        <w:rPr>
          <w:rFonts w:ascii="Times New Roman" w:hAnsi="Times New Roman"/>
          <w:szCs w:val="24"/>
        </w:rPr>
        <w:t>předána</w:t>
      </w:r>
      <w:r w:rsidRPr="001F1BC6">
        <w:rPr>
          <w:rFonts w:ascii="Times New Roman" w:hAnsi="Times New Roman"/>
          <w:szCs w:val="24"/>
        </w:rPr>
        <w:t xml:space="preserve"> v tištěné podobě a dále po jednom vyhotovení na přenosném nosiči v digitální podobě, a to v PDF a v editovatelných formátech</w:t>
      </w:r>
      <w:r w:rsidR="001274EC" w:rsidRPr="001F1BC6">
        <w:rPr>
          <w:rFonts w:ascii="Times New Roman" w:hAnsi="Times New Roman"/>
          <w:szCs w:val="24"/>
        </w:rPr>
        <w:t xml:space="preserve"> použiteln</w:t>
      </w:r>
      <w:r w:rsidR="0092201B" w:rsidRPr="001F1BC6">
        <w:rPr>
          <w:rFonts w:ascii="Times New Roman" w:hAnsi="Times New Roman"/>
          <w:szCs w:val="24"/>
        </w:rPr>
        <w:t xml:space="preserve">ých </w:t>
      </w:r>
      <w:r w:rsidR="001274EC" w:rsidRPr="001F1BC6">
        <w:rPr>
          <w:rFonts w:ascii="Times New Roman" w:hAnsi="Times New Roman"/>
          <w:szCs w:val="24"/>
        </w:rPr>
        <w:t xml:space="preserve">pro další práci. </w:t>
      </w:r>
    </w:p>
    <w:p w14:paraId="1F5CC52B" w14:textId="7980CFE2" w:rsidR="00B71425" w:rsidRPr="001F1BC6" w:rsidRDefault="00B71425" w:rsidP="00251145">
      <w:pPr>
        <w:pStyle w:val="OdstavecSmlouvy"/>
        <w:numPr>
          <w:ilvl w:val="0"/>
          <w:numId w:val="14"/>
        </w:numPr>
        <w:tabs>
          <w:tab w:val="clear" w:pos="426"/>
          <w:tab w:val="left" w:pos="284"/>
        </w:tabs>
        <w:spacing w:after="0" w:line="276" w:lineRule="auto"/>
        <w:ind w:hanging="284"/>
        <w:rPr>
          <w:szCs w:val="24"/>
        </w:rPr>
      </w:pPr>
      <w:r w:rsidRPr="001F1BC6">
        <w:rPr>
          <w:szCs w:val="24"/>
        </w:rPr>
        <w:t xml:space="preserve">Projektová dokumentace bude zpracována v souladu se zákonem č. 309/2006 Sb., </w:t>
      </w:r>
      <w:r w:rsidR="00B4424C" w:rsidRPr="001F1BC6">
        <w:rPr>
          <w:szCs w:val="24"/>
          <w:shd w:val="clear" w:color="auto" w:fill="FFFFFF"/>
        </w:rPr>
        <w:t>kterým se upravují další požadavky bezpečnosti a ochrany zdraví při práci v pracovněprávních vztazích a</w:t>
      </w:r>
      <w:r w:rsidR="001F1BC6" w:rsidRPr="001F1BC6">
        <w:rPr>
          <w:szCs w:val="24"/>
          <w:shd w:val="clear" w:color="auto" w:fill="FFFFFF"/>
        </w:rPr>
        <w:t> </w:t>
      </w:r>
      <w:r w:rsidR="00B4424C" w:rsidRPr="001F1BC6">
        <w:rPr>
          <w:szCs w:val="24"/>
          <w:shd w:val="clear" w:color="auto" w:fill="FFFFFF"/>
        </w:rPr>
        <w:t>o zajištění bezpečnosti a ochrany zdraví při činnosti nebo poskytování služeb mimo pracovněprávní vztahy (zákon o zajištění dalších podmínek bezpečnosti a ochrany zdraví při práci), v platném znění.</w:t>
      </w:r>
      <w:r w:rsidRPr="001F1BC6">
        <w:rPr>
          <w:szCs w:val="24"/>
        </w:rPr>
        <w:t xml:space="preserve"> </w:t>
      </w:r>
    </w:p>
    <w:p w14:paraId="4504D7BE" w14:textId="168FDCEA" w:rsidR="00141F7F" w:rsidRPr="001F1BC6" w:rsidRDefault="00141F7F" w:rsidP="00251145">
      <w:pPr>
        <w:pStyle w:val="OdstavecSmlouvy"/>
        <w:numPr>
          <w:ilvl w:val="0"/>
          <w:numId w:val="14"/>
        </w:numPr>
        <w:tabs>
          <w:tab w:val="clear" w:pos="426"/>
          <w:tab w:val="left" w:pos="284"/>
        </w:tabs>
        <w:spacing w:after="0" w:line="276" w:lineRule="auto"/>
        <w:ind w:hanging="284"/>
        <w:rPr>
          <w:szCs w:val="24"/>
        </w:rPr>
      </w:pPr>
      <w:r w:rsidRPr="001F1BC6">
        <w:rPr>
          <w:szCs w:val="24"/>
        </w:rPr>
        <w:t>Technické podmínky stavby budou v souladu s předpisy a normami České republiky a</w:t>
      </w:r>
      <w:r w:rsidR="001A4E72" w:rsidRPr="001F1BC6">
        <w:rPr>
          <w:szCs w:val="24"/>
        </w:rPr>
        <w:t> </w:t>
      </w:r>
      <w:r w:rsidRPr="001F1BC6">
        <w:rPr>
          <w:szCs w:val="24"/>
        </w:rPr>
        <w:t xml:space="preserve">Evropských společenství v oblasti výstavby a stavebnictví. </w:t>
      </w:r>
    </w:p>
    <w:p w14:paraId="65D56030" w14:textId="22B35136" w:rsidR="001605AF" w:rsidRPr="001F1BC6" w:rsidRDefault="001605AF" w:rsidP="00251145">
      <w:pPr>
        <w:widowControl/>
        <w:numPr>
          <w:ilvl w:val="0"/>
          <w:numId w:val="14"/>
        </w:numPr>
        <w:suppressAutoHyphens w:val="0"/>
        <w:spacing w:line="276" w:lineRule="auto"/>
        <w:ind w:hanging="284"/>
        <w:contextualSpacing/>
        <w:jc w:val="both"/>
        <w:rPr>
          <w:bCs/>
          <w:sz w:val="24"/>
          <w:szCs w:val="24"/>
          <w:lang w:eastAsia="ar-SA"/>
        </w:rPr>
      </w:pPr>
      <w:r w:rsidRPr="001F1BC6">
        <w:rPr>
          <w:bCs/>
          <w:sz w:val="24"/>
          <w:szCs w:val="24"/>
          <w:lang w:eastAsia="ar-SA"/>
        </w:rPr>
        <w:t xml:space="preserve">Projektová dokumentace pro zhotovení stavby musí splňovat zejména tyto cíle: </w:t>
      </w:r>
      <w:r w:rsidR="001A31E0" w:rsidRPr="001F1BC6">
        <w:rPr>
          <w:bCs/>
          <w:sz w:val="24"/>
          <w:szCs w:val="24"/>
          <w:lang w:eastAsia="ar-SA"/>
        </w:rPr>
        <w:t>enviro</w:t>
      </w:r>
      <w:r w:rsidR="005E66AD" w:rsidRPr="001F1BC6">
        <w:rPr>
          <w:bCs/>
          <w:sz w:val="24"/>
          <w:szCs w:val="24"/>
          <w:lang w:eastAsia="ar-SA"/>
        </w:rPr>
        <w:t>n</w:t>
      </w:r>
      <w:r w:rsidR="001A31E0" w:rsidRPr="001F1BC6">
        <w:rPr>
          <w:bCs/>
          <w:sz w:val="24"/>
          <w:szCs w:val="24"/>
          <w:lang w:eastAsia="ar-SA"/>
        </w:rPr>
        <w:t xml:space="preserve">mentální požadavky, </w:t>
      </w:r>
      <w:r w:rsidRPr="001F1BC6">
        <w:rPr>
          <w:bCs/>
          <w:sz w:val="24"/>
          <w:szCs w:val="24"/>
          <w:lang w:eastAsia="ar-SA"/>
        </w:rPr>
        <w:t xml:space="preserve">jednoduché funkční cenově a technicky nenáročné řešení </w:t>
      </w:r>
      <w:r w:rsidR="001274EC" w:rsidRPr="001F1BC6">
        <w:rPr>
          <w:bCs/>
          <w:sz w:val="24"/>
          <w:szCs w:val="24"/>
          <w:lang w:eastAsia="ar-SA"/>
        </w:rPr>
        <w:t>z</w:t>
      </w:r>
      <w:r w:rsidRPr="001F1BC6">
        <w:rPr>
          <w:bCs/>
          <w:sz w:val="24"/>
          <w:szCs w:val="24"/>
          <w:lang w:eastAsia="ar-SA"/>
        </w:rPr>
        <w:t>e</w:t>
      </w:r>
      <w:r w:rsidR="001F1BC6" w:rsidRPr="001F1BC6">
        <w:rPr>
          <w:bCs/>
          <w:sz w:val="24"/>
          <w:szCs w:val="24"/>
          <w:lang w:eastAsia="ar-SA"/>
        </w:rPr>
        <w:t> </w:t>
      </w:r>
      <w:r w:rsidRPr="001F1BC6">
        <w:rPr>
          <w:bCs/>
          <w:sz w:val="24"/>
          <w:szCs w:val="24"/>
          <w:lang w:eastAsia="ar-SA"/>
        </w:rPr>
        <w:t>standardních materiálů běžně dostupných.</w:t>
      </w:r>
    </w:p>
    <w:p w14:paraId="45D7F099" w14:textId="0756E017" w:rsidR="001605AF" w:rsidRPr="001F1BC6" w:rsidRDefault="001605AF" w:rsidP="00251145">
      <w:pPr>
        <w:widowControl/>
        <w:numPr>
          <w:ilvl w:val="0"/>
          <w:numId w:val="14"/>
        </w:numPr>
        <w:suppressAutoHyphens w:val="0"/>
        <w:spacing w:line="276" w:lineRule="auto"/>
        <w:ind w:hanging="284"/>
        <w:contextualSpacing/>
        <w:jc w:val="both"/>
        <w:rPr>
          <w:bCs/>
          <w:sz w:val="24"/>
          <w:szCs w:val="24"/>
          <w:lang w:eastAsia="ar-SA"/>
        </w:rPr>
      </w:pPr>
      <w:r w:rsidRPr="001F1BC6">
        <w:rPr>
          <w:sz w:val="24"/>
          <w:szCs w:val="24"/>
        </w:rPr>
        <w:t xml:space="preserve">Realizace předmětu plnění bude probíhat v souladu s pokyny objednatele, dále dle obecně závazných právních předpisů, ČSN, ostatních norem a metodik upravujících přípravu staveb.  </w:t>
      </w:r>
    </w:p>
    <w:p w14:paraId="0835EB49" w14:textId="57C862C0" w:rsidR="001605AF" w:rsidRPr="001F1BC6" w:rsidRDefault="001605AF" w:rsidP="00251145">
      <w:pPr>
        <w:widowControl/>
        <w:numPr>
          <w:ilvl w:val="0"/>
          <w:numId w:val="14"/>
        </w:numPr>
        <w:suppressAutoHyphens w:val="0"/>
        <w:spacing w:line="276" w:lineRule="auto"/>
        <w:ind w:hanging="284"/>
        <w:contextualSpacing/>
        <w:jc w:val="both"/>
        <w:rPr>
          <w:sz w:val="24"/>
        </w:rPr>
      </w:pPr>
      <w:r w:rsidRPr="001F1BC6">
        <w:rPr>
          <w:sz w:val="24"/>
        </w:rPr>
        <w:t>Zhotovitel je povinen v průběhu zpracování dokumentace přizvat objednatele dle potřeby ke</w:t>
      </w:r>
      <w:r w:rsidR="001F1BC6" w:rsidRPr="001F1BC6">
        <w:rPr>
          <w:sz w:val="24"/>
        </w:rPr>
        <w:t> </w:t>
      </w:r>
      <w:r w:rsidRPr="001F1BC6">
        <w:rPr>
          <w:sz w:val="24"/>
        </w:rPr>
        <w:t>konzultaci.</w:t>
      </w:r>
      <w:r w:rsidR="00F36798" w:rsidRPr="001F1BC6">
        <w:rPr>
          <w:sz w:val="24"/>
        </w:rPr>
        <w:t xml:space="preserve"> </w:t>
      </w:r>
      <w:r w:rsidRPr="001F1BC6">
        <w:rPr>
          <w:sz w:val="24"/>
        </w:rPr>
        <w:t xml:space="preserve">Veškerá jednání budou probíhat v sídle objednatele, pokud se smluvní strany nedohodnou jinak. Součástí plnění při zpracování projektové dokumentace jsou také veškeré práce související s přípravou a analýzou vstupních podkladů, a dále </w:t>
      </w:r>
      <w:r w:rsidR="0093213B" w:rsidRPr="001F1BC6">
        <w:rPr>
          <w:sz w:val="24"/>
          <w:szCs w:val="24"/>
        </w:rPr>
        <w:t xml:space="preserve">vzniklé skutečnosti, </w:t>
      </w:r>
      <w:r w:rsidRPr="001F1BC6">
        <w:rPr>
          <w:sz w:val="24"/>
        </w:rPr>
        <w:t>související s návrhem a přípravou všech podkladů</w:t>
      </w:r>
      <w:r w:rsidR="0093213B" w:rsidRPr="001F1BC6">
        <w:rPr>
          <w:sz w:val="24"/>
          <w:szCs w:val="24"/>
        </w:rPr>
        <w:t>,</w:t>
      </w:r>
      <w:r w:rsidRPr="001F1BC6">
        <w:rPr>
          <w:sz w:val="24"/>
        </w:rPr>
        <w:t xml:space="preserve"> sloužících k rozhodnutí zhotovitele i</w:t>
      </w:r>
      <w:r w:rsidR="001F1BC6" w:rsidRPr="001F1BC6">
        <w:rPr>
          <w:sz w:val="24"/>
        </w:rPr>
        <w:t> </w:t>
      </w:r>
      <w:r w:rsidRPr="001F1BC6">
        <w:rPr>
          <w:sz w:val="24"/>
        </w:rPr>
        <w:t>objednatele o konkrétním technickém řešení s důrazem na optimálnost, efektivnost a vysokou technickou úroveň tohoto řešení.</w:t>
      </w:r>
    </w:p>
    <w:p w14:paraId="179010DC" w14:textId="1C4B94DF" w:rsidR="001605AF" w:rsidRPr="001F1BC6" w:rsidRDefault="001605AF" w:rsidP="00A3028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sz w:val="24"/>
        </w:rPr>
      </w:pPr>
      <w:r w:rsidRPr="001F1BC6">
        <w:rPr>
          <w:sz w:val="24"/>
          <w:szCs w:val="24"/>
        </w:rPr>
        <w:t xml:space="preserve">Zhotovitel projektové dokumentace zodpovídá za </w:t>
      </w:r>
      <w:r w:rsidR="00E80D06" w:rsidRPr="001F1BC6">
        <w:rPr>
          <w:sz w:val="24"/>
          <w:szCs w:val="24"/>
        </w:rPr>
        <w:t xml:space="preserve">soulad </w:t>
      </w:r>
      <w:r w:rsidRPr="001F1BC6">
        <w:rPr>
          <w:sz w:val="24"/>
          <w:szCs w:val="24"/>
        </w:rPr>
        <w:t>zpracované dokumentace pro stavební povolení</w:t>
      </w:r>
      <w:r w:rsidR="00E80D06" w:rsidRPr="001F1BC6">
        <w:rPr>
          <w:sz w:val="24"/>
          <w:szCs w:val="24"/>
        </w:rPr>
        <w:t>,</w:t>
      </w:r>
      <w:r w:rsidRPr="001F1BC6">
        <w:rPr>
          <w:sz w:val="24"/>
          <w:szCs w:val="24"/>
        </w:rPr>
        <w:t xml:space="preserve"> včetně souladu se všemi stanovisky účastníků řízení ve věci povolení stavby a</w:t>
      </w:r>
      <w:r w:rsidR="001F1BC6" w:rsidRPr="001F1BC6">
        <w:rPr>
          <w:sz w:val="24"/>
          <w:szCs w:val="24"/>
        </w:rPr>
        <w:t> </w:t>
      </w:r>
      <w:r w:rsidRPr="001F1BC6">
        <w:rPr>
          <w:sz w:val="24"/>
          <w:szCs w:val="24"/>
        </w:rPr>
        <w:t>vydaného stavebního povolení</w:t>
      </w:r>
      <w:r w:rsidR="0057537F" w:rsidRPr="001F1BC6">
        <w:rPr>
          <w:sz w:val="24"/>
          <w:szCs w:val="24"/>
        </w:rPr>
        <w:t xml:space="preserve"> i</w:t>
      </w:r>
      <w:r w:rsidR="00D3101F" w:rsidRPr="001F1BC6">
        <w:rPr>
          <w:sz w:val="24"/>
          <w:szCs w:val="24"/>
        </w:rPr>
        <w:t xml:space="preserve"> odpově</w:t>
      </w:r>
      <w:r w:rsidR="0057537F" w:rsidRPr="001F1BC6">
        <w:rPr>
          <w:sz w:val="24"/>
          <w:szCs w:val="24"/>
        </w:rPr>
        <w:t>dným autorským dozorem při</w:t>
      </w:r>
      <w:r w:rsidR="00D3101F" w:rsidRPr="001F1BC6">
        <w:rPr>
          <w:sz w:val="24"/>
          <w:szCs w:val="24"/>
        </w:rPr>
        <w:t xml:space="preserve"> realizaci </w:t>
      </w:r>
      <w:r w:rsidR="000434D7" w:rsidRPr="001F1BC6">
        <w:rPr>
          <w:sz w:val="24"/>
          <w:szCs w:val="24"/>
        </w:rPr>
        <w:t>s</w:t>
      </w:r>
      <w:r w:rsidR="00D3101F" w:rsidRPr="001F1BC6">
        <w:rPr>
          <w:sz w:val="24"/>
          <w:szCs w:val="24"/>
        </w:rPr>
        <w:t>tavby</w:t>
      </w:r>
      <w:r w:rsidR="0046418A" w:rsidRPr="001F1BC6">
        <w:rPr>
          <w:sz w:val="24"/>
          <w:szCs w:val="24"/>
        </w:rPr>
        <w:t>.</w:t>
      </w:r>
      <w:r w:rsidR="001274EC" w:rsidRPr="001F1BC6">
        <w:rPr>
          <w:sz w:val="24"/>
          <w:szCs w:val="24"/>
        </w:rPr>
        <w:t xml:space="preserve"> </w:t>
      </w:r>
      <w:r w:rsidR="0046418A" w:rsidRPr="001F1BC6">
        <w:rPr>
          <w:sz w:val="24"/>
          <w:szCs w:val="24"/>
        </w:rPr>
        <w:t xml:space="preserve"> </w:t>
      </w:r>
    </w:p>
    <w:p w14:paraId="0CE38A63" w14:textId="77777777" w:rsidR="00B71425" w:rsidRPr="001F1BC6" w:rsidRDefault="001605AF" w:rsidP="00A30281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Zhotovitel se zavazuje provést </w:t>
      </w:r>
      <w:r w:rsidR="009D0448" w:rsidRPr="001F1BC6">
        <w:rPr>
          <w:rFonts w:ascii="Times New Roman" w:hAnsi="Times New Roman"/>
          <w:szCs w:val="24"/>
        </w:rPr>
        <w:t>D</w:t>
      </w:r>
      <w:r w:rsidRPr="001F1BC6">
        <w:rPr>
          <w:rFonts w:ascii="Times New Roman" w:hAnsi="Times New Roman"/>
          <w:szCs w:val="24"/>
        </w:rPr>
        <w:t>ílo svým jménem a na vlastní zodpovědnost, je však oprávněn plnit svůj závazek prostřednictvím jiných způsobilých osob.</w:t>
      </w:r>
    </w:p>
    <w:p w14:paraId="1040AFDD" w14:textId="296CBE18" w:rsidR="00DB256F" w:rsidRPr="001F1BC6" w:rsidRDefault="004A3D8F" w:rsidP="00DB256F">
      <w:pPr>
        <w:pStyle w:val="OdstavecSmlouvy"/>
        <w:numPr>
          <w:ilvl w:val="0"/>
          <w:numId w:val="14"/>
        </w:numPr>
        <w:tabs>
          <w:tab w:val="clear" w:pos="426"/>
          <w:tab w:val="left" w:pos="284"/>
        </w:tabs>
        <w:spacing w:after="0" w:line="276" w:lineRule="auto"/>
        <w:rPr>
          <w:szCs w:val="24"/>
        </w:rPr>
      </w:pPr>
      <w:bookmarkStart w:id="10" w:name="_Hlk164066485"/>
      <w:bookmarkStart w:id="11" w:name="_Hlk164066811"/>
      <w:r w:rsidRPr="001F1BC6">
        <w:rPr>
          <w:szCs w:val="24"/>
        </w:rPr>
        <w:t xml:space="preserve">Zhotovitel prohlašuje, že je </w:t>
      </w:r>
      <w:r w:rsidR="00DB256F" w:rsidRPr="001F1BC6">
        <w:rPr>
          <w:szCs w:val="24"/>
        </w:rPr>
        <w:t xml:space="preserve">oprávněný a </w:t>
      </w:r>
      <w:r w:rsidRPr="001F1BC6">
        <w:rPr>
          <w:szCs w:val="24"/>
        </w:rPr>
        <w:t xml:space="preserve">odborně způsobilý k zajištění předmětu plnění podle této </w:t>
      </w:r>
      <w:r w:rsidR="00FD176A" w:rsidRPr="001F1BC6">
        <w:rPr>
          <w:szCs w:val="24"/>
        </w:rPr>
        <w:t>S</w:t>
      </w:r>
      <w:r w:rsidRPr="001F1BC6">
        <w:rPr>
          <w:szCs w:val="24"/>
        </w:rPr>
        <w:t xml:space="preserve">mlouvy. </w:t>
      </w:r>
    </w:p>
    <w:bookmarkEnd w:id="10"/>
    <w:p w14:paraId="1CA77818" w14:textId="77777777" w:rsidR="00284472" w:rsidRPr="001F1BC6" w:rsidRDefault="00284472" w:rsidP="00A30281">
      <w:pPr>
        <w:pStyle w:val="Import2"/>
        <w:numPr>
          <w:ilvl w:val="0"/>
          <w:numId w:val="14"/>
        </w:numPr>
        <w:tabs>
          <w:tab w:val="clear" w:pos="0"/>
          <w:tab w:val="clear" w:pos="18"/>
          <w:tab w:val="clear" w:pos="720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Zhotovitel provádí Dílo</w:t>
      </w:r>
      <w:r w:rsidR="004A3D8F" w:rsidRPr="001F1BC6">
        <w:rPr>
          <w:rFonts w:ascii="Times New Roman" w:hAnsi="Times New Roman"/>
          <w:szCs w:val="24"/>
        </w:rPr>
        <w:t xml:space="preserve"> </w:t>
      </w:r>
      <w:bookmarkStart w:id="12" w:name="_Hlk164066467"/>
      <w:r w:rsidR="004A3D8F" w:rsidRPr="001F1BC6">
        <w:rPr>
          <w:rFonts w:ascii="Times New Roman" w:hAnsi="Times New Roman"/>
          <w:szCs w:val="24"/>
        </w:rPr>
        <w:t>s veškerou odbornou péčí</w:t>
      </w:r>
      <w:r w:rsidRPr="001F1BC6">
        <w:rPr>
          <w:rFonts w:ascii="Times New Roman" w:hAnsi="Times New Roman"/>
          <w:szCs w:val="24"/>
        </w:rPr>
        <w:t xml:space="preserve"> </w:t>
      </w:r>
      <w:bookmarkEnd w:id="12"/>
      <w:r w:rsidRPr="001F1BC6">
        <w:rPr>
          <w:rFonts w:ascii="Times New Roman" w:hAnsi="Times New Roman"/>
          <w:szCs w:val="24"/>
        </w:rPr>
        <w:t>na svůj náklad a na své nebezpečí.</w:t>
      </w:r>
    </w:p>
    <w:bookmarkEnd w:id="11"/>
    <w:p w14:paraId="5FB6FD25" w14:textId="3CFF060F" w:rsidR="007443CF" w:rsidRPr="001F1BC6" w:rsidRDefault="00284472" w:rsidP="000434D7">
      <w:pPr>
        <w:pStyle w:val="Import2"/>
        <w:numPr>
          <w:ilvl w:val="0"/>
          <w:numId w:val="14"/>
        </w:numPr>
        <w:tabs>
          <w:tab w:val="clear" w:pos="0"/>
          <w:tab w:val="clear" w:pos="18"/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FF0000"/>
        </w:rPr>
      </w:pPr>
      <w:r w:rsidRPr="001F1BC6">
        <w:rPr>
          <w:rFonts w:ascii="Times New Roman" w:hAnsi="Times New Roman"/>
          <w:szCs w:val="24"/>
        </w:rPr>
        <w:t xml:space="preserve">Doprava a manipulace jsou zahrnuty v ceně za Dílo; veškeré náklady zhotovitele nezbytné pro řádné a včasné splnění celého předmětu této </w:t>
      </w:r>
      <w:r w:rsidR="00FD176A" w:rsidRPr="001F1BC6">
        <w:rPr>
          <w:rFonts w:ascii="Times New Roman" w:hAnsi="Times New Roman"/>
          <w:szCs w:val="24"/>
        </w:rPr>
        <w:t>S</w:t>
      </w:r>
      <w:r w:rsidRPr="001F1BC6">
        <w:rPr>
          <w:rFonts w:ascii="Times New Roman" w:hAnsi="Times New Roman"/>
          <w:szCs w:val="24"/>
        </w:rPr>
        <w:t>mlouvy, a to zejména doprava do místa určení, ekologická likvidace odpadů, obalů a všechny potřebné doklady ke zboží.</w:t>
      </w:r>
    </w:p>
    <w:p w14:paraId="0A1A58C6" w14:textId="1942C466" w:rsidR="00166A33" w:rsidRPr="001F1BC6" w:rsidRDefault="00166A33" w:rsidP="000434D7">
      <w:pPr>
        <w:pStyle w:val="Import2"/>
        <w:numPr>
          <w:ilvl w:val="0"/>
          <w:numId w:val="14"/>
        </w:numPr>
        <w:tabs>
          <w:tab w:val="clear" w:pos="0"/>
          <w:tab w:val="clear" w:pos="18"/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</w:rPr>
      </w:pPr>
      <w:r w:rsidRPr="001F1BC6">
        <w:rPr>
          <w:rFonts w:ascii="Times New Roman" w:hAnsi="Times New Roman"/>
        </w:rPr>
        <w:t xml:space="preserve">Zhotovením </w:t>
      </w:r>
      <w:r w:rsidR="00C50E2E" w:rsidRPr="001F1BC6">
        <w:rPr>
          <w:rFonts w:ascii="Times New Roman" w:hAnsi="Times New Roman"/>
          <w:szCs w:val="24"/>
        </w:rPr>
        <w:t>D</w:t>
      </w:r>
      <w:r w:rsidRPr="001F1BC6">
        <w:rPr>
          <w:rFonts w:ascii="Times New Roman" w:hAnsi="Times New Roman"/>
          <w:szCs w:val="24"/>
        </w:rPr>
        <w:t>íla</w:t>
      </w:r>
      <w:r w:rsidRPr="001F1BC6">
        <w:rPr>
          <w:rFonts w:ascii="Times New Roman" w:hAnsi="Times New Roman"/>
        </w:rPr>
        <w:t xml:space="preserve"> se rozumí úplné, funkční a bezvadné provedení, dále provedení všech činností souvisejících s dodá</w:t>
      </w:r>
      <w:r w:rsidR="0027282C" w:rsidRPr="001F1BC6">
        <w:rPr>
          <w:rFonts w:ascii="Times New Roman" w:hAnsi="Times New Roman"/>
        </w:rPr>
        <w:t>ním</w:t>
      </w:r>
      <w:r w:rsidRPr="001F1BC6">
        <w:rPr>
          <w:rFonts w:ascii="Times New Roman" w:hAnsi="Times New Roman"/>
        </w:rPr>
        <w:t xml:space="preserve">, jejichž provedení je pro řádné dokončení </w:t>
      </w:r>
      <w:r w:rsidR="00C50E2E" w:rsidRPr="001F1BC6">
        <w:rPr>
          <w:rFonts w:ascii="Times New Roman" w:hAnsi="Times New Roman"/>
          <w:szCs w:val="24"/>
        </w:rPr>
        <w:t>D</w:t>
      </w:r>
      <w:r w:rsidRPr="001F1BC6">
        <w:rPr>
          <w:rFonts w:ascii="Times New Roman" w:hAnsi="Times New Roman"/>
          <w:szCs w:val="24"/>
        </w:rPr>
        <w:t>íla</w:t>
      </w:r>
      <w:r w:rsidRPr="001F1BC6">
        <w:rPr>
          <w:rFonts w:ascii="Times New Roman" w:hAnsi="Times New Roman"/>
        </w:rPr>
        <w:t xml:space="preserve"> nezbytné, včetně koordinační </w:t>
      </w:r>
      <w:r w:rsidRPr="001F1BC6">
        <w:rPr>
          <w:rFonts w:ascii="Times New Roman" w:hAnsi="Times New Roman"/>
          <w:szCs w:val="24"/>
        </w:rPr>
        <w:t>činnost</w:t>
      </w:r>
      <w:r w:rsidR="00B42D1B" w:rsidRPr="001F1BC6">
        <w:rPr>
          <w:rFonts w:ascii="Times New Roman" w:hAnsi="Times New Roman"/>
          <w:szCs w:val="24"/>
        </w:rPr>
        <w:t>í.</w:t>
      </w:r>
      <w:r w:rsidRPr="001F1BC6">
        <w:rPr>
          <w:rFonts w:ascii="Times New Roman" w:hAnsi="Times New Roman"/>
          <w:szCs w:val="24"/>
        </w:rPr>
        <w:t xml:space="preserve"> </w:t>
      </w:r>
      <w:r w:rsidR="00B42D1B" w:rsidRPr="001F1BC6">
        <w:rPr>
          <w:rFonts w:ascii="Times New Roman" w:hAnsi="Times New Roman"/>
          <w:szCs w:val="24"/>
        </w:rPr>
        <w:t xml:space="preserve"> </w:t>
      </w:r>
    </w:p>
    <w:p w14:paraId="2FCC5FB9" w14:textId="368258CC" w:rsidR="00284472" w:rsidRPr="001F1BC6" w:rsidRDefault="00284472" w:rsidP="00A30281">
      <w:pPr>
        <w:pStyle w:val="Odstavecseseznamem"/>
        <w:numPr>
          <w:ilvl w:val="0"/>
          <w:numId w:val="14"/>
        </w:numPr>
        <w:tabs>
          <w:tab w:val="left" w:pos="-2880"/>
          <w:tab w:val="left" w:pos="142"/>
          <w:tab w:val="left" w:pos="284"/>
        </w:tabs>
        <w:spacing w:line="276" w:lineRule="auto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lastRenderedPageBreak/>
        <w:t xml:space="preserve">Objednatel se zavazuje </w:t>
      </w:r>
      <w:bookmarkStart w:id="13" w:name="_Hlk164066795"/>
      <w:r w:rsidR="00936BDE" w:rsidRPr="001F1BC6">
        <w:rPr>
          <w:rFonts w:ascii="Times New Roman" w:hAnsi="Times New Roman"/>
          <w:szCs w:val="24"/>
        </w:rPr>
        <w:t xml:space="preserve">řádně provedené a </w:t>
      </w:r>
      <w:bookmarkEnd w:id="13"/>
      <w:r w:rsidRPr="001F1BC6">
        <w:rPr>
          <w:rFonts w:ascii="Times New Roman" w:hAnsi="Times New Roman"/>
          <w:szCs w:val="24"/>
        </w:rPr>
        <w:t>dokončené Dílo převzít</w:t>
      </w:r>
      <w:r w:rsidR="00E86EB4" w:rsidRPr="001F1BC6">
        <w:rPr>
          <w:rFonts w:ascii="Times New Roman" w:hAnsi="Times New Roman"/>
          <w:szCs w:val="24"/>
        </w:rPr>
        <w:t xml:space="preserve"> podle jednotlivých částí</w:t>
      </w:r>
      <w:r w:rsidRPr="001F1BC6">
        <w:rPr>
          <w:rFonts w:ascii="Times New Roman" w:hAnsi="Times New Roman"/>
          <w:szCs w:val="24"/>
        </w:rPr>
        <w:t>, bez vad, nedodělků a dle požadavků, po protokolárním předání a za jeho provedení zaplatit cenu sjednanou v čl</w:t>
      </w:r>
      <w:r w:rsidR="004B6533" w:rsidRPr="001F1BC6">
        <w:rPr>
          <w:rFonts w:ascii="Times New Roman" w:hAnsi="Times New Roman"/>
          <w:szCs w:val="24"/>
        </w:rPr>
        <w:t>ánku</w:t>
      </w:r>
      <w:r w:rsidRPr="001F1BC6">
        <w:rPr>
          <w:rFonts w:ascii="Times New Roman" w:hAnsi="Times New Roman"/>
          <w:szCs w:val="24"/>
        </w:rPr>
        <w:t xml:space="preserve"> III</w:t>
      </w:r>
      <w:r w:rsidR="004B6533" w:rsidRPr="001F1BC6">
        <w:rPr>
          <w:rFonts w:ascii="Times New Roman" w:hAnsi="Times New Roman"/>
          <w:szCs w:val="24"/>
        </w:rPr>
        <w:t>.</w:t>
      </w:r>
      <w:r w:rsidRPr="001F1BC6">
        <w:rPr>
          <w:rFonts w:ascii="Times New Roman" w:hAnsi="Times New Roman"/>
          <w:szCs w:val="24"/>
        </w:rPr>
        <w:t xml:space="preserve"> podle čl</w:t>
      </w:r>
      <w:r w:rsidR="004B6533" w:rsidRPr="001F1BC6">
        <w:rPr>
          <w:rFonts w:ascii="Times New Roman" w:hAnsi="Times New Roman"/>
          <w:szCs w:val="24"/>
        </w:rPr>
        <w:t>ánku</w:t>
      </w:r>
      <w:r w:rsidRPr="001F1BC6">
        <w:rPr>
          <w:rFonts w:ascii="Times New Roman" w:hAnsi="Times New Roman"/>
        </w:rPr>
        <w:t xml:space="preserve"> IV. této Smlouvy.</w:t>
      </w:r>
      <w:r w:rsidRPr="001F1BC6">
        <w:rPr>
          <w:rFonts w:ascii="Times New Roman" w:hAnsi="Times New Roman"/>
          <w:szCs w:val="24"/>
        </w:rPr>
        <w:t xml:space="preserve"> </w:t>
      </w:r>
    </w:p>
    <w:p w14:paraId="4E811419" w14:textId="5F2B591D" w:rsidR="00B4424C" w:rsidRPr="001F1BC6" w:rsidRDefault="00B4424C" w:rsidP="00A30281">
      <w:pPr>
        <w:pStyle w:val="Odstavecseseznamem"/>
        <w:numPr>
          <w:ilvl w:val="0"/>
          <w:numId w:val="14"/>
        </w:numPr>
        <w:tabs>
          <w:tab w:val="left" w:pos="-2880"/>
          <w:tab w:val="left" w:pos="142"/>
          <w:tab w:val="left" w:pos="284"/>
        </w:tabs>
        <w:spacing w:line="276" w:lineRule="auto"/>
        <w:contextualSpacing/>
        <w:jc w:val="both"/>
        <w:rPr>
          <w:rFonts w:ascii="Times New Roman" w:hAnsi="Times New Roman"/>
          <w:szCs w:val="24"/>
        </w:rPr>
      </w:pPr>
      <w:bookmarkStart w:id="14" w:name="_Hlk164093887"/>
      <w:r w:rsidRPr="001F1BC6">
        <w:rPr>
          <w:rFonts w:ascii="Times New Roman" w:hAnsi="Times New Roman"/>
          <w:szCs w:val="24"/>
        </w:rPr>
        <w:t xml:space="preserve">Předmětem Díla jsou rovněž činnosti, práce nebo dodávky, které nejsou v zadávací dokumentaci k předmětné </w:t>
      </w:r>
      <w:r w:rsidR="00252FA4" w:rsidRPr="001F1BC6">
        <w:rPr>
          <w:rFonts w:ascii="Times New Roman" w:hAnsi="Times New Roman"/>
        </w:rPr>
        <w:t>V</w:t>
      </w:r>
      <w:r w:rsidRPr="001F1BC6">
        <w:rPr>
          <w:rFonts w:ascii="Times New Roman" w:hAnsi="Times New Roman"/>
        </w:rPr>
        <w:t>eřejné zakázce</w:t>
      </w:r>
      <w:r w:rsidRPr="001F1BC6">
        <w:rPr>
          <w:rFonts w:ascii="Times New Roman" w:hAnsi="Times New Roman"/>
          <w:szCs w:val="24"/>
        </w:rPr>
        <w:t xml:space="preserve"> výslovně uvedeny, ale o kterých zhotovitel věděl, nebo podle svých odborných znalostí a zkušeností vědět měl anebo vědět mohl, že jsou k řádnému a</w:t>
      </w:r>
      <w:r w:rsidR="001F1BC6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 xml:space="preserve">kvalitnímu provedení </w:t>
      </w:r>
      <w:r w:rsidR="00120CCE" w:rsidRPr="001F1BC6">
        <w:rPr>
          <w:rFonts w:ascii="Times New Roman" w:hAnsi="Times New Roman"/>
          <w:szCs w:val="24"/>
        </w:rPr>
        <w:t>D</w:t>
      </w:r>
      <w:r w:rsidRPr="001F1BC6">
        <w:rPr>
          <w:rFonts w:ascii="Times New Roman" w:hAnsi="Times New Roman"/>
          <w:szCs w:val="24"/>
        </w:rPr>
        <w:t>íla potřeba. Provedení Díla zahrnuje rovněž provedení veškerých úkonů nezbytných pro vydání stavebního povolení, včetně zajištění veškerých souhlasů, stanovisek či rozhodnutí dotčených orgánů a osob a úplného doplnění žádosti o stavební povolení dle případné výzvy příslušného stavebního úřadu.</w:t>
      </w:r>
    </w:p>
    <w:bookmarkEnd w:id="3"/>
    <w:bookmarkEnd w:id="14"/>
    <w:p w14:paraId="48ECDF65" w14:textId="77777777" w:rsidR="002353DD" w:rsidRPr="001F1BC6" w:rsidRDefault="002353DD" w:rsidP="0027282C">
      <w:pPr>
        <w:pStyle w:val="Import2"/>
        <w:spacing w:line="276" w:lineRule="auto"/>
        <w:jc w:val="both"/>
        <w:rPr>
          <w:rFonts w:ascii="Times New Roman" w:hAnsi="Times New Roman"/>
          <w:szCs w:val="24"/>
        </w:rPr>
      </w:pPr>
    </w:p>
    <w:p w14:paraId="4242F723" w14:textId="77777777" w:rsidR="00092891" w:rsidRPr="001F1BC6" w:rsidRDefault="00BC5F21" w:rsidP="0027282C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1F1BC6">
        <w:rPr>
          <w:rFonts w:ascii="Times New Roman" w:hAnsi="Times New Roman"/>
          <w:b w:val="0"/>
          <w:bCs/>
          <w:szCs w:val="24"/>
        </w:rPr>
        <w:t xml:space="preserve">Čl. </w:t>
      </w:r>
      <w:r w:rsidR="00092891" w:rsidRPr="001F1BC6">
        <w:rPr>
          <w:rFonts w:ascii="Times New Roman" w:hAnsi="Times New Roman"/>
          <w:b w:val="0"/>
          <w:bCs/>
          <w:szCs w:val="24"/>
        </w:rPr>
        <w:t>II</w:t>
      </w:r>
      <w:r w:rsidR="00785FB4" w:rsidRPr="001F1BC6">
        <w:rPr>
          <w:rFonts w:ascii="Times New Roman" w:hAnsi="Times New Roman"/>
          <w:b w:val="0"/>
          <w:bCs/>
          <w:szCs w:val="24"/>
        </w:rPr>
        <w:t>.</w:t>
      </w:r>
    </w:p>
    <w:p w14:paraId="1E0FE491" w14:textId="77777777" w:rsidR="00092891" w:rsidRPr="001F1BC6" w:rsidRDefault="00092891" w:rsidP="0027282C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DOBA</w:t>
      </w:r>
      <w:r w:rsidR="00136B8A" w:rsidRPr="001F1BC6">
        <w:rPr>
          <w:rFonts w:ascii="Times New Roman" w:hAnsi="Times New Roman"/>
          <w:szCs w:val="24"/>
        </w:rPr>
        <w:t xml:space="preserve"> A MÍSTO </w:t>
      </w:r>
      <w:r w:rsidRPr="001F1BC6">
        <w:rPr>
          <w:rFonts w:ascii="Times New Roman" w:hAnsi="Times New Roman"/>
          <w:szCs w:val="24"/>
        </w:rPr>
        <w:t>PLNĚNÍ</w:t>
      </w:r>
    </w:p>
    <w:p w14:paraId="62C042E6" w14:textId="77777777" w:rsidR="007A7AB9" w:rsidRPr="001F1BC6" w:rsidRDefault="007A7AB9" w:rsidP="0027282C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</w:p>
    <w:p w14:paraId="04D3628D" w14:textId="576BD59C" w:rsidR="007A7AB9" w:rsidRPr="001F1BC6" w:rsidRDefault="003A757F" w:rsidP="00A30281">
      <w:pPr>
        <w:pStyle w:val="Import2"/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66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b/>
          <w:bCs/>
          <w:szCs w:val="24"/>
        </w:rPr>
        <w:t>Část 1</w:t>
      </w:r>
      <w:r w:rsidRPr="001F1BC6">
        <w:rPr>
          <w:rFonts w:ascii="Times New Roman" w:hAnsi="Times New Roman"/>
          <w:szCs w:val="24"/>
        </w:rPr>
        <w:t xml:space="preserve"> </w:t>
      </w:r>
      <w:r w:rsidR="00191424" w:rsidRPr="001F1BC6">
        <w:rPr>
          <w:rFonts w:ascii="Times New Roman" w:hAnsi="Times New Roman"/>
          <w:szCs w:val="24"/>
        </w:rPr>
        <w:t>–</w:t>
      </w:r>
      <w:r w:rsidRPr="001F1BC6">
        <w:rPr>
          <w:rFonts w:ascii="Times New Roman" w:hAnsi="Times New Roman"/>
          <w:szCs w:val="24"/>
        </w:rPr>
        <w:t xml:space="preserve"> </w:t>
      </w:r>
      <w:r w:rsidR="007A7AB9" w:rsidRPr="001F1BC6">
        <w:rPr>
          <w:rFonts w:ascii="Times New Roman" w:hAnsi="Times New Roman"/>
          <w:szCs w:val="24"/>
        </w:rPr>
        <w:t>Zahájení prací do 1</w:t>
      </w:r>
      <w:r w:rsidR="0022531A" w:rsidRPr="001F1BC6">
        <w:rPr>
          <w:rFonts w:ascii="Times New Roman" w:hAnsi="Times New Roman"/>
          <w:szCs w:val="24"/>
        </w:rPr>
        <w:t>4</w:t>
      </w:r>
      <w:r w:rsidR="007A7AB9" w:rsidRPr="001F1BC6">
        <w:rPr>
          <w:rFonts w:ascii="Times New Roman" w:hAnsi="Times New Roman"/>
          <w:szCs w:val="24"/>
        </w:rPr>
        <w:t xml:space="preserve"> dnů od podpisu této Smlouvy oběma smluvními stranami.</w:t>
      </w:r>
    </w:p>
    <w:p w14:paraId="3C786B67" w14:textId="2BBAE1D2" w:rsidR="005B170A" w:rsidRPr="001F1BC6" w:rsidRDefault="001D3309" w:rsidP="00A30281">
      <w:pPr>
        <w:pStyle w:val="Import2"/>
        <w:tabs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Vypracování </w:t>
      </w:r>
      <w:r w:rsidR="00723095" w:rsidRPr="001F1BC6">
        <w:rPr>
          <w:rFonts w:ascii="Times New Roman" w:hAnsi="Times New Roman"/>
          <w:szCs w:val="24"/>
        </w:rPr>
        <w:t xml:space="preserve">projektové </w:t>
      </w:r>
      <w:r w:rsidR="00B234A5" w:rsidRPr="001F1BC6">
        <w:rPr>
          <w:rFonts w:ascii="Times New Roman" w:hAnsi="Times New Roman"/>
          <w:szCs w:val="24"/>
        </w:rPr>
        <w:t>dokumentace pro stavební povolení</w:t>
      </w:r>
      <w:r w:rsidRPr="001F1BC6">
        <w:rPr>
          <w:rFonts w:ascii="Times New Roman" w:hAnsi="Times New Roman"/>
          <w:szCs w:val="24"/>
        </w:rPr>
        <w:t xml:space="preserve">, </w:t>
      </w:r>
      <w:r w:rsidR="009E0CEE" w:rsidRPr="001F1BC6">
        <w:rPr>
          <w:rFonts w:ascii="Times New Roman" w:hAnsi="Times New Roman"/>
          <w:szCs w:val="24"/>
        </w:rPr>
        <w:t xml:space="preserve">do </w:t>
      </w:r>
      <w:r w:rsidR="00E007E0" w:rsidRPr="00CA45D3">
        <w:rPr>
          <w:rFonts w:ascii="Times New Roman" w:hAnsi="Times New Roman"/>
          <w:b/>
          <w:bCs/>
          <w:szCs w:val="24"/>
        </w:rPr>
        <w:t>7</w:t>
      </w:r>
      <w:r w:rsidR="00723095" w:rsidRPr="00CA45D3">
        <w:rPr>
          <w:rFonts w:ascii="Times New Roman" w:hAnsi="Times New Roman"/>
          <w:b/>
          <w:bCs/>
          <w:szCs w:val="24"/>
        </w:rPr>
        <w:t>5</w:t>
      </w:r>
      <w:r w:rsidR="009E0CEE" w:rsidRPr="00CA45D3">
        <w:rPr>
          <w:rFonts w:ascii="Times New Roman" w:hAnsi="Times New Roman"/>
          <w:b/>
          <w:bCs/>
          <w:szCs w:val="24"/>
        </w:rPr>
        <w:t xml:space="preserve"> dnů</w:t>
      </w:r>
      <w:r w:rsidR="009E0CEE" w:rsidRPr="001F1BC6">
        <w:rPr>
          <w:rFonts w:ascii="Times New Roman" w:hAnsi="Times New Roman"/>
          <w:szCs w:val="24"/>
        </w:rPr>
        <w:t xml:space="preserve"> od podpisu této Smlouvy oběma smluvními stranami.</w:t>
      </w:r>
      <w:r w:rsidR="005B170A" w:rsidRPr="001F1BC6">
        <w:rPr>
          <w:rFonts w:ascii="Times New Roman" w:hAnsi="Times New Roman"/>
          <w:szCs w:val="24"/>
        </w:rPr>
        <w:t xml:space="preserve"> </w:t>
      </w:r>
    </w:p>
    <w:p w14:paraId="72BD2063" w14:textId="29621B03" w:rsidR="00284472" w:rsidRPr="001F1BC6" w:rsidRDefault="009E0CEE" w:rsidP="00CA45D3">
      <w:pPr>
        <w:pStyle w:val="Import2"/>
        <w:tabs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FF0000"/>
          <w:szCs w:val="24"/>
        </w:rPr>
      </w:pPr>
      <w:r w:rsidRPr="001F1BC6">
        <w:rPr>
          <w:rFonts w:ascii="Times New Roman" w:hAnsi="Times New Roman"/>
          <w:szCs w:val="24"/>
        </w:rPr>
        <w:t>Z</w:t>
      </w:r>
      <w:r w:rsidR="001D3309" w:rsidRPr="001F1BC6">
        <w:rPr>
          <w:rFonts w:ascii="Times New Roman" w:hAnsi="Times New Roman"/>
          <w:szCs w:val="24"/>
        </w:rPr>
        <w:t xml:space="preserve">ajištění inženýrské činnosti pro </w:t>
      </w:r>
      <w:r w:rsidR="005B170A" w:rsidRPr="001F1BC6">
        <w:rPr>
          <w:rFonts w:ascii="Times New Roman" w:hAnsi="Times New Roman"/>
          <w:szCs w:val="24"/>
        </w:rPr>
        <w:t xml:space="preserve">vydání pravomocného </w:t>
      </w:r>
      <w:r w:rsidR="001D3309" w:rsidRPr="001F1BC6">
        <w:rPr>
          <w:rFonts w:ascii="Times New Roman" w:hAnsi="Times New Roman"/>
          <w:szCs w:val="24"/>
        </w:rPr>
        <w:t>stavební</w:t>
      </w:r>
      <w:r w:rsidR="005B170A" w:rsidRPr="001F1BC6">
        <w:rPr>
          <w:rFonts w:ascii="Times New Roman" w:hAnsi="Times New Roman"/>
          <w:szCs w:val="24"/>
        </w:rPr>
        <w:t>ho</w:t>
      </w:r>
      <w:r w:rsidR="001D3309" w:rsidRPr="001F1BC6">
        <w:rPr>
          <w:rFonts w:ascii="Times New Roman" w:hAnsi="Times New Roman"/>
          <w:szCs w:val="24"/>
        </w:rPr>
        <w:t xml:space="preserve"> povolení</w:t>
      </w:r>
      <w:r w:rsidR="00F36798" w:rsidRPr="001F1BC6">
        <w:rPr>
          <w:rFonts w:ascii="Times New Roman" w:hAnsi="Times New Roman"/>
          <w:szCs w:val="24"/>
        </w:rPr>
        <w:t>.</w:t>
      </w:r>
      <w:r w:rsidR="001D3309" w:rsidRPr="001F1BC6">
        <w:rPr>
          <w:rFonts w:ascii="Times New Roman" w:hAnsi="Times New Roman"/>
          <w:szCs w:val="24"/>
        </w:rPr>
        <w:t xml:space="preserve"> </w:t>
      </w:r>
      <w:r w:rsidR="00F36798" w:rsidRPr="001F1BC6">
        <w:rPr>
          <w:rFonts w:ascii="Times New Roman" w:hAnsi="Times New Roman"/>
          <w:color w:val="FF0000"/>
          <w:szCs w:val="24"/>
        </w:rPr>
        <w:t xml:space="preserve"> </w:t>
      </w:r>
    </w:p>
    <w:p w14:paraId="5C906B3A" w14:textId="769489E7" w:rsidR="00744E5C" w:rsidRPr="001F1BC6" w:rsidRDefault="00744E5C" w:rsidP="00A30281">
      <w:pPr>
        <w:pStyle w:val="Import2"/>
        <w:tabs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V případě, že vydané stavební povolení nenabude na základě úplné žádosti o vydání stavebního povolení dle předchozího odstavce právní moc, je zhotovitel povinen bezodkladně vykonat veškerou činnost nezbytnou k získání pravomocného stavebního povolení na stavbu</w:t>
      </w:r>
      <w:r w:rsidR="008A6FB6" w:rsidRPr="001F1BC6">
        <w:rPr>
          <w:rFonts w:ascii="Times New Roman" w:hAnsi="Times New Roman"/>
          <w:szCs w:val="24"/>
        </w:rPr>
        <w:t xml:space="preserve"> (jedn</w:t>
      </w:r>
      <w:r w:rsidR="00AA2166" w:rsidRPr="001F1BC6">
        <w:rPr>
          <w:rFonts w:ascii="Times New Roman" w:hAnsi="Times New Roman"/>
          <w:szCs w:val="24"/>
        </w:rPr>
        <w:t>a</w:t>
      </w:r>
      <w:r w:rsidR="008A6FB6" w:rsidRPr="001F1BC6">
        <w:rPr>
          <w:rFonts w:ascii="Times New Roman" w:hAnsi="Times New Roman"/>
          <w:szCs w:val="24"/>
        </w:rPr>
        <w:t xml:space="preserve"> úpravná činnost po předložení stavebnímu úřadu)</w:t>
      </w:r>
      <w:r w:rsidRPr="001F1BC6">
        <w:rPr>
          <w:rFonts w:ascii="Times New Roman" w:hAnsi="Times New Roman"/>
          <w:szCs w:val="24"/>
        </w:rPr>
        <w:t>.</w:t>
      </w:r>
    </w:p>
    <w:p w14:paraId="1A54B59C" w14:textId="74A0208B" w:rsidR="00CF46D4" w:rsidRPr="001F1BC6" w:rsidRDefault="003A757F" w:rsidP="00A30281">
      <w:pPr>
        <w:pStyle w:val="Import2"/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66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b/>
          <w:bCs/>
          <w:szCs w:val="24"/>
        </w:rPr>
        <w:t xml:space="preserve">Část </w:t>
      </w:r>
      <w:r w:rsidR="00CA45D3">
        <w:rPr>
          <w:rFonts w:ascii="Times New Roman" w:hAnsi="Times New Roman"/>
          <w:b/>
          <w:bCs/>
          <w:szCs w:val="24"/>
        </w:rPr>
        <w:t>2</w:t>
      </w:r>
      <w:r w:rsidR="00435F6D" w:rsidRPr="001F1BC6">
        <w:rPr>
          <w:rFonts w:ascii="Times New Roman" w:hAnsi="Times New Roman"/>
          <w:b/>
          <w:bCs/>
          <w:szCs w:val="24"/>
        </w:rPr>
        <w:t xml:space="preserve"> </w:t>
      </w:r>
      <w:r w:rsidR="00191424" w:rsidRPr="001F1BC6">
        <w:rPr>
          <w:rFonts w:ascii="Times New Roman" w:hAnsi="Times New Roman"/>
          <w:szCs w:val="24"/>
        </w:rPr>
        <w:t>–</w:t>
      </w:r>
      <w:r w:rsidRPr="001F1BC6">
        <w:rPr>
          <w:rFonts w:ascii="Times New Roman" w:hAnsi="Times New Roman"/>
          <w:szCs w:val="24"/>
        </w:rPr>
        <w:t xml:space="preserve"> </w:t>
      </w:r>
      <w:r w:rsidR="001D3309" w:rsidRPr="001F1BC6">
        <w:rPr>
          <w:rFonts w:ascii="Times New Roman" w:hAnsi="Times New Roman"/>
          <w:szCs w:val="24"/>
        </w:rPr>
        <w:t>Vypracování dokumentace</w:t>
      </w:r>
      <w:r w:rsidR="00B234A5" w:rsidRPr="001F1BC6">
        <w:rPr>
          <w:rFonts w:ascii="Times New Roman" w:hAnsi="Times New Roman"/>
          <w:szCs w:val="24"/>
        </w:rPr>
        <w:t xml:space="preserve"> pro provedení </w:t>
      </w:r>
      <w:r w:rsidR="00251145" w:rsidRPr="001F1BC6">
        <w:rPr>
          <w:rFonts w:ascii="Times New Roman" w:hAnsi="Times New Roman"/>
          <w:szCs w:val="24"/>
        </w:rPr>
        <w:t>s</w:t>
      </w:r>
      <w:r w:rsidR="00B234A5" w:rsidRPr="001F1BC6">
        <w:rPr>
          <w:rFonts w:ascii="Times New Roman" w:hAnsi="Times New Roman"/>
          <w:szCs w:val="24"/>
        </w:rPr>
        <w:t xml:space="preserve">tavby </w:t>
      </w:r>
      <w:r w:rsidR="00A067EB" w:rsidRPr="001F1BC6">
        <w:rPr>
          <w:rFonts w:ascii="Times New Roman" w:hAnsi="Times New Roman"/>
          <w:szCs w:val="24"/>
        </w:rPr>
        <w:t xml:space="preserve">včetně potřebných příloh </w:t>
      </w:r>
      <w:r w:rsidR="00CF46D4" w:rsidRPr="00CA45D3">
        <w:rPr>
          <w:rFonts w:ascii="Times New Roman" w:hAnsi="Times New Roman"/>
          <w:b/>
          <w:bCs/>
          <w:szCs w:val="24"/>
        </w:rPr>
        <w:t xml:space="preserve">do </w:t>
      </w:r>
      <w:r w:rsidR="00E007E0" w:rsidRPr="00CA45D3">
        <w:rPr>
          <w:rFonts w:ascii="Times New Roman" w:hAnsi="Times New Roman"/>
          <w:b/>
          <w:bCs/>
          <w:szCs w:val="24"/>
        </w:rPr>
        <w:t>6</w:t>
      </w:r>
      <w:r w:rsidR="00CF46D4" w:rsidRPr="00CA45D3">
        <w:rPr>
          <w:rFonts w:ascii="Times New Roman" w:hAnsi="Times New Roman"/>
          <w:b/>
          <w:bCs/>
          <w:szCs w:val="24"/>
        </w:rPr>
        <w:t>0 dnů</w:t>
      </w:r>
      <w:r w:rsidR="00CF46D4" w:rsidRPr="001F1BC6">
        <w:rPr>
          <w:rFonts w:ascii="Times New Roman" w:hAnsi="Times New Roman"/>
          <w:szCs w:val="24"/>
        </w:rPr>
        <w:t xml:space="preserve"> od vydání pravomocného stavebního povolení na stavbu.</w:t>
      </w:r>
    </w:p>
    <w:p w14:paraId="2B6E7440" w14:textId="3E0D5BE6" w:rsidR="00120CCE" w:rsidRPr="001F1BC6" w:rsidRDefault="00CF46D4" w:rsidP="00CA45D3">
      <w:pPr>
        <w:pStyle w:val="Import2"/>
        <w:tabs>
          <w:tab w:val="clear" w:pos="720"/>
          <w:tab w:val="left" w:pos="284"/>
        </w:tabs>
        <w:spacing w:line="276" w:lineRule="auto"/>
        <w:ind w:left="284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V</w:t>
      </w:r>
      <w:r w:rsidR="00B234A5" w:rsidRPr="001F1BC6">
        <w:rPr>
          <w:rFonts w:ascii="Times New Roman" w:hAnsi="Times New Roman"/>
          <w:szCs w:val="24"/>
        </w:rPr>
        <w:t>ýkaz výměr</w:t>
      </w:r>
      <w:r w:rsidR="001D3309" w:rsidRPr="001F1BC6">
        <w:rPr>
          <w:rFonts w:ascii="Times New Roman" w:hAnsi="Times New Roman"/>
          <w:szCs w:val="24"/>
        </w:rPr>
        <w:t xml:space="preserve"> do </w:t>
      </w:r>
      <w:r w:rsidR="007A7AB9" w:rsidRPr="00CA45D3">
        <w:rPr>
          <w:rFonts w:ascii="Times New Roman" w:hAnsi="Times New Roman"/>
          <w:b/>
          <w:bCs/>
          <w:szCs w:val="24"/>
        </w:rPr>
        <w:t>3</w:t>
      </w:r>
      <w:r w:rsidR="001D3309" w:rsidRPr="00CA45D3">
        <w:rPr>
          <w:rFonts w:ascii="Times New Roman" w:hAnsi="Times New Roman"/>
          <w:b/>
          <w:bCs/>
          <w:szCs w:val="24"/>
        </w:rPr>
        <w:t>0 dnů</w:t>
      </w:r>
      <w:r w:rsidR="001D3309" w:rsidRPr="001F1BC6">
        <w:rPr>
          <w:rFonts w:ascii="Times New Roman" w:hAnsi="Times New Roman"/>
          <w:szCs w:val="24"/>
        </w:rPr>
        <w:t xml:space="preserve"> od </w:t>
      </w:r>
      <w:r w:rsidR="007A7AB9" w:rsidRPr="001F1BC6">
        <w:rPr>
          <w:rFonts w:ascii="Times New Roman" w:hAnsi="Times New Roman"/>
          <w:szCs w:val="24"/>
        </w:rPr>
        <w:t xml:space="preserve">vydání </w:t>
      </w:r>
      <w:r w:rsidR="009E0CEE" w:rsidRPr="001F1BC6">
        <w:rPr>
          <w:rFonts w:ascii="Times New Roman" w:hAnsi="Times New Roman"/>
          <w:szCs w:val="24"/>
        </w:rPr>
        <w:t>pravomocného stavebního povolení</w:t>
      </w:r>
      <w:r w:rsidR="00191424" w:rsidRPr="001F1BC6">
        <w:rPr>
          <w:rFonts w:ascii="Times New Roman" w:hAnsi="Times New Roman"/>
          <w:szCs w:val="24"/>
        </w:rPr>
        <w:t xml:space="preserve"> na stavbu.</w:t>
      </w:r>
    </w:p>
    <w:p w14:paraId="59B339C4" w14:textId="4518FC5D" w:rsidR="00251145" w:rsidRPr="001F1BC6" w:rsidRDefault="00191424" w:rsidP="00A30281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b/>
          <w:bCs/>
          <w:sz w:val="24"/>
          <w:szCs w:val="24"/>
        </w:rPr>
        <w:t xml:space="preserve">Část </w:t>
      </w:r>
      <w:r w:rsidR="00CA45D3">
        <w:rPr>
          <w:b/>
          <w:bCs/>
          <w:sz w:val="24"/>
          <w:szCs w:val="24"/>
        </w:rPr>
        <w:t xml:space="preserve">3 </w:t>
      </w:r>
      <w:r w:rsidRPr="001F1BC6">
        <w:rPr>
          <w:sz w:val="24"/>
          <w:szCs w:val="24"/>
        </w:rPr>
        <w:t xml:space="preserve">– </w:t>
      </w:r>
      <w:r w:rsidR="006C3030" w:rsidRPr="001F1BC6">
        <w:rPr>
          <w:sz w:val="24"/>
          <w:szCs w:val="24"/>
        </w:rPr>
        <w:t>Autorský d</w:t>
      </w:r>
      <w:r w:rsidR="00B63217" w:rsidRPr="001F1BC6">
        <w:rPr>
          <w:sz w:val="24"/>
          <w:szCs w:val="24"/>
        </w:rPr>
        <w:t>ozor p</w:t>
      </w:r>
      <w:r w:rsidR="009E0CEE" w:rsidRPr="001F1BC6">
        <w:rPr>
          <w:sz w:val="24"/>
          <w:szCs w:val="24"/>
        </w:rPr>
        <w:t xml:space="preserve">o dobu provádění </w:t>
      </w:r>
      <w:r w:rsidR="0027282C" w:rsidRPr="001F1BC6">
        <w:rPr>
          <w:sz w:val="24"/>
          <w:szCs w:val="24"/>
        </w:rPr>
        <w:t>s</w:t>
      </w:r>
      <w:r w:rsidR="009E0CEE" w:rsidRPr="001F1BC6">
        <w:rPr>
          <w:sz w:val="24"/>
          <w:szCs w:val="24"/>
        </w:rPr>
        <w:t>tavby</w:t>
      </w:r>
      <w:r w:rsidR="0046418A" w:rsidRPr="001F1BC6">
        <w:rPr>
          <w:sz w:val="24"/>
          <w:szCs w:val="24"/>
        </w:rPr>
        <w:t xml:space="preserve">, </w:t>
      </w:r>
      <w:r w:rsidR="00723095" w:rsidRPr="001F1BC6">
        <w:rPr>
          <w:sz w:val="24"/>
          <w:szCs w:val="24"/>
        </w:rPr>
        <w:t xml:space="preserve">zahájení </w:t>
      </w:r>
      <w:r w:rsidR="00CA45D3">
        <w:rPr>
          <w:sz w:val="24"/>
          <w:szCs w:val="24"/>
        </w:rPr>
        <w:t>po</w:t>
      </w:r>
      <w:r w:rsidR="00723095" w:rsidRPr="001F1BC6">
        <w:rPr>
          <w:sz w:val="24"/>
          <w:szCs w:val="24"/>
        </w:rPr>
        <w:t xml:space="preserve"> podepsání smlouvy objednatele s</w:t>
      </w:r>
      <w:r w:rsidR="006C3030" w:rsidRPr="001F1BC6">
        <w:rPr>
          <w:sz w:val="24"/>
          <w:szCs w:val="24"/>
        </w:rPr>
        <w:t> vítězným uchazečem</w:t>
      </w:r>
      <w:r w:rsidR="00723095" w:rsidRPr="001F1BC6">
        <w:rPr>
          <w:sz w:val="24"/>
          <w:szCs w:val="24"/>
        </w:rPr>
        <w:t xml:space="preserve"> </w:t>
      </w:r>
      <w:r w:rsidR="006C3030" w:rsidRPr="001F1BC6">
        <w:rPr>
          <w:sz w:val="24"/>
          <w:szCs w:val="24"/>
        </w:rPr>
        <w:t>Veřejné zakázky</w:t>
      </w:r>
      <w:r w:rsidR="00723095" w:rsidRPr="001F1BC6">
        <w:rPr>
          <w:sz w:val="24"/>
          <w:szCs w:val="24"/>
        </w:rPr>
        <w:t xml:space="preserve"> </w:t>
      </w:r>
      <w:r w:rsidR="0027282C" w:rsidRPr="001F1BC6">
        <w:rPr>
          <w:sz w:val="24"/>
          <w:szCs w:val="24"/>
        </w:rPr>
        <w:t>s</w:t>
      </w:r>
      <w:r w:rsidR="00723095" w:rsidRPr="001F1BC6">
        <w:rPr>
          <w:sz w:val="24"/>
          <w:szCs w:val="24"/>
        </w:rPr>
        <w:t>tavby</w:t>
      </w:r>
      <w:r w:rsidR="009E0CEE" w:rsidRPr="001F1BC6">
        <w:rPr>
          <w:sz w:val="24"/>
          <w:szCs w:val="24"/>
        </w:rPr>
        <w:t>.</w:t>
      </w:r>
    </w:p>
    <w:p w14:paraId="1E699DFE" w14:textId="5501D3E7" w:rsidR="002F5A16" w:rsidRPr="002409FC" w:rsidRDefault="00294014" w:rsidP="002409FC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>Místem pro předání Díla je sídlo objednatele, pokud nebude smluvními stranami dohodnuto jinak.</w:t>
      </w:r>
    </w:p>
    <w:p w14:paraId="18B1646D" w14:textId="77777777" w:rsidR="002409FC" w:rsidRDefault="002409FC" w:rsidP="00251145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</w:p>
    <w:p w14:paraId="54DEEE9E" w14:textId="1CD7AA6A" w:rsidR="00092891" w:rsidRPr="001F1BC6" w:rsidRDefault="00DD2E60" w:rsidP="00251145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1F1BC6">
        <w:rPr>
          <w:rFonts w:ascii="Times New Roman" w:hAnsi="Times New Roman"/>
          <w:b w:val="0"/>
          <w:bCs/>
          <w:szCs w:val="24"/>
        </w:rPr>
        <w:t>Čl. III</w:t>
      </w:r>
      <w:r w:rsidR="00785FB4" w:rsidRPr="001F1BC6">
        <w:rPr>
          <w:rFonts w:ascii="Times New Roman" w:hAnsi="Times New Roman"/>
          <w:b w:val="0"/>
          <w:bCs/>
          <w:szCs w:val="24"/>
        </w:rPr>
        <w:t>.</w:t>
      </w:r>
    </w:p>
    <w:p w14:paraId="0774F8F8" w14:textId="77777777" w:rsidR="00092891" w:rsidRPr="001F1BC6" w:rsidRDefault="00092891" w:rsidP="00251145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CENA ZA DÍLO</w:t>
      </w:r>
    </w:p>
    <w:p w14:paraId="2D800634" w14:textId="77777777" w:rsidR="00501509" w:rsidRPr="001F1BC6" w:rsidRDefault="00501509" w:rsidP="00251145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</w:p>
    <w:p w14:paraId="237AD701" w14:textId="77777777" w:rsidR="00DD2E60" w:rsidRPr="001F1BC6" w:rsidRDefault="00DD2E60" w:rsidP="00A30281">
      <w:pPr>
        <w:pStyle w:val="Zkladntextodsazen"/>
        <w:widowControl/>
        <w:numPr>
          <w:ilvl w:val="0"/>
          <w:numId w:val="7"/>
        </w:numPr>
        <w:suppressAutoHyphens w:val="0"/>
        <w:spacing w:after="0" w:line="276" w:lineRule="auto"/>
        <w:ind w:left="284" w:hanging="284"/>
        <w:jc w:val="both"/>
        <w:rPr>
          <w:iCs/>
          <w:sz w:val="24"/>
          <w:szCs w:val="24"/>
        </w:rPr>
      </w:pPr>
      <w:r w:rsidRPr="001F1BC6">
        <w:rPr>
          <w:iCs/>
          <w:sz w:val="24"/>
          <w:szCs w:val="24"/>
        </w:rPr>
        <w:t xml:space="preserve">Smluvní strany se dohodly, že celková cena </w:t>
      </w:r>
      <w:r w:rsidR="001A526F" w:rsidRPr="001F1BC6">
        <w:rPr>
          <w:iCs/>
          <w:sz w:val="24"/>
          <w:szCs w:val="24"/>
        </w:rPr>
        <w:t>D</w:t>
      </w:r>
      <w:r w:rsidRPr="001F1BC6">
        <w:rPr>
          <w:iCs/>
          <w:sz w:val="24"/>
          <w:szCs w:val="24"/>
        </w:rPr>
        <w:t xml:space="preserve">íla, plnění dle </w:t>
      </w:r>
      <w:r w:rsidRPr="001F1BC6">
        <w:rPr>
          <w:sz w:val="24"/>
        </w:rPr>
        <w:t>článku I. této Smlouvy</w:t>
      </w:r>
      <w:r w:rsidRPr="001F1BC6">
        <w:rPr>
          <w:iCs/>
          <w:sz w:val="24"/>
          <w:szCs w:val="24"/>
        </w:rPr>
        <w:t xml:space="preserve"> vycházející </w:t>
      </w:r>
      <w:r w:rsidR="00136B8A" w:rsidRPr="001F1BC6">
        <w:rPr>
          <w:iCs/>
          <w:sz w:val="24"/>
          <w:szCs w:val="24"/>
        </w:rPr>
        <w:t xml:space="preserve"> </w:t>
      </w:r>
      <w:r w:rsidRPr="001F1BC6">
        <w:rPr>
          <w:iCs/>
          <w:sz w:val="24"/>
          <w:szCs w:val="24"/>
        </w:rPr>
        <w:t xml:space="preserve"> z nabídky zhotovitele, přičemž je v souladu se zákonem č. 526/1990 Sb., o cenách, ve znění pozdějších předpisů, a činí celkovou částku:  </w:t>
      </w:r>
    </w:p>
    <w:p w14:paraId="58A170F0" w14:textId="77777777" w:rsidR="00BE5735" w:rsidRDefault="00BE5735" w:rsidP="00BE5735">
      <w:pPr>
        <w:pStyle w:val="Import12"/>
        <w:spacing w:line="276" w:lineRule="auto"/>
        <w:ind w:left="284"/>
        <w:rPr>
          <w:rFonts w:ascii="Times New Roman" w:eastAsia="Calibri" w:hAnsi="Times New Roman"/>
          <w:szCs w:val="24"/>
          <w:u w:val="none"/>
          <w:lang w:eastAsia="en-US"/>
        </w:rPr>
      </w:pPr>
    </w:p>
    <w:p w14:paraId="1AE0E0E7" w14:textId="2A2E989C" w:rsidR="00BE5735" w:rsidRPr="00BE5735" w:rsidRDefault="00BE5735" w:rsidP="00BE5735">
      <w:pPr>
        <w:pStyle w:val="Import12"/>
        <w:spacing w:line="276" w:lineRule="auto"/>
        <w:ind w:left="284"/>
        <w:rPr>
          <w:rFonts w:ascii="Times New Roman" w:eastAsia="Calibri" w:hAnsi="Times New Roman"/>
          <w:szCs w:val="24"/>
          <w:u w:val="none"/>
          <w:lang w:eastAsia="en-US"/>
        </w:rPr>
      </w:pPr>
      <w:r w:rsidRPr="00BE5735">
        <w:rPr>
          <w:rFonts w:ascii="Times New Roman" w:eastAsia="Calibri" w:hAnsi="Times New Roman"/>
          <w:szCs w:val="24"/>
          <w:u w:val="none"/>
          <w:lang w:eastAsia="en-US"/>
        </w:rPr>
        <w:t>Cena bez DPH</w:t>
      </w:r>
      <w:r>
        <w:rPr>
          <w:rFonts w:ascii="Times New Roman" w:eastAsia="Calibri" w:hAnsi="Times New Roman"/>
          <w:szCs w:val="24"/>
          <w:u w:val="none"/>
          <w:lang w:eastAsia="en-US"/>
        </w:rPr>
        <w:tab/>
        <w:t>767 000</w:t>
      </w:r>
      <w:r w:rsidRPr="00BE5735">
        <w:rPr>
          <w:rFonts w:ascii="Times New Roman" w:eastAsia="Calibri" w:hAnsi="Times New Roman"/>
          <w:szCs w:val="24"/>
          <w:u w:val="none"/>
          <w:lang w:eastAsia="en-US"/>
        </w:rPr>
        <w:t>,- Kč</w:t>
      </w:r>
    </w:p>
    <w:p w14:paraId="45A06F0E" w14:textId="3D8B75AF" w:rsidR="00BE5735" w:rsidRPr="00BE5735" w:rsidRDefault="00BE5735" w:rsidP="00BE5735">
      <w:pPr>
        <w:pStyle w:val="Import12"/>
        <w:spacing w:line="276" w:lineRule="auto"/>
        <w:ind w:left="284"/>
        <w:rPr>
          <w:rFonts w:ascii="Times New Roman" w:eastAsia="Calibri" w:hAnsi="Times New Roman"/>
          <w:szCs w:val="24"/>
          <w:u w:val="none"/>
          <w:lang w:eastAsia="en-US"/>
        </w:rPr>
      </w:pPr>
      <w:r w:rsidRPr="00BE5735">
        <w:rPr>
          <w:rFonts w:ascii="Times New Roman" w:eastAsia="Calibri" w:hAnsi="Times New Roman"/>
          <w:szCs w:val="24"/>
          <w:u w:val="none"/>
          <w:lang w:eastAsia="en-US"/>
        </w:rPr>
        <w:t xml:space="preserve">DPH ve výši 21 % </w:t>
      </w:r>
      <w:r>
        <w:rPr>
          <w:rFonts w:ascii="Times New Roman" w:eastAsia="Calibri" w:hAnsi="Times New Roman"/>
          <w:szCs w:val="24"/>
          <w:u w:val="none"/>
          <w:lang w:eastAsia="en-US"/>
        </w:rPr>
        <w:tab/>
        <w:t>161 000</w:t>
      </w:r>
      <w:r w:rsidRPr="00BE5735">
        <w:rPr>
          <w:rFonts w:ascii="Times New Roman" w:eastAsia="Calibri" w:hAnsi="Times New Roman"/>
          <w:szCs w:val="24"/>
          <w:u w:val="none"/>
          <w:lang w:eastAsia="en-US"/>
        </w:rPr>
        <w:t>,- Kč</w:t>
      </w:r>
    </w:p>
    <w:p w14:paraId="5F91B0E5" w14:textId="3F0BACA1" w:rsidR="00BE5735" w:rsidRDefault="00BE5735" w:rsidP="00BE5735">
      <w:pPr>
        <w:pStyle w:val="Import12"/>
        <w:spacing w:line="276" w:lineRule="auto"/>
        <w:ind w:left="284"/>
        <w:rPr>
          <w:rFonts w:ascii="Times New Roman" w:eastAsia="Calibri" w:hAnsi="Times New Roman"/>
          <w:szCs w:val="24"/>
          <w:u w:val="none"/>
          <w:lang w:eastAsia="en-US"/>
        </w:rPr>
      </w:pPr>
      <w:r w:rsidRPr="00BE5735">
        <w:rPr>
          <w:rFonts w:ascii="Times New Roman" w:eastAsia="Calibri" w:hAnsi="Times New Roman"/>
          <w:szCs w:val="24"/>
          <w:u w:val="none"/>
          <w:lang w:eastAsia="en-US"/>
        </w:rPr>
        <w:t>Cena včetně DPH</w:t>
      </w:r>
      <w:r>
        <w:rPr>
          <w:rFonts w:ascii="Times New Roman" w:eastAsia="Calibri" w:hAnsi="Times New Roman"/>
          <w:szCs w:val="24"/>
          <w:u w:val="none"/>
          <w:lang w:eastAsia="en-US"/>
        </w:rPr>
        <w:tab/>
        <w:t>928 000</w:t>
      </w:r>
      <w:r w:rsidRPr="00BE5735">
        <w:rPr>
          <w:rFonts w:ascii="Times New Roman" w:eastAsia="Calibri" w:hAnsi="Times New Roman"/>
          <w:szCs w:val="24"/>
          <w:u w:val="none"/>
          <w:lang w:eastAsia="en-US"/>
        </w:rPr>
        <w:t>,- Kč</w:t>
      </w:r>
    </w:p>
    <w:p w14:paraId="6641786B" w14:textId="77777777" w:rsidR="00BE5735" w:rsidRDefault="00BE5735" w:rsidP="00BE5735">
      <w:pPr>
        <w:pStyle w:val="Import12"/>
        <w:spacing w:line="276" w:lineRule="auto"/>
        <w:ind w:left="284"/>
        <w:rPr>
          <w:rFonts w:ascii="Times New Roman" w:eastAsia="Calibri" w:hAnsi="Times New Roman"/>
          <w:szCs w:val="24"/>
          <w:u w:val="none"/>
          <w:lang w:eastAsia="en-US"/>
        </w:rPr>
      </w:pPr>
    </w:p>
    <w:p w14:paraId="4D0AA477" w14:textId="77777777" w:rsidR="003E1C3C" w:rsidRPr="001F1BC6" w:rsidRDefault="00457142" w:rsidP="00A30281">
      <w:pPr>
        <w:pStyle w:val="Zkladntextodsazen"/>
        <w:spacing w:after="0" w:line="276" w:lineRule="auto"/>
        <w:ind w:left="284" w:hanging="284"/>
        <w:rPr>
          <w:iCs/>
          <w:sz w:val="24"/>
          <w:szCs w:val="24"/>
        </w:rPr>
      </w:pPr>
      <w:bookmarkStart w:id="15" w:name="_Hlk155618147"/>
      <w:r w:rsidRPr="001F1BC6">
        <w:rPr>
          <w:bCs/>
          <w:iCs/>
          <w:sz w:val="24"/>
          <w:szCs w:val="24"/>
        </w:rPr>
        <w:t xml:space="preserve"> </w:t>
      </w:r>
      <w:r w:rsidR="003E1C3C" w:rsidRPr="001F1BC6">
        <w:rPr>
          <w:bCs/>
          <w:iCs/>
          <w:sz w:val="24"/>
          <w:szCs w:val="24"/>
        </w:rPr>
        <w:t xml:space="preserve"> </w:t>
      </w:r>
      <w:r w:rsidRPr="001F1BC6">
        <w:rPr>
          <w:bCs/>
          <w:iCs/>
          <w:sz w:val="24"/>
          <w:szCs w:val="24"/>
        </w:rPr>
        <w:t xml:space="preserve">  </w:t>
      </w:r>
      <w:r w:rsidRPr="001F1BC6">
        <w:rPr>
          <w:iCs/>
          <w:sz w:val="24"/>
          <w:szCs w:val="24"/>
        </w:rPr>
        <w:t xml:space="preserve">Výše DPH bude určena podle platných právních předpisů.  </w:t>
      </w:r>
    </w:p>
    <w:p w14:paraId="375B3A14" w14:textId="3148D129" w:rsidR="00A03934" w:rsidRPr="001F1BC6" w:rsidRDefault="00A03934" w:rsidP="003A0B9C">
      <w:pPr>
        <w:spacing w:line="276" w:lineRule="auto"/>
        <w:ind w:left="284"/>
        <w:jc w:val="both"/>
        <w:rPr>
          <w:sz w:val="24"/>
          <w:szCs w:val="24"/>
        </w:rPr>
      </w:pPr>
      <w:bookmarkStart w:id="16" w:name="_Hlk163927663"/>
      <w:bookmarkEnd w:id="15"/>
      <w:r w:rsidRPr="001F1BC6">
        <w:rPr>
          <w:sz w:val="24"/>
          <w:szCs w:val="24"/>
        </w:rPr>
        <w:t>Nedílnou součástí smlouvy je oceněný výkaz výměr uvedený v </w:t>
      </w:r>
      <w:r w:rsidRPr="001F1BC6">
        <w:rPr>
          <w:b/>
          <w:sz w:val="24"/>
          <w:szCs w:val="24"/>
        </w:rPr>
        <w:t>příloze č. 1</w:t>
      </w:r>
      <w:r w:rsidRPr="001F1BC6">
        <w:rPr>
          <w:sz w:val="24"/>
          <w:szCs w:val="24"/>
        </w:rPr>
        <w:t xml:space="preserve">. Celkové ceny položek (a jejich kalkulací s oceněným množstvím či rozsahem dané položky stanovené </w:t>
      </w:r>
      <w:r w:rsidRPr="001F1BC6">
        <w:rPr>
          <w:sz w:val="24"/>
          <w:szCs w:val="24"/>
        </w:rPr>
        <w:lastRenderedPageBreak/>
        <w:t>jednotkové ceny daných položek) uvedené v oceněném výkazu výměr jsou pevné a platné po</w:t>
      </w:r>
      <w:r w:rsidR="001F1BC6" w:rsidRPr="001F1BC6">
        <w:rPr>
          <w:sz w:val="24"/>
          <w:szCs w:val="24"/>
        </w:rPr>
        <w:t> </w:t>
      </w:r>
      <w:r w:rsidRPr="001F1BC6">
        <w:rPr>
          <w:sz w:val="24"/>
          <w:szCs w:val="24"/>
        </w:rPr>
        <w:t>celou dobu realizace díla. Jednotlivé položky oceněného výkazu výměr v sobě zahrnují i</w:t>
      </w:r>
      <w:r w:rsidR="001F1BC6" w:rsidRPr="001F1BC6">
        <w:rPr>
          <w:sz w:val="24"/>
          <w:szCs w:val="24"/>
        </w:rPr>
        <w:t> </w:t>
      </w:r>
      <w:r w:rsidRPr="001F1BC6">
        <w:rPr>
          <w:sz w:val="24"/>
          <w:szCs w:val="24"/>
        </w:rPr>
        <w:t xml:space="preserve">práce a dodávky tam výslovně nepojmenované, jejichž provedení či dodání je pro řádnou realizaci a dokončení dané položky oceněného výkazu výměr při odborné péči dodavatele nutno předvídat a v odborných kruzích jsou považovány za její součást. </w:t>
      </w:r>
    </w:p>
    <w:p w14:paraId="7BFB3DD1" w14:textId="77777777" w:rsidR="008C54DA" w:rsidRPr="001F1BC6" w:rsidRDefault="008C54DA" w:rsidP="006A08C3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bCs/>
          <w:szCs w:val="24"/>
        </w:rPr>
      </w:pPr>
      <w:r w:rsidRPr="001F1BC6">
        <w:rPr>
          <w:rFonts w:ascii="Times New Roman" w:hAnsi="Times New Roman"/>
          <w:bCs/>
          <w:szCs w:val="24"/>
        </w:rPr>
        <w:t xml:space="preserve">V ceně jsou zahrnuty veškeré náklady zhotovitele nezbytné pro řádné a včasné splnění celého předmětu </w:t>
      </w:r>
      <w:r w:rsidR="00C56C0F" w:rsidRPr="001F1BC6">
        <w:rPr>
          <w:rFonts w:ascii="Times New Roman" w:hAnsi="Times New Roman"/>
          <w:bCs/>
          <w:szCs w:val="24"/>
        </w:rPr>
        <w:t xml:space="preserve">plnění </w:t>
      </w:r>
      <w:r w:rsidRPr="001F1BC6">
        <w:rPr>
          <w:rFonts w:ascii="Times New Roman" w:hAnsi="Times New Roman"/>
          <w:bCs/>
          <w:szCs w:val="24"/>
        </w:rPr>
        <w:t>této Smlouvy, a to zejména</w:t>
      </w:r>
      <w:r w:rsidR="004E7769" w:rsidRPr="001F1BC6">
        <w:rPr>
          <w:rFonts w:ascii="Times New Roman" w:hAnsi="Times New Roman"/>
          <w:bCs/>
          <w:szCs w:val="24"/>
        </w:rPr>
        <w:t xml:space="preserve"> </w:t>
      </w:r>
      <w:r w:rsidR="006D01BD" w:rsidRPr="001F1BC6">
        <w:rPr>
          <w:rFonts w:ascii="Times New Roman" w:hAnsi="Times New Roman"/>
          <w:bCs/>
          <w:szCs w:val="24"/>
        </w:rPr>
        <w:t>re</w:t>
      </w:r>
      <w:r w:rsidR="004E7769" w:rsidRPr="001F1BC6">
        <w:rPr>
          <w:rFonts w:ascii="Times New Roman" w:hAnsi="Times New Roman"/>
          <w:bCs/>
          <w:szCs w:val="24"/>
        </w:rPr>
        <w:t>ž</w:t>
      </w:r>
      <w:r w:rsidR="006D01BD" w:rsidRPr="001F1BC6">
        <w:rPr>
          <w:rFonts w:ascii="Times New Roman" w:hAnsi="Times New Roman"/>
          <w:bCs/>
          <w:szCs w:val="24"/>
        </w:rPr>
        <w:t>ijní materiál, odměna za poskytnutí licence,</w:t>
      </w:r>
      <w:r w:rsidR="004E7769" w:rsidRPr="001F1BC6">
        <w:rPr>
          <w:rFonts w:ascii="Times New Roman" w:hAnsi="Times New Roman"/>
          <w:bCs/>
          <w:szCs w:val="24"/>
        </w:rPr>
        <w:t xml:space="preserve"> </w:t>
      </w:r>
      <w:r w:rsidR="0033233D" w:rsidRPr="001F1BC6">
        <w:rPr>
          <w:rFonts w:ascii="Times New Roman" w:hAnsi="Times New Roman"/>
          <w:bCs/>
          <w:szCs w:val="24"/>
        </w:rPr>
        <w:t xml:space="preserve">pojištění, </w:t>
      </w:r>
      <w:r w:rsidR="004E7769" w:rsidRPr="001F1BC6">
        <w:rPr>
          <w:rFonts w:ascii="Times New Roman" w:hAnsi="Times New Roman"/>
          <w:bCs/>
          <w:szCs w:val="24"/>
        </w:rPr>
        <w:t>zpracování dodatečných informací,</w:t>
      </w:r>
      <w:r w:rsidRPr="001F1BC6">
        <w:rPr>
          <w:rFonts w:ascii="Times New Roman" w:hAnsi="Times New Roman"/>
          <w:bCs/>
          <w:szCs w:val="24"/>
        </w:rPr>
        <w:t xml:space="preserve"> </w:t>
      </w:r>
      <w:r w:rsidR="006D01BD" w:rsidRPr="001F1BC6">
        <w:rPr>
          <w:rFonts w:ascii="Times New Roman" w:hAnsi="Times New Roman"/>
          <w:bCs/>
          <w:szCs w:val="24"/>
        </w:rPr>
        <w:t xml:space="preserve">telefony, </w:t>
      </w:r>
      <w:r w:rsidR="0033233D" w:rsidRPr="001F1BC6">
        <w:rPr>
          <w:rFonts w:ascii="Times New Roman" w:hAnsi="Times New Roman"/>
          <w:bCs/>
          <w:szCs w:val="24"/>
        </w:rPr>
        <w:t>software</w:t>
      </w:r>
      <w:r w:rsidRPr="001F1BC6">
        <w:rPr>
          <w:rFonts w:ascii="Times New Roman" w:hAnsi="Times New Roman"/>
          <w:bCs/>
          <w:szCs w:val="24"/>
        </w:rPr>
        <w:t xml:space="preserve">, doprava </w:t>
      </w:r>
      <w:r w:rsidR="004E7769" w:rsidRPr="001F1BC6">
        <w:rPr>
          <w:rFonts w:ascii="Times New Roman" w:hAnsi="Times New Roman"/>
          <w:bCs/>
          <w:szCs w:val="24"/>
        </w:rPr>
        <w:t xml:space="preserve">a cestovné </w:t>
      </w:r>
      <w:r w:rsidRPr="001F1BC6">
        <w:rPr>
          <w:rFonts w:ascii="Times New Roman" w:hAnsi="Times New Roman"/>
          <w:bCs/>
          <w:szCs w:val="24"/>
        </w:rPr>
        <w:t xml:space="preserve">do místa určení </w:t>
      </w:r>
      <w:r w:rsidR="0033233D" w:rsidRPr="001F1BC6">
        <w:rPr>
          <w:rFonts w:ascii="Times New Roman" w:hAnsi="Times New Roman"/>
          <w:bCs/>
          <w:szCs w:val="24"/>
        </w:rPr>
        <w:t>i</w:t>
      </w:r>
      <w:r w:rsidRPr="001F1BC6">
        <w:rPr>
          <w:rFonts w:ascii="Times New Roman" w:hAnsi="Times New Roman"/>
          <w:bCs/>
          <w:szCs w:val="24"/>
        </w:rPr>
        <w:t xml:space="preserve"> ekologická likvidace odpadu</w:t>
      </w:r>
      <w:r w:rsidR="0033233D" w:rsidRPr="001F1BC6">
        <w:rPr>
          <w:rFonts w:ascii="Times New Roman" w:hAnsi="Times New Roman"/>
          <w:bCs/>
          <w:szCs w:val="24"/>
        </w:rPr>
        <w:t xml:space="preserve"> apod</w:t>
      </w:r>
      <w:r w:rsidRPr="001F1BC6">
        <w:rPr>
          <w:rFonts w:ascii="Times New Roman" w:hAnsi="Times New Roman"/>
          <w:bCs/>
          <w:szCs w:val="24"/>
        </w:rPr>
        <w:t xml:space="preserve">. </w:t>
      </w:r>
    </w:p>
    <w:p w14:paraId="707F69D1" w14:textId="77777777" w:rsidR="00136B8A" w:rsidRPr="001F1BC6" w:rsidRDefault="003E1C3C" w:rsidP="006A08C3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iCs/>
          <w:szCs w:val="24"/>
        </w:rPr>
      </w:pPr>
      <w:r w:rsidRPr="001F1BC6">
        <w:rPr>
          <w:rFonts w:ascii="Times New Roman" w:hAnsi="Times New Roman"/>
          <w:szCs w:val="24"/>
        </w:rPr>
        <w:t xml:space="preserve">Dohodnutá cena za </w:t>
      </w:r>
      <w:r w:rsidR="008C54DA" w:rsidRPr="001F1BC6">
        <w:rPr>
          <w:rFonts w:ascii="Times New Roman" w:hAnsi="Times New Roman"/>
          <w:szCs w:val="24"/>
        </w:rPr>
        <w:t>D</w:t>
      </w:r>
      <w:r w:rsidRPr="001F1BC6">
        <w:rPr>
          <w:rFonts w:ascii="Times New Roman" w:hAnsi="Times New Roman"/>
          <w:szCs w:val="24"/>
        </w:rPr>
        <w:t xml:space="preserve">ílo </w:t>
      </w:r>
      <w:r w:rsidR="00136B8A" w:rsidRPr="001F1BC6">
        <w:rPr>
          <w:rFonts w:ascii="Times New Roman" w:hAnsi="Times New Roman"/>
          <w:iCs/>
          <w:szCs w:val="24"/>
        </w:rPr>
        <w:t xml:space="preserve">je sjednána jako nejvýše přípustná, včetně všech poplatků a veškerých dalších nákladů spojených s dodáním </w:t>
      </w:r>
      <w:r w:rsidR="008C54DA" w:rsidRPr="001F1BC6">
        <w:rPr>
          <w:rFonts w:ascii="Times New Roman" w:hAnsi="Times New Roman"/>
          <w:iCs/>
          <w:szCs w:val="24"/>
        </w:rPr>
        <w:t>D</w:t>
      </w:r>
      <w:r w:rsidRPr="001F1BC6">
        <w:rPr>
          <w:rFonts w:ascii="Times New Roman" w:hAnsi="Times New Roman"/>
          <w:iCs/>
          <w:szCs w:val="24"/>
        </w:rPr>
        <w:t>íla</w:t>
      </w:r>
      <w:r w:rsidR="00136B8A" w:rsidRPr="001F1BC6">
        <w:rPr>
          <w:rFonts w:ascii="Times New Roman" w:hAnsi="Times New Roman"/>
          <w:iCs/>
          <w:szCs w:val="24"/>
        </w:rPr>
        <w:t xml:space="preserve"> a splněním všech povinností </w:t>
      </w:r>
      <w:r w:rsidR="004B7D78" w:rsidRPr="001F1BC6">
        <w:rPr>
          <w:rFonts w:ascii="Times New Roman" w:hAnsi="Times New Roman"/>
          <w:iCs/>
          <w:szCs w:val="24"/>
        </w:rPr>
        <w:t>z</w:t>
      </w:r>
      <w:r w:rsidRPr="001F1BC6">
        <w:rPr>
          <w:rFonts w:ascii="Times New Roman" w:hAnsi="Times New Roman"/>
          <w:iCs/>
          <w:szCs w:val="24"/>
        </w:rPr>
        <w:t>hotovitele</w:t>
      </w:r>
      <w:r w:rsidR="00136B8A" w:rsidRPr="001F1BC6">
        <w:rPr>
          <w:rFonts w:ascii="Times New Roman" w:hAnsi="Times New Roman"/>
          <w:iCs/>
          <w:szCs w:val="24"/>
        </w:rPr>
        <w:t xml:space="preserve">, které vyplývají z této Smlouvy. </w:t>
      </w:r>
      <w:r w:rsidRPr="001F1BC6">
        <w:rPr>
          <w:rFonts w:ascii="Times New Roman" w:hAnsi="Times New Roman"/>
          <w:iCs/>
          <w:szCs w:val="24"/>
        </w:rPr>
        <w:t>Zhotovitel</w:t>
      </w:r>
      <w:r w:rsidR="00136B8A" w:rsidRPr="001F1BC6">
        <w:rPr>
          <w:rFonts w:ascii="Times New Roman" w:hAnsi="Times New Roman"/>
          <w:iCs/>
          <w:szCs w:val="24"/>
        </w:rPr>
        <w:t xml:space="preserve"> nemá nárok na zvýšení ceny </w:t>
      </w:r>
      <w:r w:rsidRPr="001F1BC6">
        <w:rPr>
          <w:rFonts w:ascii="Times New Roman" w:hAnsi="Times New Roman"/>
          <w:iCs/>
          <w:szCs w:val="24"/>
        </w:rPr>
        <w:t xml:space="preserve">za </w:t>
      </w:r>
      <w:r w:rsidR="008C54DA" w:rsidRPr="001F1BC6">
        <w:rPr>
          <w:rFonts w:ascii="Times New Roman" w:hAnsi="Times New Roman"/>
          <w:iCs/>
          <w:szCs w:val="24"/>
        </w:rPr>
        <w:t>D</w:t>
      </w:r>
      <w:r w:rsidRPr="001F1BC6">
        <w:rPr>
          <w:rFonts w:ascii="Times New Roman" w:hAnsi="Times New Roman"/>
          <w:iCs/>
          <w:szCs w:val="24"/>
        </w:rPr>
        <w:t>ílo</w:t>
      </w:r>
      <w:r w:rsidR="00136B8A" w:rsidRPr="001F1BC6">
        <w:rPr>
          <w:rFonts w:ascii="Times New Roman" w:hAnsi="Times New Roman"/>
          <w:iCs/>
          <w:szCs w:val="24"/>
        </w:rPr>
        <w:t xml:space="preserve"> v souvislosti s dodávku </w:t>
      </w:r>
      <w:r w:rsidR="008C54DA" w:rsidRPr="001F1BC6">
        <w:rPr>
          <w:rFonts w:ascii="Times New Roman" w:hAnsi="Times New Roman"/>
          <w:iCs/>
          <w:szCs w:val="24"/>
        </w:rPr>
        <w:t>D</w:t>
      </w:r>
      <w:r w:rsidRPr="001F1BC6">
        <w:rPr>
          <w:rFonts w:ascii="Times New Roman" w:hAnsi="Times New Roman"/>
          <w:iCs/>
          <w:szCs w:val="24"/>
        </w:rPr>
        <w:t>íla</w:t>
      </w:r>
      <w:r w:rsidR="00136B8A" w:rsidRPr="001F1BC6">
        <w:rPr>
          <w:rFonts w:ascii="Times New Roman" w:hAnsi="Times New Roman"/>
          <w:iCs/>
          <w:szCs w:val="24"/>
        </w:rPr>
        <w:t xml:space="preserve"> a plnění souvisejících povinností dle této Smlouvy. </w:t>
      </w:r>
      <w:bookmarkEnd w:id="16"/>
      <w:r w:rsidR="00136B8A" w:rsidRPr="001F1BC6">
        <w:rPr>
          <w:rFonts w:ascii="Times New Roman" w:hAnsi="Times New Roman"/>
          <w:iCs/>
          <w:szCs w:val="24"/>
        </w:rPr>
        <w:t xml:space="preserve">  </w:t>
      </w:r>
    </w:p>
    <w:p w14:paraId="69204FD6" w14:textId="1B7488A3" w:rsidR="006A08C3" w:rsidRPr="001F1BC6" w:rsidRDefault="006A08C3" w:rsidP="006A08C3">
      <w:pPr>
        <w:pStyle w:val="Import11"/>
        <w:numPr>
          <w:ilvl w:val="0"/>
          <w:numId w:val="7"/>
        </w:numPr>
        <w:tabs>
          <w:tab w:val="clear" w:pos="0"/>
          <w:tab w:val="clear" w:pos="18"/>
          <w:tab w:val="clear" w:pos="720"/>
          <w:tab w:val="clear" w:pos="1584"/>
          <w:tab w:val="left" w:pos="142"/>
          <w:tab w:val="left" w:pos="284"/>
        </w:tabs>
        <w:spacing w:line="276" w:lineRule="auto"/>
        <w:ind w:left="426" w:hanging="426"/>
        <w:jc w:val="both"/>
        <w:rPr>
          <w:rFonts w:ascii="Times New Roman" w:hAnsi="Times New Roman"/>
        </w:rPr>
      </w:pPr>
      <w:r w:rsidRPr="001F1BC6">
        <w:rPr>
          <w:rFonts w:ascii="Times New Roman" w:hAnsi="Times New Roman"/>
        </w:rPr>
        <w:t xml:space="preserve">Zhotovitel je povinen poskytnout slevu z ceny Díla na neprovedené </w:t>
      </w:r>
      <w:r w:rsidR="00E007E0">
        <w:rPr>
          <w:rFonts w:ascii="Times New Roman" w:hAnsi="Times New Roman"/>
        </w:rPr>
        <w:t xml:space="preserve">služby </w:t>
      </w:r>
      <w:r w:rsidRPr="001F1BC6">
        <w:rPr>
          <w:rFonts w:ascii="Times New Roman" w:hAnsi="Times New Roman"/>
        </w:rPr>
        <w:t xml:space="preserve">a práce. </w:t>
      </w:r>
    </w:p>
    <w:p w14:paraId="630B7088" w14:textId="77777777" w:rsidR="00C92E1D" w:rsidRPr="001F1BC6" w:rsidRDefault="00C92E1D" w:rsidP="006A08C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>Objednatel si vyhrazuje právo po ukončení části Díla a jejím uhrazení další část nerealizovat. Zhotovitel souhlasí s ukončením části a nebude požadovat náklady na nezrealizované části.</w:t>
      </w:r>
    </w:p>
    <w:p w14:paraId="2F35EC47" w14:textId="77777777" w:rsidR="00092891" w:rsidRPr="001F1BC6" w:rsidRDefault="00092891" w:rsidP="00303217">
      <w:pPr>
        <w:pStyle w:val="Import2"/>
        <w:spacing w:line="276" w:lineRule="auto"/>
        <w:jc w:val="both"/>
        <w:rPr>
          <w:rFonts w:ascii="Times New Roman" w:hAnsi="Times New Roman"/>
        </w:rPr>
      </w:pPr>
    </w:p>
    <w:p w14:paraId="42B62F4B" w14:textId="77777777" w:rsidR="00092891" w:rsidRPr="001F1BC6" w:rsidRDefault="00DD2E60" w:rsidP="00303217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1F1BC6">
        <w:rPr>
          <w:rFonts w:ascii="Times New Roman" w:hAnsi="Times New Roman"/>
          <w:b w:val="0"/>
          <w:bCs/>
          <w:szCs w:val="24"/>
        </w:rPr>
        <w:t>Čl. IV</w:t>
      </w:r>
      <w:r w:rsidR="00785FB4" w:rsidRPr="001F1BC6">
        <w:rPr>
          <w:rFonts w:ascii="Times New Roman" w:hAnsi="Times New Roman"/>
          <w:b w:val="0"/>
          <w:bCs/>
          <w:szCs w:val="24"/>
        </w:rPr>
        <w:t>.</w:t>
      </w:r>
    </w:p>
    <w:p w14:paraId="62411F5E" w14:textId="77777777" w:rsidR="00092891" w:rsidRPr="001F1BC6" w:rsidRDefault="00092891" w:rsidP="00303217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PLATEBNÍ PODMÍNKY</w:t>
      </w:r>
    </w:p>
    <w:p w14:paraId="775D5228" w14:textId="77777777" w:rsidR="00092891" w:rsidRPr="001F1BC6" w:rsidRDefault="006F464E" w:rsidP="00303217">
      <w:pPr>
        <w:pStyle w:val="Import11"/>
        <w:spacing w:line="276" w:lineRule="auto"/>
        <w:ind w:firstLine="0"/>
        <w:rPr>
          <w:rFonts w:ascii="Times New Roman" w:hAnsi="Times New Roman"/>
        </w:rPr>
      </w:pPr>
      <w:r w:rsidRPr="001F1BC6">
        <w:rPr>
          <w:rFonts w:ascii="Times New Roman" w:hAnsi="Times New Roman"/>
          <w:szCs w:val="24"/>
        </w:rPr>
        <w:t xml:space="preserve">     </w:t>
      </w:r>
    </w:p>
    <w:p w14:paraId="5225AFC8" w14:textId="4AC532D7" w:rsidR="00DD2E60" w:rsidRPr="001F1BC6" w:rsidRDefault="00A03934" w:rsidP="00A30281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Realizované práce a dodávky budou dodavatelem účtovány objednateli na základě skutečně řádně provedených prací písemně odsouhlasených oprávněným zástupcem objednatele, maximálně jednou za kalendářní měsíc a to fakturami, </w:t>
      </w:r>
      <w:r w:rsidR="00DD2E60" w:rsidRPr="001F1BC6">
        <w:rPr>
          <w:rFonts w:ascii="Times New Roman" w:hAnsi="Times New Roman"/>
          <w:szCs w:val="24"/>
        </w:rPr>
        <w:t>kter</w:t>
      </w:r>
      <w:r w:rsidRPr="001F1BC6">
        <w:rPr>
          <w:rFonts w:ascii="Times New Roman" w:hAnsi="Times New Roman"/>
          <w:szCs w:val="24"/>
        </w:rPr>
        <w:t>é</w:t>
      </w:r>
      <w:r w:rsidR="00DD2E60" w:rsidRPr="001F1BC6">
        <w:rPr>
          <w:rFonts w:ascii="Times New Roman" w:hAnsi="Times New Roman"/>
          <w:szCs w:val="24"/>
        </w:rPr>
        <w:t xml:space="preserve"> bud</w:t>
      </w:r>
      <w:r w:rsidRPr="001F1BC6">
        <w:rPr>
          <w:rFonts w:ascii="Times New Roman" w:hAnsi="Times New Roman"/>
          <w:szCs w:val="24"/>
        </w:rPr>
        <w:t>ou</w:t>
      </w:r>
      <w:r w:rsidR="00DD2E60" w:rsidRPr="001F1BC6">
        <w:rPr>
          <w:rFonts w:ascii="Times New Roman" w:hAnsi="Times New Roman"/>
          <w:szCs w:val="24"/>
        </w:rPr>
        <w:t xml:space="preserve"> obsahovat veškeré náležitosti dle daňových předpisů a odkaz na tuto Smlouvu a název příslušné akce s úvodním textem: Na</w:t>
      </w:r>
      <w:r w:rsidR="00D33426">
        <w:rPr>
          <w:rFonts w:ascii="Times New Roman" w:hAnsi="Times New Roman"/>
          <w:szCs w:val="24"/>
        </w:rPr>
        <w:t> </w:t>
      </w:r>
      <w:r w:rsidR="00DD2E60" w:rsidRPr="001F1BC6">
        <w:rPr>
          <w:rFonts w:ascii="Times New Roman" w:hAnsi="Times New Roman"/>
          <w:szCs w:val="24"/>
        </w:rPr>
        <w:t xml:space="preserve">akci </w:t>
      </w:r>
      <w:r w:rsidR="00193F64" w:rsidRPr="001F1BC6">
        <w:rPr>
          <w:rFonts w:ascii="Times New Roman" w:hAnsi="Times New Roman"/>
          <w:szCs w:val="24"/>
        </w:rPr>
        <w:t>„</w:t>
      </w:r>
      <w:r w:rsidR="001F1BC6" w:rsidRPr="001F1BC6">
        <w:rPr>
          <w:rFonts w:ascii="Times New Roman" w:hAnsi="Times New Roman"/>
          <w:szCs w:val="24"/>
        </w:rPr>
        <w:t>Projekt, rekonstrukce střechy a zateplení-BPA Zoubkova 20</w:t>
      </w:r>
      <w:r w:rsidR="00193F64" w:rsidRPr="001F1BC6">
        <w:rPr>
          <w:rFonts w:ascii="Times New Roman" w:hAnsi="Times New Roman"/>
          <w:szCs w:val="24"/>
        </w:rPr>
        <w:t xml:space="preserve">“ </w:t>
      </w:r>
      <w:r w:rsidR="00DD2E60" w:rsidRPr="001F1BC6">
        <w:rPr>
          <w:rFonts w:ascii="Times New Roman" w:hAnsi="Times New Roman"/>
          <w:szCs w:val="24"/>
        </w:rPr>
        <w:t xml:space="preserve">Vám účtujeme podle smlouvy č. </w:t>
      </w:r>
      <w:r w:rsidR="00FA1490" w:rsidRPr="001F1BC6">
        <w:rPr>
          <w:rFonts w:ascii="Times New Roman" w:hAnsi="Times New Roman"/>
          <w:szCs w:val="24"/>
        </w:rPr>
        <w:t>SML269/2025/OIM.</w:t>
      </w:r>
    </w:p>
    <w:p w14:paraId="71157BD2" w14:textId="5B28221C" w:rsidR="003A0B9C" w:rsidRPr="001F1BC6" w:rsidRDefault="003A0B9C" w:rsidP="003A0B9C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Dílo bude objednatelem zhotoviteli uhrazeno po řádném a včasném dokončení zhotovitelem a</w:t>
      </w:r>
      <w:r w:rsidR="001F1BC6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po</w:t>
      </w:r>
      <w:r w:rsidR="001F1BC6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předání a převzetí jednotlivých částí Díla bez vad a nedodělků následovně:</w:t>
      </w:r>
    </w:p>
    <w:p w14:paraId="7F33F98C" w14:textId="7246C510" w:rsidR="003A0B9C" w:rsidRDefault="003A0B9C" w:rsidP="00193014">
      <w:pPr>
        <w:pStyle w:val="Odstavecseseznamem"/>
        <w:numPr>
          <w:ilvl w:val="0"/>
          <w:numId w:val="23"/>
        </w:numPr>
        <w:spacing w:line="276" w:lineRule="auto"/>
        <w:ind w:left="709" w:hanging="425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Uhrazení </w:t>
      </w:r>
      <w:r w:rsidR="00D33426">
        <w:rPr>
          <w:rFonts w:ascii="Times New Roman" w:hAnsi="Times New Roman"/>
          <w:szCs w:val="24"/>
        </w:rPr>
        <w:t xml:space="preserve">70 % </w:t>
      </w:r>
      <w:r w:rsidRPr="001F1BC6">
        <w:rPr>
          <w:rFonts w:ascii="Times New Roman" w:hAnsi="Times New Roman"/>
          <w:szCs w:val="24"/>
        </w:rPr>
        <w:t xml:space="preserve">ceny za </w:t>
      </w:r>
      <w:r w:rsidR="00CA45D3">
        <w:rPr>
          <w:rFonts w:ascii="Times New Roman" w:hAnsi="Times New Roman"/>
          <w:szCs w:val="24"/>
        </w:rPr>
        <w:t xml:space="preserve">Část 1 – </w:t>
      </w:r>
      <w:r w:rsidRPr="001F1BC6">
        <w:rPr>
          <w:rFonts w:ascii="Times New Roman" w:hAnsi="Times New Roman"/>
        </w:rPr>
        <w:t>„dokumentace pro stavební povolení“</w:t>
      </w:r>
      <w:r w:rsidR="00D33426">
        <w:rPr>
          <w:rFonts w:ascii="Times New Roman" w:hAnsi="Times New Roman"/>
        </w:rPr>
        <w:t xml:space="preserve"> </w:t>
      </w:r>
      <w:r w:rsidRPr="001F1BC6">
        <w:rPr>
          <w:rFonts w:ascii="Times New Roman" w:hAnsi="Times New Roman"/>
          <w:szCs w:val="24"/>
        </w:rPr>
        <w:t>–</w:t>
      </w:r>
      <w:r w:rsidR="00D3342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po</w:t>
      </w:r>
      <w:r w:rsidR="00D33426">
        <w:rPr>
          <w:rFonts w:ascii="Times New Roman" w:hAnsi="Times New Roman"/>
          <w:szCs w:val="24"/>
        </w:rPr>
        <w:t> podání kompletní žádosti o vydání</w:t>
      </w:r>
      <w:r w:rsidRPr="001F1BC6">
        <w:rPr>
          <w:rFonts w:ascii="Times New Roman" w:hAnsi="Times New Roman"/>
          <w:szCs w:val="24"/>
        </w:rPr>
        <w:t xml:space="preserve"> pravomocného rozhodnutí Stavebním úřadem k</w:t>
      </w:r>
      <w:r w:rsidR="001F1BC6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povolení stavby.</w:t>
      </w:r>
    </w:p>
    <w:p w14:paraId="73B17112" w14:textId="0542DFA1" w:rsidR="00E007E0" w:rsidRDefault="00E007E0" w:rsidP="00E007E0">
      <w:pPr>
        <w:pStyle w:val="Odstavecseseznamem"/>
        <w:numPr>
          <w:ilvl w:val="0"/>
          <w:numId w:val="23"/>
        </w:numPr>
        <w:spacing w:line="276" w:lineRule="auto"/>
        <w:ind w:left="709" w:hanging="425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Uhrazení </w:t>
      </w:r>
      <w:r w:rsidR="00D33426">
        <w:rPr>
          <w:rFonts w:ascii="Times New Roman" w:hAnsi="Times New Roman"/>
          <w:szCs w:val="24"/>
        </w:rPr>
        <w:t xml:space="preserve">30 % </w:t>
      </w:r>
      <w:r w:rsidRPr="001F1BC6">
        <w:rPr>
          <w:rFonts w:ascii="Times New Roman" w:hAnsi="Times New Roman"/>
          <w:szCs w:val="24"/>
        </w:rPr>
        <w:t xml:space="preserve">ceny za </w:t>
      </w:r>
      <w:r w:rsidR="00CA45D3">
        <w:rPr>
          <w:rFonts w:ascii="Times New Roman" w:hAnsi="Times New Roman"/>
          <w:szCs w:val="24"/>
        </w:rPr>
        <w:t xml:space="preserve">Část 1 – </w:t>
      </w:r>
      <w:r w:rsidRPr="001F1BC6">
        <w:rPr>
          <w:rFonts w:ascii="Times New Roman" w:hAnsi="Times New Roman"/>
        </w:rPr>
        <w:t xml:space="preserve">„dokumentace pro stavební povolení“ </w:t>
      </w:r>
      <w:r w:rsidRPr="001F1BC6">
        <w:rPr>
          <w:rFonts w:ascii="Times New Roman" w:hAnsi="Times New Roman"/>
          <w:szCs w:val="24"/>
        </w:rPr>
        <w:t>a</w:t>
      </w:r>
      <w:r w:rsidR="00D3342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uhrazení ceny za</w:t>
      </w:r>
      <w:r w:rsidR="00CA45D3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inženýrskou činnost – po vydání pravomocného rozhodnutí Stavebním úřadem k povolení stavby.</w:t>
      </w:r>
    </w:p>
    <w:p w14:paraId="07F97649" w14:textId="6781A827" w:rsidR="003A0B9C" w:rsidRPr="001F1BC6" w:rsidRDefault="003A0B9C" w:rsidP="003A0B9C">
      <w:pPr>
        <w:pStyle w:val="Odstavecseseznamem"/>
        <w:numPr>
          <w:ilvl w:val="0"/>
          <w:numId w:val="23"/>
        </w:numPr>
        <w:spacing w:line="276" w:lineRule="auto"/>
        <w:ind w:left="709" w:hanging="425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Uhrazení </w:t>
      </w:r>
      <w:r w:rsidR="00CA45D3">
        <w:rPr>
          <w:rFonts w:ascii="Times New Roman" w:hAnsi="Times New Roman"/>
          <w:szCs w:val="24"/>
        </w:rPr>
        <w:t xml:space="preserve">70 % </w:t>
      </w:r>
      <w:r w:rsidRPr="001F1BC6">
        <w:rPr>
          <w:rFonts w:ascii="Times New Roman" w:hAnsi="Times New Roman"/>
          <w:szCs w:val="24"/>
        </w:rPr>
        <w:t xml:space="preserve">ceny za </w:t>
      </w:r>
      <w:r w:rsidR="00CA45D3" w:rsidRPr="00CA45D3">
        <w:rPr>
          <w:rFonts w:ascii="Times New Roman" w:hAnsi="Times New Roman"/>
          <w:szCs w:val="24"/>
        </w:rPr>
        <w:t>Část 2 –</w:t>
      </w:r>
      <w:r w:rsidRPr="001F1BC6">
        <w:rPr>
          <w:rFonts w:ascii="Times New Roman" w:hAnsi="Times New Roman"/>
          <w:szCs w:val="24"/>
        </w:rPr>
        <w:t xml:space="preserve"> </w:t>
      </w:r>
      <w:r w:rsidRPr="00CA45D3">
        <w:rPr>
          <w:rFonts w:ascii="Times New Roman" w:hAnsi="Times New Roman"/>
          <w:szCs w:val="24"/>
        </w:rPr>
        <w:t xml:space="preserve">„dokumentace pro provedení stavby“ </w:t>
      </w:r>
      <w:r w:rsidRPr="001F1BC6">
        <w:rPr>
          <w:rFonts w:ascii="Times New Roman" w:hAnsi="Times New Roman"/>
          <w:szCs w:val="24"/>
        </w:rPr>
        <w:t>– po</w:t>
      </w:r>
      <w:r w:rsidR="001F1BC6" w:rsidRPr="001F1BC6">
        <w:rPr>
          <w:rFonts w:ascii="Times New Roman" w:hAnsi="Times New Roman"/>
          <w:szCs w:val="24"/>
        </w:rPr>
        <w:t> </w:t>
      </w:r>
      <w:r w:rsidR="00CA45D3">
        <w:rPr>
          <w:rFonts w:ascii="Times New Roman" w:hAnsi="Times New Roman"/>
          <w:szCs w:val="24"/>
        </w:rPr>
        <w:t xml:space="preserve">předání dokumentace k zahájení </w:t>
      </w:r>
      <w:r w:rsidR="00CA45D3" w:rsidRPr="00CA45D3">
        <w:rPr>
          <w:rFonts w:ascii="Times New Roman" w:hAnsi="Times New Roman"/>
          <w:szCs w:val="24"/>
        </w:rPr>
        <w:t>zadávací řízení Veřejné zakázky na realizaci akce</w:t>
      </w:r>
      <w:r w:rsidRPr="001F1BC6">
        <w:rPr>
          <w:rFonts w:ascii="Times New Roman" w:hAnsi="Times New Roman"/>
          <w:szCs w:val="24"/>
        </w:rPr>
        <w:t>.</w:t>
      </w:r>
    </w:p>
    <w:p w14:paraId="02339C63" w14:textId="2322D9D4" w:rsidR="00CA45D3" w:rsidRPr="00CA45D3" w:rsidRDefault="00CA45D3" w:rsidP="00CA45D3">
      <w:pPr>
        <w:pStyle w:val="Odstavecseseznamem"/>
        <w:numPr>
          <w:ilvl w:val="0"/>
          <w:numId w:val="23"/>
        </w:numPr>
        <w:spacing w:line="276" w:lineRule="auto"/>
        <w:ind w:left="709" w:hanging="425"/>
        <w:contextualSpacing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Uhrazení </w:t>
      </w:r>
      <w:r>
        <w:rPr>
          <w:rFonts w:ascii="Times New Roman" w:hAnsi="Times New Roman"/>
          <w:szCs w:val="24"/>
        </w:rPr>
        <w:t xml:space="preserve">30 % </w:t>
      </w:r>
      <w:r w:rsidRPr="001F1BC6">
        <w:rPr>
          <w:rFonts w:ascii="Times New Roman" w:hAnsi="Times New Roman"/>
          <w:szCs w:val="24"/>
        </w:rPr>
        <w:t xml:space="preserve">ceny za </w:t>
      </w:r>
      <w:r w:rsidRPr="00CA45D3">
        <w:rPr>
          <w:rFonts w:ascii="Times New Roman" w:hAnsi="Times New Roman"/>
          <w:szCs w:val="24"/>
        </w:rPr>
        <w:t>Část 2 –</w:t>
      </w:r>
      <w:r w:rsidRPr="001F1BC6">
        <w:rPr>
          <w:rFonts w:ascii="Times New Roman" w:hAnsi="Times New Roman"/>
          <w:szCs w:val="24"/>
        </w:rPr>
        <w:t xml:space="preserve"> </w:t>
      </w:r>
      <w:r w:rsidRPr="00CA45D3">
        <w:rPr>
          <w:rFonts w:ascii="Times New Roman" w:hAnsi="Times New Roman"/>
          <w:szCs w:val="24"/>
        </w:rPr>
        <w:t xml:space="preserve">„dokumentace pro provedení stavby“ </w:t>
      </w:r>
      <w:r w:rsidRPr="001F1BC6">
        <w:rPr>
          <w:rFonts w:ascii="Times New Roman" w:hAnsi="Times New Roman"/>
          <w:szCs w:val="24"/>
        </w:rPr>
        <w:t xml:space="preserve">– po ukončení připomínkového řízení </w:t>
      </w:r>
      <w:bookmarkStart w:id="17" w:name="_Hlk218595353"/>
      <w:r w:rsidRPr="001F1BC6">
        <w:rPr>
          <w:rFonts w:ascii="Times New Roman" w:hAnsi="Times New Roman"/>
          <w:szCs w:val="24"/>
        </w:rPr>
        <w:t>zadávací řízení Veřejné zakázky</w:t>
      </w:r>
      <w:r>
        <w:rPr>
          <w:rFonts w:ascii="Times New Roman" w:hAnsi="Times New Roman"/>
          <w:szCs w:val="24"/>
        </w:rPr>
        <w:t xml:space="preserve"> na realizaci akce</w:t>
      </w:r>
      <w:bookmarkEnd w:id="17"/>
      <w:r w:rsidRPr="001F1BC6">
        <w:rPr>
          <w:rFonts w:ascii="Times New Roman" w:hAnsi="Times New Roman"/>
          <w:szCs w:val="24"/>
        </w:rPr>
        <w:t>.</w:t>
      </w:r>
    </w:p>
    <w:p w14:paraId="083B7CE7" w14:textId="4ECF2B2E" w:rsidR="003A0B9C" w:rsidRPr="001F1BC6" w:rsidRDefault="003A0B9C" w:rsidP="002409FC">
      <w:pPr>
        <w:pStyle w:val="Odstavecseseznamem"/>
        <w:numPr>
          <w:ilvl w:val="0"/>
          <w:numId w:val="23"/>
        </w:numPr>
        <w:spacing w:line="276" w:lineRule="auto"/>
        <w:ind w:left="709" w:hanging="425"/>
        <w:contextualSpacing/>
        <w:jc w:val="both"/>
        <w:rPr>
          <w:rFonts w:ascii="Times New Roman" w:hAnsi="Times New Roman"/>
        </w:rPr>
      </w:pPr>
      <w:r w:rsidRPr="001F1BC6">
        <w:rPr>
          <w:rFonts w:ascii="Times New Roman" w:hAnsi="Times New Roman"/>
          <w:szCs w:val="24"/>
        </w:rPr>
        <w:t xml:space="preserve">Uhrazení ceny za činnosti dozoru – </w:t>
      </w:r>
      <w:r w:rsidR="00CA45D3">
        <w:rPr>
          <w:rFonts w:ascii="Times New Roman" w:hAnsi="Times New Roman"/>
          <w:szCs w:val="24"/>
        </w:rPr>
        <w:t>maximálně ve 3 platbách, 2 fakturace v průběhu realizace</w:t>
      </w:r>
      <w:r w:rsidR="00CA45D3">
        <w:rPr>
          <w:rFonts w:ascii="Times New Roman" w:hAnsi="Times New Roman"/>
        </w:rPr>
        <w:t xml:space="preserve">, </w:t>
      </w:r>
      <w:r w:rsidR="00CA45D3" w:rsidRPr="002409FC">
        <w:rPr>
          <w:rFonts w:ascii="Times New Roman" w:hAnsi="Times New Roman"/>
          <w:szCs w:val="24"/>
        </w:rPr>
        <w:t>závěrečná</w:t>
      </w:r>
      <w:r w:rsidR="00CA45D3">
        <w:rPr>
          <w:rFonts w:ascii="Times New Roman" w:hAnsi="Times New Roman"/>
        </w:rPr>
        <w:t xml:space="preserve"> fakturace </w:t>
      </w:r>
      <w:r w:rsidR="002409FC">
        <w:rPr>
          <w:rFonts w:ascii="Times New Roman" w:hAnsi="Times New Roman"/>
        </w:rPr>
        <w:t>v minimální výši 30 % ceny za Část 3</w:t>
      </w:r>
      <w:r w:rsidR="002409FC">
        <w:rPr>
          <w:rFonts w:ascii="Times New Roman" w:hAnsi="Times New Roman"/>
          <w:szCs w:val="24"/>
        </w:rPr>
        <w:t xml:space="preserve"> bude vystavena po kolaudačním souhlasu.</w:t>
      </w:r>
    </w:p>
    <w:p w14:paraId="0AD57130" w14:textId="63182874" w:rsidR="00DD2E60" w:rsidRPr="001F1BC6" w:rsidRDefault="00DD2E60" w:rsidP="00A30281">
      <w:pPr>
        <w:pStyle w:val="Import11"/>
        <w:numPr>
          <w:ilvl w:val="0"/>
          <w:numId w:val="8"/>
        </w:numPr>
        <w:tabs>
          <w:tab w:val="clear" w:pos="720"/>
          <w:tab w:val="left" w:pos="284"/>
        </w:tabs>
        <w:spacing w:line="276" w:lineRule="auto"/>
        <w:ind w:left="284" w:right="2087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Faktura je splatná do 30 dnů ode dne jejího doručení objednateli. </w:t>
      </w:r>
    </w:p>
    <w:p w14:paraId="3963F6A2" w14:textId="551D445F" w:rsidR="00DD2E60" w:rsidRPr="001F1BC6" w:rsidRDefault="00DD2E60" w:rsidP="00A30281">
      <w:pPr>
        <w:pStyle w:val="Import11"/>
        <w:numPr>
          <w:ilvl w:val="0"/>
          <w:numId w:val="8"/>
        </w:numPr>
        <w:tabs>
          <w:tab w:val="clear" w:pos="720"/>
          <w:tab w:val="left" w:pos="284"/>
        </w:tabs>
        <w:spacing w:line="276" w:lineRule="auto"/>
        <w:ind w:left="284" w:right="-41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Objednatel může fakturu vrátit do data její splatnosti, pokud bude obsahovat nesprávné nebo neúplné náležitosti či údaje</w:t>
      </w:r>
      <w:r w:rsidR="000E7FBE" w:rsidRPr="001F1BC6">
        <w:rPr>
          <w:rFonts w:ascii="Times New Roman" w:hAnsi="Times New Roman"/>
          <w:szCs w:val="24"/>
        </w:rPr>
        <w:t>,</w:t>
      </w:r>
      <w:r w:rsidRPr="001F1BC6">
        <w:rPr>
          <w:rFonts w:ascii="Times New Roman" w:hAnsi="Times New Roman"/>
          <w:szCs w:val="24"/>
        </w:rPr>
        <w:t xml:space="preserve"> a t</w:t>
      </w:r>
      <w:r w:rsidR="00F841D6" w:rsidRPr="001F1BC6">
        <w:rPr>
          <w:rFonts w:ascii="Times New Roman" w:hAnsi="Times New Roman"/>
          <w:szCs w:val="24"/>
        </w:rPr>
        <w:t>o</w:t>
      </w:r>
      <w:r w:rsidRPr="001F1BC6">
        <w:rPr>
          <w:rFonts w:ascii="Times New Roman" w:hAnsi="Times New Roman"/>
          <w:szCs w:val="24"/>
        </w:rPr>
        <w:t xml:space="preserve"> s uvedením důvodu vrácení. Zhotovitel je povinen fakturu podle </w:t>
      </w:r>
      <w:r w:rsidRPr="001F1BC6">
        <w:rPr>
          <w:rFonts w:ascii="Times New Roman" w:hAnsi="Times New Roman"/>
          <w:szCs w:val="24"/>
        </w:rPr>
        <w:lastRenderedPageBreak/>
        <w:t xml:space="preserve">charakteru nedostatků, buď opravit, nebo nově vystavit. Oprávněným vrácením faktury se přerušuje původní lhůta splatnosti faktury a nová lhůta splatnosti je zahájena okamžikem doručení nové či opravené faktury.  </w:t>
      </w:r>
    </w:p>
    <w:p w14:paraId="4AF98788" w14:textId="77777777" w:rsidR="00DD2E60" w:rsidRPr="001F1BC6" w:rsidRDefault="00DD2E60" w:rsidP="00A30281">
      <w:pPr>
        <w:pStyle w:val="Import2"/>
        <w:numPr>
          <w:ilvl w:val="0"/>
          <w:numId w:val="8"/>
        </w:numPr>
        <w:tabs>
          <w:tab w:val="clear" w:pos="0"/>
          <w:tab w:val="clear" w:pos="18"/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V případě prodlení objednatele s uhrazením faktury má zhotovitel vůči objednateli nárok na úrok z prodlení 0,1 % z dlužné částky za každý den.</w:t>
      </w:r>
    </w:p>
    <w:p w14:paraId="61D14EB6" w14:textId="77777777" w:rsidR="0072347B" w:rsidRDefault="00DD2E60" w:rsidP="00F841D6">
      <w:pPr>
        <w:pStyle w:val="Import2"/>
        <w:numPr>
          <w:ilvl w:val="0"/>
          <w:numId w:val="8"/>
        </w:numPr>
        <w:tabs>
          <w:tab w:val="clear" w:pos="0"/>
          <w:tab w:val="clear" w:pos="18"/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V případě nedodržení termínu plnění a předání </w:t>
      </w:r>
      <w:r w:rsidR="00B74543" w:rsidRPr="001F1BC6">
        <w:rPr>
          <w:rFonts w:ascii="Times New Roman" w:hAnsi="Times New Roman"/>
          <w:szCs w:val="24"/>
        </w:rPr>
        <w:t>D</w:t>
      </w:r>
      <w:r w:rsidRPr="001F1BC6">
        <w:rPr>
          <w:rFonts w:ascii="Times New Roman" w:hAnsi="Times New Roman"/>
          <w:szCs w:val="24"/>
        </w:rPr>
        <w:t xml:space="preserve">íla uhradí zhotovitel objednateli penále 0,1 % z ceny za </w:t>
      </w:r>
      <w:r w:rsidR="001A526F" w:rsidRPr="001F1BC6">
        <w:rPr>
          <w:rFonts w:ascii="Times New Roman" w:hAnsi="Times New Roman"/>
          <w:szCs w:val="24"/>
        </w:rPr>
        <w:t>D</w:t>
      </w:r>
      <w:r w:rsidRPr="001F1BC6">
        <w:rPr>
          <w:rFonts w:ascii="Times New Roman" w:hAnsi="Times New Roman"/>
          <w:szCs w:val="24"/>
        </w:rPr>
        <w:t>ílo za každý opožděný den.</w:t>
      </w:r>
    </w:p>
    <w:p w14:paraId="0D2AB46D" w14:textId="77777777" w:rsidR="002409FC" w:rsidRPr="001F1BC6" w:rsidRDefault="002409FC" w:rsidP="002409FC">
      <w:pPr>
        <w:pStyle w:val="Import2"/>
        <w:tabs>
          <w:tab w:val="clear" w:pos="0"/>
          <w:tab w:val="clear" w:pos="18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14:paraId="7516F4FB" w14:textId="77777777" w:rsidR="00092891" w:rsidRPr="001F1BC6" w:rsidRDefault="00DD2E60" w:rsidP="00303217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1F1BC6">
        <w:rPr>
          <w:rFonts w:ascii="Times New Roman" w:hAnsi="Times New Roman"/>
          <w:b w:val="0"/>
          <w:bCs/>
          <w:szCs w:val="24"/>
        </w:rPr>
        <w:t xml:space="preserve">Čl. </w:t>
      </w:r>
      <w:r w:rsidR="00092891" w:rsidRPr="001F1BC6">
        <w:rPr>
          <w:rFonts w:ascii="Times New Roman" w:hAnsi="Times New Roman"/>
          <w:b w:val="0"/>
          <w:bCs/>
          <w:szCs w:val="24"/>
        </w:rPr>
        <w:t>V</w:t>
      </w:r>
      <w:r w:rsidR="00785FB4" w:rsidRPr="001F1BC6">
        <w:rPr>
          <w:rFonts w:ascii="Times New Roman" w:hAnsi="Times New Roman"/>
          <w:b w:val="0"/>
          <w:bCs/>
          <w:szCs w:val="24"/>
        </w:rPr>
        <w:t>.</w:t>
      </w:r>
    </w:p>
    <w:p w14:paraId="0CC139BF" w14:textId="77777777" w:rsidR="00092891" w:rsidRPr="001F1BC6" w:rsidRDefault="00FD176A" w:rsidP="00A30281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SMLUVNÍ POKUTY, NÁHRADA ŠKODY </w:t>
      </w:r>
      <w:r w:rsidR="000020E0" w:rsidRPr="001F1BC6">
        <w:rPr>
          <w:rFonts w:ascii="Times New Roman" w:hAnsi="Times New Roman"/>
          <w:szCs w:val="24"/>
        </w:rPr>
        <w:t>A</w:t>
      </w:r>
      <w:r w:rsidRPr="001F1BC6">
        <w:rPr>
          <w:rFonts w:ascii="Times New Roman" w:hAnsi="Times New Roman"/>
          <w:szCs w:val="24"/>
        </w:rPr>
        <w:t xml:space="preserve"> ODSTOUPENÍ OD SMLOUVY</w:t>
      </w:r>
    </w:p>
    <w:p w14:paraId="6BD111E7" w14:textId="77777777" w:rsidR="00092891" w:rsidRPr="001F1BC6" w:rsidRDefault="00092891" w:rsidP="00A30281">
      <w:pPr>
        <w:pStyle w:val="Import0"/>
        <w:spacing w:line="276" w:lineRule="auto"/>
        <w:rPr>
          <w:strike/>
          <w:szCs w:val="24"/>
        </w:rPr>
      </w:pPr>
    </w:p>
    <w:p w14:paraId="37804FBE" w14:textId="181448DB" w:rsidR="00F841D6" w:rsidRPr="001F1BC6" w:rsidRDefault="00F841D6" w:rsidP="0098400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1F1BC6">
        <w:rPr>
          <w:sz w:val="24"/>
          <w:szCs w:val="24"/>
        </w:rPr>
        <w:t>Všechny uvedené smluvní pokuty jsou splatné do deseti kalendářních dnů od porušení smluvní povinnosti. Smluvní pokuty lze uložit opakovaně za každý jednotlivý případ porušení povinnosti. Ujednáním o smluvní pokutě není dotčeno právo stran na náhradu škody v plné výši a věřitel je oprávněn domáhat se náhrady škody v plné výši, i když přesahuje výši smluvní</w:t>
      </w:r>
      <w:r w:rsidR="00303217" w:rsidRPr="001F1BC6">
        <w:rPr>
          <w:sz w:val="24"/>
          <w:szCs w:val="24"/>
        </w:rPr>
        <w:t xml:space="preserve"> </w:t>
      </w:r>
      <w:r w:rsidRPr="001F1BC6">
        <w:rPr>
          <w:sz w:val="24"/>
        </w:rPr>
        <w:t>pokuty.</w:t>
      </w:r>
    </w:p>
    <w:p w14:paraId="50800616" w14:textId="38142B9F" w:rsidR="00F841D6" w:rsidRPr="001F1BC6" w:rsidRDefault="00F841D6" w:rsidP="0096771D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bCs/>
          <w:iCs/>
          <w:sz w:val="24"/>
          <w:szCs w:val="24"/>
        </w:rPr>
        <w:t>V případě nedodržení lhůty pro odstranění vady Díla dle článku II</w:t>
      </w:r>
      <w:r w:rsidR="00303217" w:rsidRPr="001F1BC6">
        <w:rPr>
          <w:bCs/>
          <w:iCs/>
          <w:sz w:val="24"/>
          <w:szCs w:val="24"/>
        </w:rPr>
        <w:t>.</w:t>
      </w:r>
      <w:r w:rsidRPr="001F1BC6">
        <w:rPr>
          <w:bCs/>
          <w:iCs/>
          <w:sz w:val="24"/>
          <w:szCs w:val="24"/>
        </w:rPr>
        <w:t xml:space="preserve"> odstavec </w:t>
      </w:r>
      <w:r w:rsidR="0096771D" w:rsidRPr="001F1BC6">
        <w:rPr>
          <w:bCs/>
          <w:iCs/>
          <w:sz w:val="24"/>
          <w:szCs w:val="24"/>
        </w:rPr>
        <w:t>1</w:t>
      </w:r>
      <w:r w:rsidRPr="001F1BC6">
        <w:rPr>
          <w:bCs/>
          <w:iCs/>
          <w:sz w:val="24"/>
          <w:szCs w:val="24"/>
        </w:rPr>
        <w:t>-4 této Smlouvy, je objednatel oprávněn požadovat na zhotoviteli smluvní pokutu ve výši 500,00 Kč za každý i</w:t>
      </w:r>
      <w:r w:rsidR="001F1BC6" w:rsidRPr="001F1BC6">
        <w:rPr>
          <w:bCs/>
          <w:iCs/>
          <w:sz w:val="24"/>
          <w:szCs w:val="24"/>
        </w:rPr>
        <w:t> </w:t>
      </w:r>
      <w:r w:rsidRPr="001F1BC6">
        <w:rPr>
          <w:bCs/>
          <w:iCs/>
          <w:sz w:val="24"/>
          <w:szCs w:val="24"/>
        </w:rPr>
        <w:t xml:space="preserve">započatý den prodlení s odstraněním příslušné vady Díla v každém jednotlivém případě.   </w:t>
      </w:r>
    </w:p>
    <w:p w14:paraId="5A766091" w14:textId="43F25B71" w:rsidR="00FD176A" w:rsidRPr="001F1BC6" w:rsidRDefault="00FD176A" w:rsidP="0096771D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>Žádná ze smluvních stran nemá povinnost nahradit škodu způsobenou porušením svých povinností vyplývajících z této Smlouvy a není v prodlení, bránila-li jí v jejich splnění některá z</w:t>
      </w:r>
      <w:r w:rsidR="001F1BC6" w:rsidRPr="001F1BC6">
        <w:rPr>
          <w:sz w:val="24"/>
          <w:szCs w:val="24"/>
        </w:rPr>
        <w:t> </w:t>
      </w:r>
      <w:r w:rsidRPr="001F1BC6">
        <w:rPr>
          <w:sz w:val="24"/>
          <w:szCs w:val="24"/>
        </w:rPr>
        <w:t xml:space="preserve">překážek vylučujících povinnost k náhradě škody ve smyslu § 2913 odst. 2 </w:t>
      </w:r>
      <w:r w:rsidR="00C50E2E" w:rsidRPr="001F1BC6">
        <w:rPr>
          <w:sz w:val="24"/>
          <w:szCs w:val="24"/>
        </w:rPr>
        <w:t>O</w:t>
      </w:r>
      <w:r w:rsidRPr="001F1BC6">
        <w:rPr>
          <w:sz w:val="24"/>
          <w:szCs w:val="24"/>
        </w:rPr>
        <w:t xml:space="preserve">bčanského zákoníku. </w:t>
      </w:r>
    </w:p>
    <w:p w14:paraId="0A638E12" w14:textId="0E00824B" w:rsidR="00FD176A" w:rsidRPr="001F1BC6" w:rsidRDefault="00FD176A" w:rsidP="0096771D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>Objednatel si vyhrazuje právo na odstoupení od Smlouvy v případě, že zhotovitel bude v</w:t>
      </w:r>
      <w:r w:rsidR="001F1BC6" w:rsidRPr="001F1BC6">
        <w:rPr>
          <w:sz w:val="24"/>
          <w:szCs w:val="24"/>
        </w:rPr>
        <w:t> </w:t>
      </w:r>
      <w:r w:rsidRPr="001F1BC6">
        <w:rPr>
          <w:sz w:val="24"/>
          <w:szCs w:val="24"/>
        </w:rPr>
        <w:t xml:space="preserve">prodlení s plněním Smlouvy z důvodů na straně zhotovitele déle než jeden měsíc, nebo bude </w:t>
      </w:r>
      <w:r w:rsidR="002F5A16" w:rsidRPr="001F1BC6">
        <w:rPr>
          <w:sz w:val="24"/>
          <w:szCs w:val="24"/>
        </w:rPr>
        <w:t>p</w:t>
      </w:r>
      <w:r w:rsidRPr="001F1BC6">
        <w:rPr>
          <w:sz w:val="24"/>
          <w:szCs w:val="24"/>
        </w:rPr>
        <w:t xml:space="preserve">lnění poskytovat nekvalitně v rozporu s platnými předpisy nebo touto Smlouvou, i když byl na tuto skutečnost objednatelem písemně upozorněn. </w:t>
      </w:r>
    </w:p>
    <w:p w14:paraId="5137893B" w14:textId="4B925526" w:rsidR="00FD176A" w:rsidRPr="001F1BC6" w:rsidRDefault="00FD176A" w:rsidP="00C35832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 xml:space="preserve">Objednatel je oprávněn od Smlouvy odstoupit bez jakýchkoli sankcí, pokud nebudou na předmět Smlouvy schváleny potřebné finanční prostředky v rozpočtu zřizovatele. </w:t>
      </w:r>
    </w:p>
    <w:p w14:paraId="5A987752" w14:textId="77777777" w:rsidR="00AF3F08" w:rsidRPr="001F1BC6" w:rsidRDefault="00AF3F08" w:rsidP="0096771D">
      <w:pPr>
        <w:widowControl/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>K zániku smlouvy může dojít na základě dohody obou smluvních stran, písemnou výpovědí podanou kterýmkoliv z účastníků této smlouvy nebo odstoupením od smlouvy některého ze smluvních partnerů z důvodů stanovených v platném občanském zákoníku.</w:t>
      </w:r>
    </w:p>
    <w:p w14:paraId="26266B4B" w14:textId="77777777" w:rsidR="00AF3F08" w:rsidRPr="001F1BC6" w:rsidRDefault="00AF3F08" w:rsidP="0096771D">
      <w:pPr>
        <w:widowControl/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>Při ukončení platnosti smlouvy výpovědí, činí výpovědní lhůta 1 měsíce a její počátek připadá na první den měsíce následujícím po doručení výpovědi druhé straně.</w:t>
      </w:r>
    </w:p>
    <w:p w14:paraId="2AEEE24E" w14:textId="77777777" w:rsidR="00AF3F08" w:rsidRPr="001F1BC6" w:rsidRDefault="00AF3F08" w:rsidP="0096771D">
      <w:pPr>
        <w:widowControl/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>V případě ukončení platnosti této smlouvy jsou smluvní strany povinni si vzájemně vypořádat veškeré závazky a pohledávky, vzniklé z této smlouvy za doby jejího trvání.</w:t>
      </w:r>
    </w:p>
    <w:p w14:paraId="296C9DCF" w14:textId="77777777" w:rsidR="00E225A3" w:rsidRPr="001F1BC6" w:rsidRDefault="00E225A3" w:rsidP="00984003">
      <w:pPr>
        <w:pStyle w:val="Import11"/>
        <w:tabs>
          <w:tab w:val="clear" w:pos="0"/>
          <w:tab w:val="clear" w:pos="18"/>
          <w:tab w:val="left" w:pos="284"/>
        </w:tabs>
        <w:spacing w:line="276" w:lineRule="auto"/>
        <w:ind w:firstLine="0"/>
        <w:rPr>
          <w:rFonts w:ascii="Times New Roman" w:hAnsi="Times New Roman"/>
          <w:szCs w:val="24"/>
        </w:rPr>
      </w:pPr>
    </w:p>
    <w:p w14:paraId="46EECF03" w14:textId="77777777" w:rsidR="00092891" w:rsidRPr="001F1BC6" w:rsidRDefault="00DD2E60" w:rsidP="00984003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1F1BC6">
        <w:rPr>
          <w:rFonts w:ascii="Times New Roman" w:hAnsi="Times New Roman"/>
          <w:b w:val="0"/>
          <w:bCs/>
          <w:szCs w:val="24"/>
        </w:rPr>
        <w:t xml:space="preserve">Čl. </w:t>
      </w:r>
      <w:r w:rsidR="00092891" w:rsidRPr="001F1BC6">
        <w:rPr>
          <w:rFonts w:ascii="Times New Roman" w:hAnsi="Times New Roman"/>
          <w:b w:val="0"/>
          <w:bCs/>
          <w:szCs w:val="24"/>
        </w:rPr>
        <w:t>VI</w:t>
      </w:r>
      <w:r w:rsidR="00785FB4" w:rsidRPr="001F1BC6">
        <w:rPr>
          <w:rFonts w:ascii="Times New Roman" w:hAnsi="Times New Roman"/>
          <w:b w:val="0"/>
          <w:bCs/>
          <w:szCs w:val="24"/>
        </w:rPr>
        <w:t>.</w:t>
      </w:r>
    </w:p>
    <w:p w14:paraId="3FE8AF75" w14:textId="465B821D" w:rsidR="00092891" w:rsidRPr="001F1BC6" w:rsidRDefault="00092891">
      <w:pPr>
        <w:pStyle w:val="Import3"/>
        <w:jc w:val="center"/>
        <w:rPr>
          <w:rFonts w:ascii="Times New Roman" w:hAnsi="Times New Roman"/>
        </w:rPr>
      </w:pPr>
      <w:r w:rsidRPr="001F1BC6">
        <w:rPr>
          <w:rFonts w:ascii="Times New Roman" w:hAnsi="Times New Roman"/>
          <w:szCs w:val="24"/>
        </w:rPr>
        <w:t>ODPOVĚDNOST</w:t>
      </w:r>
      <w:r w:rsidR="00E93FCB" w:rsidRPr="001F1BC6">
        <w:rPr>
          <w:rFonts w:ascii="Times New Roman" w:hAnsi="Times New Roman"/>
          <w:szCs w:val="24"/>
        </w:rPr>
        <w:t xml:space="preserve"> A </w:t>
      </w:r>
      <w:r w:rsidR="00984003" w:rsidRPr="001F1BC6">
        <w:rPr>
          <w:rFonts w:ascii="Times New Roman" w:hAnsi="Times New Roman"/>
          <w:szCs w:val="24"/>
        </w:rPr>
        <w:t>SPOLUPŮSOBENÍ</w:t>
      </w:r>
    </w:p>
    <w:p w14:paraId="5C9FFEEF" w14:textId="77777777" w:rsidR="00092891" w:rsidRPr="001F1BC6" w:rsidRDefault="00092891">
      <w:pPr>
        <w:pStyle w:val="Import0"/>
      </w:pPr>
    </w:p>
    <w:p w14:paraId="0103F217" w14:textId="77777777" w:rsidR="008C54DA" w:rsidRPr="001F1BC6" w:rsidRDefault="008C54DA" w:rsidP="008C54DA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Zhotovitel splní svůj závazek provést Dílo jeho dokončením, úspěšným provedením a jeho protokolárním předáním objednateli.</w:t>
      </w:r>
    </w:p>
    <w:p w14:paraId="664696B0" w14:textId="6B6E1C6B" w:rsidR="00816A4D" w:rsidRDefault="00E93FCB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Objednatel umožní zhotoviteli přístup na místo plnění.</w:t>
      </w:r>
    </w:p>
    <w:p w14:paraId="3DAB9F9E" w14:textId="77777777" w:rsidR="003537AB" w:rsidRPr="001F1BC6" w:rsidRDefault="003537AB" w:rsidP="003537AB">
      <w:pPr>
        <w:pStyle w:val="Import10"/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firstLine="0"/>
        <w:jc w:val="both"/>
        <w:rPr>
          <w:rFonts w:ascii="Times New Roman" w:hAnsi="Times New Roman"/>
          <w:szCs w:val="24"/>
        </w:rPr>
      </w:pPr>
    </w:p>
    <w:p w14:paraId="7922C79D" w14:textId="77777777" w:rsidR="001A526F" w:rsidRPr="001F1BC6" w:rsidRDefault="001A526F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lastRenderedPageBreak/>
        <w:t>Zhotovitel odpovídá za řádné provedení předmětu Díla v souladu s touto Smlouvou a platnými technickými normami</w:t>
      </w:r>
      <w:r w:rsidR="0096771D" w:rsidRPr="001F1BC6">
        <w:rPr>
          <w:rFonts w:ascii="Times New Roman" w:hAnsi="Times New Roman"/>
          <w:szCs w:val="24"/>
        </w:rPr>
        <w:t xml:space="preserve"> </w:t>
      </w:r>
      <w:r w:rsidR="0096771D" w:rsidRPr="001F1BC6">
        <w:rPr>
          <w:rFonts w:ascii="Times New Roman" w:hAnsi="Times New Roman"/>
        </w:rPr>
        <w:t>a účinnou legislativou</w:t>
      </w:r>
      <w:r w:rsidRPr="001F1BC6">
        <w:rPr>
          <w:rFonts w:ascii="Times New Roman" w:hAnsi="Times New Roman"/>
          <w:szCs w:val="24"/>
        </w:rPr>
        <w:t>.</w:t>
      </w:r>
    </w:p>
    <w:p w14:paraId="4650D383" w14:textId="77777777" w:rsidR="001A526F" w:rsidRPr="001F1BC6" w:rsidRDefault="001A526F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Objednatel je povinen při provádění Díla spolupůsobit, ukončené Dílo prohlédnout a převzít způsobem, uvedeným v této Smlouvě. </w:t>
      </w:r>
      <w:r w:rsidR="0096771D" w:rsidRPr="001F1BC6">
        <w:rPr>
          <w:rFonts w:ascii="Times New Roman" w:hAnsi="Times New Roman"/>
          <w:szCs w:val="24"/>
        </w:rPr>
        <w:t xml:space="preserve"> </w:t>
      </w:r>
    </w:p>
    <w:p w14:paraId="25CF1DA3" w14:textId="4FE6ED41" w:rsidR="00F54721" w:rsidRPr="001F1BC6" w:rsidRDefault="00E93FCB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Zhotovitel objednateli poskytuje záruku za jakost </w:t>
      </w:r>
      <w:r w:rsidR="00BD08EF" w:rsidRPr="001F1BC6">
        <w:rPr>
          <w:rFonts w:ascii="Times New Roman" w:hAnsi="Times New Roman"/>
          <w:szCs w:val="24"/>
        </w:rPr>
        <w:t xml:space="preserve">provedeného Díla. </w:t>
      </w:r>
      <w:r w:rsidRPr="001F1BC6">
        <w:rPr>
          <w:rFonts w:ascii="Times New Roman" w:hAnsi="Times New Roman"/>
          <w:szCs w:val="24"/>
        </w:rPr>
        <w:t>Zhotovitel zejména zaručuje, že plnění bude způsobilé k užití pro účel stanovený v této Smlouvě, zachová si touto Smlouvou stanovené vlastnosti a bude odpovídat požadavkům platných právních předpisů a</w:t>
      </w:r>
      <w:r w:rsidR="001F1BC6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norem.</w:t>
      </w:r>
      <w:r w:rsidR="00F54721" w:rsidRPr="00C74476">
        <w:rPr>
          <w:rFonts w:ascii="Times New Roman" w:hAnsi="Times New Roman"/>
          <w:szCs w:val="24"/>
        </w:rPr>
        <w:t xml:space="preserve"> </w:t>
      </w:r>
    </w:p>
    <w:p w14:paraId="15B0AFEA" w14:textId="77777777" w:rsidR="00E93FCB" w:rsidRPr="001F1BC6" w:rsidRDefault="00F54721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Zhotovitel se zavazuje při poskytování plnění respektovat rozhodnutí objednatele, </w:t>
      </w:r>
      <w:r w:rsidR="0096771D" w:rsidRPr="001F1BC6">
        <w:rPr>
          <w:rFonts w:ascii="Times New Roman" w:hAnsi="Times New Roman"/>
          <w:szCs w:val="24"/>
        </w:rPr>
        <w:t xml:space="preserve">má povinnost seznámit objednatele s možnými riziky při provádění Díla </w:t>
      </w:r>
      <w:r w:rsidRPr="001F1BC6">
        <w:rPr>
          <w:rFonts w:ascii="Times New Roman" w:hAnsi="Times New Roman"/>
          <w:szCs w:val="24"/>
        </w:rPr>
        <w:t>je však současně povinen objednatele upozornit na možné negativní důsledky jeho rozhodnutí, včetně důsledků na kvalitu a termín předání Díla či poskytnutí Služeb</w:t>
      </w:r>
      <w:r w:rsidR="00755F4B" w:rsidRPr="001F1BC6">
        <w:rPr>
          <w:rFonts w:ascii="Times New Roman" w:hAnsi="Times New Roman"/>
          <w:szCs w:val="24"/>
        </w:rPr>
        <w:t xml:space="preserve"> u</w:t>
      </w:r>
      <w:r w:rsidRPr="001F1BC6">
        <w:rPr>
          <w:rFonts w:ascii="Times New Roman" w:hAnsi="Times New Roman"/>
          <w:szCs w:val="24"/>
        </w:rPr>
        <w:t>stanovení § 2594 a 2595 Občanského zákoníku tímto nejsou dotčena.</w:t>
      </w:r>
      <w:r w:rsidR="0096771D" w:rsidRPr="001F1BC6">
        <w:rPr>
          <w:rFonts w:ascii="Times New Roman" w:hAnsi="Times New Roman"/>
          <w:szCs w:val="24"/>
        </w:rPr>
        <w:t xml:space="preserve"> </w:t>
      </w:r>
    </w:p>
    <w:p w14:paraId="3659523D" w14:textId="77777777" w:rsidR="001A526F" w:rsidRPr="001F1BC6" w:rsidRDefault="001A526F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Zhotovitel odpovídá v plné výši za škodu, kterou způsobí sám nebo svými pracovníky objednateli nebo jiným osobám na místě plnění. Taktéž objednatel odpovídá za škodu způsobenou zhotoviteli. </w:t>
      </w:r>
    </w:p>
    <w:p w14:paraId="1BB4CAC6" w14:textId="71E2B794" w:rsidR="00180D2C" w:rsidRPr="001F1BC6" w:rsidRDefault="00706373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Zhotovitel je povinen poskytovat </w:t>
      </w:r>
      <w:r w:rsidR="00F54721" w:rsidRPr="001F1BC6">
        <w:rPr>
          <w:rFonts w:ascii="Times New Roman" w:hAnsi="Times New Roman"/>
          <w:szCs w:val="24"/>
        </w:rPr>
        <w:t>s</w:t>
      </w:r>
      <w:r w:rsidRPr="001F1BC6">
        <w:rPr>
          <w:rFonts w:ascii="Times New Roman" w:hAnsi="Times New Roman"/>
          <w:szCs w:val="24"/>
        </w:rPr>
        <w:t>lužby výhradně svými zástupci nebo svými pověřenými</w:t>
      </w:r>
      <w:r w:rsidR="00180D2C" w:rsidRPr="001F1BC6">
        <w:rPr>
          <w:rFonts w:ascii="Times New Roman" w:hAnsi="Times New Roman"/>
          <w:szCs w:val="24"/>
        </w:rPr>
        <w:t xml:space="preserve"> </w:t>
      </w:r>
      <w:r w:rsidRPr="001F1BC6">
        <w:rPr>
          <w:rFonts w:ascii="Times New Roman" w:hAnsi="Times New Roman"/>
          <w:szCs w:val="24"/>
        </w:rPr>
        <w:t>zaměstnanci s dostatečnou kvalifikací.</w:t>
      </w:r>
      <w:r w:rsidR="00180D2C" w:rsidRPr="001F1BC6">
        <w:rPr>
          <w:rFonts w:ascii="Times New Roman" w:hAnsi="Times New Roman"/>
          <w:szCs w:val="24"/>
        </w:rPr>
        <w:t xml:space="preserve"> </w:t>
      </w:r>
    </w:p>
    <w:p w14:paraId="01D3D4E4" w14:textId="715EB499" w:rsidR="00180D2C" w:rsidRPr="001F1BC6" w:rsidRDefault="00706373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Zhotovitel odpovídá za správnost, úplnost a bezpečnost </w:t>
      </w:r>
      <w:r w:rsidR="00984003" w:rsidRPr="001F1BC6">
        <w:rPr>
          <w:rFonts w:ascii="Times New Roman" w:hAnsi="Times New Roman"/>
          <w:szCs w:val="24"/>
        </w:rPr>
        <w:t>s</w:t>
      </w:r>
      <w:r w:rsidRPr="001F1BC6">
        <w:rPr>
          <w:rFonts w:ascii="Times New Roman" w:hAnsi="Times New Roman"/>
          <w:szCs w:val="24"/>
        </w:rPr>
        <w:t>tavby provedené podle jím zpracované</w:t>
      </w:r>
      <w:r w:rsidR="00180D2C" w:rsidRPr="001F1BC6">
        <w:rPr>
          <w:rFonts w:ascii="Times New Roman" w:hAnsi="Times New Roman"/>
          <w:szCs w:val="24"/>
        </w:rPr>
        <w:t xml:space="preserve"> </w:t>
      </w:r>
      <w:r w:rsidRPr="001F1BC6">
        <w:rPr>
          <w:rFonts w:ascii="Times New Roman" w:hAnsi="Times New Roman"/>
          <w:szCs w:val="24"/>
        </w:rPr>
        <w:t>projektové dokumentace a za proveditelnost stavby podle jím zpracované projektové</w:t>
      </w:r>
      <w:r w:rsidR="00180D2C" w:rsidRPr="001F1BC6">
        <w:rPr>
          <w:rFonts w:ascii="Times New Roman" w:hAnsi="Times New Roman"/>
          <w:szCs w:val="24"/>
        </w:rPr>
        <w:t xml:space="preserve"> </w:t>
      </w:r>
      <w:r w:rsidRPr="001F1BC6">
        <w:rPr>
          <w:rFonts w:ascii="Times New Roman" w:hAnsi="Times New Roman"/>
          <w:szCs w:val="24"/>
        </w:rPr>
        <w:t>dokumentace.</w:t>
      </w:r>
    </w:p>
    <w:p w14:paraId="369AE2D4" w14:textId="090C27CF" w:rsidR="00180D2C" w:rsidRPr="001F1BC6" w:rsidRDefault="00706373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Smluvní strany se dohodly na tom, že zhotovitel není oprávněn výstupy </w:t>
      </w:r>
      <w:r w:rsidR="00613873" w:rsidRPr="001F1BC6">
        <w:rPr>
          <w:rFonts w:ascii="Times New Roman" w:hAnsi="Times New Roman"/>
          <w:szCs w:val="24"/>
        </w:rPr>
        <w:t>p</w:t>
      </w:r>
      <w:r w:rsidRPr="001F1BC6">
        <w:rPr>
          <w:rFonts w:ascii="Times New Roman" w:hAnsi="Times New Roman"/>
          <w:szCs w:val="24"/>
        </w:rPr>
        <w:t>lnění či podklady pro</w:t>
      </w:r>
      <w:r w:rsidR="00180D2C" w:rsidRPr="001F1BC6">
        <w:rPr>
          <w:rFonts w:ascii="Times New Roman" w:hAnsi="Times New Roman"/>
          <w:szCs w:val="24"/>
        </w:rPr>
        <w:t xml:space="preserve"> </w:t>
      </w:r>
      <w:r w:rsidRPr="001F1BC6">
        <w:rPr>
          <w:rFonts w:ascii="Times New Roman" w:hAnsi="Times New Roman"/>
          <w:szCs w:val="24"/>
        </w:rPr>
        <w:t>jeho vytvoření poskytnuté objednatelem bez písemného souhlasu objednatele převádět,</w:t>
      </w:r>
      <w:r w:rsidR="00180D2C" w:rsidRPr="001F1BC6">
        <w:rPr>
          <w:rFonts w:ascii="Times New Roman" w:hAnsi="Times New Roman"/>
          <w:szCs w:val="24"/>
        </w:rPr>
        <w:t xml:space="preserve"> </w:t>
      </w:r>
      <w:r w:rsidRPr="001F1BC6">
        <w:rPr>
          <w:rFonts w:ascii="Times New Roman" w:hAnsi="Times New Roman"/>
          <w:szCs w:val="24"/>
        </w:rPr>
        <w:t>přenechávat či jinak poskytovat třetím osobám, zveřejňovat je či s nimi jinak nakládat.</w:t>
      </w:r>
      <w:r w:rsidR="00180D2C" w:rsidRPr="001F1BC6">
        <w:rPr>
          <w:rFonts w:ascii="Times New Roman" w:hAnsi="Times New Roman"/>
          <w:szCs w:val="24"/>
        </w:rPr>
        <w:t xml:space="preserve"> </w:t>
      </w:r>
    </w:p>
    <w:p w14:paraId="6EFCBB1A" w14:textId="0C3D403F" w:rsidR="00180D2C" w:rsidRPr="001F1BC6" w:rsidRDefault="00706373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Objednatel je v nezbytném rozsahu povinen poskytnout zhotoviteli součinnost pro poskytování</w:t>
      </w:r>
      <w:r w:rsidR="00180D2C" w:rsidRPr="001F1BC6">
        <w:rPr>
          <w:rFonts w:ascii="Times New Roman" w:hAnsi="Times New Roman"/>
          <w:szCs w:val="24"/>
        </w:rPr>
        <w:t xml:space="preserve"> </w:t>
      </w:r>
      <w:r w:rsidR="00613873" w:rsidRPr="001F1BC6">
        <w:rPr>
          <w:rFonts w:ascii="Times New Roman" w:hAnsi="Times New Roman"/>
          <w:szCs w:val="24"/>
        </w:rPr>
        <w:t>p</w:t>
      </w:r>
      <w:r w:rsidRPr="001F1BC6">
        <w:rPr>
          <w:rFonts w:ascii="Times New Roman" w:hAnsi="Times New Roman"/>
          <w:szCs w:val="24"/>
        </w:rPr>
        <w:t>lnění, zejména se zavazuje poskytnout zhotoviteli na vyžádání podklady nezbytné pro</w:t>
      </w:r>
      <w:r w:rsidR="00180D2C" w:rsidRPr="001F1BC6">
        <w:rPr>
          <w:rFonts w:ascii="Times New Roman" w:hAnsi="Times New Roman"/>
          <w:szCs w:val="24"/>
        </w:rPr>
        <w:t xml:space="preserve"> </w:t>
      </w:r>
      <w:r w:rsidRPr="001F1BC6">
        <w:rPr>
          <w:rFonts w:ascii="Times New Roman" w:hAnsi="Times New Roman"/>
          <w:szCs w:val="24"/>
        </w:rPr>
        <w:t xml:space="preserve">provedení </w:t>
      </w:r>
      <w:r w:rsidR="00613873" w:rsidRPr="001F1BC6">
        <w:rPr>
          <w:rFonts w:ascii="Times New Roman" w:hAnsi="Times New Roman"/>
          <w:szCs w:val="24"/>
        </w:rPr>
        <w:t>p</w:t>
      </w:r>
      <w:r w:rsidRPr="001F1BC6">
        <w:rPr>
          <w:rFonts w:ascii="Times New Roman" w:hAnsi="Times New Roman"/>
          <w:szCs w:val="24"/>
        </w:rPr>
        <w:t>lnění.</w:t>
      </w:r>
      <w:r w:rsidR="00180D2C" w:rsidRPr="001F1BC6">
        <w:rPr>
          <w:rFonts w:ascii="Times New Roman" w:hAnsi="Times New Roman"/>
          <w:szCs w:val="24"/>
        </w:rPr>
        <w:t xml:space="preserve"> </w:t>
      </w:r>
    </w:p>
    <w:p w14:paraId="70A2CE5A" w14:textId="61EF0352" w:rsidR="001A526F" w:rsidRPr="001F1BC6" w:rsidRDefault="00706373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Objednatel je oprávněn kontrolovat, zda je </w:t>
      </w:r>
      <w:r w:rsidR="00613873" w:rsidRPr="001F1BC6">
        <w:rPr>
          <w:rFonts w:ascii="Times New Roman" w:hAnsi="Times New Roman"/>
          <w:szCs w:val="24"/>
        </w:rPr>
        <w:t>p</w:t>
      </w:r>
      <w:r w:rsidRPr="001F1BC6">
        <w:rPr>
          <w:rFonts w:ascii="Times New Roman" w:hAnsi="Times New Roman"/>
          <w:szCs w:val="24"/>
        </w:rPr>
        <w:t>lnění prováděno zhotovitelem řádně a v</w:t>
      </w:r>
      <w:r w:rsidR="00180D2C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souladu</w:t>
      </w:r>
      <w:r w:rsidR="00180D2C" w:rsidRPr="001F1BC6">
        <w:rPr>
          <w:rFonts w:ascii="Times New Roman" w:hAnsi="Times New Roman"/>
          <w:szCs w:val="24"/>
        </w:rPr>
        <w:t xml:space="preserve"> </w:t>
      </w:r>
      <w:r w:rsidRPr="001F1BC6">
        <w:rPr>
          <w:rFonts w:ascii="Times New Roman" w:hAnsi="Times New Roman"/>
          <w:szCs w:val="24"/>
        </w:rPr>
        <w:t>s</w:t>
      </w:r>
      <w:r w:rsidR="001F1BC6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 xml:space="preserve">touto </w:t>
      </w:r>
      <w:r w:rsidR="00FD176A" w:rsidRPr="001F1BC6">
        <w:rPr>
          <w:rFonts w:ascii="Times New Roman" w:hAnsi="Times New Roman"/>
          <w:szCs w:val="24"/>
        </w:rPr>
        <w:t>S</w:t>
      </w:r>
      <w:r w:rsidRPr="001F1BC6">
        <w:rPr>
          <w:rFonts w:ascii="Times New Roman" w:hAnsi="Times New Roman"/>
          <w:szCs w:val="24"/>
        </w:rPr>
        <w:t>mlouvou, jeho pokyny a příslušnými právními předpisy.</w:t>
      </w:r>
    </w:p>
    <w:p w14:paraId="30D340EB" w14:textId="3B03BB61" w:rsidR="001A526F" w:rsidRPr="00C74476" w:rsidRDefault="001A526F" w:rsidP="00C74476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C74476">
        <w:rPr>
          <w:rFonts w:ascii="Times New Roman" w:hAnsi="Times New Roman"/>
          <w:szCs w:val="24"/>
        </w:rPr>
        <w:t xml:space="preserve">V záruční lhůtě je zhotovitel povinen odstraňovat reklamované vady, popřípadě uspokojit jiný nárok objednatele z vadného plnění, a to tak, že </w:t>
      </w:r>
      <w:bookmarkStart w:id="18" w:name="_Hlk148877982"/>
      <w:r w:rsidRPr="00C74476">
        <w:rPr>
          <w:rFonts w:ascii="Times New Roman" w:hAnsi="Times New Roman"/>
          <w:szCs w:val="24"/>
        </w:rPr>
        <w:t xml:space="preserve">zhotovitel je povinen diagnostikovat vadu Díla nejpozději do </w:t>
      </w:r>
      <w:r w:rsidR="00AA35E1" w:rsidRPr="00C74476">
        <w:rPr>
          <w:rFonts w:ascii="Times New Roman" w:hAnsi="Times New Roman"/>
          <w:szCs w:val="24"/>
        </w:rPr>
        <w:t>5</w:t>
      </w:r>
      <w:r w:rsidRPr="00C74476">
        <w:rPr>
          <w:rFonts w:ascii="Times New Roman" w:hAnsi="Times New Roman"/>
          <w:szCs w:val="24"/>
        </w:rPr>
        <w:t xml:space="preserve"> dn</w:t>
      </w:r>
      <w:r w:rsidR="00AA35E1" w:rsidRPr="00C74476">
        <w:rPr>
          <w:rFonts w:ascii="Times New Roman" w:hAnsi="Times New Roman"/>
          <w:szCs w:val="24"/>
        </w:rPr>
        <w:t>í</w:t>
      </w:r>
      <w:r w:rsidRPr="00C74476">
        <w:rPr>
          <w:rFonts w:ascii="Times New Roman" w:hAnsi="Times New Roman"/>
          <w:szCs w:val="24"/>
        </w:rPr>
        <w:t xml:space="preserve"> od oznámení vady objednatelem zhotoviteli</w:t>
      </w:r>
      <w:r w:rsidR="00794F98" w:rsidRPr="00C74476">
        <w:rPr>
          <w:rFonts w:ascii="Times New Roman" w:hAnsi="Times New Roman"/>
          <w:szCs w:val="24"/>
        </w:rPr>
        <w:t xml:space="preserve"> v souladu s článkem I</w:t>
      </w:r>
      <w:r w:rsidRPr="00C74476">
        <w:rPr>
          <w:rFonts w:ascii="Times New Roman" w:hAnsi="Times New Roman"/>
          <w:szCs w:val="24"/>
        </w:rPr>
        <w:t xml:space="preserve">. V případě, že se jedná o běžnou vadu, je povinností zhotovitele odstranit </w:t>
      </w:r>
      <w:bookmarkEnd w:id="18"/>
      <w:r w:rsidRPr="00C74476">
        <w:rPr>
          <w:rFonts w:ascii="Times New Roman" w:hAnsi="Times New Roman"/>
          <w:szCs w:val="24"/>
        </w:rPr>
        <w:t xml:space="preserve">takovou vadu Díla nejpozději do 5 dní od jejího určení zhotoviteli. V případě složitějších vad, bude lhůta pro opravu vady stanovena formou písemného zápisu po dohodě obou Smluvních stran.  </w:t>
      </w:r>
    </w:p>
    <w:p w14:paraId="336E3257" w14:textId="77777777" w:rsidR="00BE5A4D" w:rsidRPr="001F1BC6" w:rsidRDefault="00BE5A4D" w:rsidP="00633D9A">
      <w:pPr>
        <w:pStyle w:val="Import3"/>
        <w:spacing w:line="276" w:lineRule="auto"/>
        <w:jc w:val="both"/>
        <w:rPr>
          <w:rFonts w:ascii="Times New Roman" w:hAnsi="Times New Roman"/>
          <w:szCs w:val="24"/>
        </w:rPr>
      </w:pPr>
    </w:p>
    <w:p w14:paraId="258E0B93" w14:textId="77777777" w:rsidR="001C0CC2" w:rsidRPr="001F1BC6" w:rsidRDefault="001C0CC2" w:rsidP="00633D9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sz w:val="24"/>
        </w:rPr>
      </w:pPr>
      <w:r w:rsidRPr="001F1BC6">
        <w:rPr>
          <w:sz w:val="24"/>
        </w:rPr>
        <w:t xml:space="preserve">Čl. </w:t>
      </w:r>
      <w:r w:rsidR="002F0B14" w:rsidRPr="001F1BC6">
        <w:rPr>
          <w:sz w:val="24"/>
        </w:rPr>
        <w:t>VII</w:t>
      </w:r>
      <w:r w:rsidR="00FE2825" w:rsidRPr="001F1BC6">
        <w:rPr>
          <w:sz w:val="24"/>
        </w:rPr>
        <w:t>.</w:t>
      </w:r>
    </w:p>
    <w:p w14:paraId="555EC351" w14:textId="26422640" w:rsidR="00FE2825" w:rsidRPr="001F1BC6" w:rsidRDefault="00AA35E1" w:rsidP="00A30281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1F1BC6">
        <w:rPr>
          <w:b/>
          <w:bCs/>
          <w:sz w:val="24"/>
          <w:szCs w:val="24"/>
        </w:rPr>
        <w:t>OPRÁVNĚNÍ</w:t>
      </w:r>
      <w:r w:rsidR="00976246" w:rsidRPr="001F1BC6">
        <w:rPr>
          <w:b/>
          <w:bCs/>
          <w:sz w:val="24"/>
          <w:szCs w:val="24"/>
        </w:rPr>
        <w:t xml:space="preserve"> </w:t>
      </w:r>
      <w:r w:rsidR="00FE2825" w:rsidRPr="001F1BC6">
        <w:rPr>
          <w:b/>
          <w:bCs/>
          <w:sz w:val="24"/>
          <w:szCs w:val="24"/>
        </w:rPr>
        <w:t>A AUTORSKÁ UJEDNÁNÍ</w:t>
      </w:r>
    </w:p>
    <w:p w14:paraId="2F77EE1E" w14:textId="77777777" w:rsidR="001C0CC2" w:rsidRPr="001F1BC6" w:rsidRDefault="00FE2825" w:rsidP="00A30281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4"/>
          <w:szCs w:val="24"/>
        </w:rPr>
      </w:pPr>
      <w:r w:rsidRPr="001F1BC6">
        <w:rPr>
          <w:b/>
          <w:bCs/>
          <w:color w:val="FF0000"/>
          <w:sz w:val="24"/>
          <w:szCs w:val="24"/>
        </w:rPr>
        <w:t xml:space="preserve"> </w:t>
      </w:r>
    </w:p>
    <w:p w14:paraId="26F6B9C2" w14:textId="79D82CDE" w:rsidR="00C610CB" w:rsidRPr="001F1BC6" w:rsidRDefault="00C610CB" w:rsidP="005E1D63">
      <w:pPr>
        <w:widowControl/>
        <w:numPr>
          <w:ilvl w:val="3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1F1BC6">
        <w:rPr>
          <w:sz w:val="24"/>
        </w:rPr>
        <w:t xml:space="preserve">Zhotovitel poskytuje v souladu s ustanovením § 2358 a násl. </w:t>
      </w:r>
      <w:r w:rsidR="00C50E2E" w:rsidRPr="001F1BC6">
        <w:rPr>
          <w:rFonts w:eastAsia="HiddenHorzOCR"/>
          <w:sz w:val="24"/>
          <w:szCs w:val="24"/>
        </w:rPr>
        <w:t>O</w:t>
      </w:r>
      <w:r w:rsidRPr="001F1BC6">
        <w:rPr>
          <w:rFonts w:eastAsia="HiddenHorzOCR"/>
          <w:sz w:val="24"/>
          <w:szCs w:val="24"/>
        </w:rPr>
        <w:t>bčanského</w:t>
      </w:r>
      <w:r w:rsidRPr="001F1BC6">
        <w:rPr>
          <w:rFonts w:eastAsia="HiddenHorzOCR"/>
          <w:sz w:val="24"/>
        </w:rPr>
        <w:t xml:space="preserve"> </w:t>
      </w:r>
      <w:r w:rsidRPr="001F1BC6">
        <w:rPr>
          <w:sz w:val="24"/>
        </w:rPr>
        <w:t xml:space="preserve">zákoníku </w:t>
      </w:r>
      <w:r w:rsidR="00FE2825" w:rsidRPr="001F1BC6">
        <w:rPr>
          <w:sz w:val="24"/>
          <w:szCs w:val="24"/>
        </w:rPr>
        <w:t>o</w:t>
      </w:r>
      <w:r w:rsidRPr="001F1BC6">
        <w:rPr>
          <w:sz w:val="24"/>
          <w:szCs w:val="24"/>
        </w:rPr>
        <w:t>bjednateli</w:t>
      </w:r>
    </w:p>
    <w:p w14:paraId="62411E8B" w14:textId="20CCB353" w:rsidR="00C610CB" w:rsidRPr="001F1BC6" w:rsidRDefault="00C610CB" w:rsidP="005E1D63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4"/>
        </w:rPr>
      </w:pPr>
      <w:r w:rsidRPr="001F1BC6">
        <w:rPr>
          <w:rFonts w:eastAsia="HiddenHorzOCR"/>
          <w:sz w:val="24"/>
        </w:rPr>
        <w:t xml:space="preserve">oprávnění </w:t>
      </w:r>
      <w:r w:rsidRPr="001F1BC6">
        <w:rPr>
          <w:sz w:val="24"/>
        </w:rPr>
        <w:t xml:space="preserve">k výkonu práva </w:t>
      </w:r>
      <w:r w:rsidRPr="001F1BC6">
        <w:rPr>
          <w:sz w:val="24"/>
          <w:szCs w:val="24"/>
        </w:rPr>
        <w:t>Dílo</w:t>
      </w:r>
      <w:r w:rsidRPr="001F1BC6">
        <w:rPr>
          <w:sz w:val="24"/>
        </w:rPr>
        <w:t xml:space="preserve"> užít, </w:t>
      </w:r>
      <w:r w:rsidRPr="001F1BC6">
        <w:rPr>
          <w:rFonts w:eastAsia="HiddenHorzOCR"/>
          <w:sz w:val="24"/>
        </w:rPr>
        <w:t xml:space="preserve">spočívající </w:t>
      </w:r>
      <w:r w:rsidRPr="001F1BC6">
        <w:rPr>
          <w:sz w:val="24"/>
        </w:rPr>
        <w:t xml:space="preserve">ve využití projektové dokumentace jako </w:t>
      </w:r>
      <w:r w:rsidRPr="001F1BC6">
        <w:rPr>
          <w:rFonts w:eastAsia="HiddenHorzOCR"/>
          <w:sz w:val="24"/>
        </w:rPr>
        <w:t>součást</w:t>
      </w:r>
      <w:r w:rsidR="00FE2825" w:rsidRPr="001F1BC6">
        <w:rPr>
          <w:rFonts w:eastAsia="HiddenHorzOCR"/>
          <w:sz w:val="24"/>
          <w:szCs w:val="24"/>
        </w:rPr>
        <w:t xml:space="preserve"> </w:t>
      </w:r>
      <w:r w:rsidRPr="001F1BC6">
        <w:rPr>
          <w:sz w:val="24"/>
        </w:rPr>
        <w:t>zadávací dokumentace pro zadání</w:t>
      </w:r>
      <w:r w:rsidR="00FE2825" w:rsidRPr="001F1BC6">
        <w:rPr>
          <w:sz w:val="24"/>
        </w:rPr>
        <w:t xml:space="preserve"> </w:t>
      </w:r>
      <w:r w:rsidR="00633D9A" w:rsidRPr="001F1BC6">
        <w:rPr>
          <w:sz w:val="24"/>
          <w:szCs w:val="24"/>
        </w:rPr>
        <w:t>V</w:t>
      </w:r>
      <w:r w:rsidR="00FE2825" w:rsidRPr="001F1BC6">
        <w:rPr>
          <w:sz w:val="24"/>
          <w:szCs w:val="24"/>
        </w:rPr>
        <w:t>eřejné</w:t>
      </w:r>
      <w:r w:rsidRPr="001F1BC6">
        <w:rPr>
          <w:sz w:val="24"/>
          <w:szCs w:val="24"/>
        </w:rPr>
        <w:t xml:space="preserve"> </w:t>
      </w:r>
      <w:r w:rsidRPr="001F1BC6">
        <w:rPr>
          <w:sz w:val="24"/>
        </w:rPr>
        <w:t xml:space="preserve">zakázky na </w:t>
      </w:r>
      <w:r w:rsidRPr="001F1BC6">
        <w:rPr>
          <w:sz w:val="24"/>
          <w:szCs w:val="24"/>
        </w:rPr>
        <w:t xml:space="preserve">zhotovení </w:t>
      </w:r>
      <w:r w:rsidR="001C0CC2" w:rsidRPr="001F1BC6">
        <w:rPr>
          <w:sz w:val="24"/>
          <w:szCs w:val="24"/>
        </w:rPr>
        <w:t>stavby</w:t>
      </w:r>
      <w:r w:rsidRPr="001F1BC6">
        <w:rPr>
          <w:sz w:val="24"/>
          <w:szCs w:val="24"/>
        </w:rPr>
        <w:t xml:space="preserve"> a pro samotné zhotovení </w:t>
      </w:r>
      <w:r w:rsidR="001C0CC2" w:rsidRPr="001F1BC6">
        <w:rPr>
          <w:sz w:val="24"/>
          <w:szCs w:val="24"/>
        </w:rPr>
        <w:t>stavby</w:t>
      </w:r>
      <w:r w:rsidRPr="001F1BC6">
        <w:rPr>
          <w:sz w:val="24"/>
          <w:szCs w:val="24"/>
        </w:rPr>
        <w:t>.</w:t>
      </w:r>
    </w:p>
    <w:p w14:paraId="773D96E1" w14:textId="0C09C26E" w:rsidR="00FE2825" w:rsidRPr="001F1BC6" w:rsidRDefault="00FE2825" w:rsidP="00A30281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lastRenderedPageBreak/>
        <w:t xml:space="preserve">Objednatel jako výhradní nabyvatel </w:t>
      </w:r>
      <w:r w:rsidR="00384954" w:rsidRPr="001F1BC6">
        <w:rPr>
          <w:sz w:val="24"/>
          <w:szCs w:val="24"/>
        </w:rPr>
        <w:t>oprávnění</w:t>
      </w:r>
      <w:r w:rsidRPr="001F1BC6">
        <w:rPr>
          <w:sz w:val="24"/>
          <w:szCs w:val="24"/>
        </w:rPr>
        <w:t xml:space="preserve"> nabývá oprávnění ke všem v současnosti známým způsobům užití Díla, a to zejména k těm způsobům užití, které účelově souvisí se samotnou realizací </w:t>
      </w:r>
      <w:r w:rsidR="00633D9A" w:rsidRPr="001F1BC6">
        <w:rPr>
          <w:sz w:val="24"/>
          <w:szCs w:val="24"/>
        </w:rPr>
        <w:t>s</w:t>
      </w:r>
      <w:r w:rsidRPr="001F1BC6">
        <w:rPr>
          <w:sz w:val="24"/>
          <w:szCs w:val="24"/>
        </w:rPr>
        <w:t xml:space="preserve">tavby zhotovované dle projektové dokumentace vyhotovené dle této </w:t>
      </w:r>
      <w:r w:rsidR="00FD176A" w:rsidRPr="001F1BC6">
        <w:rPr>
          <w:sz w:val="24"/>
          <w:szCs w:val="24"/>
        </w:rPr>
        <w:t>S</w:t>
      </w:r>
      <w:r w:rsidRPr="001F1BC6">
        <w:rPr>
          <w:sz w:val="24"/>
          <w:szCs w:val="24"/>
        </w:rPr>
        <w:t>mlouvy.</w:t>
      </w:r>
    </w:p>
    <w:p w14:paraId="10D23485" w14:textId="6943170E" w:rsidR="00C610CB" w:rsidRPr="001F1BC6" w:rsidRDefault="00C610CB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1F1BC6">
        <w:rPr>
          <w:sz w:val="24"/>
        </w:rPr>
        <w:t xml:space="preserve">Autorským dílem se pro </w:t>
      </w:r>
      <w:r w:rsidRPr="001F1BC6">
        <w:rPr>
          <w:rFonts w:eastAsia="HiddenHorzOCR"/>
          <w:sz w:val="24"/>
        </w:rPr>
        <w:t xml:space="preserve">účely </w:t>
      </w:r>
      <w:r w:rsidRPr="001F1BC6">
        <w:rPr>
          <w:sz w:val="24"/>
        </w:rPr>
        <w:t xml:space="preserve">této </w:t>
      </w:r>
      <w:r w:rsidR="00FD176A" w:rsidRPr="001F1BC6">
        <w:rPr>
          <w:sz w:val="24"/>
          <w:szCs w:val="24"/>
        </w:rPr>
        <w:t>S</w:t>
      </w:r>
      <w:r w:rsidRPr="001F1BC6">
        <w:rPr>
          <w:sz w:val="24"/>
          <w:szCs w:val="24"/>
        </w:rPr>
        <w:t>mlouvy</w:t>
      </w:r>
      <w:r w:rsidRPr="001F1BC6">
        <w:rPr>
          <w:sz w:val="24"/>
        </w:rPr>
        <w:t xml:space="preserve"> rozumí </w:t>
      </w:r>
      <w:r w:rsidR="005E1D63" w:rsidRPr="001F1BC6">
        <w:rPr>
          <w:sz w:val="24"/>
        </w:rPr>
        <w:t xml:space="preserve">Dílo </w:t>
      </w:r>
      <w:r w:rsidRPr="001F1BC6">
        <w:rPr>
          <w:sz w:val="24"/>
        </w:rPr>
        <w:t>popsan</w:t>
      </w:r>
      <w:r w:rsidR="005E1D63" w:rsidRPr="001F1BC6">
        <w:rPr>
          <w:sz w:val="24"/>
        </w:rPr>
        <w:t>é</w:t>
      </w:r>
      <w:r w:rsidRPr="001F1BC6">
        <w:rPr>
          <w:sz w:val="24"/>
        </w:rPr>
        <w:t xml:space="preserve"> podle </w:t>
      </w:r>
      <w:r w:rsidR="00FE2825" w:rsidRPr="001F1BC6">
        <w:rPr>
          <w:sz w:val="24"/>
          <w:szCs w:val="24"/>
        </w:rPr>
        <w:t>částí</w:t>
      </w:r>
      <w:r w:rsidRPr="001F1BC6">
        <w:rPr>
          <w:sz w:val="24"/>
          <w:szCs w:val="24"/>
        </w:rPr>
        <w:t xml:space="preserve"> díla v </w:t>
      </w:r>
      <w:r w:rsidRPr="001F1BC6">
        <w:rPr>
          <w:rFonts w:eastAsia="HiddenHorzOCR"/>
          <w:sz w:val="24"/>
          <w:szCs w:val="24"/>
        </w:rPr>
        <w:t>čl</w:t>
      </w:r>
      <w:r w:rsidR="00E93FCB" w:rsidRPr="001F1BC6">
        <w:rPr>
          <w:rFonts w:eastAsia="HiddenHorzOCR"/>
          <w:sz w:val="24"/>
          <w:szCs w:val="24"/>
        </w:rPr>
        <w:t>ánku</w:t>
      </w:r>
      <w:r w:rsidRPr="001F1BC6">
        <w:rPr>
          <w:rFonts w:eastAsia="HiddenHorzOCR"/>
          <w:sz w:val="24"/>
          <w:szCs w:val="24"/>
        </w:rPr>
        <w:t xml:space="preserve"> </w:t>
      </w:r>
      <w:r w:rsidRPr="001F1BC6">
        <w:rPr>
          <w:sz w:val="24"/>
          <w:szCs w:val="24"/>
        </w:rPr>
        <w:t>I.</w:t>
      </w:r>
      <w:r w:rsidRPr="001F1BC6">
        <w:rPr>
          <w:sz w:val="24"/>
        </w:rPr>
        <w:t xml:space="preserve"> </w:t>
      </w:r>
      <w:r w:rsidRPr="001F1BC6">
        <w:rPr>
          <w:sz w:val="24"/>
          <w:szCs w:val="24"/>
        </w:rPr>
        <w:t xml:space="preserve">této </w:t>
      </w:r>
      <w:r w:rsidR="00FD176A" w:rsidRPr="001F1BC6">
        <w:rPr>
          <w:sz w:val="24"/>
          <w:szCs w:val="24"/>
        </w:rPr>
        <w:t>S</w:t>
      </w:r>
      <w:r w:rsidRPr="001F1BC6">
        <w:rPr>
          <w:sz w:val="24"/>
          <w:szCs w:val="24"/>
        </w:rPr>
        <w:t>mlouvy.</w:t>
      </w:r>
    </w:p>
    <w:p w14:paraId="6B3592AD" w14:textId="323C8FEC" w:rsidR="00C610CB" w:rsidRPr="001F1BC6" w:rsidRDefault="00C610CB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1F1BC6">
        <w:rPr>
          <w:sz w:val="24"/>
        </w:rPr>
        <w:t xml:space="preserve">Objednatel není povinen </w:t>
      </w:r>
      <w:r w:rsidR="00AA35E1" w:rsidRPr="001F1BC6">
        <w:rPr>
          <w:sz w:val="24"/>
          <w:szCs w:val="24"/>
        </w:rPr>
        <w:t>oprávnění</w:t>
      </w:r>
      <w:r w:rsidR="00AA35E1" w:rsidRPr="001F1BC6">
        <w:rPr>
          <w:sz w:val="24"/>
        </w:rPr>
        <w:t xml:space="preserve"> </w:t>
      </w:r>
      <w:r w:rsidRPr="001F1BC6">
        <w:rPr>
          <w:sz w:val="24"/>
        </w:rPr>
        <w:t>využít.</w:t>
      </w:r>
    </w:p>
    <w:p w14:paraId="0148F82E" w14:textId="489645BD" w:rsidR="00FE2825" w:rsidRPr="001F1BC6" w:rsidRDefault="00FE2825" w:rsidP="009A33B5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1F1BC6">
        <w:rPr>
          <w:sz w:val="24"/>
          <w:szCs w:val="24"/>
        </w:rPr>
        <w:t xml:space="preserve">Výše odměny za nabytí </w:t>
      </w:r>
      <w:r w:rsidR="00AA35E1" w:rsidRPr="001F1BC6">
        <w:rPr>
          <w:sz w:val="24"/>
          <w:szCs w:val="24"/>
        </w:rPr>
        <w:t>oprávnění</w:t>
      </w:r>
      <w:r w:rsidRPr="001F1BC6">
        <w:rPr>
          <w:sz w:val="24"/>
          <w:szCs w:val="24"/>
        </w:rPr>
        <w:t xml:space="preserve"> k užití Díla je kryta cenou za zhotovení </w:t>
      </w:r>
      <w:r w:rsidR="00C50E2E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 xml:space="preserve">íla, a tedy veškeré finanční nároky vyplývající z užití </w:t>
      </w:r>
      <w:r w:rsidR="00C50E2E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 xml:space="preserve">íla objednatelem jsou zaplacením ceny za zhotovení </w:t>
      </w:r>
      <w:r w:rsidR="00C50E2E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 xml:space="preserve">íla dle této </w:t>
      </w:r>
      <w:r w:rsidR="00FD176A" w:rsidRPr="001F1BC6">
        <w:rPr>
          <w:sz w:val="24"/>
          <w:szCs w:val="24"/>
        </w:rPr>
        <w:t>S</w:t>
      </w:r>
      <w:r w:rsidRPr="001F1BC6">
        <w:rPr>
          <w:sz w:val="24"/>
          <w:szCs w:val="24"/>
        </w:rPr>
        <w:t xml:space="preserve">mlouvy uspokojeny. </w:t>
      </w:r>
      <w:r w:rsidR="00AA35E1" w:rsidRPr="001F1BC6">
        <w:rPr>
          <w:sz w:val="24"/>
          <w:szCs w:val="24"/>
        </w:rPr>
        <w:t xml:space="preserve"> </w:t>
      </w:r>
    </w:p>
    <w:p w14:paraId="67659D9A" w14:textId="3EE12DFD" w:rsidR="00C610CB" w:rsidRPr="001F1BC6" w:rsidRDefault="00C610CB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1F1BC6">
        <w:rPr>
          <w:rFonts w:eastAsia="HiddenHorzOCR"/>
          <w:sz w:val="24"/>
        </w:rPr>
        <w:t xml:space="preserve">Odměna </w:t>
      </w:r>
      <w:r w:rsidRPr="001F1BC6">
        <w:rPr>
          <w:sz w:val="24"/>
        </w:rPr>
        <w:t xml:space="preserve">za poskytnutí </w:t>
      </w:r>
      <w:r w:rsidR="00AA35E1" w:rsidRPr="001F1BC6">
        <w:rPr>
          <w:sz w:val="24"/>
          <w:szCs w:val="24"/>
        </w:rPr>
        <w:t>oprávnění</w:t>
      </w:r>
      <w:r w:rsidR="00AA35E1" w:rsidRPr="001F1BC6">
        <w:rPr>
          <w:sz w:val="24"/>
        </w:rPr>
        <w:t xml:space="preserve"> </w:t>
      </w:r>
      <w:r w:rsidRPr="001F1BC6">
        <w:rPr>
          <w:sz w:val="24"/>
        </w:rPr>
        <w:t xml:space="preserve">je </w:t>
      </w:r>
      <w:r w:rsidRPr="001F1BC6">
        <w:rPr>
          <w:rFonts w:eastAsia="HiddenHorzOCR"/>
          <w:sz w:val="24"/>
        </w:rPr>
        <w:t xml:space="preserve">součástí </w:t>
      </w:r>
      <w:r w:rsidRPr="001F1BC6">
        <w:rPr>
          <w:sz w:val="24"/>
        </w:rPr>
        <w:t xml:space="preserve">ceny za </w:t>
      </w:r>
      <w:r w:rsidRPr="001F1BC6">
        <w:rPr>
          <w:sz w:val="24"/>
          <w:szCs w:val="24"/>
        </w:rPr>
        <w:t>Dílo</w:t>
      </w:r>
      <w:r w:rsidRPr="001F1BC6">
        <w:rPr>
          <w:sz w:val="24"/>
        </w:rPr>
        <w:t>.</w:t>
      </w:r>
    </w:p>
    <w:p w14:paraId="405C132F" w14:textId="0B4E40D3" w:rsidR="00FE2825" w:rsidRPr="001F1BC6" w:rsidRDefault="001C0CC2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1F1BC6">
        <w:rPr>
          <w:sz w:val="24"/>
        </w:rPr>
        <w:t xml:space="preserve">Zhotovitel prohlašuje, že je nositelem majetkových autorských práv k </w:t>
      </w:r>
      <w:r w:rsidR="00C610CB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ílu</w:t>
      </w:r>
      <w:r w:rsidRPr="001F1BC6">
        <w:rPr>
          <w:sz w:val="24"/>
        </w:rPr>
        <w:t xml:space="preserve">, které </w:t>
      </w:r>
      <w:r w:rsidR="00384954" w:rsidRPr="001F1BC6">
        <w:rPr>
          <w:sz w:val="24"/>
          <w:szCs w:val="24"/>
        </w:rPr>
        <w:t>jsou</w:t>
      </w:r>
      <w:r w:rsidRPr="001F1BC6">
        <w:rPr>
          <w:sz w:val="24"/>
        </w:rPr>
        <w:t xml:space="preserve"> předmětem této</w:t>
      </w:r>
      <w:r w:rsidR="00294014" w:rsidRPr="001F1BC6">
        <w:rPr>
          <w:sz w:val="24"/>
          <w:szCs w:val="24"/>
        </w:rPr>
        <w:t xml:space="preserve"> </w:t>
      </w:r>
      <w:r w:rsidR="00C50E2E" w:rsidRPr="001F1BC6">
        <w:rPr>
          <w:sz w:val="24"/>
          <w:szCs w:val="24"/>
        </w:rPr>
        <w:t>S</w:t>
      </w:r>
      <w:r w:rsidRPr="001F1BC6">
        <w:rPr>
          <w:sz w:val="24"/>
          <w:szCs w:val="24"/>
        </w:rPr>
        <w:t>mlouvy.</w:t>
      </w:r>
    </w:p>
    <w:p w14:paraId="2758C925" w14:textId="58CA92AC" w:rsidR="00FE2825" w:rsidRPr="001F1BC6" w:rsidRDefault="001C0CC2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1F1BC6">
        <w:rPr>
          <w:sz w:val="24"/>
        </w:rPr>
        <w:t xml:space="preserve">Zhotovitel tímto uděluje objednateli výhradní oprávnění k výkonu práva </w:t>
      </w:r>
      <w:r w:rsidR="00C610CB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ílo</w:t>
      </w:r>
      <w:r w:rsidR="00C610CB" w:rsidRPr="001F1BC6">
        <w:rPr>
          <w:sz w:val="24"/>
          <w:szCs w:val="24"/>
        </w:rPr>
        <w:t>.</w:t>
      </w:r>
      <w:r w:rsidRPr="001F1BC6">
        <w:rPr>
          <w:sz w:val="24"/>
          <w:szCs w:val="24"/>
        </w:rPr>
        <w:t xml:space="preserve"> </w:t>
      </w:r>
    </w:p>
    <w:p w14:paraId="14294678" w14:textId="792A4AEE" w:rsidR="00FE2825" w:rsidRPr="001F1BC6" w:rsidRDefault="001C0CC2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1F1BC6">
        <w:rPr>
          <w:sz w:val="24"/>
        </w:rPr>
        <w:t xml:space="preserve">Práva a povinnosti objednatele podle této </w:t>
      </w:r>
      <w:r w:rsidR="00FD176A" w:rsidRPr="001F1BC6">
        <w:rPr>
          <w:sz w:val="24"/>
          <w:szCs w:val="24"/>
        </w:rPr>
        <w:t>Smlou</w:t>
      </w:r>
      <w:r w:rsidRPr="001F1BC6">
        <w:rPr>
          <w:sz w:val="24"/>
          <w:szCs w:val="24"/>
        </w:rPr>
        <w:t>vy</w:t>
      </w:r>
      <w:r w:rsidRPr="001F1BC6">
        <w:rPr>
          <w:sz w:val="24"/>
        </w:rPr>
        <w:t xml:space="preserve"> přecházejí na jeho právního nástupce.</w:t>
      </w:r>
    </w:p>
    <w:p w14:paraId="0E811BA6" w14:textId="5870AA89" w:rsidR="00C8464D" w:rsidRPr="001F1BC6" w:rsidRDefault="001C0CC2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</w:rPr>
      </w:pPr>
      <w:r w:rsidRPr="001F1BC6">
        <w:rPr>
          <w:sz w:val="24"/>
        </w:rPr>
        <w:t xml:space="preserve">Zhotovitel tímto uděluje objednateli neomezený souhlas se zveřejněním </w:t>
      </w:r>
      <w:r w:rsidR="00C610CB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íla</w:t>
      </w:r>
      <w:r w:rsidRPr="001F1BC6">
        <w:rPr>
          <w:sz w:val="24"/>
        </w:rPr>
        <w:t>, s</w:t>
      </w:r>
      <w:r w:rsidR="00FE2825" w:rsidRPr="001F1BC6">
        <w:rPr>
          <w:sz w:val="24"/>
          <w:szCs w:val="24"/>
        </w:rPr>
        <w:t> </w:t>
      </w:r>
      <w:r w:rsidRPr="001F1BC6">
        <w:rPr>
          <w:sz w:val="24"/>
        </w:rPr>
        <w:t>jakýmikoli</w:t>
      </w:r>
      <w:r w:rsidR="00FE2825" w:rsidRPr="001F1BC6">
        <w:rPr>
          <w:sz w:val="24"/>
          <w:szCs w:val="24"/>
        </w:rPr>
        <w:t xml:space="preserve"> </w:t>
      </w:r>
      <w:r w:rsidRPr="001F1BC6">
        <w:rPr>
          <w:sz w:val="24"/>
        </w:rPr>
        <w:t xml:space="preserve">úpravami a změnami </w:t>
      </w:r>
      <w:r w:rsidR="00C610CB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íla</w:t>
      </w:r>
      <w:r w:rsidRPr="001F1BC6">
        <w:rPr>
          <w:sz w:val="24"/>
        </w:rPr>
        <w:t>, jakožto i s jakýmkoliv jeho tvůrčím zpracováním, s jeho spojením</w:t>
      </w:r>
      <w:r w:rsidR="00FE2825" w:rsidRPr="001F1BC6">
        <w:rPr>
          <w:sz w:val="24"/>
          <w:szCs w:val="24"/>
        </w:rPr>
        <w:t xml:space="preserve"> </w:t>
      </w:r>
      <w:r w:rsidRPr="001F1BC6">
        <w:rPr>
          <w:sz w:val="24"/>
        </w:rPr>
        <w:t>s</w:t>
      </w:r>
      <w:r w:rsidR="001F1BC6" w:rsidRPr="001F1BC6">
        <w:rPr>
          <w:sz w:val="24"/>
        </w:rPr>
        <w:t> </w:t>
      </w:r>
      <w:r w:rsidRPr="001F1BC6">
        <w:rPr>
          <w:sz w:val="24"/>
        </w:rPr>
        <w:t xml:space="preserve">jinými </w:t>
      </w:r>
      <w:r w:rsidR="00C610CB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íly</w:t>
      </w:r>
      <w:r w:rsidRPr="001F1BC6">
        <w:rPr>
          <w:sz w:val="24"/>
        </w:rPr>
        <w:t xml:space="preserve"> a jeho zařazením do </w:t>
      </w:r>
      <w:r w:rsidR="00C610CB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íla</w:t>
      </w:r>
      <w:r w:rsidRPr="001F1BC6">
        <w:rPr>
          <w:sz w:val="24"/>
        </w:rPr>
        <w:t xml:space="preserve"> souborného.</w:t>
      </w:r>
    </w:p>
    <w:p w14:paraId="0A0E6FAC" w14:textId="47AEE943" w:rsidR="00C8464D" w:rsidRPr="001F1BC6" w:rsidRDefault="001C0CC2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</w:rPr>
      </w:pPr>
      <w:r w:rsidRPr="001F1BC6">
        <w:rPr>
          <w:sz w:val="24"/>
        </w:rPr>
        <w:t>Zhotovitel prohlašuje, že mu nejsou známa žádná práva třetích osob, která by mohla být na</w:t>
      </w:r>
      <w:r w:rsidR="001F1BC6" w:rsidRPr="001F1BC6">
        <w:rPr>
          <w:sz w:val="24"/>
          <w:szCs w:val="24"/>
        </w:rPr>
        <w:t> </w:t>
      </w:r>
      <w:r w:rsidRPr="001F1BC6">
        <w:rPr>
          <w:sz w:val="24"/>
        </w:rPr>
        <w:t xml:space="preserve">překážku užívání </w:t>
      </w:r>
      <w:r w:rsidR="00C610CB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íla</w:t>
      </w:r>
      <w:r w:rsidRPr="001F1BC6">
        <w:rPr>
          <w:sz w:val="24"/>
        </w:rPr>
        <w:t xml:space="preserve"> objednatelem v rozsahu uvedeném v této </w:t>
      </w:r>
      <w:r w:rsidR="00384954" w:rsidRPr="001F1BC6">
        <w:rPr>
          <w:sz w:val="24"/>
          <w:szCs w:val="24"/>
        </w:rPr>
        <w:t>S</w:t>
      </w:r>
      <w:r w:rsidRPr="001F1BC6">
        <w:rPr>
          <w:sz w:val="24"/>
          <w:szCs w:val="24"/>
        </w:rPr>
        <w:t>mlouvě.</w:t>
      </w:r>
      <w:r w:rsidR="00C8464D" w:rsidRPr="001F1BC6">
        <w:rPr>
          <w:sz w:val="24"/>
          <w:szCs w:val="24"/>
        </w:rPr>
        <w:t xml:space="preserve"> </w:t>
      </w:r>
    </w:p>
    <w:p w14:paraId="66DECE15" w14:textId="70AD247A" w:rsidR="00384954" w:rsidRPr="001F1BC6" w:rsidRDefault="001C0CC2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</w:rPr>
      </w:pPr>
      <w:r w:rsidRPr="001F1BC6">
        <w:rPr>
          <w:sz w:val="24"/>
        </w:rPr>
        <w:t xml:space="preserve">Oprávnění objednatele užít </w:t>
      </w:r>
      <w:r w:rsidR="00C610CB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ílo</w:t>
      </w:r>
      <w:r w:rsidRPr="001F1BC6">
        <w:rPr>
          <w:sz w:val="24"/>
        </w:rPr>
        <w:t xml:space="preserve"> nezaniká a nemá na něj vliv odstoupení od </w:t>
      </w:r>
      <w:r w:rsidR="00FD176A" w:rsidRPr="001F1BC6">
        <w:rPr>
          <w:sz w:val="24"/>
          <w:szCs w:val="24"/>
        </w:rPr>
        <w:t>Smlou</w:t>
      </w:r>
      <w:r w:rsidRPr="001F1BC6">
        <w:rPr>
          <w:sz w:val="24"/>
          <w:szCs w:val="24"/>
        </w:rPr>
        <w:t>vy</w:t>
      </w:r>
      <w:r w:rsidRPr="001F1BC6">
        <w:rPr>
          <w:sz w:val="24"/>
        </w:rPr>
        <w:t xml:space="preserve"> jakékoliv</w:t>
      </w:r>
      <w:r w:rsidR="00C8464D" w:rsidRPr="001F1BC6">
        <w:rPr>
          <w:sz w:val="24"/>
          <w:szCs w:val="24"/>
        </w:rPr>
        <w:t xml:space="preserve"> </w:t>
      </w:r>
      <w:r w:rsidRPr="001F1BC6">
        <w:rPr>
          <w:sz w:val="24"/>
        </w:rPr>
        <w:t xml:space="preserve">smluvní strany v případech, kdy se strany v souvislosti s odstoupením od </w:t>
      </w:r>
      <w:r w:rsidR="00FD176A" w:rsidRPr="001F1BC6">
        <w:rPr>
          <w:sz w:val="24"/>
          <w:szCs w:val="24"/>
        </w:rPr>
        <w:t>Smlou</w:t>
      </w:r>
      <w:r w:rsidRPr="001F1BC6">
        <w:rPr>
          <w:sz w:val="24"/>
          <w:szCs w:val="24"/>
        </w:rPr>
        <w:t>vy</w:t>
      </w:r>
      <w:r w:rsidRPr="001F1BC6">
        <w:rPr>
          <w:sz w:val="24"/>
        </w:rPr>
        <w:t xml:space="preserve"> vypořádají tak,</w:t>
      </w:r>
      <w:r w:rsidR="00C8464D" w:rsidRPr="001F1BC6">
        <w:rPr>
          <w:sz w:val="24"/>
          <w:szCs w:val="24"/>
        </w:rPr>
        <w:t xml:space="preserve"> </w:t>
      </w:r>
      <w:r w:rsidRPr="001F1BC6">
        <w:rPr>
          <w:sz w:val="24"/>
        </w:rPr>
        <w:t xml:space="preserve">že objednateli zůstane </w:t>
      </w:r>
      <w:r w:rsidR="00C8464D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ílo</w:t>
      </w:r>
      <w:r w:rsidRPr="001F1BC6">
        <w:rPr>
          <w:sz w:val="24"/>
        </w:rPr>
        <w:t xml:space="preserve"> dle této </w:t>
      </w:r>
      <w:r w:rsidR="00FD176A" w:rsidRPr="001F1BC6">
        <w:rPr>
          <w:sz w:val="24"/>
          <w:szCs w:val="24"/>
        </w:rPr>
        <w:t>Smlou</w:t>
      </w:r>
      <w:r w:rsidRPr="001F1BC6">
        <w:rPr>
          <w:sz w:val="24"/>
          <w:szCs w:val="24"/>
        </w:rPr>
        <w:t>vy</w:t>
      </w:r>
      <w:r w:rsidRPr="001F1BC6">
        <w:rPr>
          <w:sz w:val="24"/>
        </w:rPr>
        <w:t xml:space="preserve"> a zhotoviteli uhrazená cena </w:t>
      </w:r>
      <w:r w:rsidR="00C8464D" w:rsidRPr="001F1BC6">
        <w:rPr>
          <w:sz w:val="24"/>
          <w:szCs w:val="24"/>
        </w:rPr>
        <w:t>D</w:t>
      </w:r>
      <w:r w:rsidRPr="001F1BC6">
        <w:rPr>
          <w:sz w:val="24"/>
          <w:szCs w:val="24"/>
        </w:rPr>
        <w:t>íla</w:t>
      </w:r>
      <w:r w:rsidRPr="001F1BC6">
        <w:rPr>
          <w:sz w:val="24"/>
        </w:rPr>
        <w:t xml:space="preserve"> nebo její odpovídající</w:t>
      </w:r>
      <w:r w:rsidR="00C610CB" w:rsidRPr="001F1BC6">
        <w:rPr>
          <w:sz w:val="24"/>
          <w:szCs w:val="24"/>
        </w:rPr>
        <w:t xml:space="preserve"> </w:t>
      </w:r>
      <w:r w:rsidRPr="001F1BC6">
        <w:rPr>
          <w:sz w:val="24"/>
        </w:rPr>
        <w:t>část.</w:t>
      </w:r>
    </w:p>
    <w:p w14:paraId="0C94E91A" w14:textId="2A288F10" w:rsidR="00384954" w:rsidRPr="001F1BC6" w:rsidRDefault="00384954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4"/>
        </w:rPr>
      </w:pPr>
      <w:r w:rsidRPr="001F1BC6">
        <w:rPr>
          <w:sz w:val="24"/>
        </w:rPr>
        <w:t xml:space="preserve">Práva zhotovitele osobovat si autorství </w:t>
      </w:r>
      <w:r w:rsidRPr="001F1BC6">
        <w:rPr>
          <w:sz w:val="24"/>
          <w:szCs w:val="24"/>
        </w:rPr>
        <w:t>Díla</w:t>
      </w:r>
      <w:r w:rsidRPr="001F1BC6">
        <w:rPr>
          <w:sz w:val="24"/>
        </w:rPr>
        <w:t xml:space="preserve"> a uvádět u </w:t>
      </w:r>
      <w:r w:rsidRPr="001F1BC6">
        <w:rPr>
          <w:sz w:val="24"/>
          <w:szCs w:val="24"/>
        </w:rPr>
        <w:t>Díla</w:t>
      </w:r>
      <w:r w:rsidRPr="001F1BC6">
        <w:rPr>
          <w:sz w:val="24"/>
        </w:rPr>
        <w:t xml:space="preserve"> své jméno zejména při zveřejnění </w:t>
      </w:r>
      <w:r w:rsidRPr="001F1BC6">
        <w:rPr>
          <w:sz w:val="24"/>
          <w:szCs w:val="24"/>
        </w:rPr>
        <w:t xml:space="preserve">Díla, </w:t>
      </w:r>
      <w:r w:rsidRPr="001F1BC6">
        <w:rPr>
          <w:sz w:val="24"/>
        </w:rPr>
        <w:t xml:space="preserve">propagaci </w:t>
      </w:r>
      <w:r w:rsidRPr="001F1BC6">
        <w:rPr>
          <w:sz w:val="24"/>
          <w:szCs w:val="24"/>
        </w:rPr>
        <w:t>Díla</w:t>
      </w:r>
      <w:r w:rsidRPr="001F1BC6">
        <w:rPr>
          <w:sz w:val="24"/>
        </w:rPr>
        <w:t xml:space="preserve"> např. formou veřejné výstavy či oznámeních o </w:t>
      </w:r>
      <w:r w:rsidRPr="001F1BC6">
        <w:rPr>
          <w:sz w:val="24"/>
          <w:szCs w:val="24"/>
        </w:rPr>
        <w:t>Díle</w:t>
      </w:r>
      <w:r w:rsidRPr="001F1BC6">
        <w:rPr>
          <w:sz w:val="24"/>
        </w:rPr>
        <w:t xml:space="preserve"> zůstávají nedotčena.</w:t>
      </w:r>
    </w:p>
    <w:p w14:paraId="47BF4C62" w14:textId="77777777" w:rsidR="00294014" w:rsidRPr="001F1BC6" w:rsidRDefault="00C8464D" w:rsidP="00FB0AC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4"/>
        </w:rPr>
      </w:pPr>
      <w:r w:rsidRPr="001F1BC6">
        <w:rPr>
          <w:sz w:val="24"/>
          <w:szCs w:val="24"/>
        </w:rPr>
        <w:t xml:space="preserve"> </w:t>
      </w:r>
    </w:p>
    <w:p w14:paraId="10E21F73" w14:textId="77777777" w:rsidR="00092891" w:rsidRPr="001F1BC6" w:rsidRDefault="00DD2E60" w:rsidP="005E1D63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1F1BC6">
        <w:rPr>
          <w:rFonts w:ascii="Times New Roman" w:hAnsi="Times New Roman"/>
          <w:b w:val="0"/>
          <w:bCs/>
          <w:szCs w:val="24"/>
        </w:rPr>
        <w:t xml:space="preserve">Čl. </w:t>
      </w:r>
      <w:r w:rsidR="002F0B14" w:rsidRPr="001F1BC6">
        <w:rPr>
          <w:rFonts w:ascii="Times New Roman" w:hAnsi="Times New Roman"/>
          <w:b w:val="0"/>
          <w:bCs/>
          <w:szCs w:val="24"/>
        </w:rPr>
        <w:t>VIII</w:t>
      </w:r>
      <w:r w:rsidR="00785FB4" w:rsidRPr="001F1BC6">
        <w:rPr>
          <w:rFonts w:ascii="Times New Roman" w:hAnsi="Times New Roman"/>
          <w:b w:val="0"/>
          <w:bCs/>
          <w:szCs w:val="24"/>
        </w:rPr>
        <w:t>.</w:t>
      </w:r>
    </w:p>
    <w:p w14:paraId="4DDD3C11" w14:textId="77777777" w:rsidR="001A526F" w:rsidRPr="001F1BC6" w:rsidRDefault="001A526F" w:rsidP="005E1D63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ZÁVĚREČNÁ USTANOVENÍ</w:t>
      </w:r>
    </w:p>
    <w:p w14:paraId="3B564858" w14:textId="77777777" w:rsidR="001A526F" w:rsidRPr="001F1BC6" w:rsidRDefault="001A526F" w:rsidP="00A30281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</w:p>
    <w:p w14:paraId="78222E95" w14:textId="77777777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Tato Smlouva nabývá platnosti okamžikem podpisu oprávněnými zástupci obou smluvních stran a účinnosti dnem uveřejnění této Smlouvy vč. jejích příloh v registru smluv v souladu se zákonem č. 340/2015 Sb., o registru smluv, ve znění pozdějších předpisů. </w:t>
      </w:r>
    </w:p>
    <w:p w14:paraId="5FAE1743" w14:textId="77777777" w:rsidR="00325FD5" w:rsidRPr="001F1BC6" w:rsidRDefault="00325FD5" w:rsidP="00325FD5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Zhotovitel i objednatel se zavazují uchovávat veškerou dokumentaci, která se týká realizace této veřejné zakázky a Smlouvy minimálně po dobu </w:t>
      </w:r>
      <w:proofErr w:type="gramStart"/>
      <w:r w:rsidRPr="001F1BC6">
        <w:rPr>
          <w:rFonts w:ascii="Times New Roman" w:hAnsi="Times New Roman"/>
          <w:szCs w:val="24"/>
        </w:rPr>
        <w:t>10-ti</w:t>
      </w:r>
      <w:proofErr w:type="gramEnd"/>
      <w:r w:rsidRPr="001F1BC6">
        <w:rPr>
          <w:rFonts w:ascii="Times New Roman" w:hAnsi="Times New Roman"/>
          <w:szCs w:val="24"/>
        </w:rPr>
        <w:t xml:space="preserve"> let po ukončení realizace předmětu plnění. Pokud datum nebude zřejmé v době vyhlašování veřejné zakázky, objednatel zhotovitele o této skutečnosti bude informovat dodatečně.   </w:t>
      </w:r>
    </w:p>
    <w:p w14:paraId="5262096E" w14:textId="2E575F3F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Smluvní pokuty uplatňované dle této Smlouvy jsou splatné </w:t>
      </w:r>
      <w:r w:rsidR="00384954" w:rsidRPr="001F1BC6">
        <w:rPr>
          <w:rFonts w:ascii="Times New Roman" w:hAnsi="Times New Roman"/>
          <w:szCs w:val="24"/>
        </w:rPr>
        <w:t>podle ustanovení uvedené v této Smlouvě</w:t>
      </w:r>
      <w:r w:rsidRPr="001F1BC6">
        <w:rPr>
          <w:rFonts w:ascii="Times New Roman" w:hAnsi="Times New Roman"/>
          <w:szCs w:val="24"/>
        </w:rPr>
        <w:t xml:space="preserve">, kdy byla povinné straně doručena písemná výzva k zaplacení smluvní pokuty ze strany oprávněné strany, a to na účet oprávněné strany uvedený v záhlaví této Smlouvy. </w:t>
      </w:r>
    </w:p>
    <w:p w14:paraId="1610B22E" w14:textId="77777777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199053CC" w14:textId="3786A2E9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bookmarkStart w:id="19" w:name="_Hlk156323613"/>
      <w:r w:rsidRPr="001F1BC6">
        <w:rPr>
          <w:rFonts w:ascii="Times New Roman" w:hAnsi="Times New Roman"/>
          <w:szCs w:val="24"/>
        </w:rPr>
        <w:t xml:space="preserve">Tato Smlouva je vyhotovena ve </w:t>
      </w:r>
      <w:r w:rsidR="00E007E0">
        <w:rPr>
          <w:rFonts w:ascii="Times New Roman" w:hAnsi="Times New Roman"/>
          <w:szCs w:val="24"/>
        </w:rPr>
        <w:t>čtyřech</w:t>
      </w:r>
      <w:r w:rsidRPr="001F1BC6">
        <w:rPr>
          <w:rFonts w:ascii="Times New Roman" w:hAnsi="Times New Roman"/>
          <w:szCs w:val="24"/>
        </w:rPr>
        <w:t xml:space="preserve"> výtiscích, z nichž objednatel obdrží </w:t>
      </w:r>
      <w:r w:rsidR="00E007E0">
        <w:rPr>
          <w:rFonts w:ascii="Times New Roman" w:hAnsi="Times New Roman"/>
          <w:szCs w:val="24"/>
        </w:rPr>
        <w:t>3</w:t>
      </w:r>
      <w:r w:rsidRPr="001F1BC6">
        <w:rPr>
          <w:rFonts w:ascii="Times New Roman" w:hAnsi="Times New Roman"/>
          <w:szCs w:val="24"/>
        </w:rPr>
        <w:t xml:space="preserve"> výtisk</w:t>
      </w:r>
      <w:r w:rsidR="00E007E0">
        <w:rPr>
          <w:rFonts w:ascii="Times New Roman" w:hAnsi="Times New Roman"/>
          <w:szCs w:val="24"/>
        </w:rPr>
        <w:t>y</w:t>
      </w:r>
      <w:r w:rsidRPr="001F1BC6">
        <w:rPr>
          <w:rFonts w:ascii="Times New Roman" w:hAnsi="Times New Roman"/>
          <w:szCs w:val="24"/>
        </w:rPr>
        <w:t xml:space="preserve"> a</w:t>
      </w:r>
      <w:r w:rsidR="00E007E0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 xml:space="preserve">zhotovitel 1 výtisk. </w:t>
      </w:r>
      <w:bookmarkEnd w:id="19"/>
    </w:p>
    <w:p w14:paraId="50EB7EB8" w14:textId="2717D499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lastRenderedPageBreak/>
        <w:t>Nastanou-li u některé ze stran skutečnosti bránící řádnému plnění této Smlouvy, je povinna to</w:t>
      </w:r>
      <w:r w:rsidR="001F1BC6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ihned bez zbytečného odkladu oznámit druhé straně a vyvolat jednání zástupců objednatele a</w:t>
      </w:r>
      <w:r w:rsidR="001F1BC6" w:rsidRPr="001F1BC6">
        <w:rPr>
          <w:rFonts w:ascii="Times New Roman" w:hAnsi="Times New Roman"/>
          <w:szCs w:val="24"/>
        </w:rPr>
        <w:t> </w:t>
      </w:r>
      <w:r w:rsidRPr="001F1BC6">
        <w:rPr>
          <w:rFonts w:ascii="Times New Roman" w:hAnsi="Times New Roman"/>
          <w:szCs w:val="24"/>
        </w:rPr>
        <w:t>zhotovitele.</w:t>
      </w:r>
    </w:p>
    <w:p w14:paraId="756928DD" w14:textId="6339B786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Vztahuje-li se důvod neplatnosti jen na někter</w:t>
      </w:r>
      <w:r w:rsidR="00384954" w:rsidRPr="001F1BC6">
        <w:rPr>
          <w:rFonts w:ascii="Times New Roman" w:hAnsi="Times New Roman"/>
          <w:szCs w:val="24"/>
        </w:rPr>
        <w:t>á</w:t>
      </w:r>
      <w:r w:rsidRPr="001F1BC6">
        <w:rPr>
          <w:rFonts w:ascii="Times New Roman" w:hAnsi="Times New Roman"/>
          <w:szCs w:val="24"/>
        </w:rPr>
        <w:t xml:space="preserve"> ustanovení Smlouvy, j</w:t>
      </w:r>
      <w:r w:rsidR="00384954" w:rsidRPr="001F1BC6">
        <w:rPr>
          <w:rFonts w:ascii="Times New Roman" w:hAnsi="Times New Roman"/>
          <w:szCs w:val="24"/>
        </w:rPr>
        <w:t>sou</w:t>
      </w:r>
      <w:r w:rsidRPr="001F1BC6">
        <w:rPr>
          <w:rFonts w:ascii="Times New Roman" w:hAnsi="Times New Roman"/>
          <w:szCs w:val="24"/>
        </w:rPr>
        <w:t xml:space="preserve"> neplatn</w:t>
      </w:r>
      <w:r w:rsidR="00384954" w:rsidRPr="001F1BC6">
        <w:rPr>
          <w:rFonts w:ascii="Times New Roman" w:hAnsi="Times New Roman"/>
          <w:szCs w:val="24"/>
        </w:rPr>
        <w:t>á</w:t>
      </w:r>
      <w:r w:rsidRPr="001F1BC6">
        <w:rPr>
          <w:rFonts w:ascii="Times New Roman" w:hAnsi="Times New Roman"/>
          <w:szCs w:val="24"/>
        </w:rPr>
        <w:t xml:space="preserve"> pouze t</w:t>
      </w:r>
      <w:r w:rsidR="00384954" w:rsidRPr="001F1BC6">
        <w:rPr>
          <w:rFonts w:ascii="Times New Roman" w:hAnsi="Times New Roman"/>
          <w:szCs w:val="24"/>
        </w:rPr>
        <w:t>a</w:t>
      </w:r>
      <w:r w:rsidRPr="001F1BC6">
        <w:rPr>
          <w:rFonts w:ascii="Times New Roman" w:hAnsi="Times New Roman"/>
          <w:szCs w:val="24"/>
        </w:rPr>
        <w:t>to</w:t>
      </w:r>
      <w:r w:rsidR="00384954" w:rsidRPr="001F1BC6">
        <w:rPr>
          <w:rFonts w:ascii="Times New Roman" w:hAnsi="Times New Roman"/>
          <w:szCs w:val="24"/>
        </w:rPr>
        <w:t xml:space="preserve"> předmětná </w:t>
      </w:r>
      <w:r w:rsidRPr="001F1BC6">
        <w:rPr>
          <w:rFonts w:ascii="Times New Roman" w:hAnsi="Times New Roman"/>
          <w:szCs w:val="24"/>
        </w:rPr>
        <w:t xml:space="preserve">ustanovení, pokud z povahy, obsahu anebo z okolností, za nichž bylo sjednáno, nevyplývá, že je nelze oddělit od ostatního obsahu Smlouvy. </w:t>
      </w:r>
    </w:p>
    <w:p w14:paraId="5E51A630" w14:textId="77777777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Smluvní strany budou vždy usilovat o smírné urovnání případných sporů vzniklých ze Smlouvy. Případné spory vzniklé z této Smlouvy budou řešeny podle platné právní úpravy věcně a místně příslušnými soudy České republiky. </w:t>
      </w:r>
    </w:p>
    <w:p w14:paraId="7D615BAC" w14:textId="77777777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color w:val="000000"/>
          <w:szCs w:val="24"/>
          <w:shd w:val="clear" w:color="auto" w:fill="FFFFFF"/>
        </w:rPr>
        <w:t>Zhotovitel spolupracující s objednatelem poskytující sociální službu, je povinen zachovávat mlčenlivost o údajích a skutečnostech, týkajících se osob, kterým jsou poskytovány sociální služby a o poskytovateli sociální služby, které se v souvislosti se svou činností dozví, a to v souladu se zákonem č. 108/2006 Sb., o sociálních službách, v platném znění.</w:t>
      </w:r>
    </w:p>
    <w:p w14:paraId="1B06C654" w14:textId="77777777" w:rsidR="001A526F" w:rsidRPr="001F1BC6" w:rsidRDefault="001A526F" w:rsidP="00325FD5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color w:val="222222"/>
          <w:szCs w:val="24"/>
          <w:shd w:val="clear" w:color="auto" w:fill="FFFFFF"/>
        </w:rPr>
        <w:t>Údaje a informace, které Smluvní strany získají, budou zpracovávat a uchovávat pouze v souladu s obecně závaznými právními předpisy, zejména s Nařízení Evropského parlament a Rady (EU) 2016/679 ze dne 27. dubna 2016 o ochraně fyzických osob v souvislosti se zpracováním osobních údajů a o volném pohybu těchto údajů a o zrušení směrnice 95/46/ES (obecné nařízení o ochraně osobních údajů) v aktuálním znění. </w:t>
      </w:r>
    </w:p>
    <w:p w14:paraId="6DF34D45" w14:textId="77777777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 xml:space="preserve"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nebo elektronické podpisy. </w:t>
      </w:r>
    </w:p>
    <w:p w14:paraId="29E83838" w14:textId="77777777" w:rsidR="001A526F" w:rsidRPr="001F1BC6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1F1BC6">
        <w:rPr>
          <w:rFonts w:ascii="Times New Roman" w:hAnsi="Times New Roman"/>
          <w:szCs w:val="24"/>
        </w:rPr>
        <w:t>Nedílnou součástí této Smlouvy je následující příloha:</w:t>
      </w:r>
    </w:p>
    <w:p w14:paraId="4CC18267" w14:textId="77777777" w:rsidR="00AD537F" w:rsidRPr="001F1BC6" w:rsidRDefault="00AD537F" w:rsidP="00AD537F">
      <w:pPr>
        <w:pStyle w:val="Odstavecseseznamem"/>
        <w:spacing w:line="276" w:lineRule="auto"/>
        <w:ind w:left="0"/>
        <w:jc w:val="both"/>
        <w:rPr>
          <w:rFonts w:ascii="Times New Roman" w:hAnsi="Times New Roman"/>
          <w:bCs/>
          <w:szCs w:val="24"/>
        </w:rPr>
      </w:pPr>
      <w:r w:rsidRPr="001F1BC6">
        <w:rPr>
          <w:rFonts w:ascii="Times New Roman" w:hAnsi="Times New Roman"/>
          <w:bCs/>
          <w:szCs w:val="24"/>
        </w:rPr>
        <w:t xml:space="preserve">     Příloha č. 1 – Výkaz výměr</w:t>
      </w:r>
    </w:p>
    <w:p w14:paraId="4527F7A4" w14:textId="77777777" w:rsidR="00ED694D" w:rsidRPr="001F1BC6" w:rsidRDefault="00AD537F" w:rsidP="00ED694D">
      <w:pPr>
        <w:spacing w:line="259" w:lineRule="auto"/>
        <w:ind w:left="284" w:right="4"/>
        <w:rPr>
          <w:sz w:val="24"/>
          <w:szCs w:val="24"/>
        </w:rPr>
      </w:pPr>
      <w:r w:rsidRPr="001F1BC6">
        <w:rPr>
          <w:bCs/>
          <w:sz w:val="24"/>
          <w:szCs w:val="24"/>
        </w:rPr>
        <w:t xml:space="preserve"> </w:t>
      </w:r>
      <w:r w:rsidRPr="001F1BC6">
        <w:rPr>
          <w:b/>
          <w:bCs/>
          <w:sz w:val="28"/>
          <w:szCs w:val="28"/>
        </w:rPr>
        <w:t xml:space="preserve"> </w:t>
      </w:r>
    </w:p>
    <w:p w14:paraId="29542CFD" w14:textId="77777777" w:rsidR="00FA0154" w:rsidRPr="001F1BC6" w:rsidRDefault="00FA0154" w:rsidP="00FA0154">
      <w:pPr>
        <w:pStyle w:val="Odstavecseseznamem"/>
        <w:spacing w:line="276" w:lineRule="auto"/>
        <w:ind w:left="284"/>
        <w:jc w:val="both"/>
        <w:rPr>
          <w:rFonts w:ascii="Times New Roman" w:hAnsi="Times New Roman"/>
          <w:bCs/>
          <w:szCs w:val="24"/>
        </w:rPr>
      </w:pPr>
    </w:p>
    <w:p w14:paraId="1D4EBAA8" w14:textId="77777777" w:rsidR="00FA0154" w:rsidRPr="001F1BC6" w:rsidRDefault="00FA0154" w:rsidP="001A526F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14:paraId="705B8337" w14:textId="77777777" w:rsidR="00512D7C" w:rsidRPr="001F1BC6" w:rsidRDefault="00D5064C">
      <w:pPr>
        <w:pStyle w:val="Import2"/>
        <w:rPr>
          <w:rFonts w:ascii="Times New Roman" w:hAnsi="Times New Roman"/>
        </w:rPr>
      </w:pPr>
      <w:r w:rsidRPr="001F1BC6">
        <w:rPr>
          <w:rFonts w:ascii="Times New Roman" w:hAnsi="Times New Roman"/>
          <w:bCs/>
          <w:szCs w:val="24"/>
        </w:rPr>
        <w:tab/>
        <w:t xml:space="preserve"> </w:t>
      </w:r>
      <w:r w:rsidR="00FA0154" w:rsidRPr="001F1BC6">
        <w:rPr>
          <w:rFonts w:ascii="Times New Roman" w:hAnsi="Times New Roman"/>
          <w:bCs/>
          <w:szCs w:val="24"/>
        </w:rPr>
        <w:t xml:space="preserve">   </w:t>
      </w:r>
    </w:p>
    <w:p w14:paraId="01C5BA10" w14:textId="77777777" w:rsidR="00B45B79" w:rsidRPr="001F1BC6" w:rsidRDefault="00B45B79">
      <w:pPr>
        <w:pStyle w:val="Import2"/>
        <w:rPr>
          <w:rFonts w:ascii="Times New Roman" w:hAnsi="Times New Roman"/>
        </w:rPr>
      </w:pPr>
    </w:p>
    <w:p w14:paraId="197FACA4" w14:textId="57013E89" w:rsidR="00994B89" w:rsidRPr="001F1BC6" w:rsidRDefault="00C83181" w:rsidP="00994B89">
      <w:pPr>
        <w:rPr>
          <w:sz w:val="24"/>
          <w:szCs w:val="24"/>
        </w:rPr>
      </w:pPr>
      <w:bookmarkStart w:id="20" w:name="_Hlk163828037"/>
      <w:r w:rsidRPr="001F1BC6">
        <w:rPr>
          <w:sz w:val="24"/>
          <w:szCs w:val="24"/>
        </w:rPr>
        <w:t>V</w:t>
      </w:r>
      <w:r w:rsidR="00B72958" w:rsidRPr="001F1BC6">
        <w:rPr>
          <w:sz w:val="24"/>
          <w:szCs w:val="24"/>
        </w:rPr>
        <w:t> </w:t>
      </w:r>
      <w:r w:rsidR="000079F6" w:rsidRPr="001F1BC6">
        <w:rPr>
          <w:sz w:val="24"/>
          <w:szCs w:val="24"/>
        </w:rPr>
        <w:t>Brně</w:t>
      </w:r>
      <w:r w:rsidRPr="001F1BC6">
        <w:rPr>
          <w:sz w:val="24"/>
          <w:szCs w:val="24"/>
        </w:rPr>
        <w:t xml:space="preserve"> dne</w:t>
      </w:r>
      <w:r w:rsidR="00595DA4" w:rsidRPr="001F1BC6">
        <w:rPr>
          <w:sz w:val="24"/>
          <w:szCs w:val="24"/>
        </w:rPr>
        <w:t>…</w:t>
      </w:r>
      <w:r w:rsidR="00EC3BE2" w:rsidRPr="001F1BC6">
        <w:rPr>
          <w:sz w:val="24"/>
          <w:szCs w:val="24"/>
        </w:rPr>
        <w:t xml:space="preserve"> </w:t>
      </w:r>
      <w:r w:rsidR="00391A2D" w:rsidRPr="001F1BC6">
        <w:rPr>
          <w:sz w:val="24"/>
          <w:szCs w:val="24"/>
        </w:rPr>
        <w:t xml:space="preserve">               </w:t>
      </w:r>
      <w:r w:rsidR="00AE4CAB" w:rsidRPr="001F1BC6">
        <w:rPr>
          <w:sz w:val="24"/>
          <w:szCs w:val="24"/>
        </w:rPr>
        <w:tab/>
      </w:r>
      <w:r w:rsidR="00AE4CAB" w:rsidRPr="001F1BC6">
        <w:rPr>
          <w:sz w:val="24"/>
          <w:szCs w:val="24"/>
        </w:rPr>
        <w:tab/>
      </w:r>
      <w:r w:rsidR="00EC3BE2" w:rsidRPr="001F1BC6">
        <w:rPr>
          <w:sz w:val="24"/>
          <w:szCs w:val="24"/>
        </w:rPr>
        <w:tab/>
      </w:r>
      <w:r w:rsidR="00595DA4" w:rsidRPr="001F1BC6">
        <w:rPr>
          <w:sz w:val="24"/>
          <w:szCs w:val="24"/>
        </w:rPr>
        <w:tab/>
      </w:r>
      <w:r w:rsidR="001C548E" w:rsidRPr="001F1BC6">
        <w:rPr>
          <w:sz w:val="24"/>
          <w:szCs w:val="24"/>
        </w:rPr>
        <w:t>V</w:t>
      </w:r>
      <w:r w:rsidR="00994B89" w:rsidRPr="001F1BC6">
        <w:rPr>
          <w:sz w:val="24"/>
          <w:szCs w:val="24"/>
        </w:rPr>
        <w:t xml:space="preserve"> </w:t>
      </w:r>
      <w:r w:rsidR="00FA1490" w:rsidRPr="001F1BC6">
        <w:rPr>
          <w:sz w:val="24"/>
          <w:szCs w:val="24"/>
        </w:rPr>
        <w:t xml:space="preserve">Brně </w:t>
      </w:r>
      <w:r w:rsidR="001C548E" w:rsidRPr="001F1BC6">
        <w:rPr>
          <w:sz w:val="24"/>
          <w:szCs w:val="24"/>
        </w:rPr>
        <w:t>dne</w:t>
      </w:r>
      <w:proofErr w:type="gramStart"/>
      <w:r w:rsidR="001C548E" w:rsidRPr="001F1BC6">
        <w:rPr>
          <w:sz w:val="24"/>
          <w:szCs w:val="24"/>
        </w:rPr>
        <w:t xml:space="preserve"> </w:t>
      </w:r>
      <w:bookmarkEnd w:id="20"/>
      <w:r w:rsidR="00994B89" w:rsidRPr="001F1BC6">
        <w:rPr>
          <w:sz w:val="24"/>
          <w:szCs w:val="24"/>
        </w:rPr>
        <w:t>….</w:t>
      </w:r>
      <w:proofErr w:type="gramEnd"/>
      <w:r w:rsidR="00994B89" w:rsidRPr="001F1BC6">
        <w:rPr>
          <w:sz w:val="24"/>
          <w:szCs w:val="24"/>
        </w:rPr>
        <w:t>.</w:t>
      </w:r>
    </w:p>
    <w:p w14:paraId="7C58C313" w14:textId="77777777" w:rsidR="00994B89" w:rsidRPr="001F1BC6" w:rsidRDefault="00994B89" w:rsidP="00994B89">
      <w:pPr>
        <w:rPr>
          <w:sz w:val="24"/>
          <w:szCs w:val="24"/>
        </w:rPr>
      </w:pPr>
    </w:p>
    <w:p w14:paraId="7440AB88" w14:textId="77777777" w:rsidR="00994B89" w:rsidRPr="001F1BC6" w:rsidRDefault="00994B89" w:rsidP="00994B89">
      <w:pPr>
        <w:rPr>
          <w:sz w:val="24"/>
          <w:szCs w:val="24"/>
        </w:rPr>
      </w:pPr>
    </w:p>
    <w:p w14:paraId="70017584" w14:textId="77777777" w:rsidR="00994B89" w:rsidRPr="001F1BC6" w:rsidRDefault="00994B89" w:rsidP="00994B89">
      <w:pPr>
        <w:rPr>
          <w:sz w:val="24"/>
          <w:szCs w:val="24"/>
        </w:rPr>
      </w:pPr>
    </w:p>
    <w:p w14:paraId="17C3167F" w14:textId="77777777" w:rsidR="00FA1490" w:rsidRPr="001F1BC6" w:rsidRDefault="00FA1490" w:rsidP="00994B89">
      <w:pPr>
        <w:rPr>
          <w:sz w:val="24"/>
          <w:szCs w:val="24"/>
        </w:rPr>
      </w:pPr>
    </w:p>
    <w:p w14:paraId="03064590" w14:textId="77777777" w:rsidR="00994B89" w:rsidRPr="001F1BC6" w:rsidRDefault="00994B89" w:rsidP="00994B89">
      <w:pPr>
        <w:rPr>
          <w:sz w:val="24"/>
          <w:szCs w:val="24"/>
        </w:rPr>
      </w:pPr>
    </w:p>
    <w:p w14:paraId="22A75B7D" w14:textId="77777777" w:rsidR="00994B89" w:rsidRPr="001F1BC6" w:rsidRDefault="00994B89" w:rsidP="00994B89">
      <w:pPr>
        <w:rPr>
          <w:sz w:val="24"/>
          <w:szCs w:val="24"/>
        </w:rPr>
      </w:pPr>
      <w:r w:rsidRPr="001F1BC6">
        <w:rPr>
          <w:sz w:val="24"/>
          <w:szCs w:val="24"/>
        </w:rPr>
        <w:t xml:space="preserve">…………………………………               </w:t>
      </w:r>
      <w:r w:rsidRPr="001F1BC6">
        <w:rPr>
          <w:sz w:val="24"/>
          <w:szCs w:val="24"/>
        </w:rPr>
        <w:tab/>
        <w:t xml:space="preserve">              .....................................................</w:t>
      </w:r>
      <w:r w:rsidRPr="001F1BC6">
        <w:rPr>
          <w:sz w:val="24"/>
          <w:szCs w:val="24"/>
        </w:rPr>
        <w:tab/>
      </w:r>
    </w:p>
    <w:p w14:paraId="096D8A68" w14:textId="7156B5AF" w:rsidR="00994B89" w:rsidRPr="001F1BC6" w:rsidRDefault="000079F6" w:rsidP="00994B89">
      <w:pPr>
        <w:rPr>
          <w:rFonts w:eastAsia="MS Mincho"/>
          <w:sz w:val="24"/>
          <w:szCs w:val="24"/>
        </w:rPr>
      </w:pPr>
      <w:r w:rsidRPr="001F1BC6">
        <w:rPr>
          <w:rFonts w:eastAsia="MS Mincho"/>
          <w:sz w:val="24"/>
          <w:szCs w:val="24"/>
        </w:rPr>
        <w:t>Ing</w:t>
      </w:r>
      <w:r w:rsidR="00994B89" w:rsidRPr="001F1BC6">
        <w:rPr>
          <w:rFonts w:eastAsia="MS Mincho"/>
          <w:sz w:val="24"/>
          <w:szCs w:val="24"/>
        </w:rPr>
        <w:t xml:space="preserve">. </w:t>
      </w:r>
      <w:r w:rsidRPr="001F1BC6">
        <w:rPr>
          <w:rFonts w:eastAsia="MS Mincho"/>
          <w:sz w:val="24"/>
          <w:szCs w:val="24"/>
        </w:rPr>
        <w:t>Jana Drápalová</w:t>
      </w:r>
      <w:r w:rsidR="00C0242D" w:rsidRPr="001F1BC6">
        <w:rPr>
          <w:rFonts w:eastAsia="MS Mincho"/>
          <w:sz w:val="24"/>
          <w:szCs w:val="24"/>
        </w:rPr>
        <w:tab/>
      </w:r>
      <w:r w:rsidR="00C0242D" w:rsidRPr="001F1BC6">
        <w:rPr>
          <w:rFonts w:eastAsia="MS Mincho"/>
          <w:sz w:val="24"/>
          <w:szCs w:val="24"/>
        </w:rPr>
        <w:tab/>
      </w:r>
      <w:r w:rsidR="00C0242D" w:rsidRPr="001F1BC6">
        <w:rPr>
          <w:rFonts w:eastAsia="MS Mincho"/>
          <w:sz w:val="24"/>
          <w:szCs w:val="24"/>
        </w:rPr>
        <w:tab/>
      </w:r>
      <w:r w:rsidR="00C0242D" w:rsidRPr="001F1BC6">
        <w:rPr>
          <w:rFonts w:eastAsia="MS Mincho"/>
          <w:sz w:val="24"/>
          <w:szCs w:val="24"/>
        </w:rPr>
        <w:tab/>
      </w:r>
      <w:r w:rsidR="00595DA4" w:rsidRPr="001F1BC6">
        <w:rPr>
          <w:rFonts w:eastAsia="MS Mincho"/>
          <w:sz w:val="24"/>
          <w:szCs w:val="24"/>
        </w:rPr>
        <w:tab/>
      </w:r>
      <w:r w:rsidR="008D1916" w:rsidRPr="001F1BC6">
        <w:rPr>
          <w:sz w:val="24"/>
          <w:szCs w:val="24"/>
        </w:rPr>
        <w:t>Ing. arch. Ivo Chmelař</w:t>
      </w:r>
    </w:p>
    <w:p w14:paraId="4A63608B" w14:textId="0B30DF06" w:rsidR="00BF3965" w:rsidRDefault="000079F6" w:rsidP="00350B9A">
      <w:pPr>
        <w:rPr>
          <w:sz w:val="24"/>
          <w:szCs w:val="24"/>
        </w:rPr>
      </w:pPr>
      <w:r w:rsidRPr="001F1BC6">
        <w:rPr>
          <w:rFonts w:eastAsia="MS Mincho"/>
          <w:sz w:val="24"/>
          <w:szCs w:val="24"/>
        </w:rPr>
        <w:t>starost</w:t>
      </w:r>
      <w:r w:rsidR="00994B89" w:rsidRPr="001F1BC6">
        <w:rPr>
          <w:rFonts w:eastAsia="MS Mincho"/>
          <w:sz w:val="24"/>
          <w:szCs w:val="24"/>
        </w:rPr>
        <w:t xml:space="preserve">ka </w:t>
      </w:r>
      <w:r w:rsidRPr="001F1BC6">
        <w:rPr>
          <w:rFonts w:eastAsia="MS Mincho"/>
          <w:sz w:val="24"/>
          <w:szCs w:val="24"/>
        </w:rPr>
        <w:t>MČ Brno – Nový Lískovec</w:t>
      </w:r>
      <w:r w:rsidR="00994B89" w:rsidRPr="001F1BC6">
        <w:rPr>
          <w:rFonts w:eastAsia="MS Mincho"/>
          <w:sz w:val="24"/>
          <w:szCs w:val="24"/>
        </w:rPr>
        <w:tab/>
        <w:t xml:space="preserve"> </w:t>
      </w:r>
      <w:r w:rsidR="00994B89" w:rsidRPr="001F1BC6">
        <w:rPr>
          <w:rFonts w:eastAsia="MS Mincho"/>
          <w:sz w:val="24"/>
          <w:szCs w:val="24"/>
        </w:rPr>
        <w:tab/>
      </w:r>
      <w:r w:rsidR="00994B89" w:rsidRPr="001F1BC6">
        <w:rPr>
          <w:rFonts w:eastAsia="MS Mincho"/>
          <w:sz w:val="24"/>
          <w:szCs w:val="24"/>
        </w:rPr>
        <w:tab/>
      </w:r>
      <w:r w:rsidR="008D1916" w:rsidRPr="001F1BC6">
        <w:rPr>
          <w:sz w:val="24"/>
          <w:szCs w:val="24"/>
        </w:rPr>
        <w:t xml:space="preserve">Jednatel </w:t>
      </w:r>
    </w:p>
    <w:p w14:paraId="76752E4F" w14:textId="77777777" w:rsidR="00096449" w:rsidRDefault="00096449" w:rsidP="00350B9A">
      <w:pPr>
        <w:rPr>
          <w:sz w:val="24"/>
          <w:szCs w:val="24"/>
        </w:rPr>
      </w:pPr>
    </w:p>
    <w:p w14:paraId="78D69856" w14:textId="77777777" w:rsidR="00096449" w:rsidRDefault="00096449" w:rsidP="00350B9A">
      <w:pPr>
        <w:rPr>
          <w:sz w:val="24"/>
          <w:szCs w:val="24"/>
        </w:rPr>
      </w:pPr>
    </w:p>
    <w:p w14:paraId="002F2A23" w14:textId="77777777" w:rsidR="00096449" w:rsidRDefault="00096449" w:rsidP="00350B9A">
      <w:pPr>
        <w:rPr>
          <w:sz w:val="24"/>
          <w:szCs w:val="24"/>
        </w:rPr>
      </w:pPr>
    </w:p>
    <w:p w14:paraId="02A48031" w14:textId="77777777" w:rsidR="00096449" w:rsidRPr="00096449" w:rsidRDefault="00096449" w:rsidP="00096449">
      <w:pPr>
        <w:rPr>
          <w:sz w:val="24"/>
        </w:rPr>
      </w:pPr>
      <w:r w:rsidRPr="00096449">
        <w:rPr>
          <w:sz w:val="24"/>
        </w:rPr>
        <w:t>Doložka:</w:t>
      </w:r>
    </w:p>
    <w:p w14:paraId="657B4566" w14:textId="15CA63C5" w:rsidR="00096449" w:rsidRPr="001F1BC6" w:rsidRDefault="00096449" w:rsidP="00096449">
      <w:pPr>
        <w:rPr>
          <w:sz w:val="24"/>
        </w:rPr>
      </w:pPr>
      <w:r w:rsidRPr="00F215F5">
        <w:rPr>
          <w:sz w:val="24"/>
        </w:rPr>
        <w:t>Tato Smlouva byla schválena Radou MČ Brno-Nový Lískovec na schůzi č.</w:t>
      </w:r>
      <w:r w:rsidR="00F215F5" w:rsidRPr="00F215F5">
        <w:rPr>
          <w:sz w:val="24"/>
        </w:rPr>
        <w:t xml:space="preserve"> 1/2026</w:t>
      </w:r>
      <w:r w:rsidRPr="00F215F5">
        <w:rPr>
          <w:sz w:val="24"/>
        </w:rPr>
        <w:t xml:space="preserve"> dne</w:t>
      </w:r>
      <w:r w:rsidR="002409FC" w:rsidRPr="00F215F5">
        <w:rPr>
          <w:sz w:val="24"/>
        </w:rPr>
        <w:t xml:space="preserve"> </w:t>
      </w:r>
      <w:r w:rsidR="00F215F5" w:rsidRPr="00F215F5">
        <w:rPr>
          <w:sz w:val="24"/>
        </w:rPr>
        <w:t xml:space="preserve">14. 1. </w:t>
      </w:r>
      <w:r w:rsidRPr="00F215F5">
        <w:rPr>
          <w:sz w:val="24"/>
        </w:rPr>
        <w:t>202</w:t>
      </w:r>
      <w:r w:rsidR="002409FC" w:rsidRPr="00F215F5">
        <w:rPr>
          <w:sz w:val="24"/>
        </w:rPr>
        <w:t>6</w:t>
      </w:r>
      <w:r w:rsidRPr="00F215F5">
        <w:rPr>
          <w:sz w:val="24"/>
        </w:rPr>
        <w:t>.</w:t>
      </w:r>
    </w:p>
    <w:sectPr w:rsidR="00096449" w:rsidRPr="001F1BC6" w:rsidSect="005D1AA2">
      <w:footnotePr>
        <w:pos w:val="beneathText"/>
      </w:footnotePr>
      <w:pgSz w:w="11905" w:h="16837"/>
      <w:pgMar w:top="1200" w:right="1152" w:bottom="1560" w:left="12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0E"/>
    <w:multiLevelType w:val="hybridMultilevel"/>
    <w:tmpl w:val="4F6EBEE4"/>
    <w:lvl w:ilvl="0" w:tplc="608C6F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C22D0"/>
    <w:multiLevelType w:val="hybridMultilevel"/>
    <w:tmpl w:val="EF34462C"/>
    <w:lvl w:ilvl="0" w:tplc="04C8B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2462"/>
    <w:multiLevelType w:val="hybridMultilevel"/>
    <w:tmpl w:val="13E2187E"/>
    <w:lvl w:ilvl="0" w:tplc="FCDE6DDE">
      <w:start w:val="1"/>
      <w:numFmt w:val="lowerLetter"/>
      <w:lvlText w:val="%1)"/>
      <w:lvlJc w:val="left"/>
      <w:pPr>
        <w:ind w:left="1344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 w15:restartNumberingAfterBreak="0">
    <w:nsid w:val="03D92E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C234F9"/>
    <w:multiLevelType w:val="multilevel"/>
    <w:tmpl w:val="4A6458A4"/>
    <w:lvl w:ilvl="0">
      <w:start w:val="1"/>
      <w:numFmt w:val="decimal"/>
      <w:lvlText w:val="%1."/>
      <w:lvlJc w:val="left"/>
      <w:pPr>
        <w:ind w:left="378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8" w:hanging="1800"/>
      </w:pPr>
      <w:rPr>
        <w:rFonts w:hint="default"/>
      </w:rPr>
    </w:lvl>
  </w:abstractNum>
  <w:abstractNum w:abstractNumId="5" w15:restartNumberingAfterBreak="0">
    <w:nsid w:val="04F97551"/>
    <w:multiLevelType w:val="hybridMultilevel"/>
    <w:tmpl w:val="718C6E74"/>
    <w:lvl w:ilvl="0" w:tplc="8E2002B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0A23211E"/>
    <w:multiLevelType w:val="hybridMultilevel"/>
    <w:tmpl w:val="6E8C7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93AF2"/>
    <w:multiLevelType w:val="multilevel"/>
    <w:tmpl w:val="F816E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7A674B0"/>
    <w:multiLevelType w:val="multilevel"/>
    <w:tmpl w:val="73285C2A"/>
    <w:lvl w:ilvl="0">
      <w:start w:val="1"/>
      <w:numFmt w:val="upperRoman"/>
      <w:pStyle w:val="Nadpis1"/>
      <w:lvlText w:val="%1."/>
      <w:lvlJc w:val="left"/>
      <w:pPr>
        <w:ind w:left="2836" w:firstLine="0"/>
      </w:pPr>
      <w:rPr>
        <w:rFonts w:hint="default"/>
      </w:rPr>
    </w:lvl>
    <w:lvl w:ilvl="1">
      <w:start w:val="25"/>
      <w:numFmt w:val="decimal"/>
      <w:pStyle w:val="Nadpis2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trike w:val="0"/>
      </w:rPr>
    </w:lvl>
    <w:lvl w:ilvl="2">
      <w:start w:val="1"/>
      <w:numFmt w:val="lowerLetter"/>
      <w:pStyle w:val="Nadpis3"/>
      <w:lvlText w:val="%3)"/>
      <w:lvlJc w:val="left"/>
      <w:pPr>
        <w:ind w:left="360" w:firstLine="0"/>
      </w:pPr>
      <w:rPr>
        <w:rFonts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1ACB06DE"/>
    <w:multiLevelType w:val="hybridMultilevel"/>
    <w:tmpl w:val="62A61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85EA5"/>
    <w:multiLevelType w:val="hybridMultilevel"/>
    <w:tmpl w:val="50343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ED49B8"/>
    <w:multiLevelType w:val="hybridMultilevel"/>
    <w:tmpl w:val="BE881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C1667"/>
    <w:multiLevelType w:val="hybridMultilevel"/>
    <w:tmpl w:val="08A04DF6"/>
    <w:lvl w:ilvl="0" w:tplc="3DAE8D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1334E"/>
    <w:multiLevelType w:val="multilevel"/>
    <w:tmpl w:val="72A47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FB182A"/>
    <w:multiLevelType w:val="hybridMultilevel"/>
    <w:tmpl w:val="3DBA54BE"/>
    <w:lvl w:ilvl="0" w:tplc="7700A2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F3B85"/>
    <w:multiLevelType w:val="hybridMultilevel"/>
    <w:tmpl w:val="4F00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5607"/>
    <w:multiLevelType w:val="hybridMultilevel"/>
    <w:tmpl w:val="34864A20"/>
    <w:lvl w:ilvl="0" w:tplc="840C5AC2">
      <w:start w:val="4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52CE616C"/>
    <w:multiLevelType w:val="hybridMultilevel"/>
    <w:tmpl w:val="8B2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759C6"/>
    <w:multiLevelType w:val="hybridMultilevel"/>
    <w:tmpl w:val="9E20C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48EE"/>
    <w:multiLevelType w:val="hybridMultilevel"/>
    <w:tmpl w:val="291C6E1C"/>
    <w:lvl w:ilvl="0" w:tplc="964C5A8C">
      <w:start w:val="1"/>
      <w:numFmt w:val="ordinal"/>
      <w:lvlText w:val="2.%1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2E33D0"/>
    <w:multiLevelType w:val="hybridMultilevel"/>
    <w:tmpl w:val="E3FE3650"/>
    <w:lvl w:ilvl="0" w:tplc="23FCFA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E06A5"/>
    <w:multiLevelType w:val="hybridMultilevel"/>
    <w:tmpl w:val="897E257E"/>
    <w:lvl w:ilvl="0" w:tplc="3356BF9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3" w15:restartNumberingAfterBreak="0">
    <w:nsid w:val="6D065A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FD54F2"/>
    <w:multiLevelType w:val="multilevel"/>
    <w:tmpl w:val="74F6A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293FD5"/>
    <w:multiLevelType w:val="hybridMultilevel"/>
    <w:tmpl w:val="1C94C224"/>
    <w:lvl w:ilvl="0" w:tplc="7A349074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8" w:hanging="360"/>
      </w:pPr>
    </w:lvl>
    <w:lvl w:ilvl="2" w:tplc="0405001B" w:tentative="1">
      <w:start w:val="1"/>
      <w:numFmt w:val="lowerRoman"/>
      <w:lvlText w:val="%3."/>
      <w:lvlJc w:val="right"/>
      <w:pPr>
        <w:ind w:left="1718" w:hanging="180"/>
      </w:pPr>
    </w:lvl>
    <w:lvl w:ilvl="3" w:tplc="0405000F" w:tentative="1">
      <w:start w:val="1"/>
      <w:numFmt w:val="decimal"/>
      <w:lvlText w:val="%4."/>
      <w:lvlJc w:val="left"/>
      <w:pPr>
        <w:ind w:left="2438" w:hanging="360"/>
      </w:pPr>
    </w:lvl>
    <w:lvl w:ilvl="4" w:tplc="04050019" w:tentative="1">
      <w:start w:val="1"/>
      <w:numFmt w:val="lowerLetter"/>
      <w:lvlText w:val="%5."/>
      <w:lvlJc w:val="left"/>
      <w:pPr>
        <w:ind w:left="3158" w:hanging="360"/>
      </w:pPr>
    </w:lvl>
    <w:lvl w:ilvl="5" w:tplc="0405001B" w:tentative="1">
      <w:start w:val="1"/>
      <w:numFmt w:val="lowerRoman"/>
      <w:lvlText w:val="%6."/>
      <w:lvlJc w:val="right"/>
      <w:pPr>
        <w:ind w:left="3878" w:hanging="180"/>
      </w:pPr>
    </w:lvl>
    <w:lvl w:ilvl="6" w:tplc="0405000F" w:tentative="1">
      <w:start w:val="1"/>
      <w:numFmt w:val="decimal"/>
      <w:lvlText w:val="%7."/>
      <w:lvlJc w:val="left"/>
      <w:pPr>
        <w:ind w:left="4598" w:hanging="360"/>
      </w:pPr>
    </w:lvl>
    <w:lvl w:ilvl="7" w:tplc="04050019" w:tentative="1">
      <w:start w:val="1"/>
      <w:numFmt w:val="lowerLetter"/>
      <w:lvlText w:val="%8."/>
      <w:lvlJc w:val="left"/>
      <w:pPr>
        <w:ind w:left="5318" w:hanging="360"/>
      </w:pPr>
    </w:lvl>
    <w:lvl w:ilvl="8" w:tplc="040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6" w15:restartNumberingAfterBreak="0">
    <w:nsid w:val="73F250FC"/>
    <w:multiLevelType w:val="hybridMultilevel"/>
    <w:tmpl w:val="17DA5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87E53"/>
    <w:multiLevelType w:val="multilevel"/>
    <w:tmpl w:val="F816E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28477873">
    <w:abstractNumId w:val="1"/>
  </w:num>
  <w:num w:numId="2" w16cid:durableId="1380545950">
    <w:abstractNumId w:val="17"/>
  </w:num>
  <w:num w:numId="3" w16cid:durableId="2012369353">
    <w:abstractNumId w:val="4"/>
  </w:num>
  <w:num w:numId="4" w16cid:durableId="1430739897">
    <w:abstractNumId w:val="22"/>
  </w:num>
  <w:num w:numId="5" w16cid:durableId="238712360">
    <w:abstractNumId w:val="5"/>
  </w:num>
  <w:num w:numId="6" w16cid:durableId="832375741">
    <w:abstractNumId w:val="26"/>
  </w:num>
  <w:num w:numId="7" w16cid:durableId="2105419353">
    <w:abstractNumId w:val="6"/>
  </w:num>
  <w:num w:numId="8" w16cid:durableId="1358703417">
    <w:abstractNumId w:val="15"/>
  </w:num>
  <w:num w:numId="9" w16cid:durableId="1668559832">
    <w:abstractNumId w:val="27"/>
  </w:num>
  <w:num w:numId="10" w16cid:durableId="573662460">
    <w:abstractNumId w:val="19"/>
  </w:num>
  <w:num w:numId="11" w16cid:durableId="1619415500">
    <w:abstractNumId w:val="25"/>
  </w:num>
  <w:num w:numId="12" w16cid:durableId="1477184828">
    <w:abstractNumId w:val="3"/>
  </w:num>
  <w:num w:numId="13" w16cid:durableId="1924873996">
    <w:abstractNumId w:val="7"/>
  </w:num>
  <w:num w:numId="14" w16cid:durableId="1790128654">
    <w:abstractNumId w:val="23"/>
  </w:num>
  <w:num w:numId="15" w16cid:durableId="118651040">
    <w:abstractNumId w:val="21"/>
  </w:num>
  <w:num w:numId="16" w16cid:durableId="1862551125">
    <w:abstractNumId w:val="12"/>
  </w:num>
  <w:num w:numId="17" w16cid:durableId="1903829026">
    <w:abstractNumId w:val="16"/>
  </w:num>
  <w:num w:numId="18" w16cid:durableId="2086609630">
    <w:abstractNumId w:val="13"/>
  </w:num>
  <w:num w:numId="19" w16cid:durableId="1628124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4695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38765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8585103">
    <w:abstractNumId w:val="0"/>
  </w:num>
  <w:num w:numId="23" w16cid:durableId="920598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198804">
    <w:abstractNumId w:val="8"/>
  </w:num>
  <w:num w:numId="25" w16cid:durableId="251862018">
    <w:abstractNumId w:val="2"/>
  </w:num>
  <w:num w:numId="26" w16cid:durableId="996491829">
    <w:abstractNumId w:val="24"/>
  </w:num>
  <w:num w:numId="27" w16cid:durableId="654453904">
    <w:abstractNumId w:val="9"/>
  </w:num>
  <w:num w:numId="28" w16cid:durableId="997733470">
    <w:abstractNumId w:val="18"/>
  </w:num>
  <w:num w:numId="29" w16cid:durableId="987630371">
    <w:abstractNumId w:val="14"/>
  </w:num>
  <w:num w:numId="30" w16cid:durableId="1615021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4D"/>
    <w:rsid w:val="000020E0"/>
    <w:rsid w:val="000079F6"/>
    <w:rsid w:val="00010EA7"/>
    <w:rsid w:val="00012F83"/>
    <w:rsid w:val="00025777"/>
    <w:rsid w:val="000434D7"/>
    <w:rsid w:val="00057728"/>
    <w:rsid w:val="00080D53"/>
    <w:rsid w:val="00092891"/>
    <w:rsid w:val="00096449"/>
    <w:rsid w:val="000A4A44"/>
    <w:rsid w:val="000B47F5"/>
    <w:rsid w:val="000D1339"/>
    <w:rsid w:val="000D27F9"/>
    <w:rsid w:val="000E3907"/>
    <w:rsid w:val="000E7FBE"/>
    <w:rsid w:val="00100459"/>
    <w:rsid w:val="00103053"/>
    <w:rsid w:val="00120CCE"/>
    <w:rsid w:val="001274EC"/>
    <w:rsid w:val="00130237"/>
    <w:rsid w:val="001322FD"/>
    <w:rsid w:val="00134AF8"/>
    <w:rsid w:val="001369F7"/>
    <w:rsid w:val="00136B8A"/>
    <w:rsid w:val="00141F7F"/>
    <w:rsid w:val="00157805"/>
    <w:rsid w:val="001605AF"/>
    <w:rsid w:val="0016063A"/>
    <w:rsid w:val="001628C1"/>
    <w:rsid w:val="00166A33"/>
    <w:rsid w:val="00174220"/>
    <w:rsid w:val="00180D2C"/>
    <w:rsid w:val="001853BC"/>
    <w:rsid w:val="001879BC"/>
    <w:rsid w:val="00191424"/>
    <w:rsid w:val="001936FB"/>
    <w:rsid w:val="00193F64"/>
    <w:rsid w:val="001A31E0"/>
    <w:rsid w:val="001A4E72"/>
    <w:rsid w:val="001A526F"/>
    <w:rsid w:val="001A5F29"/>
    <w:rsid w:val="001B0B17"/>
    <w:rsid w:val="001B4CAD"/>
    <w:rsid w:val="001B5696"/>
    <w:rsid w:val="001B57DB"/>
    <w:rsid w:val="001C0CC2"/>
    <w:rsid w:val="001C548E"/>
    <w:rsid w:val="001C561C"/>
    <w:rsid w:val="001D3309"/>
    <w:rsid w:val="001E5417"/>
    <w:rsid w:val="001F1BC6"/>
    <w:rsid w:val="001F5DE1"/>
    <w:rsid w:val="002001F5"/>
    <w:rsid w:val="00200DF3"/>
    <w:rsid w:val="00202145"/>
    <w:rsid w:val="002070B0"/>
    <w:rsid w:val="0021334B"/>
    <w:rsid w:val="002175DB"/>
    <w:rsid w:val="0022531A"/>
    <w:rsid w:val="002353DD"/>
    <w:rsid w:val="002409FC"/>
    <w:rsid w:val="0024108F"/>
    <w:rsid w:val="00251145"/>
    <w:rsid w:val="00252FA4"/>
    <w:rsid w:val="00263AE5"/>
    <w:rsid w:val="00266A56"/>
    <w:rsid w:val="0027282C"/>
    <w:rsid w:val="00284472"/>
    <w:rsid w:val="00286040"/>
    <w:rsid w:val="002925B3"/>
    <w:rsid w:val="00294014"/>
    <w:rsid w:val="002B0620"/>
    <w:rsid w:val="002B1590"/>
    <w:rsid w:val="002B798A"/>
    <w:rsid w:val="002C1584"/>
    <w:rsid w:val="002D266C"/>
    <w:rsid w:val="002D7E37"/>
    <w:rsid w:val="002E0CC3"/>
    <w:rsid w:val="002F0516"/>
    <w:rsid w:val="002F0B14"/>
    <w:rsid w:val="002F3E43"/>
    <w:rsid w:val="002F5A16"/>
    <w:rsid w:val="00301F8B"/>
    <w:rsid w:val="00303217"/>
    <w:rsid w:val="00305F6D"/>
    <w:rsid w:val="003107C9"/>
    <w:rsid w:val="0031133C"/>
    <w:rsid w:val="00315EE8"/>
    <w:rsid w:val="0032167A"/>
    <w:rsid w:val="00325FD5"/>
    <w:rsid w:val="00327A2D"/>
    <w:rsid w:val="0033233D"/>
    <w:rsid w:val="00335056"/>
    <w:rsid w:val="00350B9A"/>
    <w:rsid w:val="003537AB"/>
    <w:rsid w:val="0035496A"/>
    <w:rsid w:val="00367370"/>
    <w:rsid w:val="00384954"/>
    <w:rsid w:val="0038530E"/>
    <w:rsid w:val="003868E1"/>
    <w:rsid w:val="00391A2D"/>
    <w:rsid w:val="0039785E"/>
    <w:rsid w:val="003A0827"/>
    <w:rsid w:val="003A0B9C"/>
    <w:rsid w:val="003A757F"/>
    <w:rsid w:val="003B178F"/>
    <w:rsid w:val="003B29EA"/>
    <w:rsid w:val="003C2027"/>
    <w:rsid w:val="003C5954"/>
    <w:rsid w:val="003D7808"/>
    <w:rsid w:val="003E1C3C"/>
    <w:rsid w:val="003F1527"/>
    <w:rsid w:val="003F1552"/>
    <w:rsid w:val="00404579"/>
    <w:rsid w:val="00404AFB"/>
    <w:rsid w:val="004052C2"/>
    <w:rsid w:val="00410EFF"/>
    <w:rsid w:val="004274B8"/>
    <w:rsid w:val="0043445C"/>
    <w:rsid w:val="00435F6D"/>
    <w:rsid w:val="00443819"/>
    <w:rsid w:val="0044421D"/>
    <w:rsid w:val="0045074A"/>
    <w:rsid w:val="00457142"/>
    <w:rsid w:val="004610E2"/>
    <w:rsid w:val="0046418A"/>
    <w:rsid w:val="00471E9A"/>
    <w:rsid w:val="00472DAE"/>
    <w:rsid w:val="00490FE9"/>
    <w:rsid w:val="00495867"/>
    <w:rsid w:val="004A3D8F"/>
    <w:rsid w:val="004B2D5E"/>
    <w:rsid w:val="004B6533"/>
    <w:rsid w:val="004B7D78"/>
    <w:rsid w:val="004D04AF"/>
    <w:rsid w:val="004D0831"/>
    <w:rsid w:val="004D5264"/>
    <w:rsid w:val="004D6513"/>
    <w:rsid w:val="004E2F19"/>
    <w:rsid w:val="004E7769"/>
    <w:rsid w:val="005008C8"/>
    <w:rsid w:val="00501509"/>
    <w:rsid w:val="00506097"/>
    <w:rsid w:val="0050705D"/>
    <w:rsid w:val="00512D7C"/>
    <w:rsid w:val="00520088"/>
    <w:rsid w:val="005327D3"/>
    <w:rsid w:val="00534491"/>
    <w:rsid w:val="00536296"/>
    <w:rsid w:val="0054384C"/>
    <w:rsid w:val="005623AD"/>
    <w:rsid w:val="005630E3"/>
    <w:rsid w:val="0057537F"/>
    <w:rsid w:val="0059429A"/>
    <w:rsid w:val="00595DA4"/>
    <w:rsid w:val="00595DFE"/>
    <w:rsid w:val="005A59F7"/>
    <w:rsid w:val="005A7B08"/>
    <w:rsid w:val="005B170A"/>
    <w:rsid w:val="005D1AA2"/>
    <w:rsid w:val="005D6699"/>
    <w:rsid w:val="005E1D63"/>
    <w:rsid w:val="005E66AD"/>
    <w:rsid w:val="00602FBD"/>
    <w:rsid w:val="00613873"/>
    <w:rsid w:val="00614C2C"/>
    <w:rsid w:val="00633D9A"/>
    <w:rsid w:val="006451A5"/>
    <w:rsid w:val="00663AF8"/>
    <w:rsid w:val="006760BF"/>
    <w:rsid w:val="00690D1B"/>
    <w:rsid w:val="0069594B"/>
    <w:rsid w:val="006A08C3"/>
    <w:rsid w:val="006A6E77"/>
    <w:rsid w:val="006A7BC0"/>
    <w:rsid w:val="006B1EB3"/>
    <w:rsid w:val="006B5D7D"/>
    <w:rsid w:val="006C2CDB"/>
    <w:rsid w:val="006C3030"/>
    <w:rsid w:val="006C6E56"/>
    <w:rsid w:val="006C7A65"/>
    <w:rsid w:val="006D0164"/>
    <w:rsid w:val="006D01BD"/>
    <w:rsid w:val="006E0F69"/>
    <w:rsid w:val="006E1E62"/>
    <w:rsid w:val="006E2CA9"/>
    <w:rsid w:val="006F0519"/>
    <w:rsid w:val="006F1687"/>
    <w:rsid w:val="006F1FC9"/>
    <w:rsid w:val="006F464E"/>
    <w:rsid w:val="00706373"/>
    <w:rsid w:val="00723095"/>
    <w:rsid w:val="0072347B"/>
    <w:rsid w:val="0074065A"/>
    <w:rsid w:val="00743234"/>
    <w:rsid w:val="007443CF"/>
    <w:rsid w:val="0074449F"/>
    <w:rsid w:val="00744E5C"/>
    <w:rsid w:val="00755F4B"/>
    <w:rsid w:val="007579AE"/>
    <w:rsid w:val="0077614F"/>
    <w:rsid w:val="007768F7"/>
    <w:rsid w:val="007839A0"/>
    <w:rsid w:val="00785FB4"/>
    <w:rsid w:val="00794F98"/>
    <w:rsid w:val="0079587D"/>
    <w:rsid w:val="007A07E0"/>
    <w:rsid w:val="007A450C"/>
    <w:rsid w:val="007A7AB9"/>
    <w:rsid w:val="007B54BA"/>
    <w:rsid w:val="007B5F3B"/>
    <w:rsid w:val="007C39AF"/>
    <w:rsid w:val="007C5B10"/>
    <w:rsid w:val="007D7125"/>
    <w:rsid w:val="007E11E2"/>
    <w:rsid w:val="007E1214"/>
    <w:rsid w:val="007E7CF4"/>
    <w:rsid w:val="007F7453"/>
    <w:rsid w:val="008016DA"/>
    <w:rsid w:val="00805FA6"/>
    <w:rsid w:val="00806A35"/>
    <w:rsid w:val="008079F2"/>
    <w:rsid w:val="008109DB"/>
    <w:rsid w:val="00814459"/>
    <w:rsid w:val="00816A4D"/>
    <w:rsid w:val="00822030"/>
    <w:rsid w:val="00826C84"/>
    <w:rsid w:val="00853679"/>
    <w:rsid w:val="00856B46"/>
    <w:rsid w:val="00866E55"/>
    <w:rsid w:val="00867DDF"/>
    <w:rsid w:val="0087032E"/>
    <w:rsid w:val="00877B94"/>
    <w:rsid w:val="00886041"/>
    <w:rsid w:val="00890E02"/>
    <w:rsid w:val="00892A29"/>
    <w:rsid w:val="008931BA"/>
    <w:rsid w:val="00894804"/>
    <w:rsid w:val="008A5D43"/>
    <w:rsid w:val="008A6FB6"/>
    <w:rsid w:val="008B2DD1"/>
    <w:rsid w:val="008B4672"/>
    <w:rsid w:val="008B4ADB"/>
    <w:rsid w:val="008C41CE"/>
    <w:rsid w:val="008C54DA"/>
    <w:rsid w:val="008D1916"/>
    <w:rsid w:val="008D2A79"/>
    <w:rsid w:val="008D7C6D"/>
    <w:rsid w:val="008E1203"/>
    <w:rsid w:val="008E5709"/>
    <w:rsid w:val="008F1466"/>
    <w:rsid w:val="008F7316"/>
    <w:rsid w:val="00902A6E"/>
    <w:rsid w:val="00905D58"/>
    <w:rsid w:val="00912C11"/>
    <w:rsid w:val="009202D2"/>
    <w:rsid w:val="0092201B"/>
    <w:rsid w:val="0093213B"/>
    <w:rsid w:val="00936BDE"/>
    <w:rsid w:val="00942D1A"/>
    <w:rsid w:val="009562A5"/>
    <w:rsid w:val="00962E55"/>
    <w:rsid w:val="0096339C"/>
    <w:rsid w:val="00965E26"/>
    <w:rsid w:val="00965EBF"/>
    <w:rsid w:val="0096750B"/>
    <w:rsid w:val="0096771D"/>
    <w:rsid w:val="00970E82"/>
    <w:rsid w:val="00973D61"/>
    <w:rsid w:val="00976246"/>
    <w:rsid w:val="00984003"/>
    <w:rsid w:val="00985D26"/>
    <w:rsid w:val="009939B3"/>
    <w:rsid w:val="00993B05"/>
    <w:rsid w:val="00994B89"/>
    <w:rsid w:val="009A1B03"/>
    <w:rsid w:val="009A33B5"/>
    <w:rsid w:val="009A408B"/>
    <w:rsid w:val="009D0448"/>
    <w:rsid w:val="009D1A6C"/>
    <w:rsid w:val="009D6342"/>
    <w:rsid w:val="009E0CEE"/>
    <w:rsid w:val="00A03934"/>
    <w:rsid w:val="00A067EB"/>
    <w:rsid w:val="00A11F40"/>
    <w:rsid w:val="00A3018B"/>
    <w:rsid w:val="00A30281"/>
    <w:rsid w:val="00A33956"/>
    <w:rsid w:val="00A571D5"/>
    <w:rsid w:val="00A63C6E"/>
    <w:rsid w:val="00A92B57"/>
    <w:rsid w:val="00AA2166"/>
    <w:rsid w:val="00AA35E1"/>
    <w:rsid w:val="00AA59D7"/>
    <w:rsid w:val="00AB2500"/>
    <w:rsid w:val="00AB2B7B"/>
    <w:rsid w:val="00AC3E41"/>
    <w:rsid w:val="00AD35AA"/>
    <w:rsid w:val="00AD537F"/>
    <w:rsid w:val="00AE4CAB"/>
    <w:rsid w:val="00AF2979"/>
    <w:rsid w:val="00AF3F08"/>
    <w:rsid w:val="00B00A71"/>
    <w:rsid w:val="00B22DF0"/>
    <w:rsid w:val="00B234A5"/>
    <w:rsid w:val="00B42D1B"/>
    <w:rsid w:val="00B4424C"/>
    <w:rsid w:val="00B45B79"/>
    <w:rsid w:val="00B50EF3"/>
    <w:rsid w:val="00B55B3C"/>
    <w:rsid w:val="00B626BA"/>
    <w:rsid w:val="00B63217"/>
    <w:rsid w:val="00B71425"/>
    <w:rsid w:val="00B72958"/>
    <w:rsid w:val="00B74543"/>
    <w:rsid w:val="00B7604C"/>
    <w:rsid w:val="00B763B3"/>
    <w:rsid w:val="00B7659D"/>
    <w:rsid w:val="00B83586"/>
    <w:rsid w:val="00B94806"/>
    <w:rsid w:val="00B95085"/>
    <w:rsid w:val="00B97C05"/>
    <w:rsid w:val="00BA714D"/>
    <w:rsid w:val="00BB327C"/>
    <w:rsid w:val="00BB776B"/>
    <w:rsid w:val="00BC1DB0"/>
    <w:rsid w:val="00BC3B9B"/>
    <w:rsid w:val="00BC5F21"/>
    <w:rsid w:val="00BD0137"/>
    <w:rsid w:val="00BD08EF"/>
    <w:rsid w:val="00BD4C0B"/>
    <w:rsid w:val="00BE5735"/>
    <w:rsid w:val="00BE5A4D"/>
    <w:rsid w:val="00BE7926"/>
    <w:rsid w:val="00BF11AF"/>
    <w:rsid w:val="00BF3965"/>
    <w:rsid w:val="00C0242D"/>
    <w:rsid w:val="00C04DF0"/>
    <w:rsid w:val="00C14626"/>
    <w:rsid w:val="00C22E6C"/>
    <w:rsid w:val="00C258FC"/>
    <w:rsid w:val="00C27980"/>
    <w:rsid w:val="00C32214"/>
    <w:rsid w:val="00C35832"/>
    <w:rsid w:val="00C46671"/>
    <w:rsid w:val="00C50E2E"/>
    <w:rsid w:val="00C515ED"/>
    <w:rsid w:val="00C5425F"/>
    <w:rsid w:val="00C5479A"/>
    <w:rsid w:val="00C5688E"/>
    <w:rsid w:val="00C56C0F"/>
    <w:rsid w:val="00C610CB"/>
    <w:rsid w:val="00C668B6"/>
    <w:rsid w:val="00C7215E"/>
    <w:rsid w:val="00C74476"/>
    <w:rsid w:val="00C83181"/>
    <w:rsid w:val="00C8464D"/>
    <w:rsid w:val="00C92E1D"/>
    <w:rsid w:val="00C97BD9"/>
    <w:rsid w:val="00CA45D3"/>
    <w:rsid w:val="00CA7541"/>
    <w:rsid w:val="00CB394A"/>
    <w:rsid w:val="00CD2053"/>
    <w:rsid w:val="00CD4658"/>
    <w:rsid w:val="00CE20E6"/>
    <w:rsid w:val="00CF44A5"/>
    <w:rsid w:val="00CF46D4"/>
    <w:rsid w:val="00D10D55"/>
    <w:rsid w:val="00D17A7F"/>
    <w:rsid w:val="00D20810"/>
    <w:rsid w:val="00D3101F"/>
    <w:rsid w:val="00D33426"/>
    <w:rsid w:val="00D46858"/>
    <w:rsid w:val="00D5064C"/>
    <w:rsid w:val="00D55774"/>
    <w:rsid w:val="00D61F20"/>
    <w:rsid w:val="00D8045F"/>
    <w:rsid w:val="00D90C82"/>
    <w:rsid w:val="00D94A24"/>
    <w:rsid w:val="00D9674E"/>
    <w:rsid w:val="00DA6290"/>
    <w:rsid w:val="00DB256F"/>
    <w:rsid w:val="00DD2E60"/>
    <w:rsid w:val="00DD3197"/>
    <w:rsid w:val="00E004EA"/>
    <w:rsid w:val="00E007E0"/>
    <w:rsid w:val="00E041B4"/>
    <w:rsid w:val="00E07963"/>
    <w:rsid w:val="00E10659"/>
    <w:rsid w:val="00E14991"/>
    <w:rsid w:val="00E21A23"/>
    <w:rsid w:val="00E225A3"/>
    <w:rsid w:val="00E34273"/>
    <w:rsid w:val="00E4515E"/>
    <w:rsid w:val="00E54373"/>
    <w:rsid w:val="00E6710A"/>
    <w:rsid w:val="00E67639"/>
    <w:rsid w:val="00E80D06"/>
    <w:rsid w:val="00E80F7C"/>
    <w:rsid w:val="00E815EB"/>
    <w:rsid w:val="00E85D83"/>
    <w:rsid w:val="00E86EB4"/>
    <w:rsid w:val="00E90541"/>
    <w:rsid w:val="00E922FD"/>
    <w:rsid w:val="00E93FCB"/>
    <w:rsid w:val="00EA0758"/>
    <w:rsid w:val="00EC14F8"/>
    <w:rsid w:val="00EC3BE2"/>
    <w:rsid w:val="00ED0EE7"/>
    <w:rsid w:val="00ED475E"/>
    <w:rsid w:val="00ED694D"/>
    <w:rsid w:val="00ED6B2F"/>
    <w:rsid w:val="00ED79CB"/>
    <w:rsid w:val="00EE141B"/>
    <w:rsid w:val="00EE39EB"/>
    <w:rsid w:val="00EF2937"/>
    <w:rsid w:val="00F013C9"/>
    <w:rsid w:val="00F02993"/>
    <w:rsid w:val="00F03E78"/>
    <w:rsid w:val="00F164B7"/>
    <w:rsid w:val="00F21302"/>
    <w:rsid w:val="00F215F5"/>
    <w:rsid w:val="00F32C7D"/>
    <w:rsid w:val="00F32EB8"/>
    <w:rsid w:val="00F36798"/>
    <w:rsid w:val="00F514C6"/>
    <w:rsid w:val="00F54721"/>
    <w:rsid w:val="00F64C24"/>
    <w:rsid w:val="00F70274"/>
    <w:rsid w:val="00F73713"/>
    <w:rsid w:val="00F76559"/>
    <w:rsid w:val="00F77982"/>
    <w:rsid w:val="00F841D6"/>
    <w:rsid w:val="00F852CD"/>
    <w:rsid w:val="00F85461"/>
    <w:rsid w:val="00F91BFF"/>
    <w:rsid w:val="00F96D38"/>
    <w:rsid w:val="00FA0154"/>
    <w:rsid w:val="00FA1490"/>
    <w:rsid w:val="00FA413A"/>
    <w:rsid w:val="00FA5786"/>
    <w:rsid w:val="00FB0546"/>
    <w:rsid w:val="00FB0AC8"/>
    <w:rsid w:val="00FB57D0"/>
    <w:rsid w:val="00FC47FD"/>
    <w:rsid w:val="00FC5115"/>
    <w:rsid w:val="00FC7232"/>
    <w:rsid w:val="00FD176A"/>
    <w:rsid w:val="00FD3AFD"/>
    <w:rsid w:val="00FE2825"/>
    <w:rsid w:val="00FE29F2"/>
    <w:rsid w:val="00FE2B3B"/>
    <w:rsid w:val="00FE795C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6E5"/>
  <w15:chartTrackingRefBased/>
  <w15:docId w15:val="{1D8AB0A4-06A0-4375-A101-CE5C54B2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uiPriority w:val="99"/>
    <w:qFormat/>
    <w:rsid w:val="00166A33"/>
    <w:pPr>
      <w:widowControl/>
      <w:numPr>
        <w:numId w:val="24"/>
      </w:numPr>
      <w:pBdr>
        <w:bottom w:val="single" w:sz="8" w:space="1" w:color="FF0000"/>
      </w:pBdr>
      <w:suppressAutoHyphens w:val="0"/>
      <w:spacing w:after="200" w:line="276" w:lineRule="auto"/>
      <w:jc w:val="center"/>
      <w:outlineLvl w:val="0"/>
    </w:pPr>
    <w:rPr>
      <w:rFonts w:ascii="Cambria" w:eastAsia="Calibri" w:hAnsi="Cambria" w:cs="Cambria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166A33"/>
    <w:pPr>
      <w:widowControl/>
      <w:numPr>
        <w:ilvl w:val="1"/>
        <w:numId w:val="24"/>
      </w:numPr>
      <w:suppressAutoHyphens w:val="0"/>
      <w:spacing w:after="200" w:line="276" w:lineRule="auto"/>
      <w:jc w:val="both"/>
      <w:outlineLvl w:val="1"/>
    </w:pPr>
    <w:rPr>
      <w:rFonts w:ascii="Cambria" w:eastAsia="Calibri" w:hAnsi="Cambria" w:cs="Cambria"/>
      <w:sz w:val="24"/>
      <w:szCs w:val="24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166A33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9"/>
    <w:qFormat/>
    <w:rsid w:val="00166A33"/>
    <w:pPr>
      <w:keepNext/>
      <w:keepLines/>
      <w:widowControl/>
      <w:numPr>
        <w:ilvl w:val="5"/>
        <w:numId w:val="24"/>
      </w:numPr>
      <w:suppressAutoHyphens w:val="0"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166A33"/>
    <w:pPr>
      <w:keepNext/>
      <w:keepLines/>
      <w:widowControl/>
      <w:numPr>
        <w:ilvl w:val="6"/>
        <w:numId w:val="24"/>
      </w:numPr>
      <w:suppressAutoHyphens w:val="0"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166A33"/>
    <w:pPr>
      <w:keepNext/>
      <w:keepLines/>
      <w:widowControl/>
      <w:numPr>
        <w:ilvl w:val="7"/>
        <w:numId w:val="24"/>
      </w:numPr>
      <w:suppressAutoHyphens w:val="0"/>
      <w:spacing w:before="200" w:line="276" w:lineRule="auto"/>
      <w:outlineLvl w:val="7"/>
    </w:pPr>
    <w:rPr>
      <w:rFonts w:ascii="Cambria" w:hAnsi="Cambria" w:cs="Cambria"/>
      <w:color w:val="40404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166A33"/>
    <w:pPr>
      <w:keepNext/>
      <w:keepLines/>
      <w:widowControl/>
      <w:numPr>
        <w:ilvl w:val="8"/>
        <w:numId w:val="24"/>
      </w:numPr>
      <w:suppressAutoHyphens w:val="0"/>
      <w:spacing w:before="200" w:line="276" w:lineRule="auto"/>
      <w:outlineLvl w:val="8"/>
    </w:pPr>
    <w:rPr>
      <w:rFonts w:ascii="Cambria" w:hAnsi="Cambria" w:cs="Cambria"/>
      <w:i/>
      <w:iCs/>
      <w:color w:val="40404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IMP">
    <w:name w:val="Normální_IMP"/>
    <w:basedOn w:val="Normln"/>
    <w:pPr>
      <w:spacing w:line="228" w:lineRule="auto"/>
    </w:pPr>
    <w:rPr>
      <w:sz w:val="24"/>
    </w:rPr>
  </w:style>
  <w:style w:type="paragraph" w:customStyle="1" w:styleId="Nadpis3IMP">
    <w:name w:val="Nadpis 3_IMP"/>
    <w:basedOn w:val="NormlnIMP"/>
    <w:next w:val="NormlnIMP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pPr>
      <w:spacing w:before="240" w:after="60"/>
    </w:pPr>
    <w:rPr>
      <w:rFonts w:ascii="Arial" w:hAnsi="Arial"/>
      <w:b/>
      <w:sz w:val="32"/>
    </w:rPr>
  </w:style>
  <w:style w:type="paragraph" w:customStyle="1" w:styleId="Import0">
    <w:name w:val="Import 0"/>
    <w:basedOn w:val="Normln"/>
    <w:pPr>
      <w:spacing w:line="228" w:lineRule="auto"/>
    </w:pPr>
    <w:rPr>
      <w:sz w:val="24"/>
    </w:rPr>
  </w:style>
  <w:style w:type="paragraph" w:customStyle="1" w:styleId="Import1">
    <w:name w:val="Import 1"/>
    <w:basedOn w:val="Import0"/>
    <w:pPr>
      <w:tabs>
        <w:tab w:val="left" w:pos="1008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/>
    </w:rPr>
  </w:style>
  <w:style w:type="paragraph" w:customStyle="1" w:styleId="Import3">
    <w:name w:val="Import 3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/>
      <w:b/>
    </w:rPr>
  </w:style>
  <w:style w:type="paragraph" w:customStyle="1" w:styleId="Import4">
    <w:name w:val="Import 4"/>
    <w:basedOn w:val="Import0"/>
    <w:pPr>
      <w:tabs>
        <w:tab w:val="left" w:pos="2592"/>
      </w:tabs>
    </w:pPr>
    <w:rPr>
      <w:rFonts w:ascii="Courier New" w:hAnsi="Courier New"/>
      <w:b/>
    </w:rPr>
  </w:style>
  <w:style w:type="paragraph" w:customStyle="1" w:styleId="Import5">
    <w:name w:val="Import 5"/>
    <w:basedOn w:val="Import0"/>
    <w:pPr>
      <w:tabs>
        <w:tab w:val="left" w:pos="6048"/>
      </w:tabs>
    </w:pPr>
    <w:rPr>
      <w:rFonts w:ascii="Courier New" w:hAnsi="Courier New"/>
      <w:b/>
    </w:rPr>
  </w:style>
  <w:style w:type="paragraph" w:customStyle="1" w:styleId="Import6">
    <w:name w:val="Import 6"/>
    <w:basedOn w:val="Import0"/>
    <w:pPr>
      <w:tabs>
        <w:tab w:val="left" w:pos="3456"/>
      </w:tabs>
    </w:pPr>
    <w:rPr>
      <w:rFonts w:ascii="Courier New" w:hAnsi="Courier New"/>
      <w:b/>
    </w:rPr>
  </w:style>
  <w:style w:type="paragraph" w:customStyle="1" w:styleId="Import7">
    <w:name w:val="Import 7"/>
    <w:basedOn w:val="Import0"/>
    <w:pPr>
      <w:tabs>
        <w:tab w:val="left" w:pos="864"/>
        <w:tab w:val="left" w:pos="4320"/>
      </w:tabs>
    </w:pPr>
    <w:rPr>
      <w:rFonts w:ascii="Courier New" w:hAnsi="Courier New"/>
    </w:rPr>
  </w:style>
  <w:style w:type="paragraph" w:customStyle="1" w:styleId="Import8">
    <w:name w:val="Import 8"/>
    <w:basedOn w:val="Import0"/>
    <w:pPr>
      <w:tabs>
        <w:tab w:val="left" w:pos="6048"/>
      </w:tabs>
    </w:pPr>
    <w:rPr>
      <w:rFonts w:ascii="Courier New" w:hAnsi="Courier New"/>
    </w:rPr>
  </w:style>
  <w:style w:type="paragraph" w:customStyle="1" w:styleId="Import9">
    <w:name w:val="Import 9"/>
    <w:basedOn w:val="Import0"/>
    <w:pPr>
      <w:tabs>
        <w:tab w:val="left" w:pos="3456"/>
      </w:tabs>
    </w:pPr>
    <w:rPr>
      <w:rFonts w:ascii="Courier New" w:hAnsi="Courier New"/>
    </w:rPr>
  </w:style>
  <w:style w:type="paragraph" w:customStyle="1" w:styleId="Import10">
    <w:name w:val="Import 10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firstLine="720"/>
    </w:pPr>
    <w:rPr>
      <w:rFonts w:ascii="Courier New" w:hAnsi="Courier New"/>
    </w:rPr>
  </w:style>
  <w:style w:type="paragraph" w:customStyle="1" w:styleId="Import11">
    <w:name w:val="Import 11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432"/>
    </w:pPr>
    <w:rPr>
      <w:rFonts w:ascii="Courier New" w:hAnsi="Courier New"/>
    </w:rPr>
  </w:style>
  <w:style w:type="paragraph" w:customStyle="1" w:styleId="Import12">
    <w:name w:val="Import 12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/>
      <w:b/>
      <w:u w:val="single"/>
    </w:rPr>
  </w:style>
  <w:style w:type="paragraph" w:customStyle="1" w:styleId="Import13">
    <w:name w:val="Import 13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144"/>
    </w:pPr>
    <w:rPr>
      <w:rFonts w:ascii="Courier New" w:hAnsi="Courier New"/>
    </w:rPr>
  </w:style>
  <w:style w:type="paragraph" w:customStyle="1" w:styleId="Import14">
    <w:name w:val="Import 14"/>
    <w:basedOn w:val="Import0"/>
    <w:pPr>
      <w:tabs>
        <w:tab w:val="left" w:pos="5184"/>
      </w:tabs>
    </w:pPr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0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408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03E78"/>
    <w:rPr>
      <w:color w:val="0000FF"/>
      <w:u w:val="single"/>
    </w:rPr>
  </w:style>
  <w:style w:type="character" w:customStyle="1" w:styleId="nowrap">
    <w:name w:val="nowrap"/>
    <w:basedOn w:val="Standardnpsmoodstavce"/>
    <w:rsid w:val="0020214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21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02145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6D0164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D2E6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DD2E60"/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99"/>
    <w:qFormat/>
    <w:rsid w:val="00DD2E60"/>
    <w:pPr>
      <w:widowControl/>
      <w:suppressAutoHyphens w:val="0"/>
      <w:ind w:left="708"/>
    </w:pPr>
    <w:rPr>
      <w:rFonts w:ascii="Formata" w:hAnsi="Formata"/>
      <w:sz w:val="24"/>
    </w:rPr>
  </w:style>
  <w:style w:type="paragraph" w:customStyle="1" w:styleId="Default">
    <w:name w:val="Default"/>
    <w:rsid w:val="00B835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284472"/>
    <w:pPr>
      <w:widowControl/>
      <w:tabs>
        <w:tab w:val="center" w:pos="4536"/>
        <w:tab w:val="right" w:pos="9072"/>
      </w:tabs>
      <w:suppressAutoHyphens w:val="0"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284472"/>
    <w:rPr>
      <w:sz w:val="24"/>
      <w:szCs w:val="24"/>
    </w:rPr>
  </w:style>
  <w:style w:type="paragraph" w:customStyle="1" w:styleId="OdstavecSmlouvy">
    <w:name w:val="OdstavecSmlouvy"/>
    <w:basedOn w:val="Normln"/>
    <w:rsid w:val="004A3D8F"/>
    <w:pPr>
      <w:keepLines/>
      <w:widowControl/>
      <w:tabs>
        <w:tab w:val="left" w:pos="426"/>
        <w:tab w:val="left" w:pos="1701"/>
      </w:tabs>
      <w:suppressAutoHyphens w:val="0"/>
      <w:spacing w:after="120"/>
      <w:jc w:val="both"/>
    </w:pPr>
    <w:rPr>
      <w:sz w:val="24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99"/>
    <w:locked/>
    <w:rsid w:val="001605AF"/>
    <w:rPr>
      <w:rFonts w:ascii="Formata" w:hAnsi="Formata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714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457142"/>
  </w:style>
  <w:style w:type="character" w:customStyle="1" w:styleId="Nadpis1Char">
    <w:name w:val="Nadpis 1 Char"/>
    <w:link w:val="Nadpis1"/>
    <w:uiPriority w:val="99"/>
    <w:rsid w:val="00166A33"/>
    <w:rPr>
      <w:rFonts w:ascii="Cambria" w:eastAsia="Calibri" w:hAnsi="Cambria" w:cs="Cambria"/>
      <w:b/>
      <w:bCs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rsid w:val="00166A33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rsid w:val="00166A33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9"/>
    <w:rsid w:val="00166A33"/>
    <w:rPr>
      <w:rFonts w:ascii="Cambria" w:hAnsi="Cambria" w:cs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9"/>
    <w:rsid w:val="00166A33"/>
    <w:rPr>
      <w:rFonts w:ascii="Cambria" w:hAnsi="Cambria" w:cs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9"/>
    <w:rsid w:val="00166A33"/>
    <w:rPr>
      <w:rFonts w:ascii="Cambria" w:hAnsi="Cambria" w:cs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9"/>
    <w:rsid w:val="00166A33"/>
    <w:rPr>
      <w:rFonts w:ascii="Cambria" w:hAnsi="Cambria" w:cs="Cambria"/>
      <w:i/>
      <w:iCs/>
      <w:color w:val="404040"/>
      <w:lang w:val="sk-SK" w:eastAsia="en-US"/>
    </w:rPr>
  </w:style>
  <w:style w:type="paragraph" w:styleId="Revize">
    <w:name w:val="Revision"/>
    <w:hidden/>
    <w:uiPriority w:val="99"/>
    <w:semiHidden/>
    <w:rsid w:val="0064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92D9-CF01-4404-AB34-DF95E2E3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3627</Words>
  <Characters>21405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24983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mailto:domovjilove@domovjilove.cz</vt:lpwstr>
      </vt:variant>
      <vt:variant>
        <vt:lpwstr/>
      </vt:variant>
      <vt:variant>
        <vt:i4>6029347</vt:i4>
      </vt:variant>
      <vt:variant>
        <vt:i4>0</vt:i4>
      </vt:variant>
      <vt:variant>
        <vt:i4>0</vt:i4>
      </vt:variant>
      <vt:variant>
        <vt:i4>5</vt:i4>
      </vt:variant>
      <vt:variant>
        <vt:lpwstr>mailto:renata.honsu@domovjilove.cz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Rudolf Stodulka ml</dc:creator>
  <cp:keywords/>
  <dc:description/>
  <cp:lastModifiedBy>Skála Jiří (MČ Brno-Nový Lískovec)</cp:lastModifiedBy>
  <cp:revision>10</cp:revision>
  <cp:lastPrinted>2016-06-01T12:25:00Z</cp:lastPrinted>
  <dcterms:created xsi:type="dcterms:W3CDTF">2025-06-26T08:57:00Z</dcterms:created>
  <dcterms:modified xsi:type="dcterms:W3CDTF">2026-01-15T10:02:00Z</dcterms:modified>
</cp:coreProperties>
</file>