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348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Look w:val="04A0" w:firstRow="1" w:lastRow="0" w:firstColumn="1" w:lastColumn="0" w:noHBand="0" w:noVBand="1"/>
      </w:tblPr>
      <w:tblGrid>
        <w:gridCol w:w="10348"/>
      </w:tblGrid>
      <w:tr w:rsidR="001A0A51" w:rsidRPr="005A5BE9" w14:paraId="4154F688" w14:textId="77777777" w:rsidTr="00FD2DB4">
        <w:trPr>
          <w:trHeight w:val="794"/>
        </w:trPr>
        <w:tc>
          <w:tcPr>
            <w:tcW w:w="10348" w:type="dxa"/>
            <w:shd w:val="clear" w:color="auto" w:fill="249765"/>
            <w:vAlign w:val="center"/>
          </w:tcPr>
          <w:p w14:paraId="6ABBCA83" w14:textId="01D92775" w:rsidR="001A0A51" w:rsidRPr="005A5BE9" w:rsidRDefault="004E79CC" w:rsidP="00DA103F">
            <w:pPr>
              <w:pStyle w:val="NAMSYTEM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Komunikační smlouva</w:t>
            </w:r>
          </w:p>
        </w:tc>
      </w:tr>
    </w:tbl>
    <w:p w14:paraId="73828B4E" w14:textId="38F167D3" w:rsidR="001A0A51" w:rsidRDefault="00F07655" w:rsidP="00DA103F">
      <w:pPr>
        <w:spacing w:line="240" w:lineRule="auto"/>
        <w:ind w:right="-568"/>
        <w:jc w:val="center"/>
        <w:rPr>
          <w:rFonts w:ascii="Arial" w:hAnsi="Arial" w:cs="Arial"/>
          <w:color w:val="000000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 w:rsidR="00220C1E">
        <w:rPr>
          <w:rFonts w:ascii="Arial" w:hAnsi="Arial" w:cs="Arial"/>
          <w:sz w:val="20"/>
          <w:szCs w:val="16"/>
        </w:rPr>
        <w:t xml:space="preserve">   </w:t>
      </w:r>
      <w:r w:rsidR="00C8230C">
        <w:rPr>
          <w:rFonts w:ascii="Arial" w:hAnsi="Arial" w:cs="Arial"/>
          <w:sz w:val="20"/>
          <w:szCs w:val="16"/>
        </w:rPr>
        <w:t xml:space="preserve">   </w:t>
      </w:r>
      <w:r w:rsidR="001A0A51" w:rsidRPr="0014698D">
        <w:rPr>
          <w:rFonts w:ascii="Arial" w:hAnsi="Arial" w:cs="Arial"/>
          <w:sz w:val="20"/>
          <w:szCs w:val="16"/>
        </w:rPr>
        <w:t>č</w:t>
      </w:r>
      <w:r w:rsidR="00BB1BF8">
        <w:rPr>
          <w:rFonts w:ascii="Arial" w:hAnsi="Arial" w:cs="Arial"/>
          <w:sz w:val="20"/>
          <w:szCs w:val="16"/>
        </w:rPr>
        <w:t>íslo smlouvy Poskytovatele</w:t>
      </w:r>
      <w:r>
        <w:rPr>
          <w:rFonts w:ascii="Arial" w:hAnsi="Arial" w:cs="Arial"/>
          <w:sz w:val="20"/>
          <w:szCs w:val="16"/>
        </w:rPr>
        <w:t xml:space="preserve">: </w:t>
      </w:r>
      <w:r w:rsidR="00454185">
        <w:rPr>
          <w:rFonts w:ascii="Arial" w:hAnsi="Arial" w:cs="Arial"/>
          <w:sz w:val="20"/>
          <w:szCs w:val="16"/>
        </w:rPr>
        <w:t>KOS/</w:t>
      </w:r>
      <w:r w:rsidR="005911EC">
        <w:rPr>
          <w:rFonts w:ascii="Arial" w:hAnsi="Arial" w:cs="Arial"/>
          <w:color w:val="000000"/>
          <w:sz w:val="20"/>
          <w:szCs w:val="16"/>
        </w:rPr>
        <w:t>290</w:t>
      </w:r>
      <w:r w:rsidR="00454185">
        <w:rPr>
          <w:rFonts w:ascii="Arial" w:hAnsi="Arial" w:cs="Arial"/>
          <w:color w:val="000000"/>
          <w:sz w:val="20"/>
          <w:szCs w:val="16"/>
        </w:rPr>
        <w:t>/</w:t>
      </w:r>
      <w:r w:rsidR="00D6505A">
        <w:rPr>
          <w:rFonts w:ascii="Arial" w:hAnsi="Arial" w:cs="Arial"/>
          <w:color w:val="000000"/>
          <w:sz w:val="20"/>
          <w:szCs w:val="16"/>
        </w:rPr>
        <w:t>2025</w:t>
      </w:r>
      <w:r w:rsidR="00454185">
        <w:rPr>
          <w:rFonts w:ascii="Arial" w:hAnsi="Arial" w:cs="Arial"/>
          <w:color w:val="000000"/>
          <w:sz w:val="20"/>
          <w:szCs w:val="16"/>
        </w:rPr>
        <w:t>/</w:t>
      </w:r>
      <w:r w:rsidR="008A40CC">
        <w:rPr>
          <w:rFonts w:ascii="Arial" w:hAnsi="Arial" w:cs="Arial"/>
          <w:color w:val="000000"/>
          <w:sz w:val="20"/>
          <w:szCs w:val="16"/>
        </w:rPr>
        <w:t>JG</w:t>
      </w:r>
    </w:p>
    <w:p w14:paraId="587BCF2C" w14:textId="1A88D2C5" w:rsidR="006660B2" w:rsidRPr="006660B2" w:rsidRDefault="006660B2" w:rsidP="006660B2">
      <w:pPr>
        <w:spacing w:after="0"/>
        <w:jc w:val="right"/>
        <w:rPr>
          <w:rFonts w:ascii="Times New Roman" w:eastAsia="Times New Roman" w:hAnsi="Times New Roman"/>
          <w:u w:val="single" w:color="000000"/>
        </w:rPr>
      </w:pPr>
      <w:r w:rsidRPr="006660B2">
        <w:t>Č. MP01/POSS-2025/00</w:t>
      </w:r>
      <w:r w:rsidR="00762CD7">
        <w:t>4</w:t>
      </w:r>
      <w:bookmarkStart w:id="0" w:name="_GoBack"/>
      <w:bookmarkEnd w:id="0"/>
    </w:p>
    <w:p w14:paraId="2028CE37" w14:textId="77777777" w:rsidR="006660B2" w:rsidRPr="00EE1CA2" w:rsidRDefault="006660B2" w:rsidP="00DA103F">
      <w:pPr>
        <w:spacing w:line="240" w:lineRule="auto"/>
        <w:ind w:right="-568"/>
        <w:jc w:val="center"/>
        <w:rPr>
          <w:rFonts w:ascii="Arial" w:hAnsi="Arial" w:cs="Arial"/>
          <w:sz w:val="20"/>
          <w:szCs w:val="16"/>
        </w:rPr>
      </w:pPr>
    </w:p>
    <w:tbl>
      <w:tblPr>
        <w:tblStyle w:val="Mkatabulky"/>
        <w:tblW w:w="993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260"/>
      </w:tblGrid>
      <w:tr w:rsidR="001A0A51" w:rsidRPr="000251AD" w14:paraId="28B25F28" w14:textId="77777777" w:rsidTr="00BE3CAB">
        <w:tc>
          <w:tcPr>
            <w:tcW w:w="5670" w:type="dxa"/>
          </w:tcPr>
          <w:p w14:paraId="72272F9C" w14:textId="77777777" w:rsidR="001A0A51" w:rsidRPr="000251AD" w:rsidRDefault="001A0A51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45A72AC" w14:textId="77777777" w:rsidR="001A0A51" w:rsidRPr="000251AD" w:rsidRDefault="00F07655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251AD">
              <w:rPr>
                <w:rFonts w:ascii="Arial" w:hAnsi="Arial" w:cs="Arial"/>
                <w:b/>
                <w:sz w:val="20"/>
                <w:szCs w:val="24"/>
              </w:rPr>
              <w:t>Poskytovatel</w:t>
            </w:r>
            <w:r w:rsidR="001A0A51" w:rsidRPr="000251AD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  <w:p w14:paraId="7CEE2C30" w14:textId="77777777" w:rsidR="001A0A51" w:rsidRPr="000251AD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 xml:space="preserve">NAM </w:t>
            </w:r>
            <w:proofErr w:type="spellStart"/>
            <w:r w:rsidRPr="000251AD">
              <w:rPr>
                <w:rFonts w:ascii="Arial" w:hAnsi="Arial" w:cs="Arial"/>
                <w:sz w:val="20"/>
                <w:szCs w:val="24"/>
              </w:rPr>
              <w:t>system</w:t>
            </w:r>
            <w:proofErr w:type="spellEnd"/>
            <w:r w:rsidRPr="000251AD">
              <w:rPr>
                <w:rFonts w:ascii="Arial" w:hAnsi="Arial" w:cs="Arial"/>
                <w:sz w:val="20"/>
                <w:szCs w:val="24"/>
              </w:rPr>
              <w:t>, a.s.</w:t>
            </w:r>
          </w:p>
          <w:p w14:paraId="5822295E" w14:textId="77777777" w:rsidR="001A0A51" w:rsidRPr="000251AD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>U Pošty 1163/13</w:t>
            </w:r>
          </w:p>
          <w:p w14:paraId="3199E5C6" w14:textId="77777777" w:rsidR="001A0A51" w:rsidRPr="000251AD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>735 64 Havířov – Prostřední Suchá</w:t>
            </w:r>
          </w:p>
          <w:p w14:paraId="7810A29C" w14:textId="77777777" w:rsidR="001A0A51" w:rsidRPr="000251AD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</w:p>
          <w:p w14:paraId="313B3807" w14:textId="77777777" w:rsidR="001A0A51" w:rsidRPr="000251AD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>IČ: 25862731</w:t>
            </w:r>
          </w:p>
          <w:p w14:paraId="47E13A09" w14:textId="77777777" w:rsidR="001A0A51" w:rsidRPr="000251AD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>DIČ: CZ25862731</w:t>
            </w:r>
          </w:p>
          <w:p w14:paraId="267C4EC7" w14:textId="77777777" w:rsidR="001A0A51" w:rsidRPr="000251AD" w:rsidRDefault="00BE3CAB" w:rsidP="00BE3CAB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>OR: KS v Ostravě, č. spisové značky B 2365</w:t>
            </w:r>
          </w:p>
          <w:p w14:paraId="09E6E42A" w14:textId="77777777" w:rsidR="00BE3CAB" w:rsidRPr="000251AD" w:rsidRDefault="00BE3CAB" w:rsidP="00BE3CAB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 xml:space="preserve">Zastoupený: Ing. Pavlem </w:t>
            </w:r>
            <w:proofErr w:type="spellStart"/>
            <w:r w:rsidRPr="000251AD">
              <w:rPr>
                <w:rFonts w:ascii="Arial" w:hAnsi="Arial" w:cs="Arial"/>
                <w:sz w:val="20"/>
                <w:szCs w:val="24"/>
              </w:rPr>
              <w:t>Tačem</w:t>
            </w:r>
            <w:proofErr w:type="spellEnd"/>
            <w:r w:rsidRPr="000251AD">
              <w:rPr>
                <w:rFonts w:ascii="Arial" w:hAnsi="Arial" w:cs="Arial"/>
                <w:sz w:val="20"/>
                <w:szCs w:val="24"/>
              </w:rPr>
              <w:t>, členem představenstva</w:t>
            </w:r>
          </w:p>
        </w:tc>
        <w:tc>
          <w:tcPr>
            <w:tcW w:w="4260" w:type="dxa"/>
            <w:tcBorders>
              <w:left w:val="nil"/>
            </w:tcBorders>
          </w:tcPr>
          <w:p w14:paraId="79CBD7C0" w14:textId="77777777" w:rsidR="001A0A51" w:rsidRPr="000251AD" w:rsidRDefault="001A0A51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C20DF4E" w14:textId="77777777" w:rsidR="001A0A51" w:rsidRPr="000251AD" w:rsidRDefault="00F07655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251AD">
              <w:rPr>
                <w:rFonts w:ascii="Arial" w:hAnsi="Arial" w:cs="Arial"/>
                <w:b/>
                <w:sz w:val="20"/>
                <w:szCs w:val="24"/>
              </w:rPr>
              <w:t>Uživatel</w:t>
            </w:r>
            <w:r w:rsidR="001A0A51" w:rsidRPr="000251AD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  <w:p w14:paraId="724FD476" w14:textId="77777777" w:rsidR="005911EC" w:rsidRDefault="005911EC" w:rsidP="00660CA7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911EC">
              <w:rPr>
                <w:rFonts w:ascii="Arial" w:hAnsi="Arial" w:cs="Arial"/>
                <w:color w:val="000000"/>
                <w:sz w:val="20"/>
                <w:szCs w:val="16"/>
              </w:rPr>
              <w:t>Město Dvůr Králové nad Labem</w:t>
            </w:r>
          </w:p>
          <w:p w14:paraId="398DA411" w14:textId="4E4F1DF5" w:rsidR="00137A72" w:rsidRPr="000251AD" w:rsidRDefault="005911EC" w:rsidP="00660CA7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náměstí T. G. Masaryka</w:t>
            </w:r>
          </w:p>
          <w:p w14:paraId="3BA7EFFD" w14:textId="37C392B5" w:rsidR="001A0A51" w:rsidRPr="000251AD" w:rsidRDefault="005911EC" w:rsidP="00660CA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544 01 Dvůr Králové nad Labem</w:t>
            </w:r>
          </w:p>
          <w:p w14:paraId="12FCCD6A" w14:textId="77777777" w:rsidR="00137A72" w:rsidRPr="000251AD" w:rsidRDefault="00137A72" w:rsidP="00660CA7">
            <w:pPr>
              <w:rPr>
                <w:rFonts w:ascii="Arial" w:hAnsi="Arial" w:cs="Arial"/>
                <w:sz w:val="20"/>
                <w:szCs w:val="24"/>
              </w:rPr>
            </w:pPr>
          </w:p>
          <w:p w14:paraId="34AE7E53" w14:textId="061E500B" w:rsidR="001A0A51" w:rsidRPr="000251AD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 xml:space="preserve">IČ: </w:t>
            </w:r>
            <w:r w:rsidR="005911EC" w:rsidRPr="005911EC">
              <w:rPr>
                <w:rFonts w:ascii="Arial" w:hAnsi="Arial" w:cs="Arial"/>
                <w:color w:val="000000"/>
                <w:sz w:val="20"/>
                <w:szCs w:val="16"/>
              </w:rPr>
              <w:t>00277819</w:t>
            </w:r>
          </w:p>
          <w:p w14:paraId="63C9D144" w14:textId="114F8D19" w:rsidR="00BE3CAB" w:rsidRPr="000251AD" w:rsidRDefault="001A0A51" w:rsidP="00BE3CAB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0251AD">
              <w:rPr>
                <w:rFonts w:ascii="Arial" w:hAnsi="Arial" w:cs="Arial"/>
                <w:sz w:val="20"/>
                <w:szCs w:val="24"/>
              </w:rPr>
              <w:t xml:space="preserve">DIČ: </w:t>
            </w:r>
            <w:r w:rsidR="005911EC">
              <w:rPr>
                <w:rFonts w:ascii="Arial" w:hAnsi="Arial" w:cs="Arial"/>
                <w:color w:val="000000"/>
                <w:sz w:val="20"/>
                <w:szCs w:val="16"/>
              </w:rPr>
              <w:t>CZ</w:t>
            </w:r>
            <w:r w:rsidR="005911EC" w:rsidRPr="005911EC">
              <w:rPr>
                <w:rFonts w:ascii="Arial" w:hAnsi="Arial" w:cs="Arial"/>
                <w:color w:val="000000"/>
                <w:sz w:val="20"/>
                <w:szCs w:val="16"/>
              </w:rPr>
              <w:t>00277819</w:t>
            </w:r>
          </w:p>
          <w:p w14:paraId="506E0B3F" w14:textId="5F1E4939" w:rsidR="00BE3CAB" w:rsidRPr="000251AD" w:rsidRDefault="00BE3CAB" w:rsidP="00BE3CA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251AD">
              <w:rPr>
                <w:rFonts w:ascii="Arial" w:hAnsi="Arial" w:cs="Arial"/>
                <w:color w:val="000000"/>
                <w:sz w:val="20"/>
                <w:szCs w:val="16"/>
              </w:rPr>
              <w:t xml:space="preserve">Zastoupený: </w:t>
            </w:r>
            <w:r w:rsidR="00C8230C">
              <w:rPr>
                <w:rFonts w:ascii="Arial" w:hAnsi="Arial" w:cs="Arial"/>
                <w:color w:val="000000"/>
                <w:sz w:val="20"/>
                <w:szCs w:val="16"/>
              </w:rPr>
              <w:t>Ing. Janem Jarolímem</w:t>
            </w:r>
            <w:r w:rsidR="00137A72" w:rsidRPr="000251AD">
              <w:rPr>
                <w:rFonts w:ascii="Arial" w:hAnsi="Arial" w:cs="Arial"/>
                <w:color w:val="000000"/>
                <w:sz w:val="20"/>
                <w:szCs w:val="16"/>
              </w:rPr>
              <w:t xml:space="preserve">, </w:t>
            </w:r>
            <w:r w:rsidR="00C8230C">
              <w:rPr>
                <w:rFonts w:ascii="Arial" w:hAnsi="Arial" w:cs="Arial"/>
                <w:color w:val="000000"/>
                <w:sz w:val="20"/>
                <w:szCs w:val="16"/>
              </w:rPr>
              <w:t>starostou města</w:t>
            </w:r>
          </w:p>
        </w:tc>
      </w:tr>
      <w:tr w:rsidR="00C8230C" w:rsidRPr="000251AD" w14:paraId="7DE04085" w14:textId="77777777" w:rsidTr="00BE3CAB">
        <w:tc>
          <w:tcPr>
            <w:tcW w:w="5670" w:type="dxa"/>
          </w:tcPr>
          <w:p w14:paraId="05B9F8C2" w14:textId="77777777" w:rsidR="00C8230C" w:rsidRPr="000251AD" w:rsidRDefault="00C8230C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260" w:type="dxa"/>
            <w:tcBorders>
              <w:left w:val="nil"/>
            </w:tcBorders>
          </w:tcPr>
          <w:p w14:paraId="4A88D1AA" w14:textId="77777777" w:rsidR="00C8230C" w:rsidRPr="000251AD" w:rsidRDefault="00C8230C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14:paraId="5DF95141" w14:textId="77777777" w:rsidR="00F07655" w:rsidRPr="000251AD" w:rsidRDefault="00F07655" w:rsidP="00F07655">
      <w:pPr>
        <w:spacing w:before="240" w:after="0"/>
        <w:ind w:left="-567"/>
        <w:rPr>
          <w:rFonts w:ascii="Arial" w:hAnsi="Arial" w:cs="Arial"/>
          <w:b/>
          <w:sz w:val="20"/>
          <w:szCs w:val="16"/>
        </w:rPr>
      </w:pPr>
      <w:r w:rsidRPr="000251AD">
        <w:rPr>
          <w:rFonts w:ascii="Arial" w:hAnsi="Arial" w:cs="Arial"/>
          <w:b/>
          <w:sz w:val="20"/>
          <w:szCs w:val="16"/>
        </w:rPr>
        <w:t>Preambule</w:t>
      </w:r>
    </w:p>
    <w:p w14:paraId="40AF0EA5" w14:textId="371EA131" w:rsidR="00F07655" w:rsidRPr="000251AD" w:rsidRDefault="0073223E" w:rsidP="00FD2DB4">
      <w:pPr>
        <w:spacing w:after="0"/>
        <w:ind w:left="-567" w:right="-143"/>
        <w:jc w:val="both"/>
        <w:rPr>
          <w:rFonts w:ascii="Arial" w:hAnsi="Arial" w:cs="Arial"/>
          <w:sz w:val="20"/>
          <w:szCs w:val="16"/>
        </w:rPr>
      </w:pPr>
      <w:r w:rsidRPr="000251AD">
        <w:rPr>
          <w:rFonts w:ascii="Arial" w:hAnsi="Arial" w:cs="Arial"/>
          <w:sz w:val="20"/>
          <w:szCs w:val="16"/>
        </w:rPr>
        <w:t>Poskytovatel</w:t>
      </w:r>
      <w:r w:rsidR="00F07655" w:rsidRPr="000251AD">
        <w:rPr>
          <w:rFonts w:ascii="Arial" w:hAnsi="Arial" w:cs="Arial"/>
          <w:sz w:val="20"/>
          <w:szCs w:val="16"/>
        </w:rPr>
        <w:t xml:space="preserve"> je provozovatelem </w:t>
      </w:r>
      <w:r w:rsidR="00F23C73">
        <w:rPr>
          <w:rFonts w:ascii="Arial" w:hAnsi="Arial" w:cs="Arial"/>
          <w:sz w:val="20"/>
          <w:szCs w:val="16"/>
        </w:rPr>
        <w:t xml:space="preserve">poplachového </w:t>
      </w:r>
      <w:r w:rsidR="00C81F95">
        <w:rPr>
          <w:rFonts w:ascii="Arial" w:hAnsi="Arial" w:cs="Arial"/>
          <w:sz w:val="20"/>
          <w:szCs w:val="16"/>
        </w:rPr>
        <w:t>přenosového systému NAM SECURITY GATEWAY (dále jen „</w:t>
      </w:r>
      <w:r w:rsidR="00C81F95" w:rsidRPr="00F23C73">
        <w:rPr>
          <w:rFonts w:ascii="Arial" w:hAnsi="Arial" w:cs="Arial"/>
          <w:b/>
          <w:sz w:val="20"/>
          <w:szCs w:val="16"/>
        </w:rPr>
        <w:t>NSG</w:t>
      </w:r>
      <w:r w:rsidR="00C81F95">
        <w:rPr>
          <w:rFonts w:ascii="Arial" w:hAnsi="Arial" w:cs="Arial"/>
          <w:sz w:val="20"/>
          <w:szCs w:val="16"/>
        </w:rPr>
        <w:t>“)</w:t>
      </w:r>
      <w:r w:rsidR="004E79CC" w:rsidRPr="007E756C">
        <w:rPr>
          <w:rFonts w:ascii="Arial" w:hAnsi="Arial" w:cs="Arial"/>
          <w:sz w:val="20"/>
          <w:szCs w:val="16"/>
        </w:rPr>
        <w:t xml:space="preserve"> zajištujícího </w:t>
      </w:r>
      <w:r w:rsidR="00CD7C26">
        <w:rPr>
          <w:rFonts w:ascii="Arial" w:hAnsi="Arial" w:cs="Arial"/>
          <w:sz w:val="20"/>
          <w:szCs w:val="16"/>
        </w:rPr>
        <w:t xml:space="preserve">příjem, zpracování </w:t>
      </w:r>
      <w:r w:rsidR="000B62B9">
        <w:rPr>
          <w:rFonts w:ascii="Arial" w:hAnsi="Arial" w:cs="Arial"/>
          <w:sz w:val="20"/>
          <w:szCs w:val="16"/>
        </w:rPr>
        <w:t xml:space="preserve">a </w:t>
      </w:r>
      <w:r w:rsidR="004E79CC" w:rsidRPr="007E756C">
        <w:rPr>
          <w:rFonts w:ascii="Arial" w:hAnsi="Arial" w:cs="Arial"/>
          <w:sz w:val="20"/>
          <w:szCs w:val="16"/>
        </w:rPr>
        <w:t>přenos poplachových hlášení a jiných dat</w:t>
      </w:r>
      <w:r w:rsidR="004E79CC" w:rsidRPr="000251AD">
        <w:rPr>
          <w:rFonts w:ascii="Arial" w:hAnsi="Arial" w:cs="Arial"/>
          <w:sz w:val="20"/>
          <w:szCs w:val="16"/>
        </w:rPr>
        <w:t xml:space="preserve"> </w:t>
      </w:r>
      <w:r w:rsidR="00F07655" w:rsidRPr="000251AD">
        <w:rPr>
          <w:rFonts w:ascii="Arial" w:hAnsi="Arial" w:cs="Arial"/>
          <w:sz w:val="20"/>
          <w:szCs w:val="16"/>
        </w:rPr>
        <w:t>na</w:t>
      </w:r>
      <w:r w:rsidR="0081243D">
        <w:rPr>
          <w:rFonts w:ascii="Arial" w:hAnsi="Arial" w:cs="Arial"/>
          <w:sz w:val="20"/>
          <w:szCs w:val="16"/>
        </w:rPr>
        <w:t xml:space="preserve"> </w:t>
      </w:r>
      <w:r w:rsidR="0094497A">
        <w:rPr>
          <w:rFonts w:ascii="Arial" w:hAnsi="Arial" w:cs="Arial"/>
          <w:sz w:val="20"/>
          <w:szCs w:val="16"/>
        </w:rPr>
        <w:t>d</w:t>
      </w:r>
      <w:r w:rsidR="00595888">
        <w:rPr>
          <w:rFonts w:ascii="Arial" w:hAnsi="Arial" w:cs="Arial"/>
          <w:sz w:val="20"/>
          <w:szCs w:val="16"/>
        </w:rPr>
        <w:t>ohledové</w:t>
      </w:r>
      <w:r w:rsidR="0081243D">
        <w:rPr>
          <w:rFonts w:ascii="Arial" w:hAnsi="Arial" w:cs="Arial"/>
          <w:sz w:val="20"/>
          <w:szCs w:val="16"/>
        </w:rPr>
        <w:t xml:space="preserve"> a poplachové</w:t>
      </w:r>
      <w:r w:rsidR="002C09C6">
        <w:rPr>
          <w:rFonts w:ascii="Arial" w:hAnsi="Arial" w:cs="Arial"/>
          <w:sz w:val="20"/>
          <w:szCs w:val="16"/>
        </w:rPr>
        <w:t xml:space="preserve"> přijímací</w:t>
      </w:r>
      <w:r w:rsidR="0081243D">
        <w:rPr>
          <w:rFonts w:ascii="Arial" w:hAnsi="Arial" w:cs="Arial"/>
          <w:sz w:val="20"/>
          <w:szCs w:val="16"/>
        </w:rPr>
        <w:t xml:space="preserve"> centrum </w:t>
      </w:r>
      <w:r w:rsidR="004E79CC" w:rsidRPr="000251AD">
        <w:rPr>
          <w:rFonts w:ascii="Arial" w:hAnsi="Arial" w:cs="Arial"/>
          <w:sz w:val="20"/>
          <w:szCs w:val="16"/>
        </w:rPr>
        <w:t xml:space="preserve">Uživatele </w:t>
      </w:r>
      <w:r w:rsidR="00F07655" w:rsidRPr="000251AD">
        <w:rPr>
          <w:rFonts w:ascii="Arial" w:hAnsi="Arial" w:cs="Arial"/>
          <w:sz w:val="20"/>
          <w:szCs w:val="16"/>
        </w:rPr>
        <w:t xml:space="preserve">pomocí </w:t>
      </w:r>
      <w:r w:rsidR="00991D08">
        <w:rPr>
          <w:rFonts w:ascii="Arial" w:hAnsi="Arial" w:cs="Arial"/>
          <w:sz w:val="20"/>
          <w:szCs w:val="16"/>
        </w:rPr>
        <w:t>komunikačních technologií</w:t>
      </w:r>
      <w:r w:rsidR="00F07655" w:rsidRPr="000251AD">
        <w:rPr>
          <w:rFonts w:ascii="Arial" w:hAnsi="Arial" w:cs="Arial"/>
          <w:sz w:val="20"/>
          <w:szCs w:val="16"/>
        </w:rPr>
        <w:t xml:space="preserve"> mobilních operátorů</w:t>
      </w:r>
      <w:r w:rsidR="00595888">
        <w:rPr>
          <w:rFonts w:ascii="Arial" w:hAnsi="Arial" w:cs="Arial"/>
          <w:sz w:val="20"/>
          <w:szCs w:val="16"/>
        </w:rPr>
        <w:t>,</w:t>
      </w:r>
      <w:r w:rsidR="00F07655" w:rsidRPr="000251AD">
        <w:rPr>
          <w:rFonts w:ascii="Arial" w:hAnsi="Arial" w:cs="Arial"/>
          <w:sz w:val="20"/>
          <w:szCs w:val="16"/>
        </w:rPr>
        <w:t xml:space="preserve"> internetu</w:t>
      </w:r>
      <w:r w:rsidR="00595888">
        <w:rPr>
          <w:rFonts w:ascii="Arial" w:hAnsi="Arial" w:cs="Arial"/>
          <w:sz w:val="20"/>
          <w:szCs w:val="16"/>
        </w:rPr>
        <w:t xml:space="preserve"> nebo rádiové sítě.</w:t>
      </w:r>
    </w:p>
    <w:p w14:paraId="16D1963A" w14:textId="77777777" w:rsidR="00097997" w:rsidRPr="000251AD" w:rsidRDefault="00097997" w:rsidP="003E2C03">
      <w:pPr>
        <w:spacing w:before="240" w:after="120"/>
        <w:ind w:left="-567" w:right="-142"/>
        <w:rPr>
          <w:rFonts w:ascii="Arial" w:hAnsi="Arial" w:cs="Arial"/>
          <w:b/>
          <w:sz w:val="20"/>
        </w:rPr>
      </w:pPr>
      <w:r w:rsidRPr="000251AD">
        <w:rPr>
          <w:rFonts w:ascii="Arial" w:hAnsi="Arial" w:cs="Arial"/>
          <w:b/>
          <w:sz w:val="20"/>
        </w:rPr>
        <w:t xml:space="preserve">I. </w:t>
      </w:r>
      <w:r w:rsidR="00F07655" w:rsidRPr="000251AD">
        <w:rPr>
          <w:rFonts w:ascii="Arial" w:hAnsi="Arial" w:cs="Arial"/>
          <w:b/>
          <w:sz w:val="20"/>
        </w:rPr>
        <w:t>Předmět smlouvy</w:t>
      </w:r>
    </w:p>
    <w:p w14:paraId="7AA54E39" w14:textId="24A6589E" w:rsidR="00700881" w:rsidRDefault="00F07655" w:rsidP="00353F70">
      <w:pPr>
        <w:pStyle w:val="Zkladntext"/>
        <w:ind w:left="-567" w:right="-143"/>
        <w:rPr>
          <w:rFonts w:ascii="Arial" w:hAnsi="Arial" w:cs="Arial"/>
          <w:sz w:val="20"/>
          <w:szCs w:val="16"/>
        </w:rPr>
      </w:pPr>
      <w:r w:rsidRPr="000251AD">
        <w:rPr>
          <w:rFonts w:ascii="Arial" w:hAnsi="Arial" w:cs="Arial"/>
          <w:sz w:val="20"/>
          <w:szCs w:val="16"/>
        </w:rPr>
        <w:t xml:space="preserve">Touto </w:t>
      </w:r>
      <w:r w:rsidR="0073223E" w:rsidRPr="000251AD">
        <w:rPr>
          <w:rFonts w:ascii="Arial" w:hAnsi="Arial" w:cs="Arial"/>
          <w:sz w:val="20"/>
          <w:szCs w:val="16"/>
        </w:rPr>
        <w:t>Komunikační smlouvou</w:t>
      </w:r>
      <w:r w:rsidRPr="000251AD">
        <w:rPr>
          <w:rFonts w:ascii="Arial" w:hAnsi="Arial" w:cs="Arial"/>
          <w:sz w:val="20"/>
          <w:szCs w:val="16"/>
        </w:rPr>
        <w:t xml:space="preserve"> (dále jen „</w:t>
      </w:r>
      <w:r w:rsidRPr="000251AD">
        <w:rPr>
          <w:rFonts w:ascii="Arial" w:hAnsi="Arial" w:cs="Arial"/>
          <w:b/>
          <w:bCs/>
          <w:sz w:val="20"/>
          <w:szCs w:val="16"/>
        </w:rPr>
        <w:t>Smlouva</w:t>
      </w:r>
      <w:r w:rsidRPr="000251AD">
        <w:rPr>
          <w:rFonts w:ascii="Arial" w:hAnsi="Arial" w:cs="Arial"/>
          <w:sz w:val="20"/>
          <w:szCs w:val="16"/>
        </w:rPr>
        <w:t xml:space="preserve">“) </w:t>
      </w:r>
      <w:r w:rsidR="00DD13F7" w:rsidRPr="00DD13F7">
        <w:rPr>
          <w:rFonts w:ascii="Arial" w:hAnsi="Arial" w:cs="Arial"/>
          <w:sz w:val="20"/>
          <w:szCs w:val="16"/>
        </w:rPr>
        <w:t xml:space="preserve">se Poskytovatel zavazuje poskytovat Uživateli </w:t>
      </w:r>
      <w:r w:rsidR="00773600">
        <w:rPr>
          <w:rFonts w:ascii="Arial" w:hAnsi="Arial" w:cs="Arial"/>
          <w:sz w:val="20"/>
          <w:szCs w:val="16"/>
        </w:rPr>
        <w:t>s</w:t>
      </w:r>
      <w:r w:rsidR="00DD13F7" w:rsidRPr="00DD13F7">
        <w:rPr>
          <w:rFonts w:ascii="Arial" w:hAnsi="Arial" w:cs="Arial"/>
          <w:sz w:val="20"/>
          <w:szCs w:val="16"/>
        </w:rPr>
        <w:t xml:space="preserve">lužby vymezené </w:t>
      </w:r>
      <w:r w:rsidR="00052E1A">
        <w:rPr>
          <w:rFonts w:ascii="Arial" w:hAnsi="Arial" w:cs="Arial"/>
          <w:sz w:val="20"/>
          <w:szCs w:val="16"/>
        </w:rPr>
        <w:t xml:space="preserve">ve </w:t>
      </w:r>
      <w:r w:rsidR="0024179D">
        <w:rPr>
          <w:rFonts w:ascii="Arial" w:hAnsi="Arial" w:cs="Arial"/>
          <w:sz w:val="20"/>
          <w:szCs w:val="16"/>
        </w:rPr>
        <w:t>S</w:t>
      </w:r>
      <w:r w:rsidR="00052E1A">
        <w:rPr>
          <w:rFonts w:ascii="Arial" w:hAnsi="Arial" w:cs="Arial"/>
          <w:sz w:val="20"/>
          <w:szCs w:val="16"/>
        </w:rPr>
        <w:t xml:space="preserve">mlouvě a </w:t>
      </w:r>
      <w:r w:rsidR="003A5EA2">
        <w:rPr>
          <w:rFonts w:ascii="Arial" w:hAnsi="Arial" w:cs="Arial"/>
          <w:sz w:val="20"/>
          <w:szCs w:val="16"/>
        </w:rPr>
        <w:t>na webov</w:t>
      </w:r>
      <w:r w:rsidR="000C7B49">
        <w:rPr>
          <w:rFonts w:ascii="Arial" w:hAnsi="Arial" w:cs="Arial"/>
          <w:sz w:val="20"/>
          <w:szCs w:val="16"/>
        </w:rPr>
        <w:t>ých stránkách</w:t>
      </w:r>
      <w:r w:rsidR="00714066">
        <w:rPr>
          <w:rFonts w:ascii="Arial" w:hAnsi="Arial" w:cs="Arial"/>
          <w:sz w:val="20"/>
          <w:szCs w:val="16"/>
        </w:rPr>
        <w:t xml:space="preserve"> Poskytovatele </w:t>
      </w:r>
      <w:hyperlink r:id="rId8" w:history="1">
        <w:r w:rsidR="00DA21FD" w:rsidRPr="00F9755A">
          <w:rPr>
            <w:rStyle w:val="Hypertextovodkaz"/>
            <w:rFonts w:ascii="Arial" w:hAnsi="Arial" w:cs="Arial"/>
            <w:sz w:val="20"/>
            <w:szCs w:val="16"/>
          </w:rPr>
          <w:t xml:space="preserve">www.namtechnology.cz/komunikacni-smlouva_c696712414887943 </w:t>
        </w:r>
      </w:hyperlink>
      <w:r w:rsidR="00352D21">
        <w:rPr>
          <w:rFonts w:ascii="Arial" w:hAnsi="Arial" w:cs="Arial"/>
          <w:sz w:val="20"/>
          <w:szCs w:val="16"/>
        </w:rPr>
        <w:t>(dále jen „</w:t>
      </w:r>
      <w:r w:rsidR="00D20F9D" w:rsidRPr="00A75BAA">
        <w:rPr>
          <w:rFonts w:ascii="Arial" w:hAnsi="Arial" w:cs="Arial"/>
          <w:b/>
          <w:sz w:val="20"/>
          <w:szCs w:val="16"/>
        </w:rPr>
        <w:t>W</w:t>
      </w:r>
      <w:r w:rsidR="00352D21" w:rsidRPr="00A75BAA">
        <w:rPr>
          <w:rFonts w:ascii="Arial" w:hAnsi="Arial" w:cs="Arial"/>
          <w:b/>
          <w:sz w:val="20"/>
          <w:szCs w:val="16"/>
        </w:rPr>
        <w:t>ebov</w:t>
      </w:r>
      <w:r w:rsidR="002867DB" w:rsidRPr="00A75BAA">
        <w:rPr>
          <w:rFonts w:ascii="Arial" w:hAnsi="Arial" w:cs="Arial"/>
          <w:b/>
          <w:sz w:val="20"/>
          <w:szCs w:val="16"/>
        </w:rPr>
        <w:t>é stránky</w:t>
      </w:r>
      <w:r w:rsidR="00352D21">
        <w:rPr>
          <w:rFonts w:ascii="Arial" w:hAnsi="Arial" w:cs="Arial"/>
          <w:sz w:val="20"/>
          <w:szCs w:val="16"/>
        </w:rPr>
        <w:t>“</w:t>
      </w:r>
      <w:r w:rsidR="00E47360">
        <w:rPr>
          <w:rFonts w:ascii="Arial" w:hAnsi="Arial" w:cs="Arial"/>
          <w:sz w:val="20"/>
          <w:szCs w:val="16"/>
        </w:rPr>
        <w:t>)</w:t>
      </w:r>
      <w:r w:rsidR="00352D21">
        <w:rPr>
          <w:rFonts w:ascii="Arial" w:hAnsi="Arial" w:cs="Arial"/>
          <w:sz w:val="20"/>
          <w:szCs w:val="16"/>
        </w:rPr>
        <w:t xml:space="preserve"> </w:t>
      </w:r>
      <w:r w:rsidR="00DD13F7" w:rsidRPr="00DD13F7">
        <w:rPr>
          <w:rFonts w:ascii="Arial" w:hAnsi="Arial" w:cs="Arial"/>
          <w:sz w:val="20"/>
          <w:szCs w:val="16"/>
        </w:rPr>
        <w:t xml:space="preserve">a Uživatel se zavazuje platit Poskytovateli cenu těchto </w:t>
      </w:r>
      <w:r w:rsidR="00773600">
        <w:rPr>
          <w:rFonts w:ascii="Arial" w:hAnsi="Arial" w:cs="Arial"/>
          <w:sz w:val="20"/>
          <w:szCs w:val="16"/>
        </w:rPr>
        <w:t>s</w:t>
      </w:r>
      <w:r w:rsidR="00DD13F7" w:rsidRPr="00DD13F7">
        <w:rPr>
          <w:rFonts w:ascii="Arial" w:hAnsi="Arial" w:cs="Arial"/>
          <w:sz w:val="20"/>
          <w:szCs w:val="16"/>
        </w:rPr>
        <w:t xml:space="preserve">lužeb ve výši uvedené tamtéž. </w:t>
      </w:r>
      <w:r w:rsidRPr="000251AD">
        <w:rPr>
          <w:rFonts w:ascii="Arial" w:hAnsi="Arial" w:cs="Arial"/>
          <w:sz w:val="20"/>
          <w:szCs w:val="16"/>
        </w:rPr>
        <w:t xml:space="preserve">V dalších otázkách se právní vztahy ze Smlouvy vzniklé či s ní související řídí </w:t>
      </w:r>
      <w:r w:rsidR="005649BE">
        <w:rPr>
          <w:rFonts w:ascii="Arial" w:hAnsi="Arial" w:cs="Arial"/>
          <w:sz w:val="20"/>
          <w:szCs w:val="16"/>
        </w:rPr>
        <w:t xml:space="preserve">aktuálně </w:t>
      </w:r>
      <w:r w:rsidR="0094497A">
        <w:rPr>
          <w:rFonts w:ascii="Arial" w:hAnsi="Arial" w:cs="Arial"/>
          <w:sz w:val="20"/>
          <w:szCs w:val="16"/>
        </w:rPr>
        <w:t xml:space="preserve">účinnými </w:t>
      </w:r>
      <w:r w:rsidRPr="000251AD">
        <w:rPr>
          <w:rFonts w:ascii="Arial" w:hAnsi="Arial" w:cs="Arial"/>
          <w:sz w:val="20"/>
          <w:szCs w:val="16"/>
        </w:rPr>
        <w:t xml:space="preserve">Všeobecnými podmínkami </w:t>
      </w:r>
      <w:r w:rsidR="0094497A">
        <w:rPr>
          <w:rFonts w:ascii="Arial" w:hAnsi="Arial" w:cs="Arial"/>
          <w:sz w:val="20"/>
          <w:szCs w:val="16"/>
        </w:rPr>
        <w:t xml:space="preserve">poskytování </w:t>
      </w:r>
      <w:r w:rsidR="00773600">
        <w:rPr>
          <w:rFonts w:ascii="Arial" w:hAnsi="Arial" w:cs="Arial"/>
          <w:sz w:val="20"/>
          <w:szCs w:val="16"/>
        </w:rPr>
        <w:t>s</w:t>
      </w:r>
      <w:r w:rsidR="0094497A">
        <w:rPr>
          <w:rFonts w:ascii="Arial" w:hAnsi="Arial" w:cs="Arial"/>
          <w:sz w:val="20"/>
          <w:szCs w:val="16"/>
        </w:rPr>
        <w:t>lužeb</w:t>
      </w:r>
      <w:r w:rsidR="00773600">
        <w:rPr>
          <w:rFonts w:ascii="Arial" w:hAnsi="Arial" w:cs="Arial"/>
          <w:sz w:val="20"/>
          <w:szCs w:val="16"/>
        </w:rPr>
        <w:t>, které jsou přílohou Smlouvy (dále jen “</w:t>
      </w:r>
      <w:r w:rsidR="00773600" w:rsidRPr="0057304F">
        <w:rPr>
          <w:rFonts w:ascii="Arial" w:hAnsi="Arial" w:cs="Arial"/>
          <w:b/>
          <w:bCs/>
          <w:sz w:val="20"/>
          <w:szCs w:val="16"/>
        </w:rPr>
        <w:t>Všeobecné podmínky</w:t>
      </w:r>
      <w:r w:rsidR="00773600">
        <w:rPr>
          <w:rFonts w:ascii="Arial" w:hAnsi="Arial" w:cs="Arial"/>
          <w:sz w:val="20"/>
          <w:szCs w:val="16"/>
        </w:rPr>
        <w:t>“)</w:t>
      </w:r>
      <w:r w:rsidR="00E47360">
        <w:rPr>
          <w:rFonts w:ascii="Arial" w:hAnsi="Arial" w:cs="Arial"/>
          <w:sz w:val="20"/>
          <w:szCs w:val="16"/>
        </w:rPr>
        <w:t>.</w:t>
      </w:r>
    </w:p>
    <w:p w14:paraId="74E5302C" w14:textId="74E5B0EF" w:rsidR="00052E1A" w:rsidRDefault="00052E1A" w:rsidP="003E2C03">
      <w:pPr>
        <w:pStyle w:val="Zkladntext"/>
        <w:spacing w:before="240" w:after="120"/>
        <w:ind w:left="-567"/>
        <w:rPr>
          <w:rFonts w:ascii="Arial" w:hAnsi="Arial" w:cs="Arial"/>
          <w:b/>
          <w:sz w:val="20"/>
          <w:szCs w:val="22"/>
        </w:rPr>
      </w:pPr>
      <w:r w:rsidRPr="003E2C03">
        <w:rPr>
          <w:rFonts w:ascii="Arial" w:hAnsi="Arial" w:cs="Arial"/>
          <w:b/>
          <w:sz w:val="20"/>
          <w:szCs w:val="22"/>
        </w:rPr>
        <w:t>I</w:t>
      </w:r>
      <w:r w:rsidR="001C7A8F">
        <w:rPr>
          <w:rFonts w:ascii="Arial" w:hAnsi="Arial" w:cs="Arial"/>
          <w:b/>
          <w:sz w:val="20"/>
          <w:szCs w:val="22"/>
        </w:rPr>
        <w:t>I</w:t>
      </w:r>
      <w:r w:rsidRPr="003E2C03">
        <w:rPr>
          <w:rFonts w:ascii="Arial" w:hAnsi="Arial" w:cs="Arial"/>
          <w:b/>
          <w:sz w:val="20"/>
          <w:szCs w:val="22"/>
        </w:rPr>
        <w:t xml:space="preserve">. </w:t>
      </w:r>
      <w:r w:rsidR="006C4A0B">
        <w:rPr>
          <w:rFonts w:ascii="Arial" w:hAnsi="Arial" w:cs="Arial"/>
          <w:b/>
          <w:sz w:val="20"/>
          <w:szCs w:val="22"/>
        </w:rPr>
        <w:t>Základní služb</w:t>
      </w:r>
      <w:r w:rsidR="00FD29AB">
        <w:rPr>
          <w:rFonts w:ascii="Arial" w:hAnsi="Arial" w:cs="Arial"/>
          <w:b/>
          <w:sz w:val="20"/>
          <w:szCs w:val="22"/>
        </w:rPr>
        <w:t>a</w:t>
      </w:r>
      <w:r w:rsidR="006C4A0B">
        <w:rPr>
          <w:rFonts w:ascii="Arial" w:hAnsi="Arial" w:cs="Arial"/>
          <w:b/>
          <w:sz w:val="20"/>
          <w:szCs w:val="22"/>
        </w:rPr>
        <w:t xml:space="preserve">  </w:t>
      </w:r>
    </w:p>
    <w:p w14:paraId="6E5BC166" w14:textId="68288CCF" w:rsidR="00D87A46" w:rsidRDefault="00052E1A" w:rsidP="00052E1A">
      <w:pPr>
        <w:ind w:left="-567" w:right="-143"/>
        <w:jc w:val="both"/>
        <w:rPr>
          <w:rFonts w:ascii="Arial" w:hAnsi="Arial" w:cs="Arial"/>
          <w:color w:val="000000"/>
          <w:sz w:val="20"/>
          <w:szCs w:val="20"/>
        </w:rPr>
      </w:pPr>
      <w:r w:rsidRPr="00F07655">
        <w:rPr>
          <w:rFonts w:ascii="Arial" w:hAnsi="Arial" w:cs="Arial"/>
          <w:color w:val="000000"/>
          <w:sz w:val="20"/>
          <w:szCs w:val="20"/>
        </w:rPr>
        <w:t>Předmětem t</w:t>
      </w:r>
      <w:r w:rsidR="002C4733">
        <w:rPr>
          <w:rFonts w:ascii="Arial" w:hAnsi="Arial" w:cs="Arial"/>
          <w:color w:val="000000"/>
          <w:sz w:val="20"/>
          <w:szCs w:val="20"/>
        </w:rPr>
        <w:t xml:space="preserve">éto </w:t>
      </w:r>
      <w:r w:rsidRPr="00F07655">
        <w:rPr>
          <w:rFonts w:ascii="Arial" w:hAnsi="Arial" w:cs="Arial"/>
          <w:color w:val="000000"/>
          <w:sz w:val="20"/>
          <w:szCs w:val="20"/>
        </w:rPr>
        <w:t>služb</w:t>
      </w:r>
      <w:r w:rsidR="002C4733">
        <w:rPr>
          <w:rFonts w:ascii="Arial" w:hAnsi="Arial" w:cs="Arial"/>
          <w:color w:val="000000"/>
          <w:sz w:val="20"/>
          <w:szCs w:val="20"/>
        </w:rPr>
        <w:t>y</w:t>
      </w:r>
      <w:r w:rsidRPr="00F07655">
        <w:rPr>
          <w:rFonts w:ascii="Arial" w:hAnsi="Arial" w:cs="Arial"/>
          <w:color w:val="000000"/>
          <w:sz w:val="20"/>
          <w:szCs w:val="20"/>
        </w:rPr>
        <w:t xml:space="preserve"> je bezplatná výpůjčka </w:t>
      </w:r>
      <w:r w:rsidR="00C042B6">
        <w:rPr>
          <w:rFonts w:ascii="Arial" w:hAnsi="Arial" w:cs="Arial"/>
          <w:color w:val="000000"/>
          <w:sz w:val="20"/>
          <w:szCs w:val="20"/>
        </w:rPr>
        <w:t>k</w:t>
      </w:r>
      <w:r w:rsidRPr="00F07655">
        <w:rPr>
          <w:rFonts w:ascii="Arial" w:hAnsi="Arial" w:cs="Arial"/>
          <w:color w:val="000000"/>
          <w:sz w:val="20"/>
          <w:szCs w:val="20"/>
        </w:rPr>
        <w:t>omunikační</w:t>
      </w:r>
      <w:r w:rsidR="00C441B9">
        <w:rPr>
          <w:rFonts w:ascii="Arial" w:hAnsi="Arial" w:cs="Arial"/>
          <w:color w:val="000000"/>
          <w:sz w:val="20"/>
          <w:szCs w:val="20"/>
        </w:rPr>
        <w:t>ho</w:t>
      </w:r>
      <w:r w:rsidRPr="00F07655">
        <w:rPr>
          <w:rFonts w:ascii="Arial" w:hAnsi="Arial" w:cs="Arial"/>
          <w:color w:val="000000"/>
          <w:sz w:val="20"/>
          <w:szCs w:val="20"/>
        </w:rPr>
        <w:t xml:space="preserve"> </w:t>
      </w:r>
      <w:r w:rsidR="00C441B9">
        <w:rPr>
          <w:rFonts w:ascii="Arial" w:hAnsi="Arial" w:cs="Arial"/>
          <w:color w:val="000000"/>
          <w:sz w:val="20"/>
          <w:szCs w:val="20"/>
        </w:rPr>
        <w:t>modulu</w:t>
      </w:r>
      <w:r w:rsidR="00481738">
        <w:rPr>
          <w:rFonts w:ascii="Arial" w:hAnsi="Arial" w:cs="Arial"/>
          <w:color w:val="000000"/>
          <w:sz w:val="20"/>
          <w:szCs w:val="20"/>
        </w:rPr>
        <w:t xml:space="preserve"> </w:t>
      </w:r>
      <w:r w:rsidR="00481738" w:rsidRPr="00013CF9">
        <w:rPr>
          <w:rFonts w:ascii="Arial" w:hAnsi="Arial" w:cs="Arial"/>
          <w:b/>
          <w:color w:val="000000"/>
          <w:sz w:val="20"/>
          <w:szCs w:val="20"/>
        </w:rPr>
        <w:t xml:space="preserve">NSG </w:t>
      </w:r>
      <w:proofErr w:type="spellStart"/>
      <w:r w:rsidR="00481738" w:rsidRPr="00013CF9">
        <w:rPr>
          <w:rFonts w:ascii="Arial" w:hAnsi="Arial" w:cs="Arial"/>
          <w:b/>
          <w:color w:val="000000"/>
          <w:sz w:val="20"/>
          <w:szCs w:val="20"/>
        </w:rPr>
        <w:t>receiver</w:t>
      </w:r>
      <w:proofErr w:type="spellEnd"/>
      <w:r w:rsidR="00FF1852">
        <w:rPr>
          <w:rFonts w:ascii="Arial" w:hAnsi="Arial" w:cs="Arial"/>
          <w:b/>
          <w:color w:val="000000"/>
          <w:sz w:val="20"/>
          <w:szCs w:val="20"/>
        </w:rPr>
        <w:t xml:space="preserve"> a</w:t>
      </w:r>
      <w:r w:rsidR="002C473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03407" w:rsidRPr="00803407">
        <w:rPr>
          <w:rFonts w:ascii="Arial" w:hAnsi="Arial" w:cs="Arial"/>
          <w:b/>
          <w:bCs/>
          <w:color w:val="000000"/>
          <w:sz w:val="20"/>
          <w:szCs w:val="20"/>
        </w:rPr>
        <w:t>modem</w:t>
      </w:r>
      <w:r w:rsidR="00FF1852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9754AA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FF1852">
        <w:rPr>
          <w:rFonts w:ascii="Arial" w:hAnsi="Arial" w:cs="Arial"/>
          <w:b/>
          <w:bCs/>
          <w:color w:val="000000"/>
          <w:sz w:val="20"/>
          <w:szCs w:val="20"/>
        </w:rPr>
        <w:t xml:space="preserve"> včetně </w:t>
      </w:r>
      <w:r w:rsidR="00595888" w:rsidRPr="0059588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473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867DB" w:rsidRPr="002867DB">
        <w:rPr>
          <w:rFonts w:ascii="Arial" w:hAnsi="Arial" w:cs="Arial"/>
          <w:b/>
          <w:color w:val="000000"/>
          <w:sz w:val="20"/>
          <w:szCs w:val="20"/>
        </w:rPr>
        <w:t xml:space="preserve">Bezpečnostní </w:t>
      </w:r>
      <w:r w:rsidR="00595888">
        <w:rPr>
          <w:rFonts w:ascii="Arial" w:hAnsi="Arial" w:cs="Arial"/>
          <w:b/>
          <w:bCs/>
          <w:color w:val="000000"/>
          <w:sz w:val="20"/>
          <w:szCs w:val="20"/>
        </w:rPr>
        <w:t>SIM kart</w:t>
      </w:r>
      <w:r w:rsidR="00922714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991D0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91D08" w:rsidRPr="0057304F">
        <w:rPr>
          <w:rFonts w:ascii="Arial" w:hAnsi="Arial" w:cs="Arial"/>
          <w:color w:val="000000"/>
          <w:sz w:val="20"/>
          <w:szCs w:val="20"/>
        </w:rPr>
        <w:t>P</w:t>
      </w:r>
      <w:r w:rsidR="00595888" w:rsidRPr="0057304F">
        <w:rPr>
          <w:rFonts w:ascii="Arial" w:hAnsi="Arial" w:cs="Arial"/>
          <w:color w:val="000000"/>
          <w:sz w:val="20"/>
          <w:szCs w:val="20"/>
        </w:rPr>
        <w:t>oskytovatele</w:t>
      </w:r>
      <w:r w:rsidR="005958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95888" w:rsidRPr="00595888">
        <w:rPr>
          <w:rFonts w:ascii="Arial" w:hAnsi="Arial" w:cs="Arial"/>
          <w:bCs/>
          <w:color w:val="000000"/>
          <w:sz w:val="20"/>
          <w:szCs w:val="20"/>
        </w:rPr>
        <w:t>s neomezeným datovým tarifem</w:t>
      </w:r>
      <w:r w:rsidR="009754AA">
        <w:rPr>
          <w:rFonts w:ascii="Arial" w:hAnsi="Arial" w:cs="Arial"/>
          <w:bCs/>
          <w:color w:val="000000"/>
          <w:sz w:val="20"/>
          <w:szCs w:val="20"/>
        </w:rPr>
        <w:t>,</w:t>
      </w:r>
      <w:r w:rsidR="008034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color w:val="000000"/>
          <w:sz w:val="20"/>
          <w:szCs w:val="20"/>
        </w:rPr>
        <w:t xml:space="preserve">a úplatné zajištění komunikace mezi </w:t>
      </w:r>
      <w:r w:rsidR="002950BF">
        <w:rPr>
          <w:rFonts w:ascii="Arial" w:hAnsi="Arial" w:cs="Arial"/>
          <w:color w:val="000000"/>
          <w:sz w:val="20"/>
          <w:szCs w:val="20"/>
        </w:rPr>
        <w:t>Systémem řízení poplachů</w:t>
      </w:r>
      <w:r w:rsidR="00293977">
        <w:rPr>
          <w:rFonts w:ascii="Arial" w:hAnsi="Arial" w:cs="Arial"/>
          <w:color w:val="000000"/>
          <w:sz w:val="20"/>
          <w:szCs w:val="20"/>
        </w:rPr>
        <w:t xml:space="preserve"> </w:t>
      </w:r>
      <w:r w:rsidR="002950BF">
        <w:rPr>
          <w:rFonts w:ascii="Arial" w:hAnsi="Arial" w:cs="Arial"/>
          <w:color w:val="000000"/>
          <w:sz w:val="20"/>
          <w:szCs w:val="20"/>
        </w:rPr>
        <w:t>(</w:t>
      </w:r>
      <w:r w:rsidRPr="00F07655">
        <w:rPr>
          <w:rFonts w:ascii="Arial" w:hAnsi="Arial" w:cs="Arial"/>
          <w:color w:val="000000"/>
          <w:sz w:val="20"/>
          <w:szCs w:val="20"/>
        </w:rPr>
        <w:t>monitorovací software</w:t>
      </w:r>
      <w:r w:rsidR="00293977">
        <w:rPr>
          <w:rFonts w:ascii="Arial" w:hAnsi="Arial" w:cs="Arial"/>
          <w:color w:val="000000"/>
          <w:sz w:val="20"/>
          <w:szCs w:val="20"/>
        </w:rPr>
        <w:t>)</w:t>
      </w:r>
      <w:r w:rsidRPr="00F07655">
        <w:rPr>
          <w:rFonts w:ascii="Arial" w:hAnsi="Arial" w:cs="Arial"/>
          <w:color w:val="000000"/>
          <w:sz w:val="20"/>
          <w:szCs w:val="20"/>
        </w:rPr>
        <w:t xml:space="preserve"> Uživatele</w:t>
      </w:r>
      <w:r w:rsidR="00651E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color w:val="000000"/>
          <w:sz w:val="20"/>
          <w:szCs w:val="20"/>
        </w:rPr>
        <w:t>a</w:t>
      </w:r>
      <w:r w:rsidR="002939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color w:val="000000"/>
          <w:sz w:val="20"/>
          <w:szCs w:val="20"/>
        </w:rPr>
        <w:t>Technologickým centrem</w:t>
      </w:r>
      <w:r w:rsidR="00AF0FF6">
        <w:rPr>
          <w:rFonts w:ascii="Arial" w:hAnsi="Arial" w:cs="Arial"/>
          <w:color w:val="000000"/>
          <w:sz w:val="20"/>
          <w:szCs w:val="20"/>
        </w:rPr>
        <w:t xml:space="preserve"> NAM</w:t>
      </w:r>
      <w:r w:rsidR="002C09C6">
        <w:rPr>
          <w:rFonts w:ascii="Arial" w:hAnsi="Arial" w:cs="Arial"/>
          <w:color w:val="000000"/>
          <w:sz w:val="20"/>
          <w:szCs w:val="20"/>
        </w:rPr>
        <w:t xml:space="preserve"> Poskytovatele</w:t>
      </w:r>
      <w:r w:rsidR="00D925DC">
        <w:rPr>
          <w:rFonts w:ascii="Arial" w:hAnsi="Arial" w:cs="Arial"/>
          <w:color w:val="000000"/>
          <w:sz w:val="20"/>
          <w:szCs w:val="20"/>
        </w:rPr>
        <w:t>, zajiš</w:t>
      </w:r>
      <w:r w:rsidR="004B7006">
        <w:rPr>
          <w:rFonts w:ascii="Arial" w:hAnsi="Arial" w:cs="Arial"/>
          <w:color w:val="000000"/>
          <w:sz w:val="20"/>
          <w:szCs w:val="20"/>
        </w:rPr>
        <w:t>ťující</w:t>
      </w:r>
      <w:r w:rsidR="00183E5C">
        <w:rPr>
          <w:rFonts w:ascii="Arial" w:hAnsi="Arial" w:cs="Arial"/>
          <w:color w:val="000000"/>
          <w:sz w:val="20"/>
          <w:szCs w:val="20"/>
        </w:rPr>
        <w:t>m</w:t>
      </w:r>
      <w:r w:rsidR="004B7006">
        <w:rPr>
          <w:rFonts w:ascii="Arial" w:hAnsi="Arial" w:cs="Arial"/>
          <w:color w:val="000000"/>
          <w:sz w:val="20"/>
          <w:szCs w:val="20"/>
        </w:rPr>
        <w:t xml:space="preserve"> </w:t>
      </w:r>
      <w:r w:rsidR="002867DB">
        <w:rPr>
          <w:rFonts w:ascii="Arial" w:hAnsi="Arial" w:cs="Arial"/>
          <w:color w:val="000000"/>
          <w:sz w:val="20"/>
          <w:szCs w:val="20"/>
        </w:rPr>
        <w:t>Objektové služby</w:t>
      </w:r>
      <w:r w:rsidR="006A39FB">
        <w:rPr>
          <w:rFonts w:ascii="Arial" w:hAnsi="Arial" w:cs="Arial"/>
          <w:color w:val="000000"/>
          <w:sz w:val="20"/>
          <w:szCs w:val="20"/>
        </w:rPr>
        <w:t>.</w:t>
      </w:r>
      <w:r w:rsidRPr="00F0765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775200" w14:textId="0C5F0661" w:rsidR="00052E1A" w:rsidRPr="00F07655" w:rsidRDefault="00FD29AB" w:rsidP="00052E1A">
      <w:pPr>
        <w:ind w:left="-567" w:right="-14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služb</w:t>
      </w:r>
      <w:r w:rsidR="002C4733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52E1A" w:rsidRPr="00F07655">
        <w:rPr>
          <w:rFonts w:ascii="Arial" w:hAnsi="Arial" w:cs="Arial"/>
          <w:color w:val="000000"/>
          <w:sz w:val="20"/>
          <w:szCs w:val="20"/>
        </w:rPr>
        <w:t xml:space="preserve">podporuje na straně </w:t>
      </w:r>
      <w:r w:rsidR="00052E1A" w:rsidRPr="00D87A46">
        <w:rPr>
          <w:rFonts w:ascii="Arial" w:hAnsi="Arial" w:cs="Arial"/>
          <w:color w:val="000000"/>
          <w:sz w:val="20"/>
          <w:szCs w:val="20"/>
        </w:rPr>
        <w:t>příjmu</w:t>
      </w:r>
      <w:r w:rsidR="00714066" w:rsidRPr="00D87A46">
        <w:rPr>
          <w:rFonts w:ascii="Arial" w:hAnsi="Arial" w:cs="Arial"/>
          <w:color w:val="000000"/>
          <w:sz w:val="20"/>
          <w:szCs w:val="20"/>
        </w:rPr>
        <w:t xml:space="preserve"> </w:t>
      </w:r>
      <w:r w:rsidR="002C4733">
        <w:rPr>
          <w:rFonts w:ascii="Arial" w:hAnsi="Arial" w:cs="Arial"/>
          <w:color w:val="000000"/>
          <w:sz w:val="20"/>
          <w:szCs w:val="20"/>
        </w:rPr>
        <w:t xml:space="preserve">Objektové služby </w:t>
      </w:r>
      <w:r w:rsidR="006A39FB">
        <w:rPr>
          <w:rFonts w:ascii="Arial" w:hAnsi="Arial" w:cs="Arial"/>
          <w:color w:val="000000"/>
          <w:sz w:val="20"/>
          <w:szCs w:val="20"/>
        </w:rPr>
        <w:t>specifikov</w:t>
      </w:r>
      <w:r w:rsidR="00355410">
        <w:rPr>
          <w:rFonts w:ascii="Arial" w:hAnsi="Arial" w:cs="Arial"/>
          <w:color w:val="000000"/>
          <w:sz w:val="20"/>
          <w:szCs w:val="20"/>
        </w:rPr>
        <w:t>a</w:t>
      </w:r>
      <w:r w:rsidR="006A39FB">
        <w:rPr>
          <w:rFonts w:ascii="Arial" w:hAnsi="Arial" w:cs="Arial"/>
          <w:color w:val="000000"/>
          <w:sz w:val="20"/>
          <w:szCs w:val="20"/>
        </w:rPr>
        <w:t>n</w:t>
      </w:r>
      <w:r w:rsidR="009754AA">
        <w:rPr>
          <w:rFonts w:ascii="Arial" w:hAnsi="Arial" w:cs="Arial"/>
          <w:color w:val="000000"/>
          <w:sz w:val="20"/>
          <w:szCs w:val="20"/>
        </w:rPr>
        <w:t>é</w:t>
      </w:r>
      <w:r w:rsidR="00714066">
        <w:rPr>
          <w:rFonts w:ascii="Arial" w:hAnsi="Arial" w:cs="Arial"/>
          <w:color w:val="000000"/>
          <w:sz w:val="20"/>
          <w:szCs w:val="20"/>
        </w:rPr>
        <w:t xml:space="preserve"> ve</w:t>
      </w:r>
      <w:r w:rsidR="008B71CE">
        <w:rPr>
          <w:rFonts w:ascii="Arial" w:hAnsi="Arial" w:cs="Arial"/>
          <w:color w:val="000000"/>
          <w:sz w:val="20"/>
          <w:szCs w:val="20"/>
        </w:rPr>
        <w:t xml:space="preserve"> Smlouvě </w:t>
      </w:r>
      <w:r w:rsidR="009754AA">
        <w:rPr>
          <w:rFonts w:ascii="Arial" w:hAnsi="Arial" w:cs="Arial"/>
          <w:color w:val="000000"/>
          <w:sz w:val="20"/>
          <w:szCs w:val="20"/>
        </w:rPr>
        <w:t>nebo</w:t>
      </w:r>
      <w:r w:rsidR="008B71CE">
        <w:rPr>
          <w:rFonts w:ascii="Arial" w:hAnsi="Arial" w:cs="Arial"/>
          <w:color w:val="000000"/>
          <w:sz w:val="20"/>
          <w:szCs w:val="20"/>
        </w:rPr>
        <w:t xml:space="preserve"> </w:t>
      </w:r>
      <w:r w:rsidR="00352D21">
        <w:rPr>
          <w:rFonts w:ascii="Arial" w:hAnsi="Arial" w:cs="Arial"/>
          <w:color w:val="000000"/>
          <w:sz w:val="20"/>
          <w:szCs w:val="20"/>
        </w:rPr>
        <w:t xml:space="preserve">na </w:t>
      </w:r>
      <w:r w:rsidR="00D20F9D">
        <w:rPr>
          <w:rFonts w:ascii="Arial" w:hAnsi="Arial" w:cs="Arial"/>
          <w:color w:val="000000"/>
          <w:sz w:val="20"/>
          <w:szCs w:val="20"/>
        </w:rPr>
        <w:t>W</w:t>
      </w:r>
      <w:r w:rsidR="00352D21">
        <w:rPr>
          <w:rFonts w:ascii="Arial" w:hAnsi="Arial" w:cs="Arial"/>
          <w:color w:val="000000"/>
          <w:sz w:val="20"/>
          <w:szCs w:val="20"/>
        </w:rPr>
        <w:t>ebové</w:t>
      </w:r>
      <w:r w:rsidR="002867DB">
        <w:rPr>
          <w:rFonts w:ascii="Arial" w:hAnsi="Arial" w:cs="Arial"/>
          <w:color w:val="000000"/>
          <w:sz w:val="20"/>
          <w:szCs w:val="20"/>
        </w:rPr>
        <w:t xml:space="preserve"> stránce</w:t>
      </w:r>
      <w:r w:rsidR="00714066">
        <w:rPr>
          <w:rFonts w:ascii="Arial" w:hAnsi="Arial" w:cs="Arial"/>
          <w:color w:val="000000"/>
          <w:sz w:val="20"/>
          <w:szCs w:val="20"/>
        </w:rPr>
        <w:t>.</w:t>
      </w:r>
      <w:r w:rsidR="00613E82">
        <w:rPr>
          <w:rFonts w:ascii="Arial" w:hAnsi="Arial" w:cs="Arial"/>
          <w:color w:val="000000"/>
          <w:sz w:val="20"/>
          <w:szCs w:val="20"/>
        </w:rPr>
        <w:t xml:space="preserve"> </w:t>
      </w:r>
      <w:r w:rsidR="00052E1A" w:rsidRPr="00F07655">
        <w:rPr>
          <w:rFonts w:ascii="Arial" w:hAnsi="Arial" w:cs="Arial"/>
          <w:color w:val="000000"/>
          <w:sz w:val="20"/>
          <w:szCs w:val="20"/>
        </w:rPr>
        <w:t xml:space="preserve">Za zřízení </w:t>
      </w:r>
      <w:r w:rsidR="002C4733">
        <w:rPr>
          <w:rFonts w:ascii="Arial" w:hAnsi="Arial" w:cs="Arial"/>
          <w:color w:val="000000"/>
          <w:sz w:val="20"/>
          <w:szCs w:val="20"/>
        </w:rPr>
        <w:t xml:space="preserve">Základní služby </w:t>
      </w:r>
      <w:r w:rsidR="00052E1A" w:rsidRPr="00F07655">
        <w:rPr>
          <w:rFonts w:ascii="Arial" w:hAnsi="Arial" w:cs="Arial"/>
          <w:color w:val="000000"/>
          <w:sz w:val="20"/>
          <w:szCs w:val="20"/>
        </w:rPr>
        <w:t xml:space="preserve">je Uživatel povinen uhradit aktivační poplatek </w:t>
      </w:r>
      <w:r w:rsidR="003E249E">
        <w:rPr>
          <w:rFonts w:ascii="Arial" w:hAnsi="Arial" w:cs="Arial"/>
          <w:color w:val="000000"/>
          <w:sz w:val="20"/>
          <w:szCs w:val="20"/>
        </w:rPr>
        <w:t>uveden</w:t>
      </w:r>
      <w:r w:rsidR="008B71CE">
        <w:rPr>
          <w:rFonts w:ascii="Arial" w:hAnsi="Arial" w:cs="Arial"/>
          <w:color w:val="000000"/>
          <w:sz w:val="20"/>
          <w:szCs w:val="20"/>
        </w:rPr>
        <w:t>ý</w:t>
      </w:r>
      <w:r w:rsidR="003E249E">
        <w:rPr>
          <w:rFonts w:ascii="Arial" w:hAnsi="Arial" w:cs="Arial"/>
          <w:color w:val="000000"/>
          <w:sz w:val="20"/>
          <w:szCs w:val="20"/>
        </w:rPr>
        <w:t xml:space="preserve"> v</w:t>
      </w:r>
      <w:r w:rsidR="00613E82">
        <w:rPr>
          <w:rFonts w:ascii="Arial" w:hAnsi="Arial" w:cs="Arial"/>
          <w:color w:val="000000"/>
          <w:sz w:val="20"/>
          <w:szCs w:val="20"/>
        </w:rPr>
        <w:t xml:space="preserve"> ceníku </w:t>
      </w:r>
      <w:r w:rsidR="002C4733">
        <w:rPr>
          <w:rFonts w:ascii="Arial" w:hAnsi="Arial" w:cs="Arial"/>
          <w:color w:val="000000"/>
          <w:sz w:val="20"/>
          <w:szCs w:val="20"/>
        </w:rPr>
        <w:t>Z</w:t>
      </w:r>
      <w:r w:rsidR="00613E82">
        <w:rPr>
          <w:rFonts w:ascii="Arial" w:hAnsi="Arial" w:cs="Arial"/>
          <w:color w:val="000000"/>
          <w:sz w:val="20"/>
          <w:szCs w:val="20"/>
        </w:rPr>
        <w:t>ákladních Služeb této</w:t>
      </w:r>
      <w:r w:rsidR="003E249E">
        <w:rPr>
          <w:rFonts w:ascii="Arial" w:hAnsi="Arial" w:cs="Arial"/>
          <w:color w:val="000000"/>
          <w:sz w:val="20"/>
          <w:szCs w:val="20"/>
        </w:rPr>
        <w:t xml:space="preserve"> Smlouv</w:t>
      </w:r>
      <w:r w:rsidR="008B71CE">
        <w:rPr>
          <w:rFonts w:ascii="Arial" w:hAnsi="Arial" w:cs="Arial"/>
          <w:color w:val="000000"/>
          <w:sz w:val="20"/>
          <w:szCs w:val="20"/>
        </w:rPr>
        <w:t>y</w:t>
      </w:r>
      <w:r w:rsidR="00052E1A">
        <w:rPr>
          <w:rFonts w:ascii="Arial" w:hAnsi="Arial" w:cs="Arial"/>
          <w:color w:val="000000"/>
          <w:sz w:val="20"/>
          <w:szCs w:val="20"/>
        </w:rPr>
        <w:t>.</w:t>
      </w:r>
    </w:p>
    <w:p w14:paraId="41917EAD" w14:textId="2A031CA5" w:rsidR="00052E1A" w:rsidRDefault="00052E1A" w:rsidP="00052E1A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b w:val="0"/>
          <w:color w:val="000000"/>
        </w:rPr>
      </w:pPr>
      <w:r w:rsidRPr="005B305D">
        <w:rPr>
          <w:rFonts w:ascii="Arial" w:hAnsi="Arial" w:cs="Arial"/>
          <w:b w:val="0"/>
          <w:color w:val="000000"/>
          <w:u w:val="single"/>
        </w:rPr>
        <w:t xml:space="preserve">Počet objednaných </w:t>
      </w:r>
      <w:r w:rsidR="002C4733">
        <w:rPr>
          <w:rFonts w:ascii="Arial" w:hAnsi="Arial" w:cs="Arial"/>
          <w:b w:val="0"/>
          <w:color w:val="000000"/>
          <w:u w:val="single"/>
        </w:rPr>
        <w:t xml:space="preserve">Základních </w:t>
      </w:r>
      <w:r w:rsidRPr="005B305D">
        <w:rPr>
          <w:rFonts w:ascii="Arial" w:hAnsi="Arial" w:cs="Arial"/>
          <w:b w:val="0"/>
          <w:color w:val="000000"/>
          <w:u w:val="single"/>
        </w:rPr>
        <w:t>služeb:</w:t>
      </w:r>
      <w:r w:rsidRPr="000216F1">
        <w:rPr>
          <w:rFonts w:ascii="Arial" w:hAnsi="Arial" w:cs="Arial"/>
          <w:b w:val="0"/>
          <w:color w:val="000000"/>
        </w:rPr>
        <w:t xml:space="preserve"> </w:t>
      </w:r>
      <w:r w:rsidRPr="000216F1">
        <w:rPr>
          <w:rFonts w:ascii="Arial" w:hAnsi="Arial" w:cs="Arial"/>
          <w:b w:val="0"/>
          <w:color w:val="000000"/>
        </w:rPr>
        <w:fldChar w:fldCharType="begin">
          <w:ffData>
            <w:name w:val="Text5"/>
            <w:enabled/>
            <w:calcOnExit w:val="0"/>
            <w:textInput>
              <w:default w:val="1"/>
            </w:textInput>
          </w:ffData>
        </w:fldChar>
      </w:r>
      <w:r w:rsidRPr="000216F1">
        <w:rPr>
          <w:rFonts w:ascii="Arial" w:hAnsi="Arial" w:cs="Arial"/>
          <w:b w:val="0"/>
          <w:color w:val="000000"/>
        </w:rPr>
        <w:instrText xml:space="preserve"> FORMTEXT </w:instrText>
      </w:r>
      <w:r w:rsidRPr="000216F1">
        <w:rPr>
          <w:rFonts w:ascii="Arial" w:hAnsi="Arial" w:cs="Arial"/>
          <w:b w:val="0"/>
          <w:color w:val="000000"/>
        </w:rPr>
      </w:r>
      <w:r w:rsidRPr="000216F1">
        <w:rPr>
          <w:rFonts w:ascii="Arial" w:hAnsi="Arial" w:cs="Arial"/>
          <w:b w:val="0"/>
          <w:color w:val="000000"/>
        </w:rPr>
        <w:fldChar w:fldCharType="separate"/>
      </w:r>
      <w:r w:rsidRPr="000216F1">
        <w:rPr>
          <w:rFonts w:ascii="Arial" w:hAnsi="Arial" w:cs="Arial"/>
          <w:b w:val="0"/>
          <w:noProof/>
          <w:color w:val="000000"/>
        </w:rPr>
        <w:t>1</w:t>
      </w:r>
      <w:r w:rsidRPr="000216F1">
        <w:rPr>
          <w:rFonts w:ascii="Arial" w:hAnsi="Arial" w:cs="Arial"/>
          <w:b w:val="0"/>
          <w:color w:val="000000"/>
        </w:rPr>
        <w:fldChar w:fldCharType="end"/>
      </w:r>
    </w:p>
    <w:p w14:paraId="7C4A4696" w14:textId="3DFF0F8E" w:rsidR="00773600" w:rsidRPr="00A64EE6" w:rsidRDefault="00773600" w:rsidP="00052E1A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b w:val="0"/>
          <w:color w:val="000000"/>
        </w:rPr>
      </w:pPr>
      <w:r w:rsidRPr="00A64EE6">
        <w:rPr>
          <w:rFonts w:ascii="Arial" w:hAnsi="Arial" w:cs="Arial"/>
          <w:b w:val="0"/>
          <w:color w:val="000000"/>
        </w:rPr>
        <w:t xml:space="preserve">Další </w:t>
      </w:r>
      <w:r w:rsidR="00A64EE6" w:rsidRPr="00A64EE6">
        <w:rPr>
          <w:rFonts w:ascii="Arial" w:hAnsi="Arial" w:cs="Arial"/>
          <w:b w:val="0"/>
          <w:color w:val="000000"/>
        </w:rPr>
        <w:t>Z</w:t>
      </w:r>
      <w:r w:rsidRPr="00A64EE6">
        <w:rPr>
          <w:rFonts w:ascii="Arial" w:hAnsi="Arial" w:cs="Arial"/>
          <w:b w:val="0"/>
          <w:color w:val="000000"/>
        </w:rPr>
        <w:t xml:space="preserve">ákladní služby mohou být následně sjednány postupem dle článku </w:t>
      </w:r>
      <w:r w:rsidR="002D3865" w:rsidRPr="00A64EE6">
        <w:rPr>
          <w:rFonts w:ascii="Arial" w:hAnsi="Arial" w:cs="Arial"/>
          <w:b w:val="0"/>
          <w:color w:val="000000"/>
        </w:rPr>
        <w:t>II. Všeobecných podmínek.</w:t>
      </w:r>
    </w:p>
    <w:p w14:paraId="05B580ED" w14:textId="77777777" w:rsidR="00052E1A" w:rsidRPr="00A64EE6" w:rsidRDefault="00052E1A" w:rsidP="00052E1A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color w:val="000000"/>
        </w:rPr>
      </w:pPr>
    </w:p>
    <w:p w14:paraId="6568F79E" w14:textId="59C5A790" w:rsidR="00BE6DE8" w:rsidRDefault="00BE6DE8" w:rsidP="000D06EE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b w:val="0"/>
          <w:bCs w:val="0"/>
          <w:color w:val="000000"/>
        </w:rPr>
      </w:pPr>
      <w:r w:rsidRPr="00A64EE6">
        <w:rPr>
          <w:rFonts w:ascii="Arial" w:hAnsi="Arial" w:cs="Arial"/>
          <w:b w:val="0"/>
          <w:color w:val="000000"/>
        </w:rPr>
        <w:t>Hodnota a t</w:t>
      </w:r>
      <w:r w:rsidR="00052E1A" w:rsidRPr="00A64EE6">
        <w:rPr>
          <w:rFonts w:ascii="Arial" w:hAnsi="Arial" w:cs="Arial"/>
          <w:b w:val="0"/>
          <w:color w:val="000000"/>
        </w:rPr>
        <w:t>yp</w:t>
      </w:r>
      <w:r w:rsidRPr="00A64EE6">
        <w:rPr>
          <w:rFonts w:ascii="Arial" w:hAnsi="Arial" w:cs="Arial"/>
          <w:b w:val="0"/>
          <w:color w:val="000000"/>
        </w:rPr>
        <w:t xml:space="preserve"> vypůjčeného</w:t>
      </w:r>
      <w:r w:rsidR="00052E1A" w:rsidRPr="00A64EE6">
        <w:rPr>
          <w:rFonts w:ascii="Arial" w:hAnsi="Arial" w:cs="Arial"/>
          <w:b w:val="0"/>
          <w:color w:val="000000"/>
        </w:rPr>
        <w:t xml:space="preserve"> </w:t>
      </w:r>
      <w:r w:rsidR="009D4C11" w:rsidRPr="00A64EE6">
        <w:rPr>
          <w:rFonts w:ascii="Arial" w:hAnsi="Arial" w:cs="Arial"/>
          <w:b w:val="0"/>
          <w:color w:val="000000"/>
        </w:rPr>
        <w:t>hardware</w:t>
      </w:r>
      <w:r w:rsidR="00052E1A" w:rsidRPr="00A64EE6">
        <w:rPr>
          <w:rFonts w:ascii="Arial" w:hAnsi="Arial" w:cs="Arial"/>
          <w:b w:val="0"/>
          <w:color w:val="000000"/>
        </w:rPr>
        <w:t xml:space="preserve"> k poskytování </w:t>
      </w:r>
      <w:r w:rsidR="002C4733" w:rsidRPr="00A64EE6">
        <w:rPr>
          <w:rFonts w:ascii="Arial" w:hAnsi="Arial" w:cs="Arial"/>
          <w:b w:val="0"/>
          <w:color w:val="000000"/>
        </w:rPr>
        <w:t xml:space="preserve">Základní </w:t>
      </w:r>
      <w:r w:rsidR="00613E82" w:rsidRPr="00A64EE6">
        <w:rPr>
          <w:rFonts w:ascii="Arial" w:hAnsi="Arial" w:cs="Arial"/>
          <w:b w:val="0"/>
          <w:color w:val="000000"/>
        </w:rPr>
        <w:t>s</w:t>
      </w:r>
      <w:r w:rsidR="00052E1A" w:rsidRPr="00A64EE6">
        <w:rPr>
          <w:rFonts w:ascii="Arial" w:hAnsi="Arial" w:cs="Arial"/>
          <w:b w:val="0"/>
          <w:color w:val="000000"/>
        </w:rPr>
        <w:t>lužby</w:t>
      </w:r>
    </w:p>
    <w:p w14:paraId="0EBA33FB" w14:textId="77777777" w:rsidR="000D06EE" w:rsidRPr="00A64EE6" w:rsidRDefault="000D06EE" w:rsidP="000D06EE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b w:val="0"/>
          <w:bCs w:val="0"/>
          <w:color w:val="000000"/>
        </w:rPr>
      </w:pPr>
    </w:p>
    <w:tbl>
      <w:tblPr>
        <w:tblW w:w="1039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2420"/>
        <w:gridCol w:w="5413"/>
        <w:gridCol w:w="1566"/>
      </w:tblGrid>
      <w:tr w:rsidR="00BE6DE8" w:rsidRPr="00992C0D" w14:paraId="464B69FC" w14:textId="77777777" w:rsidTr="00BB3298">
        <w:trPr>
          <w:trHeight w:val="450"/>
        </w:trPr>
        <w:tc>
          <w:tcPr>
            <w:tcW w:w="997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9C97597" w14:textId="77777777" w:rsidR="00BE6DE8" w:rsidRPr="00992C0D" w:rsidRDefault="00BE6DE8" w:rsidP="00BB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92C0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420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50B10EE0" w14:textId="3FF8B6D6" w:rsidR="00BE6DE8" w:rsidRPr="00992C0D" w:rsidRDefault="009D4C11" w:rsidP="00BB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Vypůjčený hardware</w:t>
            </w:r>
          </w:p>
        </w:tc>
        <w:tc>
          <w:tcPr>
            <w:tcW w:w="5413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33948C3B" w14:textId="77777777" w:rsidR="00BE6DE8" w:rsidRPr="00992C0D" w:rsidRDefault="00BE6DE8" w:rsidP="00BB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66" w:type="dxa"/>
            <w:tcBorders>
              <w:top w:val="single" w:sz="4" w:space="0" w:color="249764"/>
              <w:left w:val="nil"/>
              <w:bottom w:val="nil"/>
              <w:right w:val="single" w:sz="4" w:space="0" w:color="249764"/>
            </w:tcBorders>
            <w:shd w:val="clear" w:color="000000" w:fill="249764"/>
            <w:vAlign w:val="center"/>
            <w:hideMark/>
          </w:tcPr>
          <w:p w14:paraId="64D479A4" w14:textId="1B838079" w:rsidR="00BE6DE8" w:rsidRPr="00992C0D" w:rsidRDefault="009E6C10" w:rsidP="00BB3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Hodnota</w:t>
            </w:r>
            <w:r w:rsidR="00BE6DE8" w:rsidRPr="00992C0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BE6DE8" w:rsidRPr="00992C0D" w14:paraId="6D7F0B9C" w14:textId="77777777" w:rsidTr="00BB3298">
        <w:trPr>
          <w:trHeight w:val="569"/>
        </w:trPr>
        <w:tc>
          <w:tcPr>
            <w:tcW w:w="997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62DC77B" w14:textId="77777777" w:rsidR="00BE6DE8" w:rsidRPr="00992C0D" w:rsidRDefault="00BE6DE8" w:rsidP="00BB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92C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P59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242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354A98D8" w14:textId="21C15F20" w:rsidR="00BE6DE8" w:rsidRPr="00992C0D" w:rsidRDefault="00BE6DE8" w:rsidP="00BB3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92C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NSG </w:t>
            </w:r>
            <w:proofErr w:type="spellStart"/>
            <w:r w:rsidRPr="00992C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Receiver</w:t>
            </w:r>
            <w:proofErr w:type="spellEnd"/>
            <w:r w:rsidR="004166A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13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9D6642C" w14:textId="0A05C457" w:rsidR="00BE6DE8" w:rsidRPr="00992C0D" w:rsidRDefault="00B82C5C" w:rsidP="00BB3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</w:t>
            </w:r>
            <w:r w:rsidR="00BE6DE8" w:rsidRPr="00992C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omunikační </w:t>
            </w:r>
            <w:r w:rsidR="00BE6DE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modul</w:t>
            </w:r>
          </w:p>
        </w:tc>
        <w:tc>
          <w:tcPr>
            <w:tcW w:w="1566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0CDAD53" w14:textId="77777777" w:rsidR="00BE6DE8" w:rsidRPr="00992C0D" w:rsidRDefault="00BE6DE8" w:rsidP="00BB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25 000</w:t>
            </w:r>
            <w:r w:rsidRPr="00992C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BE6DE8" w:rsidRPr="00992C0D" w14:paraId="1FAC9692" w14:textId="77777777" w:rsidTr="00BB3298">
        <w:trPr>
          <w:trHeight w:val="569"/>
        </w:trPr>
        <w:tc>
          <w:tcPr>
            <w:tcW w:w="997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3DED644C" w14:textId="77777777" w:rsidR="00BE6DE8" w:rsidRPr="00992C0D" w:rsidRDefault="00BE6DE8" w:rsidP="00BB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 59106</w:t>
            </w:r>
          </w:p>
        </w:tc>
        <w:tc>
          <w:tcPr>
            <w:tcW w:w="242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572D89F4" w14:textId="77777777" w:rsidR="00BE6DE8" w:rsidRPr="00992C0D" w:rsidRDefault="00BE6DE8" w:rsidP="00BB3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310C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LTE modem </w:t>
            </w:r>
          </w:p>
        </w:tc>
        <w:tc>
          <w:tcPr>
            <w:tcW w:w="5413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</w:tcPr>
          <w:p w14:paraId="09124763" w14:textId="52C7D359" w:rsidR="00BE6DE8" w:rsidRPr="00992C0D" w:rsidRDefault="00B82C5C" w:rsidP="00BE6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  <w:r w:rsidR="00BE6DE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odem pro NSG </w:t>
            </w:r>
            <w:proofErr w:type="spellStart"/>
            <w:r w:rsidR="00BE6DE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receiver</w:t>
            </w:r>
            <w:proofErr w:type="spellEnd"/>
          </w:p>
        </w:tc>
        <w:tc>
          <w:tcPr>
            <w:tcW w:w="1566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</w:tcPr>
          <w:p w14:paraId="1D494A1A" w14:textId="37D62621" w:rsidR="00BE6DE8" w:rsidRDefault="009460D8" w:rsidP="00BB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2 480</w:t>
            </w:r>
            <w:r w:rsidR="00BE6DE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</w:tbl>
    <w:p w14:paraId="6827794D" w14:textId="77777777" w:rsidR="00BE6DE8" w:rsidRDefault="00BE6DE8" w:rsidP="006F0A53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rPr>
          <w:rFonts w:ascii="Arial" w:hAnsi="Arial" w:cs="Arial"/>
          <w:b w:val="0"/>
          <w:bCs w:val="0"/>
          <w:color w:val="000000"/>
        </w:rPr>
      </w:pPr>
    </w:p>
    <w:p w14:paraId="77E54B33" w14:textId="3AE54A07" w:rsidR="00052E1A" w:rsidRPr="00F0150D" w:rsidRDefault="00052E1A" w:rsidP="00052E1A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b w:val="0"/>
          <w:bCs w:val="0"/>
          <w:color w:val="000000"/>
          <w:u w:val="single"/>
        </w:rPr>
      </w:pPr>
      <w:r w:rsidRPr="00F0150D">
        <w:rPr>
          <w:rFonts w:ascii="Arial" w:hAnsi="Arial" w:cs="Arial"/>
          <w:b w:val="0"/>
          <w:bCs w:val="0"/>
          <w:color w:val="000000"/>
          <w:u w:val="single"/>
        </w:rPr>
        <w:t>Instalac</w:t>
      </w:r>
      <w:r w:rsidR="004D469E">
        <w:rPr>
          <w:rFonts w:ascii="Arial" w:hAnsi="Arial" w:cs="Arial"/>
          <w:b w:val="0"/>
          <w:bCs w:val="0"/>
          <w:color w:val="000000"/>
          <w:u w:val="single"/>
        </w:rPr>
        <w:t>e hardware k</w:t>
      </w:r>
      <w:r w:rsidR="002C4733">
        <w:rPr>
          <w:rFonts w:ascii="Arial" w:hAnsi="Arial" w:cs="Arial"/>
          <w:b w:val="0"/>
          <w:bCs w:val="0"/>
          <w:color w:val="000000"/>
          <w:u w:val="single"/>
        </w:rPr>
        <w:t> </w:t>
      </w:r>
      <w:r w:rsidR="004D469E">
        <w:rPr>
          <w:rFonts w:ascii="Arial" w:hAnsi="Arial" w:cs="Arial"/>
          <w:b w:val="0"/>
          <w:bCs w:val="0"/>
          <w:color w:val="000000"/>
          <w:u w:val="single"/>
        </w:rPr>
        <w:t>poskytování</w:t>
      </w:r>
      <w:r w:rsidR="002C4733">
        <w:rPr>
          <w:rFonts w:ascii="Arial" w:hAnsi="Arial" w:cs="Arial"/>
          <w:b w:val="0"/>
          <w:bCs w:val="0"/>
          <w:color w:val="000000"/>
          <w:u w:val="single"/>
        </w:rPr>
        <w:t xml:space="preserve"> Základní s</w:t>
      </w:r>
      <w:r w:rsidR="004D469E">
        <w:rPr>
          <w:rFonts w:ascii="Arial" w:hAnsi="Arial" w:cs="Arial"/>
          <w:b w:val="0"/>
          <w:bCs w:val="0"/>
          <w:color w:val="000000"/>
          <w:u w:val="single"/>
        </w:rPr>
        <w:t>lužby</w:t>
      </w:r>
      <w:r w:rsidRPr="00F0150D">
        <w:rPr>
          <w:rFonts w:ascii="Arial" w:hAnsi="Arial" w:cs="Arial"/>
          <w:b w:val="0"/>
          <w:bCs w:val="0"/>
          <w:color w:val="000000"/>
          <w:u w:val="single"/>
        </w:rPr>
        <w:t>:</w:t>
      </w:r>
    </w:p>
    <w:p w14:paraId="3282E574" w14:textId="77777777" w:rsidR="00052E1A" w:rsidRPr="00F07655" w:rsidRDefault="00052E1A" w:rsidP="00052E1A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>Termín instalace:</w:t>
      </w:r>
      <w:r w:rsidRPr="00F07655">
        <w:rPr>
          <w:rFonts w:ascii="Arial" w:hAnsi="Arial" w:cs="Arial"/>
          <w:color w:val="000000"/>
        </w:rPr>
        <w:t xml:space="preserve"> </w:t>
      </w:r>
      <w:r w:rsidRPr="00F07655">
        <w:rPr>
          <w:rFonts w:ascii="Arial" w:hAnsi="Arial" w:cs="Arial"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07655">
        <w:rPr>
          <w:rFonts w:ascii="Arial" w:hAnsi="Arial" w:cs="Arial"/>
          <w:color w:val="000000"/>
        </w:rPr>
        <w:instrText xml:space="preserve"> FORMTEXT </w:instrText>
      </w:r>
      <w:r w:rsidRPr="00F07655">
        <w:rPr>
          <w:rFonts w:ascii="Arial" w:hAnsi="Arial" w:cs="Arial"/>
          <w:color w:val="000000"/>
        </w:rPr>
      </w:r>
      <w:r w:rsidRPr="00F07655">
        <w:rPr>
          <w:rFonts w:ascii="Arial" w:hAnsi="Arial" w:cs="Arial"/>
          <w:color w:val="000000"/>
        </w:rPr>
        <w:fldChar w:fldCharType="separate"/>
      </w:r>
      <w:r w:rsidRPr="00F07655">
        <w:rPr>
          <w:rFonts w:ascii="Arial" w:hAnsi="Arial" w:cs="Arial"/>
          <w:color w:val="000000"/>
        </w:rPr>
        <w:t> </w:t>
      </w:r>
      <w:r w:rsidRPr="00F07655">
        <w:rPr>
          <w:rFonts w:ascii="Arial" w:hAnsi="Arial" w:cs="Arial"/>
          <w:color w:val="000000"/>
        </w:rPr>
        <w:t> </w:t>
      </w:r>
      <w:r w:rsidRPr="00F07655">
        <w:rPr>
          <w:rFonts w:ascii="Arial" w:hAnsi="Arial" w:cs="Arial"/>
          <w:color w:val="000000"/>
        </w:rPr>
        <w:t> </w:t>
      </w:r>
      <w:r w:rsidRPr="00F07655">
        <w:rPr>
          <w:rFonts w:ascii="Arial" w:hAnsi="Arial" w:cs="Arial"/>
          <w:color w:val="000000"/>
        </w:rPr>
        <w:t> </w:t>
      </w:r>
      <w:r w:rsidRPr="00F07655">
        <w:rPr>
          <w:rFonts w:ascii="Arial" w:hAnsi="Arial" w:cs="Arial"/>
          <w:color w:val="000000"/>
        </w:rPr>
        <w:t> </w:t>
      </w:r>
      <w:r w:rsidRPr="00F07655">
        <w:rPr>
          <w:rFonts w:ascii="Arial" w:hAnsi="Arial" w:cs="Arial"/>
          <w:color w:val="000000"/>
        </w:rPr>
        <w:fldChar w:fldCharType="end"/>
      </w:r>
    </w:p>
    <w:p w14:paraId="4F946F72" w14:textId="260AD9AA" w:rsidR="000420A9" w:rsidRDefault="00052E1A" w:rsidP="003E2C03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567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>Místo instalace:</w:t>
      </w:r>
      <w:r w:rsidRPr="00F07655">
        <w:rPr>
          <w:rFonts w:ascii="Arial" w:hAnsi="Arial" w:cs="Arial"/>
          <w:color w:val="000000"/>
        </w:rPr>
        <w:t xml:space="preserve"> </w:t>
      </w:r>
      <w:r w:rsidR="00C8230C">
        <w:rPr>
          <w:rFonts w:ascii="Arial" w:hAnsi="Arial" w:cs="Arial"/>
          <w:color w:val="000000"/>
        </w:rPr>
        <w:t>Městská policie Dvůr Králové nad Labem</w:t>
      </w:r>
    </w:p>
    <w:p w14:paraId="03A5A58D" w14:textId="77777777" w:rsidR="00B82C5C" w:rsidRDefault="00B82C5C" w:rsidP="00C8230C">
      <w:pPr>
        <w:spacing w:before="240" w:after="120"/>
        <w:ind w:right="-427"/>
        <w:rPr>
          <w:rFonts w:ascii="Arial" w:hAnsi="Arial" w:cs="Arial"/>
          <w:sz w:val="20"/>
          <w:u w:val="single"/>
        </w:rPr>
      </w:pPr>
    </w:p>
    <w:p w14:paraId="49A1A7F6" w14:textId="114086B5" w:rsidR="006F0A53" w:rsidRPr="00B82C5C" w:rsidRDefault="006F0A53" w:rsidP="00B82C5C">
      <w:pPr>
        <w:spacing w:before="240" w:after="120"/>
        <w:ind w:left="-567" w:right="-427"/>
        <w:rPr>
          <w:rFonts w:ascii="Arial" w:hAnsi="Arial" w:cs="Arial"/>
          <w:sz w:val="20"/>
          <w:u w:val="single"/>
        </w:rPr>
      </w:pPr>
      <w:r w:rsidRPr="00B82C5C">
        <w:rPr>
          <w:rFonts w:ascii="Arial" w:hAnsi="Arial" w:cs="Arial"/>
          <w:sz w:val="20"/>
          <w:u w:val="single"/>
        </w:rPr>
        <w:t xml:space="preserve">Ceník </w:t>
      </w:r>
      <w:r w:rsidR="00F47F00">
        <w:rPr>
          <w:rFonts w:ascii="Arial" w:hAnsi="Arial" w:cs="Arial"/>
          <w:sz w:val="20"/>
          <w:u w:val="single"/>
        </w:rPr>
        <w:t>Z</w:t>
      </w:r>
      <w:r w:rsidRPr="00B82C5C">
        <w:rPr>
          <w:rFonts w:ascii="Arial" w:hAnsi="Arial" w:cs="Arial"/>
          <w:sz w:val="20"/>
          <w:u w:val="single"/>
        </w:rPr>
        <w:t>ákladn</w:t>
      </w:r>
      <w:r w:rsidR="006E70E5">
        <w:rPr>
          <w:rFonts w:ascii="Arial" w:hAnsi="Arial" w:cs="Arial"/>
          <w:sz w:val="20"/>
          <w:u w:val="single"/>
        </w:rPr>
        <w:t>í</w:t>
      </w:r>
      <w:r w:rsidRPr="00B82C5C">
        <w:rPr>
          <w:rFonts w:ascii="Arial" w:hAnsi="Arial" w:cs="Arial"/>
          <w:sz w:val="20"/>
          <w:u w:val="single"/>
        </w:rPr>
        <w:t xml:space="preserve"> </w:t>
      </w:r>
      <w:r w:rsidR="00F47F00">
        <w:rPr>
          <w:rFonts w:ascii="Arial" w:hAnsi="Arial" w:cs="Arial"/>
          <w:sz w:val="20"/>
          <w:u w:val="single"/>
        </w:rPr>
        <w:t>s</w:t>
      </w:r>
      <w:r w:rsidRPr="00B82C5C">
        <w:rPr>
          <w:rFonts w:ascii="Arial" w:hAnsi="Arial" w:cs="Arial"/>
          <w:sz w:val="20"/>
          <w:u w:val="single"/>
        </w:rPr>
        <w:t>luž</w:t>
      </w:r>
      <w:r w:rsidR="006E70E5">
        <w:rPr>
          <w:rFonts w:ascii="Arial" w:hAnsi="Arial" w:cs="Arial"/>
          <w:sz w:val="20"/>
          <w:u w:val="single"/>
        </w:rPr>
        <w:t>b</w:t>
      </w:r>
      <w:r w:rsidR="00093EE1">
        <w:rPr>
          <w:rFonts w:ascii="Arial" w:hAnsi="Arial" w:cs="Arial"/>
          <w:sz w:val="20"/>
          <w:u w:val="single"/>
        </w:rPr>
        <w:t>y</w:t>
      </w:r>
    </w:p>
    <w:tbl>
      <w:tblPr>
        <w:tblW w:w="1022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5544"/>
        <w:gridCol w:w="1417"/>
      </w:tblGrid>
      <w:tr w:rsidR="000420A9" w:rsidRPr="000420A9" w14:paraId="6C8C5ADC" w14:textId="77777777" w:rsidTr="002867DB">
        <w:trPr>
          <w:trHeight w:val="495"/>
        </w:trPr>
        <w:tc>
          <w:tcPr>
            <w:tcW w:w="1134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AC9FCA7" w14:textId="77777777" w:rsidR="000420A9" w:rsidRPr="000420A9" w:rsidRDefault="000420A9" w:rsidP="00042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27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1EE60E5" w14:textId="77777777" w:rsidR="000420A9" w:rsidRPr="000420A9" w:rsidRDefault="000420A9" w:rsidP="00042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Služba</w:t>
            </w:r>
          </w:p>
        </w:tc>
        <w:tc>
          <w:tcPr>
            <w:tcW w:w="5544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7107FCF1" w14:textId="77777777" w:rsidR="000420A9" w:rsidRPr="000420A9" w:rsidRDefault="000420A9" w:rsidP="00042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249764"/>
              <w:left w:val="nil"/>
              <w:bottom w:val="nil"/>
              <w:right w:val="single" w:sz="4" w:space="0" w:color="249764"/>
            </w:tcBorders>
            <w:shd w:val="clear" w:color="000000" w:fill="249764"/>
            <w:vAlign w:val="center"/>
            <w:hideMark/>
          </w:tcPr>
          <w:p w14:paraId="5A7F9BE4" w14:textId="77777777" w:rsidR="000420A9" w:rsidRPr="000420A9" w:rsidRDefault="000420A9" w:rsidP="0004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Cena bez DPH</w:t>
            </w:r>
          </w:p>
        </w:tc>
      </w:tr>
      <w:tr w:rsidR="000420A9" w:rsidRPr="000420A9" w14:paraId="6422F91A" w14:textId="77777777" w:rsidTr="002867DB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2E183" w14:textId="77777777" w:rsidR="000420A9" w:rsidRPr="000420A9" w:rsidRDefault="000420A9" w:rsidP="00042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P92001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2DDC" w14:textId="4EA6AB55" w:rsidR="000420A9" w:rsidRPr="000420A9" w:rsidRDefault="009D206E" w:rsidP="003E2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NSG</w:t>
            </w:r>
            <w:r w:rsid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Agentura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57DD" w14:textId="77777777" w:rsidR="000420A9" w:rsidRPr="000420A9" w:rsidRDefault="000420A9" w:rsidP="0004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včetně neomezených datových přenosů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BEBB" w14:textId="77777777" w:rsidR="000420A9" w:rsidRPr="000420A9" w:rsidRDefault="000420A9" w:rsidP="00042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1 250 Kč</w:t>
            </w:r>
          </w:p>
        </w:tc>
      </w:tr>
      <w:tr w:rsidR="007536A6" w:rsidRPr="000420A9" w14:paraId="28EBFD92" w14:textId="77777777" w:rsidTr="002867DB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F4749" w14:textId="2FE8253A" w:rsidR="007536A6" w:rsidRDefault="007536A6" w:rsidP="00753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P93001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EAFA9" w14:textId="77E8F78F" w:rsidR="007536A6" w:rsidRDefault="007536A6" w:rsidP="007536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Aktivace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Základní s</w:t>
            </w: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luž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AEB3" w14:textId="3F6E32D1" w:rsidR="007536A6" w:rsidRDefault="007536A6" w:rsidP="007536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jednorázový poplatek při zřízení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Základní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BEDBC" w14:textId="01A05E29" w:rsidR="007536A6" w:rsidRDefault="007536A6" w:rsidP="00753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4 900 Kč</w:t>
            </w:r>
          </w:p>
        </w:tc>
      </w:tr>
    </w:tbl>
    <w:p w14:paraId="37D3DB2C" w14:textId="697B2EF5" w:rsidR="001A0A51" w:rsidRDefault="005200F8" w:rsidP="00BC4E1B">
      <w:pPr>
        <w:spacing w:before="240" w:after="120"/>
        <w:ind w:left="-567" w:right="-42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</w:t>
      </w:r>
      <w:r w:rsidR="001A0A51" w:rsidRPr="000251AD">
        <w:rPr>
          <w:rFonts w:ascii="Arial" w:hAnsi="Arial" w:cs="Arial"/>
          <w:b/>
          <w:sz w:val="20"/>
        </w:rPr>
        <w:t xml:space="preserve">. </w:t>
      </w:r>
      <w:r w:rsidR="00F07655" w:rsidRPr="000251AD">
        <w:rPr>
          <w:rFonts w:ascii="Arial" w:hAnsi="Arial" w:cs="Arial"/>
          <w:b/>
          <w:sz w:val="20"/>
        </w:rPr>
        <w:t>Závěrečná ustanovení</w:t>
      </w:r>
    </w:p>
    <w:p w14:paraId="558C08BA" w14:textId="737C96F5" w:rsidR="00F07655" w:rsidRPr="000251AD" w:rsidRDefault="00F07655" w:rsidP="001D72FB">
      <w:pPr>
        <w:pStyle w:val="Zkladntext"/>
        <w:numPr>
          <w:ilvl w:val="0"/>
          <w:numId w:val="10"/>
        </w:numPr>
        <w:tabs>
          <w:tab w:val="clear" w:pos="360"/>
          <w:tab w:val="num" w:pos="567"/>
        </w:tabs>
        <w:suppressAutoHyphens w:val="0"/>
        <w:ind w:left="-284" w:hanging="283"/>
        <w:rPr>
          <w:rFonts w:ascii="Arial" w:hAnsi="Arial" w:cs="Arial"/>
          <w:sz w:val="20"/>
        </w:rPr>
      </w:pPr>
      <w:r w:rsidRPr="000251AD">
        <w:rPr>
          <w:rFonts w:ascii="Arial" w:hAnsi="Arial" w:cs="Arial"/>
          <w:sz w:val="20"/>
        </w:rPr>
        <w:t>Nedílnou součástí Smlouvy jsou:</w:t>
      </w:r>
    </w:p>
    <w:p w14:paraId="771D785C" w14:textId="4BB14453" w:rsidR="00DA21FD" w:rsidRPr="00DA21FD" w:rsidRDefault="00F07655" w:rsidP="00C70077">
      <w:pPr>
        <w:numPr>
          <w:ilvl w:val="0"/>
          <w:numId w:val="39"/>
        </w:numPr>
        <w:tabs>
          <w:tab w:val="clear" w:pos="720"/>
          <w:tab w:val="num" w:pos="426"/>
        </w:tabs>
        <w:spacing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251AD">
        <w:rPr>
          <w:rFonts w:ascii="Arial" w:hAnsi="Arial" w:cs="Arial"/>
          <w:sz w:val="20"/>
          <w:szCs w:val="20"/>
        </w:rPr>
        <w:t xml:space="preserve">Příloha č. </w:t>
      </w:r>
      <w:r w:rsidR="00944E3E">
        <w:rPr>
          <w:rFonts w:ascii="Arial" w:hAnsi="Arial" w:cs="Arial"/>
          <w:sz w:val="20"/>
          <w:szCs w:val="20"/>
        </w:rPr>
        <w:t>1</w:t>
      </w:r>
      <w:r w:rsidRPr="000251AD">
        <w:rPr>
          <w:rFonts w:ascii="Arial" w:hAnsi="Arial" w:cs="Arial"/>
          <w:sz w:val="20"/>
          <w:szCs w:val="20"/>
        </w:rPr>
        <w:t xml:space="preserve">: Všeobecné podmínky poskytování </w:t>
      </w:r>
      <w:r w:rsidR="000D06EE">
        <w:rPr>
          <w:rFonts w:ascii="Arial" w:hAnsi="Arial" w:cs="Arial"/>
          <w:sz w:val="20"/>
          <w:szCs w:val="20"/>
        </w:rPr>
        <w:t>s</w:t>
      </w:r>
      <w:r w:rsidRPr="00B82C5C">
        <w:rPr>
          <w:rFonts w:ascii="Arial" w:hAnsi="Arial" w:cs="Arial"/>
          <w:sz w:val="20"/>
          <w:szCs w:val="20"/>
        </w:rPr>
        <w:t>lužeb</w:t>
      </w:r>
      <w:r w:rsidRPr="000251AD">
        <w:rPr>
          <w:rFonts w:ascii="Arial" w:hAnsi="Arial" w:cs="Arial"/>
          <w:sz w:val="20"/>
          <w:szCs w:val="20"/>
        </w:rPr>
        <w:t xml:space="preserve"> </w:t>
      </w:r>
      <w:r w:rsidR="000251AD" w:rsidRPr="000251AD">
        <w:rPr>
          <w:rFonts w:ascii="Arial" w:hAnsi="Arial" w:cs="Arial"/>
          <w:sz w:val="20"/>
          <w:szCs w:val="16"/>
        </w:rPr>
        <w:t>dostupn</w:t>
      </w:r>
      <w:r w:rsidR="000251AD">
        <w:rPr>
          <w:rFonts w:ascii="Arial" w:hAnsi="Arial" w:cs="Arial"/>
          <w:sz w:val="20"/>
          <w:szCs w:val="16"/>
        </w:rPr>
        <w:t>é</w:t>
      </w:r>
      <w:r w:rsidR="00D13457">
        <w:rPr>
          <w:rFonts w:ascii="Arial" w:hAnsi="Arial" w:cs="Arial"/>
          <w:sz w:val="20"/>
          <w:szCs w:val="16"/>
        </w:rPr>
        <w:t xml:space="preserve"> i</w:t>
      </w:r>
      <w:r w:rsidR="000251AD" w:rsidRPr="000251AD">
        <w:rPr>
          <w:rFonts w:ascii="Arial" w:hAnsi="Arial" w:cs="Arial"/>
          <w:sz w:val="20"/>
          <w:szCs w:val="16"/>
        </w:rPr>
        <w:t xml:space="preserve"> na</w:t>
      </w:r>
      <w:r w:rsidR="00311D16">
        <w:rPr>
          <w:rFonts w:ascii="Arial" w:hAnsi="Arial" w:cs="Arial"/>
          <w:sz w:val="20"/>
          <w:szCs w:val="16"/>
        </w:rPr>
        <w:t xml:space="preserve"> </w:t>
      </w:r>
      <w:r w:rsidR="00352D21">
        <w:rPr>
          <w:rFonts w:ascii="Arial" w:hAnsi="Arial" w:cs="Arial"/>
          <w:sz w:val="20"/>
          <w:szCs w:val="16"/>
        </w:rPr>
        <w:t>webové</w:t>
      </w:r>
      <w:r w:rsidR="002867DB">
        <w:rPr>
          <w:rFonts w:ascii="Arial" w:hAnsi="Arial" w:cs="Arial"/>
          <w:sz w:val="20"/>
          <w:szCs w:val="16"/>
        </w:rPr>
        <w:t xml:space="preserve"> stránce </w:t>
      </w:r>
      <w:hyperlink r:id="rId9" w:history="1">
        <w:r w:rsidR="00DA21FD" w:rsidRPr="00F9755A">
          <w:rPr>
            <w:rStyle w:val="Hypertextovodkaz"/>
          </w:rPr>
          <w:t>https://www.namtechnology.cz/komunikacni-smlouva_c696712414887943/vseobecne-podminky_c696712414887944</w:t>
        </w:r>
      </w:hyperlink>
    </w:p>
    <w:p w14:paraId="0BD00CF2" w14:textId="0EC21FFE" w:rsidR="00F07655" w:rsidRPr="00D20F9D" w:rsidRDefault="00513D74" w:rsidP="00C70077">
      <w:pPr>
        <w:numPr>
          <w:ilvl w:val="0"/>
          <w:numId w:val="39"/>
        </w:numPr>
        <w:tabs>
          <w:tab w:val="clear" w:pos="720"/>
          <w:tab w:val="num" w:pos="426"/>
        </w:tabs>
        <w:spacing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20F9D">
        <w:rPr>
          <w:rFonts w:ascii="Arial" w:hAnsi="Arial" w:cs="Arial"/>
          <w:sz w:val="20"/>
          <w:szCs w:val="16"/>
        </w:rPr>
        <w:t xml:space="preserve">(Poskytovatel je oprávněn změnit uvedenou </w:t>
      </w:r>
      <w:r w:rsidR="00D20F9D">
        <w:rPr>
          <w:rFonts w:ascii="Arial" w:hAnsi="Arial" w:cs="Arial"/>
          <w:sz w:val="20"/>
          <w:szCs w:val="16"/>
        </w:rPr>
        <w:t>W</w:t>
      </w:r>
      <w:r w:rsidRPr="00D20F9D">
        <w:rPr>
          <w:rFonts w:ascii="Arial" w:hAnsi="Arial" w:cs="Arial"/>
          <w:sz w:val="20"/>
          <w:szCs w:val="16"/>
        </w:rPr>
        <w:t xml:space="preserve">ebovou </w:t>
      </w:r>
      <w:r w:rsidR="002867DB" w:rsidRPr="00D20F9D">
        <w:rPr>
          <w:rFonts w:ascii="Arial" w:hAnsi="Arial" w:cs="Arial"/>
          <w:sz w:val="20"/>
          <w:szCs w:val="16"/>
        </w:rPr>
        <w:t>stránku</w:t>
      </w:r>
      <w:r w:rsidRPr="00D20F9D">
        <w:rPr>
          <w:rFonts w:ascii="Arial" w:hAnsi="Arial" w:cs="Arial"/>
          <w:sz w:val="20"/>
          <w:szCs w:val="16"/>
        </w:rPr>
        <w:t xml:space="preserve"> po předchozím oznámení Uživateli)</w:t>
      </w:r>
    </w:p>
    <w:p w14:paraId="7056108A" w14:textId="31F91620" w:rsidR="00B91CAF" w:rsidRDefault="00F07655" w:rsidP="00C70077">
      <w:pPr>
        <w:pStyle w:val="Nadpis1"/>
        <w:numPr>
          <w:ilvl w:val="0"/>
          <w:numId w:val="39"/>
        </w:numPr>
        <w:tabs>
          <w:tab w:val="clear" w:pos="720"/>
          <w:tab w:val="num" w:pos="426"/>
        </w:tabs>
        <w:suppressAutoHyphens w:val="0"/>
        <w:spacing w:after="160"/>
        <w:ind w:hanging="578"/>
        <w:rPr>
          <w:rFonts w:ascii="Arial" w:hAnsi="Arial" w:cs="Arial"/>
          <w:sz w:val="20"/>
        </w:rPr>
      </w:pPr>
      <w:r w:rsidRPr="000251AD">
        <w:rPr>
          <w:rFonts w:ascii="Arial" w:hAnsi="Arial" w:cs="Arial"/>
          <w:sz w:val="20"/>
        </w:rPr>
        <w:t xml:space="preserve">Příloha č. </w:t>
      </w:r>
      <w:r w:rsidR="00944E3E">
        <w:rPr>
          <w:rFonts w:ascii="Arial" w:hAnsi="Arial" w:cs="Arial"/>
          <w:sz w:val="20"/>
        </w:rPr>
        <w:t>2</w:t>
      </w:r>
      <w:r w:rsidRPr="000251AD">
        <w:rPr>
          <w:rFonts w:ascii="Arial" w:hAnsi="Arial" w:cs="Arial"/>
          <w:sz w:val="20"/>
        </w:rPr>
        <w:t xml:space="preserve">: </w:t>
      </w:r>
      <w:r w:rsidR="005101B9">
        <w:rPr>
          <w:rFonts w:ascii="Arial" w:hAnsi="Arial" w:cs="Arial"/>
          <w:sz w:val="20"/>
        </w:rPr>
        <w:t>K</w:t>
      </w:r>
      <w:r w:rsidRPr="000251AD">
        <w:rPr>
          <w:rFonts w:ascii="Arial" w:hAnsi="Arial" w:cs="Arial"/>
          <w:sz w:val="20"/>
        </w:rPr>
        <w:t>ontakty</w:t>
      </w:r>
    </w:p>
    <w:p w14:paraId="71773E5B" w14:textId="77777777" w:rsidR="0063361A" w:rsidRPr="0063361A" w:rsidRDefault="0063361A" w:rsidP="00C70077">
      <w:pPr>
        <w:pStyle w:val="Nadpis1"/>
        <w:numPr>
          <w:ilvl w:val="0"/>
          <w:numId w:val="39"/>
        </w:numPr>
        <w:tabs>
          <w:tab w:val="clear" w:pos="720"/>
          <w:tab w:val="num" w:pos="426"/>
        </w:tabs>
        <w:suppressAutoHyphens w:val="0"/>
        <w:spacing w:after="160"/>
        <w:ind w:hanging="578"/>
      </w:pPr>
      <w:r>
        <w:rPr>
          <w:rFonts w:ascii="Arial" w:hAnsi="Arial" w:cs="Arial"/>
          <w:sz w:val="20"/>
        </w:rPr>
        <w:t>Příloha č. 3: Ceník Objektových služeb</w:t>
      </w:r>
    </w:p>
    <w:p w14:paraId="36422B71" w14:textId="0A3013E0" w:rsidR="000D06EE" w:rsidRPr="000D06EE" w:rsidRDefault="000D06EE" w:rsidP="00C70077">
      <w:pPr>
        <w:pStyle w:val="Nadpis1"/>
        <w:numPr>
          <w:ilvl w:val="0"/>
          <w:numId w:val="39"/>
        </w:numPr>
        <w:tabs>
          <w:tab w:val="clear" w:pos="720"/>
          <w:tab w:val="num" w:pos="426"/>
        </w:tabs>
        <w:suppressAutoHyphens w:val="0"/>
        <w:spacing w:after="160"/>
        <w:ind w:hanging="578"/>
      </w:pPr>
      <w:r w:rsidRPr="000D06EE">
        <w:rPr>
          <w:rFonts w:ascii="Arial" w:hAnsi="Arial" w:cs="Arial"/>
          <w:sz w:val="20"/>
        </w:rPr>
        <w:t>Ceny služeb u</w:t>
      </w:r>
      <w:r>
        <w:rPr>
          <w:rFonts w:ascii="Arial" w:hAnsi="Arial" w:cs="Arial"/>
          <w:sz w:val="20"/>
        </w:rPr>
        <w:t>vedené na Webové stránce</w:t>
      </w:r>
    </w:p>
    <w:p w14:paraId="4AB9148C" w14:textId="746272FA" w:rsidR="00F07655" w:rsidRPr="000251AD" w:rsidRDefault="00F07655" w:rsidP="001D72FB">
      <w:pPr>
        <w:pStyle w:val="Zkladntext2"/>
        <w:numPr>
          <w:ilvl w:val="0"/>
          <w:numId w:val="10"/>
        </w:numPr>
        <w:tabs>
          <w:tab w:val="clear" w:pos="360"/>
          <w:tab w:val="num" w:pos="567"/>
        </w:tabs>
        <w:spacing w:after="160" w:line="240" w:lineRule="auto"/>
        <w:ind w:left="-284" w:hanging="283"/>
        <w:jc w:val="both"/>
        <w:rPr>
          <w:rFonts w:ascii="Arial" w:hAnsi="Arial" w:cs="Arial"/>
          <w:sz w:val="20"/>
          <w:szCs w:val="20"/>
        </w:rPr>
      </w:pPr>
      <w:r w:rsidRPr="000251AD">
        <w:rPr>
          <w:rFonts w:ascii="Arial" w:hAnsi="Arial" w:cs="Arial"/>
          <w:sz w:val="20"/>
          <w:szCs w:val="20"/>
        </w:rPr>
        <w:t>Uživatel potvrzuje podpisem této Smlouvy, že se seznámil s obsahem výše uvedených příloh ke Smlouvě, s jejich obsahem souhlasí a považuje je za nedílnou součást Smlouvy.</w:t>
      </w:r>
    </w:p>
    <w:p w14:paraId="59BCBBB2" w14:textId="77777777" w:rsidR="006660B2" w:rsidRDefault="00F07655" w:rsidP="006660B2">
      <w:pPr>
        <w:numPr>
          <w:ilvl w:val="0"/>
          <w:numId w:val="10"/>
        </w:numPr>
        <w:tabs>
          <w:tab w:val="clear" w:pos="360"/>
          <w:tab w:val="num" w:pos="567"/>
        </w:tabs>
        <w:spacing w:line="240" w:lineRule="auto"/>
        <w:ind w:left="-284" w:hanging="283"/>
        <w:jc w:val="both"/>
        <w:rPr>
          <w:rFonts w:ascii="Arial" w:hAnsi="Arial" w:cs="Arial"/>
          <w:sz w:val="20"/>
          <w:szCs w:val="20"/>
        </w:rPr>
      </w:pPr>
      <w:r w:rsidRPr="000251AD">
        <w:rPr>
          <w:rFonts w:ascii="Arial" w:hAnsi="Arial" w:cs="Arial"/>
          <w:sz w:val="20"/>
          <w:szCs w:val="20"/>
        </w:rPr>
        <w:t xml:space="preserve">Smlouva byla vyhotovena ve dvou stejnopisech, z nichž Poskytovatel a Uživatel obdrží po jednom, a nabývá </w:t>
      </w:r>
      <w:r w:rsidR="00993B56">
        <w:rPr>
          <w:rFonts w:ascii="Arial" w:hAnsi="Arial" w:cs="Arial"/>
          <w:sz w:val="20"/>
          <w:szCs w:val="20"/>
        </w:rPr>
        <w:t>účinnosti</w:t>
      </w:r>
      <w:r w:rsidR="00993B56" w:rsidRPr="000251AD">
        <w:rPr>
          <w:rFonts w:ascii="Arial" w:hAnsi="Arial" w:cs="Arial"/>
          <w:sz w:val="20"/>
          <w:szCs w:val="20"/>
        </w:rPr>
        <w:t xml:space="preserve"> </w:t>
      </w:r>
      <w:r w:rsidRPr="000251AD">
        <w:rPr>
          <w:rFonts w:ascii="Arial" w:hAnsi="Arial" w:cs="Arial"/>
          <w:sz w:val="20"/>
          <w:szCs w:val="20"/>
        </w:rPr>
        <w:t>připojením podpisu druhé ze Smluvních stran.</w:t>
      </w:r>
    </w:p>
    <w:p w14:paraId="27F05248" w14:textId="3879858A" w:rsidR="006660B2" w:rsidRPr="006660B2" w:rsidRDefault="006660B2" w:rsidP="006660B2">
      <w:pPr>
        <w:numPr>
          <w:ilvl w:val="0"/>
          <w:numId w:val="10"/>
        </w:numPr>
        <w:tabs>
          <w:tab w:val="clear" w:pos="360"/>
          <w:tab w:val="num" w:pos="567"/>
        </w:tabs>
        <w:spacing w:line="240" w:lineRule="auto"/>
        <w:ind w:left="-284" w:hanging="283"/>
        <w:jc w:val="both"/>
        <w:rPr>
          <w:rFonts w:ascii="Arial" w:hAnsi="Arial" w:cs="Arial"/>
          <w:sz w:val="20"/>
          <w:szCs w:val="20"/>
        </w:rPr>
      </w:pPr>
      <w:r w:rsidRPr="006660B2">
        <w:rPr>
          <w:rFonts w:ascii="Arial" w:hAnsi="Arial" w:cs="Arial"/>
          <w:sz w:val="20"/>
          <w:szCs w:val="16"/>
        </w:rPr>
        <w:t>Tato smlouva byla schválena radou města pod č. usnesení R/182/</w:t>
      </w:r>
      <w:proofErr w:type="gramStart"/>
      <w:r w:rsidRPr="006660B2">
        <w:rPr>
          <w:rFonts w:ascii="Arial" w:hAnsi="Arial" w:cs="Arial"/>
          <w:sz w:val="20"/>
          <w:szCs w:val="16"/>
        </w:rPr>
        <w:t>2025 - 77</w:t>
      </w:r>
      <w:proofErr w:type="gramEnd"/>
      <w:r w:rsidRPr="006660B2">
        <w:rPr>
          <w:rFonts w:ascii="Arial" w:hAnsi="Arial" w:cs="Arial"/>
          <w:sz w:val="20"/>
          <w:szCs w:val="16"/>
        </w:rPr>
        <w:t>.Rada města Dvůr Králové nad Labem ze dne 27.03.2025</w:t>
      </w:r>
      <w:r>
        <w:rPr>
          <w:rFonts w:ascii="Arial" w:hAnsi="Arial" w:cs="Arial"/>
          <w:sz w:val="20"/>
          <w:szCs w:val="16"/>
        </w:rPr>
        <w:t>.</w:t>
      </w:r>
    </w:p>
    <w:p w14:paraId="7678DF39" w14:textId="77777777" w:rsidR="006660B2" w:rsidRDefault="006660B2" w:rsidP="006660B2">
      <w:pPr>
        <w:spacing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EC6ABB0" w14:textId="77777777" w:rsidR="001A0A51" w:rsidRPr="000251AD" w:rsidRDefault="001A0A51" w:rsidP="00E52D69">
      <w:pPr>
        <w:pStyle w:val="Zkladntext"/>
        <w:rPr>
          <w:rFonts w:ascii="Arial" w:hAnsi="Arial" w:cs="Arial"/>
          <w:b/>
          <w:sz w:val="22"/>
        </w:rPr>
      </w:pPr>
    </w:p>
    <w:p w14:paraId="0AAC98E0" w14:textId="77777777" w:rsidR="001E6A03" w:rsidRDefault="00B07E80" w:rsidP="00B937A5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0251AD">
        <w:rPr>
          <w:rFonts w:ascii="Arial" w:hAnsi="Arial" w:cs="Arial"/>
          <w:sz w:val="20"/>
          <w:szCs w:val="20"/>
        </w:rPr>
        <w:t xml:space="preserve"> </w:t>
      </w:r>
    </w:p>
    <w:p w14:paraId="56B5601E" w14:textId="6A2EE915" w:rsidR="00BB10D5" w:rsidRPr="000251AD" w:rsidRDefault="00BB10D5" w:rsidP="00B937A5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0251AD">
        <w:rPr>
          <w:rFonts w:ascii="Arial" w:hAnsi="Arial" w:cs="Arial"/>
          <w:sz w:val="20"/>
          <w:szCs w:val="20"/>
        </w:rPr>
        <w:t>V Havířově dne</w:t>
      </w:r>
      <w:r w:rsidR="006D626D" w:rsidRPr="000251AD">
        <w:rPr>
          <w:rFonts w:ascii="Arial" w:hAnsi="Arial" w:cs="Arial"/>
          <w:sz w:val="20"/>
          <w:szCs w:val="20"/>
        </w:rPr>
        <w:t xml:space="preserve"> </w:t>
      </w:r>
      <w:r w:rsidR="006D626D" w:rsidRPr="000251AD">
        <w:rPr>
          <w:rFonts w:ascii="Arial" w:hAnsi="Arial" w:cs="Arial"/>
          <w:sz w:val="20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D626D" w:rsidRPr="000251AD">
        <w:rPr>
          <w:rFonts w:ascii="Arial" w:hAnsi="Arial" w:cs="Arial"/>
          <w:sz w:val="20"/>
          <w:szCs w:val="16"/>
        </w:rPr>
        <w:instrText xml:space="preserve"> FORMTEXT </w:instrText>
      </w:r>
      <w:r w:rsidR="006D626D" w:rsidRPr="000251AD">
        <w:rPr>
          <w:rFonts w:ascii="Arial" w:hAnsi="Arial" w:cs="Arial"/>
          <w:sz w:val="20"/>
          <w:szCs w:val="16"/>
        </w:rPr>
      </w:r>
      <w:r w:rsidR="006D626D" w:rsidRPr="000251AD">
        <w:rPr>
          <w:rFonts w:ascii="Arial" w:hAnsi="Arial" w:cs="Arial"/>
          <w:sz w:val="20"/>
          <w:szCs w:val="16"/>
        </w:rPr>
        <w:fldChar w:fldCharType="separate"/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fldChar w:fldCharType="end"/>
      </w:r>
      <w:r w:rsidRPr="000251AD">
        <w:rPr>
          <w:rFonts w:ascii="Arial" w:hAnsi="Arial" w:cs="Arial"/>
          <w:sz w:val="20"/>
          <w:szCs w:val="20"/>
        </w:rPr>
        <w:tab/>
      </w:r>
      <w:r w:rsidRPr="000251AD">
        <w:rPr>
          <w:rFonts w:ascii="Arial" w:hAnsi="Arial" w:cs="Arial"/>
          <w:sz w:val="20"/>
          <w:szCs w:val="20"/>
        </w:rPr>
        <w:tab/>
      </w:r>
      <w:r w:rsidRPr="000251AD">
        <w:rPr>
          <w:rFonts w:ascii="Arial" w:hAnsi="Arial" w:cs="Arial"/>
          <w:sz w:val="20"/>
          <w:szCs w:val="20"/>
        </w:rPr>
        <w:tab/>
      </w:r>
      <w:r w:rsidRPr="000251AD">
        <w:rPr>
          <w:rFonts w:ascii="Arial" w:hAnsi="Arial" w:cs="Arial"/>
          <w:sz w:val="20"/>
          <w:szCs w:val="20"/>
        </w:rPr>
        <w:tab/>
      </w:r>
      <w:r w:rsidR="006D626D" w:rsidRPr="000251AD">
        <w:rPr>
          <w:rFonts w:ascii="Arial" w:hAnsi="Arial" w:cs="Arial"/>
          <w:sz w:val="20"/>
          <w:szCs w:val="20"/>
        </w:rPr>
        <w:tab/>
      </w:r>
      <w:r w:rsidR="009D4860" w:rsidRPr="000251AD">
        <w:rPr>
          <w:rFonts w:ascii="Arial" w:hAnsi="Arial" w:cs="Arial"/>
          <w:sz w:val="20"/>
          <w:szCs w:val="20"/>
        </w:rPr>
        <w:t xml:space="preserve">     </w:t>
      </w:r>
      <w:r w:rsidRPr="000251AD">
        <w:rPr>
          <w:rFonts w:ascii="Arial" w:hAnsi="Arial" w:cs="Arial"/>
          <w:sz w:val="20"/>
          <w:szCs w:val="20"/>
        </w:rPr>
        <w:t>V</w:t>
      </w:r>
      <w:r w:rsidR="005911EC">
        <w:rPr>
          <w:rFonts w:ascii="Arial" w:hAnsi="Arial" w:cs="Arial"/>
          <w:sz w:val="20"/>
          <w:szCs w:val="20"/>
        </w:rPr>
        <w:t>e Dvoře Králové nad Labem</w:t>
      </w:r>
      <w:r w:rsidR="006D626D" w:rsidRPr="000251AD">
        <w:rPr>
          <w:rFonts w:ascii="Arial" w:hAnsi="Arial" w:cs="Arial"/>
          <w:sz w:val="20"/>
          <w:szCs w:val="16"/>
        </w:rPr>
        <w:t xml:space="preserve"> </w:t>
      </w:r>
      <w:r w:rsidRPr="000251AD">
        <w:rPr>
          <w:rFonts w:ascii="Arial" w:hAnsi="Arial" w:cs="Arial"/>
          <w:sz w:val="20"/>
          <w:szCs w:val="20"/>
        </w:rPr>
        <w:t xml:space="preserve">dne </w:t>
      </w:r>
      <w:r w:rsidR="006D626D" w:rsidRPr="000251AD">
        <w:rPr>
          <w:rFonts w:ascii="Arial" w:hAnsi="Arial" w:cs="Arial"/>
          <w:sz w:val="20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D626D" w:rsidRPr="000251AD">
        <w:rPr>
          <w:rFonts w:ascii="Arial" w:hAnsi="Arial" w:cs="Arial"/>
          <w:sz w:val="20"/>
          <w:szCs w:val="16"/>
        </w:rPr>
        <w:instrText xml:space="preserve"> FORMTEXT </w:instrText>
      </w:r>
      <w:r w:rsidR="006D626D" w:rsidRPr="000251AD">
        <w:rPr>
          <w:rFonts w:ascii="Arial" w:hAnsi="Arial" w:cs="Arial"/>
          <w:sz w:val="20"/>
          <w:szCs w:val="16"/>
        </w:rPr>
      </w:r>
      <w:r w:rsidR="006D626D" w:rsidRPr="000251AD">
        <w:rPr>
          <w:rFonts w:ascii="Arial" w:hAnsi="Arial" w:cs="Arial"/>
          <w:sz w:val="20"/>
          <w:szCs w:val="16"/>
        </w:rPr>
        <w:fldChar w:fldCharType="separate"/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t> </w:t>
      </w:r>
      <w:r w:rsidR="006D626D" w:rsidRPr="000251AD">
        <w:rPr>
          <w:rFonts w:ascii="Arial" w:hAnsi="Arial" w:cs="Arial"/>
          <w:sz w:val="20"/>
          <w:szCs w:val="16"/>
        </w:rPr>
        <w:fldChar w:fldCharType="end"/>
      </w:r>
    </w:p>
    <w:p w14:paraId="07354F5F" w14:textId="77777777" w:rsidR="00347FDA" w:rsidRPr="000251AD" w:rsidRDefault="00347FDA" w:rsidP="00B937A5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23329547" w14:textId="33088E4D" w:rsidR="00BB10D5" w:rsidRPr="000251AD" w:rsidRDefault="00B07E80" w:rsidP="00B937A5">
      <w:pPr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0251AD">
        <w:rPr>
          <w:rFonts w:ascii="Arial" w:hAnsi="Arial" w:cs="Arial"/>
          <w:b/>
          <w:sz w:val="20"/>
          <w:szCs w:val="20"/>
        </w:rPr>
        <w:t xml:space="preserve"> </w:t>
      </w:r>
      <w:r w:rsidR="00BB10D5" w:rsidRPr="000251AD">
        <w:rPr>
          <w:rFonts w:ascii="Arial" w:hAnsi="Arial" w:cs="Arial"/>
          <w:b/>
          <w:sz w:val="20"/>
          <w:szCs w:val="20"/>
        </w:rPr>
        <w:t xml:space="preserve">Za </w:t>
      </w:r>
      <w:r w:rsidR="00137A72" w:rsidRPr="000251AD">
        <w:rPr>
          <w:rFonts w:ascii="Arial" w:hAnsi="Arial" w:cs="Arial"/>
          <w:b/>
          <w:sz w:val="20"/>
          <w:szCs w:val="20"/>
        </w:rPr>
        <w:t>P</w:t>
      </w:r>
      <w:r w:rsidR="00F07655" w:rsidRPr="000251AD">
        <w:rPr>
          <w:rFonts w:ascii="Arial" w:hAnsi="Arial" w:cs="Arial"/>
          <w:b/>
          <w:sz w:val="20"/>
          <w:szCs w:val="20"/>
        </w:rPr>
        <w:t>oskytovatel</w:t>
      </w:r>
      <w:r w:rsidR="000B1FD8" w:rsidRPr="000251AD">
        <w:rPr>
          <w:rFonts w:ascii="Arial" w:hAnsi="Arial" w:cs="Arial"/>
          <w:b/>
          <w:sz w:val="20"/>
          <w:szCs w:val="20"/>
        </w:rPr>
        <w:t>e</w:t>
      </w:r>
      <w:r w:rsidR="00BB10D5" w:rsidRPr="000251AD">
        <w:rPr>
          <w:rFonts w:ascii="Arial" w:hAnsi="Arial" w:cs="Arial"/>
          <w:b/>
          <w:sz w:val="20"/>
          <w:szCs w:val="20"/>
        </w:rPr>
        <w:t>:</w:t>
      </w:r>
      <w:r w:rsidR="00BB10D5" w:rsidRPr="000251AD">
        <w:rPr>
          <w:rFonts w:ascii="Arial" w:hAnsi="Arial" w:cs="Arial"/>
          <w:b/>
          <w:sz w:val="20"/>
          <w:szCs w:val="20"/>
        </w:rPr>
        <w:tab/>
      </w:r>
      <w:r w:rsidR="00BB10D5" w:rsidRPr="000251AD">
        <w:rPr>
          <w:rFonts w:ascii="Arial" w:hAnsi="Arial" w:cs="Arial"/>
          <w:b/>
          <w:sz w:val="20"/>
          <w:szCs w:val="20"/>
        </w:rPr>
        <w:tab/>
      </w:r>
      <w:r w:rsidR="00BB10D5" w:rsidRPr="000251AD">
        <w:rPr>
          <w:rFonts w:ascii="Arial" w:hAnsi="Arial" w:cs="Arial"/>
          <w:b/>
          <w:sz w:val="20"/>
          <w:szCs w:val="20"/>
        </w:rPr>
        <w:tab/>
      </w:r>
      <w:r w:rsidR="00BB10D5" w:rsidRPr="000251AD">
        <w:rPr>
          <w:rFonts w:ascii="Arial" w:hAnsi="Arial" w:cs="Arial"/>
          <w:b/>
          <w:sz w:val="20"/>
          <w:szCs w:val="20"/>
        </w:rPr>
        <w:tab/>
      </w:r>
      <w:r w:rsidR="00BB10D5" w:rsidRPr="000251AD">
        <w:rPr>
          <w:rFonts w:ascii="Arial" w:hAnsi="Arial" w:cs="Arial"/>
          <w:b/>
          <w:sz w:val="20"/>
          <w:szCs w:val="20"/>
        </w:rPr>
        <w:tab/>
      </w:r>
      <w:r w:rsidR="00BB10D5" w:rsidRPr="000251AD">
        <w:rPr>
          <w:rFonts w:ascii="Arial" w:hAnsi="Arial" w:cs="Arial"/>
          <w:b/>
          <w:sz w:val="20"/>
          <w:szCs w:val="20"/>
        </w:rPr>
        <w:tab/>
      </w:r>
      <w:r w:rsidRPr="000251AD">
        <w:rPr>
          <w:rFonts w:ascii="Arial" w:hAnsi="Arial" w:cs="Arial"/>
          <w:b/>
          <w:sz w:val="20"/>
          <w:szCs w:val="20"/>
        </w:rPr>
        <w:t xml:space="preserve">   </w:t>
      </w:r>
      <w:r w:rsidR="00097997" w:rsidRPr="000251AD">
        <w:rPr>
          <w:rFonts w:ascii="Arial" w:hAnsi="Arial" w:cs="Arial"/>
          <w:b/>
          <w:sz w:val="20"/>
          <w:szCs w:val="20"/>
        </w:rPr>
        <w:t xml:space="preserve"> </w:t>
      </w:r>
      <w:r w:rsidR="00B74A3E" w:rsidRPr="000251AD">
        <w:rPr>
          <w:rFonts w:ascii="Arial" w:hAnsi="Arial" w:cs="Arial"/>
          <w:b/>
          <w:sz w:val="20"/>
          <w:szCs w:val="20"/>
        </w:rPr>
        <w:t xml:space="preserve"> </w:t>
      </w:r>
      <w:r w:rsidR="00BB10D5" w:rsidRPr="000251AD">
        <w:rPr>
          <w:rFonts w:ascii="Arial" w:hAnsi="Arial" w:cs="Arial"/>
          <w:b/>
          <w:sz w:val="20"/>
          <w:szCs w:val="20"/>
        </w:rPr>
        <w:t xml:space="preserve">Za </w:t>
      </w:r>
      <w:r w:rsidR="00F07655" w:rsidRPr="000251AD">
        <w:rPr>
          <w:rFonts w:ascii="Arial" w:hAnsi="Arial" w:cs="Arial"/>
          <w:b/>
          <w:sz w:val="20"/>
          <w:szCs w:val="20"/>
        </w:rPr>
        <w:t>Uživatele</w:t>
      </w:r>
      <w:r w:rsidR="00BB10D5" w:rsidRPr="000251AD">
        <w:rPr>
          <w:rFonts w:ascii="Arial" w:hAnsi="Arial" w:cs="Arial"/>
          <w:b/>
          <w:sz w:val="20"/>
          <w:szCs w:val="20"/>
        </w:rPr>
        <w:t>:</w:t>
      </w:r>
    </w:p>
    <w:p w14:paraId="12589C88" w14:textId="77777777" w:rsidR="006E3EC8" w:rsidRPr="000251AD" w:rsidRDefault="006E3EC8" w:rsidP="00B07E80">
      <w:pPr>
        <w:spacing w:after="0" w:line="240" w:lineRule="auto"/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DCE26B1" w14:textId="77777777" w:rsidR="006E3EC8" w:rsidRDefault="006E3EC8" w:rsidP="008442AD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7D3AC77" w14:textId="77777777" w:rsidR="00A17231" w:rsidRDefault="00A17231" w:rsidP="008442AD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5E8C10D8" w14:textId="77777777" w:rsidR="00A17231" w:rsidRDefault="00A17231" w:rsidP="008442AD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095966B" w14:textId="77777777" w:rsidR="00A17231" w:rsidRDefault="00A17231" w:rsidP="008442AD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748AB590" w14:textId="77777777" w:rsidR="00A17231" w:rsidRPr="000251AD" w:rsidRDefault="00A17231" w:rsidP="008442AD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831BABE" w14:textId="77777777" w:rsidR="008442AD" w:rsidRPr="000251AD" w:rsidRDefault="008442AD" w:rsidP="008442AD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38AF023C" w14:textId="77777777" w:rsidR="00B07E80" w:rsidRPr="000251AD" w:rsidRDefault="00B07E80" w:rsidP="00B07E80">
      <w:pPr>
        <w:spacing w:after="0" w:line="240" w:lineRule="auto"/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  <w:r w:rsidRPr="000251A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BB10D5" w:rsidRPr="000251AD">
        <w:rPr>
          <w:rFonts w:ascii="Arial" w:hAnsi="Arial" w:cs="Arial"/>
          <w:color w:val="595959" w:themeColor="text1" w:themeTint="A6"/>
          <w:sz w:val="20"/>
          <w:szCs w:val="20"/>
        </w:rPr>
        <w:t>…………………………………………</w:t>
      </w:r>
      <w:r w:rsidR="009D4860" w:rsidRPr="000251AD">
        <w:rPr>
          <w:rFonts w:ascii="Arial" w:hAnsi="Arial" w:cs="Arial"/>
          <w:color w:val="595959" w:themeColor="text1" w:themeTint="A6"/>
          <w:sz w:val="20"/>
          <w:szCs w:val="20"/>
        </w:rPr>
        <w:t>..</w:t>
      </w:r>
      <w:r w:rsidR="00BB10D5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BB10D5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BB10D5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0251AD">
        <w:rPr>
          <w:rFonts w:ascii="Arial" w:hAnsi="Arial" w:cs="Arial"/>
          <w:color w:val="595959" w:themeColor="text1" w:themeTint="A6"/>
          <w:sz w:val="20"/>
          <w:szCs w:val="20"/>
        </w:rPr>
        <w:t xml:space="preserve">    </w:t>
      </w:r>
      <w:r w:rsidR="00FA28D8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  </w:t>
      </w:r>
      <w:r w:rsidR="00BB10D5" w:rsidRPr="000251AD">
        <w:rPr>
          <w:rFonts w:ascii="Arial" w:hAnsi="Arial" w:cs="Arial"/>
          <w:color w:val="595959" w:themeColor="text1" w:themeTint="A6"/>
          <w:sz w:val="20"/>
          <w:szCs w:val="20"/>
        </w:rPr>
        <w:t>……………….</w:t>
      </w:r>
      <w:r w:rsidR="00F07655" w:rsidRPr="000251AD">
        <w:rPr>
          <w:rFonts w:ascii="Arial" w:hAnsi="Arial" w:cs="Arial"/>
          <w:color w:val="595959" w:themeColor="text1" w:themeTint="A6"/>
          <w:sz w:val="20"/>
          <w:szCs w:val="20"/>
        </w:rPr>
        <w:t>………………………………</w:t>
      </w:r>
    </w:p>
    <w:p w14:paraId="622BAB46" w14:textId="42E92B9C" w:rsidR="00A17231" w:rsidRDefault="00097997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  <w:r w:rsidRPr="000251AD">
        <w:rPr>
          <w:rFonts w:ascii="Arial" w:hAnsi="Arial" w:cs="Arial"/>
          <w:color w:val="000000"/>
          <w:sz w:val="20"/>
          <w:szCs w:val="16"/>
        </w:rPr>
        <w:t xml:space="preserve"> </w:t>
      </w:r>
      <w:r w:rsidR="00F07655" w:rsidRPr="000251AD">
        <w:rPr>
          <w:rFonts w:ascii="Arial" w:hAnsi="Arial" w:cs="Arial"/>
          <w:color w:val="000000"/>
          <w:sz w:val="20"/>
          <w:szCs w:val="16"/>
        </w:rPr>
        <w:t xml:space="preserve">Ing. Pavel </w:t>
      </w:r>
      <w:proofErr w:type="spellStart"/>
      <w:r w:rsidR="00F07655" w:rsidRPr="000251AD">
        <w:rPr>
          <w:rFonts w:ascii="Arial" w:hAnsi="Arial" w:cs="Arial"/>
          <w:color w:val="000000"/>
          <w:sz w:val="20"/>
          <w:szCs w:val="16"/>
        </w:rPr>
        <w:t>Tač</w:t>
      </w:r>
      <w:proofErr w:type="spellEnd"/>
      <w:r w:rsidRPr="000251AD">
        <w:rPr>
          <w:rFonts w:ascii="Arial" w:hAnsi="Arial" w:cs="Arial"/>
          <w:color w:val="000000"/>
          <w:sz w:val="20"/>
          <w:szCs w:val="16"/>
        </w:rPr>
        <w:tab/>
      </w:r>
      <w:r w:rsidRPr="000251AD">
        <w:rPr>
          <w:rFonts w:ascii="Arial" w:hAnsi="Arial" w:cs="Arial"/>
          <w:color w:val="000000"/>
          <w:sz w:val="20"/>
          <w:szCs w:val="16"/>
        </w:rPr>
        <w:tab/>
      </w:r>
      <w:r w:rsidR="00B74A3E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B74A3E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B74A3E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</w:t>
      </w:r>
      <w:r w:rsidR="00B74A3E" w:rsidRPr="000251AD"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  </w:t>
      </w:r>
      <w:r w:rsidR="00C8230C">
        <w:rPr>
          <w:rFonts w:ascii="Arial" w:hAnsi="Arial" w:cs="Arial"/>
          <w:color w:val="000000"/>
          <w:sz w:val="20"/>
          <w:szCs w:val="16"/>
        </w:rPr>
        <w:t>Ing. Jan Jarolím</w:t>
      </w:r>
    </w:p>
    <w:p w14:paraId="0CB80905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6A7DD0ED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6DA14EA3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6052C357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3A0F88A3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573CE097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2AAD5E38" w14:textId="77777777" w:rsidR="005911EC" w:rsidRDefault="005911EC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3ACF18E5" w14:textId="77777777" w:rsidR="005911EC" w:rsidRDefault="005911EC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737D2BBE" w14:textId="77777777" w:rsidR="005911EC" w:rsidRDefault="005911EC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48C6C169" w14:textId="77777777" w:rsidR="005911EC" w:rsidRDefault="005911EC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12DB581C" w14:textId="77777777" w:rsidR="005911EC" w:rsidRDefault="005911EC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58ECD5AC" w14:textId="77777777" w:rsidR="005911EC" w:rsidRDefault="005911EC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4D711828" w14:textId="77777777" w:rsidR="005911EC" w:rsidRDefault="005911EC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5580D35A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5CFD7DC2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32CB47FD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282E27BC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0DB72719" w14:textId="77777777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020859AC" w14:textId="2CBB3049" w:rsidR="00A17231" w:rsidRDefault="00A17231" w:rsidP="00F07655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tbl>
      <w:tblPr>
        <w:tblStyle w:val="Mkatabulky"/>
        <w:tblW w:w="10421" w:type="dxa"/>
        <w:tblInd w:w="-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Look w:val="04A0" w:firstRow="1" w:lastRow="0" w:firstColumn="1" w:lastColumn="0" w:noHBand="0" w:noVBand="1"/>
      </w:tblPr>
      <w:tblGrid>
        <w:gridCol w:w="10421"/>
      </w:tblGrid>
      <w:tr w:rsidR="005237DE" w:rsidRPr="004C4811" w14:paraId="49429DAA" w14:textId="77777777" w:rsidTr="006637F1">
        <w:trPr>
          <w:trHeight w:val="636"/>
        </w:trPr>
        <w:tc>
          <w:tcPr>
            <w:tcW w:w="10421" w:type="dxa"/>
            <w:shd w:val="clear" w:color="auto" w:fill="249765"/>
            <w:vAlign w:val="center"/>
          </w:tcPr>
          <w:p w14:paraId="3691B916" w14:textId="53A58046" w:rsidR="005237DE" w:rsidRDefault="00311D16" w:rsidP="00014F83">
            <w:pPr>
              <w:pStyle w:val="NAMSYTEM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P</w:t>
            </w:r>
            <w:r w:rsidR="005237DE"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 xml:space="preserve">říloha č. </w:t>
            </w:r>
            <w:r w:rsidR="009F798E"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1</w:t>
            </w:r>
            <w:r w:rsidR="005237DE"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 xml:space="preserve"> – Všeobecné podmínky poskytování </w:t>
            </w:r>
            <w:r w:rsidR="00DF0B6A"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s</w:t>
            </w:r>
            <w:r w:rsidR="005237DE"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 xml:space="preserve">lužeb </w:t>
            </w:r>
          </w:p>
          <w:p w14:paraId="0F76525E" w14:textId="3E48A316" w:rsidR="005237DE" w:rsidRPr="004C4811" w:rsidRDefault="005237DE" w:rsidP="00014F83">
            <w:pPr>
              <w:pStyle w:val="NAMSYTEM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36"/>
              </w:rPr>
              <w:t>(</w:t>
            </w:r>
            <w:r w:rsidRPr="005564D3">
              <w:rPr>
                <w:rFonts w:ascii="Arial" w:hAnsi="Arial" w:cs="Arial"/>
                <w:b/>
                <w:color w:val="FFFFFF" w:themeColor="background1"/>
                <w:sz w:val="20"/>
                <w:szCs w:val="36"/>
              </w:rPr>
              <w:t>dále jen „Všeobecné podmínky“)</w:t>
            </w:r>
          </w:p>
        </w:tc>
      </w:tr>
    </w:tbl>
    <w:p w14:paraId="6FBEB406" w14:textId="4A4AF39C" w:rsidR="005200F8" w:rsidRPr="0024572A" w:rsidRDefault="005200F8" w:rsidP="005200F8">
      <w:pPr>
        <w:pStyle w:val="NSG"/>
        <w:numPr>
          <w:ilvl w:val="0"/>
          <w:numId w:val="0"/>
        </w:numPr>
        <w:spacing w:line="276" w:lineRule="auto"/>
        <w:ind w:left="-567"/>
        <w:rPr>
          <w:rFonts w:ascii="Arial" w:hAnsi="Arial" w:cs="Arial"/>
          <w:color w:val="000000"/>
          <w:sz w:val="20"/>
        </w:rPr>
      </w:pPr>
      <w:r w:rsidRPr="005200F8">
        <w:rPr>
          <w:rFonts w:ascii="Arial" w:hAnsi="Arial" w:cs="Arial"/>
          <w:color w:val="000000"/>
          <w:sz w:val="20"/>
        </w:rPr>
        <w:t>I.</w:t>
      </w:r>
      <w:r w:rsidR="009460D8">
        <w:rPr>
          <w:rFonts w:ascii="Arial" w:hAnsi="Arial" w:cs="Arial"/>
          <w:color w:val="000000"/>
        </w:rPr>
        <w:t xml:space="preserve"> </w:t>
      </w:r>
      <w:r w:rsidRPr="0024572A">
        <w:rPr>
          <w:rFonts w:ascii="Arial" w:hAnsi="Arial" w:cs="Arial"/>
          <w:color w:val="000000"/>
          <w:sz w:val="20"/>
        </w:rPr>
        <w:t>Základní pojmy</w:t>
      </w:r>
    </w:p>
    <w:p w14:paraId="020D37F4" w14:textId="77777777" w:rsidR="005200F8" w:rsidRPr="0024572A" w:rsidRDefault="005200F8" w:rsidP="00106D0D">
      <w:pPr>
        <w:spacing w:line="276" w:lineRule="auto"/>
        <w:ind w:left="-426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Níže uvedené výrazy mají ve Smlouvě a/nebo Všeobecných podmínkách tento význam:</w:t>
      </w:r>
    </w:p>
    <w:p w14:paraId="32CD6F3C" w14:textId="0B7E773D" w:rsidR="00D2759C" w:rsidRDefault="001E6A03" w:rsidP="00106D0D">
      <w:pPr>
        <w:numPr>
          <w:ilvl w:val="2"/>
          <w:numId w:val="14"/>
        </w:numPr>
        <w:spacing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="00D2759C" w:rsidRPr="009460D8">
        <w:rPr>
          <w:rFonts w:ascii="Arial" w:hAnsi="Arial" w:cs="Arial"/>
          <w:b/>
          <w:bCs/>
          <w:color w:val="000000"/>
          <w:sz w:val="20"/>
          <w:szCs w:val="20"/>
        </w:rPr>
        <w:t>NAM SECURITY GATEWAY</w:t>
      </w:r>
      <w:r w:rsidR="00FC709A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="00FC709A" w:rsidRPr="00A64EE6">
        <w:rPr>
          <w:rFonts w:ascii="Arial" w:hAnsi="Arial" w:cs="Arial"/>
          <w:color w:val="000000"/>
          <w:sz w:val="20"/>
          <w:szCs w:val="20"/>
        </w:rPr>
        <w:t xml:space="preserve"> nebo</w:t>
      </w:r>
      <w:r w:rsidR="00D2759C">
        <w:rPr>
          <w:rFonts w:ascii="Arial" w:hAnsi="Arial" w:cs="Arial"/>
          <w:color w:val="000000"/>
          <w:sz w:val="20"/>
          <w:szCs w:val="20"/>
        </w:rPr>
        <w:t xml:space="preserve"> „</w:t>
      </w:r>
      <w:r w:rsidR="00D2759C" w:rsidRPr="0084661B">
        <w:rPr>
          <w:rFonts w:ascii="Arial" w:hAnsi="Arial" w:cs="Arial"/>
          <w:b/>
          <w:bCs/>
          <w:color w:val="000000"/>
          <w:sz w:val="20"/>
          <w:szCs w:val="20"/>
        </w:rPr>
        <w:t>NSG</w:t>
      </w:r>
      <w:r w:rsidR="00D2759C">
        <w:rPr>
          <w:rFonts w:ascii="Arial" w:hAnsi="Arial" w:cs="Arial"/>
          <w:color w:val="000000"/>
          <w:sz w:val="20"/>
          <w:szCs w:val="20"/>
        </w:rPr>
        <w:t>“</w:t>
      </w:r>
      <w:r w:rsidR="00D2759C" w:rsidRPr="0024572A">
        <w:rPr>
          <w:rFonts w:ascii="Arial" w:hAnsi="Arial" w:cs="Arial"/>
          <w:color w:val="000000"/>
          <w:sz w:val="20"/>
          <w:szCs w:val="20"/>
        </w:rPr>
        <w:t xml:space="preserve"> – poplachový přenosový systém Poskytovatele, </w:t>
      </w:r>
      <w:r w:rsidR="009D2D33">
        <w:rPr>
          <w:rFonts w:ascii="Arial" w:hAnsi="Arial" w:cs="Arial"/>
          <w:color w:val="000000"/>
          <w:sz w:val="20"/>
          <w:szCs w:val="20"/>
        </w:rPr>
        <w:t xml:space="preserve">kterým </w:t>
      </w:r>
      <w:r w:rsidR="00D2759C" w:rsidRPr="0024572A">
        <w:rPr>
          <w:rFonts w:ascii="Arial" w:hAnsi="Arial" w:cs="Arial"/>
          <w:color w:val="000000"/>
          <w:sz w:val="20"/>
          <w:szCs w:val="20"/>
        </w:rPr>
        <w:t>se přenášejí</w:t>
      </w:r>
      <w:r w:rsidR="00D2759C">
        <w:rPr>
          <w:rFonts w:ascii="Arial" w:hAnsi="Arial" w:cs="Arial"/>
          <w:color w:val="000000"/>
          <w:sz w:val="20"/>
          <w:szCs w:val="20"/>
        </w:rPr>
        <w:t xml:space="preserve"> </w:t>
      </w:r>
      <w:r w:rsidR="00D2759C" w:rsidRPr="0024572A">
        <w:rPr>
          <w:rFonts w:ascii="Arial" w:hAnsi="Arial" w:cs="Arial"/>
          <w:color w:val="000000"/>
          <w:sz w:val="20"/>
          <w:szCs w:val="20"/>
        </w:rPr>
        <w:t>data související se</w:t>
      </w:r>
      <w:r w:rsidR="00587474">
        <w:rPr>
          <w:rFonts w:ascii="Arial" w:hAnsi="Arial" w:cs="Arial"/>
          <w:color w:val="000000"/>
          <w:sz w:val="20"/>
          <w:szCs w:val="20"/>
        </w:rPr>
        <w:t xml:space="preserve"> </w:t>
      </w:r>
      <w:r w:rsidR="00E00E0C">
        <w:rPr>
          <w:rFonts w:ascii="Arial" w:hAnsi="Arial" w:cs="Arial"/>
          <w:color w:val="000000"/>
          <w:sz w:val="20"/>
          <w:szCs w:val="20"/>
        </w:rPr>
        <w:t>s</w:t>
      </w:r>
      <w:r w:rsidR="00D2759C" w:rsidRPr="0024572A">
        <w:rPr>
          <w:rFonts w:ascii="Arial" w:hAnsi="Arial" w:cs="Arial"/>
          <w:color w:val="000000"/>
          <w:sz w:val="20"/>
          <w:szCs w:val="20"/>
        </w:rPr>
        <w:t>lužbami</w:t>
      </w:r>
      <w:r w:rsidR="00D2759C">
        <w:rPr>
          <w:rFonts w:ascii="Arial" w:hAnsi="Arial" w:cs="Arial"/>
          <w:color w:val="000000"/>
          <w:sz w:val="20"/>
          <w:szCs w:val="20"/>
        </w:rPr>
        <w:t>.</w:t>
      </w:r>
    </w:p>
    <w:p w14:paraId="1FAE5FD8" w14:textId="5562D2A3" w:rsidR="001E6A03" w:rsidRPr="0024572A" w:rsidRDefault="001E6A03" w:rsidP="00106D0D">
      <w:pPr>
        <w:numPr>
          <w:ilvl w:val="2"/>
          <w:numId w:val="14"/>
        </w:numPr>
        <w:tabs>
          <w:tab w:val="num" w:pos="284"/>
        </w:tabs>
        <w:spacing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84661B">
        <w:rPr>
          <w:rFonts w:ascii="Arial" w:hAnsi="Arial" w:cs="Arial"/>
          <w:b/>
          <w:bCs/>
          <w:color w:val="000000"/>
          <w:sz w:val="20"/>
          <w:szCs w:val="20"/>
        </w:rPr>
        <w:t>Technologické centrum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NAM“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– komunikační centrum 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správě Poskytovatele </w:t>
      </w:r>
      <w:r w:rsidRPr="00FA329D">
        <w:rPr>
          <w:rFonts w:ascii="Arial" w:hAnsi="Arial" w:cs="Arial"/>
          <w:color w:val="000000"/>
          <w:sz w:val="20"/>
          <w:szCs w:val="20"/>
        </w:rPr>
        <w:t xml:space="preserve">zajištující </w:t>
      </w:r>
      <w:r>
        <w:rPr>
          <w:rFonts w:ascii="Arial" w:hAnsi="Arial" w:cs="Arial"/>
          <w:color w:val="000000"/>
          <w:sz w:val="20"/>
          <w:szCs w:val="20"/>
        </w:rPr>
        <w:t>příjem</w:t>
      </w:r>
      <w:r w:rsidR="001B6A1D">
        <w:rPr>
          <w:rFonts w:ascii="Arial" w:hAnsi="Arial" w:cs="Arial"/>
          <w:color w:val="000000"/>
          <w:sz w:val="20"/>
          <w:szCs w:val="20"/>
        </w:rPr>
        <w:t xml:space="preserve"> zpráv ze střežených objektů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1B6A1D">
        <w:rPr>
          <w:rFonts w:ascii="Arial" w:hAnsi="Arial" w:cs="Arial"/>
          <w:color w:val="000000"/>
          <w:sz w:val="20"/>
          <w:szCs w:val="20"/>
        </w:rPr>
        <w:t xml:space="preserve">jejich </w:t>
      </w:r>
      <w:r>
        <w:rPr>
          <w:rFonts w:ascii="Arial" w:hAnsi="Arial" w:cs="Arial"/>
          <w:color w:val="000000"/>
          <w:sz w:val="20"/>
          <w:szCs w:val="20"/>
        </w:rPr>
        <w:t xml:space="preserve">zpracování a </w:t>
      </w:r>
      <w:r w:rsidRPr="00FA329D">
        <w:rPr>
          <w:rFonts w:ascii="Arial" w:hAnsi="Arial" w:cs="Arial"/>
          <w:color w:val="000000"/>
          <w:sz w:val="20"/>
          <w:szCs w:val="20"/>
        </w:rPr>
        <w:t xml:space="preserve">přenos poplachových </w:t>
      </w:r>
      <w:r>
        <w:rPr>
          <w:rFonts w:ascii="Arial" w:hAnsi="Arial" w:cs="Arial"/>
          <w:color w:val="000000"/>
          <w:sz w:val="20"/>
          <w:szCs w:val="20"/>
        </w:rPr>
        <w:t>stavů</w:t>
      </w:r>
      <w:r w:rsidRPr="00FA329D">
        <w:rPr>
          <w:rFonts w:ascii="Arial" w:hAnsi="Arial" w:cs="Arial"/>
          <w:color w:val="000000"/>
          <w:sz w:val="20"/>
          <w:szCs w:val="20"/>
        </w:rPr>
        <w:t xml:space="preserve"> a jiných dat </w:t>
      </w:r>
      <w:r>
        <w:rPr>
          <w:rFonts w:ascii="Arial" w:hAnsi="Arial" w:cs="Arial"/>
          <w:color w:val="000000"/>
          <w:sz w:val="20"/>
          <w:szCs w:val="20"/>
        </w:rPr>
        <w:t>do DPPC</w:t>
      </w:r>
      <w:r w:rsidRPr="00FA329D">
        <w:rPr>
          <w:rFonts w:ascii="Arial" w:hAnsi="Arial" w:cs="Arial"/>
          <w:color w:val="000000"/>
          <w:sz w:val="20"/>
          <w:szCs w:val="20"/>
        </w:rPr>
        <w:t xml:space="preserve"> pomocí </w:t>
      </w:r>
      <w:r w:rsidR="00E00E0C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lužeb.</w:t>
      </w:r>
    </w:p>
    <w:p w14:paraId="2BBF6FF2" w14:textId="48BF0FC0" w:rsidR="001E6A03" w:rsidRPr="00800504" w:rsidRDefault="001E6A03" w:rsidP="00106D0D">
      <w:pPr>
        <w:numPr>
          <w:ilvl w:val="2"/>
          <w:numId w:val="14"/>
        </w:numPr>
        <w:spacing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„DPPC“ – </w:t>
      </w:r>
      <w:r w:rsidRPr="00F47F00">
        <w:rPr>
          <w:rFonts w:ascii="Arial" w:hAnsi="Arial" w:cs="Arial"/>
          <w:bCs/>
          <w:color w:val="000000"/>
          <w:sz w:val="20"/>
          <w:szCs w:val="20"/>
        </w:rPr>
        <w:t>dohledové a poplachové přijímací centrum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(původně PCO)</w:t>
      </w:r>
      <w:r w:rsidR="00C576EB">
        <w:rPr>
          <w:rFonts w:ascii="Arial" w:hAnsi="Arial" w:cs="Arial"/>
          <w:bCs/>
          <w:color w:val="000000"/>
          <w:sz w:val="20"/>
          <w:szCs w:val="20"/>
        </w:rPr>
        <w:t xml:space="preserve"> Uživatele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21B159E" w14:textId="10E134F4" w:rsidR="001E6A03" w:rsidRDefault="001E6A03" w:rsidP="00106D0D">
      <w:pPr>
        <w:numPr>
          <w:ilvl w:val="2"/>
          <w:numId w:val="14"/>
        </w:numPr>
        <w:tabs>
          <w:tab w:val="num" w:pos="284"/>
        </w:tabs>
        <w:spacing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7E6E">
        <w:rPr>
          <w:rFonts w:ascii="Arial" w:hAnsi="Arial" w:cs="Arial"/>
          <w:b/>
          <w:color w:val="000000"/>
          <w:sz w:val="20"/>
          <w:szCs w:val="20"/>
        </w:rPr>
        <w:t>„</w:t>
      </w:r>
      <w:r>
        <w:rPr>
          <w:rFonts w:ascii="Arial" w:hAnsi="Arial" w:cs="Arial"/>
          <w:b/>
          <w:color w:val="000000"/>
          <w:sz w:val="20"/>
          <w:szCs w:val="20"/>
        </w:rPr>
        <w:t>S</w:t>
      </w:r>
      <w:r w:rsidRPr="00A87E6E">
        <w:rPr>
          <w:rFonts w:ascii="Arial" w:hAnsi="Arial" w:cs="Arial"/>
          <w:b/>
          <w:bCs/>
          <w:color w:val="000000"/>
          <w:sz w:val="20"/>
          <w:szCs w:val="20"/>
        </w:rPr>
        <w:t>ystém řízení poplachů</w:t>
      </w:r>
      <w:r w:rsidRPr="00A87E6E">
        <w:rPr>
          <w:rFonts w:ascii="Arial" w:hAnsi="Arial" w:cs="Arial"/>
          <w:color w:val="000000"/>
          <w:sz w:val="20"/>
          <w:szCs w:val="20"/>
        </w:rPr>
        <w:t>“ – monitorovací software, který umožňuje zobrazení stavů zaslaných z definovaných objektů Uživatele.</w:t>
      </w:r>
    </w:p>
    <w:p w14:paraId="2AB92306" w14:textId="7B912E26" w:rsidR="00D20F9D" w:rsidRPr="00DA21FD" w:rsidRDefault="00D20F9D" w:rsidP="0004349B">
      <w:pPr>
        <w:numPr>
          <w:ilvl w:val="2"/>
          <w:numId w:val="14"/>
        </w:numPr>
        <w:tabs>
          <w:tab w:val="num" w:pos="284"/>
        </w:tabs>
        <w:spacing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A21FD">
        <w:rPr>
          <w:rFonts w:ascii="Arial" w:hAnsi="Arial" w:cs="Arial"/>
          <w:b/>
          <w:color w:val="000000"/>
          <w:sz w:val="20"/>
          <w:szCs w:val="20"/>
        </w:rPr>
        <w:t xml:space="preserve">„Webová stránka“ </w:t>
      </w:r>
      <w:r w:rsidRPr="00DA21FD">
        <w:rPr>
          <w:rFonts w:ascii="Arial" w:hAnsi="Arial" w:cs="Arial"/>
          <w:bCs/>
          <w:color w:val="000000"/>
          <w:sz w:val="20"/>
          <w:szCs w:val="20"/>
        </w:rPr>
        <w:t>– webová stránka Poskytovatele</w:t>
      </w:r>
      <w:r w:rsidR="009754AA" w:rsidRPr="00DA21FD">
        <w:rPr>
          <w:rFonts w:ascii="Arial" w:hAnsi="Arial" w:cs="Arial"/>
          <w:bCs/>
          <w:color w:val="000000"/>
          <w:sz w:val="20"/>
          <w:szCs w:val="20"/>
        </w:rPr>
        <w:t xml:space="preserve"> na adrese</w:t>
      </w:r>
      <w:r w:rsidRPr="00DA21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hyperlink r:id="rId10" w:history="1">
        <w:r w:rsidR="00DA21FD" w:rsidRPr="00DA21FD">
          <w:rPr>
            <w:rStyle w:val="Hypertextovodkaz"/>
            <w:rFonts w:ascii="Arial" w:hAnsi="Arial" w:cs="Arial"/>
            <w:bCs/>
            <w:sz w:val="20"/>
            <w:szCs w:val="20"/>
          </w:rPr>
          <w:t>https://www.namtechnology.cz/komunikacni-smlouva_c696712414887943</w:t>
        </w:r>
      </w:hyperlink>
      <w:r w:rsidR="00DA21FD" w:rsidRPr="00DA21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A21FD">
        <w:rPr>
          <w:rFonts w:ascii="Arial" w:hAnsi="Arial" w:cs="Arial"/>
          <w:bCs/>
          <w:color w:val="000000"/>
          <w:sz w:val="20"/>
          <w:szCs w:val="20"/>
        </w:rPr>
        <w:t xml:space="preserve">kde jsou popsány </w:t>
      </w:r>
      <w:r w:rsidR="00E00E0C" w:rsidRPr="00DA21FD">
        <w:rPr>
          <w:rFonts w:ascii="Arial" w:hAnsi="Arial" w:cs="Arial"/>
          <w:bCs/>
          <w:color w:val="000000"/>
          <w:sz w:val="20"/>
          <w:szCs w:val="20"/>
        </w:rPr>
        <w:t>s</w:t>
      </w:r>
      <w:r w:rsidRPr="00DA21FD">
        <w:rPr>
          <w:rFonts w:ascii="Arial" w:hAnsi="Arial" w:cs="Arial"/>
          <w:bCs/>
          <w:color w:val="000000"/>
          <w:sz w:val="20"/>
          <w:szCs w:val="20"/>
        </w:rPr>
        <w:t xml:space="preserve">lužby a uvedeny </w:t>
      </w:r>
      <w:r w:rsidR="00E00E0C" w:rsidRPr="00DA21FD">
        <w:rPr>
          <w:rFonts w:ascii="Arial" w:hAnsi="Arial" w:cs="Arial"/>
          <w:bCs/>
          <w:color w:val="000000"/>
          <w:sz w:val="20"/>
          <w:szCs w:val="20"/>
        </w:rPr>
        <w:t xml:space="preserve">ceny služeb a </w:t>
      </w:r>
      <w:r w:rsidRPr="00DA21FD">
        <w:rPr>
          <w:rFonts w:ascii="Arial" w:hAnsi="Arial" w:cs="Arial"/>
          <w:bCs/>
          <w:color w:val="000000"/>
          <w:sz w:val="20"/>
          <w:szCs w:val="20"/>
        </w:rPr>
        <w:t>Všeobecné podmínky</w:t>
      </w:r>
      <w:r w:rsidR="009754AA" w:rsidRPr="00DA21FD">
        <w:rPr>
          <w:rFonts w:ascii="Arial" w:hAnsi="Arial" w:cs="Arial"/>
          <w:bCs/>
          <w:color w:val="000000"/>
          <w:sz w:val="20"/>
          <w:szCs w:val="20"/>
        </w:rPr>
        <w:t>.</w:t>
      </w:r>
      <w:r w:rsidRPr="00DA21F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669B4C6" w14:textId="71BF4397" w:rsidR="00F47F00" w:rsidRPr="00F47F00" w:rsidRDefault="005200F8" w:rsidP="00106D0D">
      <w:pPr>
        <w:pStyle w:val="Odstavecseseznamem"/>
        <w:numPr>
          <w:ilvl w:val="2"/>
          <w:numId w:val="14"/>
        </w:numPr>
        <w:spacing w:line="276" w:lineRule="auto"/>
        <w:ind w:left="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="006433FD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84661B">
        <w:rPr>
          <w:rFonts w:ascii="Arial" w:hAnsi="Arial" w:cs="Arial"/>
          <w:b/>
          <w:bCs/>
          <w:color w:val="000000"/>
          <w:sz w:val="20"/>
          <w:szCs w:val="20"/>
        </w:rPr>
        <w:t>lužby</w:t>
      </w:r>
      <w:r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Pr="00D318F9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5462E1">
        <w:rPr>
          <w:rFonts w:ascii="Arial" w:hAnsi="Arial" w:cs="Arial"/>
          <w:color w:val="000000"/>
          <w:sz w:val="20"/>
          <w:szCs w:val="20"/>
        </w:rPr>
        <w:t xml:space="preserve">obsahují </w:t>
      </w:r>
      <w:r w:rsidR="00F47F00">
        <w:rPr>
          <w:rFonts w:ascii="Arial" w:hAnsi="Arial" w:cs="Arial"/>
          <w:color w:val="000000"/>
          <w:sz w:val="20"/>
          <w:szCs w:val="20"/>
        </w:rPr>
        <w:t xml:space="preserve">Základní </w:t>
      </w:r>
      <w:r w:rsidRPr="00D318F9">
        <w:rPr>
          <w:rFonts w:ascii="Arial" w:hAnsi="Arial" w:cs="Arial"/>
          <w:color w:val="000000"/>
          <w:sz w:val="20"/>
          <w:szCs w:val="20"/>
        </w:rPr>
        <w:t>služby</w:t>
      </w:r>
      <w:r w:rsidR="00F47F00">
        <w:rPr>
          <w:rFonts w:ascii="Arial" w:hAnsi="Arial" w:cs="Arial"/>
          <w:color w:val="000000"/>
          <w:sz w:val="20"/>
          <w:szCs w:val="20"/>
        </w:rPr>
        <w:t xml:space="preserve"> a </w:t>
      </w:r>
      <w:r w:rsidR="00A87E6E">
        <w:rPr>
          <w:rFonts w:ascii="Arial" w:hAnsi="Arial" w:cs="Arial"/>
          <w:color w:val="000000"/>
          <w:sz w:val="20"/>
          <w:szCs w:val="20"/>
        </w:rPr>
        <w:t>Objektové s</w:t>
      </w:r>
      <w:r w:rsidR="00F47F00">
        <w:rPr>
          <w:rFonts w:ascii="Arial" w:hAnsi="Arial" w:cs="Arial"/>
          <w:color w:val="000000"/>
          <w:sz w:val="20"/>
          <w:szCs w:val="20"/>
        </w:rPr>
        <w:t>lužby</w:t>
      </w:r>
      <w:r w:rsidR="00A87E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318F9">
        <w:rPr>
          <w:rFonts w:ascii="Arial" w:hAnsi="Arial" w:cs="Arial"/>
          <w:color w:val="000000"/>
          <w:sz w:val="20"/>
          <w:szCs w:val="20"/>
        </w:rPr>
        <w:t xml:space="preserve">poskytované Poskytovatelem Uživateli </w:t>
      </w:r>
      <w:r w:rsidR="00F966E1">
        <w:rPr>
          <w:rFonts w:ascii="Arial" w:hAnsi="Arial" w:cs="Arial"/>
          <w:color w:val="000000"/>
          <w:sz w:val="20"/>
          <w:szCs w:val="20"/>
        </w:rPr>
        <w:t xml:space="preserve">specifikované </w:t>
      </w:r>
      <w:r>
        <w:rPr>
          <w:rFonts w:ascii="Arial" w:hAnsi="Arial" w:cs="Arial"/>
          <w:color w:val="000000"/>
          <w:sz w:val="20"/>
          <w:szCs w:val="20"/>
        </w:rPr>
        <w:t>ve Smlouvě</w:t>
      </w:r>
      <w:r w:rsidR="001E6A03">
        <w:rPr>
          <w:rFonts w:ascii="Arial" w:hAnsi="Arial" w:cs="Arial"/>
          <w:color w:val="000000"/>
          <w:sz w:val="20"/>
          <w:szCs w:val="20"/>
        </w:rPr>
        <w:t xml:space="preserve"> a na </w:t>
      </w:r>
      <w:r w:rsidR="00D20F9D">
        <w:rPr>
          <w:rFonts w:ascii="Arial" w:hAnsi="Arial" w:cs="Arial"/>
          <w:color w:val="000000"/>
          <w:sz w:val="20"/>
          <w:szCs w:val="20"/>
        </w:rPr>
        <w:t>W</w:t>
      </w:r>
      <w:r w:rsidR="000C7B49">
        <w:rPr>
          <w:rFonts w:ascii="Arial" w:hAnsi="Arial" w:cs="Arial"/>
          <w:color w:val="000000"/>
          <w:sz w:val="20"/>
          <w:szCs w:val="20"/>
        </w:rPr>
        <w:t>ebové stránce</w:t>
      </w:r>
      <w:r w:rsidR="00EE2E4F">
        <w:rPr>
          <w:rFonts w:ascii="Arial" w:hAnsi="Arial" w:cs="Arial"/>
          <w:color w:val="000000"/>
          <w:sz w:val="20"/>
          <w:szCs w:val="20"/>
        </w:rPr>
        <w:t>.</w:t>
      </w:r>
      <w:r w:rsidRPr="00D318F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B5E367" w14:textId="7A6CAEC5" w:rsidR="00F47F00" w:rsidRPr="001E6A03" w:rsidRDefault="00F47F00" w:rsidP="00106D0D">
      <w:pPr>
        <w:pStyle w:val="Odstavecseseznamem"/>
        <w:numPr>
          <w:ilvl w:val="2"/>
          <w:numId w:val="14"/>
        </w:numPr>
        <w:spacing w:line="276" w:lineRule="auto"/>
        <w:ind w:left="0" w:hanging="284"/>
        <w:contextualSpacing w:val="0"/>
        <w:jc w:val="both"/>
        <w:rPr>
          <w:rFonts w:ascii="Arial" w:hAnsi="Arial" w:cs="Arial"/>
          <w:strike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„Základní služb</w:t>
      </w:r>
      <w:r w:rsidR="00FD29AB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“ </w:t>
      </w:r>
      <w:r w:rsidRPr="00F47F00">
        <w:rPr>
          <w:rFonts w:ascii="Arial" w:hAnsi="Arial" w:cs="Arial"/>
          <w:color w:val="000000"/>
          <w:sz w:val="20"/>
          <w:szCs w:val="20"/>
        </w:rPr>
        <w:t>– služb</w:t>
      </w:r>
      <w:r w:rsidR="00B93F01">
        <w:rPr>
          <w:rFonts w:ascii="Arial" w:hAnsi="Arial" w:cs="Arial"/>
          <w:color w:val="000000"/>
          <w:sz w:val="20"/>
          <w:szCs w:val="20"/>
        </w:rPr>
        <w:t>a</w:t>
      </w:r>
      <w:r w:rsidR="00FD29AB">
        <w:rPr>
          <w:rFonts w:ascii="Arial" w:hAnsi="Arial" w:cs="Arial"/>
          <w:color w:val="000000"/>
          <w:sz w:val="20"/>
          <w:szCs w:val="20"/>
        </w:rPr>
        <w:t>, kter</w:t>
      </w:r>
      <w:r w:rsidR="00B93F01">
        <w:rPr>
          <w:rFonts w:ascii="Arial" w:hAnsi="Arial" w:cs="Arial"/>
          <w:color w:val="000000"/>
          <w:sz w:val="20"/>
          <w:szCs w:val="20"/>
        </w:rPr>
        <w:t>á</w:t>
      </w:r>
      <w:r w:rsidR="00FD29AB">
        <w:rPr>
          <w:rFonts w:ascii="Arial" w:hAnsi="Arial" w:cs="Arial"/>
          <w:color w:val="000000"/>
          <w:sz w:val="20"/>
          <w:szCs w:val="20"/>
        </w:rPr>
        <w:t xml:space="preserve"> </w:t>
      </w:r>
      <w:r w:rsidR="00922714">
        <w:rPr>
          <w:rFonts w:ascii="Arial" w:hAnsi="Arial" w:cs="Arial"/>
          <w:color w:val="000000"/>
          <w:sz w:val="20"/>
          <w:szCs w:val="20"/>
        </w:rPr>
        <w:t>zajišťuje</w:t>
      </w:r>
      <w:r w:rsidR="00FD29AB">
        <w:rPr>
          <w:rFonts w:ascii="Arial" w:hAnsi="Arial" w:cs="Arial"/>
          <w:color w:val="000000"/>
          <w:sz w:val="20"/>
          <w:szCs w:val="20"/>
        </w:rPr>
        <w:t xml:space="preserve"> zabezpečené napojení </w:t>
      </w:r>
      <w:r>
        <w:rPr>
          <w:rFonts w:ascii="Arial" w:hAnsi="Arial" w:cs="Arial"/>
          <w:color w:val="000000"/>
          <w:sz w:val="20"/>
          <w:szCs w:val="20"/>
        </w:rPr>
        <w:t>DPPC</w:t>
      </w:r>
      <w:r w:rsidR="00B93F01">
        <w:rPr>
          <w:rFonts w:ascii="Arial" w:hAnsi="Arial" w:cs="Arial"/>
          <w:color w:val="000000"/>
          <w:sz w:val="20"/>
          <w:szCs w:val="20"/>
        </w:rPr>
        <w:t xml:space="preserve"> </w:t>
      </w:r>
      <w:r w:rsidR="00FD29AB">
        <w:rPr>
          <w:rFonts w:ascii="Arial" w:hAnsi="Arial" w:cs="Arial"/>
          <w:color w:val="000000"/>
          <w:sz w:val="20"/>
          <w:szCs w:val="20"/>
        </w:rPr>
        <w:t>na Technologické centrum NAM</w:t>
      </w:r>
      <w:r w:rsidR="007175F5">
        <w:rPr>
          <w:rFonts w:ascii="Arial" w:hAnsi="Arial" w:cs="Arial"/>
          <w:color w:val="000000"/>
          <w:sz w:val="20"/>
          <w:szCs w:val="20"/>
        </w:rPr>
        <w:t>.</w:t>
      </w:r>
    </w:p>
    <w:p w14:paraId="6F0B5C46" w14:textId="5F4F67C6" w:rsidR="001E6A03" w:rsidRPr="0024572A" w:rsidRDefault="001E6A03" w:rsidP="00106D0D">
      <w:pPr>
        <w:numPr>
          <w:ilvl w:val="2"/>
          <w:numId w:val="14"/>
        </w:numPr>
        <w:tabs>
          <w:tab w:val="left" w:pos="284"/>
        </w:tabs>
        <w:spacing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b/>
          <w:color w:val="000000"/>
          <w:sz w:val="20"/>
          <w:szCs w:val="20"/>
        </w:rPr>
        <w:t xml:space="preserve">NSG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receiver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“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 xml:space="preserve">hardwarový komunikační modul </w:t>
      </w:r>
      <w:r w:rsidR="00573EA6">
        <w:rPr>
          <w:rFonts w:ascii="Arial" w:hAnsi="Arial" w:cs="Arial"/>
          <w:color w:val="000000"/>
          <w:sz w:val="20"/>
          <w:szCs w:val="20"/>
        </w:rPr>
        <w:t xml:space="preserve">umístěný na </w:t>
      </w:r>
      <w:r>
        <w:rPr>
          <w:rFonts w:ascii="Arial" w:hAnsi="Arial" w:cs="Arial"/>
          <w:color w:val="000000"/>
          <w:sz w:val="20"/>
          <w:szCs w:val="20"/>
        </w:rPr>
        <w:t xml:space="preserve">DPPC </w:t>
      </w:r>
      <w:r w:rsidRPr="0024572A">
        <w:rPr>
          <w:rFonts w:ascii="Arial" w:hAnsi="Arial" w:cs="Arial"/>
          <w:color w:val="000000"/>
          <w:sz w:val="20"/>
          <w:szCs w:val="20"/>
        </w:rPr>
        <w:t>sloužící k</w:t>
      </w:r>
      <w:r w:rsidR="008C5FD3">
        <w:rPr>
          <w:rFonts w:ascii="Arial" w:hAnsi="Arial" w:cs="Arial"/>
          <w:color w:val="000000"/>
          <w:sz w:val="20"/>
          <w:szCs w:val="20"/>
        </w:rPr>
        <w:t> </w:t>
      </w:r>
      <w:r w:rsidRPr="0024572A">
        <w:rPr>
          <w:rFonts w:ascii="Arial" w:hAnsi="Arial" w:cs="Arial"/>
          <w:color w:val="000000"/>
          <w:sz w:val="20"/>
          <w:szCs w:val="20"/>
        </w:rPr>
        <w:t>přijímání</w:t>
      </w:r>
      <w:r w:rsidR="008C5FD3">
        <w:rPr>
          <w:rFonts w:ascii="Arial" w:hAnsi="Arial" w:cs="Arial"/>
          <w:color w:val="000000"/>
          <w:sz w:val="20"/>
          <w:szCs w:val="20"/>
        </w:rPr>
        <w:t xml:space="preserve"> a posílání dat a ke komunikaci s </w:t>
      </w:r>
      <w:r w:rsidRPr="0024572A">
        <w:rPr>
          <w:rFonts w:ascii="Arial" w:hAnsi="Arial" w:cs="Arial"/>
          <w:color w:val="000000"/>
          <w:sz w:val="20"/>
          <w:szCs w:val="20"/>
        </w:rPr>
        <w:t>Technologick</w:t>
      </w:r>
      <w:r w:rsidR="008C5FD3">
        <w:rPr>
          <w:rFonts w:ascii="Arial" w:hAnsi="Arial" w:cs="Arial"/>
          <w:color w:val="000000"/>
          <w:sz w:val="20"/>
          <w:szCs w:val="20"/>
        </w:rPr>
        <w:t>ým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centr</w:t>
      </w:r>
      <w:r w:rsidR="008C5FD3">
        <w:rPr>
          <w:rFonts w:ascii="Arial" w:hAnsi="Arial" w:cs="Arial"/>
          <w:color w:val="000000"/>
          <w:sz w:val="20"/>
          <w:szCs w:val="20"/>
        </w:rPr>
        <w:t>em</w:t>
      </w:r>
      <w:r>
        <w:rPr>
          <w:rFonts w:ascii="Arial" w:hAnsi="Arial" w:cs="Arial"/>
          <w:color w:val="000000"/>
          <w:sz w:val="20"/>
          <w:szCs w:val="20"/>
        </w:rPr>
        <w:t xml:space="preserve"> NAM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a </w:t>
      </w:r>
      <w:r>
        <w:rPr>
          <w:rFonts w:ascii="Arial" w:hAnsi="Arial" w:cs="Arial"/>
          <w:color w:val="000000"/>
          <w:sz w:val="20"/>
          <w:szCs w:val="20"/>
        </w:rPr>
        <w:t xml:space="preserve">jejich </w:t>
      </w:r>
      <w:r w:rsidRPr="0024572A">
        <w:rPr>
          <w:rFonts w:ascii="Arial" w:hAnsi="Arial" w:cs="Arial"/>
          <w:color w:val="000000"/>
          <w:sz w:val="20"/>
          <w:szCs w:val="20"/>
        </w:rPr>
        <w:t>přen</w:t>
      </w:r>
      <w:r>
        <w:rPr>
          <w:rFonts w:ascii="Arial" w:hAnsi="Arial" w:cs="Arial"/>
          <w:color w:val="000000"/>
          <w:sz w:val="20"/>
          <w:szCs w:val="20"/>
        </w:rPr>
        <w:t xml:space="preserve">osu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color w:val="000000"/>
          <w:sz w:val="20"/>
          <w:szCs w:val="20"/>
        </w:rPr>
        <w:t xml:space="preserve">Systému řízení poplachů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Uživatele. </w:t>
      </w:r>
    </w:p>
    <w:p w14:paraId="62CE3E5E" w14:textId="107162EA" w:rsidR="008C5FD3" w:rsidRDefault="008C5FD3" w:rsidP="00106D0D">
      <w:pPr>
        <w:pStyle w:val="Odstavecseseznamem"/>
        <w:numPr>
          <w:ilvl w:val="2"/>
          <w:numId w:val="14"/>
        </w:numPr>
        <w:spacing w:line="276" w:lineRule="auto"/>
        <w:ind w:left="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b/>
          <w:color w:val="000000"/>
          <w:sz w:val="20"/>
          <w:szCs w:val="20"/>
        </w:rPr>
        <w:t>„Objektová služba“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 –</w:t>
      </w:r>
      <w:r w:rsidR="00106D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70BD">
        <w:rPr>
          <w:rFonts w:ascii="Arial" w:hAnsi="Arial" w:cs="Arial"/>
          <w:color w:val="000000"/>
          <w:sz w:val="20"/>
          <w:szCs w:val="20"/>
        </w:rPr>
        <w:t>služb</w:t>
      </w:r>
      <w:r w:rsidR="00D3250B" w:rsidRPr="00D570BD">
        <w:rPr>
          <w:rFonts w:ascii="Arial" w:hAnsi="Arial" w:cs="Arial"/>
          <w:color w:val="000000"/>
          <w:sz w:val="20"/>
          <w:szCs w:val="20"/>
        </w:rPr>
        <w:t>a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 umožňující napojení střeženého objektu na Technologické centrum NAM. Specifikace každé </w:t>
      </w:r>
      <w:r w:rsidR="004F740C" w:rsidRPr="00D570BD">
        <w:rPr>
          <w:rFonts w:ascii="Arial" w:hAnsi="Arial" w:cs="Arial"/>
          <w:color w:val="000000"/>
          <w:sz w:val="20"/>
          <w:szCs w:val="20"/>
        </w:rPr>
        <w:t>O</w:t>
      </w:r>
      <w:r w:rsidRPr="00D570BD">
        <w:rPr>
          <w:rFonts w:ascii="Arial" w:hAnsi="Arial" w:cs="Arial"/>
          <w:color w:val="000000"/>
          <w:sz w:val="20"/>
          <w:szCs w:val="20"/>
        </w:rPr>
        <w:t>bjektové služby popisuje potřebný hardware a/nebo software (</w:t>
      </w:r>
      <w:r w:rsidR="004F740C" w:rsidRPr="00D570BD">
        <w:rPr>
          <w:rFonts w:ascii="Arial" w:hAnsi="Arial" w:cs="Arial"/>
          <w:color w:val="000000"/>
          <w:sz w:val="20"/>
          <w:szCs w:val="20"/>
        </w:rPr>
        <w:t>např</w:t>
      </w:r>
      <w:r w:rsidR="00203B53" w:rsidRPr="00D570BD">
        <w:rPr>
          <w:rFonts w:ascii="Arial" w:hAnsi="Arial" w:cs="Arial"/>
          <w:color w:val="000000"/>
          <w:sz w:val="20"/>
          <w:szCs w:val="20"/>
        </w:rPr>
        <w:t xml:space="preserve">. 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Bezpečnostní SIM karta, </w:t>
      </w:r>
      <w:r w:rsidR="00FE0653" w:rsidRPr="00D570BD">
        <w:rPr>
          <w:rFonts w:ascii="Arial" w:hAnsi="Arial" w:cs="Arial"/>
          <w:color w:val="000000"/>
          <w:sz w:val="20"/>
          <w:szCs w:val="20"/>
        </w:rPr>
        <w:t>S</w:t>
      </w:r>
      <w:r w:rsidRPr="00D570BD">
        <w:rPr>
          <w:rFonts w:ascii="Arial" w:hAnsi="Arial" w:cs="Arial"/>
          <w:color w:val="000000"/>
          <w:sz w:val="20"/>
          <w:szCs w:val="20"/>
        </w:rPr>
        <w:t>lužba</w:t>
      </w:r>
      <w:r w:rsidR="00FE0653" w:rsidRPr="00D570BD">
        <w:rPr>
          <w:rFonts w:ascii="Arial" w:hAnsi="Arial" w:cs="Arial"/>
          <w:color w:val="000000"/>
          <w:sz w:val="20"/>
          <w:szCs w:val="20"/>
        </w:rPr>
        <w:t xml:space="preserve"> pevného připojení</w:t>
      </w:r>
      <w:r w:rsidR="004F740C" w:rsidRPr="00D570BD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) sloužící k poskytování </w:t>
      </w:r>
      <w:r w:rsidR="004F740C" w:rsidRPr="00D570BD">
        <w:rPr>
          <w:rFonts w:ascii="Arial" w:hAnsi="Arial" w:cs="Arial"/>
          <w:color w:val="000000"/>
          <w:sz w:val="20"/>
          <w:szCs w:val="20"/>
        </w:rPr>
        <w:t>O</w:t>
      </w:r>
      <w:r w:rsidRPr="00D570BD">
        <w:rPr>
          <w:rFonts w:ascii="Arial" w:hAnsi="Arial" w:cs="Arial"/>
          <w:color w:val="000000"/>
          <w:sz w:val="20"/>
          <w:szCs w:val="20"/>
        </w:rPr>
        <w:t>bjektové služby.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9E6ECF" w14:textId="28142F9B" w:rsidR="00DE2E4F" w:rsidRPr="00D570BD" w:rsidRDefault="001E6A03" w:rsidP="00106D0D">
      <w:pPr>
        <w:pStyle w:val="Odstavecseseznamem"/>
        <w:numPr>
          <w:ilvl w:val="2"/>
          <w:numId w:val="14"/>
        </w:numPr>
        <w:spacing w:line="276" w:lineRule="auto"/>
        <w:ind w:left="0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b/>
          <w:color w:val="000000"/>
          <w:sz w:val="20"/>
          <w:szCs w:val="20"/>
        </w:rPr>
        <w:t>„</w:t>
      </w:r>
      <w:r w:rsidR="00DE2E4F" w:rsidRPr="00D570BD">
        <w:rPr>
          <w:rFonts w:ascii="Arial" w:hAnsi="Arial" w:cs="Arial"/>
          <w:b/>
          <w:color w:val="000000"/>
          <w:sz w:val="20"/>
          <w:szCs w:val="20"/>
        </w:rPr>
        <w:t>Bezpečnostní SIM karta</w:t>
      </w:r>
      <w:r w:rsidRPr="00D570BD">
        <w:rPr>
          <w:rFonts w:ascii="Arial" w:hAnsi="Arial" w:cs="Arial"/>
          <w:b/>
          <w:color w:val="000000"/>
          <w:sz w:val="20"/>
          <w:szCs w:val="20"/>
        </w:rPr>
        <w:t>“</w:t>
      </w:r>
      <w:r w:rsidR="00DE2E4F" w:rsidRPr="00D570B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E2E4F" w:rsidRPr="00D570BD">
        <w:rPr>
          <w:rFonts w:ascii="Arial" w:hAnsi="Arial" w:cs="Arial"/>
          <w:color w:val="000000"/>
          <w:sz w:val="20"/>
          <w:szCs w:val="20"/>
        </w:rPr>
        <w:t>– datová SIM karta ve správě Poskytovatele zabezpečená privátním APN</w:t>
      </w:r>
      <w:r w:rsidR="00A87E6E" w:rsidRPr="00D570BD">
        <w:rPr>
          <w:rFonts w:ascii="Arial" w:hAnsi="Arial" w:cs="Arial"/>
          <w:color w:val="000000"/>
          <w:sz w:val="20"/>
          <w:szCs w:val="20"/>
        </w:rPr>
        <w:t>.</w:t>
      </w:r>
      <w:r w:rsidR="009D1249" w:rsidRPr="00D570B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91268D" w14:textId="0B3B2433" w:rsidR="009D1249" w:rsidRPr="00D570BD" w:rsidRDefault="00135F21" w:rsidP="00106D0D">
      <w:pPr>
        <w:pStyle w:val="Odstavecseseznamem"/>
        <w:numPr>
          <w:ilvl w:val="2"/>
          <w:numId w:val="14"/>
        </w:numPr>
        <w:spacing w:line="276" w:lineRule="auto"/>
        <w:ind w:left="0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b/>
          <w:color w:val="000000"/>
          <w:sz w:val="20"/>
          <w:szCs w:val="20"/>
        </w:rPr>
        <w:t>„</w:t>
      </w:r>
      <w:r w:rsidR="005A3B85" w:rsidRPr="00D570BD">
        <w:rPr>
          <w:rFonts w:ascii="Arial" w:hAnsi="Arial" w:cs="Arial"/>
          <w:b/>
          <w:color w:val="000000"/>
          <w:sz w:val="20"/>
          <w:szCs w:val="20"/>
        </w:rPr>
        <w:t>S</w:t>
      </w:r>
      <w:r w:rsidR="00986A0D" w:rsidRPr="00D570BD">
        <w:rPr>
          <w:rFonts w:ascii="Arial" w:hAnsi="Arial" w:cs="Arial"/>
          <w:b/>
          <w:color w:val="000000"/>
          <w:sz w:val="20"/>
          <w:szCs w:val="20"/>
        </w:rPr>
        <w:t>lužba</w:t>
      </w:r>
      <w:r w:rsidR="005A3B85" w:rsidRPr="00D570BD">
        <w:rPr>
          <w:rFonts w:ascii="Arial" w:hAnsi="Arial" w:cs="Arial"/>
          <w:b/>
          <w:color w:val="000000"/>
          <w:sz w:val="20"/>
          <w:szCs w:val="20"/>
        </w:rPr>
        <w:t xml:space="preserve"> pevného připojení</w:t>
      </w:r>
      <w:r w:rsidRPr="00D570BD">
        <w:rPr>
          <w:rFonts w:ascii="Arial" w:hAnsi="Arial" w:cs="Arial"/>
          <w:b/>
          <w:color w:val="000000"/>
          <w:sz w:val="20"/>
          <w:szCs w:val="20"/>
        </w:rPr>
        <w:t>“</w:t>
      </w:r>
      <w:r w:rsidR="005A3B85" w:rsidRPr="00D570B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61A59" w:rsidRPr="00D570BD">
        <w:rPr>
          <w:rFonts w:ascii="Arial" w:hAnsi="Arial" w:cs="Arial"/>
          <w:bCs/>
          <w:color w:val="000000"/>
          <w:sz w:val="20"/>
          <w:szCs w:val="20"/>
        </w:rPr>
        <w:t>–</w:t>
      </w:r>
      <w:r w:rsidR="00986A0D" w:rsidRPr="00D570B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A3B85" w:rsidRPr="00D570BD">
        <w:rPr>
          <w:rFonts w:ascii="Arial" w:hAnsi="Arial" w:cs="Arial"/>
          <w:bCs/>
          <w:color w:val="000000"/>
          <w:sz w:val="20"/>
          <w:szCs w:val="20"/>
        </w:rPr>
        <w:t>s</w:t>
      </w:r>
      <w:r w:rsidR="00F61A59" w:rsidRPr="00D570BD">
        <w:rPr>
          <w:rFonts w:ascii="Arial" w:hAnsi="Arial" w:cs="Arial"/>
          <w:bCs/>
          <w:color w:val="000000"/>
          <w:sz w:val="20"/>
          <w:szCs w:val="20"/>
        </w:rPr>
        <w:t>lužba ve správě Poskytovatele</w:t>
      </w:r>
      <w:r w:rsidR="00F966E1" w:rsidRPr="00D570BD">
        <w:rPr>
          <w:rFonts w:ascii="Arial" w:hAnsi="Arial" w:cs="Arial"/>
          <w:bCs/>
          <w:color w:val="000000"/>
          <w:sz w:val="20"/>
          <w:szCs w:val="20"/>
        </w:rPr>
        <w:t>, která</w:t>
      </w:r>
      <w:r w:rsidR="00AE2F4A" w:rsidRPr="00D570B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A3B85" w:rsidRPr="00D570BD">
        <w:rPr>
          <w:rFonts w:ascii="Arial" w:hAnsi="Arial" w:cs="Arial"/>
          <w:bCs/>
          <w:color w:val="000000"/>
          <w:sz w:val="20"/>
          <w:szCs w:val="20"/>
        </w:rPr>
        <w:t>umožňuje připojení střeženého objektu k Technologickému centru</w:t>
      </w:r>
      <w:r w:rsidR="00C34FB6" w:rsidRPr="00D570BD">
        <w:rPr>
          <w:rFonts w:ascii="Arial" w:hAnsi="Arial" w:cs="Arial"/>
          <w:bCs/>
          <w:color w:val="000000"/>
          <w:sz w:val="20"/>
          <w:szCs w:val="20"/>
        </w:rPr>
        <w:t xml:space="preserve"> NAM</w:t>
      </w:r>
      <w:r w:rsidR="005A3B85" w:rsidRPr="00D570BD">
        <w:rPr>
          <w:rFonts w:ascii="Arial" w:hAnsi="Arial" w:cs="Arial"/>
          <w:bCs/>
          <w:color w:val="000000"/>
          <w:sz w:val="20"/>
          <w:szCs w:val="20"/>
        </w:rPr>
        <w:t xml:space="preserve"> prostřednictvím pevného</w:t>
      </w:r>
      <w:r w:rsidR="008E243C" w:rsidRPr="00D570BD">
        <w:rPr>
          <w:rFonts w:ascii="Arial" w:hAnsi="Arial" w:cs="Arial"/>
          <w:bCs/>
          <w:color w:val="000000"/>
          <w:sz w:val="20"/>
          <w:szCs w:val="20"/>
        </w:rPr>
        <w:t xml:space="preserve"> připojení k síti</w:t>
      </w:r>
      <w:r w:rsidR="005A3B85" w:rsidRPr="00D570B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E243C" w:rsidRPr="00D570BD">
        <w:rPr>
          <w:rFonts w:ascii="Arial" w:hAnsi="Arial" w:cs="Arial"/>
          <w:bCs/>
          <w:color w:val="000000"/>
          <w:sz w:val="20"/>
          <w:szCs w:val="20"/>
        </w:rPr>
        <w:t>I</w:t>
      </w:r>
      <w:r w:rsidR="005A3B85" w:rsidRPr="00D570BD">
        <w:rPr>
          <w:rFonts w:ascii="Arial" w:hAnsi="Arial" w:cs="Arial"/>
          <w:bCs/>
          <w:color w:val="000000"/>
          <w:sz w:val="20"/>
          <w:szCs w:val="20"/>
        </w:rPr>
        <w:t xml:space="preserve">nternet. </w:t>
      </w:r>
      <w:r w:rsidR="00FE0653" w:rsidRPr="00D570BD">
        <w:rPr>
          <w:rFonts w:ascii="Arial" w:hAnsi="Arial" w:cs="Arial"/>
          <w:color w:val="000000"/>
          <w:sz w:val="20"/>
          <w:szCs w:val="20"/>
        </w:rPr>
        <w:t>Službu pevného připojení je zakázáno používat k jiným účelům než k využívání Objektové služby, či s ní jakkoli manipulovat v rozporu s jejím účelem a určením.</w:t>
      </w:r>
    </w:p>
    <w:p w14:paraId="5F7596EB" w14:textId="494B335B" w:rsidR="005200F8" w:rsidRDefault="00135F21" w:rsidP="00106D0D">
      <w:pPr>
        <w:numPr>
          <w:ilvl w:val="2"/>
          <w:numId w:val="14"/>
        </w:numPr>
        <w:tabs>
          <w:tab w:val="num" w:pos="284"/>
        </w:tabs>
        <w:spacing w:line="276" w:lineRule="auto"/>
        <w:ind w:left="0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„</w:t>
      </w:r>
      <w:r w:rsidR="005200F8">
        <w:rPr>
          <w:rFonts w:ascii="Arial" w:hAnsi="Arial" w:cs="Arial"/>
          <w:b/>
          <w:color w:val="000000"/>
          <w:sz w:val="20"/>
          <w:szCs w:val="20"/>
        </w:rPr>
        <w:t xml:space="preserve">Aktivace </w:t>
      </w:r>
      <w:r w:rsidR="00A87E6E">
        <w:rPr>
          <w:rFonts w:ascii="Arial" w:hAnsi="Arial" w:cs="Arial"/>
          <w:b/>
          <w:color w:val="000000"/>
          <w:sz w:val="20"/>
          <w:szCs w:val="20"/>
        </w:rPr>
        <w:t>Objektové služby</w:t>
      </w:r>
      <w:r>
        <w:rPr>
          <w:rFonts w:ascii="Arial" w:hAnsi="Arial" w:cs="Arial"/>
          <w:b/>
          <w:color w:val="000000"/>
          <w:sz w:val="20"/>
          <w:szCs w:val="20"/>
        </w:rPr>
        <w:t>“</w:t>
      </w:r>
      <w:r w:rsidR="00A87E6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200F8" w:rsidRPr="0024572A">
        <w:rPr>
          <w:rFonts w:ascii="Arial" w:hAnsi="Arial" w:cs="Arial"/>
          <w:color w:val="000000"/>
          <w:sz w:val="20"/>
          <w:szCs w:val="20"/>
        </w:rPr>
        <w:t>-</w:t>
      </w:r>
      <w:r w:rsidR="005200F8">
        <w:rPr>
          <w:rFonts w:ascii="Arial" w:hAnsi="Arial" w:cs="Arial"/>
          <w:color w:val="000000"/>
          <w:sz w:val="20"/>
          <w:szCs w:val="20"/>
        </w:rPr>
        <w:t xml:space="preserve"> </w:t>
      </w:r>
      <w:r w:rsidR="005200F8" w:rsidRPr="0024572A">
        <w:rPr>
          <w:rFonts w:ascii="Arial" w:hAnsi="Arial" w:cs="Arial"/>
          <w:color w:val="000000"/>
          <w:sz w:val="20"/>
          <w:szCs w:val="20"/>
        </w:rPr>
        <w:t xml:space="preserve">zavedení </w:t>
      </w:r>
      <w:r w:rsidR="00A87E6E">
        <w:rPr>
          <w:rFonts w:ascii="Arial" w:hAnsi="Arial" w:cs="Arial"/>
          <w:color w:val="000000"/>
          <w:sz w:val="20"/>
          <w:szCs w:val="20"/>
        </w:rPr>
        <w:t>Objektové s</w:t>
      </w:r>
      <w:r w:rsidR="005200F8" w:rsidRPr="0024572A">
        <w:rPr>
          <w:rFonts w:ascii="Arial" w:hAnsi="Arial" w:cs="Arial"/>
          <w:color w:val="000000"/>
          <w:sz w:val="20"/>
          <w:szCs w:val="20"/>
        </w:rPr>
        <w:t>lužby</w:t>
      </w:r>
      <w:r w:rsidR="00B40D7F">
        <w:rPr>
          <w:rFonts w:ascii="Arial" w:hAnsi="Arial" w:cs="Arial"/>
          <w:color w:val="000000"/>
          <w:sz w:val="20"/>
          <w:szCs w:val="20"/>
        </w:rPr>
        <w:t xml:space="preserve"> </w:t>
      </w:r>
      <w:r w:rsidR="005200F8" w:rsidRPr="0024572A">
        <w:rPr>
          <w:rFonts w:ascii="Arial" w:hAnsi="Arial" w:cs="Arial"/>
          <w:color w:val="000000"/>
          <w:sz w:val="20"/>
          <w:szCs w:val="20"/>
        </w:rPr>
        <w:t>do</w:t>
      </w:r>
      <w:r w:rsidR="005200F8">
        <w:rPr>
          <w:rFonts w:ascii="Arial" w:hAnsi="Arial" w:cs="Arial"/>
          <w:color w:val="000000"/>
          <w:sz w:val="20"/>
          <w:szCs w:val="20"/>
        </w:rPr>
        <w:t xml:space="preserve"> NSG</w:t>
      </w:r>
      <w:r w:rsidR="005200F8" w:rsidRPr="0024572A">
        <w:rPr>
          <w:rFonts w:ascii="Arial" w:hAnsi="Arial" w:cs="Arial"/>
          <w:color w:val="000000"/>
          <w:sz w:val="20"/>
          <w:szCs w:val="20"/>
        </w:rPr>
        <w:t xml:space="preserve"> v</w:t>
      </w:r>
      <w:r w:rsidR="00D6771C">
        <w:rPr>
          <w:rFonts w:ascii="Arial" w:hAnsi="Arial" w:cs="Arial"/>
          <w:color w:val="000000"/>
          <w:sz w:val="20"/>
          <w:szCs w:val="20"/>
        </w:rPr>
        <w:t xml:space="preserve"> </w:t>
      </w:r>
      <w:r w:rsidR="005200F8" w:rsidRPr="0024572A">
        <w:rPr>
          <w:rFonts w:ascii="Arial" w:hAnsi="Arial" w:cs="Arial"/>
          <w:color w:val="000000"/>
          <w:sz w:val="20"/>
          <w:szCs w:val="20"/>
        </w:rPr>
        <w:t>Technologickém centru</w:t>
      </w:r>
      <w:r w:rsidR="00C34FB6">
        <w:rPr>
          <w:rFonts w:ascii="Arial" w:hAnsi="Arial" w:cs="Arial"/>
          <w:color w:val="000000"/>
          <w:sz w:val="20"/>
          <w:szCs w:val="20"/>
        </w:rPr>
        <w:t xml:space="preserve"> NAM</w:t>
      </w:r>
      <w:r w:rsidR="005200F8" w:rsidRPr="0024572A">
        <w:rPr>
          <w:rFonts w:ascii="Arial" w:hAnsi="Arial" w:cs="Arial"/>
          <w:color w:val="000000"/>
          <w:sz w:val="20"/>
          <w:szCs w:val="20"/>
        </w:rPr>
        <w:t>.</w:t>
      </w:r>
    </w:p>
    <w:p w14:paraId="058E92D3" w14:textId="5B1800A6" w:rsidR="005A3B85" w:rsidRDefault="00AB30E7" w:rsidP="00106D0D">
      <w:pPr>
        <w:numPr>
          <w:ilvl w:val="2"/>
          <w:numId w:val="14"/>
        </w:numPr>
        <w:tabs>
          <w:tab w:val="num" w:pos="284"/>
        </w:tabs>
        <w:spacing w:line="276" w:lineRule="auto"/>
        <w:ind w:left="0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„Komunikátor </w:t>
      </w:r>
      <w:r w:rsidR="005A3B85" w:rsidRPr="00AB30E7">
        <w:rPr>
          <w:rFonts w:ascii="Arial" w:hAnsi="Arial" w:cs="Arial"/>
          <w:b/>
          <w:color w:val="000000"/>
          <w:sz w:val="20"/>
          <w:szCs w:val="20"/>
        </w:rPr>
        <w:t>pro Objektové služby“</w:t>
      </w:r>
      <w:r w:rsidR="005A3B85" w:rsidRPr="00AB30E7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106D0D">
        <w:rPr>
          <w:rFonts w:ascii="Arial" w:hAnsi="Arial" w:cs="Arial"/>
          <w:color w:val="000000"/>
          <w:sz w:val="20"/>
          <w:szCs w:val="20"/>
        </w:rPr>
        <w:t>hardwarové</w:t>
      </w:r>
      <w:r w:rsidR="005A3B85" w:rsidRPr="00AB30E7">
        <w:rPr>
          <w:rFonts w:ascii="Arial" w:hAnsi="Arial" w:cs="Arial"/>
          <w:color w:val="000000"/>
          <w:sz w:val="20"/>
          <w:szCs w:val="20"/>
        </w:rPr>
        <w:t xml:space="preserve"> komunikační zařízení sloužící pro přenos dat ze střežených objektů do DPPC</w:t>
      </w:r>
      <w:r w:rsidR="00135F21">
        <w:rPr>
          <w:rFonts w:ascii="Arial" w:hAnsi="Arial" w:cs="Arial"/>
          <w:color w:val="000000"/>
          <w:sz w:val="20"/>
          <w:szCs w:val="20"/>
        </w:rPr>
        <w:t>.</w:t>
      </w:r>
    </w:p>
    <w:p w14:paraId="1C0C8995" w14:textId="758803D5" w:rsidR="00EE2E4F" w:rsidRDefault="00EE2E4F" w:rsidP="00106D0D">
      <w:pPr>
        <w:numPr>
          <w:ilvl w:val="2"/>
          <w:numId w:val="14"/>
        </w:numPr>
        <w:tabs>
          <w:tab w:val="num" w:pos="284"/>
        </w:tabs>
        <w:spacing w:line="276" w:lineRule="auto"/>
        <w:ind w:left="0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C7AC4">
        <w:rPr>
          <w:rFonts w:ascii="Arial" w:hAnsi="Arial" w:cs="Arial"/>
          <w:color w:val="000000"/>
          <w:sz w:val="20"/>
          <w:szCs w:val="20"/>
        </w:rPr>
        <w:t xml:space="preserve"> „</w:t>
      </w:r>
      <w:r w:rsidRPr="00AC7AC4">
        <w:rPr>
          <w:rFonts w:ascii="Arial" w:hAnsi="Arial" w:cs="Arial"/>
          <w:b/>
          <w:bCs/>
          <w:color w:val="000000"/>
          <w:sz w:val="20"/>
          <w:szCs w:val="20"/>
        </w:rPr>
        <w:t>Zúčtovací období</w:t>
      </w:r>
      <w:r w:rsidRPr="00AC7AC4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139AA">
        <w:rPr>
          <w:rFonts w:ascii="Arial" w:hAnsi="Arial" w:cs="Arial"/>
          <w:color w:val="000000"/>
          <w:sz w:val="20"/>
          <w:szCs w:val="20"/>
        </w:rPr>
        <w:t xml:space="preserve">- </w:t>
      </w:r>
      <w:r w:rsidR="00D139AA" w:rsidRPr="00D570BD">
        <w:rPr>
          <w:rFonts w:ascii="Arial" w:hAnsi="Arial" w:cs="Arial"/>
          <w:color w:val="000000"/>
          <w:sz w:val="20"/>
          <w:szCs w:val="20"/>
        </w:rPr>
        <w:t>je kalendářní</w:t>
      </w:r>
      <w:r w:rsidR="007A5943">
        <w:rPr>
          <w:rFonts w:ascii="Arial" w:hAnsi="Arial" w:cs="Arial"/>
          <w:color w:val="000000"/>
          <w:sz w:val="20"/>
          <w:szCs w:val="20"/>
        </w:rPr>
        <w:t xml:space="preserve"> měsíc,</w:t>
      </w:r>
      <w:r w:rsidR="00D139AA" w:rsidRPr="00D570BD">
        <w:rPr>
          <w:rFonts w:ascii="Arial" w:hAnsi="Arial" w:cs="Arial"/>
          <w:sz w:val="20"/>
          <w:szCs w:val="16"/>
        </w:rPr>
        <w:t xml:space="preserve"> </w:t>
      </w:r>
      <w:r w:rsidR="00D139AA" w:rsidRPr="00D570BD">
        <w:rPr>
          <w:rFonts w:ascii="Arial" w:hAnsi="Arial" w:cs="Arial"/>
          <w:color w:val="000000"/>
          <w:sz w:val="20"/>
          <w:szCs w:val="20"/>
        </w:rPr>
        <w:t>tj. začíná prvním dnem a končí posledním dnem příslušného kalendářního měsíce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C8D163B" w14:textId="71982B03" w:rsidR="005A3B85" w:rsidRPr="00135F21" w:rsidRDefault="00106D0D" w:rsidP="00106D0D">
      <w:pPr>
        <w:pStyle w:val="Odstavecseseznamem"/>
        <w:spacing w:line="276" w:lineRule="auto"/>
        <w:ind w:left="-28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 </w:t>
      </w:r>
      <w:r w:rsidR="00135F21">
        <w:rPr>
          <w:rFonts w:ascii="Arial" w:hAnsi="Arial" w:cs="Arial"/>
          <w:b/>
          <w:sz w:val="20"/>
          <w:szCs w:val="20"/>
        </w:rPr>
        <w:t>Objednání</w:t>
      </w:r>
      <w:r w:rsidR="005A3B85">
        <w:rPr>
          <w:rFonts w:ascii="Arial" w:hAnsi="Arial" w:cs="Arial"/>
          <w:b/>
          <w:sz w:val="20"/>
          <w:szCs w:val="20"/>
        </w:rPr>
        <w:t xml:space="preserve"> </w:t>
      </w:r>
      <w:r w:rsidR="00EB33BE">
        <w:rPr>
          <w:rFonts w:ascii="Arial" w:hAnsi="Arial" w:cs="Arial"/>
          <w:b/>
          <w:sz w:val="20"/>
          <w:szCs w:val="20"/>
        </w:rPr>
        <w:t xml:space="preserve">Služeb </w:t>
      </w:r>
    </w:p>
    <w:p w14:paraId="541591C0" w14:textId="5D8109EF" w:rsidR="00962C45" w:rsidRDefault="00830612" w:rsidP="00106D0D">
      <w:pPr>
        <w:pStyle w:val="Odstavecseseznamem"/>
        <w:numPr>
          <w:ilvl w:val="2"/>
          <w:numId w:val="36"/>
        </w:numPr>
        <w:spacing w:line="276" w:lineRule="auto"/>
        <w:ind w:left="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Specifikace jednotlivých </w:t>
      </w:r>
      <w:r w:rsidR="00F966E1">
        <w:rPr>
          <w:rFonts w:ascii="Arial" w:hAnsi="Arial" w:cs="Arial"/>
          <w:bCs/>
          <w:sz w:val="20"/>
          <w:szCs w:val="20"/>
        </w:rPr>
        <w:t>s</w:t>
      </w:r>
      <w:r w:rsidR="00EB33BE">
        <w:rPr>
          <w:rFonts w:ascii="Arial" w:hAnsi="Arial" w:cs="Arial"/>
          <w:bCs/>
          <w:sz w:val="20"/>
          <w:szCs w:val="20"/>
        </w:rPr>
        <w:t xml:space="preserve">lužeb </w:t>
      </w:r>
      <w:r>
        <w:rPr>
          <w:rFonts w:ascii="Arial" w:hAnsi="Arial" w:cs="Arial"/>
          <w:bCs/>
          <w:sz w:val="20"/>
          <w:szCs w:val="20"/>
        </w:rPr>
        <w:t xml:space="preserve">je uvedena </w:t>
      </w:r>
      <w:r w:rsidR="00F966E1">
        <w:rPr>
          <w:rFonts w:ascii="Arial" w:hAnsi="Arial" w:cs="Arial"/>
          <w:bCs/>
          <w:sz w:val="20"/>
          <w:szCs w:val="20"/>
        </w:rPr>
        <w:t xml:space="preserve">ve Smlouvě a </w:t>
      </w:r>
      <w:r>
        <w:rPr>
          <w:rFonts w:ascii="Arial" w:hAnsi="Arial" w:cs="Arial"/>
          <w:bCs/>
          <w:sz w:val="20"/>
          <w:szCs w:val="20"/>
        </w:rPr>
        <w:t xml:space="preserve">na </w:t>
      </w:r>
      <w:r w:rsidR="00EB33BE">
        <w:rPr>
          <w:rFonts w:ascii="Arial" w:hAnsi="Arial" w:cs="Arial"/>
          <w:bCs/>
          <w:sz w:val="20"/>
          <w:szCs w:val="20"/>
        </w:rPr>
        <w:t>W</w:t>
      </w:r>
      <w:r>
        <w:rPr>
          <w:rFonts w:ascii="Arial" w:hAnsi="Arial" w:cs="Arial"/>
          <w:bCs/>
          <w:sz w:val="20"/>
          <w:szCs w:val="20"/>
        </w:rPr>
        <w:t xml:space="preserve">ebových </w:t>
      </w:r>
      <w:r w:rsidR="00EB33BE">
        <w:rPr>
          <w:rFonts w:ascii="Arial" w:hAnsi="Arial" w:cs="Arial"/>
          <w:bCs/>
          <w:sz w:val="20"/>
          <w:szCs w:val="20"/>
        </w:rPr>
        <w:t>stránkách.</w:t>
      </w:r>
    </w:p>
    <w:p w14:paraId="6224F6C1" w14:textId="44381D69" w:rsidR="00EB33BE" w:rsidRDefault="00B67374" w:rsidP="00106D0D">
      <w:pPr>
        <w:pStyle w:val="Odstavecseseznamem"/>
        <w:numPr>
          <w:ilvl w:val="2"/>
          <w:numId w:val="36"/>
        </w:numPr>
        <w:spacing w:line="276" w:lineRule="auto"/>
        <w:ind w:left="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Osoby oprávněné k objedná</w:t>
      </w:r>
      <w:r w:rsidR="007F2E5D">
        <w:rPr>
          <w:rFonts w:ascii="Arial" w:hAnsi="Arial" w:cs="Arial"/>
          <w:bCs/>
          <w:sz w:val="20"/>
          <w:szCs w:val="20"/>
        </w:rPr>
        <w:t>vá</w:t>
      </w:r>
      <w:r>
        <w:rPr>
          <w:rFonts w:ascii="Arial" w:hAnsi="Arial" w:cs="Arial"/>
          <w:bCs/>
          <w:sz w:val="20"/>
          <w:szCs w:val="20"/>
        </w:rPr>
        <w:t xml:space="preserve">ní </w:t>
      </w:r>
      <w:r w:rsidR="007F2E5D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lužeb jsou specifikovány v Příloze č.</w:t>
      </w:r>
      <w:r w:rsidR="00106D0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2 </w:t>
      </w:r>
      <w:r w:rsidR="007F2E5D">
        <w:rPr>
          <w:rFonts w:ascii="Arial" w:hAnsi="Arial" w:cs="Arial"/>
          <w:bCs/>
          <w:sz w:val="20"/>
          <w:szCs w:val="20"/>
        </w:rPr>
        <w:t>Smlouvy</w:t>
      </w:r>
      <w:r w:rsidR="00EB33BE">
        <w:rPr>
          <w:rFonts w:ascii="Arial" w:hAnsi="Arial" w:cs="Arial"/>
          <w:bCs/>
          <w:sz w:val="20"/>
          <w:szCs w:val="20"/>
        </w:rPr>
        <w:t>.</w:t>
      </w:r>
      <w:r w:rsidR="008E243C">
        <w:rPr>
          <w:rFonts w:ascii="Arial" w:hAnsi="Arial" w:cs="Arial"/>
          <w:bCs/>
          <w:sz w:val="20"/>
          <w:szCs w:val="20"/>
        </w:rPr>
        <w:t xml:space="preserve"> Od jiných osob a z jiných kontaktních spojení není Poskytovatel </w:t>
      </w:r>
      <w:r w:rsidR="001F4EA8">
        <w:rPr>
          <w:rFonts w:ascii="Arial" w:hAnsi="Arial" w:cs="Arial"/>
          <w:bCs/>
          <w:sz w:val="20"/>
          <w:szCs w:val="20"/>
        </w:rPr>
        <w:t>povinen</w:t>
      </w:r>
      <w:r w:rsidR="008E243C">
        <w:rPr>
          <w:rFonts w:ascii="Arial" w:hAnsi="Arial" w:cs="Arial"/>
          <w:bCs/>
          <w:sz w:val="20"/>
          <w:szCs w:val="20"/>
        </w:rPr>
        <w:t xml:space="preserve"> přijmout objednávku.</w:t>
      </w:r>
    </w:p>
    <w:p w14:paraId="485628D2" w14:textId="3A670ED6" w:rsidR="00962C45" w:rsidRDefault="00EB33BE" w:rsidP="00106D0D">
      <w:pPr>
        <w:pStyle w:val="Odstavecseseznamem"/>
        <w:numPr>
          <w:ilvl w:val="2"/>
          <w:numId w:val="36"/>
        </w:numPr>
        <w:spacing w:line="276" w:lineRule="auto"/>
        <w:ind w:left="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Osoby oprávněné k objednávání </w:t>
      </w:r>
      <w:r w:rsidR="007F2E5D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lužeb </w:t>
      </w:r>
      <w:r w:rsidR="00B67374">
        <w:rPr>
          <w:rFonts w:ascii="Arial" w:hAnsi="Arial" w:cs="Arial"/>
          <w:bCs/>
          <w:sz w:val="20"/>
          <w:szCs w:val="20"/>
        </w:rPr>
        <w:t>musí m</w:t>
      </w:r>
      <w:r w:rsidR="00443D18">
        <w:rPr>
          <w:rFonts w:ascii="Arial" w:hAnsi="Arial" w:cs="Arial"/>
          <w:bCs/>
          <w:sz w:val="20"/>
          <w:szCs w:val="20"/>
        </w:rPr>
        <w:t xml:space="preserve">ít zřízen </w:t>
      </w:r>
      <w:r w:rsidR="008E243C">
        <w:rPr>
          <w:rFonts w:ascii="Arial" w:hAnsi="Arial" w:cs="Arial"/>
          <w:bCs/>
          <w:sz w:val="20"/>
          <w:szCs w:val="20"/>
        </w:rPr>
        <w:t xml:space="preserve">na Webové stránce </w:t>
      </w:r>
      <w:r w:rsidR="00443D18">
        <w:rPr>
          <w:rFonts w:ascii="Arial" w:hAnsi="Arial" w:cs="Arial"/>
          <w:bCs/>
          <w:sz w:val="20"/>
          <w:szCs w:val="20"/>
        </w:rPr>
        <w:t>uživatelský účet (</w:t>
      </w:r>
      <w:r w:rsidR="008E243C">
        <w:rPr>
          <w:rFonts w:ascii="Arial" w:hAnsi="Arial" w:cs="Arial"/>
          <w:bCs/>
          <w:sz w:val="20"/>
          <w:szCs w:val="20"/>
        </w:rPr>
        <w:t xml:space="preserve">Poskytovatelem </w:t>
      </w:r>
      <w:r w:rsidR="00443D18">
        <w:rPr>
          <w:rFonts w:ascii="Arial" w:hAnsi="Arial" w:cs="Arial"/>
          <w:bCs/>
          <w:sz w:val="20"/>
          <w:szCs w:val="20"/>
        </w:rPr>
        <w:t xml:space="preserve">potvrzená registrace na </w:t>
      </w:r>
      <w:r>
        <w:rPr>
          <w:rFonts w:ascii="Arial" w:hAnsi="Arial" w:cs="Arial"/>
          <w:bCs/>
          <w:sz w:val="20"/>
          <w:szCs w:val="20"/>
        </w:rPr>
        <w:t>W</w:t>
      </w:r>
      <w:r w:rsidR="00443D18">
        <w:rPr>
          <w:rFonts w:ascii="Arial" w:hAnsi="Arial" w:cs="Arial"/>
          <w:bCs/>
          <w:sz w:val="20"/>
          <w:szCs w:val="20"/>
        </w:rPr>
        <w:t>ebo</w:t>
      </w:r>
      <w:r w:rsidR="00C34FB6">
        <w:rPr>
          <w:rFonts w:ascii="Arial" w:hAnsi="Arial" w:cs="Arial"/>
          <w:bCs/>
          <w:sz w:val="20"/>
          <w:szCs w:val="20"/>
        </w:rPr>
        <w:t>vé</w:t>
      </w:r>
      <w:r w:rsidR="00443D18">
        <w:rPr>
          <w:rFonts w:ascii="Arial" w:hAnsi="Arial" w:cs="Arial"/>
          <w:bCs/>
          <w:sz w:val="20"/>
          <w:szCs w:val="20"/>
        </w:rPr>
        <w:t xml:space="preserve"> strán</w:t>
      </w:r>
      <w:r w:rsidR="00C34FB6">
        <w:rPr>
          <w:rFonts w:ascii="Arial" w:hAnsi="Arial" w:cs="Arial"/>
          <w:bCs/>
          <w:sz w:val="20"/>
          <w:szCs w:val="20"/>
        </w:rPr>
        <w:t>ce</w:t>
      </w:r>
      <w:r w:rsidR="00443D18">
        <w:rPr>
          <w:rFonts w:ascii="Arial" w:hAnsi="Arial" w:cs="Arial"/>
          <w:bCs/>
          <w:sz w:val="20"/>
          <w:szCs w:val="20"/>
        </w:rPr>
        <w:t>)</w:t>
      </w:r>
      <w:r w:rsidR="00830612">
        <w:rPr>
          <w:rFonts w:ascii="Arial" w:hAnsi="Arial" w:cs="Arial"/>
          <w:bCs/>
          <w:sz w:val="20"/>
          <w:szCs w:val="20"/>
        </w:rPr>
        <w:t>.</w:t>
      </w:r>
      <w:r w:rsidR="00B67374">
        <w:rPr>
          <w:rFonts w:ascii="Arial" w:hAnsi="Arial" w:cs="Arial"/>
          <w:bCs/>
          <w:sz w:val="20"/>
          <w:szCs w:val="20"/>
        </w:rPr>
        <w:t xml:space="preserve"> </w:t>
      </w:r>
      <w:r w:rsidR="00095770">
        <w:rPr>
          <w:rFonts w:ascii="Arial" w:hAnsi="Arial" w:cs="Arial"/>
          <w:bCs/>
          <w:sz w:val="20"/>
          <w:szCs w:val="20"/>
        </w:rPr>
        <w:t>Pro objednávky učiněné prostřednictvím Webové stránky platí ve v</w:t>
      </w:r>
      <w:r w:rsidR="00AF5877">
        <w:rPr>
          <w:rFonts w:ascii="Arial" w:hAnsi="Arial" w:cs="Arial"/>
          <w:bCs/>
          <w:sz w:val="20"/>
          <w:szCs w:val="20"/>
        </w:rPr>
        <w:t>ěc</w:t>
      </w:r>
      <w:r w:rsidR="00095770">
        <w:rPr>
          <w:rFonts w:ascii="Arial" w:hAnsi="Arial" w:cs="Arial"/>
          <w:bCs/>
          <w:sz w:val="20"/>
          <w:szCs w:val="20"/>
        </w:rPr>
        <w:t xml:space="preserve">ech, které nejsou upraveny Smlouvou, obchodní podmínky </w:t>
      </w:r>
      <w:r w:rsidR="00095770">
        <w:rPr>
          <w:rFonts w:ascii="Arial" w:hAnsi="Arial" w:cs="Arial"/>
          <w:sz w:val="20"/>
          <w:szCs w:val="20"/>
        </w:rPr>
        <w:t xml:space="preserve">internetového obchodu </w:t>
      </w:r>
      <w:r w:rsidR="00AF5877">
        <w:rPr>
          <w:rFonts w:ascii="Arial" w:hAnsi="Arial" w:cs="Arial"/>
          <w:sz w:val="20"/>
          <w:szCs w:val="20"/>
        </w:rPr>
        <w:t xml:space="preserve">uveřejněné </w:t>
      </w:r>
      <w:r w:rsidR="00095770">
        <w:rPr>
          <w:rFonts w:ascii="Arial" w:hAnsi="Arial" w:cs="Arial"/>
          <w:sz w:val="20"/>
          <w:szCs w:val="20"/>
        </w:rPr>
        <w:t>na Webové stránce.</w:t>
      </w:r>
    </w:p>
    <w:p w14:paraId="3CCEAB20" w14:textId="235D0FE9" w:rsidR="00EB33BE" w:rsidRPr="00D570BD" w:rsidRDefault="00EB33BE" w:rsidP="00C94A62">
      <w:pPr>
        <w:pStyle w:val="Odstavecseseznamem"/>
        <w:numPr>
          <w:ilvl w:val="2"/>
          <w:numId w:val="36"/>
        </w:numPr>
        <w:spacing w:line="240" w:lineRule="auto"/>
        <w:ind w:left="0" w:right="-1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Osoby oprávněné k objednání </w:t>
      </w:r>
      <w:r w:rsidR="007F2E5D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lužeb mohou objednat </w:t>
      </w:r>
      <w:r w:rsidR="007F2E5D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lužbu </w:t>
      </w:r>
      <w:r w:rsidR="007F2E5D">
        <w:rPr>
          <w:rFonts w:ascii="Arial" w:hAnsi="Arial" w:cs="Arial"/>
          <w:bCs/>
          <w:sz w:val="20"/>
          <w:szCs w:val="20"/>
        </w:rPr>
        <w:t xml:space="preserve">prostřednictví Webové stránky, </w:t>
      </w:r>
      <w:r>
        <w:rPr>
          <w:rFonts w:ascii="Arial" w:hAnsi="Arial" w:cs="Arial"/>
          <w:bCs/>
          <w:sz w:val="20"/>
          <w:szCs w:val="20"/>
        </w:rPr>
        <w:t>telefonicky nebo prostřednictvím e-mailové adresy</w:t>
      </w:r>
      <w:r w:rsidR="00AC7AC4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1" w:history="1">
        <w:r w:rsidR="001F4EA8" w:rsidRPr="00507CA8">
          <w:rPr>
            <w:rStyle w:val="Hypertextovodkaz"/>
            <w:rFonts w:ascii="Arial" w:hAnsi="Arial" w:cs="Arial"/>
            <w:bCs/>
            <w:sz w:val="20"/>
            <w:szCs w:val="20"/>
          </w:rPr>
          <w:t>info@nam.cz</w:t>
        </w:r>
      </w:hyperlink>
      <w:r w:rsidR="001F4EA8">
        <w:rPr>
          <w:rFonts w:ascii="Arial" w:hAnsi="Arial" w:cs="Arial"/>
          <w:bCs/>
          <w:sz w:val="20"/>
          <w:szCs w:val="20"/>
        </w:rPr>
        <w:t xml:space="preserve">. Objednávky učiněné jiným způsobem není </w:t>
      </w:r>
      <w:r w:rsidR="001F4EA8" w:rsidRPr="00D570BD">
        <w:rPr>
          <w:rFonts w:ascii="Arial" w:hAnsi="Arial" w:cs="Arial"/>
          <w:bCs/>
          <w:sz w:val="20"/>
          <w:szCs w:val="20"/>
        </w:rPr>
        <w:t>Poskytovatel povinen přijmout.</w:t>
      </w:r>
    </w:p>
    <w:p w14:paraId="078956EB" w14:textId="0BA45BCC" w:rsidR="00135F21" w:rsidRPr="00D570BD" w:rsidRDefault="007F2E5D" w:rsidP="00C94A62">
      <w:pPr>
        <w:pStyle w:val="Odstavecseseznamem"/>
        <w:numPr>
          <w:ilvl w:val="2"/>
          <w:numId w:val="36"/>
        </w:numPr>
        <w:spacing w:line="240" w:lineRule="auto"/>
        <w:ind w:left="0" w:right="-1" w:hanging="284"/>
        <w:jc w:val="both"/>
        <w:rPr>
          <w:rFonts w:ascii="Arial" w:hAnsi="Arial" w:cs="Arial"/>
          <w:bCs/>
          <w:sz w:val="20"/>
          <w:szCs w:val="20"/>
        </w:rPr>
      </w:pPr>
      <w:r w:rsidRPr="00D570BD">
        <w:rPr>
          <w:rFonts w:ascii="Arial" w:hAnsi="Arial" w:cs="Arial"/>
          <w:bCs/>
          <w:sz w:val="20"/>
          <w:szCs w:val="20"/>
        </w:rPr>
        <w:t>Potvrzením objednávky Poskytovatelem</w:t>
      </w:r>
      <w:r w:rsidR="00AC7AC4" w:rsidRPr="00D570BD">
        <w:rPr>
          <w:rFonts w:ascii="Arial" w:hAnsi="Arial" w:cs="Arial"/>
          <w:bCs/>
          <w:sz w:val="20"/>
          <w:szCs w:val="20"/>
        </w:rPr>
        <w:t xml:space="preserve"> </w:t>
      </w:r>
      <w:r w:rsidR="00B67374" w:rsidRPr="00D570BD">
        <w:rPr>
          <w:rFonts w:ascii="Arial" w:hAnsi="Arial" w:cs="Arial"/>
          <w:bCs/>
          <w:sz w:val="20"/>
          <w:szCs w:val="20"/>
        </w:rPr>
        <w:t xml:space="preserve">Uživatel </w:t>
      </w:r>
      <w:r w:rsidR="004F740C" w:rsidRPr="00D570BD">
        <w:rPr>
          <w:rFonts w:ascii="Arial" w:hAnsi="Arial" w:cs="Arial"/>
          <w:bCs/>
          <w:sz w:val="20"/>
          <w:szCs w:val="20"/>
        </w:rPr>
        <w:t xml:space="preserve">uzavírá </w:t>
      </w:r>
      <w:r w:rsidR="00B67374" w:rsidRPr="00D570BD">
        <w:rPr>
          <w:rFonts w:ascii="Arial" w:hAnsi="Arial" w:cs="Arial"/>
          <w:bCs/>
          <w:sz w:val="20"/>
          <w:szCs w:val="20"/>
        </w:rPr>
        <w:t xml:space="preserve">s Poskytovatelem </w:t>
      </w:r>
      <w:r w:rsidRPr="00D570BD">
        <w:rPr>
          <w:rFonts w:ascii="Arial" w:hAnsi="Arial" w:cs="Arial"/>
          <w:bCs/>
          <w:sz w:val="20"/>
          <w:szCs w:val="20"/>
        </w:rPr>
        <w:t>s</w:t>
      </w:r>
      <w:r w:rsidR="00B67374" w:rsidRPr="00D570BD">
        <w:rPr>
          <w:rFonts w:ascii="Arial" w:hAnsi="Arial" w:cs="Arial"/>
          <w:bCs/>
          <w:sz w:val="20"/>
          <w:szCs w:val="20"/>
        </w:rPr>
        <w:t xml:space="preserve">mlouvu o poskytování </w:t>
      </w:r>
      <w:r w:rsidRPr="00D570BD">
        <w:rPr>
          <w:rFonts w:ascii="Arial" w:hAnsi="Arial" w:cs="Arial"/>
          <w:bCs/>
          <w:sz w:val="20"/>
          <w:szCs w:val="20"/>
        </w:rPr>
        <w:t>s</w:t>
      </w:r>
      <w:r w:rsidR="004F740C" w:rsidRPr="00D570BD">
        <w:rPr>
          <w:rFonts w:ascii="Arial" w:hAnsi="Arial" w:cs="Arial"/>
          <w:bCs/>
          <w:sz w:val="20"/>
          <w:szCs w:val="20"/>
        </w:rPr>
        <w:t>lu</w:t>
      </w:r>
      <w:r w:rsidR="00B67374" w:rsidRPr="00D570BD">
        <w:rPr>
          <w:rFonts w:ascii="Arial" w:hAnsi="Arial" w:cs="Arial"/>
          <w:bCs/>
          <w:sz w:val="20"/>
          <w:szCs w:val="20"/>
        </w:rPr>
        <w:t>žeb, která se řídí</w:t>
      </w:r>
      <w:r w:rsidR="004D331C" w:rsidRPr="00D570BD">
        <w:rPr>
          <w:rFonts w:ascii="Arial" w:hAnsi="Arial" w:cs="Arial"/>
          <w:bCs/>
          <w:sz w:val="20"/>
          <w:szCs w:val="20"/>
        </w:rPr>
        <w:t>, není-li v přijaté objednávce dohodnuto jinak, touto</w:t>
      </w:r>
      <w:r w:rsidRPr="00D570BD">
        <w:rPr>
          <w:rFonts w:ascii="Arial" w:hAnsi="Arial" w:cs="Arial"/>
          <w:bCs/>
          <w:sz w:val="20"/>
          <w:szCs w:val="20"/>
        </w:rPr>
        <w:t xml:space="preserve"> </w:t>
      </w:r>
      <w:r w:rsidR="004D331C" w:rsidRPr="00D570BD">
        <w:rPr>
          <w:rFonts w:ascii="Arial" w:hAnsi="Arial" w:cs="Arial"/>
          <w:bCs/>
          <w:sz w:val="20"/>
          <w:szCs w:val="20"/>
        </w:rPr>
        <w:t>S</w:t>
      </w:r>
      <w:r w:rsidR="00B67374" w:rsidRPr="00D570BD">
        <w:rPr>
          <w:rFonts w:ascii="Arial" w:hAnsi="Arial" w:cs="Arial"/>
          <w:bCs/>
          <w:sz w:val="20"/>
          <w:szCs w:val="20"/>
        </w:rPr>
        <w:t>mlouv</w:t>
      </w:r>
      <w:r w:rsidR="004D331C" w:rsidRPr="00D570BD">
        <w:rPr>
          <w:rFonts w:ascii="Arial" w:hAnsi="Arial" w:cs="Arial"/>
          <w:bCs/>
          <w:sz w:val="20"/>
          <w:szCs w:val="20"/>
        </w:rPr>
        <w:t xml:space="preserve">ou včetně Všeobecných podmínek </w:t>
      </w:r>
      <w:r w:rsidR="00FE0653" w:rsidRPr="00D570BD">
        <w:rPr>
          <w:rFonts w:ascii="Arial" w:hAnsi="Arial" w:cs="Arial"/>
          <w:bCs/>
          <w:sz w:val="20"/>
          <w:szCs w:val="20"/>
        </w:rPr>
        <w:t xml:space="preserve">a Uživatel se zavazuje platit Poskytovateli </w:t>
      </w:r>
      <w:r w:rsidRPr="00D570BD">
        <w:rPr>
          <w:rFonts w:ascii="Arial" w:hAnsi="Arial" w:cs="Arial"/>
          <w:bCs/>
          <w:sz w:val="20"/>
          <w:szCs w:val="20"/>
        </w:rPr>
        <w:t xml:space="preserve">ceny služeb </w:t>
      </w:r>
      <w:r w:rsidR="00FE0653" w:rsidRPr="00D570BD">
        <w:rPr>
          <w:rFonts w:ascii="Arial" w:hAnsi="Arial" w:cs="Arial"/>
          <w:bCs/>
          <w:sz w:val="20"/>
          <w:szCs w:val="20"/>
        </w:rPr>
        <w:t xml:space="preserve">uvedený na </w:t>
      </w:r>
      <w:r w:rsidR="00223586" w:rsidRPr="00D570BD">
        <w:rPr>
          <w:rFonts w:ascii="Arial" w:hAnsi="Arial" w:cs="Arial"/>
          <w:bCs/>
          <w:sz w:val="20"/>
          <w:szCs w:val="20"/>
        </w:rPr>
        <w:t>W</w:t>
      </w:r>
      <w:r w:rsidR="00FE0653" w:rsidRPr="00D570BD">
        <w:rPr>
          <w:rFonts w:ascii="Arial" w:hAnsi="Arial" w:cs="Arial"/>
          <w:bCs/>
          <w:sz w:val="20"/>
          <w:szCs w:val="20"/>
        </w:rPr>
        <w:t>ebov</w:t>
      </w:r>
      <w:r w:rsidR="00C34FB6" w:rsidRPr="00D570BD">
        <w:rPr>
          <w:rFonts w:ascii="Arial" w:hAnsi="Arial" w:cs="Arial"/>
          <w:bCs/>
          <w:sz w:val="20"/>
          <w:szCs w:val="20"/>
        </w:rPr>
        <w:t>é</w:t>
      </w:r>
      <w:r w:rsidR="00FE0653" w:rsidRPr="00D570BD">
        <w:rPr>
          <w:rFonts w:ascii="Arial" w:hAnsi="Arial" w:cs="Arial"/>
          <w:bCs/>
          <w:sz w:val="20"/>
          <w:szCs w:val="20"/>
        </w:rPr>
        <w:t xml:space="preserve"> strán</w:t>
      </w:r>
      <w:r w:rsidR="00C34FB6" w:rsidRPr="00D570BD">
        <w:rPr>
          <w:rFonts w:ascii="Arial" w:hAnsi="Arial" w:cs="Arial"/>
          <w:bCs/>
          <w:sz w:val="20"/>
          <w:szCs w:val="20"/>
        </w:rPr>
        <w:t>ce</w:t>
      </w:r>
      <w:r w:rsidR="00B67374" w:rsidRPr="00D570BD">
        <w:rPr>
          <w:rFonts w:ascii="Arial" w:hAnsi="Arial" w:cs="Arial"/>
          <w:bCs/>
          <w:sz w:val="20"/>
          <w:szCs w:val="20"/>
        </w:rPr>
        <w:t>.</w:t>
      </w:r>
    </w:p>
    <w:p w14:paraId="26401F55" w14:textId="77777777" w:rsidR="00135F21" w:rsidRPr="00D570BD" w:rsidRDefault="00135F21" w:rsidP="00C94A62">
      <w:pPr>
        <w:pStyle w:val="Odstavecseseznamem"/>
        <w:spacing w:line="276" w:lineRule="auto"/>
        <w:ind w:left="0" w:right="-1"/>
        <w:jc w:val="both"/>
        <w:rPr>
          <w:rFonts w:ascii="Arial" w:hAnsi="Arial" w:cs="Arial"/>
          <w:bCs/>
          <w:sz w:val="20"/>
          <w:szCs w:val="20"/>
        </w:rPr>
      </w:pPr>
    </w:p>
    <w:p w14:paraId="61DABD81" w14:textId="2E7AC385" w:rsidR="0024572A" w:rsidRPr="00D570BD" w:rsidRDefault="003017A4" w:rsidP="00C94A62">
      <w:pPr>
        <w:pStyle w:val="Odstavecseseznamem"/>
        <w:numPr>
          <w:ilvl w:val="0"/>
          <w:numId w:val="36"/>
        </w:numPr>
        <w:spacing w:line="276" w:lineRule="auto"/>
        <w:ind w:left="-284" w:right="-1" w:hanging="283"/>
        <w:jc w:val="both"/>
        <w:rPr>
          <w:rFonts w:ascii="Arial" w:hAnsi="Arial" w:cs="Arial"/>
          <w:sz w:val="20"/>
          <w:szCs w:val="20"/>
        </w:rPr>
      </w:pPr>
      <w:r w:rsidRPr="00D570BD">
        <w:rPr>
          <w:rFonts w:ascii="Arial" w:hAnsi="Arial" w:cs="Arial"/>
          <w:b/>
          <w:sz w:val="20"/>
          <w:szCs w:val="20"/>
        </w:rPr>
        <w:t>Bezpečnostní SIM kart</w:t>
      </w:r>
      <w:r w:rsidR="00CE47E3" w:rsidRPr="00D570BD">
        <w:rPr>
          <w:rFonts w:ascii="Arial" w:hAnsi="Arial" w:cs="Arial"/>
          <w:b/>
          <w:sz w:val="20"/>
          <w:szCs w:val="20"/>
        </w:rPr>
        <w:t>a</w:t>
      </w:r>
    </w:p>
    <w:p w14:paraId="71342137" w14:textId="318FC3B4" w:rsidR="003017A4" w:rsidRPr="00D570BD" w:rsidRDefault="0084661B" w:rsidP="00C94A62">
      <w:pPr>
        <w:numPr>
          <w:ilvl w:val="2"/>
          <w:numId w:val="36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>Dodá</w:t>
      </w:r>
      <w:r w:rsidR="009C1DDC" w:rsidRPr="00D570BD">
        <w:rPr>
          <w:rFonts w:ascii="Arial" w:hAnsi="Arial" w:cs="Arial"/>
          <w:color w:val="000000"/>
          <w:sz w:val="20"/>
          <w:szCs w:val="20"/>
        </w:rPr>
        <w:t xml:space="preserve">ní Bezpečnostní SIM karty Uživateli bude realizováno prostřednictvím </w:t>
      </w:r>
      <w:r w:rsidRPr="00D570BD">
        <w:rPr>
          <w:rFonts w:ascii="Arial" w:hAnsi="Arial" w:cs="Arial"/>
          <w:color w:val="000000"/>
          <w:sz w:val="20"/>
          <w:szCs w:val="20"/>
        </w:rPr>
        <w:t>zas</w:t>
      </w:r>
      <w:r w:rsidR="00F86B88" w:rsidRPr="00D570BD">
        <w:rPr>
          <w:rFonts w:ascii="Arial" w:hAnsi="Arial" w:cs="Arial"/>
          <w:color w:val="000000"/>
          <w:sz w:val="20"/>
          <w:szCs w:val="20"/>
        </w:rPr>
        <w:t>í</w:t>
      </w:r>
      <w:r w:rsidRPr="00D570BD">
        <w:rPr>
          <w:rFonts w:ascii="Arial" w:hAnsi="Arial" w:cs="Arial"/>
          <w:color w:val="000000"/>
          <w:sz w:val="20"/>
          <w:szCs w:val="20"/>
        </w:rPr>
        <w:t>latelské služby na náklady Uživatele.</w:t>
      </w:r>
      <w:r w:rsidR="003017A4" w:rsidRPr="00D570B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118595" w14:textId="094B0952" w:rsidR="003017A4" w:rsidRPr="00D570BD" w:rsidRDefault="003017A4" w:rsidP="00C94A62">
      <w:pPr>
        <w:numPr>
          <w:ilvl w:val="2"/>
          <w:numId w:val="36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>Bezpečnostní SIM kart</w:t>
      </w:r>
      <w:r w:rsidR="009C1DDC" w:rsidRPr="00D570BD">
        <w:rPr>
          <w:rFonts w:ascii="Arial" w:hAnsi="Arial" w:cs="Arial"/>
          <w:color w:val="000000"/>
          <w:sz w:val="20"/>
          <w:szCs w:val="20"/>
        </w:rPr>
        <w:t>a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 </w:t>
      </w:r>
      <w:r w:rsidR="009C1DDC" w:rsidRPr="00D570BD">
        <w:rPr>
          <w:rFonts w:ascii="Arial" w:hAnsi="Arial" w:cs="Arial"/>
          <w:color w:val="000000"/>
          <w:sz w:val="20"/>
          <w:szCs w:val="20"/>
        </w:rPr>
        <w:t xml:space="preserve">může být dodávána jako </w:t>
      </w:r>
      <w:r w:rsidRPr="00D570BD">
        <w:rPr>
          <w:rFonts w:ascii="Arial" w:hAnsi="Arial" w:cs="Arial"/>
          <w:color w:val="000000"/>
          <w:sz w:val="20"/>
          <w:szCs w:val="20"/>
        </w:rPr>
        <w:t>součást Komunikátor</w:t>
      </w:r>
      <w:r w:rsidR="009C1DDC" w:rsidRPr="00D570BD">
        <w:rPr>
          <w:rFonts w:ascii="Arial" w:hAnsi="Arial" w:cs="Arial"/>
          <w:color w:val="000000"/>
          <w:sz w:val="20"/>
          <w:szCs w:val="20"/>
        </w:rPr>
        <w:t>u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 nebo samostatně.</w:t>
      </w:r>
    </w:p>
    <w:p w14:paraId="00F00818" w14:textId="0199AC49" w:rsidR="00CE47E3" w:rsidRPr="00D570BD" w:rsidRDefault="00CE47E3" w:rsidP="00C94A62">
      <w:pPr>
        <w:numPr>
          <w:ilvl w:val="2"/>
          <w:numId w:val="36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 xml:space="preserve">Bezpečnostní SIM karta je Uživateli </w:t>
      </w:r>
      <w:r w:rsidRPr="00170A07">
        <w:rPr>
          <w:rFonts w:ascii="Arial" w:hAnsi="Arial" w:cs="Arial"/>
          <w:color w:val="000000"/>
          <w:sz w:val="20"/>
          <w:szCs w:val="20"/>
        </w:rPr>
        <w:t>pronajata</w:t>
      </w:r>
      <w:r w:rsidRPr="00D570BD">
        <w:rPr>
          <w:rFonts w:ascii="Arial" w:hAnsi="Arial" w:cs="Arial"/>
          <w:color w:val="000000"/>
          <w:sz w:val="20"/>
          <w:szCs w:val="20"/>
        </w:rPr>
        <w:t>/vypůjčena (dle typu služby) a určena pouze a výhradně k využívání dané služby. Bezpečnostní SIM kartu je zakázáno používat k jiným účelům než k využívání služby, či s ní jakkoli manipulovat v rozporu s jejím účelem a určením.</w:t>
      </w:r>
    </w:p>
    <w:p w14:paraId="2CA413C1" w14:textId="77777777" w:rsidR="00AC7AC4" w:rsidRPr="00D570BD" w:rsidRDefault="00AC7AC4" w:rsidP="002F15D7">
      <w:pPr>
        <w:spacing w:after="0" w:line="240" w:lineRule="auto"/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17890632" w14:textId="176B2D4F" w:rsidR="0024572A" w:rsidRPr="00D570BD" w:rsidRDefault="0024572A" w:rsidP="002F15D7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284" w:hanging="283"/>
        <w:outlineLvl w:val="0"/>
        <w:rPr>
          <w:rFonts w:ascii="Arial" w:hAnsi="Arial" w:cs="Arial"/>
          <w:color w:val="000000"/>
        </w:rPr>
      </w:pPr>
      <w:r w:rsidRPr="00D570BD">
        <w:rPr>
          <w:rFonts w:ascii="Arial" w:hAnsi="Arial" w:cs="Arial"/>
          <w:color w:val="000000"/>
        </w:rPr>
        <w:t>Začátek poskytování</w:t>
      </w:r>
      <w:r w:rsidR="00A4216F" w:rsidRPr="00D570BD">
        <w:rPr>
          <w:rFonts w:ascii="Arial" w:hAnsi="Arial" w:cs="Arial"/>
          <w:color w:val="000000"/>
        </w:rPr>
        <w:t xml:space="preserve"> </w:t>
      </w:r>
      <w:r w:rsidR="003A5EA2" w:rsidRPr="00D570BD">
        <w:rPr>
          <w:rFonts w:ascii="Arial" w:hAnsi="Arial" w:cs="Arial"/>
          <w:color w:val="000000"/>
        </w:rPr>
        <w:t>S</w:t>
      </w:r>
      <w:r w:rsidR="00A4216F" w:rsidRPr="00D570BD">
        <w:rPr>
          <w:rFonts w:ascii="Arial" w:hAnsi="Arial" w:cs="Arial"/>
          <w:color w:val="000000"/>
        </w:rPr>
        <w:t>luž</w:t>
      </w:r>
      <w:r w:rsidR="003A5EA2" w:rsidRPr="00D570BD">
        <w:rPr>
          <w:rFonts w:ascii="Arial" w:hAnsi="Arial" w:cs="Arial"/>
          <w:color w:val="000000"/>
        </w:rPr>
        <w:t>eb</w:t>
      </w:r>
    </w:p>
    <w:p w14:paraId="7CABF530" w14:textId="0AA80C2F" w:rsidR="00A4216F" w:rsidRPr="00D570BD" w:rsidRDefault="00CF74E5" w:rsidP="002F15D7">
      <w:pPr>
        <w:pStyle w:val="Odstavecseseznamem"/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 xml:space="preserve"> </w:t>
      </w:r>
      <w:r w:rsidR="0024572A" w:rsidRPr="00D570BD">
        <w:rPr>
          <w:rFonts w:ascii="Arial" w:hAnsi="Arial" w:cs="Arial"/>
          <w:color w:val="000000"/>
          <w:sz w:val="20"/>
          <w:szCs w:val="20"/>
        </w:rPr>
        <w:t xml:space="preserve">Poskytování </w:t>
      </w:r>
      <w:r w:rsidR="00EE2E4F" w:rsidRPr="00D570BD">
        <w:rPr>
          <w:rFonts w:ascii="Arial" w:hAnsi="Arial" w:cs="Arial"/>
          <w:color w:val="000000"/>
          <w:sz w:val="20"/>
          <w:szCs w:val="20"/>
        </w:rPr>
        <w:t>s</w:t>
      </w:r>
      <w:r w:rsidR="0024572A" w:rsidRPr="00D570BD">
        <w:rPr>
          <w:rFonts w:ascii="Arial" w:hAnsi="Arial" w:cs="Arial"/>
          <w:color w:val="000000"/>
          <w:sz w:val="20"/>
          <w:szCs w:val="20"/>
        </w:rPr>
        <w:t>luž</w:t>
      </w:r>
      <w:r w:rsidR="003A5EA2" w:rsidRPr="00D570BD">
        <w:rPr>
          <w:rFonts w:ascii="Arial" w:hAnsi="Arial" w:cs="Arial"/>
          <w:color w:val="000000"/>
          <w:sz w:val="20"/>
          <w:szCs w:val="20"/>
        </w:rPr>
        <w:t>b</w:t>
      </w:r>
      <w:r w:rsidR="00EE2E4F" w:rsidRPr="00D570BD">
        <w:rPr>
          <w:rFonts w:ascii="Arial" w:hAnsi="Arial" w:cs="Arial"/>
          <w:color w:val="000000"/>
          <w:sz w:val="20"/>
          <w:szCs w:val="20"/>
        </w:rPr>
        <w:t>y</w:t>
      </w:r>
      <w:r w:rsidR="0024572A" w:rsidRPr="00D570BD">
        <w:rPr>
          <w:rFonts w:ascii="Arial" w:hAnsi="Arial" w:cs="Arial"/>
          <w:color w:val="000000"/>
          <w:sz w:val="20"/>
          <w:szCs w:val="20"/>
        </w:rPr>
        <w:t xml:space="preserve"> začíná </w:t>
      </w:r>
      <w:r w:rsidR="00F31CB9" w:rsidRPr="00D570BD">
        <w:rPr>
          <w:rFonts w:ascii="Arial" w:hAnsi="Arial" w:cs="Arial"/>
          <w:color w:val="000000"/>
          <w:sz w:val="20"/>
          <w:szCs w:val="20"/>
        </w:rPr>
        <w:t xml:space="preserve">dnem aktivace </w:t>
      </w:r>
      <w:r w:rsidR="00EE2E4F" w:rsidRPr="00D570BD">
        <w:rPr>
          <w:rFonts w:ascii="Arial" w:hAnsi="Arial" w:cs="Arial"/>
          <w:color w:val="000000"/>
          <w:sz w:val="20"/>
          <w:szCs w:val="20"/>
        </w:rPr>
        <w:t>s</w:t>
      </w:r>
      <w:r w:rsidR="00E76CD9" w:rsidRPr="00D570BD">
        <w:rPr>
          <w:rFonts w:ascii="Arial" w:hAnsi="Arial" w:cs="Arial"/>
          <w:color w:val="000000"/>
          <w:sz w:val="20"/>
          <w:szCs w:val="20"/>
        </w:rPr>
        <w:t>luž</w:t>
      </w:r>
      <w:r w:rsidR="003A5EA2" w:rsidRPr="00D570BD">
        <w:rPr>
          <w:rFonts w:ascii="Arial" w:hAnsi="Arial" w:cs="Arial"/>
          <w:color w:val="000000"/>
          <w:sz w:val="20"/>
          <w:szCs w:val="20"/>
        </w:rPr>
        <w:t>b</w:t>
      </w:r>
      <w:r w:rsidR="00EE2E4F" w:rsidRPr="00D570BD">
        <w:rPr>
          <w:rFonts w:ascii="Arial" w:hAnsi="Arial" w:cs="Arial"/>
          <w:color w:val="000000"/>
          <w:sz w:val="20"/>
          <w:szCs w:val="20"/>
        </w:rPr>
        <w:t>y</w:t>
      </w:r>
      <w:r w:rsidR="00A4216F" w:rsidRPr="00D570BD">
        <w:rPr>
          <w:rFonts w:ascii="Arial" w:hAnsi="Arial" w:cs="Arial"/>
          <w:color w:val="000000"/>
          <w:sz w:val="20"/>
          <w:szCs w:val="20"/>
        </w:rPr>
        <w:t xml:space="preserve"> v Technologickém centru NAM</w:t>
      </w:r>
      <w:r w:rsidR="00A87E6E" w:rsidRPr="00D570BD">
        <w:rPr>
          <w:rFonts w:ascii="Arial" w:hAnsi="Arial" w:cs="Arial"/>
          <w:color w:val="000000"/>
          <w:sz w:val="20"/>
          <w:szCs w:val="20"/>
        </w:rPr>
        <w:t>.</w:t>
      </w:r>
      <w:r w:rsidR="0084661B" w:rsidRPr="00D570B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55685C" w14:textId="0BB23334" w:rsidR="00C34FB6" w:rsidRPr="00D570BD" w:rsidRDefault="00CF74E5" w:rsidP="002F15D7">
      <w:pPr>
        <w:pStyle w:val="Odstavecseseznamem"/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 xml:space="preserve"> </w:t>
      </w:r>
      <w:r w:rsidR="00C34FB6" w:rsidRPr="00D570BD">
        <w:rPr>
          <w:rFonts w:ascii="Arial" w:hAnsi="Arial" w:cs="Arial"/>
          <w:color w:val="000000"/>
          <w:sz w:val="20"/>
          <w:szCs w:val="20"/>
        </w:rPr>
        <w:t xml:space="preserve">Na Webové stránce je u každé </w:t>
      </w:r>
      <w:r w:rsidR="00BB3823" w:rsidRPr="00D570BD">
        <w:rPr>
          <w:rFonts w:ascii="Arial" w:hAnsi="Arial" w:cs="Arial"/>
          <w:color w:val="000000"/>
          <w:sz w:val="20"/>
          <w:szCs w:val="20"/>
        </w:rPr>
        <w:t>O</w:t>
      </w:r>
      <w:r w:rsidR="00C34FB6" w:rsidRPr="00D570BD">
        <w:rPr>
          <w:rFonts w:ascii="Arial" w:hAnsi="Arial" w:cs="Arial"/>
          <w:color w:val="000000"/>
          <w:sz w:val="20"/>
          <w:szCs w:val="20"/>
        </w:rPr>
        <w:t xml:space="preserve">bjektové služby definován začátek poskytování služby. </w:t>
      </w:r>
    </w:p>
    <w:p w14:paraId="05CF7CD6" w14:textId="77777777" w:rsidR="00AC7AC4" w:rsidRPr="00D570BD" w:rsidRDefault="00AC7AC4" w:rsidP="002F15D7">
      <w:pPr>
        <w:spacing w:after="0" w:line="276" w:lineRule="auto"/>
        <w:ind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37AC612" w14:textId="6939EA48" w:rsidR="00605A82" w:rsidRPr="00D570BD" w:rsidRDefault="00605A82" w:rsidP="002F15D7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284" w:right="-143" w:hanging="283"/>
        <w:outlineLvl w:val="0"/>
        <w:rPr>
          <w:rFonts w:ascii="Arial" w:hAnsi="Arial" w:cs="Arial"/>
          <w:color w:val="000000"/>
        </w:rPr>
      </w:pPr>
      <w:r w:rsidRPr="00D570BD">
        <w:rPr>
          <w:rFonts w:ascii="Arial" w:hAnsi="Arial" w:cs="Arial"/>
          <w:color w:val="000000"/>
        </w:rPr>
        <w:t>Zúčtovací období</w:t>
      </w:r>
    </w:p>
    <w:p w14:paraId="45931CF5" w14:textId="598EE093" w:rsidR="00AC7AC4" w:rsidRPr="00D570BD" w:rsidRDefault="00605A82" w:rsidP="00C94A62">
      <w:pPr>
        <w:numPr>
          <w:ilvl w:val="2"/>
          <w:numId w:val="36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>Zúčtovacím obdobím je kalendářní</w:t>
      </w:r>
      <w:r w:rsidR="00DC58E7" w:rsidRPr="00D570BD">
        <w:rPr>
          <w:rFonts w:ascii="Arial" w:hAnsi="Arial" w:cs="Arial"/>
          <w:color w:val="000000"/>
          <w:sz w:val="20"/>
          <w:szCs w:val="20"/>
        </w:rPr>
        <w:t xml:space="preserve"> </w:t>
      </w:r>
      <w:r w:rsidR="00DC58E7" w:rsidRPr="00D570BD">
        <w:rPr>
          <w:rFonts w:ascii="Arial" w:hAnsi="Arial" w:cs="Arial"/>
          <w:sz w:val="20"/>
          <w:szCs w:val="16"/>
        </w:rPr>
        <w:fldChar w:fldCharType="begin">
          <w:ffData>
            <w:name w:val="rok"/>
            <w:enabled/>
            <w:calcOnExit w:val="0"/>
            <w:statusText w:type="text" w:val="rok"/>
            <w:textInput>
              <w:default w:val="měsíc"/>
            </w:textInput>
          </w:ffData>
        </w:fldChar>
      </w:r>
      <w:bookmarkStart w:id="1" w:name="rok"/>
      <w:r w:rsidR="00DC58E7" w:rsidRPr="00D570BD">
        <w:rPr>
          <w:rFonts w:ascii="Arial" w:hAnsi="Arial" w:cs="Arial"/>
          <w:sz w:val="20"/>
          <w:szCs w:val="16"/>
        </w:rPr>
        <w:instrText xml:space="preserve"> FORMTEXT </w:instrText>
      </w:r>
      <w:r w:rsidR="00DC58E7" w:rsidRPr="00D570BD">
        <w:rPr>
          <w:rFonts w:ascii="Arial" w:hAnsi="Arial" w:cs="Arial"/>
          <w:sz w:val="20"/>
          <w:szCs w:val="16"/>
        </w:rPr>
      </w:r>
      <w:r w:rsidR="00DC58E7" w:rsidRPr="00D570BD">
        <w:rPr>
          <w:rFonts w:ascii="Arial" w:hAnsi="Arial" w:cs="Arial"/>
          <w:sz w:val="20"/>
          <w:szCs w:val="16"/>
        </w:rPr>
        <w:fldChar w:fldCharType="separate"/>
      </w:r>
      <w:r w:rsidR="00DC58E7" w:rsidRPr="00D570BD">
        <w:rPr>
          <w:rFonts w:ascii="Arial" w:hAnsi="Arial" w:cs="Arial"/>
          <w:noProof/>
          <w:sz w:val="20"/>
          <w:szCs w:val="16"/>
        </w:rPr>
        <w:t>měsíc</w:t>
      </w:r>
      <w:r w:rsidR="00DC58E7" w:rsidRPr="00D570BD">
        <w:rPr>
          <w:rFonts w:ascii="Arial" w:hAnsi="Arial" w:cs="Arial"/>
          <w:sz w:val="20"/>
          <w:szCs w:val="16"/>
        </w:rPr>
        <w:fldChar w:fldCharType="end"/>
      </w:r>
      <w:bookmarkEnd w:id="1"/>
      <w:r w:rsidR="00BF2C25" w:rsidRPr="00D570BD">
        <w:rPr>
          <w:rFonts w:ascii="Arial" w:hAnsi="Arial" w:cs="Arial"/>
          <w:sz w:val="20"/>
          <w:szCs w:val="16"/>
        </w:rPr>
        <w:t xml:space="preserve"> </w:t>
      </w:r>
      <w:r w:rsidRPr="00D570BD">
        <w:rPr>
          <w:rFonts w:ascii="Arial" w:hAnsi="Arial" w:cs="Arial"/>
          <w:color w:val="000000"/>
          <w:sz w:val="20"/>
          <w:szCs w:val="20"/>
        </w:rPr>
        <w:t>tj. začíná prvním dnem a končí posledním dnem příslušného kalendářního měsíce</w:t>
      </w:r>
      <w:r w:rsidR="00EE2E4F" w:rsidRPr="00D570BD">
        <w:rPr>
          <w:rFonts w:ascii="Arial" w:hAnsi="Arial" w:cs="Arial"/>
          <w:color w:val="000000"/>
          <w:sz w:val="20"/>
          <w:szCs w:val="20"/>
        </w:rPr>
        <w:t>.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73B885" w14:textId="0234BB1C" w:rsidR="00605A82" w:rsidRPr="00D570BD" w:rsidRDefault="00605A82" w:rsidP="00C94A62">
      <w:pPr>
        <w:numPr>
          <w:ilvl w:val="2"/>
          <w:numId w:val="36"/>
        </w:numPr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 xml:space="preserve">První Zúčtovací období </w:t>
      </w:r>
      <w:r w:rsidR="00F31CB9" w:rsidRPr="00D570BD">
        <w:rPr>
          <w:rFonts w:ascii="Arial" w:hAnsi="Arial" w:cs="Arial"/>
          <w:color w:val="000000"/>
          <w:sz w:val="20"/>
          <w:szCs w:val="20"/>
        </w:rPr>
        <w:t>začíná prvním dnem</w:t>
      </w:r>
      <w:r w:rsidR="00170A07">
        <w:rPr>
          <w:rFonts w:ascii="Arial" w:hAnsi="Arial" w:cs="Arial"/>
          <w:color w:val="000000"/>
          <w:sz w:val="20"/>
          <w:szCs w:val="20"/>
        </w:rPr>
        <w:t xml:space="preserve"> následujícího měsíce ode dne </w:t>
      </w:r>
      <w:r w:rsidR="00EE2E4F" w:rsidRPr="00D570BD">
        <w:rPr>
          <w:rFonts w:ascii="Arial" w:hAnsi="Arial" w:cs="Arial"/>
          <w:color w:val="000000"/>
          <w:sz w:val="20"/>
          <w:szCs w:val="20"/>
        </w:rPr>
        <w:t>aktivace služby v Technologickém centru NAM</w:t>
      </w:r>
      <w:r w:rsidR="00EE2E4F" w:rsidRPr="00D570BD" w:rsidDel="00EE2E4F">
        <w:rPr>
          <w:rFonts w:ascii="Arial" w:hAnsi="Arial" w:cs="Arial"/>
          <w:color w:val="000000"/>
          <w:sz w:val="20"/>
          <w:szCs w:val="20"/>
        </w:rPr>
        <w:t xml:space="preserve"> </w:t>
      </w:r>
      <w:r w:rsidR="00EE2E4F" w:rsidRPr="00D570BD">
        <w:rPr>
          <w:rFonts w:ascii="Arial" w:hAnsi="Arial" w:cs="Arial"/>
          <w:color w:val="000000"/>
          <w:sz w:val="20"/>
          <w:szCs w:val="20"/>
        </w:rPr>
        <w:t>a končí posledním dnem příslušného kalendářního měsíce</w:t>
      </w:r>
      <w:r w:rsidR="00DF5146" w:rsidRPr="00D570BD">
        <w:rPr>
          <w:rFonts w:ascii="Arial" w:hAnsi="Arial" w:cs="Arial"/>
          <w:color w:val="000000"/>
          <w:sz w:val="20"/>
          <w:szCs w:val="20"/>
        </w:rPr>
        <w:t>.</w:t>
      </w:r>
    </w:p>
    <w:p w14:paraId="1747A907" w14:textId="77777777" w:rsidR="00AC7AC4" w:rsidRPr="00D570BD" w:rsidRDefault="00AC7AC4" w:rsidP="00C94A62">
      <w:pPr>
        <w:spacing w:after="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3092F442" w14:textId="72007B27" w:rsidR="0024572A" w:rsidRPr="00D570BD" w:rsidRDefault="0024572A" w:rsidP="00C94A62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284" w:right="-1" w:hanging="283"/>
        <w:outlineLvl w:val="0"/>
        <w:rPr>
          <w:rFonts w:ascii="Arial" w:hAnsi="Arial" w:cs="Arial"/>
          <w:color w:val="000000"/>
        </w:rPr>
      </w:pPr>
      <w:r w:rsidRPr="00D570BD">
        <w:rPr>
          <w:rFonts w:ascii="Arial" w:hAnsi="Arial" w:cs="Arial"/>
          <w:color w:val="000000"/>
        </w:rPr>
        <w:t xml:space="preserve">Cena poskytovaných </w:t>
      </w:r>
      <w:r w:rsidR="00D71631" w:rsidRPr="00D570BD">
        <w:rPr>
          <w:rFonts w:ascii="Arial" w:hAnsi="Arial" w:cs="Arial"/>
          <w:color w:val="000000"/>
        </w:rPr>
        <w:t>s</w:t>
      </w:r>
      <w:r w:rsidRPr="00D570BD">
        <w:rPr>
          <w:rFonts w:ascii="Arial" w:hAnsi="Arial" w:cs="Arial"/>
          <w:color w:val="000000"/>
        </w:rPr>
        <w:t>lužeb a její vyúčtování</w:t>
      </w:r>
    </w:p>
    <w:p w14:paraId="10B14C2A" w14:textId="72CF7B59" w:rsidR="0024572A" w:rsidRPr="00D570BD" w:rsidRDefault="00605A82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 xml:space="preserve">Ceny </w:t>
      </w:r>
      <w:r w:rsidR="00CE244B" w:rsidRPr="00D570BD">
        <w:rPr>
          <w:rFonts w:ascii="Arial" w:hAnsi="Arial" w:cs="Arial"/>
          <w:color w:val="000000"/>
          <w:sz w:val="20"/>
          <w:szCs w:val="20"/>
        </w:rPr>
        <w:t>s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lužeb a jiné poplatky jsou </w:t>
      </w:r>
      <w:r w:rsidR="00CE244B" w:rsidRPr="00D570BD">
        <w:rPr>
          <w:rFonts w:ascii="Arial" w:hAnsi="Arial" w:cs="Arial"/>
          <w:color w:val="000000"/>
          <w:sz w:val="20"/>
          <w:szCs w:val="20"/>
        </w:rPr>
        <w:t>sjednány ve Smlouvě</w:t>
      </w:r>
      <w:r w:rsidR="00C83F56">
        <w:rPr>
          <w:rFonts w:ascii="Arial" w:hAnsi="Arial" w:cs="Arial"/>
          <w:color w:val="000000"/>
          <w:sz w:val="20"/>
          <w:szCs w:val="20"/>
        </w:rPr>
        <w:t xml:space="preserve"> nebo jsou uveřejněny na </w:t>
      </w:r>
      <w:r w:rsidR="000D06EE">
        <w:rPr>
          <w:rFonts w:ascii="Arial" w:hAnsi="Arial" w:cs="Arial"/>
          <w:color w:val="000000"/>
          <w:sz w:val="20"/>
          <w:szCs w:val="20"/>
        </w:rPr>
        <w:t>W</w:t>
      </w:r>
      <w:r w:rsidR="00C83F56">
        <w:rPr>
          <w:rFonts w:ascii="Arial" w:hAnsi="Arial" w:cs="Arial"/>
          <w:color w:val="000000"/>
          <w:sz w:val="20"/>
          <w:szCs w:val="20"/>
        </w:rPr>
        <w:t xml:space="preserve">ebové stránce a stávají se součástí </w:t>
      </w:r>
      <w:r w:rsidR="00CE244B" w:rsidRPr="00D570BD">
        <w:rPr>
          <w:rFonts w:ascii="Arial" w:hAnsi="Arial" w:cs="Arial"/>
          <w:color w:val="000000"/>
          <w:sz w:val="20"/>
          <w:szCs w:val="20"/>
        </w:rPr>
        <w:t xml:space="preserve">každé </w:t>
      </w:r>
      <w:r w:rsidR="00C83F56">
        <w:rPr>
          <w:rFonts w:ascii="Arial" w:hAnsi="Arial" w:cs="Arial"/>
          <w:color w:val="000000"/>
          <w:sz w:val="20"/>
          <w:szCs w:val="20"/>
        </w:rPr>
        <w:t xml:space="preserve">přijaté </w:t>
      </w:r>
      <w:r w:rsidR="00CE244B" w:rsidRPr="00D570BD">
        <w:rPr>
          <w:rFonts w:ascii="Arial" w:hAnsi="Arial" w:cs="Arial"/>
          <w:color w:val="000000"/>
          <w:sz w:val="20"/>
          <w:szCs w:val="20"/>
        </w:rPr>
        <w:t>objednávky na příslušnou službu</w:t>
      </w:r>
      <w:r w:rsidR="00F03EB6" w:rsidRPr="00D570BD">
        <w:rPr>
          <w:rFonts w:ascii="Arial" w:hAnsi="Arial" w:cs="Arial"/>
          <w:color w:val="000000"/>
          <w:sz w:val="20"/>
          <w:szCs w:val="20"/>
        </w:rPr>
        <w:t>.</w:t>
      </w:r>
      <w:r w:rsidR="00F03EB6" w:rsidRPr="00D570BD" w:rsidDel="00F03EB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C3A5F8" w14:textId="1853331E" w:rsidR="0024572A" w:rsidRPr="00D570BD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70BD">
        <w:rPr>
          <w:rFonts w:ascii="Arial" w:hAnsi="Arial" w:cs="Arial"/>
          <w:color w:val="000000"/>
          <w:sz w:val="20"/>
          <w:szCs w:val="20"/>
        </w:rPr>
        <w:t xml:space="preserve">V případě cen stanovených paušální sazbou je Uživatel povinen zaplatit cenu </w:t>
      </w:r>
      <w:r w:rsidR="005547D8" w:rsidRPr="00D570BD">
        <w:rPr>
          <w:rFonts w:ascii="Arial" w:hAnsi="Arial" w:cs="Arial"/>
          <w:color w:val="000000"/>
          <w:sz w:val="20"/>
          <w:szCs w:val="20"/>
        </w:rPr>
        <w:t>s</w:t>
      </w:r>
      <w:r w:rsidRPr="00D570BD">
        <w:rPr>
          <w:rFonts w:ascii="Arial" w:hAnsi="Arial" w:cs="Arial"/>
          <w:color w:val="000000"/>
          <w:sz w:val="20"/>
          <w:szCs w:val="20"/>
        </w:rPr>
        <w:t>lužby za dané Zúčtovací období i v</w:t>
      </w:r>
      <w:r w:rsidR="00A518DF" w:rsidRPr="00D570B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případě, že </w:t>
      </w:r>
      <w:r w:rsidR="005547D8" w:rsidRPr="00D570BD">
        <w:rPr>
          <w:rFonts w:ascii="Arial" w:hAnsi="Arial" w:cs="Arial"/>
          <w:color w:val="000000"/>
          <w:sz w:val="20"/>
          <w:szCs w:val="20"/>
        </w:rPr>
        <w:t>s</w:t>
      </w:r>
      <w:r w:rsidRPr="00D570BD">
        <w:rPr>
          <w:rFonts w:ascii="Arial" w:hAnsi="Arial" w:cs="Arial"/>
          <w:color w:val="000000"/>
          <w:sz w:val="20"/>
          <w:szCs w:val="20"/>
        </w:rPr>
        <w:t>lužbu v</w:t>
      </w:r>
      <w:r w:rsidR="00A518DF" w:rsidRPr="00D570B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70BD">
        <w:rPr>
          <w:rFonts w:ascii="Arial" w:hAnsi="Arial" w:cs="Arial"/>
          <w:color w:val="000000"/>
          <w:sz w:val="20"/>
          <w:szCs w:val="20"/>
        </w:rPr>
        <w:t xml:space="preserve">daném Zúčtovacím období nevyužíval. </w:t>
      </w:r>
      <w:r w:rsidR="00605A82" w:rsidRPr="00D570BD">
        <w:rPr>
          <w:rFonts w:ascii="Arial" w:hAnsi="Arial" w:cs="Arial"/>
          <w:color w:val="000000"/>
          <w:sz w:val="20"/>
          <w:szCs w:val="20"/>
        </w:rPr>
        <w:t>V</w:t>
      </w:r>
      <w:r w:rsidR="00A518DF" w:rsidRPr="00D570BD">
        <w:rPr>
          <w:rFonts w:ascii="Arial" w:hAnsi="Arial" w:cs="Arial"/>
          <w:color w:val="000000"/>
          <w:sz w:val="20"/>
          <w:szCs w:val="20"/>
        </w:rPr>
        <w:t xml:space="preserve"> </w:t>
      </w:r>
      <w:r w:rsidR="00605A82" w:rsidRPr="00D570BD">
        <w:rPr>
          <w:rFonts w:ascii="Arial" w:hAnsi="Arial" w:cs="Arial"/>
          <w:color w:val="000000"/>
          <w:sz w:val="20"/>
          <w:szCs w:val="20"/>
        </w:rPr>
        <w:t>případě, že Zúčtovací období bylo kratší než kalendářní měsíc, ceny stanovené paušální sazbou se neupravují a Uživatel je povinen uhradit paušální poplatek za celý kalendářní měsíc.</w:t>
      </w:r>
    </w:p>
    <w:p w14:paraId="702BE214" w14:textId="1C7A2B83" w:rsidR="0024572A" w:rsidRPr="00605A82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Vyúčtování se provede tak, že Poskytovatel zašle Uživateli po skončení Zúčtovacího období fakturu, která bude mít náležitosti daňového dokladu ve smyslu příslušných zákonných ustanovení a bude též obsahovat ceny za </w:t>
      </w:r>
      <w:r w:rsidR="005547D8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lužby poskytnuté v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daném Zúčtovacím období v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členění dle počtu a druhu. Počet </w:t>
      </w:r>
      <w:r w:rsidR="005547D8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lužeb poskytnutých v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daném Zúčtovacím období je </w:t>
      </w:r>
      <w:r w:rsidR="00605A82">
        <w:rPr>
          <w:rFonts w:ascii="Arial" w:hAnsi="Arial" w:cs="Arial"/>
          <w:color w:val="000000"/>
          <w:sz w:val="20"/>
          <w:szCs w:val="20"/>
        </w:rPr>
        <w:t>roven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počt</w:t>
      </w:r>
      <w:r w:rsidR="00605A82">
        <w:rPr>
          <w:rFonts w:ascii="Arial" w:hAnsi="Arial" w:cs="Arial"/>
          <w:color w:val="000000"/>
          <w:sz w:val="20"/>
          <w:szCs w:val="20"/>
        </w:rPr>
        <w:t>u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</w:t>
      </w:r>
      <w:r w:rsidR="005547D8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lužeb registrovaných Poskytovatelem </w:t>
      </w:r>
      <w:r w:rsidR="00223586">
        <w:rPr>
          <w:rFonts w:ascii="Arial" w:hAnsi="Arial" w:cs="Arial"/>
          <w:color w:val="000000"/>
          <w:sz w:val="20"/>
          <w:szCs w:val="20"/>
        </w:rPr>
        <w:t>pod účtem Uživatele</w:t>
      </w:r>
      <w:r w:rsidR="00605A8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v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Technologickém centru</w:t>
      </w:r>
      <w:r w:rsidR="00BB455E">
        <w:rPr>
          <w:rFonts w:ascii="Arial" w:hAnsi="Arial" w:cs="Arial"/>
          <w:color w:val="000000"/>
          <w:sz w:val="20"/>
          <w:szCs w:val="20"/>
        </w:rPr>
        <w:t xml:space="preserve"> NAM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. Soupis Poskytovatelem registrovaných </w:t>
      </w:r>
      <w:r w:rsidR="005547D8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lužeb bude součástí vyúčtování daného Zúčtovacího období.</w:t>
      </w:r>
    </w:p>
    <w:p w14:paraId="5E8D1FC3" w14:textId="765C5E6D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Faktury a jiná vyúčtování jsou splatná do </w:t>
      </w:r>
      <w:r w:rsidR="00605A82" w:rsidRPr="004C29CE">
        <w:rPr>
          <w:rFonts w:ascii="Arial" w:hAnsi="Arial" w:cs="Arial"/>
          <w:b/>
          <w:bCs/>
          <w:color w:val="000000"/>
          <w:sz w:val="20"/>
          <w:szCs w:val="20"/>
        </w:rPr>
        <w:t>14</w:t>
      </w:r>
      <w:r w:rsidR="00605A82">
        <w:rPr>
          <w:rFonts w:ascii="Arial" w:hAnsi="Arial" w:cs="Arial"/>
          <w:color w:val="000000"/>
          <w:sz w:val="20"/>
          <w:szCs w:val="20"/>
        </w:rPr>
        <w:t xml:space="preserve"> dnů ode dne jejich odeslání Uživateli.</w:t>
      </w:r>
    </w:p>
    <w:p w14:paraId="6708577A" w14:textId="77777777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Reklamaci na vyúčtování ceny je Uživatel povinen uplatnit bez zbytečného odkladu, nejpozději do 2 měsíců ode dne doručení vyúčtování. Podání reklamace nemá odkladný účinek ve vztahu k zaplacení.</w:t>
      </w:r>
    </w:p>
    <w:p w14:paraId="4610C2C7" w14:textId="6907C2E7" w:rsid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případě prodlení s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placením je Uživatel povinen zaplatit Poskytovateli úrok z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prodlení ve výši 0,0</w:t>
      </w:r>
      <w:r w:rsidR="00BB455E">
        <w:rPr>
          <w:rFonts w:ascii="Arial" w:hAnsi="Arial" w:cs="Arial"/>
          <w:color w:val="000000"/>
          <w:sz w:val="20"/>
          <w:szCs w:val="20"/>
        </w:rPr>
        <w:t>2</w:t>
      </w:r>
      <w:r w:rsidRPr="0024572A">
        <w:rPr>
          <w:rFonts w:ascii="Arial" w:hAnsi="Arial" w:cs="Arial"/>
          <w:color w:val="000000"/>
          <w:sz w:val="20"/>
          <w:szCs w:val="20"/>
        </w:rPr>
        <w:t>5</w:t>
      </w:r>
      <w:r w:rsidR="001A00F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% z</w:t>
      </w:r>
      <w:r w:rsidR="00A518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dlužné částky za každý den prodlení.</w:t>
      </w:r>
    </w:p>
    <w:p w14:paraId="1F748984" w14:textId="64A40705" w:rsidR="009F2106" w:rsidRDefault="009F2106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2106">
        <w:rPr>
          <w:rFonts w:ascii="Arial" w:hAnsi="Arial" w:cs="Arial"/>
          <w:color w:val="000000"/>
          <w:sz w:val="20"/>
          <w:szCs w:val="20"/>
        </w:rPr>
        <w:t>Poskytov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 xml:space="preserve">atel je oprávněn </w:t>
      </w:r>
      <w:r w:rsidR="00223586">
        <w:rPr>
          <w:rFonts w:ascii="Arial" w:eastAsia="Times New Roman" w:hAnsi="Arial" w:cs="Arial"/>
          <w:sz w:val="20"/>
          <w:szCs w:val="20"/>
          <w:lang w:eastAsia="cs-CZ"/>
        </w:rPr>
        <w:t>upravit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547D8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 xml:space="preserve">eny </w:t>
      </w:r>
      <w:r w:rsidR="005547D8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 xml:space="preserve">lužeb </w:t>
      </w:r>
      <w:r w:rsidR="005547D8">
        <w:rPr>
          <w:rFonts w:ascii="Arial" w:eastAsia="Times New Roman" w:hAnsi="Arial" w:cs="Arial"/>
          <w:sz w:val="20"/>
          <w:szCs w:val="20"/>
          <w:lang w:eastAsia="cs-CZ"/>
        </w:rPr>
        <w:t xml:space="preserve">a poplatky 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 xml:space="preserve">každoročně (přičemž pro vyloučení pochybností, pokud </w:t>
      </w:r>
      <w:r w:rsidR="00BA4773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>oskytovatel svého práva v</w:t>
      </w:r>
      <w:r w:rsidR="00632F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>některém roce nevyužije, může t</w:t>
      </w:r>
      <w:r w:rsidR="00223586">
        <w:rPr>
          <w:rFonts w:ascii="Arial" w:eastAsia="Times New Roman" w:hAnsi="Arial" w:cs="Arial"/>
          <w:sz w:val="20"/>
          <w:szCs w:val="20"/>
          <w:lang w:eastAsia="cs-CZ"/>
        </w:rPr>
        <w:t xml:space="preserve">uto úpravu 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>provést i v</w:t>
      </w:r>
      <w:r w:rsidR="00632F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>některém z</w:t>
      </w:r>
      <w:r w:rsidR="00632F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následujících let trvání smlouvy) vždy nejvýše o částku odpovídající míře inflace</w:t>
      </w:r>
      <w:r w:rsidR="00223586">
        <w:rPr>
          <w:rFonts w:ascii="Arial" w:eastAsia="Times New Roman" w:hAnsi="Arial" w:cs="Arial"/>
          <w:sz w:val="20"/>
          <w:szCs w:val="20"/>
          <w:lang w:eastAsia="cs-CZ"/>
        </w:rPr>
        <w:t>/deflace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 xml:space="preserve"> v České republice za předcházející kalendářní rok odpovídající </w:t>
      </w:r>
      <w:r w:rsidR="00223586">
        <w:rPr>
          <w:rFonts w:ascii="Arial" w:eastAsia="Times New Roman" w:hAnsi="Arial" w:cs="Arial"/>
          <w:sz w:val="20"/>
          <w:szCs w:val="20"/>
          <w:lang w:eastAsia="cs-CZ"/>
        </w:rPr>
        <w:t>změně</w:t>
      </w:r>
      <w:r w:rsidRPr="009F2106">
        <w:rPr>
          <w:rFonts w:ascii="Arial" w:eastAsia="Times New Roman" w:hAnsi="Arial" w:cs="Arial"/>
          <w:sz w:val="20"/>
          <w:szCs w:val="20"/>
          <w:lang w:eastAsia="cs-CZ"/>
        </w:rPr>
        <w:t xml:space="preserve"> průměrného ročního indexu spotřebitelských cen dle údajů zveřejněných Českým statistickým úřadem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B1B400A" w14:textId="501FC0D1" w:rsidR="009F2106" w:rsidRPr="009F2106" w:rsidRDefault="00113BB2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9F2106" w:rsidRPr="009F2106">
        <w:rPr>
          <w:rFonts w:ascii="Arial" w:hAnsi="Arial" w:cs="Arial"/>
          <w:color w:val="000000"/>
          <w:sz w:val="20"/>
          <w:szCs w:val="20"/>
        </w:rPr>
        <w:t xml:space="preserve"> </w:t>
      </w:r>
      <w:r w:rsidR="00223586">
        <w:rPr>
          <w:rFonts w:ascii="Arial" w:hAnsi="Arial" w:cs="Arial"/>
          <w:color w:val="000000"/>
          <w:sz w:val="20"/>
          <w:szCs w:val="20"/>
        </w:rPr>
        <w:t xml:space="preserve">úpravě </w:t>
      </w:r>
      <w:r w:rsidR="009F2106" w:rsidRPr="009F2106">
        <w:rPr>
          <w:rFonts w:ascii="Arial" w:hAnsi="Arial" w:cs="Arial"/>
          <w:sz w:val="20"/>
          <w:szCs w:val="20"/>
        </w:rPr>
        <w:t xml:space="preserve">cen </w:t>
      </w:r>
      <w:r w:rsidR="005547D8">
        <w:rPr>
          <w:rFonts w:ascii="Arial" w:hAnsi="Arial" w:cs="Arial"/>
          <w:sz w:val="20"/>
          <w:szCs w:val="20"/>
        </w:rPr>
        <w:t>a poplatků</w:t>
      </w:r>
      <w:r w:rsidR="005547D8" w:rsidRPr="009F2106">
        <w:rPr>
          <w:rFonts w:ascii="Arial" w:hAnsi="Arial" w:cs="Arial"/>
          <w:sz w:val="20"/>
          <w:szCs w:val="20"/>
        </w:rPr>
        <w:t xml:space="preserve"> </w:t>
      </w:r>
      <w:r w:rsidR="00223586">
        <w:rPr>
          <w:rFonts w:ascii="Arial" w:hAnsi="Arial" w:cs="Arial"/>
          <w:sz w:val="20"/>
          <w:szCs w:val="20"/>
        </w:rPr>
        <w:t xml:space="preserve">bude </w:t>
      </w:r>
      <w:r w:rsidR="00BA4773">
        <w:rPr>
          <w:rFonts w:ascii="Arial" w:hAnsi="Arial" w:cs="Arial"/>
          <w:sz w:val="20"/>
          <w:szCs w:val="20"/>
        </w:rPr>
        <w:t>Uživatel</w:t>
      </w:r>
      <w:r w:rsidR="00223586">
        <w:rPr>
          <w:rFonts w:ascii="Arial" w:hAnsi="Arial" w:cs="Arial"/>
          <w:sz w:val="20"/>
          <w:szCs w:val="20"/>
        </w:rPr>
        <w:t xml:space="preserve"> informov</w:t>
      </w:r>
      <w:r w:rsidR="00AC7AC4">
        <w:rPr>
          <w:rFonts w:ascii="Arial" w:hAnsi="Arial" w:cs="Arial"/>
          <w:sz w:val="20"/>
          <w:szCs w:val="20"/>
        </w:rPr>
        <w:t>án</w:t>
      </w:r>
      <w:r w:rsidR="002235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zasláním e</w:t>
      </w:r>
      <w:r w:rsidR="00AC7AC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mailu na </w:t>
      </w:r>
      <w:r w:rsidR="005547D8">
        <w:rPr>
          <w:rFonts w:ascii="Arial" w:hAnsi="Arial" w:cs="Arial"/>
          <w:sz w:val="20"/>
          <w:szCs w:val="20"/>
        </w:rPr>
        <w:t>k</w:t>
      </w:r>
      <w:r w:rsidR="00AC7AC4">
        <w:rPr>
          <w:rFonts w:ascii="Arial" w:hAnsi="Arial" w:cs="Arial"/>
          <w:sz w:val="20"/>
          <w:szCs w:val="20"/>
        </w:rPr>
        <w:t xml:space="preserve">ontakt pro </w:t>
      </w:r>
      <w:r>
        <w:rPr>
          <w:rFonts w:ascii="Arial" w:hAnsi="Arial" w:cs="Arial"/>
          <w:sz w:val="20"/>
          <w:szCs w:val="20"/>
        </w:rPr>
        <w:t xml:space="preserve">obchodní </w:t>
      </w:r>
      <w:r w:rsidR="00AC7AC4">
        <w:rPr>
          <w:rFonts w:ascii="Arial" w:hAnsi="Arial" w:cs="Arial"/>
          <w:sz w:val="20"/>
          <w:szCs w:val="20"/>
        </w:rPr>
        <w:t xml:space="preserve">sdělení </w:t>
      </w:r>
      <w:r>
        <w:rPr>
          <w:rFonts w:ascii="Arial" w:hAnsi="Arial" w:cs="Arial"/>
          <w:sz w:val="20"/>
          <w:szCs w:val="20"/>
        </w:rPr>
        <w:t>14 dnů před</w:t>
      </w:r>
      <w:r w:rsidR="00AC7A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zahájením Zúčtovacího období</w:t>
      </w:r>
      <w:r w:rsidR="004D022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ve kterém bude nová cena</w:t>
      </w:r>
      <w:r w:rsidR="005547D8">
        <w:rPr>
          <w:rFonts w:ascii="Arial" w:hAnsi="Arial" w:cs="Arial"/>
          <w:sz w:val="20"/>
          <w:szCs w:val="20"/>
        </w:rPr>
        <w:t>/poplatek</w:t>
      </w:r>
      <w:r>
        <w:rPr>
          <w:rFonts w:ascii="Arial" w:hAnsi="Arial" w:cs="Arial"/>
          <w:sz w:val="20"/>
          <w:szCs w:val="20"/>
        </w:rPr>
        <w:t xml:space="preserve"> uplatněna.</w:t>
      </w:r>
    </w:p>
    <w:p w14:paraId="24533034" w14:textId="77777777" w:rsidR="00605A82" w:rsidRPr="0024572A" w:rsidRDefault="00605A82" w:rsidP="002F15D7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hanging="425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t>Povinnosti Uživatele</w:t>
      </w:r>
    </w:p>
    <w:p w14:paraId="266D0EAA" w14:textId="77777777" w:rsidR="00605A82" w:rsidRPr="0024572A" w:rsidRDefault="00605A82" w:rsidP="00605A82">
      <w:pPr>
        <w:spacing w:after="0" w:line="276" w:lineRule="auto"/>
        <w:ind w:left="-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Uživatel je povinen:</w:t>
      </w:r>
    </w:p>
    <w:p w14:paraId="40D85478" w14:textId="05016CF5" w:rsidR="00605A82" w:rsidRDefault="00605A82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Řádně pečovat na svůj náklad </w:t>
      </w:r>
      <w:r w:rsidR="00310DF6">
        <w:rPr>
          <w:rFonts w:ascii="Arial" w:hAnsi="Arial" w:cs="Arial"/>
          <w:color w:val="000000"/>
          <w:sz w:val="20"/>
          <w:szCs w:val="20"/>
        </w:rPr>
        <w:t xml:space="preserve">o </w:t>
      </w:r>
      <w:r w:rsidR="00BA4773">
        <w:rPr>
          <w:rFonts w:ascii="Arial" w:hAnsi="Arial" w:cs="Arial"/>
          <w:color w:val="000000"/>
          <w:sz w:val="20"/>
          <w:szCs w:val="20"/>
        </w:rPr>
        <w:t xml:space="preserve">hardware k poskytování </w:t>
      </w:r>
      <w:r w:rsidR="00E11BBF">
        <w:rPr>
          <w:rFonts w:ascii="Arial" w:hAnsi="Arial" w:cs="Arial"/>
          <w:color w:val="000000"/>
          <w:sz w:val="20"/>
          <w:szCs w:val="20"/>
        </w:rPr>
        <w:t>s</w:t>
      </w:r>
      <w:r w:rsidR="00BA4773">
        <w:rPr>
          <w:rFonts w:ascii="Arial" w:hAnsi="Arial" w:cs="Arial"/>
          <w:color w:val="000000"/>
          <w:sz w:val="20"/>
          <w:szCs w:val="20"/>
        </w:rPr>
        <w:t>luž</w:t>
      </w:r>
      <w:r w:rsidR="00113BB2">
        <w:rPr>
          <w:rFonts w:ascii="Arial" w:hAnsi="Arial" w:cs="Arial"/>
          <w:color w:val="000000"/>
          <w:sz w:val="20"/>
          <w:szCs w:val="20"/>
        </w:rPr>
        <w:t>e</w:t>
      </w:r>
      <w:r w:rsidR="00BA4773">
        <w:rPr>
          <w:rFonts w:ascii="Arial" w:hAnsi="Arial" w:cs="Arial"/>
          <w:color w:val="000000"/>
          <w:sz w:val="20"/>
          <w:szCs w:val="20"/>
        </w:rPr>
        <w:t>b</w:t>
      </w:r>
      <w:r w:rsidR="00AC7AC4">
        <w:rPr>
          <w:rFonts w:ascii="Arial" w:hAnsi="Arial" w:cs="Arial"/>
          <w:color w:val="000000"/>
          <w:sz w:val="20"/>
          <w:szCs w:val="20"/>
        </w:rPr>
        <w:t>.</w:t>
      </w:r>
    </w:p>
    <w:p w14:paraId="462D48B9" w14:textId="119E9BB8" w:rsidR="00605A82" w:rsidRPr="0024572A" w:rsidRDefault="00605A82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Dojde-li ke zcizení, ztrátě, </w:t>
      </w:r>
      <w:r w:rsidR="00515AA6">
        <w:rPr>
          <w:rFonts w:ascii="Arial" w:hAnsi="Arial" w:cs="Arial"/>
          <w:color w:val="000000"/>
          <w:sz w:val="20"/>
          <w:szCs w:val="20"/>
        </w:rPr>
        <w:t xml:space="preserve">zneužití,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zničení či poškození </w:t>
      </w:r>
      <w:r w:rsidR="00BC38C6">
        <w:rPr>
          <w:rFonts w:ascii="Arial" w:hAnsi="Arial" w:cs="Arial"/>
          <w:color w:val="000000"/>
          <w:sz w:val="20"/>
          <w:szCs w:val="20"/>
        </w:rPr>
        <w:t>hardware</w:t>
      </w:r>
      <w:r w:rsidRPr="0024572A">
        <w:rPr>
          <w:rFonts w:ascii="Arial" w:hAnsi="Arial" w:cs="Arial"/>
          <w:color w:val="000000"/>
          <w:sz w:val="20"/>
          <w:szCs w:val="20"/>
        </w:rPr>
        <w:t>, je Uživatel povinen nahradit Poskytovateli vzniklé škody</w:t>
      </w:r>
      <w:r w:rsidR="00113BB2">
        <w:rPr>
          <w:rFonts w:ascii="Arial" w:hAnsi="Arial" w:cs="Arial"/>
          <w:color w:val="000000"/>
          <w:sz w:val="20"/>
          <w:szCs w:val="20"/>
        </w:rPr>
        <w:t>.</w:t>
      </w:r>
    </w:p>
    <w:p w14:paraId="524BC5D6" w14:textId="3899C8B6" w:rsidR="00605A82" w:rsidRDefault="00605A82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Neprodleně informovat Poskytovatele o zneužití, zcizení, ztrátě, zničení či poškození </w:t>
      </w:r>
      <w:r w:rsidR="00F156AC">
        <w:rPr>
          <w:rFonts w:ascii="Arial" w:hAnsi="Arial" w:cs="Arial"/>
          <w:color w:val="000000"/>
          <w:sz w:val="20"/>
          <w:szCs w:val="20"/>
        </w:rPr>
        <w:t xml:space="preserve">hardware k poskytování </w:t>
      </w:r>
      <w:r w:rsidR="00310DF6">
        <w:rPr>
          <w:rFonts w:ascii="Arial" w:hAnsi="Arial" w:cs="Arial"/>
          <w:color w:val="000000"/>
          <w:sz w:val="20"/>
          <w:szCs w:val="20"/>
        </w:rPr>
        <w:t>s</w:t>
      </w:r>
      <w:r w:rsidR="00F156AC">
        <w:rPr>
          <w:rFonts w:ascii="Arial" w:hAnsi="Arial" w:cs="Arial"/>
          <w:color w:val="000000"/>
          <w:sz w:val="20"/>
          <w:szCs w:val="20"/>
        </w:rPr>
        <w:t>luž</w:t>
      </w:r>
      <w:r w:rsidR="00113BB2">
        <w:rPr>
          <w:rFonts w:ascii="Arial" w:hAnsi="Arial" w:cs="Arial"/>
          <w:color w:val="000000"/>
          <w:sz w:val="20"/>
          <w:szCs w:val="20"/>
        </w:rPr>
        <w:t>e</w:t>
      </w:r>
      <w:r w:rsidR="00F156AC">
        <w:rPr>
          <w:rFonts w:ascii="Arial" w:hAnsi="Arial" w:cs="Arial"/>
          <w:color w:val="000000"/>
          <w:sz w:val="20"/>
          <w:szCs w:val="20"/>
        </w:rPr>
        <w:t>b</w:t>
      </w:r>
      <w:r w:rsidR="00113BB2">
        <w:rPr>
          <w:rFonts w:ascii="Arial" w:hAnsi="Arial" w:cs="Arial"/>
          <w:color w:val="000000"/>
          <w:sz w:val="20"/>
          <w:szCs w:val="20"/>
        </w:rPr>
        <w:t xml:space="preserve"> (např. NSG </w:t>
      </w:r>
      <w:proofErr w:type="spellStart"/>
      <w:r w:rsidR="00113BB2">
        <w:rPr>
          <w:rFonts w:ascii="Arial" w:hAnsi="Arial" w:cs="Arial"/>
          <w:color w:val="000000"/>
          <w:sz w:val="20"/>
          <w:szCs w:val="20"/>
        </w:rPr>
        <w:t>receiver</w:t>
      </w:r>
      <w:proofErr w:type="spellEnd"/>
      <w:r w:rsidR="00113BB2">
        <w:rPr>
          <w:rFonts w:ascii="Arial" w:hAnsi="Arial" w:cs="Arial"/>
          <w:color w:val="000000"/>
          <w:sz w:val="20"/>
          <w:szCs w:val="20"/>
        </w:rPr>
        <w:t>, modem</w:t>
      </w:r>
      <w:r w:rsidR="00F156AC">
        <w:rPr>
          <w:rFonts w:ascii="Arial" w:hAnsi="Arial" w:cs="Arial"/>
          <w:color w:val="000000"/>
          <w:sz w:val="20"/>
          <w:szCs w:val="20"/>
        </w:rPr>
        <w:t xml:space="preserve"> a Bezpečnostní SIM karty</w:t>
      </w:r>
      <w:r w:rsidR="00113BB2">
        <w:rPr>
          <w:rFonts w:ascii="Arial" w:hAnsi="Arial" w:cs="Arial"/>
          <w:color w:val="000000"/>
          <w:sz w:val="20"/>
          <w:szCs w:val="20"/>
        </w:rPr>
        <w:t xml:space="preserve"> atd.)</w:t>
      </w:r>
      <w:r w:rsidR="002657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na kontaktní telefonní číslo, které je uvedeno na internetových stránkách Poskytovatele – </w:t>
      </w:r>
      <w:hyperlink r:id="rId12" w:history="1">
        <w:r w:rsidRPr="0024572A">
          <w:rPr>
            <w:rStyle w:val="Hypertextovodkaz"/>
            <w:rFonts w:ascii="Arial" w:hAnsi="Arial" w:cs="Arial"/>
            <w:sz w:val="20"/>
            <w:szCs w:val="20"/>
          </w:rPr>
          <w:t>www.nam.cz</w:t>
        </w:r>
      </w:hyperlink>
      <w:r w:rsidRPr="0024572A">
        <w:rPr>
          <w:rFonts w:ascii="Arial" w:hAnsi="Arial" w:cs="Arial"/>
          <w:color w:val="000000"/>
          <w:sz w:val="20"/>
          <w:szCs w:val="20"/>
        </w:rPr>
        <w:t>.</w:t>
      </w:r>
    </w:p>
    <w:p w14:paraId="3FF17A69" w14:textId="1A77DD91" w:rsidR="00605A82" w:rsidRPr="00E52D69" w:rsidRDefault="00605A82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Umožnit Poskytovateli přístup k</w:t>
      </w:r>
      <w:r w:rsidR="0026576B">
        <w:rPr>
          <w:rFonts w:ascii="Arial" w:hAnsi="Arial" w:cs="Arial"/>
          <w:color w:val="000000"/>
          <w:sz w:val="20"/>
          <w:szCs w:val="20"/>
        </w:rPr>
        <w:t> </w:t>
      </w:r>
      <w:r w:rsidR="0014426B">
        <w:rPr>
          <w:rFonts w:ascii="Arial" w:hAnsi="Arial" w:cs="Arial"/>
          <w:color w:val="000000"/>
          <w:sz w:val="20"/>
          <w:szCs w:val="20"/>
        </w:rPr>
        <w:t xml:space="preserve">hardware k poskytování </w:t>
      </w:r>
      <w:r w:rsidR="00310DF6">
        <w:rPr>
          <w:rFonts w:ascii="Arial" w:hAnsi="Arial" w:cs="Arial"/>
          <w:color w:val="000000"/>
          <w:sz w:val="20"/>
          <w:szCs w:val="20"/>
        </w:rPr>
        <w:t>s</w:t>
      </w:r>
      <w:r w:rsidR="0014426B">
        <w:rPr>
          <w:rFonts w:ascii="Arial" w:hAnsi="Arial" w:cs="Arial"/>
          <w:color w:val="000000"/>
          <w:sz w:val="20"/>
          <w:szCs w:val="20"/>
        </w:rPr>
        <w:t>luž</w:t>
      </w:r>
      <w:r w:rsidR="00113BB2">
        <w:rPr>
          <w:rFonts w:ascii="Arial" w:hAnsi="Arial" w:cs="Arial"/>
          <w:color w:val="000000"/>
          <w:sz w:val="20"/>
          <w:szCs w:val="20"/>
        </w:rPr>
        <w:t>e</w:t>
      </w:r>
      <w:r w:rsidR="0014426B">
        <w:rPr>
          <w:rFonts w:ascii="Arial" w:hAnsi="Arial" w:cs="Arial"/>
          <w:color w:val="000000"/>
          <w:sz w:val="20"/>
          <w:szCs w:val="20"/>
        </w:rPr>
        <w:t>b</w:t>
      </w:r>
      <w:r w:rsidR="00AC7AC4">
        <w:rPr>
          <w:rFonts w:ascii="Arial" w:hAnsi="Arial" w:cs="Arial"/>
          <w:color w:val="000000"/>
          <w:sz w:val="20"/>
          <w:szCs w:val="20"/>
        </w:rPr>
        <w:t>,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kter</w:t>
      </w:r>
      <w:r w:rsidR="00310DF6">
        <w:rPr>
          <w:rFonts w:ascii="Arial" w:hAnsi="Arial" w:cs="Arial"/>
          <w:color w:val="000000"/>
          <w:sz w:val="20"/>
          <w:szCs w:val="20"/>
        </w:rPr>
        <w:t>ý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se nachází v prostorách Uživatele či třetích osob, které jsou ve smluvním vztahu s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Uživatelem.</w:t>
      </w:r>
    </w:p>
    <w:p w14:paraId="6444F2ED" w14:textId="35A1EAD1" w:rsidR="00F00B79" w:rsidRPr="00D13457" w:rsidRDefault="00605A82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Umožnit Poskytovateli přístup k technickým zařízením a systémům Uživatele v souvislosti s odstraňováním poruchy.</w:t>
      </w:r>
    </w:p>
    <w:p w14:paraId="7DC70C86" w14:textId="037BC7A4" w:rsidR="001E02B6" w:rsidRDefault="00F00B79" w:rsidP="00C94A62">
      <w:pPr>
        <w:pStyle w:val="Odstavecseseznamem"/>
        <w:numPr>
          <w:ilvl w:val="2"/>
          <w:numId w:val="36"/>
        </w:numPr>
        <w:tabs>
          <w:tab w:val="left" w:pos="851"/>
        </w:tabs>
        <w:suppressAutoHyphens/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00B79">
        <w:rPr>
          <w:rFonts w:ascii="Arial" w:hAnsi="Arial" w:cs="Arial"/>
          <w:color w:val="000000"/>
          <w:sz w:val="20"/>
          <w:szCs w:val="20"/>
        </w:rPr>
        <w:t xml:space="preserve">Zachovávat mlčenlivost o veškerých skutečnostech týkajících se Poskytovatele, smluvního vztahu založeného Smlouvou či poskytování </w:t>
      </w:r>
      <w:r w:rsidR="00310DF6">
        <w:rPr>
          <w:rFonts w:ascii="Arial" w:hAnsi="Arial" w:cs="Arial"/>
          <w:color w:val="000000"/>
          <w:sz w:val="20"/>
          <w:szCs w:val="20"/>
        </w:rPr>
        <w:t>s</w:t>
      </w:r>
      <w:r w:rsidRPr="00F00B79">
        <w:rPr>
          <w:rFonts w:ascii="Arial" w:hAnsi="Arial" w:cs="Arial"/>
          <w:color w:val="000000"/>
          <w:sz w:val="20"/>
          <w:szCs w:val="20"/>
        </w:rPr>
        <w:t>lužeb.</w:t>
      </w:r>
    </w:p>
    <w:p w14:paraId="133B50A4" w14:textId="4687B041" w:rsidR="001E02B6" w:rsidRPr="00A351E6" w:rsidRDefault="001E02B6" w:rsidP="00C94A62">
      <w:pPr>
        <w:pStyle w:val="Odstavecseseznamem"/>
        <w:numPr>
          <w:ilvl w:val="2"/>
          <w:numId w:val="36"/>
        </w:numPr>
        <w:tabs>
          <w:tab w:val="left" w:pos="851"/>
        </w:tabs>
        <w:suppressAutoHyphens/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51E6">
        <w:rPr>
          <w:rFonts w:ascii="Arial" w:hAnsi="Arial" w:cs="Arial"/>
          <w:color w:val="000000"/>
          <w:sz w:val="20"/>
          <w:szCs w:val="20"/>
        </w:rPr>
        <w:t xml:space="preserve">Zdržet se a zabránit užívání služeb </w:t>
      </w:r>
      <w:r w:rsidR="00310DF6">
        <w:rPr>
          <w:rFonts w:ascii="Arial" w:hAnsi="Arial" w:cs="Arial"/>
          <w:color w:val="000000"/>
          <w:sz w:val="20"/>
          <w:szCs w:val="20"/>
        </w:rPr>
        <w:t xml:space="preserve">či hardware </w:t>
      </w:r>
      <w:r w:rsidRPr="00A351E6">
        <w:rPr>
          <w:rFonts w:ascii="Arial" w:hAnsi="Arial" w:cs="Arial"/>
          <w:color w:val="000000"/>
          <w:sz w:val="20"/>
          <w:szCs w:val="20"/>
        </w:rPr>
        <w:t xml:space="preserve">k jiným účelům než k užívání </w:t>
      </w:r>
      <w:r w:rsidR="0094398E">
        <w:rPr>
          <w:rFonts w:ascii="Arial" w:hAnsi="Arial" w:cs="Arial"/>
          <w:color w:val="000000"/>
          <w:sz w:val="20"/>
          <w:szCs w:val="20"/>
        </w:rPr>
        <w:t xml:space="preserve">sjednaných </w:t>
      </w:r>
      <w:r w:rsidRPr="00A351E6">
        <w:rPr>
          <w:rFonts w:ascii="Arial" w:hAnsi="Arial" w:cs="Arial"/>
          <w:color w:val="000000"/>
          <w:sz w:val="20"/>
          <w:szCs w:val="20"/>
        </w:rPr>
        <w:t>služ</w:t>
      </w:r>
      <w:r w:rsidR="0094398E">
        <w:rPr>
          <w:rFonts w:ascii="Arial" w:hAnsi="Arial" w:cs="Arial"/>
          <w:color w:val="000000"/>
          <w:sz w:val="20"/>
          <w:szCs w:val="20"/>
        </w:rPr>
        <w:t>e</w:t>
      </w:r>
      <w:r w:rsidRPr="00A351E6">
        <w:rPr>
          <w:rFonts w:ascii="Arial" w:hAnsi="Arial" w:cs="Arial"/>
          <w:color w:val="000000"/>
          <w:sz w:val="20"/>
          <w:szCs w:val="20"/>
        </w:rPr>
        <w:t>b.</w:t>
      </w:r>
    </w:p>
    <w:p w14:paraId="00324A25" w14:textId="77777777" w:rsidR="00605A82" w:rsidRPr="0024572A" w:rsidRDefault="00605A82" w:rsidP="00C94A62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0D35DF" w14:textId="697FF155" w:rsidR="0024572A" w:rsidRPr="0024572A" w:rsidRDefault="009429E1" w:rsidP="00C94A62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hanging="425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4572A" w:rsidRPr="0024572A">
        <w:rPr>
          <w:rFonts w:ascii="Arial" w:hAnsi="Arial" w:cs="Arial"/>
          <w:color w:val="000000"/>
        </w:rPr>
        <w:t xml:space="preserve">Kvalita </w:t>
      </w:r>
      <w:r w:rsidR="00B63421">
        <w:rPr>
          <w:rFonts w:ascii="Arial" w:hAnsi="Arial" w:cs="Arial"/>
          <w:color w:val="000000"/>
        </w:rPr>
        <w:t>s</w:t>
      </w:r>
      <w:r w:rsidR="0024572A" w:rsidRPr="0024572A">
        <w:rPr>
          <w:rFonts w:ascii="Arial" w:hAnsi="Arial" w:cs="Arial"/>
          <w:color w:val="000000"/>
        </w:rPr>
        <w:t>lužeb</w:t>
      </w:r>
    </w:p>
    <w:p w14:paraId="71D85CDD" w14:textId="1CB908FB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Poskytovatel je povinen poskytovat Uživateli </w:t>
      </w:r>
      <w:r w:rsidR="00B63421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lužby tak, aby jejich kvalita splňovala</w:t>
      </w:r>
      <w:r w:rsidR="009F2106">
        <w:rPr>
          <w:rFonts w:ascii="Arial" w:hAnsi="Arial" w:cs="Arial"/>
          <w:color w:val="000000"/>
          <w:sz w:val="20"/>
          <w:szCs w:val="20"/>
        </w:rPr>
        <w:t xml:space="preserve"> požadavky na dané technologie.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Vzhledem k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technologickým možnostem a omezením však Poskytovatel</w:t>
      </w:r>
      <w:r w:rsidR="00F00B79">
        <w:rPr>
          <w:rFonts w:ascii="Arial" w:hAnsi="Arial" w:cs="Arial"/>
          <w:color w:val="000000"/>
          <w:sz w:val="20"/>
          <w:szCs w:val="20"/>
        </w:rPr>
        <w:t xml:space="preserve"> nemůže 100</w:t>
      </w:r>
      <w:r w:rsidR="00434311">
        <w:rPr>
          <w:rFonts w:ascii="Arial" w:hAnsi="Arial" w:cs="Arial"/>
          <w:color w:val="000000"/>
          <w:sz w:val="20"/>
          <w:szCs w:val="20"/>
        </w:rPr>
        <w:t xml:space="preserve"> </w:t>
      </w:r>
      <w:r w:rsidR="00F00B79">
        <w:rPr>
          <w:rFonts w:ascii="Arial" w:hAnsi="Arial" w:cs="Arial"/>
          <w:color w:val="000000"/>
          <w:sz w:val="20"/>
          <w:szCs w:val="20"/>
        </w:rPr>
        <w:t xml:space="preserve">% zaručit bezchybnost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a nepřerušenost poskytování </w:t>
      </w:r>
      <w:r w:rsidR="00B63421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lužeb. V případě, že Poskytovatel zjistí závadu v poskytování </w:t>
      </w:r>
      <w:r w:rsidR="00B63421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lužeb, je povinen učinit opatření</w:t>
      </w:r>
      <w:r w:rsidR="00B6342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4572A">
        <w:rPr>
          <w:rFonts w:ascii="Arial" w:hAnsi="Arial" w:cs="Arial"/>
          <w:color w:val="000000"/>
          <w:sz w:val="20"/>
          <w:szCs w:val="20"/>
        </w:rPr>
        <w:t>aby nastoupil k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odstranění poruchy v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nejkratší době.</w:t>
      </w:r>
    </w:p>
    <w:p w14:paraId="146F749D" w14:textId="7DA368FC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případě poruchy Technologického centra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NAM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Poskytovatel začne s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opravou </w:t>
      </w:r>
      <w:r w:rsidR="00970631">
        <w:rPr>
          <w:rFonts w:ascii="Arial" w:hAnsi="Arial" w:cs="Arial"/>
          <w:color w:val="000000"/>
          <w:sz w:val="20"/>
          <w:szCs w:val="20"/>
        </w:rPr>
        <w:t>ihned o</w:t>
      </w:r>
      <w:r w:rsidRPr="0024572A">
        <w:rPr>
          <w:rFonts w:ascii="Arial" w:hAnsi="Arial" w:cs="Arial"/>
          <w:color w:val="000000"/>
          <w:sz w:val="20"/>
          <w:szCs w:val="20"/>
        </w:rPr>
        <w:t>d nahlášení nebo zjištění poruchy.</w:t>
      </w:r>
    </w:p>
    <w:p w14:paraId="12D954EC" w14:textId="0E8BB336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případě poruchy </w:t>
      </w:r>
      <w:r w:rsidR="0014426B">
        <w:rPr>
          <w:rFonts w:ascii="Arial" w:hAnsi="Arial" w:cs="Arial"/>
          <w:color w:val="000000"/>
          <w:sz w:val="20"/>
          <w:szCs w:val="20"/>
        </w:rPr>
        <w:t>hardware k poskytování Základní služby</w:t>
      </w:r>
      <w:r w:rsidR="00EE66A0">
        <w:rPr>
          <w:rFonts w:ascii="Arial" w:hAnsi="Arial" w:cs="Arial"/>
          <w:color w:val="000000"/>
          <w:sz w:val="20"/>
          <w:szCs w:val="20"/>
        </w:rPr>
        <w:t>,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poskytne Poskytovatel Uživateli nov</w:t>
      </w:r>
      <w:r w:rsidR="00EE66A0">
        <w:rPr>
          <w:rFonts w:ascii="Arial" w:hAnsi="Arial" w:cs="Arial"/>
          <w:color w:val="000000"/>
          <w:sz w:val="20"/>
          <w:szCs w:val="20"/>
        </w:rPr>
        <w:t xml:space="preserve">ý </w:t>
      </w:r>
      <w:r w:rsidR="0014426B">
        <w:rPr>
          <w:rFonts w:ascii="Arial" w:hAnsi="Arial" w:cs="Arial"/>
          <w:color w:val="000000"/>
          <w:sz w:val="20"/>
          <w:szCs w:val="20"/>
        </w:rPr>
        <w:t xml:space="preserve">hardware k poskytování Základní služby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a provede </w:t>
      </w:r>
      <w:r w:rsidR="00F00B79">
        <w:rPr>
          <w:rFonts w:ascii="Arial" w:hAnsi="Arial" w:cs="Arial"/>
          <w:color w:val="000000"/>
          <w:sz w:val="20"/>
          <w:szCs w:val="20"/>
        </w:rPr>
        <w:t xml:space="preserve">jeho </w:t>
      </w:r>
      <w:r w:rsidRPr="0024572A">
        <w:rPr>
          <w:rFonts w:ascii="Arial" w:hAnsi="Arial" w:cs="Arial"/>
          <w:color w:val="000000"/>
          <w:sz w:val="20"/>
          <w:szCs w:val="20"/>
        </w:rPr>
        <w:t>zprovoznění v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Technologickém centru 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NAM </w:t>
      </w:r>
      <w:r w:rsidR="00902C2D"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do 24 hodin od nahlášení poruchy. </w:t>
      </w:r>
    </w:p>
    <w:p w14:paraId="369BA9D1" w14:textId="158B8F7D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případě poruchy </w:t>
      </w:r>
      <w:r w:rsidR="00B63421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lužeb, které jsou funkčně závislé na technologiích třetí strany (např. mobilní operátor), Poskytovatel provede po analýze a zjištění problému bez prodlení nahlášení poruchy tomuto poskytovateli služeb a bude urgovat nápravu poruchového stavu. </w:t>
      </w:r>
    </w:p>
    <w:p w14:paraId="0CCE86BA" w14:textId="178D12AF" w:rsidR="0024572A" w:rsidRPr="0024572A" w:rsidRDefault="0024572A" w:rsidP="002F15D7">
      <w:pPr>
        <w:numPr>
          <w:ilvl w:val="2"/>
          <w:numId w:val="36"/>
        </w:numPr>
        <w:spacing w:after="0" w:line="276" w:lineRule="auto"/>
        <w:ind w:left="0" w:right="-285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E7CFA">
        <w:rPr>
          <w:rFonts w:ascii="Arial" w:hAnsi="Arial" w:cs="Arial"/>
          <w:color w:val="000000"/>
          <w:sz w:val="20"/>
          <w:szCs w:val="20"/>
        </w:rPr>
        <w:t>Poskytovatel neodpovídá Uživateli za újmy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způsobené:</w:t>
      </w:r>
    </w:p>
    <w:p w14:paraId="6A135234" w14:textId="260C7C56" w:rsidR="0024572A" w:rsidRPr="0024572A" w:rsidRDefault="0024572A" w:rsidP="00E25B67">
      <w:pPr>
        <w:numPr>
          <w:ilvl w:val="3"/>
          <w:numId w:val="36"/>
        </w:numPr>
        <w:spacing w:after="0" w:line="276" w:lineRule="auto"/>
        <w:ind w:left="284" w:right="-285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nedovoleným nebo nesprávným užíváním </w:t>
      </w:r>
      <w:r w:rsidR="0014426B">
        <w:rPr>
          <w:rFonts w:ascii="Arial" w:hAnsi="Arial" w:cs="Arial"/>
          <w:color w:val="000000"/>
          <w:sz w:val="20"/>
          <w:szCs w:val="20"/>
        </w:rPr>
        <w:t>služeb</w:t>
      </w:r>
      <w:r w:rsidR="008E7CFA">
        <w:rPr>
          <w:rFonts w:ascii="Arial" w:hAnsi="Arial" w:cs="Arial"/>
          <w:color w:val="000000"/>
          <w:sz w:val="20"/>
          <w:szCs w:val="20"/>
        </w:rPr>
        <w:t>;</w:t>
      </w:r>
    </w:p>
    <w:p w14:paraId="02457D6B" w14:textId="480AC57C" w:rsidR="0024572A" w:rsidRPr="0024572A" w:rsidRDefault="0024572A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neposkytnutím </w:t>
      </w:r>
      <w:r w:rsidR="00B63421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lužby </w:t>
      </w:r>
      <w:r w:rsidR="00515AA6">
        <w:rPr>
          <w:rFonts w:ascii="Arial" w:hAnsi="Arial" w:cs="Arial"/>
          <w:color w:val="000000"/>
          <w:sz w:val="20"/>
          <w:szCs w:val="20"/>
        </w:rPr>
        <w:t xml:space="preserve">z důvodu </w:t>
      </w:r>
      <w:r w:rsidR="00C8543C">
        <w:rPr>
          <w:rFonts w:ascii="Arial" w:hAnsi="Arial" w:cs="Arial"/>
          <w:color w:val="000000"/>
          <w:sz w:val="20"/>
          <w:szCs w:val="20"/>
        </w:rPr>
        <w:t xml:space="preserve">vad, </w:t>
      </w:r>
      <w:r w:rsidR="00515AA6">
        <w:rPr>
          <w:rFonts w:ascii="Arial" w:hAnsi="Arial" w:cs="Arial"/>
          <w:color w:val="000000"/>
          <w:sz w:val="20"/>
          <w:szCs w:val="20"/>
        </w:rPr>
        <w:t xml:space="preserve">oprav </w:t>
      </w:r>
      <w:r w:rsidR="00F02DB3">
        <w:rPr>
          <w:rFonts w:ascii="Arial" w:hAnsi="Arial" w:cs="Arial"/>
          <w:color w:val="000000"/>
          <w:sz w:val="20"/>
          <w:szCs w:val="20"/>
        </w:rPr>
        <w:t>nebo výpadkem spojení</w:t>
      </w:r>
      <w:r w:rsidR="008E7CFA">
        <w:rPr>
          <w:rFonts w:ascii="Arial" w:hAnsi="Arial" w:cs="Arial"/>
          <w:color w:val="000000"/>
          <w:sz w:val="20"/>
          <w:szCs w:val="20"/>
        </w:rPr>
        <w:t>;</w:t>
      </w:r>
      <w:r w:rsidR="00F02DB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E93442" w14:textId="76123AB4" w:rsidR="0024572A" w:rsidRPr="0024572A" w:rsidRDefault="0024572A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opožděnými či neúspěšně přenesenými zprávami či daty</w:t>
      </w:r>
      <w:r w:rsidR="008E7CFA">
        <w:rPr>
          <w:rFonts w:ascii="Arial" w:hAnsi="Arial" w:cs="Arial"/>
          <w:color w:val="000000"/>
          <w:sz w:val="20"/>
          <w:szCs w:val="20"/>
        </w:rPr>
        <w:t>;</w:t>
      </w:r>
    </w:p>
    <w:p w14:paraId="13869F46" w14:textId="5345800E" w:rsidR="0024572A" w:rsidRDefault="0024572A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uvedením nesprávných údajů ze strany Uživatele</w:t>
      </w:r>
      <w:r w:rsidR="008E7CFA">
        <w:rPr>
          <w:rFonts w:ascii="Arial" w:hAnsi="Arial" w:cs="Arial"/>
          <w:color w:val="000000"/>
          <w:sz w:val="20"/>
          <w:szCs w:val="20"/>
        </w:rPr>
        <w:t>;</w:t>
      </w:r>
    </w:p>
    <w:p w14:paraId="3449638F" w14:textId="1F38149D" w:rsidR="00960F12" w:rsidRDefault="00960F12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pozastavením </w:t>
      </w:r>
      <w:r w:rsidR="00B63421">
        <w:rPr>
          <w:rFonts w:ascii="Arial" w:hAnsi="Arial" w:cs="Arial"/>
          <w:color w:val="000000"/>
          <w:sz w:val="20"/>
          <w:szCs w:val="20"/>
        </w:rPr>
        <w:t xml:space="preserve">poskytování </w:t>
      </w:r>
      <w:r w:rsidR="00F02DB3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lužeb</w:t>
      </w:r>
      <w:r w:rsidR="00B63421">
        <w:rPr>
          <w:rFonts w:ascii="Arial" w:hAnsi="Arial" w:cs="Arial"/>
          <w:color w:val="000000"/>
          <w:sz w:val="20"/>
          <w:szCs w:val="20"/>
        </w:rPr>
        <w:t xml:space="preserve"> dle článku X.1. Všeobecných podmínek</w:t>
      </w:r>
      <w:r w:rsidR="00EB1D89">
        <w:rPr>
          <w:rFonts w:ascii="Arial" w:hAnsi="Arial" w:cs="Arial"/>
          <w:color w:val="000000"/>
          <w:sz w:val="20"/>
          <w:szCs w:val="20"/>
        </w:rPr>
        <w:t>;</w:t>
      </w:r>
    </w:p>
    <w:p w14:paraId="12116E9E" w14:textId="0EC6F020" w:rsidR="00EB1D89" w:rsidRPr="0024572A" w:rsidRDefault="00EB1D89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ukončením poskytování služby dle článku X</w:t>
      </w:r>
      <w:r w:rsidR="00C70077">
        <w:rPr>
          <w:rFonts w:ascii="Arial" w:hAnsi="Arial" w:cs="Arial"/>
          <w:color w:val="000000"/>
          <w:sz w:val="20"/>
          <w:szCs w:val="20"/>
        </w:rPr>
        <w:t>II</w:t>
      </w:r>
      <w:r>
        <w:rPr>
          <w:rFonts w:ascii="Arial" w:hAnsi="Arial" w:cs="Arial"/>
          <w:color w:val="000000"/>
          <w:sz w:val="20"/>
          <w:szCs w:val="20"/>
        </w:rPr>
        <w:t>I. odst. 5 Všeobecných podmínek.</w:t>
      </w:r>
    </w:p>
    <w:p w14:paraId="2E98FC00" w14:textId="31EBE6BA" w:rsidR="0024572A" w:rsidRPr="0024572A" w:rsidRDefault="0024572A" w:rsidP="002F15D7">
      <w:pPr>
        <w:numPr>
          <w:ilvl w:val="2"/>
          <w:numId w:val="36"/>
        </w:numPr>
        <w:spacing w:after="0" w:line="276" w:lineRule="auto"/>
        <w:ind w:left="0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Poskytování Služeb může být přerušeno:</w:t>
      </w:r>
    </w:p>
    <w:p w14:paraId="3E084EFD" w14:textId="784BA23E" w:rsidR="0024572A" w:rsidRPr="0024572A" w:rsidRDefault="0024572A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poruchou </w:t>
      </w:r>
      <w:r w:rsidR="00352D21">
        <w:rPr>
          <w:rFonts w:ascii="Arial" w:hAnsi="Arial" w:cs="Arial"/>
          <w:color w:val="000000"/>
          <w:sz w:val="20"/>
          <w:szCs w:val="20"/>
        </w:rPr>
        <w:t>Objektové služby</w:t>
      </w:r>
      <w:r w:rsidRPr="0024572A">
        <w:rPr>
          <w:rFonts w:ascii="Arial" w:hAnsi="Arial" w:cs="Arial"/>
          <w:color w:val="000000"/>
          <w:sz w:val="20"/>
          <w:szCs w:val="20"/>
        </w:rPr>
        <w:t>, Technologického centra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NAM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nebo </w:t>
      </w:r>
      <w:r w:rsidR="00F02DB3">
        <w:rPr>
          <w:rFonts w:ascii="Arial" w:hAnsi="Arial" w:cs="Arial"/>
          <w:color w:val="000000"/>
          <w:sz w:val="20"/>
          <w:szCs w:val="20"/>
        </w:rPr>
        <w:t>hardware k poskytnutí Základní služby</w:t>
      </w:r>
      <w:r w:rsidRPr="0024572A">
        <w:rPr>
          <w:rFonts w:ascii="Arial" w:hAnsi="Arial" w:cs="Arial"/>
          <w:color w:val="000000"/>
          <w:sz w:val="20"/>
          <w:szCs w:val="20"/>
        </w:rPr>
        <w:t>;</w:t>
      </w:r>
    </w:p>
    <w:p w14:paraId="5FCB0238" w14:textId="2DCF7D96" w:rsidR="0024572A" w:rsidRPr="0024572A" w:rsidRDefault="0024572A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přerušením provozu sítě některého mobilního operátora nebo jiného poskytovatele přenosových služeb;</w:t>
      </w:r>
    </w:p>
    <w:p w14:paraId="0A211509" w14:textId="2533E60A" w:rsidR="0024572A" w:rsidRPr="0024572A" w:rsidRDefault="0024572A" w:rsidP="00E25B67">
      <w:pPr>
        <w:numPr>
          <w:ilvl w:val="3"/>
          <w:numId w:val="36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případech nezbytných oprav a údržby</w:t>
      </w:r>
      <w:r w:rsidR="00D318F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4572A">
        <w:rPr>
          <w:rFonts w:ascii="Arial" w:hAnsi="Arial" w:cs="Arial"/>
          <w:color w:val="000000"/>
          <w:sz w:val="20"/>
          <w:szCs w:val="20"/>
        </w:rPr>
        <w:t>Technologického centra</w:t>
      </w:r>
      <w:r w:rsidR="004D4D2A">
        <w:rPr>
          <w:rFonts w:ascii="Arial" w:hAnsi="Arial" w:cs="Arial"/>
          <w:color w:val="000000"/>
          <w:sz w:val="20"/>
          <w:szCs w:val="20"/>
        </w:rPr>
        <w:t xml:space="preserve"> NAM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či </w:t>
      </w:r>
      <w:r w:rsidR="00F02DB3">
        <w:rPr>
          <w:rFonts w:ascii="Arial" w:hAnsi="Arial" w:cs="Arial"/>
          <w:color w:val="000000"/>
          <w:sz w:val="20"/>
          <w:szCs w:val="20"/>
        </w:rPr>
        <w:t>h</w:t>
      </w:r>
      <w:r w:rsidR="008E7CFA">
        <w:rPr>
          <w:rFonts w:ascii="Arial" w:hAnsi="Arial" w:cs="Arial"/>
          <w:color w:val="000000"/>
          <w:sz w:val="20"/>
          <w:szCs w:val="20"/>
        </w:rPr>
        <w:t>ardware</w:t>
      </w:r>
      <w:r w:rsidR="00F02DB3">
        <w:rPr>
          <w:rFonts w:ascii="Arial" w:hAnsi="Arial" w:cs="Arial"/>
          <w:color w:val="000000"/>
          <w:sz w:val="20"/>
          <w:szCs w:val="20"/>
        </w:rPr>
        <w:t xml:space="preserve"> </w:t>
      </w:r>
      <w:r w:rsidR="008E7CFA">
        <w:rPr>
          <w:rFonts w:ascii="Arial" w:hAnsi="Arial" w:cs="Arial"/>
          <w:color w:val="000000"/>
          <w:sz w:val="20"/>
          <w:szCs w:val="20"/>
        </w:rPr>
        <w:t xml:space="preserve">k </w:t>
      </w:r>
      <w:r w:rsidR="00F02DB3">
        <w:rPr>
          <w:rFonts w:ascii="Arial" w:hAnsi="Arial" w:cs="Arial"/>
          <w:color w:val="000000"/>
          <w:sz w:val="20"/>
          <w:szCs w:val="20"/>
        </w:rPr>
        <w:t>poskytnutí Základní služby</w:t>
      </w:r>
      <w:r w:rsidR="008E7CFA">
        <w:rPr>
          <w:rFonts w:ascii="Arial" w:hAnsi="Arial" w:cs="Arial"/>
          <w:color w:val="000000"/>
          <w:sz w:val="20"/>
          <w:szCs w:val="20"/>
        </w:rPr>
        <w:t>;</w:t>
      </w:r>
    </w:p>
    <w:p w14:paraId="3230A2F5" w14:textId="48F1872D" w:rsidR="0024572A" w:rsidRPr="0024572A" w:rsidRDefault="0024572A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je-li možnost poskytovat </w:t>
      </w:r>
      <w:r w:rsidR="00E25B67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lužby omezena jinou objektivně neodvratitelnou událostí;</w:t>
      </w:r>
    </w:p>
    <w:p w14:paraId="0EE85CAF" w14:textId="603A2AB0" w:rsidR="0024572A" w:rsidRDefault="0024572A" w:rsidP="00E25B67">
      <w:pPr>
        <w:numPr>
          <w:ilvl w:val="3"/>
          <w:numId w:val="36"/>
        </w:numPr>
        <w:spacing w:after="0" w:line="276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v případech ukončení poskytování </w:t>
      </w:r>
      <w:r w:rsidR="00E25B67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lužeb dle ustanovení článku</w:t>
      </w:r>
      <w:r w:rsidR="00FD1260">
        <w:rPr>
          <w:rFonts w:ascii="Arial" w:hAnsi="Arial" w:cs="Arial"/>
          <w:color w:val="000000"/>
          <w:sz w:val="20"/>
          <w:szCs w:val="20"/>
        </w:rPr>
        <w:t xml:space="preserve"> X</w:t>
      </w:r>
      <w:r w:rsidR="00E25B67">
        <w:rPr>
          <w:rFonts w:ascii="Arial" w:hAnsi="Arial" w:cs="Arial"/>
          <w:color w:val="000000"/>
          <w:sz w:val="20"/>
          <w:szCs w:val="20"/>
        </w:rPr>
        <w:t>II</w:t>
      </w:r>
      <w:r w:rsidRPr="0024572A">
        <w:rPr>
          <w:rFonts w:ascii="Arial" w:hAnsi="Arial" w:cs="Arial"/>
          <w:color w:val="000000"/>
          <w:sz w:val="20"/>
          <w:szCs w:val="20"/>
        </w:rPr>
        <w:t>. Všeobecných podmínek.</w:t>
      </w:r>
    </w:p>
    <w:p w14:paraId="5B50809A" w14:textId="77777777" w:rsidR="008E7CFA" w:rsidRPr="0024572A" w:rsidRDefault="008E7CFA" w:rsidP="008E7CFA">
      <w:pPr>
        <w:spacing w:after="0" w:line="276" w:lineRule="auto"/>
        <w:ind w:left="851" w:right="-143"/>
        <w:jc w:val="both"/>
        <w:rPr>
          <w:rFonts w:ascii="Arial" w:hAnsi="Arial" w:cs="Arial"/>
          <w:color w:val="000000"/>
          <w:sz w:val="20"/>
          <w:szCs w:val="20"/>
        </w:rPr>
      </w:pPr>
    </w:p>
    <w:p w14:paraId="03386A96" w14:textId="3DB009B0" w:rsidR="0024572A" w:rsidRPr="0024572A" w:rsidRDefault="0024572A" w:rsidP="00E25B67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right="-143" w:hanging="425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lastRenderedPageBreak/>
        <w:t xml:space="preserve">Uplatnění práv z odpovědnosti za vady poskytnuté </w:t>
      </w:r>
      <w:r w:rsidR="00E25B67">
        <w:rPr>
          <w:rFonts w:ascii="Arial" w:hAnsi="Arial" w:cs="Arial"/>
          <w:color w:val="000000"/>
        </w:rPr>
        <w:t>s</w:t>
      </w:r>
      <w:r w:rsidRPr="0024572A">
        <w:rPr>
          <w:rFonts w:ascii="Arial" w:hAnsi="Arial" w:cs="Arial"/>
          <w:color w:val="000000"/>
        </w:rPr>
        <w:t>lužby</w:t>
      </w:r>
    </w:p>
    <w:p w14:paraId="265DBB22" w14:textId="67800CAE" w:rsidR="009666D0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Pokud </w:t>
      </w:r>
      <w:r w:rsidR="00E25B67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lužbu bylo možno využít jen částečně, anebo ji nebylo možno využít vůbec pro závadu technického nebo provozního charakteru na straně Poskytovatele, je tento povinen zajistit odstranění závady a </w:t>
      </w:r>
    </w:p>
    <w:p w14:paraId="74E0DB7F" w14:textId="25FF6721" w:rsidR="0024572A" w:rsidRPr="009666D0" w:rsidRDefault="0024572A" w:rsidP="00C94A62">
      <w:pPr>
        <w:tabs>
          <w:tab w:val="num" w:pos="2160"/>
        </w:tabs>
        <w:spacing w:after="0" w:line="276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9666D0">
        <w:rPr>
          <w:rFonts w:ascii="Arial" w:hAnsi="Arial" w:cs="Arial"/>
          <w:color w:val="000000"/>
          <w:sz w:val="20"/>
          <w:szCs w:val="20"/>
        </w:rPr>
        <w:t xml:space="preserve">přiměřeně snížit cenu nebo po dohodě s Uživatelem zajistit poskytnutí </w:t>
      </w:r>
      <w:r w:rsidR="00B12D69">
        <w:rPr>
          <w:rFonts w:ascii="Arial" w:hAnsi="Arial" w:cs="Arial"/>
          <w:color w:val="000000"/>
          <w:sz w:val="20"/>
          <w:szCs w:val="20"/>
        </w:rPr>
        <w:t>s</w:t>
      </w:r>
      <w:r w:rsidRPr="009666D0">
        <w:rPr>
          <w:rFonts w:ascii="Arial" w:hAnsi="Arial" w:cs="Arial"/>
          <w:color w:val="000000"/>
          <w:sz w:val="20"/>
          <w:szCs w:val="20"/>
        </w:rPr>
        <w:t xml:space="preserve">lužby náhradním způsobem. Toto ustanovení se netýká oprav </w:t>
      </w:r>
      <w:r w:rsidR="0077162F">
        <w:rPr>
          <w:rFonts w:ascii="Arial" w:hAnsi="Arial" w:cs="Arial"/>
          <w:color w:val="000000"/>
          <w:sz w:val="20"/>
          <w:szCs w:val="20"/>
        </w:rPr>
        <w:t>K</w:t>
      </w:r>
      <w:r w:rsidR="005101B9">
        <w:rPr>
          <w:rFonts w:ascii="Arial" w:hAnsi="Arial" w:cs="Arial"/>
          <w:color w:val="000000"/>
          <w:sz w:val="20"/>
          <w:szCs w:val="20"/>
        </w:rPr>
        <w:t>om</w:t>
      </w:r>
      <w:r w:rsidR="00FA53B1">
        <w:rPr>
          <w:rFonts w:ascii="Arial" w:hAnsi="Arial" w:cs="Arial"/>
          <w:color w:val="000000"/>
          <w:sz w:val="20"/>
          <w:szCs w:val="20"/>
        </w:rPr>
        <w:t>unikátorů</w:t>
      </w:r>
      <w:r w:rsidR="005101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666D0">
        <w:rPr>
          <w:rFonts w:ascii="Arial" w:hAnsi="Arial" w:cs="Arial"/>
          <w:color w:val="000000"/>
          <w:sz w:val="20"/>
          <w:szCs w:val="20"/>
        </w:rPr>
        <w:t>kratších než kalendářní měsíc.</w:t>
      </w:r>
    </w:p>
    <w:p w14:paraId="5FC09207" w14:textId="4FB1D335" w:rsidR="00A86A6C" w:rsidRPr="00E52D69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Reklamaci na kvalitu poskytované </w:t>
      </w:r>
      <w:r w:rsidR="00543A74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lužby je Uživatel povinen uplatnit bez zbytečného odkladu, nejpozději do 2 měsíců ode dne vadného poskytnutí </w:t>
      </w:r>
      <w:r w:rsidR="00543A74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lužby.</w:t>
      </w:r>
    </w:p>
    <w:p w14:paraId="08242EBE" w14:textId="74007F21" w:rsidR="004B477E" w:rsidRPr="000B1FD8" w:rsidRDefault="0024572A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Poskytovatel je povinen vyřídit reklamaci na kvalitu poskytované </w:t>
      </w:r>
      <w:r w:rsidR="00543A74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lužby bez zbytečného odkladu, nejpozději do 1 měsíce ode dne doručení reklamace.</w:t>
      </w:r>
    </w:p>
    <w:p w14:paraId="483466AB" w14:textId="633120E2" w:rsidR="0024572A" w:rsidRPr="0024572A" w:rsidRDefault="00960F12" w:rsidP="00C94A62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right="-1" w:hanging="425"/>
        <w:outlineLvl w:val="0"/>
        <w:rPr>
          <w:rFonts w:ascii="Arial" w:hAnsi="Arial" w:cs="Arial"/>
          <w:color w:val="000000"/>
        </w:rPr>
      </w:pPr>
      <w:bookmarkStart w:id="2" w:name="_Ref269214792"/>
      <w:r>
        <w:rPr>
          <w:rFonts w:ascii="Arial" w:hAnsi="Arial" w:cs="Arial"/>
          <w:color w:val="000000"/>
        </w:rPr>
        <w:t xml:space="preserve">Pozastavení a obnovení poskytování </w:t>
      </w:r>
      <w:r w:rsidR="00E25B67">
        <w:rPr>
          <w:rFonts w:ascii="Arial" w:hAnsi="Arial" w:cs="Arial"/>
          <w:color w:val="000000"/>
        </w:rPr>
        <w:t>s</w:t>
      </w:r>
      <w:r w:rsidR="0024572A" w:rsidRPr="0024572A">
        <w:rPr>
          <w:rFonts w:ascii="Arial" w:hAnsi="Arial" w:cs="Arial"/>
          <w:color w:val="000000"/>
        </w:rPr>
        <w:t>lužeb</w:t>
      </w:r>
      <w:bookmarkEnd w:id="2"/>
    </w:p>
    <w:p w14:paraId="191265AF" w14:textId="2C87530E" w:rsidR="00960F12" w:rsidRPr="00D13457" w:rsidRDefault="00960F12" w:rsidP="00C94A62">
      <w:pPr>
        <w:pStyle w:val="Odstavecseseznamem"/>
        <w:numPr>
          <w:ilvl w:val="2"/>
          <w:numId w:val="36"/>
        </w:numPr>
        <w:suppressAutoHyphens/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Ref271531469"/>
      <w:r w:rsidRPr="00D13457">
        <w:rPr>
          <w:rFonts w:ascii="Arial" w:hAnsi="Arial" w:cs="Arial"/>
          <w:color w:val="000000"/>
          <w:sz w:val="20"/>
          <w:szCs w:val="20"/>
        </w:rPr>
        <w:t xml:space="preserve">Poskytovatel má právo pozastavit poskytování </w:t>
      </w:r>
      <w:r w:rsidR="00543A74">
        <w:rPr>
          <w:rFonts w:ascii="Arial" w:hAnsi="Arial" w:cs="Arial"/>
          <w:color w:val="000000"/>
          <w:sz w:val="20"/>
          <w:szCs w:val="20"/>
        </w:rPr>
        <w:t>s</w:t>
      </w:r>
      <w:r w:rsidRPr="00D13457">
        <w:rPr>
          <w:rFonts w:ascii="Arial" w:hAnsi="Arial" w:cs="Arial"/>
          <w:color w:val="000000"/>
          <w:sz w:val="20"/>
          <w:szCs w:val="20"/>
        </w:rPr>
        <w:t>lužeb, poruš</w:t>
      </w:r>
      <w:r w:rsidR="0064378B">
        <w:rPr>
          <w:rFonts w:ascii="Arial" w:hAnsi="Arial" w:cs="Arial"/>
          <w:color w:val="000000"/>
          <w:sz w:val="20"/>
          <w:szCs w:val="20"/>
        </w:rPr>
        <w:t>í</w:t>
      </w:r>
      <w:r w:rsidRPr="00D13457">
        <w:rPr>
          <w:rFonts w:ascii="Arial" w:hAnsi="Arial" w:cs="Arial"/>
          <w:color w:val="000000"/>
          <w:sz w:val="20"/>
          <w:szCs w:val="20"/>
        </w:rPr>
        <w:t>-li Uživatel sv</w:t>
      </w:r>
      <w:r w:rsidR="0064378B">
        <w:rPr>
          <w:rFonts w:ascii="Arial" w:hAnsi="Arial" w:cs="Arial"/>
          <w:color w:val="000000"/>
          <w:sz w:val="20"/>
          <w:szCs w:val="20"/>
        </w:rPr>
        <w:t>ou</w:t>
      </w:r>
      <w:r w:rsidRPr="00D13457">
        <w:rPr>
          <w:rFonts w:ascii="Arial" w:hAnsi="Arial" w:cs="Arial"/>
          <w:color w:val="000000"/>
          <w:sz w:val="20"/>
          <w:szCs w:val="20"/>
        </w:rPr>
        <w:t xml:space="preserve"> povinnosti</w:t>
      </w:r>
      <w:r w:rsidR="0064378B">
        <w:rPr>
          <w:rFonts w:ascii="Arial" w:hAnsi="Arial" w:cs="Arial"/>
          <w:color w:val="000000"/>
          <w:sz w:val="20"/>
          <w:szCs w:val="20"/>
        </w:rPr>
        <w:t xml:space="preserve"> ze smluvního vztahu s Poskytovatelem</w:t>
      </w:r>
      <w:r w:rsidRPr="00D13457">
        <w:rPr>
          <w:rFonts w:ascii="Arial" w:hAnsi="Arial" w:cs="Arial"/>
          <w:color w:val="000000"/>
          <w:sz w:val="20"/>
          <w:szCs w:val="20"/>
        </w:rPr>
        <w:t>.</w:t>
      </w:r>
    </w:p>
    <w:p w14:paraId="71D3992D" w14:textId="037FDC6C" w:rsidR="00960F12" w:rsidRDefault="00960F12" w:rsidP="00C94A62">
      <w:pPr>
        <w:spacing w:after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457">
        <w:rPr>
          <w:rFonts w:ascii="Arial" w:hAnsi="Arial" w:cs="Arial"/>
          <w:color w:val="000000"/>
          <w:sz w:val="20"/>
          <w:szCs w:val="20"/>
        </w:rPr>
        <w:t xml:space="preserve">V případě pozastavení poskytování </w:t>
      </w:r>
      <w:r w:rsidR="00543A74">
        <w:rPr>
          <w:rFonts w:ascii="Arial" w:hAnsi="Arial" w:cs="Arial"/>
          <w:color w:val="000000"/>
          <w:sz w:val="20"/>
          <w:szCs w:val="20"/>
        </w:rPr>
        <w:t>s</w:t>
      </w:r>
      <w:r w:rsidRPr="00D13457">
        <w:rPr>
          <w:rFonts w:ascii="Arial" w:hAnsi="Arial" w:cs="Arial"/>
          <w:color w:val="000000"/>
          <w:sz w:val="20"/>
          <w:szCs w:val="20"/>
        </w:rPr>
        <w:t xml:space="preserve">lužeb z důvodu prodlení Uživatele s placením dojde k obnovení poskytování </w:t>
      </w:r>
      <w:r w:rsidR="00543A74">
        <w:rPr>
          <w:rFonts w:ascii="Arial" w:hAnsi="Arial" w:cs="Arial"/>
          <w:color w:val="000000"/>
          <w:sz w:val="20"/>
          <w:szCs w:val="20"/>
        </w:rPr>
        <w:t>s</w:t>
      </w:r>
      <w:r w:rsidRPr="00D13457">
        <w:rPr>
          <w:rFonts w:ascii="Arial" w:hAnsi="Arial" w:cs="Arial"/>
          <w:color w:val="000000"/>
          <w:sz w:val="20"/>
          <w:szCs w:val="20"/>
        </w:rPr>
        <w:t xml:space="preserve">lužeb neprodleně po zaplacení všech dlužných částek s příslušenstvím. Za příslušenství pohledávek se považují i náklady Poskytovatele spojené s pozastavením a obnovením poskytování </w:t>
      </w:r>
      <w:r w:rsidR="00543A74">
        <w:rPr>
          <w:rFonts w:ascii="Arial" w:hAnsi="Arial" w:cs="Arial"/>
          <w:color w:val="000000"/>
          <w:sz w:val="20"/>
          <w:szCs w:val="20"/>
        </w:rPr>
        <w:t>s</w:t>
      </w:r>
      <w:r w:rsidRPr="00D13457">
        <w:rPr>
          <w:rFonts w:ascii="Arial" w:hAnsi="Arial" w:cs="Arial"/>
          <w:color w:val="000000"/>
          <w:sz w:val="20"/>
          <w:szCs w:val="20"/>
        </w:rPr>
        <w:t>lužeb.</w:t>
      </w:r>
    </w:p>
    <w:p w14:paraId="09247B67" w14:textId="77777777" w:rsidR="004801E1" w:rsidRPr="0024572A" w:rsidRDefault="004801E1" w:rsidP="004801E1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right="-1" w:hanging="425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Převod objektových s</w:t>
      </w:r>
      <w:r w:rsidRPr="0024572A">
        <w:rPr>
          <w:rFonts w:ascii="Arial" w:hAnsi="Arial" w:cs="Arial"/>
          <w:color w:val="000000"/>
        </w:rPr>
        <w:t>lužeb</w:t>
      </w:r>
    </w:p>
    <w:p w14:paraId="5B37C258" w14:textId="3B59CE85" w:rsidR="004801E1" w:rsidRPr="004801E1" w:rsidRDefault="004801E1" w:rsidP="00C94A62">
      <w:pPr>
        <w:pStyle w:val="Odstavecseseznamem"/>
        <w:numPr>
          <w:ilvl w:val="2"/>
          <w:numId w:val="36"/>
        </w:numPr>
        <w:suppressAutoHyphens/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B645A">
        <w:rPr>
          <w:rFonts w:ascii="Arial" w:hAnsi="Arial" w:cs="Arial"/>
          <w:color w:val="000000"/>
          <w:sz w:val="20"/>
          <w:szCs w:val="20"/>
        </w:rPr>
        <w:t xml:space="preserve">V případě </w:t>
      </w:r>
      <w:r>
        <w:rPr>
          <w:rFonts w:ascii="Arial" w:hAnsi="Arial" w:cs="Arial"/>
          <w:color w:val="000000"/>
          <w:sz w:val="20"/>
          <w:szCs w:val="20"/>
        </w:rPr>
        <w:t>požadavku na převod objektové služby na nového uživatele služeb musí Uživatel zaslat Poskytovateli písemný souhlas s převodem objektové služby. Písemný souhlas s převodem objektové služby musí obsahovat souhlas jak stávajícího Uživatele, tak i nového uživatele služby.</w:t>
      </w:r>
    </w:p>
    <w:bookmarkEnd w:id="3"/>
    <w:p w14:paraId="2D7FBBBD" w14:textId="72D0EBCE" w:rsidR="0024572A" w:rsidRPr="0024572A" w:rsidRDefault="000A3543" w:rsidP="00C94A62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right="-1" w:hanging="425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24572A" w:rsidRPr="0024572A">
        <w:rPr>
          <w:rFonts w:ascii="Arial" w:hAnsi="Arial" w:cs="Arial"/>
          <w:color w:val="000000"/>
        </w:rPr>
        <w:t>Změna Smlouvy</w:t>
      </w:r>
    </w:p>
    <w:p w14:paraId="18521AE7" w14:textId="53F321DD" w:rsidR="0024572A" w:rsidRPr="0024572A" w:rsidRDefault="0024572A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Změnu či </w:t>
      </w:r>
      <w:r w:rsidR="00095770">
        <w:rPr>
          <w:rFonts w:ascii="Arial" w:hAnsi="Arial" w:cs="Arial"/>
          <w:color w:val="000000"/>
          <w:sz w:val="20"/>
          <w:szCs w:val="20"/>
        </w:rPr>
        <w:t>ukončení</w:t>
      </w:r>
      <w:r w:rsidR="00095770" w:rsidRPr="002457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Smlouvy lze učinit pouze písemně s</w:t>
      </w:r>
      <w:r w:rsidR="009A0274">
        <w:rPr>
          <w:rFonts w:ascii="Arial" w:hAnsi="Arial" w:cs="Arial"/>
          <w:color w:val="000000"/>
          <w:sz w:val="20"/>
          <w:szCs w:val="20"/>
        </w:rPr>
        <w:t> </w:t>
      </w:r>
      <w:r w:rsidRPr="0024572A">
        <w:rPr>
          <w:rFonts w:ascii="Arial" w:hAnsi="Arial" w:cs="Arial"/>
          <w:color w:val="000000"/>
          <w:sz w:val="20"/>
          <w:szCs w:val="20"/>
        </w:rPr>
        <w:t>výjimk</w:t>
      </w:r>
      <w:r w:rsidR="009A0274">
        <w:rPr>
          <w:rFonts w:ascii="Arial" w:hAnsi="Arial" w:cs="Arial"/>
          <w:color w:val="000000"/>
          <w:sz w:val="20"/>
          <w:szCs w:val="20"/>
        </w:rPr>
        <w:t>ami uvedenými níže</w:t>
      </w:r>
      <w:r w:rsidRPr="0024572A">
        <w:rPr>
          <w:rFonts w:ascii="Arial" w:hAnsi="Arial" w:cs="Arial"/>
          <w:color w:val="000000"/>
          <w:sz w:val="20"/>
          <w:szCs w:val="20"/>
        </w:rPr>
        <w:t>.</w:t>
      </w:r>
    </w:p>
    <w:p w14:paraId="20DED035" w14:textId="58B8C6F8" w:rsidR="0024572A" w:rsidRPr="009A0274" w:rsidRDefault="0024572A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Ref271531488"/>
      <w:r w:rsidRPr="0024572A">
        <w:rPr>
          <w:rFonts w:ascii="Arial" w:hAnsi="Arial" w:cs="Arial"/>
          <w:sz w:val="20"/>
          <w:szCs w:val="20"/>
        </w:rPr>
        <w:t xml:space="preserve">Poskytovatel je oprávněn změnit Všeobecné podmínky. O jejich změně bude Uživatel předem informován na webových stránkách </w:t>
      </w:r>
      <w:hyperlink r:id="rId13" w:history="1">
        <w:r w:rsidR="008E7CFA" w:rsidRPr="00592E72">
          <w:rPr>
            <w:rStyle w:val="Hypertextovodkaz"/>
            <w:rFonts w:ascii="Arial" w:hAnsi="Arial" w:cs="Arial"/>
            <w:sz w:val="20"/>
            <w:szCs w:val="16"/>
          </w:rPr>
          <w:t>www.namtechnology.cz/Komunikační smlouva/Všeobecné podmínky</w:t>
        </w:r>
      </w:hyperlink>
      <w:r w:rsidR="00485A95">
        <w:rPr>
          <w:rFonts w:ascii="Arial" w:hAnsi="Arial" w:cs="Arial"/>
          <w:sz w:val="20"/>
          <w:szCs w:val="16"/>
        </w:rPr>
        <w:t xml:space="preserve"> (Poskytovatel je oprávněn změnit uvedenou </w:t>
      </w:r>
      <w:r w:rsidR="00CA1C2F">
        <w:rPr>
          <w:rFonts w:ascii="Arial" w:hAnsi="Arial" w:cs="Arial"/>
          <w:sz w:val="20"/>
          <w:szCs w:val="16"/>
        </w:rPr>
        <w:t>w</w:t>
      </w:r>
      <w:r w:rsidR="00485A95">
        <w:rPr>
          <w:rFonts w:ascii="Arial" w:hAnsi="Arial" w:cs="Arial"/>
          <w:sz w:val="20"/>
          <w:szCs w:val="16"/>
        </w:rPr>
        <w:t>ebovou adresu po předchozím oznámení Uživateli)</w:t>
      </w:r>
      <w:r w:rsidRPr="0024572A">
        <w:rPr>
          <w:rFonts w:ascii="Arial" w:hAnsi="Arial" w:cs="Arial"/>
          <w:sz w:val="20"/>
          <w:szCs w:val="20"/>
        </w:rPr>
        <w:t xml:space="preserve">. Informaci o změně též zašle Poskytovatel Uživateli na </w:t>
      </w:r>
      <w:r w:rsidR="00290DEE">
        <w:rPr>
          <w:rFonts w:ascii="Arial" w:hAnsi="Arial" w:cs="Arial"/>
          <w:sz w:val="20"/>
          <w:szCs w:val="20"/>
        </w:rPr>
        <w:t xml:space="preserve">Kontakt pro </w:t>
      </w:r>
      <w:r w:rsidR="002A5C5C">
        <w:rPr>
          <w:rFonts w:ascii="Arial" w:hAnsi="Arial" w:cs="Arial"/>
          <w:sz w:val="20"/>
          <w:szCs w:val="20"/>
        </w:rPr>
        <w:t xml:space="preserve">obchodní </w:t>
      </w:r>
      <w:r w:rsidR="0077162F">
        <w:rPr>
          <w:rFonts w:ascii="Arial" w:hAnsi="Arial" w:cs="Arial"/>
          <w:sz w:val="20"/>
          <w:szCs w:val="20"/>
        </w:rPr>
        <w:t>oznámení</w:t>
      </w:r>
      <w:r w:rsidR="00290DEE">
        <w:rPr>
          <w:rFonts w:ascii="Arial" w:hAnsi="Arial" w:cs="Arial"/>
          <w:sz w:val="20"/>
          <w:szCs w:val="20"/>
        </w:rPr>
        <w:t>,</w:t>
      </w:r>
      <w:r w:rsidR="002A5C5C">
        <w:rPr>
          <w:rFonts w:ascii="Arial" w:hAnsi="Arial" w:cs="Arial"/>
          <w:sz w:val="20"/>
          <w:szCs w:val="20"/>
        </w:rPr>
        <w:t xml:space="preserve"> viz P</w:t>
      </w:r>
      <w:r w:rsidRPr="0024572A">
        <w:rPr>
          <w:rFonts w:ascii="Arial" w:hAnsi="Arial" w:cs="Arial"/>
          <w:sz w:val="20"/>
          <w:szCs w:val="20"/>
        </w:rPr>
        <w:t xml:space="preserve">říloha č. </w:t>
      </w:r>
      <w:r w:rsidR="0063672F">
        <w:rPr>
          <w:rFonts w:ascii="Arial" w:hAnsi="Arial" w:cs="Arial"/>
          <w:sz w:val="20"/>
          <w:szCs w:val="20"/>
        </w:rPr>
        <w:t>2</w:t>
      </w:r>
      <w:r w:rsidRPr="0024572A">
        <w:rPr>
          <w:rFonts w:ascii="Arial" w:hAnsi="Arial" w:cs="Arial"/>
          <w:sz w:val="20"/>
          <w:szCs w:val="20"/>
        </w:rPr>
        <w:t>. Smlouvy, minimálně 15 dnů před nabytím účinnosti změny. Nesouhlasí-li Uživatel se změnou</w:t>
      </w:r>
      <w:r w:rsidR="004D0712">
        <w:rPr>
          <w:rFonts w:ascii="Arial" w:hAnsi="Arial" w:cs="Arial"/>
          <w:sz w:val="20"/>
          <w:szCs w:val="20"/>
        </w:rPr>
        <w:t>,</w:t>
      </w:r>
      <w:r w:rsidRPr="0024572A">
        <w:rPr>
          <w:rFonts w:ascii="Arial" w:hAnsi="Arial" w:cs="Arial"/>
          <w:sz w:val="20"/>
          <w:szCs w:val="20"/>
        </w:rPr>
        <w:t xml:space="preserve"> je oprávněn </w:t>
      </w:r>
      <w:r w:rsidR="00095770">
        <w:rPr>
          <w:rFonts w:ascii="Arial" w:hAnsi="Arial" w:cs="Arial"/>
          <w:sz w:val="20"/>
          <w:szCs w:val="20"/>
        </w:rPr>
        <w:t xml:space="preserve">změny odmítnout a </w:t>
      </w:r>
      <w:r w:rsidRPr="0024572A">
        <w:rPr>
          <w:rFonts w:ascii="Arial" w:hAnsi="Arial" w:cs="Arial"/>
          <w:sz w:val="20"/>
          <w:szCs w:val="20"/>
        </w:rPr>
        <w:t>Smlouvu vypovědět písemnou výpovědí doručenou Poskytovateli do 15 dnů ode dne, kdy změna nabyla účinnosti. Výpovědní doba činí 2 měsíce. Nevyužije-li Uživatel svého práva Smlouvu vypovědět, má se za to, že Uživatel se změnami Všeobecných podmínek souhlasí.</w:t>
      </w:r>
      <w:bookmarkEnd w:id="4"/>
    </w:p>
    <w:p w14:paraId="36740D93" w14:textId="3679A3B8" w:rsidR="009A0274" w:rsidRPr="00290DEE" w:rsidRDefault="009A0274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může být </w:t>
      </w:r>
      <w:r w:rsidR="00B81F5B">
        <w:rPr>
          <w:rFonts w:ascii="Arial" w:hAnsi="Arial" w:cs="Arial"/>
          <w:sz w:val="20"/>
          <w:szCs w:val="20"/>
        </w:rPr>
        <w:t>rozšiřována</w:t>
      </w:r>
      <w:r w:rsidR="00A72C89">
        <w:rPr>
          <w:rFonts w:ascii="Arial" w:hAnsi="Arial" w:cs="Arial"/>
          <w:sz w:val="20"/>
          <w:szCs w:val="20"/>
        </w:rPr>
        <w:t xml:space="preserve"> </w:t>
      </w:r>
      <w:r w:rsidR="00CA33DB">
        <w:rPr>
          <w:rFonts w:ascii="Arial" w:hAnsi="Arial" w:cs="Arial"/>
          <w:sz w:val="20"/>
          <w:szCs w:val="20"/>
        </w:rPr>
        <w:t xml:space="preserve">Uživatelem </w:t>
      </w:r>
      <w:r w:rsidR="00A72C89">
        <w:rPr>
          <w:rFonts w:ascii="Arial" w:hAnsi="Arial" w:cs="Arial"/>
          <w:sz w:val="20"/>
          <w:szCs w:val="20"/>
        </w:rPr>
        <w:t xml:space="preserve">o další </w:t>
      </w:r>
      <w:r w:rsidR="00E25B67">
        <w:rPr>
          <w:rFonts w:ascii="Arial" w:hAnsi="Arial" w:cs="Arial"/>
          <w:sz w:val="20"/>
          <w:szCs w:val="20"/>
        </w:rPr>
        <w:t>s</w:t>
      </w:r>
      <w:r w:rsidR="00A72C89">
        <w:rPr>
          <w:rFonts w:ascii="Arial" w:hAnsi="Arial" w:cs="Arial"/>
          <w:sz w:val="20"/>
          <w:szCs w:val="20"/>
        </w:rPr>
        <w:t>lužb</w:t>
      </w:r>
      <w:r w:rsidR="00B81F5B">
        <w:rPr>
          <w:rFonts w:ascii="Arial" w:hAnsi="Arial" w:cs="Arial"/>
          <w:sz w:val="20"/>
          <w:szCs w:val="20"/>
        </w:rPr>
        <w:t>y</w:t>
      </w:r>
      <w:r w:rsidR="00A72C89">
        <w:rPr>
          <w:rFonts w:ascii="Arial" w:hAnsi="Arial" w:cs="Arial"/>
          <w:sz w:val="20"/>
          <w:szCs w:val="20"/>
        </w:rPr>
        <w:t xml:space="preserve"> </w:t>
      </w:r>
      <w:r w:rsidR="00095770">
        <w:rPr>
          <w:rFonts w:ascii="Arial" w:hAnsi="Arial" w:cs="Arial"/>
          <w:sz w:val="20"/>
          <w:szCs w:val="20"/>
        </w:rPr>
        <w:t xml:space="preserve">objednáváním dalších služeb dle článku II. Všeobecných podmínek, např. </w:t>
      </w:r>
      <w:r>
        <w:rPr>
          <w:rFonts w:ascii="Arial" w:hAnsi="Arial" w:cs="Arial"/>
          <w:sz w:val="20"/>
          <w:szCs w:val="20"/>
        </w:rPr>
        <w:t xml:space="preserve">prostřednictvím </w:t>
      </w:r>
      <w:r w:rsidR="00F02DB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ebov</w:t>
      </w:r>
      <w:r w:rsidR="00B81F5B">
        <w:rPr>
          <w:rFonts w:ascii="Arial" w:hAnsi="Arial" w:cs="Arial"/>
          <w:sz w:val="20"/>
          <w:szCs w:val="20"/>
        </w:rPr>
        <w:t xml:space="preserve">é </w:t>
      </w:r>
      <w:r>
        <w:rPr>
          <w:rFonts w:ascii="Arial" w:hAnsi="Arial" w:cs="Arial"/>
          <w:sz w:val="20"/>
          <w:szCs w:val="20"/>
        </w:rPr>
        <w:t>strán</w:t>
      </w:r>
      <w:r w:rsidR="00B81F5B">
        <w:rPr>
          <w:rFonts w:ascii="Arial" w:hAnsi="Arial" w:cs="Arial"/>
          <w:sz w:val="20"/>
          <w:szCs w:val="20"/>
        </w:rPr>
        <w:t>ky</w:t>
      </w:r>
      <w:r>
        <w:rPr>
          <w:rFonts w:ascii="Arial" w:hAnsi="Arial" w:cs="Arial"/>
          <w:sz w:val="20"/>
          <w:szCs w:val="20"/>
        </w:rPr>
        <w:t xml:space="preserve"> Poskytovatele</w:t>
      </w:r>
      <w:r w:rsidR="006711DE">
        <w:rPr>
          <w:rFonts w:ascii="Arial" w:hAnsi="Arial" w:cs="Arial"/>
          <w:sz w:val="20"/>
          <w:szCs w:val="20"/>
        </w:rPr>
        <w:t xml:space="preserve"> postupem stanoveným v </w:t>
      </w:r>
      <w:r w:rsidR="00F02DB3">
        <w:rPr>
          <w:rFonts w:ascii="Arial" w:hAnsi="Arial" w:cs="Arial"/>
          <w:sz w:val="20"/>
          <w:szCs w:val="20"/>
        </w:rPr>
        <w:t>o</w:t>
      </w:r>
      <w:r w:rsidR="006711DE">
        <w:rPr>
          <w:rFonts w:ascii="Arial" w:hAnsi="Arial" w:cs="Arial"/>
          <w:sz w:val="20"/>
          <w:szCs w:val="20"/>
        </w:rPr>
        <w:t>bchodních podmínkách tohoto internetového obchodu</w:t>
      </w:r>
      <w:r w:rsidR="007175F5">
        <w:rPr>
          <w:rFonts w:ascii="Arial" w:hAnsi="Arial" w:cs="Arial"/>
          <w:sz w:val="20"/>
          <w:szCs w:val="20"/>
        </w:rPr>
        <w:t>.</w:t>
      </w:r>
    </w:p>
    <w:p w14:paraId="51116B17" w14:textId="37AD2FD5" w:rsidR="00CA33DB" w:rsidRPr="00EB1D89" w:rsidRDefault="00833AED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Jednotlivá s</w:t>
      </w:r>
      <w:r w:rsidR="00290DEE">
        <w:rPr>
          <w:rFonts w:ascii="Arial" w:hAnsi="Arial" w:cs="Arial"/>
          <w:sz w:val="20"/>
          <w:szCs w:val="20"/>
        </w:rPr>
        <w:t>lužba může být zrušena</w:t>
      </w:r>
      <w:r>
        <w:rPr>
          <w:rFonts w:ascii="Arial" w:hAnsi="Arial" w:cs="Arial"/>
          <w:sz w:val="20"/>
          <w:szCs w:val="20"/>
        </w:rPr>
        <w:t>, aniž by došlo k ukončení Smlouvy,</w:t>
      </w:r>
      <w:r w:rsidR="00290DEE">
        <w:rPr>
          <w:rFonts w:ascii="Arial" w:hAnsi="Arial" w:cs="Arial"/>
          <w:sz w:val="20"/>
          <w:szCs w:val="20"/>
        </w:rPr>
        <w:t xml:space="preserve"> ze strany Uživatele písemn</w:t>
      </w:r>
      <w:r>
        <w:rPr>
          <w:rFonts w:ascii="Arial" w:hAnsi="Arial" w:cs="Arial"/>
          <w:sz w:val="20"/>
          <w:szCs w:val="20"/>
        </w:rPr>
        <w:t>ým</w:t>
      </w:r>
      <w:r w:rsidR="00290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oznámením </w:t>
      </w:r>
      <w:r w:rsidR="00290DEE">
        <w:rPr>
          <w:rFonts w:ascii="Arial" w:hAnsi="Arial" w:cs="Arial"/>
          <w:sz w:val="20"/>
          <w:szCs w:val="20"/>
        </w:rPr>
        <w:t>doručen</w:t>
      </w:r>
      <w:r>
        <w:rPr>
          <w:rFonts w:ascii="Arial" w:hAnsi="Arial" w:cs="Arial"/>
          <w:sz w:val="20"/>
          <w:szCs w:val="20"/>
        </w:rPr>
        <w:t>ým</w:t>
      </w:r>
      <w:r w:rsidR="00290DEE">
        <w:rPr>
          <w:rFonts w:ascii="Arial" w:hAnsi="Arial" w:cs="Arial"/>
          <w:sz w:val="20"/>
          <w:szCs w:val="20"/>
        </w:rPr>
        <w:t xml:space="preserve"> poskytovatelem poštovních služeb</w:t>
      </w:r>
      <w:r>
        <w:rPr>
          <w:rFonts w:ascii="Arial" w:hAnsi="Arial" w:cs="Arial"/>
          <w:sz w:val="20"/>
          <w:szCs w:val="20"/>
        </w:rPr>
        <w:t xml:space="preserve"> na adresu sídla Poskytovatele</w:t>
      </w:r>
      <w:r w:rsidR="00290DEE">
        <w:rPr>
          <w:rFonts w:ascii="Arial" w:hAnsi="Arial" w:cs="Arial"/>
          <w:sz w:val="20"/>
          <w:szCs w:val="20"/>
        </w:rPr>
        <w:t xml:space="preserve">, e-mailem zaslaným na adresu </w:t>
      </w:r>
      <w:hyperlink r:id="rId14" w:history="1">
        <w:r w:rsidR="00290DEE" w:rsidRPr="00592E72">
          <w:rPr>
            <w:rStyle w:val="Hypertextovodkaz"/>
            <w:rFonts w:ascii="Arial" w:hAnsi="Arial" w:cs="Arial"/>
            <w:sz w:val="20"/>
            <w:szCs w:val="20"/>
          </w:rPr>
          <w:t>info@nam.cz</w:t>
        </w:r>
      </w:hyperlink>
      <w:r w:rsidR="00290DEE">
        <w:rPr>
          <w:rFonts w:ascii="Arial" w:hAnsi="Arial" w:cs="Arial"/>
          <w:sz w:val="20"/>
          <w:szCs w:val="20"/>
        </w:rPr>
        <w:t xml:space="preserve"> nebo telefonicky na čísla uvedena na </w:t>
      </w:r>
      <w:hyperlink r:id="rId15" w:history="1">
        <w:r w:rsidR="00290DEE" w:rsidRPr="00592E72">
          <w:rPr>
            <w:rStyle w:val="Hypertextovodkaz"/>
            <w:rFonts w:ascii="Arial" w:hAnsi="Arial" w:cs="Arial"/>
            <w:sz w:val="20"/>
            <w:szCs w:val="20"/>
          </w:rPr>
          <w:t>www.nam.cz</w:t>
        </w:r>
      </w:hyperlink>
      <w:r w:rsidR="00CA33DB">
        <w:rPr>
          <w:rStyle w:val="Hypertextovodkaz"/>
          <w:rFonts w:ascii="Arial" w:hAnsi="Arial" w:cs="Arial"/>
          <w:sz w:val="20"/>
          <w:szCs w:val="20"/>
        </w:rPr>
        <w:t xml:space="preserve">. </w:t>
      </w:r>
      <w:r w:rsidR="00CA33DB" w:rsidRPr="008315E0">
        <w:rPr>
          <w:rFonts w:ascii="Arial" w:hAnsi="Arial" w:cs="Arial"/>
          <w:sz w:val="20"/>
          <w:szCs w:val="20"/>
        </w:rPr>
        <w:t xml:space="preserve">Služba bude zrušena od </w:t>
      </w:r>
      <w:r w:rsidR="00EB1D89">
        <w:rPr>
          <w:rFonts w:ascii="Arial" w:hAnsi="Arial" w:cs="Arial"/>
          <w:sz w:val="20"/>
          <w:szCs w:val="20"/>
        </w:rPr>
        <w:t xml:space="preserve">prvého dne </w:t>
      </w:r>
      <w:r w:rsidR="00CA33DB" w:rsidRPr="00EB1D89">
        <w:rPr>
          <w:rFonts w:ascii="Arial" w:hAnsi="Arial" w:cs="Arial"/>
          <w:sz w:val="20"/>
          <w:szCs w:val="20"/>
        </w:rPr>
        <w:t>Zúčtovacího období</w:t>
      </w:r>
      <w:r w:rsidR="00837601" w:rsidRPr="00EB1D89">
        <w:rPr>
          <w:rFonts w:ascii="Arial" w:hAnsi="Arial" w:cs="Arial"/>
          <w:sz w:val="20"/>
          <w:szCs w:val="20"/>
        </w:rPr>
        <w:t xml:space="preserve"> </w:t>
      </w:r>
      <w:r w:rsidR="00EB1D89" w:rsidRPr="00941AF5">
        <w:rPr>
          <w:rFonts w:ascii="Arial" w:hAnsi="Arial" w:cs="Arial"/>
          <w:sz w:val="20"/>
          <w:szCs w:val="20"/>
        </w:rPr>
        <w:t xml:space="preserve">následujícího </w:t>
      </w:r>
      <w:r w:rsidR="00837601" w:rsidRPr="008315E0">
        <w:rPr>
          <w:rFonts w:ascii="Arial" w:hAnsi="Arial" w:cs="Arial"/>
          <w:sz w:val="20"/>
          <w:szCs w:val="20"/>
        </w:rPr>
        <w:t>po dni doručení zrušení Poskytovateli</w:t>
      </w:r>
      <w:r w:rsidR="00CA33DB" w:rsidRPr="008315E0">
        <w:rPr>
          <w:rFonts w:ascii="Arial" w:hAnsi="Arial" w:cs="Arial"/>
          <w:sz w:val="20"/>
          <w:szCs w:val="20"/>
        </w:rPr>
        <w:t xml:space="preserve">, pokud není </w:t>
      </w:r>
      <w:r w:rsidR="00837601" w:rsidRPr="008315E0">
        <w:rPr>
          <w:rFonts w:ascii="Arial" w:hAnsi="Arial" w:cs="Arial"/>
          <w:sz w:val="20"/>
          <w:szCs w:val="20"/>
        </w:rPr>
        <w:t>dohodnuto jinak.</w:t>
      </w:r>
    </w:p>
    <w:p w14:paraId="5F57F474" w14:textId="64E3AF3A" w:rsidR="00290DEE" w:rsidRDefault="00290DEE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75BAA">
        <w:rPr>
          <w:rFonts w:ascii="Arial" w:hAnsi="Arial" w:cs="Arial"/>
          <w:sz w:val="20"/>
          <w:szCs w:val="20"/>
        </w:rPr>
        <w:t xml:space="preserve">Služba může být zrušena ze strany Poskytovatele z důvodu ukončení </w:t>
      </w:r>
      <w:r w:rsidR="00CA1C2F" w:rsidRPr="00A75BAA">
        <w:rPr>
          <w:rFonts w:ascii="Arial" w:hAnsi="Arial" w:cs="Arial"/>
          <w:sz w:val="20"/>
          <w:szCs w:val="20"/>
        </w:rPr>
        <w:t xml:space="preserve">poskytování služeb, </w:t>
      </w:r>
      <w:r w:rsidR="00CA1C2F" w:rsidRPr="00A75BAA">
        <w:rPr>
          <w:rFonts w:ascii="Arial" w:hAnsi="Arial" w:cs="Arial"/>
          <w:color w:val="000000"/>
          <w:sz w:val="20"/>
          <w:szCs w:val="20"/>
        </w:rPr>
        <w:t>které jsou funkčně závislé na technologiích třetí strany (např. mobilní operátor)</w:t>
      </w:r>
      <w:r w:rsidR="00A75BAA">
        <w:rPr>
          <w:rFonts w:ascii="Arial" w:hAnsi="Arial" w:cs="Arial"/>
          <w:color w:val="000000"/>
          <w:sz w:val="20"/>
          <w:szCs w:val="20"/>
        </w:rPr>
        <w:t>.</w:t>
      </w:r>
      <w:r w:rsidR="00837601">
        <w:rPr>
          <w:rFonts w:ascii="Arial" w:hAnsi="Arial" w:cs="Arial"/>
          <w:color w:val="000000"/>
          <w:sz w:val="20"/>
          <w:szCs w:val="20"/>
        </w:rPr>
        <w:t xml:space="preserve"> O této skutečnosti bude Uživatel informován na Kontakt pro obchodní oznámení </w:t>
      </w:r>
      <w:r w:rsidR="005566AB">
        <w:rPr>
          <w:rFonts w:ascii="Arial" w:hAnsi="Arial" w:cs="Arial"/>
          <w:color w:val="000000"/>
          <w:sz w:val="20"/>
          <w:szCs w:val="20"/>
        </w:rPr>
        <w:t xml:space="preserve">ihned jak se </w:t>
      </w:r>
      <w:r w:rsidR="0013148A">
        <w:rPr>
          <w:rFonts w:ascii="Arial" w:hAnsi="Arial" w:cs="Arial"/>
          <w:color w:val="000000"/>
          <w:sz w:val="20"/>
          <w:szCs w:val="20"/>
        </w:rPr>
        <w:t>P</w:t>
      </w:r>
      <w:r w:rsidR="005566AB">
        <w:rPr>
          <w:rFonts w:ascii="Arial" w:hAnsi="Arial" w:cs="Arial"/>
          <w:color w:val="000000"/>
          <w:sz w:val="20"/>
          <w:szCs w:val="20"/>
        </w:rPr>
        <w:t xml:space="preserve">oskytovatel tuto skutečnost dozví, </w:t>
      </w:r>
      <w:r w:rsidR="00837601">
        <w:rPr>
          <w:rFonts w:ascii="Arial" w:hAnsi="Arial" w:cs="Arial"/>
          <w:color w:val="000000"/>
          <w:sz w:val="20"/>
          <w:szCs w:val="20"/>
        </w:rPr>
        <w:t>min</w:t>
      </w:r>
      <w:r w:rsidR="005566AB">
        <w:rPr>
          <w:rFonts w:ascii="Arial" w:hAnsi="Arial" w:cs="Arial"/>
          <w:color w:val="000000"/>
          <w:sz w:val="20"/>
          <w:szCs w:val="20"/>
        </w:rPr>
        <w:t xml:space="preserve">imálně však </w:t>
      </w:r>
      <w:r w:rsidR="00837601">
        <w:rPr>
          <w:rFonts w:ascii="Arial" w:hAnsi="Arial" w:cs="Arial"/>
          <w:color w:val="000000"/>
          <w:sz w:val="20"/>
          <w:szCs w:val="20"/>
        </w:rPr>
        <w:t>2 měsíce předem.</w:t>
      </w:r>
    </w:p>
    <w:p w14:paraId="0DC621E2" w14:textId="77777777" w:rsidR="004801E1" w:rsidRDefault="004801E1" w:rsidP="004801E1">
      <w:pPr>
        <w:tabs>
          <w:tab w:val="left" w:pos="284"/>
        </w:tabs>
        <w:spacing w:after="0" w:line="276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EE65540" w14:textId="0B235DA7" w:rsidR="0024572A" w:rsidRPr="0024572A" w:rsidRDefault="00BB3CB8" w:rsidP="00E25B67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right="-143" w:hanging="425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24572A" w:rsidRPr="0024572A">
        <w:rPr>
          <w:rFonts w:ascii="Arial" w:hAnsi="Arial" w:cs="Arial"/>
          <w:color w:val="000000"/>
        </w:rPr>
        <w:t>ánik Smlouvy</w:t>
      </w:r>
    </w:p>
    <w:p w14:paraId="0561437B" w14:textId="77777777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Smlouva je uzavřena na dobu neurčitou.</w:t>
      </w:r>
    </w:p>
    <w:p w14:paraId="7F66873E" w14:textId="0D4D1E0D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Kterákoli Smluvní strana je oprávněna tuto Smlouvu vypovědět písemnou výpovědí doručenou druhé Smluvní straně. </w:t>
      </w:r>
    </w:p>
    <w:p w14:paraId="1B5F5341" w14:textId="12A39076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Výpovědní lhůta činí 2 měsíce u výpovědi učiněné ze strany Uživatele. Výpovědní lhůta činí 6 měsíců u výpovědi učiněné ze strany Poskytovatele. Výpovědní lhůta činí 2 měsíce u výpovědi učiněné ze strany Poskytovatele v případě, že Poskytovateli bude předána výpověď smlouvy o poskytování služeb třetích stran, bez kterých není možné Poskytovatelem pro Uživatele zajistit poskytování </w:t>
      </w:r>
      <w:r w:rsidR="00705286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lužeb dle Smlouvy.</w:t>
      </w:r>
    </w:p>
    <w:p w14:paraId="3309B6A9" w14:textId="2AE18E7B" w:rsid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lastRenderedPageBreak/>
        <w:t>Výpovědní lhůta počíná plynout dnem jejích doručení druhé Smluvní straně.</w:t>
      </w:r>
    </w:p>
    <w:p w14:paraId="39BB5348" w14:textId="5EF1AC08" w:rsidR="004D13B3" w:rsidRPr="0024572A" w:rsidRDefault="004D13B3" w:rsidP="00C94A62">
      <w:pPr>
        <w:numPr>
          <w:ilvl w:val="2"/>
          <w:numId w:val="36"/>
        </w:numPr>
        <w:tabs>
          <w:tab w:val="left" w:pos="284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Poskytovatel má </w:t>
      </w:r>
      <w:r w:rsidR="00705286">
        <w:rPr>
          <w:rFonts w:ascii="Arial" w:hAnsi="Arial" w:cs="Arial"/>
          <w:color w:val="000000"/>
          <w:sz w:val="20"/>
          <w:szCs w:val="20"/>
        </w:rPr>
        <w:t xml:space="preserve">dále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právo poskytování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lužeb ukončit a Smlouvu vypovědět v případě </w:t>
      </w:r>
      <w:r>
        <w:rPr>
          <w:rFonts w:ascii="Arial" w:hAnsi="Arial" w:cs="Arial"/>
          <w:color w:val="000000"/>
          <w:sz w:val="20"/>
          <w:szCs w:val="20"/>
        </w:rPr>
        <w:t>podstatného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porušení Smlouvy</w:t>
      </w:r>
      <w:r>
        <w:rPr>
          <w:rFonts w:ascii="Arial" w:hAnsi="Arial" w:cs="Arial"/>
          <w:color w:val="000000"/>
          <w:sz w:val="20"/>
          <w:szCs w:val="20"/>
        </w:rPr>
        <w:t xml:space="preserve"> Uživatelem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. Výpovědní lhůta činí v tomto případě 30 dní a počíná plynout dnem doručení výpovědi Uživateli. Uživatel je v takovémto případě povinen uhradit Poskytovateli veškeré náklady spojené s ukončením poskytování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lužeb a s vymáháním pohledávek Poskytovatele.</w:t>
      </w:r>
    </w:p>
    <w:p w14:paraId="6276B0FE" w14:textId="77777777" w:rsidR="004D13B3" w:rsidRPr="0024572A" w:rsidRDefault="004D13B3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Za </w:t>
      </w:r>
      <w:r>
        <w:rPr>
          <w:rFonts w:ascii="Arial" w:hAnsi="Arial" w:cs="Arial"/>
          <w:color w:val="000000"/>
          <w:sz w:val="20"/>
          <w:szCs w:val="20"/>
        </w:rPr>
        <w:t>podstatné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porušení Smlouvy se zejména považuje:</w:t>
      </w:r>
    </w:p>
    <w:p w14:paraId="7E70F72E" w14:textId="77777777" w:rsidR="004D13B3" w:rsidRPr="0024572A" w:rsidRDefault="004D13B3" w:rsidP="00C94A62">
      <w:pPr>
        <w:numPr>
          <w:ilvl w:val="3"/>
          <w:numId w:val="36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opakované neplnění povinností</w:t>
      </w:r>
      <w:r>
        <w:rPr>
          <w:rFonts w:ascii="Arial" w:hAnsi="Arial" w:cs="Arial"/>
          <w:color w:val="000000"/>
          <w:sz w:val="20"/>
          <w:szCs w:val="20"/>
        </w:rPr>
        <w:t xml:space="preserve"> Uživatele</w:t>
      </w:r>
      <w:r w:rsidRPr="0024572A">
        <w:rPr>
          <w:rFonts w:ascii="Arial" w:hAnsi="Arial" w:cs="Arial"/>
          <w:color w:val="000000"/>
          <w:sz w:val="20"/>
          <w:szCs w:val="20"/>
        </w:rPr>
        <w:t>, včetně opakovaného prodlení s placením;</w:t>
      </w:r>
    </w:p>
    <w:p w14:paraId="4EC7AA07" w14:textId="77777777" w:rsidR="004D13B3" w:rsidRPr="0024572A" w:rsidRDefault="004D13B3" w:rsidP="00C94A62">
      <w:pPr>
        <w:numPr>
          <w:ilvl w:val="3"/>
          <w:numId w:val="36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poskytnutí nesprávných nebo neúplných údajů 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souvislosti se zřízením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lužby či uzavřením Smlouvy;</w:t>
      </w:r>
    </w:p>
    <w:p w14:paraId="5CD2B45E" w14:textId="77777777" w:rsidR="004D13B3" w:rsidRPr="0024572A" w:rsidRDefault="004D13B3" w:rsidP="00C94A62">
      <w:pPr>
        <w:numPr>
          <w:ilvl w:val="3"/>
          <w:numId w:val="36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jestliže Uživatel odepře Poskytovateli přístup k</w:t>
      </w:r>
      <w:r>
        <w:rPr>
          <w:rFonts w:ascii="Arial" w:hAnsi="Arial" w:cs="Arial"/>
          <w:color w:val="000000"/>
          <w:sz w:val="20"/>
          <w:szCs w:val="20"/>
        </w:rPr>
        <w:t xml:space="preserve"> vypůjčenému nebo pronajatému hardware,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kter</w:t>
      </w:r>
      <w:r>
        <w:rPr>
          <w:rFonts w:ascii="Arial" w:hAnsi="Arial" w:cs="Arial"/>
          <w:color w:val="000000"/>
          <w:sz w:val="20"/>
          <w:szCs w:val="20"/>
        </w:rPr>
        <w:t>ý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se nachází 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prostorách Uživatele či třetích osob, které jsou ve smluvním vztahu 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Uživatelem;</w:t>
      </w:r>
    </w:p>
    <w:p w14:paraId="1A5E7495" w14:textId="77777777" w:rsidR="004D13B3" w:rsidRPr="0024572A" w:rsidRDefault="004D13B3" w:rsidP="00C94A62">
      <w:pPr>
        <w:numPr>
          <w:ilvl w:val="3"/>
          <w:numId w:val="36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jestliže Uživatel odepře Poskytovateli přístup 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technickým zařízením a systémům Uživatele 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souvislosti 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odstraňováním poruchy;</w:t>
      </w:r>
    </w:p>
    <w:p w14:paraId="34AB4A54" w14:textId="20FE09C6" w:rsidR="004D13B3" w:rsidRPr="0024572A" w:rsidRDefault="004D13B3" w:rsidP="00C94A62">
      <w:pPr>
        <w:numPr>
          <w:ilvl w:val="3"/>
          <w:numId w:val="36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užívání </w:t>
      </w:r>
      <w:r>
        <w:rPr>
          <w:rFonts w:ascii="Arial" w:hAnsi="Arial" w:cs="Arial"/>
          <w:color w:val="000000"/>
          <w:sz w:val="20"/>
          <w:szCs w:val="20"/>
        </w:rPr>
        <w:t xml:space="preserve">hardware pro poskytování </w:t>
      </w:r>
      <w:r w:rsidR="00C94A6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lužby </w:t>
      </w:r>
      <w:r w:rsidRPr="0024572A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72A">
        <w:rPr>
          <w:rFonts w:ascii="Arial" w:hAnsi="Arial" w:cs="Arial"/>
          <w:color w:val="000000"/>
          <w:sz w:val="20"/>
          <w:szCs w:val="20"/>
        </w:rPr>
        <w:t>rozporu se Smlouvou nebo platnými právními předpisy.</w:t>
      </w:r>
    </w:p>
    <w:p w14:paraId="2A23C7F9" w14:textId="23A7D2CD" w:rsidR="004D13B3" w:rsidRPr="00705286" w:rsidRDefault="004D13B3" w:rsidP="00C94A62">
      <w:pPr>
        <w:numPr>
          <w:ilvl w:val="2"/>
          <w:numId w:val="36"/>
        </w:numPr>
        <w:tabs>
          <w:tab w:val="left" w:pos="142"/>
        </w:tabs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Za opakované porušení či neplnění pro účely článku</w:t>
      </w:r>
      <w:r>
        <w:rPr>
          <w:rFonts w:ascii="Arial" w:hAnsi="Arial" w:cs="Arial"/>
          <w:color w:val="000000"/>
          <w:sz w:val="20"/>
          <w:szCs w:val="20"/>
        </w:rPr>
        <w:t xml:space="preserve"> XII.6. </w:t>
      </w:r>
      <w:r w:rsidRPr="0024572A">
        <w:rPr>
          <w:rFonts w:ascii="Arial" w:hAnsi="Arial" w:cs="Arial"/>
          <w:color w:val="000000"/>
          <w:sz w:val="20"/>
          <w:szCs w:val="20"/>
        </w:rPr>
        <w:t>Všeobecných podmínek postačí, nastalo-li porušení či neplnění dvakrát.</w:t>
      </w:r>
    </w:p>
    <w:p w14:paraId="2A07B553" w14:textId="77777777" w:rsid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Od Smlouvy lze odstoupit jen v případech stanovených zákonem. V případě odstoupení od Smlouvy si Smluvní strany nejsou povinny vracet plnění poskytnutá před odstoupením. </w:t>
      </w:r>
    </w:p>
    <w:p w14:paraId="5B814142" w14:textId="5E6A82C6" w:rsidR="0063672F" w:rsidRPr="00774B1E" w:rsidRDefault="0063672F" w:rsidP="00C94A62">
      <w:pPr>
        <w:pStyle w:val="Odstavecseseznamem"/>
        <w:numPr>
          <w:ilvl w:val="2"/>
          <w:numId w:val="36"/>
        </w:numPr>
        <w:tabs>
          <w:tab w:val="left" w:pos="851"/>
        </w:tabs>
        <w:suppressAutoHyphens/>
        <w:spacing w:after="0" w:line="240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00B79">
        <w:rPr>
          <w:rFonts w:ascii="Arial" w:hAnsi="Arial" w:cs="Arial"/>
          <w:color w:val="000000"/>
          <w:sz w:val="20"/>
          <w:szCs w:val="20"/>
        </w:rPr>
        <w:t xml:space="preserve">Do </w:t>
      </w:r>
      <w:r w:rsidR="00F02DB3">
        <w:rPr>
          <w:rFonts w:ascii="Arial" w:hAnsi="Arial" w:cs="Arial"/>
          <w:color w:val="000000"/>
          <w:sz w:val="20"/>
          <w:szCs w:val="20"/>
        </w:rPr>
        <w:t xml:space="preserve">7 </w:t>
      </w:r>
      <w:r w:rsidRPr="00F00B79">
        <w:rPr>
          <w:rFonts w:ascii="Arial" w:hAnsi="Arial" w:cs="Arial"/>
          <w:color w:val="000000"/>
          <w:sz w:val="20"/>
          <w:szCs w:val="20"/>
        </w:rPr>
        <w:t>pracovních dnů po</w:t>
      </w:r>
      <w:r w:rsidR="00214DFB">
        <w:rPr>
          <w:rFonts w:ascii="Arial" w:hAnsi="Arial" w:cs="Arial"/>
          <w:color w:val="000000"/>
          <w:sz w:val="20"/>
          <w:szCs w:val="20"/>
        </w:rPr>
        <w:t xml:space="preserve"> ukončení </w:t>
      </w:r>
      <w:r w:rsidR="00A20207" w:rsidRPr="0024572A">
        <w:rPr>
          <w:rFonts w:ascii="Arial" w:hAnsi="Arial" w:cs="Arial"/>
          <w:color w:val="000000"/>
          <w:sz w:val="20"/>
          <w:szCs w:val="20"/>
        </w:rPr>
        <w:t>Smlouvy, ať k němu došlo na základě jakéhokoli důvodu</w:t>
      </w:r>
      <w:r w:rsidR="00A202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0B79">
        <w:rPr>
          <w:rFonts w:ascii="Arial" w:hAnsi="Arial" w:cs="Arial"/>
          <w:color w:val="000000"/>
          <w:sz w:val="20"/>
          <w:szCs w:val="20"/>
        </w:rPr>
        <w:t>je Už</w:t>
      </w:r>
      <w:r w:rsidR="00214DFB">
        <w:rPr>
          <w:rFonts w:ascii="Arial" w:hAnsi="Arial" w:cs="Arial"/>
          <w:color w:val="000000"/>
          <w:sz w:val="20"/>
          <w:szCs w:val="20"/>
        </w:rPr>
        <w:t xml:space="preserve">ivatel povinen </w:t>
      </w:r>
      <w:r w:rsidR="00EE66A0">
        <w:rPr>
          <w:rFonts w:ascii="Arial" w:hAnsi="Arial" w:cs="Arial"/>
          <w:color w:val="000000"/>
          <w:sz w:val="20"/>
          <w:szCs w:val="20"/>
        </w:rPr>
        <w:t>vrátit</w:t>
      </w:r>
      <w:r w:rsidR="00175FC8">
        <w:rPr>
          <w:rFonts w:ascii="Arial" w:hAnsi="Arial" w:cs="Arial"/>
          <w:color w:val="000000"/>
          <w:sz w:val="20"/>
          <w:szCs w:val="20"/>
        </w:rPr>
        <w:t xml:space="preserve"> hardware k</w:t>
      </w:r>
      <w:r w:rsidR="00A75BAA">
        <w:rPr>
          <w:rFonts w:ascii="Arial" w:hAnsi="Arial" w:cs="Arial"/>
          <w:color w:val="000000"/>
          <w:sz w:val="20"/>
          <w:szCs w:val="20"/>
        </w:rPr>
        <w:t> </w:t>
      </w:r>
      <w:r w:rsidR="00175FC8">
        <w:rPr>
          <w:rFonts w:ascii="Arial" w:hAnsi="Arial" w:cs="Arial"/>
          <w:color w:val="000000"/>
          <w:sz w:val="20"/>
          <w:szCs w:val="20"/>
        </w:rPr>
        <w:t>poskytování</w:t>
      </w:r>
      <w:r w:rsidR="00A75BAA">
        <w:rPr>
          <w:rFonts w:ascii="Arial" w:hAnsi="Arial" w:cs="Arial"/>
          <w:color w:val="000000"/>
          <w:sz w:val="20"/>
          <w:szCs w:val="20"/>
        </w:rPr>
        <w:t xml:space="preserve"> Základní</w:t>
      </w:r>
      <w:r w:rsidR="00175FC8">
        <w:rPr>
          <w:rFonts w:ascii="Arial" w:hAnsi="Arial" w:cs="Arial"/>
          <w:color w:val="000000"/>
          <w:sz w:val="20"/>
          <w:szCs w:val="20"/>
        </w:rPr>
        <w:t xml:space="preserve"> </w:t>
      </w:r>
      <w:r w:rsidR="00A75BAA">
        <w:rPr>
          <w:rFonts w:ascii="Arial" w:hAnsi="Arial" w:cs="Arial"/>
          <w:color w:val="000000"/>
          <w:sz w:val="20"/>
          <w:szCs w:val="20"/>
        </w:rPr>
        <w:t>s</w:t>
      </w:r>
      <w:r w:rsidR="00395DBC">
        <w:rPr>
          <w:rFonts w:ascii="Arial" w:hAnsi="Arial" w:cs="Arial"/>
          <w:color w:val="000000"/>
          <w:sz w:val="20"/>
          <w:szCs w:val="20"/>
        </w:rPr>
        <w:t>lužb</w:t>
      </w:r>
      <w:r w:rsidR="00C94A62">
        <w:rPr>
          <w:rFonts w:ascii="Arial" w:hAnsi="Arial" w:cs="Arial"/>
          <w:color w:val="000000"/>
          <w:sz w:val="20"/>
          <w:szCs w:val="20"/>
        </w:rPr>
        <w:t>y</w:t>
      </w:r>
      <w:r w:rsidRPr="00F00B79">
        <w:rPr>
          <w:rFonts w:ascii="Arial" w:hAnsi="Arial" w:cs="Arial"/>
          <w:color w:val="000000"/>
          <w:sz w:val="20"/>
          <w:szCs w:val="20"/>
        </w:rPr>
        <w:t xml:space="preserve"> do sídla Poskytovatele.</w:t>
      </w:r>
    </w:p>
    <w:p w14:paraId="04C3FEC8" w14:textId="022EA0B0" w:rsidR="0024572A" w:rsidRPr="0024572A" w:rsidRDefault="0024572A" w:rsidP="00C94A62">
      <w:pPr>
        <w:numPr>
          <w:ilvl w:val="2"/>
          <w:numId w:val="36"/>
        </w:numPr>
        <w:spacing w:after="0" w:line="276" w:lineRule="auto"/>
        <w:ind w:left="0" w:right="-1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Ukončení Smlouvy se nedotýká práv a povinností smluvních stran, které mají dle ujednání smluvních stran či dle své povahy trvat i po jejím skončení; to platí zejména pro povinnost Uživatele zaplatit cenu </w:t>
      </w:r>
      <w:r w:rsidR="00705286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lužeb </w:t>
      </w:r>
      <w:r w:rsidR="00705286">
        <w:rPr>
          <w:rFonts w:ascii="Arial" w:hAnsi="Arial" w:cs="Arial"/>
          <w:color w:val="000000"/>
          <w:sz w:val="20"/>
          <w:szCs w:val="20"/>
        </w:rPr>
        <w:t xml:space="preserve">a další poplatky </w:t>
      </w:r>
      <w:r w:rsidRPr="0024572A">
        <w:rPr>
          <w:rFonts w:ascii="Arial" w:hAnsi="Arial" w:cs="Arial"/>
          <w:color w:val="000000"/>
          <w:sz w:val="20"/>
          <w:szCs w:val="20"/>
        </w:rPr>
        <w:t>a povinnost mlčenlivosti a ochrany údajů.</w:t>
      </w:r>
    </w:p>
    <w:p w14:paraId="6E11F906" w14:textId="77777777" w:rsidR="0024572A" w:rsidRPr="0024572A" w:rsidRDefault="000A3543" w:rsidP="00C94A62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right="-1" w:hanging="425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24572A" w:rsidRPr="0024572A">
        <w:rPr>
          <w:rFonts w:ascii="Arial" w:hAnsi="Arial" w:cs="Arial"/>
          <w:color w:val="000000"/>
        </w:rPr>
        <w:t>Doručování</w:t>
      </w:r>
    </w:p>
    <w:p w14:paraId="25A6621D" w14:textId="3727D6D9" w:rsidR="00175FC8" w:rsidRDefault="0024572A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Jakékoli oznámení, návrhy či jiná sdělení a informace, jež mají být učiněna podle Smlouvy nebo v souvislosti s ní, </w:t>
      </w:r>
      <w:r w:rsidR="00175FC8">
        <w:rPr>
          <w:rFonts w:ascii="Arial" w:hAnsi="Arial" w:cs="Arial"/>
          <w:color w:val="000000"/>
          <w:sz w:val="20"/>
          <w:szCs w:val="20"/>
        </w:rPr>
        <w:t>budou odeslány na Kontakt</w:t>
      </w:r>
      <w:r w:rsidR="00395DBC">
        <w:rPr>
          <w:rFonts w:ascii="Arial" w:hAnsi="Arial" w:cs="Arial"/>
          <w:color w:val="000000"/>
          <w:sz w:val="20"/>
          <w:szCs w:val="20"/>
        </w:rPr>
        <w:t>y pro obchodní sdělení</w:t>
      </w:r>
      <w:r w:rsidR="00175FC8">
        <w:rPr>
          <w:rFonts w:ascii="Arial" w:hAnsi="Arial" w:cs="Arial"/>
          <w:color w:val="000000"/>
          <w:sz w:val="20"/>
          <w:szCs w:val="20"/>
        </w:rPr>
        <w:t>, které jsou uvedeny v Příloze č.</w:t>
      </w:r>
      <w:r w:rsidR="00C94A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5FC8">
        <w:rPr>
          <w:rFonts w:ascii="Arial" w:hAnsi="Arial" w:cs="Arial"/>
          <w:color w:val="000000"/>
          <w:sz w:val="20"/>
          <w:szCs w:val="20"/>
        </w:rPr>
        <w:t>2</w:t>
      </w:r>
      <w:r w:rsidR="00705286">
        <w:rPr>
          <w:rFonts w:ascii="Arial" w:hAnsi="Arial" w:cs="Arial"/>
          <w:color w:val="000000"/>
          <w:sz w:val="20"/>
          <w:szCs w:val="20"/>
        </w:rPr>
        <w:t xml:space="preserve"> Smlouvy.</w:t>
      </w:r>
      <w:r w:rsidR="00175F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8B4820" w14:textId="47FCB4B3" w:rsidR="0024572A" w:rsidRDefault="00351276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175FC8">
        <w:rPr>
          <w:rFonts w:ascii="Arial" w:hAnsi="Arial" w:cs="Arial"/>
          <w:color w:val="000000"/>
          <w:sz w:val="20"/>
          <w:szCs w:val="20"/>
        </w:rPr>
        <w:t>ýpově</w:t>
      </w:r>
      <w:r>
        <w:rPr>
          <w:rFonts w:ascii="Arial" w:hAnsi="Arial" w:cs="Arial"/>
          <w:color w:val="000000"/>
          <w:sz w:val="20"/>
          <w:szCs w:val="20"/>
        </w:rPr>
        <w:t xml:space="preserve">ď </w:t>
      </w:r>
      <w:r w:rsidR="00C83F56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mlouvy či odstoupení od Smlouvy</w:t>
      </w:r>
      <w:r w:rsidR="00175FC8">
        <w:rPr>
          <w:rFonts w:ascii="Arial" w:hAnsi="Arial" w:cs="Arial"/>
          <w:color w:val="000000"/>
          <w:sz w:val="20"/>
          <w:szCs w:val="20"/>
        </w:rPr>
        <w:t xml:space="preserve"> </w:t>
      </w:r>
      <w:r w:rsidR="0024572A" w:rsidRPr="0024572A">
        <w:rPr>
          <w:rFonts w:ascii="Arial" w:hAnsi="Arial" w:cs="Arial"/>
          <w:color w:val="000000"/>
          <w:sz w:val="20"/>
          <w:szCs w:val="20"/>
        </w:rPr>
        <w:t>musí být učiněn</w:t>
      </w:r>
      <w:r w:rsidR="00175FC8">
        <w:rPr>
          <w:rFonts w:ascii="Arial" w:hAnsi="Arial" w:cs="Arial"/>
          <w:color w:val="000000"/>
          <w:sz w:val="20"/>
          <w:szCs w:val="20"/>
        </w:rPr>
        <w:t>o</w:t>
      </w:r>
      <w:r w:rsidR="0024572A" w:rsidRPr="0024572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výhradně </w:t>
      </w:r>
      <w:r w:rsidR="0024572A" w:rsidRPr="0024572A">
        <w:rPr>
          <w:rFonts w:ascii="Arial" w:hAnsi="Arial" w:cs="Arial"/>
          <w:color w:val="000000"/>
          <w:sz w:val="20"/>
          <w:szCs w:val="20"/>
        </w:rPr>
        <w:t>písemn</w:t>
      </w:r>
      <w:r w:rsidR="00C83F56">
        <w:rPr>
          <w:rFonts w:ascii="Arial" w:hAnsi="Arial" w:cs="Arial"/>
          <w:color w:val="000000"/>
          <w:sz w:val="20"/>
          <w:szCs w:val="20"/>
        </w:rPr>
        <w:t>ou formou</w:t>
      </w:r>
    </w:p>
    <w:p w14:paraId="7900E455" w14:textId="03393FE5" w:rsidR="0024572A" w:rsidRPr="0024572A" w:rsidRDefault="0024572A" w:rsidP="00C94A62">
      <w:pPr>
        <w:pStyle w:val="StylStylNSGnenTun10b"/>
        <w:numPr>
          <w:ilvl w:val="0"/>
          <w:numId w:val="36"/>
        </w:numPr>
        <w:tabs>
          <w:tab w:val="clear" w:pos="426"/>
        </w:tabs>
        <w:suppressAutoHyphens w:val="0"/>
        <w:spacing w:line="276" w:lineRule="auto"/>
        <w:ind w:left="-142" w:right="-1" w:hanging="425"/>
        <w:outlineLvl w:val="0"/>
        <w:rPr>
          <w:rFonts w:ascii="Arial" w:hAnsi="Arial" w:cs="Arial"/>
          <w:color w:val="000000"/>
        </w:rPr>
      </w:pPr>
      <w:bookmarkStart w:id="5" w:name="_Hlk15983214"/>
      <w:r w:rsidRPr="0024572A">
        <w:rPr>
          <w:rFonts w:ascii="Arial" w:hAnsi="Arial" w:cs="Arial"/>
          <w:color w:val="000000"/>
        </w:rPr>
        <w:t xml:space="preserve">Ochrana </w:t>
      </w:r>
      <w:r w:rsidR="002D2625">
        <w:rPr>
          <w:rFonts w:ascii="Arial" w:hAnsi="Arial" w:cs="Arial"/>
          <w:color w:val="000000"/>
        </w:rPr>
        <w:t>informací a osobních údajů</w:t>
      </w:r>
      <w:r w:rsidRPr="0024572A">
        <w:rPr>
          <w:rFonts w:ascii="Arial" w:hAnsi="Arial" w:cs="Arial"/>
          <w:color w:val="000000"/>
        </w:rPr>
        <w:t xml:space="preserve"> </w:t>
      </w:r>
    </w:p>
    <w:p w14:paraId="565EF89C" w14:textId="54A4E9FC" w:rsidR="004B1D2F" w:rsidRDefault="004B1D2F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Každá smluvní strana se zava</w:t>
      </w:r>
      <w:r w:rsidR="00E01226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uje </w:t>
      </w:r>
      <w:r w:rsidR="00E01226">
        <w:rPr>
          <w:rFonts w:ascii="Arial" w:hAnsi="Arial" w:cs="Arial"/>
          <w:color w:val="000000"/>
          <w:sz w:val="20"/>
          <w:szCs w:val="20"/>
        </w:rPr>
        <w:t>z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achovávat mlčenlivost o veškerých skutečnostech týkajících se </w:t>
      </w:r>
      <w:r w:rsidR="00E01226">
        <w:rPr>
          <w:rFonts w:ascii="Arial" w:hAnsi="Arial" w:cs="Arial"/>
          <w:color w:val="000000"/>
          <w:sz w:val="20"/>
          <w:szCs w:val="20"/>
        </w:rPr>
        <w:t>druhé smluvní strany</w:t>
      </w:r>
      <w:r w:rsidR="00032E80">
        <w:rPr>
          <w:rFonts w:ascii="Arial" w:hAnsi="Arial" w:cs="Arial"/>
          <w:color w:val="000000"/>
          <w:sz w:val="20"/>
          <w:szCs w:val="20"/>
        </w:rPr>
        <w:t xml:space="preserve"> (zejména technických parametrů a nastavení </w:t>
      </w:r>
      <w:r w:rsidR="006F605E">
        <w:rPr>
          <w:rFonts w:ascii="Arial" w:hAnsi="Arial" w:cs="Arial"/>
          <w:color w:val="000000"/>
          <w:sz w:val="20"/>
          <w:szCs w:val="20"/>
        </w:rPr>
        <w:t>s</w:t>
      </w:r>
      <w:r w:rsidR="00032E80">
        <w:rPr>
          <w:rFonts w:ascii="Arial" w:hAnsi="Arial" w:cs="Arial"/>
          <w:color w:val="000000"/>
          <w:sz w:val="20"/>
          <w:szCs w:val="20"/>
        </w:rPr>
        <w:t>lužeb)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, smluvního vztahu založeného Smlouvou či poskytování </w:t>
      </w:r>
      <w:r w:rsidR="006F605E">
        <w:rPr>
          <w:rFonts w:ascii="Arial" w:hAnsi="Arial" w:cs="Arial"/>
          <w:color w:val="000000"/>
          <w:sz w:val="20"/>
          <w:szCs w:val="20"/>
        </w:rPr>
        <w:t>s</w:t>
      </w:r>
      <w:r w:rsidRPr="0024572A">
        <w:rPr>
          <w:rFonts w:ascii="Arial" w:hAnsi="Arial" w:cs="Arial"/>
          <w:color w:val="000000"/>
          <w:sz w:val="20"/>
          <w:szCs w:val="20"/>
        </w:rPr>
        <w:t>lužeb</w:t>
      </w:r>
      <w:r w:rsidR="00E01226">
        <w:rPr>
          <w:rFonts w:ascii="Arial" w:hAnsi="Arial" w:cs="Arial"/>
          <w:color w:val="000000"/>
          <w:sz w:val="20"/>
          <w:szCs w:val="20"/>
        </w:rPr>
        <w:t>.</w:t>
      </w:r>
    </w:p>
    <w:p w14:paraId="211DC686" w14:textId="2C43C1D4" w:rsidR="004B1D2F" w:rsidRDefault="004B1D2F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B1D2F">
        <w:rPr>
          <w:rFonts w:ascii="Arial" w:hAnsi="Arial" w:cs="Arial"/>
          <w:color w:val="000000"/>
          <w:sz w:val="20"/>
          <w:szCs w:val="20"/>
        </w:rPr>
        <w:t>Pokud budou v souvislosti s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4B1D2F">
        <w:rPr>
          <w:rFonts w:ascii="Arial" w:hAnsi="Arial" w:cs="Arial"/>
          <w:color w:val="000000"/>
          <w:sz w:val="20"/>
          <w:szCs w:val="20"/>
        </w:rPr>
        <w:t xml:space="preserve"> </w:t>
      </w:r>
      <w:r w:rsidR="00C94A62">
        <w:rPr>
          <w:rFonts w:ascii="Arial" w:hAnsi="Arial" w:cs="Arial"/>
          <w:color w:val="000000"/>
          <w:sz w:val="20"/>
          <w:szCs w:val="20"/>
        </w:rPr>
        <w:t>S</w:t>
      </w:r>
      <w:r w:rsidRPr="004B1D2F">
        <w:rPr>
          <w:rFonts w:ascii="Arial" w:hAnsi="Arial" w:cs="Arial"/>
          <w:color w:val="000000"/>
          <w:sz w:val="20"/>
          <w:szCs w:val="20"/>
        </w:rPr>
        <w:t xml:space="preserve">mlouvou předány jednou smluvní stranou druhé smluvní straně osobní údaje, zavazuje se smluvní strana, která je jejich příjemcem, používat tyto osobní údaje nebo předávat je třetím osobám (pokud nebude v konkrétním případě dohodnuto jinak) jen pro účely plnění </w:t>
      </w:r>
      <w:r w:rsidR="006F605E">
        <w:rPr>
          <w:rFonts w:ascii="Arial" w:hAnsi="Arial" w:cs="Arial"/>
          <w:color w:val="000000"/>
          <w:sz w:val="20"/>
          <w:szCs w:val="20"/>
        </w:rPr>
        <w:t>S</w:t>
      </w:r>
      <w:r w:rsidRPr="004B1D2F">
        <w:rPr>
          <w:rFonts w:ascii="Arial" w:hAnsi="Arial" w:cs="Arial"/>
          <w:color w:val="000000"/>
          <w:sz w:val="20"/>
          <w:szCs w:val="20"/>
        </w:rPr>
        <w:t>mlouvy, k plnění povinností uložených jí právním předpisem nebo na jeho základě nebo k ochraně svých oprávněných zájmů, uchovávat je jen k tomu potřebnou dobu a poté je vymazat.</w:t>
      </w:r>
    </w:p>
    <w:p w14:paraId="539F9E53" w14:textId="0E8B87C6" w:rsidR="00B571A8" w:rsidRDefault="00E01226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Uživatel je správcem osobních údajů ve smyslu </w:t>
      </w:r>
      <w:r w:rsidRPr="00E01226">
        <w:rPr>
          <w:rFonts w:ascii="Arial" w:hAnsi="Arial" w:cs="Arial"/>
          <w:color w:val="000000"/>
          <w:sz w:val="20"/>
          <w:szCs w:val="20"/>
        </w:rPr>
        <w:t>nařízení Evropského parlamentu a Rady (EU) 2016/679 o ochraně fyzických osob v souvislosti se zpracováním osobních údajů a o volném pohybu těchto údajů a o zrušení směrnice 95/46/ES</w:t>
      </w:r>
      <w:r>
        <w:rPr>
          <w:rFonts w:ascii="Arial" w:hAnsi="Arial" w:cs="Arial"/>
          <w:color w:val="000000"/>
          <w:sz w:val="20"/>
          <w:szCs w:val="20"/>
        </w:rPr>
        <w:t>, pokud jde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 o osobní údaje klientů a zaměstnanců </w:t>
      </w:r>
      <w:r>
        <w:rPr>
          <w:rFonts w:ascii="Arial" w:hAnsi="Arial" w:cs="Arial"/>
          <w:color w:val="000000"/>
          <w:sz w:val="20"/>
          <w:szCs w:val="20"/>
        </w:rPr>
        <w:t>Uživatele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 nebo dalších osob, které mají vztah k </w:t>
      </w:r>
      <w:r>
        <w:rPr>
          <w:rFonts w:ascii="Arial" w:hAnsi="Arial" w:cs="Arial"/>
          <w:color w:val="000000"/>
          <w:sz w:val="20"/>
          <w:szCs w:val="20"/>
        </w:rPr>
        <w:t>Uživateli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Uživatel 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je tedy ve vztahu k těmto osobním údajům povinen plnit veškeré povinnosti stanovené pro správce právními předpisy (tedy včetně Nařízení). </w:t>
      </w:r>
      <w:r>
        <w:rPr>
          <w:rFonts w:ascii="Arial" w:hAnsi="Arial" w:cs="Arial"/>
          <w:color w:val="000000"/>
          <w:sz w:val="20"/>
          <w:szCs w:val="20"/>
        </w:rPr>
        <w:t xml:space="preserve">Uživatel 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však není v postavení správce, pokud jde o osobní údaje identifikující </w:t>
      </w:r>
      <w:r>
        <w:rPr>
          <w:rFonts w:ascii="Arial" w:hAnsi="Arial" w:cs="Arial"/>
          <w:color w:val="000000"/>
          <w:sz w:val="20"/>
          <w:szCs w:val="20"/>
        </w:rPr>
        <w:t xml:space="preserve">Uživatele 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jako stranu smlouvy s </w:t>
      </w:r>
      <w:r>
        <w:rPr>
          <w:rFonts w:ascii="Arial" w:hAnsi="Arial" w:cs="Arial"/>
          <w:color w:val="000000"/>
          <w:sz w:val="20"/>
          <w:szCs w:val="20"/>
        </w:rPr>
        <w:t>Poskytovatelem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, kontaktní údaje </w:t>
      </w:r>
      <w:r>
        <w:rPr>
          <w:rFonts w:ascii="Arial" w:hAnsi="Arial" w:cs="Arial"/>
          <w:color w:val="000000"/>
          <w:sz w:val="20"/>
          <w:szCs w:val="20"/>
        </w:rPr>
        <w:t>Uživatele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, údaje o </w:t>
      </w:r>
      <w:r>
        <w:rPr>
          <w:rFonts w:ascii="Arial" w:hAnsi="Arial" w:cs="Arial"/>
          <w:color w:val="000000"/>
          <w:sz w:val="20"/>
          <w:szCs w:val="20"/>
        </w:rPr>
        <w:t xml:space="preserve">druhu 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poskytovaných </w:t>
      </w:r>
      <w:r w:rsidR="006F605E">
        <w:rPr>
          <w:rFonts w:ascii="Arial" w:hAnsi="Arial" w:cs="Arial"/>
          <w:color w:val="000000"/>
          <w:sz w:val="20"/>
          <w:szCs w:val="20"/>
        </w:rPr>
        <w:t>s</w:t>
      </w:r>
      <w:r w:rsidRPr="00E01226">
        <w:rPr>
          <w:rFonts w:ascii="Arial" w:hAnsi="Arial" w:cs="Arial"/>
          <w:color w:val="000000"/>
          <w:sz w:val="20"/>
          <w:szCs w:val="20"/>
        </w:rPr>
        <w:t>luž</w:t>
      </w:r>
      <w:r>
        <w:rPr>
          <w:rFonts w:ascii="Arial" w:hAnsi="Arial" w:cs="Arial"/>
          <w:color w:val="000000"/>
          <w:sz w:val="20"/>
          <w:szCs w:val="20"/>
        </w:rPr>
        <w:t>eb</w:t>
      </w:r>
      <w:r w:rsidRPr="00E01226">
        <w:rPr>
          <w:rFonts w:ascii="Arial" w:hAnsi="Arial" w:cs="Arial"/>
          <w:color w:val="000000"/>
          <w:sz w:val="20"/>
          <w:szCs w:val="20"/>
        </w:rPr>
        <w:t>, platební údaje a platební histori</w:t>
      </w:r>
      <w:r>
        <w:rPr>
          <w:rFonts w:ascii="Arial" w:hAnsi="Arial" w:cs="Arial"/>
          <w:color w:val="000000"/>
          <w:sz w:val="20"/>
          <w:szCs w:val="20"/>
        </w:rPr>
        <w:t>i Uživatele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. Ve vztahu k těmto údajům je správcem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E01226">
        <w:rPr>
          <w:rFonts w:ascii="Arial" w:hAnsi="Arial" w:cs="Arial"/>
          <w:color w:val="000000"/>
          <w:sz w:val="20"/>
          <w:szCs w:val="20"/>
        </w:rPr>
        <w:t xml:space="preserve">oskytovatel, protože určil účely a prostředky zpracování osobních údajů. </w:t>
      </w:r>
    </w:p>
    <w:p w14:paraId="0B6FD931" w14:textId="4EB5193C" w:rsidR="00E01226" w:rsidRPr="001E6A03" w:rsidRDefault="00B571A8" w:rsidP="00C94A62">
      <w:pPr>
        <w:numPr>
          <w:ilvl w:val="2"/>
          <w:numId w:val="36"/>
        </w:numPr>
        <w:spacing w:after="0" w:line="276" w:lineRule="auto"/>
        <w:ind w:left="0" w:right="-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Informace o zpracování</w:t>
      </w:r>
      <w:r w:rsidR="00E01226" w:rsidRPr="00E01226">
        <w:rPr>
          <w:rFonts w:ascii="Arial" w:hAnsi="Arial" w:cs="Arial"/>
          <w:color w:val="000000"/>
          <w:sz w:val="20"/>
          <w:szCs w:val="20"/>
        </w:rPr>
        <w:t xml:space="preserve"> osobních údajů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01226" w:rsidRPr="00E01226">
        <w:rPr>
          <w:rFonts w:ascii="Arial" w:hAnsi="Arial" w:cs="Arial"/>
          <w:color w:val="000000"/>
          <w:sz w:val="20"/>
          <w:szCs w:val="20"/>
        </w:rPr>
        <w:t xml:space="preserve">naleznete na </w:t>
      </w:r>
      <w:hyperlink r:id="rId16" w:history="1">
        <w:r w:rsidR="001E6A03" w:rsidRPr="007B69FF">
          <w:rPr>
            <w:rStyle w:val="Hypertextovodkaz"/>
            <w:rFonts w:ascii="Arial" w:hAnsi="Arial" w:cs="Arial"/>
            <w:sz w:val="20"/>
            <w:szCs w:val="20"/>
          </w:rPr>
          <w:t>www.nam.cz/gdpr/</w:t>
        </w:r>
      </w:hyperlink>
      <w:r w:rsidR="00E01226">
        <w:rPr>
          <w:rFonts w:ascii="Arial" w:hAnsi="Arial" w:cs="Arial"/>
          <w:sz w:val="20"/>
          <w:szCs w:val="20"/>
        </w:rPr>
        <w:t>.</w:t>
      </w:r>
    </w:p>
    <w:p w14:paraId="5A2D4B27" w14:textId="1495F7A7" w:rsidR="001E6A03" w:rsidRPr="00395DBC" w:rsidRDefault="001E6A03" w:rsidP="00C94A62">
      <w:pPr>
        <w:spacing w:after="0" w:line="276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</w:p>
    <w:p w14:paraId="370CE5F9" w14:textId="7F549F0D" w:rsidR="00175FC8" w:rsidRPr="00395DBC" w:rsidRDefault="001E6A03" w:rsidP="00C94A62">
      <w:pPr>
        <w:spacing w:line="240" w:lineRule="auto"/>
        <w:ind w:left="-142" w:right="-1" w:hanging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395DB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XV</w:t>
      </w:r>
      <w:r w:rsidR="004801E1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I</w:t>
      </w:r>
      <w:r w:rsidRPr="00395DB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. </w:t>
      </w:r>
      <w:r w:rsidR="00175FC8" w:rsidRPr="00395DB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Ostatní ustanovení </w:t>
      </w:r>
    </w:p>
    <w:p w14:paraId="4894D167" w14:textId="4B9EBF9E" w:rsidR="003916B3" w:rsidRPr="008665F1" w:rsidRDefault="001E6A03" w:rsidP="00C94A62">
      <w:pPr>
        <w:pStyle w:val="Odstavecseseznamem"/>
        <w:numPr>
          <w:ilvl w:val="0"/>
          <w:numId w:val="37"/>
        </w:numPr>
        <w:spacing w:line="240" w:lineRule="auto"/>
        <w:ind w:left="0" w:right="-1" w:hanging="284"/>
        <w:jc w:val="both"/>
        <w:rPr>
          <w:rFonts w:ascii="Arial" w:hAnsi="Arial" w:cs="Arial"/>
          <w:sz w:val="20"/>
          <w:szCs w:val="16"/>
        </w:rPr>
      </w:pPr>
      <w:r w:rsidRPr="008665F1">
        <w:rPr>
          <w:rFonts w:ascii="Arial" w:hAnsi="Arial" w:cs="Arial"/>
          <w:sz w:val="20"/>
          <w:szCs w:val="20"/>
        </w:rPr>
        <w:t>Právní vztahy ze Smlouvy vzniklé se řídí právním řádem České republiky. K rozhodování sporů je oprávněn místně příslušný soud určený dle sídla Poskytovatele.</w:t>
      </w:r>
      <w:bookmarkEnd w:id="5"/>
      <w:r w:rsidR="005969EB" w:rsidRPr="008665F1">
        <w:rPr>
          <w:rFonts w:ascii="Arial" w:hAnsi="Arial" w:cs="Arial"/>
          <w:sz w:val="20"/>
          <w:szCs w:val="16"/>
        </w:rPr>
        <w:tab/>
      </w:r>
    </w:p>
    <w:p w14:paraId="65B7A44E" w14:textId="00F6AAE9" w:rsidR="00C94A62" w:rsidRDefault="00C94A62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7215931B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3D77EC6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64DC4DB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5D33789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6271DD4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F6C2B76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5E34D0E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6489DE6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A595EC0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26A4F2B" w14:textId="77777777" w:rsidR="005911EC" w:rsidRDefault="005911EC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1207515D" w14:textId="3DC9106A" w:rsidR="00C70077" w:rsidRDefault="00C70077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65877741" w14:textId="18F6D860" w:rsidR="00C70077" w:rsidRDefault="00C70077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0D79398" w14:textId="77777777" w:rsidR="00C70077" w:rsidRDefault="00C70077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CellMar>
          <w:left w:w="1021" w:type="dxa"/>
          <w:right w:w="567" w:type="dxa"/>
        </w:tblCellMar>
        <w:tblLook w:val="04A0" w:firstRow="1" w:lastRow="0" w:firstColumn="1" w:lastColumn="0" w:noHBand="0" w:noVBand="1"/>
      </w:tblPr>
      <w:tblGrid>
        <w:gridCol w:w="10348"/>
      </w:tblGrid>
      <w:tr w:rsidR="001D043D" w14:paraId="22EFC52E" w14:textId="77777777" w:rsidTr="000B1FD8">
        <w:trPr>
          <w:trHeight w:val="438"/>
          <w:jc w:val="center"/>
        </w:trPr>
        <w:tc>
          <w:tcPr>
            <w:tcW w:w="10348" w:type="dxa"/>
            <w:shd w:val="clear" w:color="auto" w:fill="249765"/>
            <w:vAlign w:val="center"/>
          </w:tcPr>
          <w:p w14:paraId="173337C9" w14:textId="50BC8149" w:rsidR="001D043D" w:rsidRPr="008244BC" w:rsidRDefault="001D043D" w:rsidP="000B1FD8">
            <w:pPr>
              <w:pStyle w:val="NAMSYTEM"/>
              <w:ind w:left="-45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Příloha č. </w:t>
            </w:r>
            <w:r w:rsidR="00311D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5101B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ontakty</w:t>
            </w:r>
          </w:p>
        </w:tc>
      </w:tr>
    </w:tbl>
    <w:p w14:paraId="2F389CE6" w14:textId="176D1A26" w:rsidR="005200F8" w:rsidRDefault="005200F8" w:rsidP="00803407">
      <w:pPr>
        <w:spacing w:before="240" w:after="120"/>
        <w:ind w:left="-567" w:right="-427"/>
        <w:jc w:val="center"/>
        <w:rPr>
          <w:rFonts w:ascii="Arial" w:hAnsi="Arial" w:cs="Arial"/>
          <w:b/>
          <w:sz w:val="20"/>
        </w:rPr>
      </w:pPr>
    </w:p>
    <w:tbl>
      <w:tblPr>
        <w:tblW w:w="1034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2127"/>
        <w:gridCol w:w="4110"/>
      </w:tblGrid>
      <w:tr w:rsidR="00732455" w:rsidRPr="00246F1C" w14:paraId="5842537C" w14:textId="0E6E367C" w:rsidTr="005440EB">
        <w:trPr>
          <w:trHeight w:val="567"/>
        </w:trPr>
        <w:tc>
          <w:tcPr>
            <w:tcW w:w="2269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2083EDA" w14:textId="77777777" w:rsidR="00732455" w:rsidRPr="00246F1C" w:rsidRDefault="00732455" w:rsidP="00295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Jméno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a</w:t>
            </w: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pozice</w:t>
            </w:r>
          </w:p>
        </w:tc>
        <w:tc>
          <w:tcPr>
            <w:tcW w:w="1842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515FFCE9" w14:textId="77777777" w:rsidR="00732455" w:rsidRPr="00246F1C" w:rsidRDefault="00732455" w:rsidP="00295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Telefonní číslo</w:t>
            </w:r>
          </w:p>
        </w:tc>
        <w:tc>
          <w:tcPr>
            <w:tcW w:w="2127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6A76525B" w14:textId="77777777" w:rsidR="00732455" w:rsidRPr="00246F1C" w:rsidRDefault="00732455" w:rsidP="00295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10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</w:tcPr>
          <w:p w14:paraId="352CF8E2" w14:textId="77777777" w:rsidR="00732455" w:rsidRPr="00246F1C" w:rsidRDefault="00732455" w:rsidP="00295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</w:tr>
      <w:tr w:rsidR="00732455" w:rsidRPr="00246F1C" w14:paraId="12441077" w14:textId="1954B4AB" w:rsidTr="005440EB">
        <w:trPr>
          <w:trHeight w:val="567"/>
        </w:trPr>
        <w:tc>
          <w:tcPr>
            <w:tcW w:w="2269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389A181" w14:textId="094C1963" w:rsidR="00732455" w:rsidRPr="00246F1C" w:rsidRDefault="00C8230C" w:rsidP="003B1810">
            <w:pPr>
              <w:pStyle w:val="Nadpis1"/>
              <w:rPr>
                <w:rFonts w:ascii="Arial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Jan Štípek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2058317" w14:textId="19FB9355" w:rsidR="00732455" w:rsidRPr="00246F1C" w:rsidRDefault="00C8230C" w:rsidP="005440EB">
            <w:pPr>
              <w:pStyle w:val="Nadpis1"/>
              <w:ind w:left="-621" w:firstLine="621"/>
              <w:rPr>
                <w:rFonts w:ascii="Arial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499319145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3882F028" w14:textId="70281B7D" w:rsidR="00732455" w:rsidRPr="00246F1C" w:rsidRDefault="00C8230C" w:rsidP="003B1810">
            <w:pPr>
              <w:pStyle w:val="Nadpis1"/>
              <w:rPr>
                <w:rFonts w:ascii="Arial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stipek.jan@mudk.cz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</w:tcPr>
          <w:p w14:paraId="0C0E31E3" w14:textId="31F02621" w:rsidR="00732455" w:rsidRPr="001F7CCD" w:rsidRDefault="00762CD7" w:rsidP="003B1810">
            <w:pPr>
              <w:pStyle w:val="Nadpis1"/>
              <w:rPr>
                <w:rFonts w:ascii="Arial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</w:rPr>
                <w:id w:val="1682699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0C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☒</w:t>
                </w:r>
              </w:sdtContent>
            </w:sdt>
            <w:r w:rsidR="005440EB" w:rsidRPr="001F7CCD">
              <w:rPr>
                <w:rFonts w:ascii="Arial" w:hAnsi="Arial" w:cs="Arial"/>
                <w:color w:val="000000"/>
                <w:sz w:val="20"/>
              </w:rPr>
              <w:t xml:space="preserve"> Oprávněná osoba k objednávání Služeb</w:t>
            </w:r>
          </w:p>
          <w:p w14:paraId="15E5673F" w14:textId="7C6094C6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425031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0C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☒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obchodní oznámení</w:t>
            </w:r>
          </w:p>
          <w:p w14:paraId="79288BED" w14:textId="1C787966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188834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0C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☒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hlášení přerušení Služeb</w:t>
            </w:r>
          </w:p>
          <w:p w14:paraId="61A3D14C" w14:textId="6EA95F79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44481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0C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☒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servisní pro hlášení Poruch</w:t>
            </w:r>
          </w:p>
        </w:tc>
      </w:tr>
      <w:tr w:rsidR="00732455" w:rsidRPr="00246F1C" w14:paraId="5878391B" w14:textId="64A12DE5" w:rsidTr="005440EB">
        <w:trPr>
          <w:trHeight w:val="567"/>
        </w:trPr>
        <w:tc>
          <w:tcPr>
            <w:tcW w:w="2269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8386837" w14:textId="77777777" w:rsidR="00732455" w:rsidRPr="00246F1C" w:rsidRDefault="00732455" w:rsidP="002950BF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702EEA9" w14:textId="77777777" w:rsidR="00732455" w:rsidRPr="00246F1C" w:rsidRDefault="00732455" w:rsidP="002950BF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68A735B" w14:textId="77777777" w:rsidR="00732455" w:rsidRPr="00246F1C" w:rsidRDefault="00732455" w:rsidP="002950BF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</w:tcPr>
          <w:p w14:paraId="496E6F3A" w14:textId="210FFB1C" w:rsidR="005440EB" w:rsidRPr="001F7CCD" w:rsidRDefault="00762CD7" w:rsidP="005440EB">
            <w:pPr>
              <w:pStyle w:val="Nadpis1"/>
              <w:rPr>
                <w:rFonts w:ascii="Arial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</w:rPr>
                <w:id w:val="-153533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color w:val="000000"/>
                <w:sz w:val="20"/>
              </w:rPr>
              <w:t xml:space="preserve"> Oprávněná osoba k objednávání Služeb</w:t>
            </w:r>
          </w:p>
          <w:p w14:paraId="2CADDD76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6858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obchodní oznámení</w:t>
            </w:r>
          </w:p>
          <w:p w14:paraId="2515C618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7808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hlášení přerušení Služeb</w:t>
            </w:r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  <w:p w14:paraId="166A8981" w14:textId="4F5D5278" w:rsidR="00732455" w:rsidRPr="001F7CCD" w:rsidRDefault="00762CD7" w:rsidP="005440EB">
            <w:pPr>
              <w:tabs>
                <w:tab w:val="left" w:pos="744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5778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servisní pro hlášení Poruch</w:t>
            </w:r>
          </w:p>
        </w:tc>
      </w:tr>
      <w:tr w:rsidR="00732455" w:rsidRPr="00246F1C" w14:paraId="031C2257" w14:textId="1029CF24" w:rsidTr="005440EB">
        <w:trPr>
          <w:trHeight w:val="567"/>
        </w:trPr>
        <w:tc>
          <w:tcPr>
            <w:tcW w:w="2269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733B2DA" w14:textId="77777777" w:rsidR="00732455" w:rsidRPr="005440EB" w:rsidRDefault="00732455" w:rsidP="002950BF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35611A35" w14:textId="77777777" w:rsidR="00732455" w:rsidRPr="005440EB" w:rsidRDefault="00732455" w:rsidP="002950BF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693721E4" w14:textId="77777777" w:rsidR="00732455" w:rsidRPr="005440EB" w:rsidRDefault="00732455" w:rsidP="002950BF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</w:tcPr>
          <w:p w14:paraId="01BAAA04" w14:textId="6B096314" w:rsidR="005440EB" w:rsidRPr="001F7CCD" w:rsidRDefault="00762CD7" w:rsidP="005440EB">
            <w:pPr>
              <w:pStyle w:val="Nadpis1"/>
              <w:rPr>
                <w:rFonts w:ascii="Arial" w:eastAsiaTheme="minorHAnsi" w:hAnsi="Arial" w:cs="Arial"/>
                <w:noProof/>
                <w:color w:val="000000"/>
                <w:sz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noProof/>
                  <w:color w:val="000000"/>
                  <w:sz w:val="20"/>
                  <w:lang w:eastAsia="en-US"/>
                </w:rPr>
                <w:id w:val="-10513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Theme="minorHAnsi" w:hAnsi="Segoe UI Symbol" w:cs="Segoe UI Symbol"/>
                    <w:noProof/>
                    <w:color w:val="000000"/>
                    <w:sz w:val="20"/>
                    <w:lang w:eastAsia="en-US"/>
                  </w:rPr>
                  <w:t>☐</w:t>
                </w:r>
              </w:sdtContent>
            </w:sdt>
            <w:r w:rsidR="005440EB" w:rsidRPr="001F7CCD">
              <w:rPr>
                <w:rFonts w:ascii="Arial" w:eastAsiaTheme="minorHAnsi" w:hAnsi="Arial" w:cs="Arial"/>
                <w:noProof/>
                <w:color w:val="000000"/>
                <w:sz w:val="20"/>
                <w:lang w:eastAsia="en-US"/>
              </w:rPr>
              <w:t xml:space="preserve"> Oprávněná osoba k objednávání Služeb</w:t>
            </w:r>
          </w:p>
          <w:p w14:paraId="711908A2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id w:val="18294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hAnsi="Segoe UI Symbol" w:cs="Segoe UI Symbol"/>
                    <w:noProof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Kontakt pro obchodní oznámení</w:t>
            </w:r>
          </w:p>
          <w:p w14:paraId="686D1CFF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id w:val="106475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hAnsi="Segoe UI Symbol" w:cs="Segoe UI Symbol"/>
                    <w:noProof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Kontakt pro hlášení přerušení Služeb</w:t>
            </w:r>
            <w:r w:rsidR="005440EB" w:rsidRPr="001F7CC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ab/>
            </w:r>
          </w:p>
          <w:p w14:paraId="2EFC512D" w14:textId="3CFE5401" w:rsidR="00732455" w:rsidRPr="001F7CCD" w:rsidRDefault="00762CD7" w:rsidP="005440EB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id w:val="-158413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hAnsi="Segoe UI Symbol" w:cs="Segoe UI Symbol"/>
                    <w:noProof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Kontakt servisní pro hlášení Poruch</w:t>
            </w:r>
          </w:p>
        </w:tc>
      </w:tr>
      <w:tr w:rsidR="005440EB" w:rsidRPr="00246F1C" w14:paraId="55B264D2" w14:textId="77777777" w:rsidTr="005440EB">
        <w:trPr>
          <w:trHeight w:val="567"/>
        </w:trPr>
        <w:tc>
          <w:tcPr>
            <w:tcW w:w="2269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7AF796E4" w14:textId="2F867473" w:rsidR="005440EB" w:rsidRDefault="005440EB" w:rsidP="005440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0764981A" w14:textId="542E21B7" w:rsidR="005440EB" w:rsidRDefault="005440EB" w:rsidP="005440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</w:tcPr>
          <w:p w14:paraId="392BC6E2" w14:textId="08D03D54" w:rsidR="005440EB" w:rsidRDefault="005440EB" w:rsidP="005440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</w:tcPr>
          <w:p w14:paraId="37CD7CCF" w14:textId="77777777" w:rsidR="005440EB" w:rsidRPr="001F7CCD" w:rsidRDefault="00762CD7" w:rsidP="005440EB">
            <w:pPr>
              <w:pStyle w:val="Nadpis1"/>
              <w:rPr>
                <w:rFonts w:ascii="Arial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</w:rPr>
                <w:id w:val="43486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color w:val="000000"/>
                <w:sz w:val="20"/>
              </w:rPr>
              <w:t xml:space="preserve"> Oprávněná osoba k objednávání Služeb</w:t>
            </w:r>
          </w:p>
          <w:p w14:paraId="6139DB00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37087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obchodní oznámení</w:t>
            </w:r>
          </w:p>
          <w:p w14:paraId="03938BFC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6676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hlášení přerušení Služeb</w:t>
            </w:r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  <w:p w14:paraId="5F7990BC" w14:textId="4E6DF51F" w:rsidR="005440EB" w:rsidRPr="001F7CCD" w:rsidRDefault="00762CD7" w:rsidP="005440EB">
            <w:pPr>
              <w:pStyle w:val="Nadpis1"/>
              <w:rPr>
                <w:rFonts w:ascii="Arial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8794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</w:rPr>
              <w:t xml:space="preserve"> Kontakt servisní pro hlášení Poruch</w:t>
            </w:r>
          </w:p>
        </w:tc>
      </w:tr>
      <w:tr w:rsidR="005440EB" w:rsidRPr="00246F1C" w14:paraId="7F253E32" w14:textId="77777777" w:rsidTr="005440EB">
        <w:trPr>
          <w:trHeight w:val="567"/>
        </w:trPr>
        <w:tc>
          <w:tcPr>
            <w:tcW w:w="2269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01646794" w14:textId="52CFF3E2" w:rsidR="005440EB" w:rsidRDefault="005440EB" w:rsidP="005440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03E63D2F" w14:textId="0ECBF85A" w:rsidR="005440EB" w:rsidRDefault="005440EB" w:rsidP="005440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</w:tcPr>
          <w:p w14:paraId="32C5F231" w14:textId="4203409A" w:rsidR="005440EB" w:rsidRDefault="005440EB" w:rsidP="005440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</w:tcPr>
          <w:p w14:paraId="11D23EB9" w14:textId="77777777" w:rsidR="005440EB" w:rsidRPr="001F7CCD" w:rsidRDefault="00762CD7" w:rsidP="005440EB">
            <w:pPr>
              <w:pStyle w:val="Nadpis1"/>
              <w:rPr>
                <w:rFonts w:ascii="Arial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</w:rPr>
                <w:id w:val="182146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color w:val="000000"/>
                <w:sz w:val="20"/>
              </w:rPr>
              <w:t xml:space="preserve"> Oprávněná osoba k objednávání Služeb</w:t>
            </w:r>
          </w:p>
          <w:p w14:paraId="49BCEC77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0518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obchodní oznámení</w:t>
            </w:r>
          </w:p>
          <w:p w14:paraId="6FC85FFA" w14:textId="77777777" w:rsidR="005440EB" w:rsidRPr="001F7CCD" w:rsidRDefault="00762CD7" w:rsidP="00544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5562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Kontakt pro hlášení přerušení Služeb</w:t>
            </w:r>
            <w:r w:rsidR="005440EB" w:rsidRPr="001F7CCD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  <w:p w14:paraId="6EE91706" w14:textId="7516F659" w:rsidR="005440EB" w:rsidRPr="001F7CCD" w:rsidRDefault="00762CD7" w:rsidP="005440EB">
            <w:pPr>
              <w:pStyle w:val="Nadpis1"/>
              <w:rPr>
                <w:rFonts w:ascii="Arial" w:eastAsia="MS Gothic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7569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EB" w:rsidRPr="001F7CC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440EB" w:rsidRPr="001F7CCD">
              <w:rPr>
                <w:rFonts w:ascii="Arial" w:hAnsi="Arial" w:cs="Arial"/>
                <w:sz w:val="20"/>
              </w:rPr>
              <w:t xml:space="preserve"> Kontakt servisní pro hlášení Poruch</w:t>
            </w:r>
          </w:p>
        </w:tc>
      </w:tr>
    </w:tbl>
    <w:p w14:paraId="4A2E2335" w14:textId="77777777" w:rsidR="005440EB" w:rsidRDefault="005440EB" w:rsidP="00246F1C">
      <w:pPr>
        <w:ind w:left="-426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15679034" w14:textId="65F7B43C" w:rsidR="001D043D" w:rsidRDefault="001D043D" w:rsidP="00490173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D04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Uživatel bere na vědomí, že hlášení závad poskytovaných </w:t>
      </w:r>
      <w:r w:rsidR="006F605E">
        <w:rPr>
          <w:rFonts w:ascii="Arial" w:eastAsia="Times New Roman" w:hAnsi="Arial" w:cs="Arial"/>
          <w:bCs/>
          <w:sz w:val="20"/>
          <w:szCs w:val="20"/>
          <w:lang w:eastAsia="ar-SA"/>
        </w:rPr>
        <w:t>s</w:t>
      </w:r>
      <w:r w:rsidRPr="001D04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lužeb dle Smlouvy z jiných než v této příloze specifikovaných čísel, je možné pouze v pracovní dny v době od 07.30 do 15.30 hod. Hlášení se provádí na telefonní číslo uvedené na úvodní stránce </w:t>
      </w:r>
      <w:hyperlink r:id="rId17" w:history="1">
        <w:r w:rsidRPr="00736008">
          <w:rPr>
            <w:rStyle w:val="Hypertextovodkaz"/>
            <w:rFonts w:ascii="Arial" w:eastAsia="Times New Roman" w:hAnsi="Arial" w:cs="Arial"/>
            <w:bCs/>
            <w:sz w:val="20"/>
            <w:szCs w:val="20"/>
            <w:lang w:eastAsia="ar-SA"/>
          </w:rPr>
          <w:t>www.nam.cz</w:t>
        </w:r>
      </w:hyperlink>
      <w:r w:rsidRPr="001D043D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34727028" w14:textId="607E9A46" w:rsidR="007442CB" w:rsidRDefault="007442CB" w:rsidP="00BA242A">
      <w:pPr>
        <w:rPr>
          <w:rFonts w:ascii="Arial" w:hAnsi="Arial" w:cs="Arial"/>
          <w:sz w:val="20"/>
          <w:szCs w:val="20"/>
        </w:rPr>
      </w:pPr>
    </w:p>
    <w:p w14:paraId="2AC7C82F" w14:textId="77777777" w:rsidR="00EE45D2" w:rsidRDefault="00EE45D2" w:rsidP="00BA242A">
      <w:pPr>
        <w:rPr>
          <w:rFonts w:ascii="Arial" w:hAnsi="Arial" w:cs="Arial"/>
          <w:sz w:val="20"/>
          <w:szCs w:val="20"/>
        </w:rPr>
      </w:pPr>
    </w:p>
    <w:p w14:paraId="2E36B330" w14:textId="77777777" w:rsidR="00EE45D2" w:rsidRDefault="00EE45D2" w:rsidP="00BA242A">
      <w:pPr>
        <w:rPr>
          <w:rFonts w:ascii="Arial" w:hAnsi="Arial" w:cs="Arial"/>
          <w:sz w:val="20"/>
          <w:szCs w:val="20"/>
        </w:rPr>
      </w:pPr>
    </w:p>
    <w:p w14:paraId="20D099D9" w14:textId="77777777" w:rsidR="00EE45D2" w:rsidRDefault="00EE45D2" w:rsidP="00BA242A">
      <w:pPr>
        <w:rPr>
          <w:rFonts w:ascii="Arial" w:hAnsi="Arial" w:cs="Arial"/>
          <w:sz w:val="20"/>
          <w:szCs w:val="20"/>
        </w:rPr>
      </w:pPr>
    </w:p>
    <w:p w14:paraId="21C325A0" w14:textId="77777777" w:rsidR="00EE45D2" w:rsidRDefault="00EE45D2" w:rsidP="00BA242A">
      <w:pPr>
        <w:rPr>
          <w:rFonts w:ascii="Arial" w:hAnsi="Arial" w:cs="Arial"/>
          <w:sz w:val="20"/>
          <w:szCs w:val="20"/>
        </w:rPr>
      </w:pPr>
    </w:p>
    <w:p w14:paraId="1ABEB3D3" w14:textId="77777777" w:rsidR="00EE45D2" w:rsidRDefault="00EE45D2" w:rsidP="00BA242A">
      <w:pPr>
        <w:rPr>
          <w:rFonts w:ascii="Arial" w:hAnsi="Arial" w:cs="Arial"/>
          <w:sz w:val="20"/>
          <w:szCs w:val="20"/>
        </w:rPr>
      </w:pPr>
    </w:p>
    <w:p w14:paraId="6680C9EA" w14:textId="77777777" w:rsidR="00EE45D2" w:rsidRDefault="00EE45D2" w:rsidP="00BA242A">
      <w:pPr>
        <w:rPr>
          <w:rFonts w:ascii="Arial" w:hAnsi="Arial" w:cs="Arial"/>
          <w:sz w:val="20"/>
          <w:szCs w:val="20"/>
        </w:rPr>
      </w:pPr>
    </w:p>
    <w:p w14:paraId="2318785D" w14:textId="77777777" w:rsidR="00EE45D2" w:rsidRDefault="00EE45D2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73F1666A" w14:textId="02AF53CF" w:rsidR="005440EB" w:rsidRDefault="005440EB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B2EE6F2" w14:textId="715E94F9" w:rsidR="002B2BED" w:rsidRDefault="002B2BED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54861B1A" w14:textId="37CA9E05" w:rsidR="002B2BED" w:rsidRDefault="002B2BED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731CFD08" w14:textId="3A24063B" w:rsidR="002B2BED" w:rsidRDefault="002B2BED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30FD5AF" w14:textId="618562A7" w:rsidR="002B2BED" w:rsidRDefault="002B2BED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5E73119D" w14:textId="7F779CC8" w:rsidR="002B2BED" w:rsidRDefault="002B2BED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9BC95BA" w14:textId="77777777" w:rsidR="0063361A" w:rsidRDefault="0063361A" w:rsidP="0063361A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Příloha č. </w:t>
      </w:r>
    </w:p>
    <w:tbl>
      <w:tblPr>
        <w:tblStyle w:val="Mkatabulky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CellMar>
          <w:left w:w="1021" w:type="dxa"/>
          <w:right w:w="567" w:type="dxa"/>
        </w:tblCellMar>
        <w:tblLook w:val="04A0" w:firstRow="1" w:lastRow="0" w:firstColumn="1" w:lastColumn="0" w:noHBand="0" w:noVBand="1"/>
      </w:tblPr>
      <w:tblGrid>
        <w:gridCol w:w="10774"/>
      </w:tblGrid>
      <w:tr w:rsidR="0063361A" w14:paraId="0A95CC2E" w14:textId="77777777" w:rsidTr="0063361A">
        <w:trPr>
          <w:trHeight w:val="438"/>
          <w:jc w:val="center"/>
        </w:trPr>
        <w:tc>
          <w:tcPr>
            <w:tcW w:w="10774" w:type="dxa"/>
            <w:shd w:val="clear" w:color="auto" w:fill="249765"/>
            <w:vAlign w:val="center"/>
          </w:tcPr>
          <w:p w14:paraId="22C8C0B6" w14:textId="55761865" w:rsidR="0063361A" w:rsidRPr="008244BC" w:rsidRDefault="0063361A" w:rsidP="00284D42">
            <w:pPr>
              <w:pStyle w:val="NAMSYTEM"/>
              <w:ind w:left="-45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Příloha č. 3 – Ceník Objektových služeb</w:t>
            </w:r>
          </w:p>
        </w:tc>
      </w:tr>
    </w:tbl>
    <w:p w14:paraId="01F963B7" w14:textId="2E92BA3A" w:rsidR="0063361A" w:rsidRDefault="0063361A" w:rsidP="00BA242A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DFF0D40" w14:textId="308C8187" w:rsidR="0063361A" w:rsidRPr="00EE45D2" w:rsidRDefault="0063361A" w:rsidP="0063361A">
      <w:pPr>
        <w:ind w:left="-426"/>
        <w:rPr>
          <w:rFonts w:ascii="Arial" w:hAnsi="Arial" w:cs="Arial"/>
          <w:b/>
          <w:bCs/>
          <w:sz w:val="20"/>
          <w:szCs w:val="20"/>
        </w:rPr>
      </w:pPr>
      <w:r w:rsidRPr="00EE45D2">
        <w:rPr>
          <w:rFonts w:ascii="Arial" w:hAnsi="Arial" w:cs="Arial"/>
          <w:b/>
          <w:bCs/>
          <w:sz w:val="20"/>
          <w:szCs w:val="20"/>
        </w:rPr>
        <w:t>Objektové služby pro Komunikátory REGGAE</w:t>
      </w:r>
    </w:p>
    <w:tbl>
      <w:tblPr>
        <w:tblW w:w="1040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643"/>
        <w:gridCol w:w="6724"/>
        <w:gridCol w:w="1045"/>
      </w:tblGrid>
      <w:tr w:rsidR="00D6505A" w:rsidRPr="00D6505A" w14:paraId="30FC1D1A" w14:textId="77777777" w:rsidTr="00D6505A">
        <w:trPr>
          <w:trHeight w:val="55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37E41"/>
            <w:noWrap/>
            <w:vAlign w:val="center"/>
            <w:hideMark/>
          </w:tcPr>
          <w:p w14:paraId="416D8FD8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50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37E41"/>
            <w:noWrap/>
            <w:vAlign w:val="center"/>
            <w:hideMark/>
          </w:tcPr>
          <w:p w14:paraId="233419ED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50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služby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37E41"/>
            <w:noWrap/>
            <w:vAlign w:val="center"/>
            <w:hideMark/>
          </w:tcPr>
          <w:p w14:paraId="20D36560" w14:textId="77777777" w:rsidR="00D6505A" w:rsidRPr="00D6505A" w:rsidRDefault="00D6505A" w:rsidP="00D65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50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Popis služby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37E41"/>
            <w:vAlign w:val="center"/>
            <w:hideMark/>
          </w:tcPr>
          <w:p w14:paraId="68E4EA44" w14:textId="77777777" w:rsidR="00D6505A" w:rsidRPr="00D6505A" w:rsidRDefault="00D6505A" w:rsidP="00D65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D650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Měs</w:t>
            </w:r>
            <w:proofErr w:type="spellEnd"/>
            <w:r w:rsidRPr="00D650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. poplatek</w:t>
            </w:r>
          </w:p>
        </w:tc>
      </w:tr>
      <w:tr w:rsidR="00D6505A" w:rsidRPr="00D6505A" w14:paraId="21AB6804" w14:textId="77777777" w:rsidTr="00D6505A">
        <w:trPr>
          <w:trHeight w:val="69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596" w14:textId="77777777" w:rsidR="00D6505A" w:rsidRPr="00D6505A" w:rsidRDefault="00D6505A" w:rsidP="00D6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lang w:eastAsia="cs-CZ"/>
              </w:rPr>
              <w:t>P 92061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6ED9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multiSIM</w:t>
            </w:r>
            <w:proofErr w:type="spellEnd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15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4F20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</w:pP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Bezpečnostní SIM karta k připojení komunikátorů REGGAE k Technologickému centru NAM, včetně datových přenosů při periodickém testu komunikace co 15 minut, 1x bezpečnostní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multiSIM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, v ceně jsou 2 SMS za měsíc zdarma, podporuje dostupné operátory v EU.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065BB" w14:textId="77777777" w:rsidR="00D6505A" w:rsidRPr="00D6505A" w:rsidRDefault="00D6505A" w:rsidP="00D6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 Kč</w:t>
            </w:r>
          </w:p>
        </w:tc>
      </w:tr>
      <w:tr w:rsidR="00D6505A" w:rsidRPr="00D6505A" w14:paraId="5AC83734" w14:textId="77777777" w:rsidTr="00D6505A">
        <w:trPr>
          <w:trHeight w:val="69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13F4" w14:textId="77777777" w:rsidR="00D6505A" w:rsidRPr="00D6505A" w:rsidRDefault="00D6505A" w:rsidP="00D6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lang w:eastAsia="cs-CZ"/>
              </w:rPr>
              <w:t>P 92062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61D0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multiSIM</w:t>
            </w:r>
            <w:proofErr w:type="spellEnd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512A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</w:pP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Bezpečnostní SIM karta k připojení komunikátorů REGGAE k Technologickému centru NAM, včetně datových přenosů při periodickém testu komunikace co 5 minut, 1x bezpečnostní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multiSIM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, v ceně jsou 2 SMS za měsíc zdarma, podporuje dostupné operátory v EU.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B819D" w14:textId="77777777" w:rsidR="00D6505A" w:rsidRPr="00D6505A" w:rsidRDefault="00D6505A" w:rsidP="00D6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119 Kč</w:t>
            </w:r>
          </w:p>
        </w:tc>
      </w:tr>
      <w:tr w:rsidR="00D6505A" w:rsidRPr="00D6505A" w14:paraId="38E07AB5" w14:textId="77777777" w:rsidTr="00D6505A">
        <w:trPr>
          <w:trHeight w:val="69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B78E" w14:textId="77777777" w:rsidR="00D6505A" w:rsidRPr="00D6505A" w:rsidRDefault="00D6505A" w:rsidP="00D6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lang w:eastAsia="cs-CZ"/>
              </w:rPr>
              <w:t>P 92063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B17B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multiSIM</w:t>
            </w:r>
            <w:proofErr w:type="spellEnd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8EED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</w:pP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Bezpečnostní SIM karta k připojení komunikátorů REGGAE k Technologickému centru NAM, včetně datových přenosů při periodickém testu komunikace co 3 minut, 1x bezpečnostní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multiSIM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, v ceně jsou 2 SMS za měsíc zdarma, podporuje dostupné operátory v EU.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912BC" w14:textId="77777777" w:rsidR="00D6505A" w:rsidRPr="00D6505A" w:rsidRDefault="00D6505A" w:rsidP="00D6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139 Kč</w:t>
            </w:r>
          </w:p>
        </w:tc>
      </w:tr>
    </w:tbl>
    <w:p w14:paraId="15D8EC98" w14:textId="2116E38F" w:rsidR="005440EB" w:rsidRDefault="005440EB" w:rsidP="0063361A">
      <w:pPr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5087D8F8" w14:textId="77777777" w:rsidR="00D6505A" w:rsidRPr="00EE45D2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  <w:r w:rsidRPr="00EE45D2">
        <w:rPr>
          <w:rFonts w:ascii="Arial" w:hAnsi="Arial" w:cs="Arial"/>
          <w:b/>
          <w:bCs/>
          <w:sz w:val="20"/>
          <w:szCs w:val="20"/>
        </w:rPr>
        <w:t>Objektová služba TICK</w:t>
      </w:r>
    </w:p>
    <w:p w14:paraId="069B8288" w14:textId="6126A8A1" w:rsidR="00D6505A" w:rsidRDefault="00D6505A" w:rsidP="00D6505A">
      <w:pPr>
        <w:ind w:left="-426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object w:dxaOrig="13224" w:dyaOrig="1536" w14:anchorId="51D45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59.25pt" o:ole="">
            <v:imagedata r:id="rId18" o:title=""/>
          </v:shape>
          <o:OLEObject Type="Embed" ProgID="Excel.Sheet.12" ShapeID="_x0000_i1025" DrawAspect="Content" ObjectID="_1805806901" r:id="rId19"/>
        </w:object>
      </w:r>
    </w:p>
    <w:p w14:paraId="16EB461E" w14:textId="77777777" w:rsidR="00D6505A" w:rsidRPr="00EE45D2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  <w:r w:rsidRPr="00EE45D2">
        <w:rPr>
          <w:rFonts w:ascii="Arial" w:hAnsi="Arial" w:cs="Arial"/>
          <w:b/>
          <w:bCs/>
          <w:sz w:val="20"/>
          <w:szCs w:val="20"/>
        </w:rPr>
        <w:t>Objektová služba AIBOX</w:t>
      </w:r>
    </w:p>
    <w:p w14:paraId="5AEDB4E7" w14:textId="129FF48C" w:rsidR="00D6505A" w:rsidRDefault="00D6505A" w:rsidP="00D6505A">
      <w:pPr>
        <w:ind w:left="-426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object w:dxaOrig="13224" w:dyaOrig="1128" w14:anchorId="5B3D0F7B">
          <v:shape id="_x0000_i1026" type="#_x0000_t75" style="width:526.5pt;height:47.25pt" o:ole="">
            <v:imagedata r:id="rId20" o:title=""/>
          </v:shape>
          <o:OLEObject Type="Embed" ProgID="Excel.Sheet.12" ShapeID="_x0000_i1026" DrawAspect="Content" ObjectID="_1805806902" r:id="rId21"/>
        </w:object>
      </w:r>
    </w:p>
    <w:p w14:paraId="4A4D4802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01D58629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491F58A3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36FF7F04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7CEF1DFC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49AA7F4D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0C518919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740F1331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60E882F1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7E903585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3916A676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64695C8B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55A7234F" w14:textId="77777777" w:rsidR="00D6505A" w:rsidRDefault="00D6505A" w:rsidP="00D6505A">
      <w:pPr>
        <w:rPr>
          <w:rFonts w:ascii="Arial" w:hAnsi="Arial" w:cs="Arial"/>
          <w:b/>
          <w:bCs/>
          <w:sz w:val="20"/>
          <w:szCs w:val="20"/>
        </w:rPr>
      </w:pPr>
    </w:p>
    <w:p w14:paraId="5E2897DD" w14:textId="77777777" w:rsidR="00D6505A" w:rsidRDefault="00D6505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7B058869" w14:textId="5656F344" w:rsidR="0063361A" w:rsidRPr="00EE45D2" w:rsidRDefault="0063361A" w:rsidP="00D6505A">
      <w:pPr>
        <w:ind w:left="-426"/>
        <w:rPr>
          <w:rFonts w:ascii="Arial" w:hAnsi="Arial" w:cs="Arial"/>
          <w:b/>
          <w:bCs/>
          <w:sz w:val="20"/>
          <w:szCs w:val="20"/>
        </w:rPr>
      </w:pPr>
      <w:r w:rsidRPr="00EE45D2">
        <w:rPr>
          <w:rFonts w:ascii="Arial" w:hAnsi="Arial" w:cs="Arial"/>
          <w:b/>
          <w:bCs/>
          <w:sz w:val="20"/>
          <w:szCs w:val="20"/>
        </w:rPr>
        <w:t xml:space="preserve">Objektové služby </w:t>
      </w:r>
      <w:proofErr w:type="spellStart"/>
      <w:r w:rsidRPr="00EE45D2">
        <w:rPr>
          <w:rFonts w:ascii="Arial" w:hAnsi="Arial" w:cs="Arial"/>
          <w:b/>
          <w:bCs/>
          <w:sz w:val="20"/>
          <w:szCs w:val="20"/>
        </w:rPr>
        <w:t>Videofied</w:t>
      </w:r>
      <w:proofErr w:type="spellEnd"/>
    </w:p>
    <w:tbl>
      <w:tblPr>
        <w:tblW w:w="1012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50"/>
        <w:gridCol w:w="6839"/>
        <w:gridCol w:w="1045"/>
      </w:tblGrid>
      <w:tr w:rsidR="00D6505A" w:rsidRPr="00D6505A" w14:paraId="0014DA3E" w14:textId="77777777" w:rsidTr="00D6505A">
        <w:trPr>
          <w:trHeight w:val="72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37E41"/>
            <w:noWrap/>
            <w:vAlign w:val="center"/>
            <w:hideMark/>
          </w:tcPr>
          <w:p w14:paraId="0A6CB98F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D6505A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Kód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37E41"/>
            <w:noWrap/>
            <w:vAlign w:val="center"/>
            <w:hideMark/>
          </w:tcPr>
          <w:p w14:paraId="08175EBF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D6505A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Název služby</w:t>
            </w:r>
          </w:p>
        </w:tc>
        <w:tc>
          <w:tcPr>
            <w:tcW w:w="6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37E41"/>
            <w:noWrap/>
            <w:vAlign w:val="center"/>
            <w:hideMark/>
          </w:tcPr>
          <w:p w14:paraId="039A76EB" w14:textId="77777777" w:rsidR="00D6505A" w:rsidRPr="00D6505A" w:rsidRDefault="00D6505A" w:rsidP="00D65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D6505A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Popis služby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37E41"/>
            <w:vAlign w:val="center"/>
            <w:hideMark/>
          </w:tcPr>
          <w:p w14:paraId="57D0CB51" w14:textId="77777777" w:rsidR="00D6505A" w:rsidRPr="00D6505A" w:rsidRDefault="00D6505A" w:rsidP="00D65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proofErr w:type="spellStart"/>
            <w:r w:rsidRPr="00D6505A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Měs</w:t>
            </w:r>
            <w:proofErr w:type="spellEnd"/>
            <w:r w:rsidRPr="00D6505A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. poplatek</w:t>
            </w:r>
          </w:p>
        </w:tc>
      </w:tr>
      <w:tr w:rsidR="00D6505A" w:rsidRPr="00D6505A" w14:paraId="6AE002A2" w14:textId="77777777" w:rsidTr="00D6505A">
        <w:trPr>
          <w:trHeight w:val="501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1AA5" w14:textId="77777777" w:rsidR="00D6505A" w:rsidRPr="00D6505A" w:rsidRDefault="00D6505A" w:rsidP="00D6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lang w:eastAsia="cs-CZ"/>
              </w:rPr>
              <w:t>P 92096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0688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PANEL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67AD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</w:pP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Napojení jedné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na Technologické centrum NAM včetně technické podpory připojení zabezpečovací ústředny. 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Součástí služby je poskytování vzdáleného dohledu 7 dní v týdnu a 24 hodin denně a připojení na dohledové centrum Poskytovatele, které monitoruje a řeší veškeré kritické provozní stavy. 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Služba je určena pro provozovatele monitorovací technologie DPPC 1Box a 1Box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cloud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. 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>Podmínky provozu: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Datové služby (SIM karta, pevný internet,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wifi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) zajišťuje Uživatel.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SIM kartu je možno objednat u Poskytovatele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>Datové služby musí mít nastaven přístup do veřejného internetu dle specifikace poskytnuté Poskytovatelem.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Zprovoznění služby a aktivace služby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PANEL: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Pro zprovoznění služby zašle Uživatel na e-mailovou adresu Poskytovatele info@nam.cz sériové číslo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a v ústředně nastaví parametry připojení dle technické specifikace Poskytovatele. Sériové číslo zabezpečovací ústředny může Uživatel sdělit rovněž telefonickou formou na telefonní číslo Poskytovatele uvedené na úvodní stránce www.nam.cz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Poskytovatel zavede sériové číslo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do Technologického centra NAM. Tímto okamžikem je služba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PANEL aktivní.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Poskytovatel neprovádí evidenci a nenese zodpovědnost za správu a fungování komunikačních technologií (SIM karty, pevný internet, WI-FI) pro spojení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s Technologickým centrem NAM.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D0A46" w14:textId="77777777" w:rsidR="00D6505A" w:rsidRPr="00D6505A" w:rsidRDefault="00D6505A" w:rsidP="00D6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 Kč</w:t>
            </w:r>
          </w:p>
        </w:tc>
      </w:tr>
      <w:tr w:rsidR="00D6505A" w:rsidRPr="00D6505A" w14:paraId="18E56165" w14:textId="77777777" w:rsidTr="00D6505A">
        <w:trPr>
          <w:trHeight w:val="602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ED93" w14:textId="77777777" w:rsidR="00D6505A" w:rsidRPr="00D6505A" w:rsidRDefault="00D6505A" w:rsidP="00D6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 92097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975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SIM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0B2A" w14:textId="77777777" w:rsidR="00D6505A" w:rsidRPr="00D6505A" w:rsidRDefault="00D6505A" w:rsidP="00D6505A">
            <w:pPr>
              <w:spacing w:after="0" w:line="240" w:lineRule="auto"/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</w:pP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Bezpečnostní SIM karta pro připojení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. SIM karta podporuje funkci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multiSIM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s automatickým napojením do dostupných mobilních sítí na území ČR. 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Podmínky provozu SIM karty pro poskytování služby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SIM: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Bezpečnostní SIM karta je určena pouze a výhradně k využívání služeb v zabezpečovacích ústřednách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Bezpečnostní SIM kartu je zakázáno používat k jiným účelům než k využívání služeb v zabezpečovacích ústřednách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či s nimi jakkoli manipulovat v rozporu s jejich účelem a určením.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>Bezpečnostní SIM karta nemá připojení do veřejného internetu a nemá povoleny odchozí hovory.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>Po vyčerpání datového tarifu v zúčtovacím období Zařízení nepřenese další data.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>Obnova datového provozu nastane od prvního dne následujícího měsíce.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>Na telefonickou žádost Uživatele na telefonní číslo Poskytovatele uvedené na úvodní stránce www.nam.cz je možné navýšit datový tarif (datový balíček) v zúčtovacím období na původní výši podle vybraných typů služeb. Navýšení datového tarifu je zpoplatněno v Navýšení datového tarifu.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V případě ukončení služby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SIM bude bezpečnostní SIM karta deaktivována a není nutné ji vracet Poskytovateli.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Zprovoznění služby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SIM: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Pro zprovoznění služby zašle Uživatel na e-mailovou adresu Poskytovatele info@nam.cz sériové číslo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a telefonní číslo SIM karty. Tyto údaje může Uživatel sdělit rovněž telefonickou formou na telefonní číslo Poskytovatele uvedené na úvodní stránce www.nam.cz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Poskytovatel spáruje sériové číslo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a telefonní číslo SIM karty v Technologickém centru NAM.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Bezpečnostní SIM kartu není možno vložit do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s jiným sériovým číslem než se spárovaným sériovým číslem. Služba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SIM by byla nefunkční.</w:t>
            </w:r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br/>
              <w:t xml:space="preserve">V případě, že Uživatel vyjme bezpečnostní SIM kartu ze spárované zabezpečovací ústředny </w:t>
            </w:r>
            <w:proofErr w:type="spellStart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>Videofied</w:t>
            </w:r>
            <w:proofErr w:type="spellEnd"/>
            <w:r w:rsidRPr="00D6505A">
              <w:rPr>
                <w:rFonts w:ascii="Arial" w:eastAsia="Times New Roman" w:hAnsi="Arial" w:cs="Arial"/>
                <w:color w:val="4E4E50"/>
                <w:sz w:val="18"/>
                <w:szCs w:val="18"/>
                <w:lang w:eastAsia="cs-CZ"/>
              </w:rPr>
              <w:t xml:space="preserve"> nebo ji přemístí do jiné, je povinen bezodkladně o tomto informovat Poskytovatele.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260B" w14:textId="77777777" w:rsidR="00D6505A" w:rsidRPr="00D6505A" w:rsidRDefault="00D6505A" w:rsidP="00D6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50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 Kč</w:t>
            </w:r>
          </w:p>
        </w:tc>
      </w:tr>
    </w:tbl>
    <w:p w14:paraId="3D894568" w14:textId="4539B656" w:rsidR="0063361A" w:rsidRPr="00EE45D2" w:rsidRDefault="0063361A" w:rsidP="00D6505A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EE45D2">
        <w:rPr>
          <w:rFonts w:ascii="Arial" w:hAnsi="Arial" w:cs="Arial"/>
          <w:b/>
          <w:bCs/>
          <w:sz w:val="20"/>
          <w:szCs w:val="20"/>
        </w:rPr>
        <w:t>Objektové služby SIA</w:t>
      </w:r>
    </w:p>
    <w:bookmarkStart w:id="6" w:name="_MON_1756530698"/>
    <w:bookmarkEnd w:id="6"/>
    <w:p w14:paraId="31BD1E49" w14:textId="1D755F13" w:rsidR="00EE45D2" w:rsidRDefault="00D6505A" w:rsidP="00D6505A">
      <w:pPr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object w:dxaOrig="13424" w:dyaOrig="8668" w14:anchorId="1EE90E67">
          <v:shape id="_x0000_i1027" type="#_x0000_t75" style="width:531pt;height:340.5pt" o:ole="">
            <v:imagedata r:id="rId22" o:title=""/>
          </v:shape>
          <o:OLEObject Type="Embed" ProgID="Excel.Sheet.12" ShapeID="_x0000_i1027" DrawAspect="Content" ObjectID="_1805806903" r:id="rId23"/>
        </w:object>
      </w:r>
    </w:p>
    <w:p w14:paraId="6BA801CF" w14:textId="77777777" w:rsidR="00D6505A" w:rsidRPr="00D6505A" w:rsidRDefault="00D6505A" w:rsidP="00D6505A">
      <w:pPr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845EAAC" w14:textId="2A42987A" w:rsidR="00EE45D2" w:rsidRDefault="00EE45D2" w:rsidP="00EE45D2">
      <w:pPr>
        <w:ind w:left="-284" w:hanging="142"/>
        <w:rPr>
          <w:rFonts w:ascii="Arial" w:hAnsi="Arial" w:cs="Arial"/>
          <w:sz w:val="20"/>
          <w:szCs w:val="20"/>
        </w:rPr>
      </w:pPr>
      <w:r w:rsidRPr="006E3EC8">
        <w:rPr>
          <w:rFonts w:ascii="Arial" w:hAnsi="Arial" w:cs="Arial"/>
          <w:sz w:val="20"/>
          <w:szCs w:val="20"/>
        </w:rPr>
        <w:t>V</w:t>
      </w:r>
      <w:r w:rsidR="005911EC">
        <w:rPr>
          <w:rFonts w:ascii="Arial" w:hAnsi="Arial" w:cs="Arial"/>
          <w:sz w:val="20"/>
          <w:szCs w:val="20"/>
        </w:rPr>
        <w:t>e Dvoře Králové nad Labem</w:t>
      </w:r>
      <w:r>
        <w:rPr>
          <w:rFonts w:ascii="Arial" w:hAnsi="Arial" w:cs="Arial"/>
          <w:sz w:val="20"/>
          <w:szCs w:val="16"/>
        </w:rPr>
        <w:t xml:space="preserve"> </w:t>
      </w:r>
      <w:r w:rsidRPr="006E3EC8">
        <w:rPr>
          <w:rFonts w:ascii="Arial" w:hAnsi="Arial" w:cs="Arial"/>
          <w:sz w:val="20"/>
          <w:szCs w:val="20"/>
        </w:rPr>
        <w:t xml:space="preserve">dne </w:t>
      </w:r>
      <w:r w:rsidRPr="006E3EC8">
        <w:rPr>
          <w:rFonts w:ascii="Arial" w:hAnsi="Arial" w:cs="Arial"/>
          <w:sz w:val="20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E3EC8">
        <w:rPr>
          <w:rFonts w:ascii="Arial" w:hAnsi="Arial" w:cs="Arial"/>
          <w:sz w:val="20"/>
          <w:szCs w:val="16"/>
        </w:rPr>
        <w:instrText xml:space="preserve"> FORMTEXT </w:instrText>
      </w:r>
      <w:r w:rsidRPr="006E3EC8">
        <w:rPr>
          <w:rFonts w:ascii="Arial" w:hAnsi="Arial" w:cs="Arial"/>
          <w:sz w:val="20"/>
          <w:szCs w:val="16"/>
        </w:rPr>
      </w:r>
      <w:r w:rsidRPr="006E3EC8">
        <w:rPr>
          <w:rFonts w:ascii="Arial" w:hAnsi="Arial" w:cs="Arial"/>
          <w:sz w:val="20"/>
          <w:szCs w:val="16"/>
        </w:rPr>
        <w:fldChar w:fldCharType="separate"/>
      </w:r>
      <w:r w:rsidRPr="006E3EC8">
        <w:rPr>
          <w:rFonts w:ascii="Arial" w:hAnsi="Arial" w:cs="Arial"/>
          <w:sz w:val="20"/>
          <w:szCs w:val="16"/>
        </w:rPr>
        <w:t> </w:t>
      </w:r>
      <w:r w:rsidRPr="006E3EC8">
        <w:rPr>
          <w:rFonts w:ascii="Arial" w:hAnsi="Arial" w:cs="Arial"/>
          <w:sz w:val="20"/>
          <w:szCs w:val="16"/>
        </w:rPr>
        <w:t> </w:t>
      </w:r>
      <w:r w:rsidRPr="006E3EC8">
        <w:rPr>
          <w:rFonts w:ascii="Arial" w:hAnsi="Arial" w:cs="Arial"/>
          <w:sz w:val="20"/>
          <w:szCs w:val="16"/>
        </w:rPr>
        <w:t> </w:t>
      </w:r>
      <w:r w:rsidRPr="006E3EC8">
        <w:rPr>
          <w:rFonts w:ascii="Arial" w:hAnsi="Arial" w:cs="Arial"/>
          <w:sz w:val="20"/>
          <w:szCs w:val="16"/>
        </w:rPr>
        <w:t> </w:t>
      </w:r>
      <w:r w:rsidRPr="006E3EC8">
        <w:rPr>
          <w:rFonts w:ascii="Arial" w:hAnsi="Arial" w:cs="Arial"/>
          <w:sz w:val="20"/>
          <w:szCs w:val="16"/>
        </w:rPr>
        <w:t> </w:t>
      </w:r>
      <w:r w:rsidRPr="006E3EC8">
        <w:rPr>
          <w:rFonts w:ascii="Arial" w:hAnsi="Arial" w:cs="Arial"/>
          <w:sz w:val="20"/>
          <w:szCs w:val="16"/>
        </w:rPr>
        <w:fldChar w:fldCharType="end"/>
      </w:r>
    </w:p>
    <w:p w14:paraId="7D48900A" w14:textId="77777777" w:rsidR="00EE45D2" w:rsidRPr="00093B3C" w:rsidRDefault="00EE45D2" w:rsidP="00EE45D2">
      <w:pPr>
        <w:ind w:left="-567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3EC8">
        <w:rPr>
          <w:rFonts w:ascii="Arial" w:hAnsi="Arial" w:cs="Arial"/>
          <w:b/>
          <w:sz w:val="20"/>
          <w:szCs w:val="20"/>
        </w:rPr>
        <w:t>Za Uživatele:</w:t>
      </w:r>
    </w:p>
    <w:p w14:paraId="63CABB61" w14:textId="77777777" w:rsidR="00EE45D2" w:rsidRDefault="00EE45D2" w:rsidP="00EE45D2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9DEE547" w14:textId="77777777" w:rsidR="00EE45D2" w:rsidRDefault="00EE45D2" w:rsidP="00EE45D2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471A686" w14:textId="77777777" w:rsidR="00EE45D2" w:rsidRDefault="00EE45D2" w:rsidP="00EE45D2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D5FCAD2" w14:textId="77777777" w:rsidR="00EE45D2" w:rsidRDefault="00EE45D2" w:rsidP="00EE45D2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7EF4AF2E" w14:textId="77777777" w:rsidR="00EE45D2" w:rsidRDefault="00EE45D2" w:rsidP="00EE45D2">
      <w:pPr>
        <w:spacing w:after="0" w:line="240" w:lineRule="auto"/>
        <w:ind w:left="-426"/>
        <w:rPr>
          <w:rFonts w:ascii="Arial" w:hAnsi="Arial" w:cs="Arial"/>
          <w:color w:val="595959" w:themeColor="text1" w:themeTint="A6"/>
          <w:sz w:val="20"/>
          <w:szCs w:val="20"/>
        </w:rPr>
      </w:pPr>
      <w:r w:rsidRPr="008244BC">
        <w:rPr>
          <w:rFonts w:ascii="Arial" w:hAnsi="Arial" w:cs="Arial"/>
          <w:color w:val="595959" w:themeColor="text1" w:themeTint="A6"/>
          <w:sz w:val="20"/>
          <w:szCs w:val="20"/>
        </w:rPr>
        <w:t>……………………</w:t>
      </w:r>
      <w:r>
        <w:rPr>
          <w:rFonts w:ascii="Arial" w:hAnsi="Arial" w:cs="Arial"/>
          <w:color w:val="595959" w:themeColor="text1" w:themeTint="A6"/>
          <w:sz w:val="20"/>
          <w:szCs w:val="20"/>
        </w:rPr>
        <w:t>……………..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2769B024" w14:textId="3725C28C" w:rsidR="00C94A62" w:rsidRDefault="00C8230C" w:rsidP="00EE45D2">
      <w:pPr>
        <w:spacing w:after="0" w:line="240" w:lineRule="auto"/>
        <w:ind w:left="-426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16"/>
        </w:rPr>
        <w:t>Ing. Jan Jarolím, starosta města</w:t>
      </w:r>
      <w:r w:rsidR="00EE45D2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sectPr w:rsidR="00C94A62" w:rsidSect="00795445">
      <w:headerReference w:type="default" r:id="rId24"/>
      <w:footerReference w:type="default" r:id="rId25"/>
      <w:pgSz w:w="11906" w:h="16838"/>
      <w:pgMar w:top="1559" w:right="992" w:bottom="425" w:left="1276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D8C96" w14:textId="77777777" w:rsidR="006D31FF" w:rsidRDefault="006D31FF" w:rsidP="00442B7C">
      <w:pPr>
        <w:spacing w:after="0" w:line="240" w:lineRule="auto"/>
      </w:pPr>
      <w:r>
        <w:separator/>
      </w:r>
    </w:p>
  </w:endnote>
  <w:endnote w:type="continuationSeparator" w:id="0">
    <w:p w14:paraId="33D6C5A6" w14:textId="77777777" w:rsidR="006D31FF" w:rsidRDefault="006D31FF" w:rsidP="0044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823045"/>
      <w:docPartObj>
        <w:docPartGallery w:val="Page Numbers (Bottom of Page)"/>
        <w:docPartUnique/>
      </w:docPartObj>
    </w:sdtPr>
    <w:sdtEndPr/>
    <w:sdtContent>
      <w:p w14:paraId="0445D801" w14:textId="6C33E191" w:rsidR="0057304F" w:rsidRDefault="005730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FAAAD3A" w14:textId="77777777" w:rsidR="0057304F" w:rsidRDefault="00573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BA4C" w14:textId="77777777" w:rsidR="006D31FF" w:rsidRDefault="006D31FF" w:rsidP="00442B7C">
      <w:pPr>
        <w:spacing w:after="0" w:line="240" w:lineRule="auto"/>
      </w:pPr>
      <w:r>
        <w:separator/>
      </w:r>
    </w:p>
  </w:footnote>
  <w:footnote w:type="continuationSeparator" w:id="0">
    <w:p w14:paraId="018AE32B" w14:textId="77777777" w:rsidR="006D31FF" w:rsidRDefault="006D31FF" w:rsidP="0044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A723" w14:textId="77777777" w:rsidR="0057304F" w:rsidRDefault="005730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D21A11B" wp14:editId="221D6B3A">
          <wp:simplePos x="0" y="0"/>
          <wp:positionH relativeFrom="column">
            <wp:posOffset>-804545</wp:posOffset>
          </wp:positionH>
          <wp:positionV relativeFrom="paragraph">
            <wp:posOffset>-502285</wp:posOffset>
          </wp:positionV>
          <wp:extent cx="7560310" cy="10687050"/>
          <wp:effectExtent l="19050" t="0" r="2540" b="0"/>
          <wp:wrapNone/>
          <wp:docPr id="1" name="Obrázek 1" descr="podklad_NAM_NAM_technology_větš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klad_NAM_NAM_technology_větší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C4A86F" w14:textId="77777777" w:rsidR="0057304F" w:rsidRDefault="005730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StylStylNSGnenTun10b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464"/>
        </w:tabs>
        <w:ind w:left="464" w:hanging="180"/>
      </w:pPr>
      <w:rPr>
        <w:rFonts w:ascii="Arial" w:hAnsi="Arial" w:cs="Arial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92D8C"/>
    <w:multiLevelType w:val="hybridMultilevel"/>
    <w:tmpl w:val="8DC8AD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33174"/>
    <w:multiLevelType w:val="hybridMultilevel"/>
    <w:tmpl w:val="4C466C36"/>
    <w:lvl w:ilvl="0" w:tplc="B84262A2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05AF30FB"/>
    <w:multiLevelType w:val="hybridMultilevel"/>
    <w:tmpl w:val="80B63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C2549"/>
    <w:multiLevelType w:val="hybridMultilevel"/>
    <w:tmpl w:val="5BAAE8BC"/>
    <w:lvl w:ilvl="0" w:tplc="031E00BA">
      <w:start w:val="1"/>
      <w:numFmt w:val="upperRoman"/>
      <w:lvlText w:val="%1."/>
      <w:lvlJc w:val="left"/>
      <w:pPr>
        <w:ind w:left="159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3" w:hanging="360"/>
      </w:pPr>
    </w:lvl>
    <w:lvl w:ilvl="2" w:tplc="0405001B" w:tentative="1">
      <w:start w:val="1"/>
      <w:numFmt w:val="lowerRoman"/>
      <w:lvlText w:val="%3."/>
      <w:lvlJc w:val="right"/>
      <w:pPr>
        <w:ind w:left="2673" w:hanging="180"/>
      </w:pPr>
    </w:lvl>
    <w:lvl w:ilvl="3" w:tplc="0405000F" w:tentative="1">
      <w:start w:val="1"/>
      <w:numFmt w:val="decimal"/>
      <w:lvlText w:val="%4."/>
      <w:lvlJc w:val="left"/>
      <w:pPr>
        <w:ind w:left="3393" w:hanging="360"/>
      </w:pPr>
    </w:lvl>
    <w:lvl w:ilvl="4" w:tplc="04050019" w:tentative="1">
      <w:start w:val="1"/>
      <w:numFmt w:val="lowerLetter"/>
      <w:lvlText w:val="%5."/>
      <w:lvlJc w:val="left"/>
      <w:pPr>
        <w:ind w:left="4113" w:hanging="360"/>
      </w:pPr>
    </w:lvl>
    <w:lvl w:ilvl="5" w:tplc="0405001B" w:tentative="1">
      <w:start w:val="1"/>
      <w:numFmt w:val="lowerRoman"/>
      <w:lvlText w:val="%6."/>
      <w:lvlJc w:val="right"/>
      <w:pPr>
        <w:ind w:left="4833" w:hanging="180"/>
      </w:pPr>
    </w:lvl>
    <w:lvl w:ilvl="6" w:tplc="0405000F" w:tentative="1">
      <w:start w:val="1"/>
      <w:numFmt w:val="decimal"/>
      <w:lvlText w:val="%7."/>
      <w:lvlJc w:val="left"/>
      <w:pPr>
        <w:ind w:left="5553" w:hanging="360"/>
      </w:pPr>
    </w:lvl>
    <w:lvl w:ilvl="7" w:tplc="04050019" w:tentative="1">
      <w:start w:val="1"/>
      <w:numFmt w:val="lowerLetter"/>
      <w:lvlText w:val="%8."/>
      <w:lvlJc w:val="left"/>
      <w:pPr>
        <w:ind w:left="6273" w:hanging="360"/>
      </w:pPr>
    </w:lvl>
    <w:lvl w:ilvl="8" w:tplc="040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15FE580D"/>
    <w:multiLevelType w:val="hybridMultilevel"/>
    <w:tmpl w:val="60EEF5A4"/>
    <w:lvl w:ilvl="0" w:tplc="24C026D4">
      <w:start w:val="2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050013">
      <w:start w:val="1"/>
      <w:numFmt w:val="upperRoman"/>
      <w:lvlText w:val="%2."/>
      <w:lvlJc w:val="right"/>
      <w:pPr>
        <w:ind w:left="2160" w:hanging="360"/>
      </w:pPr>
    </w:lvl>
    <w:lvl w:ilvl="2" w:tplc="7CE03868">
      <w:start w:val="1"/>
      <w:numFmt w:val="decimal"/>
      <w:lvlText w:val="%3)"/>
      <w:lvlJc w:val="left"/>
      <w:pPr>
        <w:ind w:left="322" w:hanging="180"/>
      </w:pPr>
      <w:rPr>
        <w:rFonts w:ascii="Arial" w:eastAsiaTheme="minorHAnsi" w:hAnsi="Arial" w:cs="Arial"/>
        <w:strike w:val="0"/>
      </w:rPr>
    </w:lvl>
    <w:lvl w:ilvl="3" w:tplc="04050017">
      <w:start w:val="1"/>
      <w:numFmt w:val="lowerLetter"/>
      <w:lvlText w:val="%4)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2C4594"/>
    <w:multiLevelType w:val="hybridMultilevel"/>
    <w:tmpl w:val="04AA4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03B34"/>
    <w:multiLevelType w:val="hybridMultilevel"/>
    <w:tmpl w:val="B4549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DDA"/>
    <w:multiLevelType w:val="hybridMultilevel"/>
    <w:tmpl w:val="8288FE8E"/>
    <w:lvl w:ilvl="0" w:tplc="B1A2011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07E49BC"/>
    <w:multiLevelType w:val="multilevel"/>
    <w:tmpl w:val="00E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Theme="minorHAnsi" w:hAnsi="Arial" w:cs="Aria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977AE"/>
    <w:multiLevelType w:val="hybridMultilevel"/>
    <w:tmpl w:val="FC5288E8"/>
    <w:lvl w:ilvl="0" w:tplc="37809B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F622AC"/>
    <w:multiLevelType w:val="multilevel"/>
    <w:tmpl w:val="D756A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Theme="minorHAnsi" w:hAnsi="Arial" w:cs="Aria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E48D5"/>
    <w:multiLevelType w:val="hybridMultilevel"/>
    <w:tmpl w:val="CE646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2520"/>
    <w:multiLevelType w:val="hybridMultilevel"/>
    <w:tmpl w:val="E31E90C6"/>
    <w:lvl w:ilvl="0" w:tplc="04050013">
      <w:start w:val="1"/>
      <w:numFmt w:val="upperRoman"/>
      <w:lvlText w:val="%1."/>
      <w:lvlJc w:val="right"/>
      <w:pPr>
        <w:ind w:left="1980" w:hanging="18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383A3CD4"/>
    <w:multiLevelType w:val="multilevel"/>
    <w:tmpl w:val="00E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Theme="minorHAnsi" w:hAnsi="Arial" w:cs="Aria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B2F19"/>
    <w:multiLevelType w:val="hybridMultilevel"/>
    <w:tmpl w:val="60EEF5A4"/>
    <w:lvl w:ilvl="0" w:tplc="24C026D4">
      <w:start w:val="2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050013">
      <w:start w:val="1"/>
      <w:numFmt w:val="upperRoman"/>
      <w:lvlText w:val="%2."/>
      <w:lvlJc w:val="right"/>
      <w:pPr>
        <w:ind w:left="2160" w:hanging="360"/>
      </w:pPr>
    </w:lvl>
    <w:lvl w:ilvl="2" w:tplc="7CE03868">
      <w:start w:val="1"/>
      <w:numFmt w:val="decimal"/>
      <w:lvlText w:val="%3)"/>
      <w:lvlJc w:val="left"/>
      <w:pPr>
        <w:ind w:left="180" w:hanging="180"/>
      </w:pPr>
      <w:rPr>
        <w:rFonts w:ascii="Arial" w:eastAsiaTheme="minorHAnsi" w:hAnsi="Arial" w:cs="Arial"/>
        <w:strike w:val="0"/>
      </w:rPr>
    </w:lvl>
    <w:lvl w:ilvl="3" w:tplc="04050017">
      <w:start w:val="1"/>
      <w:numFmt w:val="lowerLetter"/>
      <w:lvlText w:val="%4)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2B5CAD"/>
    <w:multiLevelType w:val="hybridMultilevel"/>
    <w:tmpl w:val="C5C4A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E4FBB"/>
    <w:multiLevelType w:val="hybridMultilevel"/>
    <w:tmpl w:val="29200FA6"/>
    <w:lvl w:ilvl="0" w:tplc="33D6FE3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631BE"/>
    <w:multiLevelType w:val="hybridMultilevel"/>
    <w:tmpl w:val="1ABAC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13CE"/>
    <w:multiLevelType w:val="hybridMultilevel"/>
    <w:tmpl w:val="0ADAD182"/>
    <w:lvl w:ilvl="0" w:tplc="7CE03868">
      <w:start w:val="1"/>
      <w:numFmt w:val="decimal"/>
      <w:lvlText w:val="%1)"/>
      <w:lvlJc w:val="left"/>
      <w:pPr>
        <w:ind w:left="180" w:hanging="180"/>
      </w:pPr>
      <w:rPr>
        <w:rFonts w:ascii="Arial" w:eastAsiaTheme="minorHAnsi" w:hAnsi="Arial" w:cs="Arial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54BB"/>
    <w:multiLevelType w:val="hybridMultilevel"/>
    <w:tmpl w:val="B0B6D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044"/>
    <w:multiLevelType w:val="multilevel"/>
    <w:tmpl w:val="105296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DE6785"/>
    <w:multiLevelType w:val="hybridMultilevel"/>
    <w:tmpl w:val="B238AC3C"/>
    <w:lvl w:ilvl="0" w:tplc="7480B606">
      <w:start w:val="1"/>
      <w:numFmt w:val="upperRoman"/>
      <w:lvlText w:val="%1."/>
      <w:lvlJc w:val="left"/>
      <w:pPr>
        <w:ind w:left="8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5" w15:restartNumberingAfterBreak="0">
    <w:nsid w:val="651E072D"/>
    <w:multiLevelType w:val="multilevel"/>
    <w:tmpl w:val="5E88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SG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A3C04"/>
    <w:multiLevelType w:val="hybridMultilevel"/>
    <w:tmpl w:val="32CE8856"/>
    <w:lvl w:ilvl="0" w:tplc="684C97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7CB27DBB"/>
    <w:multiLevelType w:val="hybridMultilevel"/>
    <w:tmpl w:val="245E984E"/>
    <w:lvl w:ilvl="0" w:tplc="07D82E9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4"/>
  </w:num>
  <w:num w:numId="6">
    <w:abstractNumId w:val="10"/>
  </w:num>
  <w:num w:numId="7">
    <w:abstractNumId w:val="26"/>
  </w:num>
  <w:num w:numId="8">
    <w:abstractNumId w:val="24"/>
  </w:num>
  <w:num w:numId="9">
    <w:abstractNumId w:val="6"/>
  </w:num>
  <w:num w:numId="10">
    <w:abstractNumId w:val="23"/>
  </w:num>
  <w:num w:numId="11">
    <w:abstractNumId w:val="16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14"/>
  </w:num>
  <w:num w:numId="17">
    <w:abstractNumId w:val="3"/>
  </w:num>
  <w:num w:numId="18">
    <w:abstractNumId w:val="2"/>
  </w:num>
  <w:num w:numId="19">
    <w:abstractNumId w:val="11"/>
  </w:num>
  <w:num w:numId="20">
    <w:abstractNumId w:val="19"/>
  </w:num>
  <w:num w:numId="21">
    <w:abstractNumId w:val="20"/>
  </w:num>
  <w:num w:numId="22">
    <w:abstractNumId w:val="2"/>
  </w:num>
  <w:num w:numId="23">
    <w:abstractNumId w:val="2"/>
  </w:num>
  <w:num w:numId="24">
    <w:abstractNumId w:val="2"/>
  </w:num>
  <w:num w:numId="25">
    <w:abstractNumId w:val="15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5"/>
  </w:num>
  <w:num w:numId="34">
    <w:abstractNumId w:val="9"/>
  </w:num>
  <w:num w:numId="35">
    <w:abstractNumId w:val="21"/>
  </w:num>
  <w:num w:numId="36">
    <w:abstractNumId w:val="7"/>
  </w:num>
  <w:num w:numId="37">
    <w:abstractNumId w:val="12"/>
  </w:num>
  <w:num w:numId="38">
    <w:abstractNumId w:val="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7C"/>
    <w:rsid w:val="00001D98"/>
    <w:rsid w:val="000020AE"/>
    <w:rsid w:val="00002A90"/>
    <w:rsid w:val="00005F9F"/>
    <w:rsid w:val="00006A93"/>
    <w:rsid w:val="00007075"/>
    <w:rsid w:val="00013CF9"/>
    <w:rsid w:val="00014F83"/>
    <w:rsid w:val="0001520F"/>
    <w:rsid w:val="000167D0"/>
    <w:rsid w:val="000216F1"/>
    <w:rsid w:val="000251AD"/>
    <w:rsid w:val="00025512"/>
    <w:rsid w:val="00030D5D"/>
    <w:rsid w:val="00032E80"/>
    <w:rsid w:val="000420A9"/>
    <w:rsid w:val="000435E5"/>
    <w:rsid w:val="00052D12"/>
    <w:rsid w:val="00052E1A"/>
    <w:rsid w:val="00055ACB"/>
    <w:rsid w:val="00063A66"/>
    <w:rsid w:val="00070A48"/>
    <w:rsid w:val="0007190F"/>
    <w:rsid w:val="000822F9"/>
    <w:rsid w:val="000869D0"/>
    <w:rsid w:val="00091261"/>
    <w:rsid w:val="0009295B"/>
    <w:rsid w:val="00093B3C"/>
    <w:rsid w:val="00093EE1"/>
    <w:rsid w:val="00095770"/>
    <w:rsid w:val="000965E3"/>
    <w:rsid w:val="00097997"/>
    <w:rsid w:val="00097BA4"/>
    <w:rsid w:val="00097DD8"/>
    <w:rsid w:val="000A10CF"/>
    <w:rsid w:val="000A152E"/>
    <w:rsid w:val="000A3036"/>
    <w:rsid w:val="000A3543"/>
    <w:rsid w:val="000A7517"/>
    <w:rsid w:val="000B1FD8"/>
    <w:rsid w:val="000B62B9"/>
    <w:rsid w:val="000B7908"/>
    <w:rsid w:val="000C1515"/>
    <w:rsid w:val="000C791B"/>
    <w:rsid w:val="000C7B49"/>
    <w:rsid w:val="000C7E24"/>
    <w:rsid w:val="000D06EE"/>
    <w:rsid w:val="000D4B93"/>
    <w:rsid w:val="000D7E94"/>
    <w:rsid w:val="000F13E9"/>
    <w:rsid w:val="000F1AAC"/>
    <w:rsid w:val="000F4D33"/>
    <w:rsid w:val="00103B11"/>
    <w:rsid w:val="00104972"/>
    <w:rsid w:val="00106D0D"/>
    <w:rsid w:val="00113BB2"/>
    <w:rsid w:val="00120B4B"/>
    <w:rsid w:val="001238C5"/>
    <w:rsid w:val="00123B8B"/>
    <w:rsid w:val="00125F9F"/>
    <w:rsid w:val="00126571"/>
    <w:rsid w:val="0012692C"/>
    <w:rsid w:val="00130720"/>
    <w:rsid w:val="0013148A"/>
    <w:rsid w:val="0013377D"/>
    <w:rsid w:val="00135C48"/>
    <w:rsid w:val="00135F18"/>
    <w:rsid w:val="00135F21"/>
    <w:rsid w:val="00137143"/>
    <w:rsid w:val="00137A72"/>
    <w:rsid w:val="0014426B"/>
    <w:rsid w:val="0014481F"/>
    <w:rsid w:val="00147EA7"/>
    <w:rsid w:val="00151AA2"/>
    <w:rsid w:val="001607EC"/>
    <w:rsid w:val="00160F9B"/>
    <w:rsid w:val="001624D1"/>
    <w:rsid w:val="00162C24"/>
    <w:rsid w:val="00170A07"/>
    <w:rsid w:val="00173BCC"/>
    <w:rsid w:val="00175FC8"/>
    <w:rsid w:val="00177101"/>
    <w:rsid w:val="00180582"/>
    <w:rsid w:val="00180C37"/>
    <w:rsid w:val="00183E5C"/>
    <w:rsid w:val="00185ABB"/>
    <w:rsid w:val="001A00F2"/>
    <w:rsid w:val="001A0A51"/>
    <w:rsid w:val="001A3025"/>
    <w:rsid w:val="001A69D4"/>
    <w:rsid w:val="001B3F2D"/>
    <w:rsid w:val="001B6A1D"/>
    <w:rsid w:val="001C03B4"/>
    <w:rsid w:val="001C0569"/>
    <w:rsid w:val="001C3351"/>
    <w:rsid w:val="001C7A8F"/>
    <w:rsid w:val="001D043D"/>
    <w:rsid w:val="001D2674"/>
    <w:rsid w:val="001D2AF7"/>
    <w:rsid w:val="001D72FB"/>
    <w:rsid w:val="001E02B6"/>
    <w:rsid w:val="001E034A"/>
    <w:rsid w:val="001E6437"/>
    <w:rsid w:val="001E6A03"/>
    <w:rsid w:val="001E6E0D"/>
    <w:rsid w:val="001F4EA8"/>
    <w:rsid w:val="001F6E40"/>
    <w:rsid w:val="001F7CCD"/>
    <w:rsid w:val="00203B53"/>
    <w:rsid w:val="0020400C"/>
    <w:rsid w:val="00206CE1"/>
    <w:rsid w:val="00213BDA"/>
    <w:rsid w:val="00214B23"/>
    <w:rsid w:val="00214DFB"/>
    <w:rsid w:val="002156E5"/>
    <w:rsid w:val="00216988"/>
    <w:rsid w:val="00220295"/>
    <w:rsid w:val="00220C1E"/>
    <w:rsid w:val="00223586"/>
    <w:rsid w:val="002248D0"/>
    <w:rsid w:val="00225788"/>
    <w:rsid w:val="002274D8"/>
    <w:rsid w:val="002279EE"/>
    <w:rsid w:val="0023016F"/>
    <w:rsid w:val="0024179D"/>
    <w:rsid w:val="0024572A"/>
    <w:rsid w:val="00246F1C"/>
    <w:rsid w:val="002569E1"/>
    <w:rsid w:val="002649BA"/>
    <w:rsid w:val="0026576B"/>
    <w:rsid w:val="0026682D"/>
    <w:rsid w:val="00270ADD"/>
    <w:rsid w:val="0027756F"/>
    <w:rsid w:val="0028316D"/>
    <w:rsid w:val="002835F4"/>
    <w:rsid w:val="002867DB"/>
    <w:rsid w:val="002875A2"/>
    <w:rsid w:val="00290DEE"/>
    <w:rsid w:val="00293466"/>
    <w:rsid w:val="00293977"/>
    <w:rsid w:val="002950BF"/>
    <w:rsid w:val="002A3367"/>
    <w:rsid w:val="002A4DDC"/>
    <w:rsid w:val="002A5C5C"/>
    <w:rsid w:val="002B1CD1"/>
    <w:rsid w:val="002B2BED"/>
    <w:rsid w:val="002B56AE"/>
    <w:rsid w:val="002B6D3C"/>
    <w:rsid w:val="002B7E95"/>
    <w:rsid w:val="002B7FAD"/>
    <w:rsid w:val="002C09C6"/>
    <w:rsid w:val="002C2157"/>
    <w:rsid w:val="002C4733"/>
    <w:rsid w:val="002D0279"/>
    <w:rsid w:val="002D219A"/>
    <w:rsid w:val="002D2625"/>
    <w:rsid w:val="002D2965"/>
    <w:rsid w:val="002D3865"/>
    <w:rsid w:val="002E2061"/>
    <w:rsid w:val="002E6CDF"/>
    <w:rsid w:val="002F15D7"/>
    <w:rsid w:val="002F3161"/>
    <w:rsid w:val="002F6D7D"/>
    <w:rsid w:val="003017A4"/>
    <w:rsid w:val="00301ABE"/>
    <w:rsid w:val="00310DF6"/>
    <w:rsid w:val="00311D16"/>
    <w:rsid w:val="00315C9B"/>
    <w:rsid w:val="00327617"/>
    <w:rsid w:val="003310C2"/>
    <w:rsid w:val="00334A8F"/>
    <w:rsid w:val="003353A5"/>
    <w:rsid w:val="00335EA3"/>
    <w:rsid w:val="003405E7"/>
    <w:rsid w:val="00340E15"/>
    <w:rsid w:val="003435EC"/>
    <w:rsid w:val="00343D10"/>
    <w:rsid w:val="003441BE"/>
    <w:rsid w:val="003443BA"/>
    <w:rsid w:val="00345FA9"/>
    <w:rsid w:val="00347FDA"/>
    <w:rsid w:val="00351276"/>
    <w:rsid w:val="00352D21"/>
    <w:rsid w:val="00352F20"/>
    <w:rsid w:val="00353F70"/>
    <w:rsid w:val="00355410"/>
    <w:rsid w:val="00357106"/>
    <w:rsid w:val="003662FC"/>
    <w:rsid w:val="00373D64"/>
    <w:rsid w:val="00373ECE"/>
    <w:rsid w:val="003750DE"/>
    <w:rsid w:val="0037791F"/>
    <w:rsid w:val="00383438"/>
    <w:rsid w:val="003916B3"/>
    <w:rsid w:val="00395DBC"/>
    <w:rsid w:val="0039691E"/>
    <w:rsid w:val="003A1787"/>
    <w:rsid w:val="003A2109"/>
    <w:rsid w:val="003A23C4"/>
    <w:rsid w:val="003A4320"/>
    <w:rsid w:val="003A5EA2"/>
    <w:rsid w:val="003B1810"/>
    <w:rsid w:val="003B6F28"/>
    <w:rsid w:val="003C4F3D"/>
    <w:rsid w:val="003D0A79"/>
    <w:rsid w:val="003E249E"/>
    <w:rsid w:val="003E287A"/>
    <w:rsid w:val="003E2B1D"/>
    <w:rsid w:val="003E2C03"/>
    <w:rsid w:val="003F19C6"/>
    <w:rsid w:val="004017F2"/>
    <w:rsid w:val="004166A8"/>
    <w:rsid w:val="004249C1"/>
    <w:rsid w:val="00433A6C"/>
    <w:rsid w:val="00434311"/>
    <w:rsid w:val="0044106D"/>
    <w:rsid w:val="00442B7C"/>
    <w:rsid w:val="00443D18"/>
    <w:rsid w:val="00454185"/>
    <w:rsid w:val="00454A07"/>
    <w:rsid w:val="00454EF1"/>
    <w:rsid w:val="00455BB8"/>
    <w:rsid w:val="00455D5B"/>
    <w:rsid w:val="00461794"/>
    <w:rsid w:val="0046223F"/>
    <w:rsid w:val="004636C3"/>
    <w:rsid w:val="00464239"/>
    <w:rsid w:val="00467033"/>
    <w:rsid w:val="00472785"/>
    <w:rsid w:val="004801E1"/>
    <w:rsid w:val="00481738"/>
    <w:rsid w:val="00483D8A"/>
    <w:rsid w:val="00485A95"/>
    <w:rsid w:val="004875E2"/>
    <w:rsid w:val="00490173"/>
    <w:rsid w:val="004913B0"/>
    <w:rsid w:val="00494841"/>
    <w:rsid w:val="00497926"/>
    <w:rsid w:val="004A0D64"/>
    <w:rsid w:val="004A3412"/>
    <w:rsid w:val="004A648F"/>
    <w:rsid w:val="004A71BC"/>
    <w:rsid w:val="004B185D"/>
    <w:rsid w:val="004B1D2F"/>
    <w:rsid w:val="004B4730"/>
    <w:rsid w:val="004B477E"/>
    <w:rsid w:val="004B7006"/>
    <w:rsid w:val="004C12EC"/>
    <w:rsid w:val="004C29CE"/>
    <w:rsid w:val="004D0223"/>
    <w:rsid w:val="004D0712"/>
    <w:rsid w:val="004D13B3"/>
    <w:rsid w:val="004D331C"/>
    <w:rsid w:val="004D469E"/>
    <w:rsid w:val="004D4D2A"/>
    <w:rsid w:val="004E79CC"/>
    <w:rsid w:val="004F0AF3"/>
    <w:rsid w:val="004F5D9A"/>
    <w:rsid w:val="004F740C"/>
    <w:rsid w:val="00504159"/>
    <w:rsid w:val="005101B9"/>
    <w:rsid w:val="00511D93"/>
    <w:rsid w:val="00512B60"/>
    <w:rsid w:val="00512F5C"/>
    <w:rsid w:val="00513D74"/>
    <w:rsid w:val="00515AA6"/>
    <w:rsid w:val="005200F8"/>
    <w:rsid w:val="005237DE"/>
    <w:rsid w:val="005411F3"/>
    <w:rsid w:val="00542870"/>
    <w:rsid w:val="005438CC"/>
    <w:rsid w:val="00543A74"/>
    <w:rsid w:val="005440EB"/>
    <w:rsid w:val="00544952"/>
    <w:rsid w:val="00545BA7"/>
    <w:rsid w:val="005462E1"/>
    <w:rsid w:val="00547AE1"/>
    <w:rsid w:val="0055083A"/>
    <w:rsid w:val="005547D8"/>
    <w:rsid w:val="005566AB"/>
    <w:rsid w:val="0056199E"/>
    <w:rsid w:val="00564276"/>
    <w:rsid w:val="005649BE"/>
    <w:rsid w:val="005712D7"/>
    <w:rsid w:val="0057304F"/>
    <w:rsid w:val="00573EA6"/>
    <w:rsid w:val="005814A9"/>
    <w:rsid w:val="005873DA"/>
    <w:rsid w:val="00587474"/>
    <w:rsid w:val="005911EC"/>
    <w:rsid w:val="0059211F"/>
    <w:rsid w:val="00592990"/>
    <w:rsid w:val="00593C7E"/>
    <w:rsid w:val="00595888"/>
    <w:rsid w:val="005969EB"/>
    <w:rsid w:val="005A3B85"/>
    <w:rsid w:val="005A5BE9"/>
    <w:rsid w:val="005A5DF5"/>
    <w:rsid w:val="005B137B"/>
    <w:rsid w:val="005B305D"/>
    <w:rsid w:val="005B6771"/>
    <w:rsid w:val="005B6A8F"/>
    <w:rsid w:val="005B7742"/>
    <w:rsid w:val="005C0C21"/>
    <w:rsid w:val="005C57B0"/>
    <w:rsid w:val="005C6F86"/>
    <w:rsid w:val="005C7E69"/>
    <w:rsid w:val="005D3BE9"/>
    <w:rsid w:val="005E5A51"/>
    <w:rsid w:val="005F15F3"/>
    <w:rsid w:val="0060158E"/>
    <w:rsid w:val="00604040"/>
    <w:rsid w:val="00605A82"/>
    <w:rsid w:val="006110F1"/>
    <w:rsid w:val="00613E82"/>
    <w:rsid w:val="00626F00"/>
    <w:rsid w:val="00627CC1"/>
    <w:rsid w:val="00632F91"/>
    <w:rsid w:val="0063361A"/>
    <w:rsid w:val="0063672F"/>
    <w:rsid w:val="0064143F"/>
    <w:rsid w:val="006433FD"/>
    <w:rsid w:val="0064378B"/>
    <w:rsid w:val="00643E89"/>
    <w:rsid w:val="006448AA"/>
    <w:rsid w:val="00651DCB"/>
    <w:rsid w:val="00651EC0"/>
    <w:rsid w:val="00652ECF"/>
    <w:rsid w:val="006553E5"/>
    <w:rsid w:val="00660CA7"/>
    <w:rsid w:val="006637F1"/>
    <w:rsid w:val="006660B2"/>
    <w:rsid w:val="00666AFA"/>
    <w:rsid w:val="006711DE"/>
    <w:rsid w:val="006763B5"/>
    <w:rsid w:val="00683B11"/>
    <w:rsid w:val="00694F55"/>
    <w:rsid w:val="006A2D93"/>
    <w:rsid w:val="006A39FB"/>
    <w:rsid w:val="006A484A"/>
    <w:rsid w:val="006A682E"/>
    <w:rsid w:val="006A780E"/>
    <w:rsid w:val="006A7F42"/>
    <w:rsid w:val="006B0AB0"/>
    <w:rsid w:val="006B0BFA"/>
    <w:rsid w:val="006B34A1"/>
    <w:rsid w:val="006B48EC"/>
    <w:rsid w:val="006C1C78"/>
    <w:rsid w:val="006C4A0B"/>
    <w:rsid w:val="006D31FF"/>
    <w:rsid w:val="006D53BB"/>
    <w:rsid w:val="006D573C"/>
    <w:rsid w:val="006D626D"/>
    <w:rsid w:val="006E3EC8"/>
    <w:rsid w:val="006E50C9"/>
    <w:rsid w:val="006E70E5"/>
    <w:rsid w:val="006E79D0"/>
    <w:rsid w:val="006F0A53"/>
    <w:rsid w:val="006F575E"/>
    <w:rsid w:val="006F605E"/>
    <w:rsid w:val="00700881"/>
    <w:rsid w:val="00705286"/>
    <w:rsid w:val="00714066"/>
    <w:rsid w:val="007161F5"/>
    <w:rsid w:val="007170EC"/>
    <w:rsid w:val="007175F5"/>
    <w:rsid w:val="00717D4C"/>
    <w:rsid w:val="0072070E"/>
    <w:rsid w:val="0072183E"/>
    <w:rsid w:val="00721941"/>
    <w:rsid w:val="00722061"/>
    <w:rsid w:val="00724050"/>
    <w:rsid w:val="00725A01"/>
    <w:rsid w:val="0073223E"/>
    <w:rsid w:val="00732455"/>
    <w:rsid w:val="00735389"/>
    <w:rsid w:val="007376F9"/>
    <w:rsid w:val="00741FAF"/>
    <w:rsid w:val="007442CB"/>
    <w:rsid w:val="00744EB0"/>
    <w:rsid w:val="007536A6"/>
    <w:rsid w:val="00761ADB"/>
    <w:rsid w:val="00762CD7"/>
    <w:rsid w:val="00770B7D"/>
    <w:rsid w:val="0077162F"/>
    <w:rsid w:val="00773600"/>
    <w:rsid w:val="00774B1E"/>
    <w:rsid w:val="00782E94"/>
    <w:rsid w:val="0078599A"/>
    <w:rsid w:val="00790374"/>
    <w:rsid w:val="007914F7"/>
    <w:rsid w:val="007931EF"/>
    <w:rsid w:val="00793BCF"/>
    <w:rsid w:val="00794ECD"/>
    <w:rsid w:val="00795445"/>
    <w:rsid w:val="007A0C6D"/>
    <w:rsid w:val="007A1D29"/>
    <w:rsid w:val="007A3849"/>
    <w:rsid w:val="007A4B54"/>
    <w:rsid w:val="007A5943"/>
    <w:rsid w:val="007B16BC"/>
    <w:rsid w:val="007B2BFA"/>
    <w:rsid w:val="007B6649"/>
    <w:rsid w:val="007C2361"/>
    <w:rsid w:val="007C349A"/>
    <w:rsid w:val="007C3CEA"/>
    <w:rsid w:val="007E1643"/>
    <w:rsid w:val="007E3ADF"/>
    <w:rsid w:val="007E756C"/>
    <w:rsid w:val="007F045E"/>
    <w:rsid w:val="007F2E5D"/>
    <w:rsid w:val="007F3B30"/>
    <w:rsid w:val="007F462A"/>
    <w:rsid w:val="007F541E"/>
    <w:rsid w:val="007F5AE7"/>
    <w:rsid w:val="007F6E61"/>
    <w:rsid w:val="00800504"/>
    <w:rsid w:val="00803407"/>
    <w:rsid w:val="008051DF"/>
    <w:rsid w:val="008114AD"/>
    <w:rsid w:val="0081243D"/>
    <w:rsid w:val="00813363"/>
    <w:rsid w:val="00820FB9"/>
    <w:rsid w:val="008215B8"/>
    <w:rsid w:val="008244BC"/>
    <w:rsid w:val="00825915"/>
    <w:rsid w:val="00830612"/>
    <w:rsid w:val="008315E0"/>
    <w:rsid w:val="00833AED"/>
    <w:rsid w:val="00836B47"/>
    <w:rsid w:val="00837601"/>
    <w:rsid w:val="008406FC"/>
    <w:rsid w:val="008442AD"/>
    <w:rsid w:val="008456F5"/>
    <w:rsid w:val="0084661B"/>
    <w:rsid w:val="00850D66"/>
    <w:rsid w:val="00861BB6"/>
    <w:rsid w:val="0086340A"/>
    <w:rsid w:val="008646E2"/>
    <w:rsid w:val="008665F1"/>
    <w:rsid w:val="0087121A"/>
    <w:rsid w:val="008823BE"/>
    <w:rsid w:val="0089304D"/>
    <w:rsid w:val="008947A4"/>
    <w:rsid w:val="00894CD0"/>
    <w:rsid w:val="008A40CC"/>
    <w:rsid w:val="008A45BB"/>
    <w:rsid w:val="008A606E"/>
    <w:rsid w:val="008A790D"/>
    <w:rsid w:val="008B261E"/>
    <w:rsid w:val="008B3F60"/>
    <w:rsid w:val="008B71CE"/>
    <w:rsid w:val="008C0813"/>
    <w:rsid w:val="008C2CD7"/>
    <w:rsid w:val="008C35C7"/>
    <w:rsid w:val="008C5FD3"/>
    <w:rsid w:val="008C62B3"/>
    <w:rsid w:val="008D3BA0"/>
    <w:rsid w:val="008D65C2"/>
    <w:rsid w:val="008E1011"/>
    <w:rsid w:val="008E1756"/>
    <w:rsid w:val="008E243C"/>
    <w:rsid w:val="008E301B"/>
    <w:rsid w:val="008E7595"/>
    <w:rsid w:val="008E7CFA"/>
    <w:rsid w:val="008F3ECA"/>
    <w:rsid w:val="008F4A46"/>
    <w:rsid w:val="008F7EEC"/>
    <w:rsid w:val="00902C2D"/>
    <w:rsid w:val="00906B44"/>
    <w:rsid w:val="009122EF"/>
    <w:rsid w:val="0091341C"/>
    <w:rsid w:val="00916A09"/>
    <w:rsid w:val="00920D63"/>
    <w:rsid w:val="00922714"/>
    <w:rsid w:val="00922DAF"/>
    <w:rsid w:val="0092305B"/>
    <w:rsid w:val="00934709"/>
    <w:rsid w:val="00941373"/>
    <w:rsid w:val="0094188F"/>
    <w:rsid w:val="009429E1"/>
    <w:rsid w:val="0094398E"/>
    <w:rsid w:val="0094497A"/>
    <w:rsid w:val="00944B0A"/>
    <w:rsid w:val="00944E3E"/>
    <w:rsid w:val="0094503C"/>
    <w:rsid w:val="00945209"/>
    <w:rsid w:val="009460D8"/>
    <w:rsid w:val="00956558"/>
    <w:rsid w:val="00957043"/>
    <w:rsid w:val="00960ADD"/>
    <w:rsid w:val="00960C80"/>
    <w:rsid w:val="00960DA5"/>
    <w:rsid w:val="00960F12"/>
    <w:rsid w:val="00962C45"/>
    <w:rsid w:val="009666D0"/>
    <w:rsid w:val="00970631"/>
    <w:rsid w:val="00970762"/>
    <w:rsid w:val="00971E2A"/>
    <w:rsid w:val="00972722"/>
    <w:rsid w:val="00972EEA"/>
    <w:rsid w:val="00973848"/>
    <w:rsid w:val="009754AA"/>
    <w:rsid w:val="00982419"/>
    <w:rsid w:val="00982575"/>
    <w:rsid w:val="009834F8"/>
    <w:rsid w:val="00983CE8"/>
    <w:rsid w:val="00986A0D"/>
    <w:rsid w:val="00991D08"/>
    <w:rsid w:val="00992C0D"/>
    <w:rsid w:val="00993B56"/>
    <w:rsid w:val="00994848"/>
    <w:rsid w:val="00996F6A"/>
    <w:rsid w:val="009A0274"/>
    <w:rsid w:val="009A72BD"/>
    <w:rsid w:val="009A7C19"/>
    <w:rsid w:val="009B1B94"/>
    <w:rsid w:val="009B27EB"/>
    <w:rsid w:val="009B3892"/>
    <w:rsid w:val="009C1DDC"/>
    <w:rsid w:val="009C7249"/>
    <w:rsid w:val="009D0DE6"/>
    <w:rsid w:val="009D1249"/>
    <w:rsid w:val="009D206E"/>
    <w:rsid w:val="009D2D33"/>
    <w:rsid w:val="009D4860"/>
    <w:rsid w:val="009D4C11"/>
    <w:rsid w:val="009D55C5"/>
    <w:rsid w:val="009D5632"/>
    <w:rsid w:val="009D698E"/>
    <w:rsid w:val="009E1331"/>
    <w:rsid w:val="009E6C10"/>
    <w:rsid w:val="009E73E1"/>
    <w:rsid w:val="009F2106"/>
    <w:rsid w:val="009F4D0E"/>
    <w:rsid w:val="009F798E"/>
    <w:rsid w:val="00A00EBF"/>
    <w:rsid w:val="00A054C9"/>
    <w:rsid w:val="00A067CD"/>
    <w:rsid w:val="00A17231"/>
    <w:rsid w:val="00A20207"/>
    <w:rsid w:val="00A23407"/>
    <w:rsid w:val="00A234B9"/>
    <w:rsid w:val="00A23681"/>
    <w:rsid w:val="00A2745A"/>
    <w:rsid w:val="00A315A3"/>
    <w:rsid w:val="00A3183A"/>
    <w:rsid w:val="00A344A6"/>
    <w:rsid w:val="00A351E6"/>
    <w:rsid w:val="00A4216F"/>
    <w:rsid w:val="00A461E7"/>
    <w:rsid w:val="00A50AD5"/>
    <w:rsid w:val="00A518DF"/>
    <w:rsid w:val="00A55C3D"/>
    <w:rsid w:val="00A62E42"/>
    <w:rsid w:val="00A64EE6"/>
    <w:rsid w:val="00A663E6"/>
    <w:rsid w:val="00A66B75"/>
    <w:rsid w:val="00A676DE"/>
    <w:rsid w:val="00A72C89"/>
    <w:rsid w:val="00A75BAA"/>
    <w:rsid w:val="00A84229"/>
    <w:rsid w:val="00A86A6C"/>
    <w:rsid w:val="00A87E6E"/>
    <w:rsid w:val="00A90F77"/>
    <w:rsid w:val="00A96331"/>
    <w:rsid w:val="00AA4B08"/>
    <w:rsid w:val="00AB23C8"/>
    <w:rsid w:val="00AB30E7"/>
    <w:rsid w:val="00AC476E"/>
    <w:rsid w:val="00AC7AC4"/>
    <w:rsid w:val="00AD0189"/>
    <w:rsid w:val="00AD135E"/>
    <w:rsid w:val="00AD1C79"/>
    <w:rsid w:val="00AD1DF1"/>
    <w:rsid w:val="00AD3FD8"/>
    <w:rsid w:val="00AE22B8"/>
    <w:rsid w:val="00AE2F4A"/>
    <w:rsid w:val="00AE4080"/>
    <w:rsid w:val="00AE440D"/>
    <w:rsid w:val="00AE525F"/>
    <w:rsid w:val="00AF0B7D"/>
    <w:rsid w:val="00AF0FF6"/>
    <w:rsid w:val="00AF322A"/>
    <w:rsid w:val="00AF3260"/>
    <w:rsid w:val="00AF34EB"/>
    <w:rsid w:val="00AF5877"/>
    <w:rsid w:val="00B0188E"/>
    <w:rsid w:val="00B04FA0"/>
    <w:rsid w:val="00B050CD"/>
    <w:rsid w:val="00B07E80"/>
    <w:rsid w:val="00B111BA"/>
    <w:rsid w:val="00B12D69"/>
    <w:rsid w:val="00B17E3C"/>
    <w:rsid w:val="00B22963"/>
    <w:rsid w:val="00B23BA9"/>
    <w:rsid w:val="00B24C2E"/>
    <w:rsid w:val="00B27786"/>
    <w:rsid w:val="00B3040B"/>
    <w:rsid w:val="00B40D7F"/>
    <w:rsid w:val="00B52234"/>
    <w:rsid w:val="00B571A8"/>
    <w:rsid w:val="00B60C0B"/>
    <w:rsid w:val="00B63421"/>
    <w:rsid w:val="00B6600B"/>
    <w:rsid w:val="00B67374"/>
    <w:rsid w:val="00B707F1"/>
    <w:rsid w:val="00B71F89"/>
    <w:rsid w:val="00B72DD8"/>
    <w:rsid w:val="00B74A3E"/>
    <w:rsid w:val="00B751B6"/>
    <w:rsid w:val="00B77A4F"/>
    <w:rsid w:val="00B81F5B"/>
    <w:rsid w:val="00B81FA3"/>
    <w:rsid w:val="00B82C5C"/>
    <w:rsid w:val="00B90BB6"/>
    <w:rsid w:val="00B91CAF"/>
    <w:rsid w:val="00B929D2"/>
    <w:rsid w:val="00B937A5"/>
    <w:rsid w:val="00B93ED4"/>
    <w:rsid w:val="00B93F01"/>
    <w:rsid w:val="00B944AA"/>
    <w:rsid w:val="00BA0511"/>
    <w:rsid w:val="00BA242A"/>
    <w:rsid w:val="00BA4773"/>
    <w:rsid w:val="00BA6C18"/>
    <w:rsid w:val="00BA721A"/>
    <w:rsid w:val="00BB10D5"/>
    <w:rsid w:val="00BB1BF8"/>
    <w:rsid w:val="00BB3298"/>
    <w:rsid w:val="00BB3823"/>
    <w:rsid w:val="00BB3CB8"/>
    <w:rsid w:val="00BB455E"/>
    <w:rsid w:val="00BB6E05"/>
    <w:rsid w:val="00BC2DD4"/>
    <w:rsid w:val="00BC38C6"/>
    <w:rsid w:val="00BC4E1B"/>
    <w:rsid w:val="00BC7DFF"/>
    <w:rsid w:val="00BD1A58"/>
    <w:rsid w:val="00BD74EA"/>
    <w:rsid w:val="00BE0A35"/>
    <w:rsid w:val="00BE27F7"/>
    <w:rsid w:val="00BE3CAB"/>
    <w:rsid w:val="00BE6DE8"/>
    <w:rsid w:val="00BE6EB9"/>
    <w:rsid w:val="00BF068C"/>
    <w:rsid w:val="00BF2C25"/>
    <w:rsid w:val="00BF3A0F"/>
    <w:rsid w:val="00BF6446"/>
    <w:rsid w:val="00C03164"/>
    <w:rsid w:val="00C042B6"/>
    <w:rsid w:val="00C10F52"/>
    <w:rsid w:val="00C11211"/>
    <w:rsid w:val="00C207C7"/>
    <w:rsid w:val="00C20A1E"/>
    <w:rsid w:val="00C21E04"/>
    <w:rsid w:val="00C27217"/>
    <w:rsid w:val="00C27FEC"/>
    <w:rsid w:val="00C313DA"/>
    <w:rsid w:val="00C34FB6"/>
    <w:rsid w:val="00C440D3"/>
    <w:rsid w:val="00C441B9"/>
    <w:rsid w:val="00C4650A"/>
    <w:rsid w:val="00C50FF3"/>
    <w:rsid w:val="00C576EB"/>
    <w:rsid w:val="00C60C73"/>
    <w:rsid w:val="00C657F3"/>
    <w:rsid w:val="00C70077"/>
    <w:rsid w:val="00C74393"/>
    <w:rsid w:val="00C81765"/>
    <w:rsid w:val="00C81F95"/>
    <w:rsid w:val="00C8230C"/>
    <w:rsid w:val="00C83F56"/>
    <w:rsid w:val="00C84BE8"/>
    <w:rsid w:val="00C84CEB"/>
    <w:rsid w:val="00C8543C"/>
    <w:rsid w:val="00C94A62"/>
    <w:rsid w:val="00C957D0"/>
    <w:rsid w:val="00CA1C2F"/>
    <w:rsid w:val="00CA33DB"/>
    <w:rsid w:val="00CA584B"/>
    <w:rsid w:val="00CA7EAC"/>
    <w:rsid w:val="00CC36CC"/>
    <w:rsid w:val="00CD3AB6"/>
    <w:rsid w:val="00CD5DCD"/>
    <w:rsid w:val="00CD75D3"/>
    <w:rsid w:val="00CD7C26"/>
    <w:rsid w:val="00CE003F"/>
    <w:rsid w:val="00CE1505"/>
    <w:rsid w:val="00CE1710"/>
    <w:rsid w:val="00CE244B"/>
    <w:rsid w:val="00CE3396"/>
    <w:rsid w:val="00CE36BF"/>
    <w:rsid w:val="00CE3D91"/>
    <w:rsid w:val="00CE47E3"/>
    <w:rsid w:val="00CF1512"/>
    <w:rsid w:val="00CF5B0D"/>
    <w:rsid w:val="00CF5C58"/>
    <w:rsid w:val="00CF671A"/>
    <w:rsid w:val="00CF74E5"/>
    <w:rsid w:val="00D05CD8"/>
    <w:rsid w:val="00D1211D"/>
    <w:rsid w:val="00D13457"/>
    <w:rsid w:val="00D139AA"/>
    <w:rsid w:val="00D20294"/>
    <w:rsid w:val="00D20F9D"/>
    <w:rsid w:val="00D221E9"/>
    <w:rsid w:val="00D22F26"/>
    <w:rsid w:val="00D2759C"/>
    <w:rsid w:val="00D27DF9"/>
    <w:rsid w:val="00D318F9"/>
    <w:rsid w:val="00D32341"/>
    <w:rsid w:val="00D3250B"/>
    <w:rsid w:val="00D570BD"/>
    <w:rsid w:val="00D62375"/>
    <w:rsid w:val="00D6505A"/>
    <w:rsid w:val="00D6771C"/>
    <w:rsid w:val="00D71631"/>
    <w:rsid w:val="00D73BC4"/>
    <w:rsid w:val="00D7718E"/>
    <w:rsid w:val="00D82E52"/>
    <w:rsid w:val="00D83A97"/>
    <w:rsid w:val="00D84956"/>
    <w:rsid w:val="00D849FA"/>
    <w:rsid w:val="00D87528"/>
    <w:rsid w:val="00D87A46"/>
    <w:rsid w:val="00D9225C"/>
    <w:rsid w:val="00D925DC"/>
    <w:rsid w:val="00D95790"/>
    <w:rsid w:val="00DA103F"/>
    <w:rsid w:val="00DA21FD"/>
    <w:rsid w:val="00DA5CF8"/>
    <w:rsid w:val="00DB0E2D"/>
    <w:rsid w:val="00DB1AC4"/>
    <w:rsid w:val="00DC2DD7"/>
    <w:rsid w:val="00DC53C7"/>
    <w:rsid w:val="00DC58E7"/>
    <w:rsid w:val="00DC5FE6"/>
    <w:rsid w:val="00DC655C"/>
    <w:rsid w:val="00DC6574"/>
    <w:rsid w:val="00DC68AD"/>
    <w:rsid w:val="00DD13F7"/>
    <w:rsid w:val="00DE1DAB"/>
    <w:rsid w:val="00DE2E4F"/>
    <w:rsid w:val="00DE3801"/>
    <w:rsid w:val="00DF0B6A"/>
    <w:rsid w:val="00DF38AD"/>
    <w:rsid w:val="00DF5146"/>
    <w:rsid w:val="00E00E0C"/>
    <w:rsid w:val="00E01226"/>
    <w:rsid w:val="00E03199"/>
    <w:rsid w:val="00E1039D"/>
    <w:rsid w:val="00E11BBF"/>
    <w:rsid w:val="00E11DAD"/>
    <w:rsid w:val="00E212F7"/>
    <w:rsid w:val="00E236C2"/>
    <w:rsid w:val="00E24952"/>
    <w:rsid w:val="00E25B67"/>
    <w:rsid w:val="00E2611C"/>
    <w:rsid w:val="00E26C4D"/>
    <w:rsid w:val="00E311AC"/>
    <w:rsid w:val="00E33AE6"/>
    <w:rsid w:val="00E3414B"/>
    <w:rsid w:val="00E354DE"/>
    <w:rsid w:val="00E3750F"/>
    <w:rsid w:val="00E45399"/>
    <w:rsid w:val="00E47360"/>
    <w:rsid w:val="00E519BB"/>
    <w:rsid w:val="00E52D69"/>
    <w:rsid w:val="00E61280"/>
    <w:rsid w:val="00E62604"/>
    <w:rsid w:val="00E666BB"/>
    <w:rsid w:val="00E71814"/>
    <w:rsid w:val="00E76CD9"/>
    <w:rsid w:val="00E815E1"/>
    <w:rsid w:val="00EA0FD6"/>
    <w:rsid w:val="00EA2CFF"/>
    <w:rsid w:val="00EA2DB6"/>
    <w:rsid w:val="00EA693D"/>
    <w:rsid w:val="00EA7ADD"/>
    <w:rsid w:val="00EB1D89"/>
    <w:rsid w:val="00EB33BE"/>
    <w:rsid w:val="00EB5CB3"/>
    <w:rsid w:val="00EC03BA"/>
    <w:rsid w:val="00ED7552"/>
    <w:rsid w:val="00EE02F2"/>
    <w:rsid w:val="00EE2E4F"/>
    <w:rsid w:val="00EE45D2"/>
    <w:rsid w:val="00EE66A0"/>
    <w:rsid w:val="00EF7340"/>
    <w:rsid w:val="00F00B79"/>
    <w:rsid w:val="00F0150D"/>
    <w:rsid w:val="00F01A30"/>
    <w:rsid w:val="00F02DB3"/>
    <w:rsid w:val="00F03319"/>
    <w:rsid w:val="00F03EB6"/>
    <w:rsid w:val="00F04C0B"/>
    <w:rsid w:val="00F051CE"/>
    <w:rsid w:val="00F071B3"/>
    <w:rsid w:val="00F07655"/>
    <w:rsid w:val="00F11D12"/>
    <w:rsid w:val="00F133FD"/>
    <w:rsid w:val="00F156AC"/>
    <w:rsid w:val="00F17998"/>
    <w:rsid w:val="00F21429"/>
    <w:rsid w:val="00F23C73"/>
    <w:rsid w:val="00F27A9D"/>
    <w:rsid w:val="00F31CB9"/>
    <w:rsid w:val="00F45EE6"/>
    <w:rsid w:val="00F47F00"/>
    <w:rsid w:val="00F54EDE"/>
    <w:rsid w:val="00F5591D"/>
    <w:rsid w:val="00F55B10"/>
    <w:rsid w:val="00F571F0"/>
    <w:rsid w:val="00F61A59"/>
    <w:rsid w:val="00F64C23"/>
    <w:rsid w:val="00F6657B"/>
    <w:rsid w:val="00F7041E"/>
    <w:rsid w:val="00F8170A"/>
    <w:rsid w:val="00F85633"/>
    <w:rsid w:val="00F86B88"/>
    <w:rsid w:val="00F966E1"/>
    <w:rsid w:val="00FA09C5"/>
    <w:rsid w:val="00FA28D8"/>
    <w:rsid w:val="00FA329D"/>
    <w:rsid w:val="00FA53B1"/>
    <w:rsid w:val="00FA70EB"/>
    <w:rsid w:val="00FB04DD"/>
    <w:rsid w:val="00FB201F"/>
    <w:rsid w:val="00FB2516"/>
    <w:rsid w:val="00FB2935"/>
    <w:rsid w:val="00FB530F"/>
    <w:rsid w:val="00FC709A"/>
    <w:rsid w:val="00FC7FB7"/>
    <w:rsid w:val="00FD1260"/>
    <w:rsid w:val="00FD29AB"/>
    <w:rsid w:val="00FD2DB4"/>
    <w:rsid w:val="00FE0653"/>
    <w:rsid w:val="00FF1852"/>
    <w:rsid w:val="00FF2891"/>
    <w:rsid w:val="00FF4558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94F0A6"/>
  <w15:docId w15:val="{C626B98A-BE78-45DF-A955-D45F9BB0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6B3"/>
  </w:style>
  <w:style w:type="paragraph" w:styleId="Nadpis1">
    <w:name w:val="heading 1"/>
    <w:basedOn w:val="Normln"/>
    <w:next w:val="Normln"/>
    <w:link w:val="Nadpis1Char"/>
    <w:qFormat/>
    <w:rsid w:val="001A0A51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0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2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B7C"/>
  </w:style>
  <w:style w:type="paragraph" w:styleId="Zpat">
    <w:name w:val="footer"/>
    <w:basedOn w:val="Normln"/>
    <w:link w:val="ZpatChar"/>
    <w:uiPriority w:val="99"/>
    <w:unhideWhenUsed/>
    <w:rsid w:val="00442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B7C"/>
  </w:style>
  <w:style w:type="paragraph" w:customStyle="1" w:styleId="NAMSYTEM">
    <w:name w:val="NAM SYTEM"/>
    <w:basedOn w:val="Normln"/>
    <w:link w:val="NAMSYTEMChar"/>
    <w:qFormat/>
    <w:rsid w:val="00442B7C"/>
  </w:style>
  <w:style w:type="table" w:styleId="Mkatabulky">
    <w:name w:val="Table Grid"/>
    <w:basedOn w:val="Normlntabulka"/>
    <w:uiPriority w:val="39"/>
    <w:rsid w:val="0044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SYTEMChar">
    <w:name w:val="NAM SYTEM Char"/>
    <w:basedOn w:val="Standardnpsmoodstavce"/>
    <w:link w:val="NAMSYTEM"/>
    <w:rsid w:val="00442B7C"/>
  </w:style>
  <w:style w:type="paragraph" w:styleId="Textbubliny">
    <w:name w:val="Balloon Text"/>
    <w:basedOn w:val="Normln"/>
    <w:link w:val="TextbublinyChar"/>
    <w:uiPriority w:val="99"/>
    <w:semiHidden/>
    <w:unhideWhenUsed/>
    <w:rsid w:val="0097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2A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qFormat/>
    <w:rsid w:val="00820FB9"/>
    <w:pPr>
      <w:suppressAutoHyphens/>
      <w:spacing w:after="0" w:line="240" w:lineRule="auto"/>
      <w:ind w:left="708"/>
    </w:pPr>
    <w:rPr>
      <w:rFonts w:ascii="Courier New" w:eastAsia="Times New Roman" w:hAnsi="Courier New" w:cs="Times New Roman"/>
      <w:sz w:val="20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1A0A5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A0A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A0A5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1A0A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M7">
    <w:name w:val="CM7"/>
    <w:basedOn w:val="Normln"/>
    <w:next w:val="Normln"/>
    <w:rsid w:val="001A0A51"/>
    <w:pPr>
      <w:widowControl w:val="0"/>
      <w:suppressAutoHyphens/>
      <w:autoSpaceDE w:val="0"/>
      <w:spacing w:after="185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1A0A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Hypertextovodkaz">
    <w:name w:val="Hyperlink"/>
    <w:rsid w:val="001A0A51"/>
    <w:rPr>
      <w:color w:val="0000FF"/>
      <w:u w:val="single"/>
    </w:rPr>
  </w:style>
  <w:style w:type="paragraph" w:customStyle="1" w:styleId="StylStylNSGnenTun10b">
    <w:name w:val="Styl Styl NSG + není Tučné + 10 b."/>
    <w:basedOn w:val="Normln"/>
    <w:rsid w:val="001A0A51"/>
    <w:pPr>
      <w:keepNext/>
      <w:numPr>
        <w:numId w:val="3"/>
      </w:numPr>
      <w:tabs>
        <w:tab w:val="left" w:pos="426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1A0A5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B10D5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A3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A10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0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76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7655"/>
  </w:style>
  <w:style w:type="paragraph" w:customStyle="1" w:styleId="NSG">
    <w:name w:val="NSG"/>
    <w:basedOn w:val="Nadpis1"/>
    <w:rsid w:val="00F07655"/>
    <w:pPr>
      <w:numPr>
        <w:ilvl w:val="1"/>
        <w:numId w:val="12"/>
      </w:numPr>
      <w:tabs>
        <w:tab w:val="clear" w:pos="1440"/>
        <w:tab w:val="num" w:pos="426"/>
      </w:tabs>
      <w:suppressAutoHyphens w:val="0"/>
      <w:spacing w:before="240" w:after="240"/>
      <w:ind w:left="426" w:hanging="426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34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34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34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4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438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0B7D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7859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8599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customStyle="1" w:styleId="LNEK">
    <w:name w:val="ČLÁNEK"/>
    <w:basedOn w:val="Normln"/>
    <w:rsid w:val="00C50FF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Zdraznnjemn">
    <w:name w:val="Subtle Emphasis"/>
    <w:uiPriority w:val="19"/>
    <w:qFormat/>
    <w:rsid w:val="00B929D2"/>
    <w:rPr>
      <w:i/>
      <w:iCs/>
      <w:color w:val="1F4D78" w:themeColor="accent1" w:themeShade="7F"/>
    </w:rPr>
  </w:style>
  <w:style w:type="paragraph" w:styleId="Revize">
    <w:name w:val="Revision"/>
    <w:hidden/>
    <w:uiPriority w:val="99"/>
    <w:semiHidden/>
    <w:rsid w:val="000420A9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1406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06FC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867D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C58E7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1F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technology.cz/komunikacni-smlouva_c696712414887943%20" TargetMode="External"/><Relationship Id="rId13" Type="http://schemas.openxmlformats.org/officeDocument/2006/relationships/hyperlink" Target="http://www.namtechnology.cz/Komunika&#269;n&#237;%20smlouva/V&#353;eobecn&#233;%20podm&#237;nky" TargetMode="Externa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1.xlsx"/><Relationship Id="rId7" Type="http://schemas.openxmlformats.org/officeDocument/2006/relationships/endnotes" Target="endnotes.xml"/><Relationship Id="rId12" Type="http://schemas.openxmlformats.org/officeDocument/2006/relationships/hyperlink" Target="http://www.nam.cz" TargetMode="External"/><Relationship Id="rId17" Type="http://schemas.openxmlformats.org/officeDocument/2006/relationships/hyperlink" Target="http://www.nam.cz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am.cz/gdpr/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am.c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nam.cz" TargetMode="External"/><Relationship Id="rId23" Type="http://schemas.openxmlformats.org/officeDocument/2006/relationships/package" Target="embeddings/Microsoft_Excel_Worksheet2.xlsx"/><Relationship Id="rId10" Type="http://schemas.openxmlformats.org/officeDocument/2006/relationships/hyperlink" Target="https://www.namtechnology.cz/komunikacni-smlouva_c696712414887943" TargetMode="External"/><Relationship Id="rId19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hyperlink" Target="https://www.namtechnology.cz/komunikacni-smlouva_c696712414887943/vseobecne-podminky_c696712414887944" TargetMode="External"/><Relationship Id="rId14" Type="http://schemas.openxmlformats.org/officeDocument/2006/relationships/hyperlink" Target="mailto:info@nam.cz" TargetMode="Externa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9CB7-F3BD-48EB-8A26-24F62B1E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4128</Words>
  <Characters>24358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Zrník</dc:creator>
  <cp:keywords/>
  <dc:description/>
  <cp:lastModifiedBy>Štípek Jan</cp:lastModifiedBy>
  <cp:revision>17</cp:revision>
  <cp:lastPrinted>2025-04-10T14:15:00Z</cp:lastPrinted>
  <dcterms:created xsi:type="dcterms:W3CDTF">2021-02-12T15:02:00Z</dcterms:created>
  <dcterms:modified xsi:type="dcterms:W3CDTF">2025-04-10T14:15:00Z</dcterms:modified>
</cp:coreProperties>
</file>