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F772" w14:textId="5B3A3B5E" w:rsidR="00364F47" w:rsidRPr="00053EBB" w:rsidRDefault="00364F47" w:rsidP="00122936">
      <w:pPr>
        <w:pStyle w:val="SMLOUVACISLO"/>
        <w:spacing w:before="0"/>
        <w:ind w:left="0" w:firstLine="0"/>
        <w:jc w:val="center"/>
        <w:rPr>
          <w:rFonts w:ascii="Century Gothic" w:hAnsi="Century Gothic" w:cs="Arial"/>
          <w:sz w:val="28"/>
        </w:rPr>
      </w:pPr>
    </w:p>
    <w:p w14:paraId="40AEA502" w14:textId="77777777" w:rsidR="00364F47" w:rsidRPr="00053EBB" w:rsidRDefault="00364F47" w:rsidP="00122936">
      <w:pPr>
        <w:pStyle w:val="SMLOUVACISLO"/>
        <w:spacing w:before="0"/>
        <w:ind w:left="0" w:firstLine="0"/>
        <w:jc w:val="center"/>
        <w:rPr>
          <w:rFonts w:ascii="Century Gothic" w:hAnsi="Century Gothic" w:cs="Arial"/>
          <w:sz w:val="28"/>
        </w:rPr>
      </w:pPr>
    </w:p>
    <w:p w14:paraId="06FD1A57" w14:textId="77777777" w:rsidR="00364F47" w:rsidRPr="00E90738" w:rsidRDefault="00364F47" w:rsidP="00D7610F">
      <w:pPr>
        <w:ind w:left="-284"/>
        <w:rPr>
          <w:rFonts w:ascii="Century Gothic" w:hAnsi="Century Gothic"/>
          <w:b/>
          <w:color w:val="0000FF"/>
          <w:sz w:val="28"/>
          <w:szCs w:val="28"/>
        </w:rPr>
      </w:pPr>
      <w:r w:rsidRPr="00E90738">
        <w:rPr>
          <w:rFonts w:ascii="Century Gothic" w:hAnsi="Century Gothic"/>
          <w:b/>
          <w:color w:val="0000FF"/>
          <w:sz w:val="28"/>
          <w:szCs w:val="28"/>
        </w:rPr>
        <w:t xml:space="preserve">Krajský </w:t>
      </w:r>
      <w:r w:rsidRPr="00E90738">
        <w:rPr>
          <w:rFonts w:ascii="Century Gothic" w:hAnsi="Century Gothic"/>
          <w:b/>
          <w:color w:val="0000FF"/>
          <w:sz w:val="28"/>
          <w:szCs w:val="28"/>
          <w:lang w:val="cs-CZ"/>
        </w:rPr>
        <w:t>úřad</w:t>
      </w:r>
    </w:p>
    <w:p w14:paraId="36E84290" w14:textId="77777777" w:rsidR="00364F47" w:rsidRPr="00053EBB" w:rsidRDefault="00364F47" w:rsidP="00364F47">
      <w:pPr>
        <w:rPr>
          <w:rFonts w:ascii="Century Gothic" w:hAnsi="Century Gothic"/>
        </w:rPr>
      </w:pPr>
      <w:r w:rsidRPr="00053EBB">
        <w:rPr>
          <w:rFonts w:ascii="Century Gothic" w:hAnsi="Century Gothic"/>
        </w:rPr>
        <w:t xml:space="preserve"> </w:t>
      </w:r>
    </w:p>
    <w:p w14:paraId="074E68AE" w14:textId="7DFC605C" w:rsidR="00364F47" w:rsidRPr="00E90738" w:rsidRDefault="00364F47" w:rsidP="00E90738">
      <w:pPr>
        <w:rPr>
          <w:rFonts w:ascii="Century Gothic" w:hAnsi="Century Gothic"/>
          <w:sz w:val="22"/>
          <w:szCs w:val="22"/>
        </w:rPr>
      </w:pPr>
      <w:r w:rsidRPr="00E90738">
        <w:rPr>
          <w:rFonts w:ascii="Century Gothic" w:hAnsi="Century Gothic"/>
          <w:sz w:val="22"/>
          <w:szCs w:val="22"/>
        </w:rPr>
        <w:t xml:space="preserve">Číslo </w:t>
      </w:r>
      <w:proofErr w:type="spellStart"/>
      <w:r w:rsidRPr="00E90738">
        <w:rPr>
          <w:rFonts w:ascii="Century Gothic" w:hAnsi="Century Gothic"/>
          <w:sz w:val="22"/>
          <w:szCs w:val="22"/>
        </w:rPr>
        <w:t>P</w:t>
      </w:r>
      <w:r w:rsidR="002725AB">
        <w:rPr>
          <w:rFonts w:ascii="Century Gothic" w:hAnsi="Century Gothic"/>
          <w:sz w:val="22"/>
          <w:szCs w:val="22"/>
        </w:rPr>
        <w:t>rodávajícího</w:t>
      </w:r>
      <w:proofErr w:type="spellEnd"/>
      <w:r w:rsidRPr="00E90738">
        <w:rPr>
          <w:rFonts w:ascii="Century Gothic" w:hAnsi="Century Gothic"/>
          <w:sz w:val="22"/>
          <w:szCs w:val="22"/>
        </w:rPr>
        <w:t>:</w:t>
      </w:r>
      <w:r w:rsidR="00C26460" w:rsidRPr="00E90738">
        <w:rPr>
          <w:rFonts w:ascii="Century Gothic" w:hAnsi="Century Gothic"/>
          <w:sz w:val="22"/>
          <w:szCs w:val="22"/>
        </w:rPr>
        <w:t xml:space="preserve"> </w:t>
      </w:r>
      <w:r w:rsidR="008F0649" w:rsidRPr="00CC5875">
        <w:rPr>
          <w:rFonts w:ascii="Century Gothic" w:hAnsi="Century Gothic"/>
          <w:b/>
          <w:bCs/>
          <w:sz w:val="22"/>
          <w:szCs w:val="22"/>
        </w:rPr>
        <w:t>2026-</w:t>
      </w:r>
      <w:r w:rsidR="00CC5875" w:rsidRPr="00CC5875">
        <w:rPr>
          <w:rFonts w:ascii="Century Gothic" w:hAnsi="Century Gothic"/>
          <w:b/>
          <w:bCs/>
          <w:sz w:val="22"/>
          <w:szCs w:val="22"/>
        </w:rPr>
        <w:t>0827/</w:t>
      </w:r>
      <w:r w:rsidR="00502D36" w:rsidRPr="00CC5875">
        <w:rPr>
          <w:rFonts w:ascii="Century Gothic" w:hAnsi="Century Gothic"/>
          <w:b/>
          <w:bCs/>
          <w:sz w:val="22"/>
          <w:szCs w:val="22"/>
        </w:rPr>
        <w:t>OSM</w:t>
      </w:r>
      <w:r w:rsidR="00132A16">
        <w:rPr>
          <w:rFonts w:ascii="Century Gothic" w:hAnsi="Century Gothic"/>
          <w:sz w:val="22"/>
          <w:szCs w:val="22"/>
        </w:rPr>
        <w:t xml:space="preserve">                               </w:t>
      </w:r>
      <w:r w:rsidRPr="00E90738">
        <w:rPr>
          <w:rFonts w:ascii="Century Gothic" w:hAnsi="Century Gothic"/>
          <w:sz w:val="22"/>
          <w:szCs w:val="22"/>
        </w:rPr>
        <w:tab/>
      </w:r>
    </w:p>
    <w:p w14:paraId="714F03BA" w14:textId="62B65698" w:rsidR="00364F47" w:rsidRPr="00845CBA" w:rsidRDefault="00364F47" w:rsidP="00165F34">
      <w:pPr>
        <w:spacing w:after="120"/>
        <w:rPr>
          <w:rFonts w:ascii="Century Gothic" w:hAnsi="Century Gothic" w:cs="Arial"/>
          <w:b/>
          <w:bCs/>
          <w:sz w:val="28"/>
        </w:rPr>
      </w:pPr>
      <w:r w:rsidRPr="00E90738">
        <w:rPr>
          <w:rFonts w:ascii="Century Gothic" w:hAnsi="Century Gothic"/>
          <w:sz w:val="22"/>
          <w:szCs w:val="22"/>
        </w:rPr>
        <w:t xml:space="preserve">Číslo </w:t>
      </w:r>
      <w:proofErr w:type="spellStart"/>
      <w:r w:rsidR="002725AB">
        <w:rPr>
          <w:rFonts w:ascii="Century Gothic" w:hAnsi="Century Gothic"/>
          <w:sz w:val="22"/>
          <w:szCs w:val="22"/>
        </w:rPr>
        <w:t>Kupujícího</w:t>
      </w:r>
      <w:proofErr w:type="spellEnd"/>
      <w:r w:rsidRPr="00E90738">
        <w:rPr>
          <w:rFonts w:ascii="Century Gothic" w:hAnsi="Century Gothic"/>
          <w:sz w:val="22"/>
          <w:szCs w:val="22"/>
        </w:rPr>
        <w:t>:</w:t>
      </w:r>
      <w:r w:rsidR="00B40F01">
        <w:rPr>
          <w:rFonts w:ascii="Century Gothic" w:hAnsi="Century Gothic"/>
          <w:sz w:val="22"/>
          <w:szCs w:val="22"/>
        </w:rPr>
        <w:t xml:space="preserve"> </w:t>
      </w:r>
      <w:r w:rsidR="00845CBA">
        <w:rPr>
          <w:rFonts w:ascii="Century Gothic" w:hAnsi="Century Gothic"/>
          <w:b/>
          <w:bCs/>
          <w:sz w:val="22"/>
          <w:szCs w:val="22"/>
        </w:rPr>
        <w:t>25/SML</w:t>
      </w:r>
      <w:r w:rsidR="008F3382">
        <w:rPr>
          <w:rFonts w:ascii="Century Gothic" w:hAnsi="Century Gothic"/>
          <w:b/>
          <w:bCs/>
          <w:sz w:val="22"/>
          <w:szCs w:val="22"/>
        </w:rPr>
        <w:t>002979</w:t>
      </w:r>
      <w:r w:rsidR="00845CBA">
        <w:rPr>
          <w:rFonts w:ascii="Century Gothic" w:hAnsi="Century Gothic"/>
          <w:b/>
          <w:bCs/>
          <w:sz w:val="22"/>
          <w:szCs w:val="22"/>
        </w:rPr>
        <w:t>/KSN/MAJ</w:t>
      </w:r>
    </w:p>
    <w:p w14:paraId="7F4EEDC7" w14:textId="77777777" w:rsidR="00364F47" w:rsidRPr="00053EBB" w:rsidRDefault="00364F47" w:rsidP="00122936">
      <w:pPr>
        <w:pStyle w:val="SMLOUVACISLO"/>
        <w:spacing w:before="0"/>
        <w:ind w:left="0" w:firstLine="0"/>
        <w:jc w:val="center"/>
        <w:rPr>
          <w:rFonts w:ascii="Century Gothic" w:hAnsi="Century Gothic" w:cs="Arial"/>
          <w:sz w:val="28"/>
        </w:rPr>
      </w:pPr>
    </w:p>
    <w:p w14:paraId="1204EB33" w14:textId="6DA74A79" w:rsidR="009E0DF9" w:rsidRPr="00053EBB" w:rsidRDefault="00BA19C8" w:rsidP="00122936">
      <w:pPr>
        <w:pStyle w:val="SMLOUVACISLO"/>
        <w:spacing w:before="0"/>
        <w:ind w:left="0" w:firstLine="0"/>
        <w:jc w:val="center"/>
        <w:rPr>
          <w:rFonts w:ascii="Century Gothic" w:hAnsi="Century Gothic" w:cs="Arial"/>
          <w:sz w:val="28"/>
        </w:rPr>
      </w:pPr>
      <w:r>
        <w:rPr>
          <w:rFonts w:ascii="Century Gothic" w:hAnsi="Century Gothic" w:cs="Arial"/>
          <w:sz w:val="28"/>
        </w:rPr>
        <w:t xml:space="preserve">KUPNÍ </w:t>
      </w:r>
      <w:r w:rsidR="00122936" w:rsidRPr="00053EBB">
        <w:rPr>
          <w:rFonts w:ascii="Century Gothic" w:hAnsi="Century Gothic" w:cs="Arial"/>
          <w:sz w:val="28"/>
        </w:rPr>
        <w:t xml:space="preserve">SMLOUVA </w:t>
      </w:r>
    </w:p>
    <w:p w14:paraId="1590FCC0" w14:textId="77777777" w:rsidR="00BA19C8" w:rsidRPr="00BA19C8" w:rsidRDefault="00BA19C8" w:rsidP="00BA19C8">
      <w:pPr>
        <w:pStyle w:val="HLAVICKA"/>
        <w:spacing w:before="120"/>
        <w:rPr>
          <w:rFonts w:ascii="Century Gothic" w:hAnsi="Century Gothic" w:cs="Arial"/>
          <w:sz w:val="22"/>
          <w:szCs w:val="22"/>
        </w:rPr>
      </w:pPr>
      <w:r w:rsidRPr="00BA19C8">
        <w:rPr>
          <w:rFonts w:ascii="Century Gothic" w:hAnsi="Century Gothic" w:cs="Arial"/>
          <w:sz w:val="22"/>
          <w:szCs w:val="22"/>
        </w:rPr>
        <w:t>uzavřená dle ustanovení § 2079 a násl. zákona č. 89/2012 Sb., občanský zákoník</w:t>
      </w:r>
    </w:p>
    <w:p w14:paraId="61BFB966" w14:textId="404BA177" w:rsidR="009E0DF9" w:rsidRPr="00053EBB" w:rsidRDefault="009E0DF9" w:rsidP="00364F47">
      <w:pPr>
        <w:pStyle w:val="HLAVICKA"/>
        <w:spacing w:before="120" w:after="0"/>
        <w:jc w:val="center"/>
        <w:rPr>
          <w:rFonts w:ascii="Century Gothic" w:hAnsi="Century Gothic" w:cs="Arial"/>
          <w:sz w:val="22"/>
          <w:szCs w:val="22"/>
        </w:rPr>
      </w:pPr>
    </w:p>
    <w:p w14:paraId="64C61E2B" w14:textId="27415535" w:rsidR="00132A16" w:rsidRPr="00053EBB" w:rsidRDefault="002927DE" w:rsidP="00132A16">
      <w:pPr>
        <w:jc w:val="both"/>
        <w:rPr>
          <w:rFonts w:ascii="Century Gothic" w:eastAsia="Calibri" w:hAnsi="Century Gothic"/>
          <w:b/>
          <w:sz w:val="22"/>
          <w:szCs w:val="22"/>
          <w:lang w:val="cs-CZ" w:eastAsia="en-US"/>
        </w:rPr>
      </w:pPr>
      <w:r>
        <w:rPr>
          <w:rFonts w:ascii="Century Gothic" w:eastAsia="Calibri" w:hAnsi="Century Gothic"/>
          <w:b/>
          <w:sz w:val="22"/>
          <w:szCs w:val="22"/>
          <w:lang w:val="cs-CZ" w:eastAsia="en-US"/>
        </w:rPr>
        <w:t>Prodávající:</w:t>
      </w:r>
    </w:p>
    <w:p w14:paraId="1F8049F7" w14:textId="7B55DB11" w:rsidR="00132A16" w:rsidRPr="00053EBB" w:rsidRDefault="005A1E50" w:rsidP="00132A16">
      <w:pPr>
        <w:jc w:val="both"/>
        <w:rPr>
          <w:rFonts w:ascii="Century Gothic" w:eastAsia="Calibri" w:hAnsi="Century Gothic"/>
          <w:b/>
          <w:sz w:val="22"/>
          <w:szCs w:val="22"/>
          <w:lang w:val="cs-CZ" w:eastAsia="en-US"/>
        </w:rPr>
      </w:pPr>
      <w:r>
        <w:rPr>
          <w:rFonts w:ascii="Century Gothic" w:eastAsia="Calibri" w:hAnsi="Century Gothic"/>
          <w:b/>
          <w:sz w:val="22"/>
          <w:szCs w:val="22"/>
          <w:lang w:val="cs-CZ" w:eastAsia="en-US"/>
        </w:rPr>
        <w:t>Statutární město Děčín</w:t>
      </w:r>
    </w:p>
    <w:p w14:paraId="17A24341" w14:textId="2DAE39FF" w:rsidR="00132A16" w:rsidRPr="00053EBB" w:rsidRDefault="00132A16" w:rsidP="00132A16">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Sídlo:</w:t>
      </w:r>
      <w:r w:rsidRPr="00053EBB">
        <w:rPr>
          <w:rFonts w:ascii="Century Gothic" w:eastAsia="Calibri" w:hAnsi="Century Gothic"/>
          <w:sz w:val="22"/>
          <w:szCs w:val="22"/>
          <w:lang w:val="cs-CZ" w:eastAsia="en-US"/>
        </w:rPr>
        <w:tab/>
      </w:r>
      <w:r w:rsidR="005A1E50">
        <w:rPr>
          <w:rFonts w:ascii="Century Gothic" w:eastAsia="Calibri" w:hAnsi="Century Gothic"/>
          <w:sz w:val="22"/>
          <w:szCs w:val="22"/>
          <w:lang w:val="cs-CZ" w:eastAsia="en-US"/>
        </w:rPr>
        <w:t>Mírové nám. 1175/5</w:t>
      </w:r>
      <w:r w:rsidRPr="00053EBB">
        <w:rPr>
          <w:rFonts w:ascii="Century Gothic" w:eastAsia="Calibri" w:hAnsi="Century Gothic"/>
          <w:sz w:val="22"/>
          <w:szCs w:val="22"/>
          <w:lang w:val="cs-CZ" w:eastAsia="en-US"/>
        </w:rPr>
        <w:t xml:space="preserve">, </w:t>
      </w:r>
      <w:r w:rsidR="006F300F">
        <w:rPr>
          <w:rFonts w:ascii="Century Gothic" w:eastAsia="Calibri" w:hAnsi="Century Gothic"/>
          <w:sz w:val="22"/>
          <w:szCs w:val="22"/>
          <w:lang w:val="cs-CZ" w:eastAsia="en-US"/>
        </w:rPr>
        <w:t>4</w:t>
      </w:r>
      <w:r w:rsidR="005A1E50">
        <w:rPr>
          <w:rFonts w:ascii="Century Gothic" w:eastAsia="Calibri" w:hAnsi="Century Gothic"/>
          <w:sz w:val="22"/>
          <w:szCs w:val="22"/>
          <w:lang w:val="cs-CZ" w:eastAsia="en-US"/>
        </w:rPr>
        <w:t>05</w:t>
      </w:r>
      <w:r w:rsidR="006F300F">
        <w:rPr>
          <w:rFonts w:ascii="Century Gothic" w:eastAsia="Calibri" w:hAnsi="Century Gothic"/>
          <w:sz w:val="22"/>
          <w:szCs w:val="22"/>
          <w:lang w:val="cs-CZ" w:eastAsia="en-US"/>
        </w:rPr>
        <w:t xml:space="preserve"> </w:t>
      </w:r>
      <w:r w:rsidR="005A1E50">
        <w:rPr>
          <w:rFonts w:ascii="Century Gothic" w:eastAsia="Calibri" w:hAnsi="Century Gothic"/>
          <w:sz w:val="22"/>
          <w:szCs w:val="22"/>
          <w:lang w:val="cs-CZ" w:eastAsia="en-US"/>
        </w:rPr>
        <w:t>02</w:t>
      </w:r>
      <w:r w:rsidR="009A0B0B">
        <w:rPr>
          <w:rFonts w:ascii="Century Gothic" w:eastAsia="Calibri" w:hAnsi="Century Gothic"/>
          <w:sz w:val="22"/>
          <w:szCs w:val="22"/>
          <w:lang w:val="cs-CZ" w:eastAsia="en-US"/>
        </w:rPr>
        <w:t xml:space="preserve">, </w:t>
      </w:r>
      <w:r w:rsidR="005A1E50">
        <w:rPr>
          <w:rFonts w:ascii="Century Gothic" w:eastAsia="Calibri" w:hAnsi="Century Gothic"/>
          <w:sz w:val="22"/>
          <w:szCs w:val="22"/>
          <w:lang w:val="cs-CZ" w:eastAsia="en-US"/>
        </w:rPr>
        <w:t>Děčín</w:t>
      </w:r>
    </w:p>
    <w:p w14:paraId="46FAC2C5" w14:textId="01330DCC" w:rsidR="00132A16" w:rsidRPr="00053EBB" w:rsidRDefault="00132A16" w:rsidP="00132A16">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Zastoupený:</w:t>
      </w:r>
      <w:r w:rsidRPr="00053EBB">
        <w:rPr>
          <w:rFonts w:ascii="Century Gothic" w:eastAsia="Calibri" w:hAnsi="Century Gothic"/>
          <w:sz w:val="22"/>
          <w:szCs w:val="22"/>
          <w:lang w:val="cs-CZ" w:eastAsia="en-US"/>
        </w:rPr>
        <w:tab/>
      </w:r>
      <w:r w:rsidR="005A1E50">
        <w:rPr>
          <w:rFonts w:ascii="Century Gothic" w:eastAsia="Calibri" w:hAnsi="Century Gothic"/>
          <w:sz w:val="22"/>
          <w:szCs w:val="22"/>
          <w:lang w:val="cs-CZ" w:eastAsia="en-US"/>
        </w:rPr>
        <w:t>Ing. Jiřím Andělem, CSc.,</w:t>
      </w:r>
      <w:r w:rsidR="002927DE">
        <w:rPr>
          <w:rFonts w:ascii="Century Gothic" w:eastAsia="Calibri" w:hAnsi="Century Gothic"/>
          <w:sz w:val="22"/>
          <w:szCs w:val="22"/>
          <w:lang w:val="cs-CZ" w:eastAsia="en-US"/>
        </w:rPr>
        <w:t xml:space="preserve"> </w:t>
      </w:r>
      <w:r w:rsidR="005A1E50">
        <w:rPr>
          <w:rFonts w:ascii="Century Gothic" w:eastAsia="Calibri" w:hAnsi="Century Gothic"/>
          <w:sz w:val="22"/>
          <w:szCs w:val="22"/>
          <w:lang w:val="cs-CZ" w:eastAsia="en-US"/>
        </w:rPr>
        <w:t>primátorem města</w:t>
      </w:r>
      <w:r w:rsidR="009F72F8">
        <w:rPr>
          <w:rFonts w:ascii="Century Gothic" w:eastAsia="Calibri" w:hAnsi="Century Gothic"/>
          <w:sz w:val="22"/>
          <w:szCs w:val="22"/>
          <w:lang w:val="cs-CZ" w:eastAsia="en-US"/>
        </w:rPr>
        <w:t xml:space="preserve"> </w:t>
      </w:r>
    </w:p>
    <w:p w14:paraId="1D0ED536" w14:textId="5EC077DA" w:rsidR="00132A16" w:rsidRPr="00053EBB" w:rsidRDefault="00132A16" w:rsidP="00132A16">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IČ</w:t>
      </w:r>
      <w:r w:rsidR="001A45EA">
        <w:rPr>
          <w:rFonts w:ascii="Century Gothic" w:eastAsia="Calibri" w:hAnsi="Century Gothic"/>
          <w:sz w:val="22"/>
          <w:szCs w:val="22"/>
          <w:lang w:val="cs-CZ" w:eastAsia="en-US"/>
        </w:rPr>
        <w:t>O</w:t>
      </w:r>
      <w:r w:rsidRPr="00053EBB">
        <w:rPr>
          <w:rFonts w:ascii="Century Gothic" w:eastAsia="Calibri" w:hAnsi="Century Gothic"/>
          <w:sz w:val="22"/>
          <w:szCs w:val="22"/>
          <w:lang w:val="cs-CZ" w:eastAsia="en-US"/>
        </w:rPr>
        <w:t>:</w:t>
      </w:r>
      <w:r w:rsidRPr="00053EBB">
        <w:rPr>
          <w:rFonts w:ascii="Century Gothic" w:eastAsia="Calibri" w:hAnsi="Century Gothic"/>
          <w:sz w:val="22"/>
          <w:szCs w:val="22"/>
          <w:lang w:val="cs-CZ" w:eastAsia="en-US"/>
        </w:rPr>
        <w:tab/>
      </w:r>
      <w:r w:rsidR="0026166E">
        <w:rPr>
          <w:rFonts w:ascii="Century Gothic" w:eastAsia="Calibri" w:hAnsi="Century Gothic"/>
          <w:sz w:val="22"/>
          <w:szCs w:val="22"/>
          <w:lang w:val="cs-CZ" w:eastAsia="en-US"/>
        </w:rPr>
        <w:t>0026</w:t>
      </w:r>
      <w:r w:rsidR="005A1E50">
        <w:rPr>
          <w:rFonts w:ascii="Century Gothic" w:eastAsia="Calibri" w:hAnsi="Century Gothic"/>
          <w:sz w:val="22"/>
          <w:szCs w:val="22"/>
          <w:lang w:val="cs-CZ" w:eastAsia="en-US"/>
        </w:rPr>
        <w:t>1238</w:t>
      </w:r>
    </w:p>
    <w:p w14:paraId="5D1643B2" w14:textId="233D7196" w:rsidR="00132A16" w:rsidRPr="00053EBB" w:rsidRDefault="00132A16" w:rsidP="00132A16">
      <w:pPr>
        <w:tabs>
          <w:tab w:val="left" w:pos="1800"/>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DIČ:</w:t>
      </w:r>
      <w:r w:rsidRPr="00053EBB">
        <w:rPr>
          <w:rFonts w:ascii="Century Gothic" w:eastAsia="Calibri" w:hAnsi="Century Gothic"/>
          <w:sz w:val="22"/>
          <w:szCs w:val="22"/>
          <w:lang w:val="cs-CZ" w:eastAsia="en-US"/>
        </w:rPr>
        <w:tab/>
      </w:r>
      <w:r w:rsidR="000D4CD7">
        <w:rPr>
          <w:rFonts w:ascii="Century Gothic" w:eastAsia="Calibri" w:hAnsi="Century Gothic"/>
          <w:sz w:val="22"/>
          <w:szCs w:val="22"/>
          <w:lang w:val="cs-CZ" w:eastAsia="en-US"/>
        </w:rPr>
        <w:t>CZ</w:t>
      </w:r>
      <w:r w:rsidR="0026166E">
        <w:rPr>
          <w:rFonts w:ascii="Century Gothic" w:eastAsia="Calibri" w:hAnsi="Century Gothic"/>
          <w:sz w:val="22"/>
          <w:szCs w:val="22"/>
          <w:lang w:val="cs-CZ" w:eastAsia="en-US"/>
        </w:rPr>
        <w:t>0026</w:t>
      </w:r>
      <w:r w:rsidR="005A1E50">
        <w:rPr>
          <w:rFonts w:ascii="Century Gothic" w:eastAsia="Calibri" w:hAnsi="Century Gothic"/>
          <w:sz w:val="22"/>
          <w:szCs w:val="22"/>
          <w:lang w:val="cs-CZ" w:eastAsia="en-US"/>
        </w:rPr>
        <w:t>1238</w:t>
      </w:r>
    </w:p>
    <w:tbl>
      <w:tblPr>
        <w:tblW w:w="0" w:type="auto"/>
        <w:tblLayout w:type="fixed"/>
        <w:tblLook w:val="04A0" w:firstRow="1" w:lastRow="0" w:firstColumn="1" w:lastColumn="0" w:noHBand="0" w:noVBand="1"/>
      </w:tblPr>
      <w:tblGrid>
        <w:gridCol w:w="1701"/>
        <w:gridCol w:w="5867"/>
      </w:tblGrid>
      <w:tr w:rsidR="002927DE" w:rsidRPr="002927DE" w14:paraId="11FE6337" w14:textId="77777777" w:rsidTr="002927DE">
        <w:tc>
          <w:tcPr>
            <w:tcW w:w="1701" w:type="dxa"/>
          </w:tcPr>
          <w:p w14:paraId="01156750" w14:textId="0DBDEE3D" w:rsidR="002927DE" w:rsidRPr="002927DE" w:rsidRDefault="002927DE" w:rsidP="002927DE">
            <w:pPr>
              <w:ind w:left="1701" w:hanging="1809"/>
              <w:rPr>
                <w:rFonts w:ascii="Century Gothic" w:eastAsia="Calibri" w:hAnsi="Century Gothic"/>
                <w:sz w:val="22"/>
                <w:szCs w:val="22"/>
                <w:lang w:val="cs-CZ" w:eastAsia="en-US"/>
              </w:rPr>
            </w:pPr>
            <w:r w:rsidRPr="002927DE">
              <w:rPr>
                <w:rFonts w:ascii="Century Gothic" w:eastAsia="Calibri" w:hAnsi="Century Gothic"/>
                <w:sz w:val="22"/>
                <w:szCs w:val="22"/>
                <w:lang w:val="cs-CZ" w:eastAsia="en-US"/>
              </w:rPr>
              <w:t>Bank. spojení:</w:t>
            </w:r>
            <w:r>
              <w:rPr>
                <w:rFonts w:ascii="Century Gothic" w:eastAsia="Calibri" w:hAnsi="Century Gothic"/>
                <w:sz w:val="22"/>
                <w:szCs w:val="22"/>
                <w:lang w:val="cs-CZ" w:eastAsia="en-US"/>
              </w:rPr>
              <w:t xml:space="preserve"> </w:t>
            </w:r>
          </w:p>
          <w:p w14:paraId="2D290A75" w14:textId="77777777" w:rsidR="002927DE" w:rsidRPr="002927DE" w:rsidRDefault="002927DE" w:rsidP="002927DE">
            <w:pPr>
              <w:tabs>
                <w:tab w:val="left" w:pos="1701"/>
              </w:tabs>
              <w:ind w:left="1701" w:hanging="1701"/>
              <w:rPr>
                <w:rFonts w:ascii="Century Gothic" w:eastAsia="Calibri" w:hAnsi="Century Gothic"/>
                <w:sz w:val="22"/>
                <w:szCs w:val="22"/>
                <w:lang w:val="cs-CZ" w:eastAsia="en-US"/>
              </w:rPr>
            </w:pPr>
          </w:p>
        </w:tc>
        <w:tc>
          <w:tcPr>
            <w:tcW w:w="5867" w:type="dxa"/>
          </w:tcPr>
          <w:p w14:paraId="1A82EC4B" w14:textId="3A3DC374" w:rsidR="002927DE" w:rsidRPr="002927DE" w:rsidRDefault="00531969" w:rsidP="00600829">
            <w:pPr>
              <w:tabs>
                <w:tab w:val="left" w:pos="1701"/>
              </w:tabs>
              <w:rPr>
                <w:rFonts w:ascii="Century Gothic" w:eastAsia="Calibri" w:hAnsi="Century Gothic"/>
                <w:sz w:val="22"/>
                <w:szCs w:val="22"/>
                <w:lang w:val="cs-CZ" w:eastAsia="en-US"/>
              </w:rPr>
            </w:pPr>
            <w:r>
              <w:rPr>
                <w:rFonts w:ascii="Century Gothic" w:eastAsia="Calibri" w:hAnsi="Century Gothic"/>
                <w:sz w:val="22"/>
                <w:szCs w:val="22"/>
                <w:lang w:val="cs-CZ" w:eastAsia="en-US"/>
              </w:rPr>
              <w:t>Česká spořitelna, a. s.</w:t>
            </w:r>
          </w:p>
          <w:p w14:paraId="2BAFCAA8" w14:textId="2F81A912" w:rsidR="002927DE" w:rsidRPr="002927DE" w:rsidRDefault="005A1E50" w:rsidP="006F300F">
            <w:pPr>
              <w:tabs>
                <w:tab w:val="left" w:pos="1701"/>
              </w:tabs>
              <w:ind w:left="1701" w:hanging="1701"/>
              <w:rPr>
                <w:rFonts w:ascii="Century Gothic" w:eastAsia="Calibri" w:hAnsi="Century Gothic"/>
                <w:sz w:val="22"/>
                <w:szCs w:val="22"/>
                <w:lang w:val="cs-CZ" w:eastAsia="en-US"/>
              </w:rPr>
            </w:pPr>
            <w:r>
              <w:rPr>
                <w:rFonts w:ascii="Century Gothic" w:eastAsia="Calibri" w:hAnsi="Century Gothic"/>
                <w:sz w:val="22"/>
                <w:szCs w:val="22"/>
                <w:lang w:val="cs-CZ" w:eastAsia="en-US"/>
              </w:rPr>
              <w:t>19-921402389/0800</w:t>
            </w:r>
          </w:p>
        </w:tc>
      </w:tr>
    </w:tbl>
    <w:p w14:paraId="2F3B4A45" w14:textId="77777777" w:rsidR="00F1285F" w:rsidRDefault="00F1285F">
      <w:pPr>
        <w:pStyle w:val="HLAVICKA"/>
        <w:spacing w:after="0"/>
        <w:rPr>
          <w:rFonts w:ascii="Century Gothic" w:hAnsi="Century Gothic" w:cs="Arial"/>
          <w:i/>
          <w:sz w:val="22"/>
          <w:lang w:val="sk-SK"/>
        </w:rPr>
      </w:pPr>
    </w:p>
    <w:p w14:paraId="13386EE6" w14:textId="3977562A" w:rsidR="009E0DF9" w:rsidRPr="00F1285F" w:rsidRDefault="00F1285F">
      <w:pPr>
        <w:pStyle w:val="HLAVICKA"/>
        <w:spacing w:after="0"/>
        <w:rPr>
          <w:rFonts w:ascii="Century Gothic" w:hAnsi="Century Gothic" w:cs="Arial"/>
        </w:rPr>
      </w:pPr>
      <w:r w:rsidRPr="00F1285F">
        <w:rPr>
          <w:rFonts w:ascii="Century Gothic" w:hAnsi="Century Gothic" w:cs="Arial"/>
          <w:i/>
          <w:lang w:val="sk-SK"/>
        </w:rPr>
        <w:t>(</w:t>
      </w:r>
      <w:proofErr w:type="spellStart"/>
      <w:r w:rsidRPr="00F1285F">
        <w:rPr>
          <w:rFonts w:ascii="Century Gothic" w:hAnsi="Century Gothic" w:cs="Arial"/>
          <w:i/>
          <w:lang w:val="sk-SK"/>
        </w:rPr>
        <w:t>dále</w:t>
      </w:r>
      <w:proofErr w:type="spellEnd"/>
      <w:r w:rsidRPr="00F1285F">
        <w:rPr>
          <w:rFonts w:ascii="Century Gothic" w:hAnsi="Century Gothic" w:cs="Arial"/>
          <w:i/>
          <w:lang w:val="sk-SK"/>
        </w:rPr>
        <w:t xml:space="preserve"> jen „</w:t>
      </w:r>
      <w:proofErr w:type="spellStart"/>
      <w:r w:rsidRPr="00F1285F">
        <w:rPr>
          <w:rFonts w:ascii="Century Gothic" w:hAnsi="Century Gothic" w:cs="Arial"/>
          <w:i/>
          <w:lang w:val="sk-SK"/>
        </w:rPr>
        <w:t>prodávající</w:t>
      </w:r>
      <w:proofErr w:type="spellEnd"/>
      <w:r w:rsidRPr="00F1285F">
        <w:rPr>
          <w:rFonts w:ascii="Century Gothic" w:hAnsi="Century Gothic" w:cs="Arial"/>
          <w:i/>
          <w:lang w:val="sk-SK"/>
        </w:rPr>
        <w:t>“)</w:t>
      </w:r>
    </w:p>
    <w:p w14:paraId="109D0F89" w14:textId="77777777" w:rsidR="00F1285F" w:rsidRPr="00F1285F" w:rsidRDefault="00F1285F" w:rsidP="002725AB">
      <w:pPr>
        <w:pStyle w:val="HLAVICKA"/>
        <w:spacing w:after="0"/>
        <w:rPr>
          <w:rFonts w:ascii="Century Gothic" w:hAnsi="Century Gothic" w:cs="Arial"/>
          <w:b/>
        </w:rPr>
      </w:pPr>
    </w:p>
    <w:p w14:paraId="77033628" w14:textId="5D7EA412" w:rsidR="00122936" w:rsidRPr="002725AB" w:rsidRDefault="00132A16" w:rsidP="002725AB">
      <w:pPr>
        <w:pStyle w:val="HLAVICKA"/>
        <w:spacing w:after="0"/>
        <w:rPr>
          <w:rFonts w:ascii="Century Gothic" w:hAnsi="Century Gothic" w:cs="Arial"/>
          <w:b/>
          <w:sz w:val="22"/>
        </w:rPr>
      </w:pPr>
      <w:r>
        <w:rPr>
          <w:rFonts w:ascii="Century Gothic" w:hAnsi="Century Gothic" w:cs="Arial"/>
          <w:b/>
          <w:sz w:val="22"/>
        </w:rPr>
        <w:t>a</w:t>
      </w:r>
    </w:p>
    <w:p w14:paraId="51419D1C" w14:textId="77777777" w:rsidR="008D6A25" w:rsidRDefault="008D6A25" w:rsidP="007B57FB">
      <w:pPr>
        <w:pStyle w:val="adresa"/>
        <w:rPr>
          <w:rFonts w:ascii="Century Gothic" w:hAnsi="Century Gothic" w:cs="Arial"/>
        </w:rPr>
      </w:pPr>
    </w:p>
    <w:p w14:paraId="5D350952" w14:textId="70587FDD" w:rsidR="007B57FB" w:rsidRPr="00053EBB" w:rsidRDefault="00F1285F" w:rsidP="007B57FB">
      <w:pPr>
        <w:pStyle w:val="adresa"/>
        <w:rPr>
          <w:rFonts w:ascii="Century Gothic" w:hAnsi="Century Gothic" w:cs="Arial"/>
        </w:rPr>
      </w:pPr>
      <w:r>
        <w:rPr>
          <w:rFonts w:ascii="Century Gothic" w:hAnsi="Century Gothic" w:cs="Arial"/>
        </w:rPr>
        <w:t>Kupující</w:t>
      </w:r>
    </w:p>
    <w:p w14:paraId="56B379EF" w14:textId="77777777" w:rsidR="007B57FB" w:rsidRPr="00053EBB" w:rsidRDefault="007B57FB" w:rsidP="007B57FB">
      <w:pPr>
        <w:pStyle w:val="adresa"/>
        <w:rPr>
          <w:rFonts w:ascii="Century Gothic" w:hAnsi="Century Gothic"/>
        </w:rPr>
      </w:pPr>
      <w:r w:rsidRPr="00053EBB">
        <w:rPr>
          <w:rFonts w:ascii="Century Gothic" w:hAnsi="Century Gothic"/>
        </w:rPr>
        <w:t>Ústecký kraj</w:t>
      </w:r>
    </w:p>
    <w:p w14:paraId="3E59BC49" w14:textId="3D8746AC" w:rsidR="007B57FB" w:rsidRPr="00053EBB" w:rsidRDefault="007B57FB" w:rsidP="007B57FB">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Sídlo:</w:t>
      </w:r>
      <w:r w:rsidRPr="00053EBB">
        <w:rPr>
          <w:rFonts w:ascii="Century Gothic" w:eastAsia="Calibri" w:hAnsi="Century Gothic"/>
          <w:sz w:val="22"/>
          <w:szCs w:val="22"/>
          <w:lang w:val="cs-CZ" w:eastAsia="en-US"/>
        </w:rPr>
        <w:tab/>
        <w:t>Velká Hradební 3118/48, 400 0</w:t>
      </w:r>
      <w:r w:rsidR="00127FC0">
        <w:rPr>
          <w:rFonts w:ascii="Century Gothic" w:eastAsia="Calibri" w:hAnsi="Century Gothic"/>
          <w:sz w:val="22"/>
          <w:szCs w:val="22"/>
          <w:lang w:val="cs-CZ" w:eastAsia="en-US"/>
        </w:rPr>
        <w:t>1</w:t>
      </w:r>
      <w:r w:rsidR="006B1369">
        <w:rPr>
          <w:rFonts w:ascii="Century Gothic" w:eastAsia="Calibri" w:hAnsi="Century Gothic"/>
          <w:sz w:val="22"/>
          <w:szCs w:val="22"/>
          <w:lang w:val="cs-CZ" w:eastAsia="en-US"/>
        </w:rPr>
        <w:t>,</w:t>
      </w:r>
      <w:r w:rsidRPr="00053EBB">
        <w:rPr>
          <w:rFonts w:ascii="Century Gothic" w:eastAsia="Calibri" w:hAnsi="Century Gothic"/>
          <w:sz w:val="22"/>
          <w:szCs w:val="22"/>
          <w:lang w:val="cs-CZ" w:eastAsia="en-US"/>
        </w:rPr>
        <w:t xml:space="preserve"> Ústí nad Labem</w:t>
      </w:r>
    </w:p>
    <w:p w14:paraId="13991D08" w14:textId="19765B6E" w:rsidR="007B57FB" w:rsidRPr="00053EBB" w:rsidRDefault="007B57FB" w:rsidP="007B57FB">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Zastoupený:</w:t>
      </w:r>
      <w:r w:rsidRPr="00053EBB">
        <w:rPr>
          <w:rFonts w:ascii="Century Gothic" w:eastAsia="Calibri" w:hAnsi="Century Gothic"/>
          <w:sz w:val="22"/>
          <w:szCs w:val="22"/>
          <w:lang w:val="cs-CZ" w:eastAsia="en-US"/>
        </w:rPr>
        <w:tab/>
      </w:r>
      <w:r w:rsidR="00856029">
        <w:rPr>
          <w:rFonts w:ascii="Century Gothic" w:eastAsia="Calibri" w:hAnsi="Century Gothic"/>
          <w:sz w:val="22"/>
          <w:szCs w:val="22"/>
          <w:lang w:val="cs-CZ" w:eastAsia="en-US"/>
        </w:rPr>
        <w:t xml:space="preserve">Bc. Jiřím </w:t>
      </w:r>
      <w:proofErr w:type="spellStart"/>
      <w:r w:rsidR="00856029">
        <w:rPr>
          <w:rFonts w:ascii="Century Gothic" w:eastAsia="Calibri" w:hAnsi="Century Gothic"/>
          <w:sz w:val="22"/>
          <w:szCs w:val="22"/>
          <w:lang w:val="cs-CZ" w:eastAsia="en-US"/>
        </w:rPr>
        <w:t>Fedoriškou</w:t>
      </w:r>
      <w:proofErr w:type="spellEnd"/>
      <w:r w:rsidR="00856029">
        <w:rPr>
          <w:rFonts w:ascii="Century Gothic" w:eastAsia="Calibri" w:hAnsi="Century Gothic"/>
          <w:sz w:val="22"/>
          <w:szCs w:val="22"/>
          <w:lang w:val="cs-CZ" w:eastAsia="en-US"/>
        </w:rPr>
        <w:t xml:space="preserve">, MBA, členem Rady </w:t>
      </w:r>
      <w:r w:rsidR="00856029" w:rsidRPr="00053EBB">
        <w:rPr>
          <w:rFonts w:ascii="Century Gothic" w:eastAsia="Calibri" w:hAnsi="Century Gothic" w:cs="Arial"/>
          <w:sz w:val="22"/>
          <w:szCs w:val="22"/>
          <w:lang w:val="cs-CZ" w:eastAsia="en-US"/>
        </w:rPr>
        <w:t>Ústeckého kraje</w:t>
      </w:r>
      <w:r w:rsidR="00856029">
        <w:rPr>
          <w:rFonts w:ascii="Century Gothic" w:eastAsia="Calibri" w:hAnsi="Century Gothic" w:cs="Arial"/>
          <w:sz w:val="22"/>
          <w:szCs w:val="22"/>
          <w:lang w:val="cs-CZ" w:eastAsia="en-US"/>
        </w:rPr>
        <w:t>, na základě usnesení Rady Ústeckého kraje č. 110/9R/2025 ze dne 17.02.2025</w:t>
      </w:r>
    </w:p>
    <w:p w14:paraId="73FB6D95" w14:textId="09AF13F2" w:rsidR="007B57FB" w:rsidRPr="00053EBB" w:rsidRDefault="007B57FB" w:rsidP="007B57FB">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IČ</w:t>
      </w:r>
      <w:r w:rsidR="00127FC0">
        <w:rPr>
          <w:rFonts w:ascii="Century Gothic" w:eastAsia="Calibri" w:hAnsi="Century Gothic"/>
          <w:sz w:val="22"/>
          <w:szCs w:val="22"/>
          <w:lang w:val="cs-CZ" w:eastAsia="en-US"/>
        </w:rPr>
        <w:t>O</w:t>
      </w:r>
      <w:r w:rsidRPr="00053EBB">
        <w:rPr>
          <w:rFonts w:ascii="Century Gothic" w:eastAsia="Calibri" w:hAnsi="Century Gothic"/>
          <w:sz w:val="22"/>
          <w:szCs w:val="22"/>
          <w:lang w:val="cs-CZ" w:eastAsia="en-US"/>
        </w:rPr>
        <w:t>:</w:t>
      </w:r>
      <w:r w:rsidRPr="00053EBB">
        <w:rPr>
          <w:rFonts w:ascii="Century Gothic" w:eastAsia="Calibri" w:hAnsi="Century Gothic"/>
          <w:sz w:val="22"/>
          <w:szCs w:val="22"/>
          <w:lang w:val="cs-CZ" w:eastAsia="en-US"/>
        </w:rPr>
        <w:tab/>
        <w:t>70892156</w:t>
      </w:r>
    </w:p>
    <w:p w14:paraId="0FA7D761" w14:textId="77777777" w:rsidR="007B57FB" w:rsidRPr="00053EBB" w:rsidRDefault="007B57FB" w:rsidP="007B57FB">
      <w:pPr>
        <w:tabs>
          <w:tab w:val="left" w:pos="1701"/>
        </w:tabs>
        <w:ind w:left="1701" w:hanging="1701"/>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DIČ:</w:t>
      </w:r>
      <w:r w:rsidRPr="00053EBB">
        <w:rPr>
          <w:rFonts w:ascii="Century Gothic" w:eastAsia="Calibri" w:hAnsi="Century Gothic"/>
          <w:sz w:val="22"/>
          <w:szCs w:val="22"/>
          <w:lang w:val="cs-CZ" w:eastAsia="en-US"/>
        </w:rPr>
        <w:tab/>
        <w:t>CZ70892156</w:t>
      </w:r>
    </w:p>
    <w:p w14:paraId="34FE6D98" w14:textId="77777777" w:rsidR="007B57FB" w:rsidRPr="00053EBB" w:rsidRDefault="007B57FB" w:rsidP="007B57FB">
      <w:pPr>
        <w:tabs>
          <w:tab w:val="left" w:pos="1701"/>
        </w:tabs>
        <w:ind w:left="1701" w:hanging="1701"/>
        <w:rPr>
          <w:rFonts w:ascii="Century Gothic" w:eastAsia="Calibri" w:hAnsi="Century Gothic" w:cs="Arial"/>
          <w:sz w:val="22"/>
          <w:szCs w:val="22"/>
          <w:lang w:val="cs-CZ" w:eastAsia="en-US"/>
        </w:rPr>
      </w:pPr>
      <w:r w:rsidRPr="00053EBB">
        <w:rPr>
          <w:rFonts w:ascii="Century Gothic" w:eastAsia="Calibri" w:hAnsi="Century Gothic" w:cs="Arial"/>
          <w:sz w:val="22"/>
          <w:szCs w:val="22"/>
          <w:lang w:val="cs-CZ" w:eastAsia="en-US"/>
        </w:rPr>
        <w:t>Kontaktní osoba:</w:t>
      </w:r>
      <w:r w:rsidRPr="00053EBB">
        <w:rPr>
          <w:rFonts w:ascii="Century Gothic" w:eastAsia="Calibri" w:hAnsi="Century Gothic" w:cs="Arial"/>
          <w:sz w:val="22"/>
          <w:szCs w:val="22"/>
          <w:lang w:val="cs-CZ" w:eastAsia="en-US"/>
        </w:rPr>
        <w:tab/>
        <w:t>Mgr. Ing. Jindřich Šimák, vedoucí odboru majetkového Krajského úřadu Ústeckého kraje</w:t>
      </w:r>
    </w:p>
    <w:p w14:paraId="1FBF3364" w14:textId="77777777" w:rsidR="007B57FB" w:rsidRPr="00053EBB" w:rsidRDefault="007B57FB" w:rsidP="007B57FB">
      <w:pPr>
        <w:tabs>
          <w:tab w:val="left" w:pos="1701"/>
        </w:tabs>
        <w:ind w:left="1701" w:hanging="1701"/>
        <w:rPr>
          <w:rFonts w:ascii="Century Gothic" w:eastAsia="Calibri" w:hAnsi="Century Gothic" w:cs="Arial"/>
          <w:sz w:val="22"/>
          <w:szCs w:val="22"/>
          <w:lang w:val="cs-CZ" w:eastAsia="en-US"/>
        </w:rPr>
      </w:pPr>
      <w:r w:rsidRPr="00053EBB">
        <w:rPr>
          <w:rFonts w:ascii="Century Gothic" w:eastAsia="Calibri" w:hAnsi="Century Gothic" w:cs="Arial"/>
          <w:sz w:val="22"/>
          <w:szCs w:val="22"/>
          <w:lang w:val="cs-CZ" w:eastAsia="en-US"/>
        </w:rPr>
        <w:t>E-mail/telefon:</w:t>
      </w:r>
      <w:r w:rsidRPr="00053EBB">
        <w:rPr>
          <w:rFonts w:ascii="Century Gothic" w:eastAsia="Calibri" w:hAnsi="Century Gothic" w:cs="Arial"/>
          <w:sz w:val="22"/>
          <w:szCs w:val="22"/>
          <w:lang w:val="cs-CZ" w:eastAsia="en-US"/>
        </w:rPr>
        <w:tab/>
      </w:r>
      <w:hyperlink r:id="rId8" w:history="1">
        <w:r w:rsidRPr="00053EBB">
          <w:rPr>
            <w:rFonts w:ascii="Century Gothic" w:eastAsia="Calibri" w:hAnsi="Century Gothic" w:cs="Arial"/>
            <w:color w:val="AE0000"/>
            <w:sz w:val="22"/>
            <w:szCs w:val="22"/>
            <w:u w:val="single"/>
            <w:lang w:val="cs-CZ" w:eastAsia="en-US"/>
          </w:rPr>
          <w:t>simak.j@kr-ustecky.cz</w:t>
        </w:r>
      </w:hyperlink>
      <w:r w:rsidRPr="00053EBB">
        <w:rPr>
          <w:rFonts w:ascii="Century Gothic" w:eastAsia="Calibri" w:hAnsi="Century Gothic" w:cs="Arial"/>
          <w:sz w:val="22"/>
          <w:szCs w:val="22"/>
          <w:lang w:val="cs-CZ" w:eastAsia="en-US"/>
        </w:rPr>
        <w:t>, 475 657 407</w:t>
      </w:r>
    </w:p>
    <w:tbl>
      <w:tblPr>
        <w:tblW w:w="0" w:type="auto"/>
        <w:tblLayout w:type="fixed"/>
        <w:tblLook w:val="04A0" w:firstRow="1" w:lastRow="0" w:firstColumn="1" w:lastColumn="0" w:noHBand="0" w:noVBand="1"/>
      </w:tblPr>
      <w:tblGrid>
        <w:gridCol w:w="1701"/>
        <w:gridCol w:w="5867"/>
      </w:tblGrid>
      <w:tr w:rsidR="00F1285F" w:rsidRPr="002927DE" w14:paraId="255ED91E" w14:textId="77777777" w:rsidTr="00B406BD">
        <w:tc>
          <w:tcPr>
            <w:tcW w:w="1701" w:type="dxa"/>
          </w:tcPr>
          <w:p w14:paraId="3A2CB30B" w14:textId="77777777" w:rsidR="00F1285F" w:rsidRPr="002927DE" w:rsidRDefault="00F1285F" w:rsidP="00B406BD">
            <w:pPr>
              <w:ind w:left="1701" w:hanging="1809"/>
              <w:rPr>
                <w:rFonts w:ascii="Century Gothic" w:eastAsia="Calibri" w:hAnsi="Century Gothic"/>
                <w:sz w:val="22"/>
                <w:szCs w:val="22"/>
                <w:lang w:val="cs-CZ" w:eastAsia="en-US"/>
              </w:rPr>
            </w:pPr>
            <w:r w:rsidRPr="002927DE">
              <w:rPr>
                <w:rFonts w:ascii="Century Gothic" w:eastAsia="Calibri" w:hAnsi="Century Gothic"/>
                <w:sz w:val="22"/>
                <w:szCs w:val="22"/>
                <w:lang w:val="cs-CZ" w:eastAsia="en-US"/>
              </w:rPr>
              <w:t>Bank. spojení:</w:t>
            </w:r>
            <w:r>
              <w:rPr>
                <w:rFonts w:ascii="Century Gothic" w:eastAsia="Calibri" w:hAnsi="Century Gothic"/>
                <w:sz w:val="22"/>
                <w:szCs w:val="22"/>
                <w:lang w:val="cs-CZ" w:eastAsia="en-US"/>
              </w:rPr>
              <w:t xml:space="preserve"> </w:t>
            </w:r>
          </w:p>
          <w:p w14:paraId="5FDD851C" w14:textId="77777777" w:rsidR="00F1285F" w:rsidRPr="002927DE" w:rsidRDefault="00F1285F" w:rsidP="00B406BD">
            <w:pPr>
              <w:tabs>
                <w:tab w:val="left" w:pos="1701"/>
              </w:tabs>
              <w:ind w:left="1701" w:hanging="1701"/>
              <w:rPr>
                <w:rFonts w:ascii="Century Gothic" w:eastAsia="Calibri" w:hAnsi="Century Gothic"/>
                <w:sz w:val="22"/>
                <w:szCs w:val="22"/>
                <w:lang w:val="cs-CZ" w:eastAsia="en-US"/>
              </w:rPr>
            </w:pPr>
          </w:p>
        </w:tc>
        <w:tc>
          <w:tcPr>
            <w:tcW w:w="5867" w:type="dxa"/>
          </w:tcPr>
          <w:p w14:paraId="50487463" w14:textId="6E800D6F" w:rsidR="00F1285F" w:rsidRPr="002927DE" w:rsidRDefault="00F1285F" w:rsidP="00B406BD">
            <w:pPr>
              <w:tabs>
                <w:tab w:val="left" w:pos="1701"/>
              </w:tabs>
              <w:ind w:left="1701" w:hanging="1701"/>
              <w:rPr>
                <w:rFonts w:ascii="Century Gothic" w:eastAsia="Calibri" w:hAnsi="Century Gothic"/>
                <w:sz w:val="22"/>
                <w:szCs w:val="22"/>
                <w:lang w:val="cs-CZ" w:eastAsia="en-US"/>
              </w:rPr>
            </w:pPr>
            <w:r>
              <w:rPr>
                <w:rFonts w:ascii="Century Gothic" w:eastAsia="Calibri" w:hAnsi="Century Gothic"/>
                <w:sz w:val="22"/>
                <w:szCs w:val="22"/>
                <w:lang w:val="cs-CZ" w:eastAsia="en-US"/>
              </w:rPr>
              <w:t>Česká spořitelna, a.</w:t>
            </w:r>
            <w:r w:rsidR="00531969">
              <w:rPr>
                <w:rFonts w:ascii="Century Gothic" w:eastAsia="Calibri" w:hAnsi="Century Gothic"/>
                <w:sz w:val="22"/>
                <w:szCs w:val="22"/>
                <w:lang w:val="cs-CZ" w:eastAsia="en-US"/>
              </w:rPr>
              <w:t xml:space="preserve"> </w:t>
            </w:r>
            <w:r>
              <w:rPr>
                <w:rFonts w:ascii="Century Gothic" w:eastAsia="Calibri" w:hAnsi="Century Gothic"/>
                <w:sz w:val="22"/>
                <w:szCs w:val="22"/>
                <w:lang w:val="cs-CZ" w:eastAsia="en-US"/>
              </w:rPr>
              <w:t>s.</w:t>
            </w:r>
          </w:p>
          <w:p w14:paraId="06A5E56A" w14:textId="5619E391" w:rsidR="00F1285F" w:rsidRPr="002927DE" w:rsidRDefault="00F1285F" w:rsidP="00F1285F">
            <w:pPr>
              <w:tabs>
                <w:tab w:val="left" w:pos="1701"/>
              </w:tabs>
              <w:ind w:left="1701" w:hanging="1701"/>
              <w:rPr>
                <w:rFonts w:ascii="Century Gothic" w:eastAsia="Calibri" w:hAnsi="Century Gothic"/>
                <w:sz w:val="22"/>
                <w:szCs w:val="22"/>
                <w:lang w:val="cs-CZ" w:eastAsia="en-US"/>
              </w:rPr>
            </w:pPr>
            <w:r>
              <w:rPr>
                <w:rFonts w:ascii="Century Gothic" w:eastAsia="Calibri" w:hAnsi="Century Gothic"/>
                <w:sz w:val="22"/>
                <w:szCs w:val="22"/>
                <w:lang w:val="cs-CZ" w:eastAsia="en-US"/>
              </w:rPr>
              <w:t>5512232/0800</w:t>
            </w:r>
          </w:p>
        </w:tc>
      </w:tr>
    </w:tbl>
    <w:p w14:paraId="05234EA3" w14:textId="77777777" w:rsidR="007B57FB" w:rsidRPr="00053EBB" w:rsidRDefault="007B57FB" w:rsidP="007B57FB">
      <w:pPr>
        <w:jc w:val="both"/>
        <w:rPr>
          <w:rFonts w:ascii="Century Gothic" w:eastAsia="Calibri" w:hAnsi="Century Gothic"/>
          <w:b/>
          <w:sz w:val="22"/>
          <w:szCs w:val="22"/>
          <w:lang w:val="cs-CZ" w:eastAsia="en-US"/>
        </w:rPr>
      </w:pPr>
    </w:p>
    <w:p w14:paraId="368C6562" w14:textId="54CBBE95" w:rsidR="00122936" w:rsidRPr="00F1285F" w:rsidRDefault="00F1285F" w:rsidP="007B57FB">
      <w:pPr>
        <w:jc w:val="both"/>
        <w:rPr>
          <w:rFonts w:ascii="Century Gothic" w:eastAsia="Calibri" w:hAnsi="Century Gothic"/>
          <w:sz w:val="20"/>
          <w:szCs w:val="20"/>
          <w:lang w:val="cs-CZ" w:eastAsia="en-US"/>
        </w:rPr>
      </w:pPr>
      <w:r w:rsidRPr="00F1285F">
        <w:rPr>
          <w:rFonts w:ascii="Century Gothic" w:eastAsia="Calibri" w:hAnsi="Century Gothic"/>
          <w:i/>
          <w:sz w:val="20"/>
          <w:szCs w:val="20"/>
          <w:lang w:val="cs-CZ" w:eastAsia="en-US"/>
        </w:rPr>
        <w:t>(dále jen „kupující“)</w:t>
      </w:r>
    </w:p>
    <w:p w14:paraId="71396116" w14:textId="77777777" w:rsidR="007B57FB" w:rsidRPr="00053EBB" w:rsidRDefault="007B57FB" w:rsidP="007B57FB">
      <w:pPr>
        <w:tabs>
          <w:tab w:val="left" w:pos="1701"/>
        </w:tabs>
        <w:ind w:left="1701" w:hanging="1701"/>
        <w:rPr>
          <w:rFonts w:ascii="Century Gothic" w:eastAsia="Calibri" w:hAnsi="Century Gothic"/>
          <w:sz w:val="22"/>
          <w:szCs w:val="22"/>
          <w:lang w:val="cs-CZ" w:eastAsia="en-US"/>
        </w:rPr>
      </w:pPr>
    </w:p>
    <w:p w14:paraId="7BC7225B" w14:textId="77777777" w:rsidR="007B57FB" w:rsidRPr="00053EBB" w:rsidRDefault="007B57FB" w:rsidP="00165F34">
      <w:pPr>
        <w:widowControl w:val="0"/>
        <w:autoSpaceDE w:val="0"/>
        <w:autoSpaceDN w:val="0"/>
        <w:adjustRightInd w:val="0"/>
        <w:spacing w:before="100" w:after="120"/>
        <w:jc w:val="center"/>
        <w:rPr>
          <w:rFonts w:ascii="Century Gothic" w:eastAsia="Calibri" w:hAnsi="Century Gothic"/>
          <w:sz w:val="22"/>
          <w:szCs w:val="22"/>
          <w:lang w:val="cs-CZ" w:eastAsia="en-US"/>
        </w:rPr>
      </w:pPr>
      <w:r w:rsidRPr="00053EBB">
        <w:rPr>
          <w:rFonts w:ascii="Century Gothic" w:eastAsia="Calibri" w:hAnsi="Century Gothic"/>
          <w:sz w:val="22"/>
          <w:szCs w:val="22"/>
          <w:lang w:val="cs-CZ" w:eastAsia="en-US"/>
        </w:rPr>
        <w:t>uzavírají níže uvedeného dne, měsíce a roku tuto</w:t>
      </w:r>
    </w:p>
    <w:p w14:paraId="4BE00016" w14:textId="7F5C3E8E" w:rsidR="009E0DF9" w:rsidRPr="00053EBB" w:rsidRDefault="00132A16" w:rsidP="00364F47">
      <w:pPr>
        <w:jc w:val="center"/>
        <w:rPr>
          <w:rFonts w:ascii="Century Gothic" w:hAnsi="Century Gothic" w:cs="Arial"/>
          <w:sz w:val="22"/>
        </w:rPr>
      </w:pPr>
      <w:r>
        <w:rPr>
          <w:rFonts w:ascii="Century Gothic" w:eastAsia="Calibri" w:hAnsi="Century Gothic"/>
          <w:b/>
          <w:caps/>
          <w:sz w:val="28"/>
          <w:szCs w:val="22"/>
          <w:lang w:val="cs-CZ" w:eastAsia="en-US"/>
        </w:rPr>
        <w:t xml:space="preserve">KUPNÍ </w:t>
      </w:r>
      <w:r w:rsidR="007B57FB" w:rsidRPr="00053EBB">
        <w:rPr>
          <w:rFonts w:ascii="Century Gothic" w:eastAsia="Calibri" w:hAnsi="Century Gothic"/>
          <w:b/>
          <w:caps/>
          <w:sz w:val="28"/>
          <w:szCs w:val="22"/>
          <w:lang w:val="cs-CZ" w:eastAsia="en-US"/>
        </w:rPr>
        <w:t xml:space="preserve">SmlouvU </w:t>
      </w:r>
    </w:p>
    <w:p w14:paraId="6B702D52" w14:textId="77777777" w:rsidR="00D10F09" w:rsidRPr="00053EBB" w:rsidRDefault="00D10F09">
      <w:pPr>
        <w:pStyle w:val="NADPISCENTR"/>
        <w:numPr>
          <w:ilvl w:val="0"/>
          <w:numId w:val="1"/>
        </w:numPr>
        <w:spacing w:before="0" w:after="0"/>
        <w:ind w:left="0"/>
        <w:rPr>
          <w:rFonts w:ascii="Century Gothic" w:hAnsi="Century Gothic" w:cs="Arial"/>
          <w:sz w:val="22"/>
        </w:rPr>
        <w:sectPr w:rsidR="00D10F09" w:rsidRPr="00053EBB" w:rsidSect="00A24C5B">
          <w:headerReference w:type="default" r:id="rId9"/>
          <w:footerReference w:type="default" r:id="rId10"/>
          <w:pgSz w:w="11906" w:h="16838"/>
          <w:pgMar w:top="1078" w:right="1417" w:bottom="1417" w:left="1417" w:header="708" w:footer="708" w:gutter="0"/>
          <w:cols w:space="708"/>
          <w:docGrid w:linePitch="360"/>
        </w:sectPr>
      </w:pPr>
    </w:p>
    <w:p w14:paraId="4987A11E" w14:textId="7D287279" w:rsidR="009E0DF9" w:rsidRPr="00053EBB" w:rsidRDefault="009E0DF9" w:rsidP="00BC6C7C">
      <w:pPr>
        <w:pStyle w:val="NADPISCENTR"/>
        <w:spacing w:before="0" w:after="0"/>
        <w:rPr>
          <w:rFonts w:ascii="Century Gothic" w:hAnsi="Century Gothic" w:cs="Arial"/>
          <w:sz w:val="22"/>
        </w:rPr>
      </w:pPr>
    </w:p>
    <w:p w14:paraId="5FC8C70D" w14:textId="77777777" w:rsidR="005D3DA3" w:rsidRPr="005D3DA3" w:rsidRDefault="005D3DA3" w:rsidP="005D3DA3">
      <w:pPr>
        <w:jc w:val="center"/>
        <w:rPr>
          <w:rFonts w:ascii="Century Gothic" w:eastAsia="Calibri" w:hAnsi="Century Gothic" w:cs="Arial"/>
          <w:b/>
          <w:bCs/>
          <w:sz w:val="22"/>
          <w:szCs w:val="22"/>
          <w:lang w:val="cs-CZ" w:eastAsia="en-US"/>
        </w:rPr>
      </w:pPr>
      <w:r w:rsidRPr="005D3DA3">
        <w:rPr>
          <w:rFonts w:ascii="Century Gothic" w:eastAsia="Calibri" w:hAnsi="Century Gothic" w:cs="Arial"/>
          <w:b/>
          <w:bCs/>
          <w:sz w:val="22"/>
          <w:szCs w:val="22"/>
          <w:lang w:val="cs-CZ" w:eastAsia="en-US"/>
        </w:rPr>
        <w:t>I.</w:t>
      </w:r>
    </w:p>
    <w:p w14:paraId="348931A3" w14:textId="77777777" w:rsidR="005D3DA3" w:rsidRPr="005D3DA3" w:rsidRDefault="005D3DA3" w:rsidP="005D3DA3">
      <w:pPr>
        <w:jc w:val="center"/>
        <w:rPr>
          <w:rFonts w:ascii="Century Gothic" w:eastAsia="Calibri" w:hAnsi="Century Gothic" w:cs="Arial"/>
          <w:b/>
          <w:sz w:val="22"/>
          <w:szCs w:val="22"/>
          <w:lang w:val="cs-CZ" w:eastAsia="en-US"/>
        </w:rPr>
      </w:pPr>
      <w:r w:rsidRPr="005D3DA3">
        <w:rPr>
          <w:rFonts w:ascii="Century Gothic" w:eastAsia="Calibri" w:hAnsi="Century Gothic" w:cs="Arial"/>
          <w:b/>
          <w:sz w:val="22"/>
          <w:szCs w:val="22"/>
          <w:lang w:val="cs-CZ" w:eastAsia="en-US"/>
        </w:rPr>
        <w:t>Předmět koupě</w:t>
      </w:r>
    </w:p>
    <w:p w14:paraId="2EF32642" w14:textId="33DB979E" w:rsidR="00F147CE" w:rsidRPr="00F147CE" w:rsidRDefault="005D3DA3" w:rsidP="00F147CE">
      <w:pPr>
        <w:numPr>
          <w:ilvl w:val="0"/>
          <w:numId w:val="13"/>
        </w:numPr>
        <w:spacing w:after="120"/>
        <w:ind w:left="357" w:hanging="357"/>
        <w:jc w:val="both"/>
        <w:rPr>
          <w:rFonts w:ascii="Century Gothic" w:hAnsi="Century Gothic" w:cs="Arial"/>
          <w:color w:val="000000"/>
          <w:sz w:val="22"/>
          <w:szCs w:val="22"/>
          <w:lang w:val="cs-CZ"/>
        </w:rPr>
      </w:pPr>
      <w:r w:rsidRPr="00F147CE">
        <w:rPr>
          <w:rFonts w:ascii="Century Gothic" w:hAnsi="Century Gothic" w:cs="Arial"/>
          <w:color w:val="000000"/>
          <w:sz w:val="22"/>
          <w:szCs w:val="22"/>
          <w:lang w:val="cs-CZ"/>
        </w:rPr>
        <w:t>Prodávající</w:t>
      </w:r>
      <w:r w:rsidRPr="00F147CE">
        <w:rPr>
          <w:rFonts w:ascii="Century Gothic" w:hAnsi="Century Gothic" w:cs="Arial"/>
          <w:sz w:val="22"/>
          <w:szCs w:val="22"/>
          <w:lang w:val="cs-CZ"/>
        </w:rPr>
        <w:t xml:space="preserve"> je vlastníkem t</w:t>
      </w:r>
      <w:r w:rsidR="00160471">
        <w:rPr>
          <w:rFonts w:ascii="Century Gothic" w:hAnsi="Century Gothic" w:cs="Arial"/>
          <w:sz w:val="22"/>
          <w:szCs w:val="22"/>
          <w:lang w:val="cs-CZ"/>
        </w:rPr>
        <w:t>ěcht</w:t>
      </w:r>
      <w:r w:rsidR="00474D31" w:rsidRPr="00F147CE">
        <w:rPr>
          <w:rFonts w:ascii="Century Gothic" w:hAnsi="Century Gothic" w:cs="Arial"/>
          <w:sz w:val="22"/>
          <w:szCs w:val="22"/>
          <w:lang w:val="cs-CZ"/>
        </w:rPr>
        <w:t>o</w:t>
      </w:r>
      <w:r w:rsidR="006F300F" w:rsidRPr="00F147CE">
        <w:rPr>
          <w:rFonts w:ascii="Century Gothic" w:hAnsi="Century Gothic" w:cs="Arial"/>
          <w:sz w:val="22"/>
          <w:szCs w:val="22"/>
          <w:lang w:val="cs-CZ"/>
        </w:rPr>
        <w:t xml:space="preserve"> </w:t>
      </w:r>
      <w:r w:rsidRPr="00F147CE">
        <w:rPr>
          <w:rFonts w:ascii="Century Gothic" w:hAnsi="Century Gothic" w:cs="Arial"/>
          <w:sz w:val="22"/>
          <w:szCs w:val="22"/>
          <w:lang w:val="cs-CZ"/>
        </w:rPr>
        <w:t>nemovit</w:t>
      </w:r>
      <w:r w:rsidR="00160471">
        <w:rPr>
          <w:rFonts w:ascii="Century Gothic" w:hAnsi="Century Gothic" w:cs="Arial"/>
          <w:sz w:val="22"/>
          <w:szCs w:val="22"/>
          <w:lang w:val="cs-CZ"/>
        </w:rPr>
        <w:t>ých</w:t>
      </w:r>
      <w:r w:rsidRPr="00F147CE">
        <w:rPr>
          <w:rFonts w:ascii="Century Gothic" w:hAnsi="Century Gothic" w:cs="Arial"/>
          <w:sz w:val="22"/>
          <w:szCs w:val="22"/>
          <w:lang w:val="cs-CZ"/>
        </w:rPr>
        <w:t xml:space="preserve"> věc</w:t>
      </w:r>
      <w:r w:rsidR="00160471">
        <w:rPr>
          <w:rFonts w:ascii="Century Gothic" w:hAnsi="Century Gothic" w:cs="Arial"/>
          <w:sz w:val="22"/>
          <w:szCs w:val="22"/>
          <w:lang w:val="cs-CZ"/>
        </w:rPr>
        <w:t>í</w:t>
      </w:r>
      <w:r w:rsidRPr="00F147CE">
        <w:rPr>
          <w:rFonts w:ascii="Century Gothic" w:hAnsi="Century Gothic" w:cs="Arial"/>
          <w:sz w:val="22"/>
          <w:szCs w:val="22"/>
          <w:lang w:val="cs-CZ"/>
        </w:rPr>
        <w:t>:</w:t>
      </w:r>
    </w:p>
    <w:p w14:paraId="40ED123C" w14:textId="77777777" w:rsidR="005A1E50" w:rsidRDefault="00DA10F8" w:rsidP="00AD4DB1">
      <w:pPr>
        <w:ind w:left="357"/>
        <w:jc w:val="both"/>
        <w:rPr>
          <w:rFonts w:ascii="Century Gothic" w:hAnsi="Century Gothic" w:cs="Arial"/>
          <w:color w:val="000000"/>
          <w:sz w:val="22"/>
          <w:szCs w:val="22"/>
          <w:lang w:val="cs-CZ"/>
        </w:rPr>
      </w:pPr>
      <w:r w:rsidRPr="00F147CE">
        <w:rPr>
          <w:rFonts w:ascii="Century Gothic" w:hAnsi="Century Gothic" w:cs="Arial"/>
          <w:color w:val="000000"/>
          <w:sz w:val="22"/>
          <w:szCs w:val="22"/>
          <w:lang w:val="cs-CZ"/>
        </w:rPr>
        <w:t xml:space="preserve">-  </w:t>
      </w:r>
      <w:r w:rsidRPr="00F147CE">
        <w:rPr>
          <w:rFonts w:ascii="Century Gothic" w:hAnsi="Century Gothic" w:cs="Arial"/>
          <w:b/>
          <w:color w:val="000000"/>
          <w:sz w:val="22"/>
          <w:szCs w:val="22"/>
          <w:lang w:val="cs-CZ"/>
        </w:rPr>
        <w:t xml:space="preserve">pozemek parcelní č. </w:t>
      </w:r>
      <w:r w:rsidR="005A1E50">
        <w:rPr>
          <w:rFonts w:ascii="Century Gothic" w:hAnsi="Century Gothic" w:cs="Arial"/>
          <w:b/>
          <w:color w:val="000000"/>
          <w:sz w:val="22"/>
          <w:szCs w:val="22"/>
          <w:lang w:val="cs-CZ"/>
        </w:rPr>
        <w:t>651/18</w:t>
      </w:r>
      <w:r w:rsidRPr="00F147CE">
        <w:rPr>
          <w:rFonts w:ascii="Century Gothic" w:hAnsi="Century Gothic" w:cs="Arial"/>
          <w:color w:val="000000"/>
          <w:sz w:val="22"/>
          <w:szCs w:val="22"/>
          <w:lang w:val="cs-CZ"/>
        </w:rPr>
        <w:t xml:space="preserve"> o výměře </w:t>
      </w:r>
      <w:r w:rsidR="005A1E50">
        <w:rPr>
          <w:rFonts w:ascii="Century Gothic" w:hAnsi="Century Gothic" w:cs="Arial"/>
          <w:color w:val="000000"/>
          <w:sz w:val="22"/>
          <w:szCs w:val="22"/>
          <w:lang w:val="cs-CZ"/>
        </w:rPr>
        <w:t>94</w:t>
      </w:r>
      <w:r w:rsidR="00642C02">
        <w:rPr>
          <w:rFonts w:ascii="Century Gothic" w:hAnsi="Century Gothic" w:cs="Arial"/>
          <w:color w:val="000000"/>
          <w:sz w:val="22"/>
          <w:szCs w:val="22"/>
          <w:lang w:val="cs-CZ"/>
        </w:rPr>
        <w:t xml:space="preserve"> </w:t>
      </w:r>
      <w:r w:rsidRPr="00F147CE">
        <w:rPr>
          <w:rFonts w:ascii="Century Gothic" w:hAnsi="Century Gothic" w:cs="Arial"/>
          <w:color w:val="000000"/>
          <w:sz w:val="22"/>
          <w:szCs w:val="22"/>
          <w:lang w:val="cs-CZ"/>
        </w:rPr>
        <w:t>m</w:t>
      </w:r>
      <w:r w:rsidRPr="00F147CE">
        <w:rPr>
          <w:rFonts w:ascii="Century Gothic" w:hAnsi="Century Gothic" w:cs="Arial"/>
          <w:color w:val="000000"/>
          <w:sz w:val="22"/>
          <w:szCs w:val="22"/>
          <w:vertAlign w:val="superscript"/>
          <w:lang w:val="cs-CZ"/>
        </w:rPr>
        <w:t>2</w:t>
      </w:r>
      <w:r w:rsidRPr="00F147CE">
        <w:rPr>
          <w:rFonts w:ascii="Century Gothic" w:hAnsi="Century Gothic" w:cs="Arial"/>
          <w:color w:val="000000"/>
          <w:sz w:val="22"/>
          <w:szCs w:val="22"/>
          <w:lang w:val="cs-CZ"/>
        </w:rPr>
        <w:t xml:space="preserve"> </w:t>
      </w:r>
      <w:r w:rsidR="005E7335" w:rsidRPr="00F147CE">
        <w:rPr>
          <w:rFonts w:ascii="Century Gothic" w:hAnsi="Century Gothic" w:cs="Arial"/>
          <w:color w:val="000000"/>
          <w:sz w:val="22"/>
          <w:szCs w:val="22"/>
          <w:lang w:val="cs-CZ"/>
        </w:rPr>
        <w:t>(oddělen z</w:t>
      </w:r>
      <w:r w:rsidR="005A1E50">
        <w:rPr>
          <w:rFonts w:ascii="Century Gothic" w:hAnsi="Century Gothic" w:cs="Arial"/>
          <w:color w:val="000000"/>
          <w:sz w:val="22"/>
          <w:szCs w:val="22"/>
          <w:lang w:val="cs-CZ"/>
        </w:rPr>
        <w:t xml:space="preserve"> p. </w:t>
      </w:r>
      <w:r w:rsidR="005E7335" w:rsidRPr="00F147CE">
        <w:rPr>
          <w:rFonts w:ascii="Century Gothic" w:hAnsi="Century Gothic" w:cs="Arial"/>
          <w:color w:val="000000"/>
          <w:sz w:val="22"/>
          <w:szCs w:val="22"/>
          <w:lang w:val="cs-CZ"/>
        </w:rPr>
        <w:t>p.</w:t>
      </w:r>
      <w:r w:rsidR="00DF5BD0">
        <w:rPr>
          <w:rFonts w:ascii="Century Gothic" w:hAnsi="Century Gothic" w:cs="Arial"/>
          <w:color w:val="000000"/>
          <w:sz w:val="22"/>
          <w:szCs w:val="22"/>
          <w:lang w:val="cs-CZ"/>
        </w:rPr>
        <w:t xml:space="preserve"> </w:t>
      </w:r>
      <w:r w:rsidR="005E7335" w:rsidRPr="00F147CE">
        <w:rPr>
          <w:rFonts w:ascii="Century Gothic" w:hAnsi="Century Gothic" w:cs="Arial"/>
          <w:color w:val="000000"/>
          <w:sz w:val="22"/>
          <w:szCs w:val="22"/>
          <w:lang w:val="cs-CZ"/>
        </w:rPr>
        <w:t xml:space="preserve">č. </w:t>
      </w:r>
      <w:r w:rsidR="005A1E50">
        <w:rPr>
          <w:rFonts w:ascii="Century Gothic" w:hAnsi="Century Gothic" w:cs="Arial"/>
          <w:color w:val="000000"/>
          <w:sz w:val="22"/>
          <w:szCs w:val="22"/>
          <w:lang w:val="cs-CZ"/>
        </w:rPr>
        <w:t>651/12</w:t>
      </w:r>
      <w:r w:rsidR="005E7335" w:rsidRPr="00F147CE">
        <w:rPr>
          <w:rFonts w:ascii="Century Gothic" w:hAnsi="Century Gothic" w:cs="Arial"/>
          <w:color w:val="000000"/>
          <w:sz w:val="22"/>
          <w:szCs w:val="22"/>
          <w:lang w:val="cs-CZ"/>
        </w:rPr>
        <w:t xml:space="preserve"> o výměře </w:t>
      </w:r>
      <w:r w:rsidR="005A1E50">
        <w:rPr>
          <w:rFonts w:ascii="Century Gothic" w:hAnsi="Century Gothic" w:cs="Arial"/>
          <w:color w:val="000000"/>
          <w:sz w:val="22"/>
          <w:szCs w:val="22"/>
          <w:lang w:val="cs-CZ"/>
        </w:rPr>
        <w:t>7 648 m</w:t>
      </w:r>
      <w:r w:rsidR="005E7335" w:rsidRPr="00F147CE">
        <w:rPr>
          <w:rFonts w:ascii="Century Gothic" w:hAnsi="Century Gothic" w:cs="Arial"/>
          <w:color w:val="000000"/>
          <w:sz w:val="22"/>
          <w:szCs w:val="22"/>
          <w:vertAlign w:val="superscript"/>
          <w:lang w:val="cs-CZ"/>
        </w:rPr>
        <w:t>2</w:t>
      </w:r>
      <w:r w:rsidR="005A1E50">
        <w:rPr>
          <w:rFonts w:ascii="Century Gothic" w:hAnsi="Century Gothic" w:cs="Arial"/>
          <w:color w:val="000000"/>
          <w:sz w:val="22"/>
          <w:szCs w:val="22"/>
          <w:vertAlign w:val="superscript"/>
          <w:lang w:val="cs-CZ"/>
        </w:rPr>
        <w:t xml:space="preserve"> </w:t>
      </w:r>
      <w:r w:rsidRPr="00F147CE">
        <w:rPr>
          <w:rFonts w:ascii="Century Gothic" w:hAnsi="Century Gothic" w:cs="Arial"/>
          <w:color w:val="000000"/>
          <w:sz w:val="22"/>
          <w:szCs w:val="22"/>
          <w:lang w:val="cs-CZ"/>
        </w:rPr>
        <w:t xml:space="preserve">dle geometrického plánu č. </w:t>
      </w:r>
      <w:r w:rsidR="005A1E50">
        <w:rPr>
          <w:rFonts w:ascii="Century Gothic" w:hAnsi="Century Gothic" w:cs="Arial"/>
          <w:color w:val="000000"/>
          <w:sz w:val="22"/>
          <w:szCs w:val="22"/>
          <w:lang w:val="cs-CZ"/>
        </w:rPr>
        <w:t>318-043/2024</w:t>
      </w:r>
      <w:r w:rsidRPr="00F147CE">
        <w:rPr>
          <w:rFonts w:ascii="Century Gothic" w:hAnsi="Century Gothic" w:cs="Arial"/>
          <w:color w:val="000000"/>
          <w:sz w:val="22"/>
          <w:szCs w:val="22"/>
          <w:lang w:val="cs-CZ"/>
        </w:rPr>
        <w:t xml:space="preserve"> ze dne </w:t>
      </w:r>
      <w:r w:rsidR="005A1E50">
        <w:rPr>
          <w:rFonts w:ascii="Century Gothic" w:hAnsi="Century Gothic" w:cs="Arial"/>
          <w:color w:val="000000"/>
          <w:sz w:val="22"/>
          <w:szCs w:val="22"/>
          <w:lang w:val="cs-CZ"/>
        </w:rPr>
        <w:t>10</w:t>
      </w:r>
      <w:r w:rsidR="002D1FEC" w:rsidRPr="00F147CE">
        <w:rPr>
          <w:rFonts w:ascii="Century Gothic" w:hAnsi="Century Gothic" w:cs="Arial"/>
          <w:color w:val="000000"/>
          <w:sz w:val="22"/>
          <w:szCs w:val="22"/>
          <w:lang w:val="cs-CZ"/>
        </w:rPr>
        <w:t>.</w:t>
      </w:r>
      <w:r w:rsidR="004B1F71">
        <w:rPr>
          <w:rFonts w:ascii="Century Gothic" w:hAnsi="Century Gothic" w:cs="Arial"/>
          <w:color w:val="000000"/>
          <w:sz w:val="22"/>
          <w:szCs w:val="22"/>
          <w:lang w:val="cs-CZ"/>
        </w:rPr>
        <w:t>03</w:t>
      </w:r>
      <w:r w:rsidR="002D1FEC" w:rsidRPr="00F147CE">
        <w:rPr>
          <w:rFonts w:ascii="Century Gothic" w:hAnsi="Century Gothic" w:cs="Arial"/>
          <w:color w:val="000000"/>
          <w:sz w:val="22"/>
          <w:szCs w:val="22"/>
          <w:lang w:val="cs-CZ"/>
        </w:rPr>
        <w:t>.2</w:t>
      </w:r>
      <w:r w:rsidRPr="00F147CE">
        <w:rPr>
          <w:rFonts w:ascii="Century Gothic" w:hAnsi="Century Gothic" w:cs="Arial"/>
          <w:color w:val="000000"/>
          <w:sz w:val="22"/>
          <w:szCs w:val="22"/>
          <w:lang w:val="cs-CZ"/>
        </w:rPr>
        <w:t>02</w:t>
      </w:r>
      <w:r w:rsidR="004B1F71">
        <w:rPr>
          <w:rFonts w:ascii="Century Gothic" w:hAnsi="Century Gothic" w:cs="Arial"/>
          <w:color w:val="000000"/>
          <w:sz w:val="22"/>
          <w:szCs w:val="22"/>
          <w:lang w:val="cs-CZ"/>
        </w:rPr>
        <w:t>5</w:t>
      </w:r>
      <w:r w:rsidR="006F300F" w:rsidRPr="00F147CE">
        <w:rPr>
          <w:rFonts w:ascii="Century Gothic" w:hAnsi="Century Gothic" w:cs="Arial"/>
          <w:color w:val="000000"/>
          <w:sz w:val="22"/>
          <w:szCs w:val="22"/>
          <w:lang w:val="cs-CZ"/>
        </w:rPr>
        <w:t>)</w:t>
      </w:r>
    </w:p>
    <w:p w14:paraId="74157E66" w14:textId="4203BCD5" w:rsidR="00DA10F8" w:rsidRPr="00F147CE" w:rsidRDefault="005A1E50" w:rsidP="00AD4DB1">
      <w:pPr>
        <w:ind w:left="357"/>
        <w:jc w:val="both"/>
        <w:rPr>
          <w:rFonts w:ascii="Century Gothic" w:hAnsi="Century Gothic" w:cs="Arial"/>
          <w:color w:val="000000"/>
          <w:sz w:val="22"/>
          <w:szCs w:val="22"/>
          <w:lang w:val="cs-CZ"/>
        </w:rPr>
      </w:pPr>
      <w:r w:rsidRPr="00F147CE">
        <w:rPr>
          <w:rFonts w:ascii="Century Gothic" w:hAnsi="Century Gothic" w:cs="Arial"/>
          <w:color w:val="000000"/>
          <w:sz w:val="22"/>
          <w:szCs w:val="22"/>
          <w:lang w:val="cs-CZ"/>
        </w:rPr>
        <w:lastRenderedPageBreak/>
        <w:t xml:space="preserve">-  </w:t>
      </w:r>
      <w:r w:rsidRPr="00F147CE">
        <w:rPr>
          <w:rFonts w:ascii="Century Gothic" w:hAnsi="Century Gothic" w:cs="Arial"/>
          <w:b/>
          <w:color w:val="000000"/>
          <w:sz w:val="22"/>
          <w:szCs w:val="22"/>
          <w:lang w:val="cs-CZ"/>
        </w:rPr>
        <w:t xml:space="preserve">pozemek parcelní č. </w:t>
      </w:r>
      <w:r>
        <w:rPr>
          <w:rFonts w:ascii="Century Gothic" w:hAnsi="Century Gothic" w:cs="Arial"/>
          <w:b/>
          <w:color w:val="000000"/>
          <w:sz w:val="22"/>
          <w:szCs w:val="22"/>
          <w:lang w:val="cs-CZ"/>
        </w:rPr>
        <w:t>690/3</w:t>
      </w:r>
      <w:r w:rsidRPr="00F147CE">
        <w:rPr>
          <w:rFonts w:ascii="Century Gothic" w:hAnsi="Century Gothic" w:cs="Arial"/>
          <w:color w:val="000000"/>
          <w:sz w:val="22"/>
          <w:szCs w:val="22"/>
          <w:lang w:val="cs-CZ"/>
        </w:rPr>
        <w:t xml:space="preserve"> o výměře </w:t>
      </w:r>
      <w:r>
        <w:rPr>
          <w:rFonts w:ascii="Century Gothic" w:hAnsi="Century Gothic" w:cs="Arial"/>
          <w:color w:val="000000"/>
          <w:sz w:val="22"/>
          <w:szCs w:val="22"/>
          <w:lang w:val="cs-CZ"/>
        </w:rPr>
        <w:t xml:space="preserve">2 056 </w:t>
      </w:r>
      <w:r w:rsidRPr="00F147CE">
        <w:rPr>
          <w:rFonts w:ascii="Century Gothic" w:hAnsi="Century Gothic" w:cs="Arial"/>
          <w:color w:val="000000"/>
          <w:sz w:val="22"/>
          <w:szCs w:val="22"/>
          <w:lang w:val="cs-CZ"/>
        </w:rPr>
        <w:t>m</w:t>
      </w:r>
      <w:r w:rsidRPr="00F147CE">
        <w:rPr>
          <w:rFonts w:ascii="Century Gothic" w:hAnsi="Century Gothic" w:cs="Arial"/>
          <w:color w:val="000000"/>
          <w:sz w:val="22"/>
          <w:szCs w:val="22"/>
          <w:vertAlign w:val="superscript"/>
          <w:lang w:val="cs-CZ"/>
        </w:rPr>
        <w:t>2</w:t>
      </w:r>
      <w:r w:rsidRPr="00F147CE">
        <w:rPr>
          <w:rFonts w:ascii="Century Gothic" w:hAnsi="Century Gothic" w:cs="Arial"/>
          <w:color w:val="000000"/>
          <w:sz w:val="22"/>
          <w:szCs w:val="22"/>
          <w:lang w:val="cs-CZ"/>
        </w:rPr>
        <w:t xml:space="preserve"> (oddělen z</w:t>
      </w:r>
      <w:r>
        <w:rPr>
          <w:rFonts w:ascii="Century Gothic" w:hAnsi="Century Gothic" w:cs="Arial"/>
          <w:color w:val="000000"/>
          <w:sz w:val="22"/>
          <w:szCs w:val="22"/>
          <w:lang w:val="cs-CZ"/>
        </w:rPr>
        <w:t xml:space="preserve"> p. </w:t>
      </w:r>
      <w:r w:rsidRPr="00F147CE">
        <w:rPr>
          <w:rFonts w:ascii="Century Gothic" w:hAnsi="Century Gothic" w:cs="Arial"/>
          <w:color w:val="000000"/>
          <w:sz w:val="22"/>
          <w:szCs w:val="22"/>
          <w:lang w:val="cs-CZ"/>
        </w:rPr>
        <w:t>p.</w:t>
      </w:r>
      <w:r>
        <w:rPr>
          <w:rFonts w:ascii="Century Gothic" w:hAnsi="Century Gothic" w:cs="Arial"/>
          <w:color w:val="000000"/>
          <w:sz w:val="22"/>
          <w:szCs w:val="22"/>
          <w:lang w:val="cs-CZ"/>
        </w:rPr>
        <w:t xml:space="preserve"> </w:t>
      </w:r>
      <w:r w:rsidRPr="00F147CE">
        <w:rPr>
          <w:rFonts w:ascii="Century Gothic" w:hAnsi="Century Gothic" w:cs="Arial"/>
          <w:color w:val="000000"/>
          <w:sz w:val="22"/>
          <w:szCs w:val="22"/>
          <w:lang w:val="cs-CZ"/>
        </w:rPr>
        <w:t xml:space="preserve">č. </w:t>
      </w:r>
      <w:r>
        <w:rPr>
          <w:rFonts w:ascii="Century Gothic" w:hAnsi="Century Gothic" w:cs="Arial"/>
          <w:color w:val="000000"/>
          <w:sz w:val="22"/>
          <w:szCs w:val="22"/>
          <w:lang w:val="cs-CZ"/>
        </w:rPr>
        <w:t>690</w:t>
      </w:r>
      <w:r w:rsidRPr="00F147CE">
        <w:rPr>
          <w:rFonts w:ascii="Century Gothic" w:hAnsi="Century Gothic" w:cs="Arial"/>
          <w:color w:val="000000"/>
          <w:sz w:val="22"/>
          <w:szCs w:val="22"/>
          <w:lang w:val="cs-CZ"/>
        </w:rPr>
        <w:t xml:space="preserve"> o výměře </w:t>
      </w:r>
      <w:r>
        <w:rPr>
          <w:rFonts w:ascii="Century Gothic" w:hAnsi="Century Gothic" w:cs="Arial"/>
          <w:color w:val="000000"/>
          <w:sz w:val="22"/>
          <w:szCs w:val="22"/>
          <w:lang w:val="cs-CZ"/>
        </w:rPr>
        <w:t>4 884 m</w:t>
      </w:r>
      <w:r w:rsidRPr="00F147CE">
        <w:rPr>
          <w:rFonts w:ascii="Century Gothic" w:hAnsi="Century Gothic" w:cs="Arial"/>
          <w:color w:val="000000"/>
          <w:sz w:val="22"/>
          <w:szCs w:val="22"/>
          <w:vertAlign w:val="superscript"/>
          <w:lang w:val="cs-CZ"/>
        </w:rPr>
        <w:t>2</w:t>
      </w:r>
      <w:r>
        <w:rPr>
          <w:rFonts w:ascii="Century Gothic" w:hAnsi="Century Gothic" w:cs="Arial"/>
          <w:color w:val="000000"/>
          <w:sz w:val="22"/>
          <w:szCs w:val="22"/>
          <w:vertAlign w:val="superscript"/>
          <w:lang w:val="cs-CZ"/>
        </w:rPr>
        <w:t xml:space="preserve"> </w:t>
      </w:r>
      <w:r w:rsidRPr="00F147CE">
        <w:rPr>
          <w:rFonts w:ascii="Century Gothic" w:hAnsi="Century Gothic" w:cs="Arial"/>
          <w:color w:val="000000"/>
          <w:sz w:val="22"/>
          <w:szCs w:val="22"/>
          <w:lang w:val="cs-CZ"/>
        </w:rPr>
        <w:t xml:space="preserve">dle geometrického plánu č. </w:t>
      </w:r>
      <w:r>
        <w:rPr>
          <w:rFonts w:ascii="Century Gothic" w:hAnsi="Century Gothic" w:cs="Arial"/>
          <w:color w:val="000000"/>
          <w:sz w:val="22"/>
          <w:szCs w:val="22"/>
          <w:lang w:val="cs-CZ"/>
        </w:rPr>
        <w:t>318-043/2024</w:t>
      </w:r>
      <w:r w:rsidRPr="00F147CE">
        <w:rPr>
          <w:rFonts w:ascii="Century Gothic" w:hAnsi="Century Gothic" w:cs="Arial"/>
          <w:color w:val="000000"/>
          <w:sz w:val="22"/>
          <w:szCs w:val="22"/>
          <w:lang w:val="cs-CZ"/>
        </w:rPr>
        <w:t xml:space="preserve"> ze dne </w:t>
      </w:r>
      <w:r>
        <w:rPr>
          <w:rFonts w:ascii="Century Gothic" w:hAnsi="Century Gothic" w:cs="Arial"/>
          <w:color w:val="000000"/>
          <w:sz w:val="22"/>
          <w:szCs w:val="22"/>
          <w:lang w:val="cs-CZ"/>
        </w:rPr>
        <w:t>10</w:t>
      </w:r>
      <w:r w:rsidRPr="00F147CE">
        <w:rPr>
          <w:rFonts w:ascii="Century Gothic" w:hAnsi="Century Gothic" w:cs="Arial"/>
          <w:color w:val="000000"/>
          <w:sz w:val="22"/>
          <w:szCs w:val="22"/>
          <w:lang w:val="cs-CZ"/>
        </w:rPr>
        <w:t>.</w:t>
      </w:r>
      <w:r>
        <w:rPr>
          <w:rFonts w:ascii="Century Gothic" w:hAnsi="Century Gothic" w:cs="Arial"/>
          <w:color w:val="000000"/>
          <w:sz w:val="22"/>
          <w:szCs w:val="22"/>
          <w:lang w:val="cs-CZ"/>
        </w:rPr>
        <w:t>03</w:t>
      </w:r>
      <w:r w:rsidRPr="00F147CE">
        <w:rPr>
          <w:rFonts w:ascii="Century Gothic" w:hAnsi="Century Gothic" w:cs="Arial"/>
          <w:color w:val="000000"/>
          <w:sz w:val="22"/>
          <w:szCs w:val="22"/>
          <w:lang w:val="cs-CZ"/>
        </w:rPr>
        <w:t>.202</w:t>
      </w:r>
      <w:r>
        <w:rPr>
          <w:rFonts w:ascii="Century Gothic" w:hAnsi="Century Gothic" w:cs="Arial"/>
          <w:color w:val="000000"/>
          <w:sz w:val="22"/>
          <w:szCs w:val="22"/>
          <w:lang w:val="cs-CZ"/>
        </w:rPr>
        <w:t>5</w:t>
      </w:r>
      <w:r w:rsidRPr="00F147CE">
        <w:rPr>
          <w:rFonts w:ascii="Century Gothic" w:hAnsi="Century Gothic" w:cs="Arial"/>
          <w:color w:val="000000"/>
          <w:sz w:val="22"/>
          <w:szCs w:val="22"/>
          <w:lang w:val="cs-CZ"/>
        </w:rPr>
        <w:t>)</w:t>
      </w:r>
      <w:r>
        <w:rPr>
          <w:rFonts w:ascii="Century Gothic" w:hAnsi="Century Gothic" w:cs="Arial"/>
          <w:color w:val="000000"/>
          <w:sz w:val="22"/>
          <w:szCs w:val="22"/>
          <w:lang w:val="cs-CZ"/>
        </w:rPr>
        <w:t>,</w:t>
      </w:r>
      <w:r w:rsidR="00DA10F8" w:rsidRPr="00F147CE">
        <w:rPr>
          <w:rFonts w:ascii="Century Gothic" w:hAnsi="Century Gothic" w:cs="Arial"/>
          <w:color w:val="000000"/>
          <w:sz w:val="22"/>
          <w:szCs w:val="22"/>
          <w:lang w:val="cs-CZ"/>
        </w:rPr>
        <w:t xml:space="preserve"> citovaný geometrický plán tvoří přílohu č. 1 této smlouvy, </w:t>
      </w:r>
    </w:p>
    <w:p w14:paraId="69603FAB" w14:textId="6D94513C" w:rsidR="005D3DA3" w:rsidRPr="005D3DA3" w:rsidRDefault="005A1E50" w:rsidP="005D3DA3">
      <w:pPr>
        <w:ind w:left="360"/>
        <w:jc w:val="both"/>
        <w:rPr>
          <w:rFonts w:ascii="Century Gothic" w:hAnsi="Century Gothic" w:cs="Arial"/>
          <w:color w:val="000000"/>
          <w:sz w:val="20"/>
          <w:szCs w:val="20"/>
          <w:lang w:val="cs-CZ"/>
        </w:rPr>
      </w:pPr>
      <w:r w:rsidRPr="005A1E50">
        <w:rPr>
          <w:rFonts w:ascii="Century Gothic" w:hAnsi="Century Gothic" w:cs="Arial"/>
          <w:bCs/>
          <w:color w:val="000000"/>
          <w:sz w:val="22"/>
          <w:szCs w:val="22"/>
          <w:lang w:val="cs-CZ"/>
        </w:rPr>
        <w:t xml:space="preserve">vše </w:t>
      </w:r>
      <w:r w:rsidR="00DA10F8" w:rsidRPr="005A1E50">
        <w:rPr>
          <w:rFonts w:ascii="Century Gothic" w:hAnsi="Century Gothic" w:cs="Arial"/>
          <w:bCs/>
          <w:color w:val="000000"/>
          <w:sz w:val="22"/>
          <w:szCs w:val="22"/>
          <w:lang w:val="cs-CZ"/>
        </w:rPr>
        <w:t>v</w:t>
      </w:r>
      <w:r w:rsidR="00DA10F8" w:rsidRPr="00DA10F8">
        <w:rPr>
          <w:rFonts w:ascii="Century Gothic" w:hAnsi="Century Gothic" w:cs="Arial"/>
          <w:b/>
          <w:color w:val="000000"/>
          <w:sz w:val="22"/>
          <w:szCs w:val="22"/>
          <w:lang w:val="cs-CZ"/>
        </w:rPr>
        <w:t xml:space="preserve"> katastrálním území </w:t>
      </w:r>
      <w:r>
        <w:rPr>
          <w:rFonts w:ascii="Century Gothic" w:hAnsi="Century Gothic" w:cs="Arial"/>
          <w:b/>
          <w:color w:val="000000"/>
          <w:sz w:val="22"/>
          <w:szCs w:val="22"/>
          <w:lang w:val="cs-CZ"/>
        </w:rPr>
        <w:t>Borek u Děčína</w:t>
      </w:r>
      <w:r w:rsidR="00DA10F8" w:rsidRPr="00DA10F8">
        <w:rPr>
          <w:rFonts w:ascii="Century Gothic" w:hAnsi="Century Gothic" w:cs="Arial"/>
          <w:color w:val="000000"/>
          <w:sz w:val="22"/>
          <w:szCs w:val="22"/>
          <w:lang w:val="cs-CZ"/>
        </w:rPr>
        <w:t xml:space="preserve">, obec </w:t>
      </w:r>
      <w:r>
        <w:rPr>
          <w:rFonts w:ascii="Century Gothic" w:hAnsi="Century Gothic" w:cs="Arial"/>
          <w:color w:val="000000"/>
          <w:sz w:val="22"/>
          <w:szCs w:val="22"/>
          <w:lang w:val="cs-CZ"/>
        </w:rPr>
        <w:t>Malšovice</w:t>
      </w:r>
      <w:r w:rsidR="00DC73C8">
        <w:rPr>
          <w:rFonts w:ascii="Century Gothic" w:hAnsi="Century Gothic" w:cs="Arial"/>
          <w:color w:val="000000"/>
          <w:sz w:val="22"/>
          <w:szCs w:val="22"/>
          <w:lang w:val="cs-CZ"/>
        </w:rPr>
        <w:t>,</w:t>
      </w:r>
      <w:r w:rsidR="00DA10F8" w:rsidRPr="00DA10F8">
        <w:rPr>
          <w:rFonts w:ascii="Century Gothic" w:hAnsi="Century Gothic" w:cs="Arial"/>
          <w:color w:val="000000"/>
          <w:sz w:val="22"/>
          <w:szCs w:val="22"/>
          <w:lang w:val="cs-CZ"/>
        </w:rPr>
        <w:t xml:space="preserve"> zapsan</w:t>
      </w:r>
      <w:r w:rsidR="00316042">
        <w:rPr>
          <w:rFonts w:ascii="Century Gothic" w:hAnsi="Century Gothic" w:cs="Arial"/>
          <w:color w:val="000000"/>
          <w:sz w:val="22"/>
          <w:szCs w:val="22"/>
          <w:lang w:val="cs-CZ"/>
        </w:rPr>
        <w:t>ý</w:t>
      </w:r>
      <w:r w:rsidR="00CF1C8A">
        <w:rPr>
          <w:rFonts w:ascii="Century Gothic" w:hAnsi="Century Gothic" w:cs="Arial"/>
          <w:color w:val="000000"/>
          <w:sz w:val="22"/>
          <w:szCs w:val="22"/>
          <w:lang w:val="cs-CZ"/>
        </w:rPr>
        <w:t>ch</w:t>
      </w:r>
      <w:r w:rsidR="00152B43">
        <w:rPr>
          <w:rFonts w:ascii="Century Gothic" w:hAnsi="Century Gothic" w:cs="Arial"/>
          <w:color w:val="000000"/>
          <w:sz w:val="22"/>
          <w:szCs w:val="22"/>
          <w:lang w:val="cs-CZ"/>
        </w:rPr>
        <w:t xml:space="preserve"> </w:t>
      </w:r>
      <w:r w:rsidR="00DA10F8" w:rsidRPr="00DA10F8">
        <w:rPr>
          <w:rFonts w:ascii="Century Gothic" w:hAnsi="Century Gothic" w:cs="Arial"/>
          <w:color w:val="000000"/>
          <w:sz w:val="22"/>
          <w:szCs w:val="22"/>
          <w:lang w:val="cs-CZ"/>
        </w:rPr>
        <w:t>na listu vlastnictví</w:t>
      </w:r>
      <w:r>
        <w:rPr>
          <w:rFonts w:ascii="Century Gothic" w:hAnsi="Century Gothic" w:cs="Arial"/>
          <w:color w:val="000000"/>
          <w:sz w:val="22"/>
          <w:szCs w:val="22"/>
          <w:lang w:val="cs-CZ"/>
        </w:rPr>
        <w:t xml:space="preserve"> </w:t>
      </w:r>
      <w:r w:rsidR="00DA10F8" w:rsidRPr="00DA10F8">
        <w:rPr>
          <w:rFonts w:ascii="Century Gothic" w:hAnsi="Century Gothic" w:cs="Arial"/>
          <w:color w:val="000000"/>
          <w:sz w:val="22"/>
          <w:szCs w:val="22"/>
          <w:lang w:val="cs-CZ"/>
        </w:rPr>
        <w:t xml:space="preserve">č. </w:t>
      </w:r>
      <w:r>
        <w:rPr>
          <w:rFonts w:ascii="Century Gothic" w:hAnsi="Century Gothic" w:cs="Arial"/>
          <w:color w:val="000000"/>
          <w:sz w:val="22"/>
          <w:szCs w:val="22"/>
          <w:lang w:val="cs-CZ"/>
        </w:rPr>
        <w:t>260</w:t>
      </w:r>
      <w:r w:rsidR="0026166E">
        <w:rPr>
          <w:rFonts w:ascii="Century Gothic" w:hAnsi="Century Gothic" w:cs="Arial"/>
          <w:color w:val="000000"/>
          <w:sz w:val="22"/>
          <w:szCs w:val="22"/>
          <w:lang w:val="cs-CZ"/>
        </w:rPr>
        <w:t xml:space="preserve"> ve</w:t>
      </w:r>
      <w:r w:rsidR="00DA10F8" w:rsidRPr="00DA10F8">
        <w:rPr>
          <w:rFonts w:ascii="Century Gothic" w:hAnsi="Century Gothic" w:cs="Arial"/>
          <w:color w:val="000000"/>
          <w:sz w:val="22"/>
          <w:szCs w:val="22"/>
          <w:lang w:val="cs-CZ"/>
        </w:rPr>
        <w:t>deném u Katastrálního úřadu pro Ústecký kraj</w:t>
      </w:r>
      <w:r w:rsidR="0026166E">
        <w:rPr>
          <w:rFonts w:ascii="Century Gothic" w:hAnsi="Century Gothic" w:cs="Arial"/>
          <w:color w:val="000000"/>
          <w:sz w:val="22"/>
          <w:szCs w:val="22"/>
          <w:lang w:val="cs-CZ"/>
        </w:rPr>
        <w:t>,</w:t>
      </w:r>
      <w:r w:rsidR="00DA10F8" w:rsidRPr="00DA10F8">
        <w:rPr>
          <w:rFonts w:ascii="Century Gothic" w:hAnsi="Century Gothic" w:cs="Arial"/>
          <w:color w:val="000000"/>
          <w:sz w:val="22"/>
          <w:szCs w:val="22"/>
          <w:lang w:val="cs-CZ"/>
        </w:rPr>
        <w:t xml:space="preserve"> Katastrální pracoviště </w:t>
      </w:r>
      <w:r>
        <w:rPr>
          <w:rFonts w:ascii="Century Gothic" w:hAnsi="Century Gothic" w:cs="Arial"/>
          <w:color w:val="000000"/>
          <w:sz w:val="22"/>
          <w:szCs w:val="22"/>
          <w:lang w:val="cs-CZ"/>
        </w:rPr>
        <w:t>Děčín</w:t>
      </w:r>
      <w:r w:rsidR="0026166E">
        <w:rPr>
          <w:rFonts w:ascii="Century Gothic" w:hAnsi="Century Gothic" w:cs="Arial"/>
          <w:color w:val="000000"/>
          <w:sz w:val="22"/>
          <w:szCs w:val="22"/>
          <w:lang w:val="cs-CZ"/>
        </w:rPr>
        <w:t>,</w:t>
      </w:r>
      <w:r w:rsidR="00DA10F8">
        <w:rPr>
          <w:rFonts w:ascii="Century Gothic" w:hAnsi="Century Gothic" w:cs="Arial"/>
          <w:b/>
          <w:color w:val="000000"/>
          <w:sz w:val="22"/>
          <w:szCs w:val="22"/>
          <w:lang w:val="cs-CZ"/>
        </w:rPr>
        <w:t xml:space="preserve"> </w:t>
      </w:r>
      <w:r w:rsidR="005D3DA3" w:rsidRPr="009C3F32">
        <w:rPr>
          <w:rFonts w:ascii="Century Gothic" w:hAnsi="Century Gothic" w:cs="Arial"/>
          <w:color w:val="000000"/>
          <w:sz w:val="22"/>
          <w:szCs w:val="22"/>
          <w:lang w:val="cs-CZ"/>
        </w:rPr>
        <w:t>(dále jako „předmět koupě“).</w:t>
      </w:r>
      <w:r w:rsidR="005D3DA3" w:rsidRPr="005D3DA3">
        <w:rPr>
          <w:rFonts w:ascii="Century Gothic" w:hAnsi="Century Gothic" w:cs="Arial"/>
          <w:color w:val="000000"/>
          <w:sz w:val="20"/>
          <w:szCs w:val="20"/>
          <w:lang w:val="cs-CZ"/>
        </w:rPr>
        <w:t xml:space="preserve"> </w:t>
      </w:r>
    </w:p>
    <w:p w14:paraId="2C7778C3" w14:textId="77777777" w:rsidR="005D3DA3" w:rsidRPr="005D3DA3" w:rsidRDefault="005D3DA3" w:rsidP="005D3DA3">
      <w:pPr>
        <w:jc w:val="both"/>
        <w:rPr>
          <w:rFonts w:ascii="Century Gothic" w:eastAsia="Calibri" w:hAnsi="Century Gothic" w:cs="Arial"/>
          <w:sz w:val="22"/>
          <w:szCs w:val="22"/>
          <w:lang w:val="cs-CZ" w:eastAsia="en-US"/>
        </w:rPr>
      </w:pPr>
    </w:p>
    <w:p w14:paraId="7E608B0E" w14:textId="1C709B5B" w:rsidR="005D3DA3" w:rsidRPr="005D3DA3" w:rsidRDefault="005D3DA3" w:rsidP="005D3DA3">
      <w:pPr>
        <w:spacing w:after="220"/>
        <w:ind w:left="357" w:hanging="357"/>
        <w:jc w:val="both"/>
        <w:rPr>
          <w:rFonts w:ascii="Century Gothic" w:eastAsia="Calibri" w:hAnsi="Century Gothic" w:cs="Arial"/>
          <w:sz w:val="22"/>
          <w:szCs w:val="22"/>
          <w:lang w:val="cs-CZ" w:eastAsia="en-US"/>
        </w:rPr>
      </w:pPr>
      <w:r w:rsidRPr="005D3DA3">
        <w:rPr>
          <w:rFonts w:ascii="Century Gothic" w:eastAsia="Calibri" w:hAnsi="Century Gothic" w:cs="Arial"/>
          <w:sz w:val="22"/>
          <w:szCs w:val="22"/>
          <w:lang w:val="cs-CZ" w:eastAsia="en-US"/>
        </w:rPr>
        <w:t>2.</w:t>
      </w:r>
      <w:r w:rsidRPr="005D3DA3">
        <w:rPr>
          <w:rFonts w:ascii="Century Gothic" w:eastAsia="Calibri" w:hAnsi="Century Gothic" w:cs="Arial"/>
          <w:sz w:val="22"/>
          <w:szCs w:val="22"/>
          <w:lang w:val="cs-CZ" w:eastAsia="en-US"/>
        </w:rPr>
        <w:tab/>
        <w:t xml:space="preserve">Předmět koupě se nachází pod silnicí č. </w:t>
      </w:r>
      <w:r w:rsidR="006F300F">
        <w:rPr>
          <w:rFonts w:ascii="Century Gothic" w:eastAsia="Calibri" w:hAnsi="Century Gothic" w:cs="Arial"/>
          <w:sz w:val="22"/>
          <w:szCs w:val="22"/>
          <w:lang w:val="cs-CZ" w:eastAsia="en-US"/>
        </w:rPr>
        <w:t>I</w:t>
      </w:r>
      <w:r w:rsidRPr="005D3DA3">
        <w:rPr>
          <w:rFonts w:ascii="Century Gothic" w:eastAsia="Calibri" w:hAnsi="Century Gothic" w:cs="Arial"/>
          <w:sz w:val="22"/>
          <w:szCs w:val="22"/>
          <w:lang w:val="cs-CZ" w:eastAsia="en-US"/>
        </w:rPr>
        <w:t>I</w:t>
      </w:r>
      <w:r w:rsidR="00555088">
        <w:rPr>
          <w:rFonts w:ascii="Century Gothic" w:eastAsia="Calibri" w:hAnsi="Century Gothic" w:cs="Arial"/>
          <w:sz w:val="22"/>
          <w:szCs w:val="22"/>
          <w:lang w:val="cs-CZ" w:eastAsia="en-US"/>
        </w:rPr>
        <w:t>I</w:t>
      </w:r>
      <w:r w:rsidRPr="005D3DA3">
        <w:rPr>
          <w:rFonts w:ascii="Century Gothic" w:eastAsia="Calibri" w:hAnsi="Century Gothic" w:cs="Arial"/>
          <w:sz w:val="22"/>
          <w:szCs w:val="22"/>
          <w:lang w:val="cs-CZ" w:eastAsia="en-US"/>
        </w:rPr>
        <w:t>/2</w:t>
      </w:r>
      <w:r w:rsidR="005A1E50">
        <w:rPr>
          <w:rFonts w:ascii="Century Gothic" w:eastAsia="Calibri" w:hAnsi="Century Gothic" w:cs="Arial"/>
          <w:sz w:val="22"/>
          <w:szCs w:val="22"/>
          <w:lang w:val="cs-CZ" w:eastAsia="en-US"/>
        </w:rPr>
        <w:t>5379</w:t>
      </w:r>
      <w:r w:rsidR="00C06BD1">
        <w:rPr>
          <w:rFonts w:ascii="Century Gothic" w:eastAsia="Calibri" w:hAnsi="Century Gothic" w:cs="Arial"/>
          <w:sz w:val="22"/>
          <w:szCs w:val="22"/>
          <w:lang w:val="cs-CZ" w:eastAsia="en-US"/>
        </w:rPr>
        <w:t>,</w:t>
      </w:r>
      <w:r w:rsidRPr="005D3DA3">
        <w:rPr>
          <w:rFonts w:ascii="Century Gothic" w:eastAsia="Calibri" w:hAnsi="Century Gothic" w:cs="Arial"/>
          <w:sz w:val="22"/>
          <w:szCs w:val="22"/>
          <w:lang w:val="cs-CZ" w:eastAsia="en-US"/>
        </w:rPr>
        <w:t xml:space="preserve"> která je ve vlastnictví Ústeckého kraje, hospodaření: Správa a údržba silnic Ústeckého kraje, příspěvková organizace, IČ: </w:t>
      </w:r>
      <w:smartTag w:uri="urn:schemas-microsoft-com:office:smarttags" w:element="metricconverter">
        <w:smartTagPr>
          <w:attr w:name="ProductID" w:val="00080837 a"/>
        </w:smartTagPr>
        <w:r w:rsidRPr="005D3DA3">
          <w:rPr>
            <w:rFonts w:ascii="Century Gothic" w:eastAsia="Calibri" w:hAnsi="Century Gothic" w:cs="Arial"/>
            <w:sz w:val="22"/>
            <w:szCs w:val="22"/>
            <w:lang w:val="cs-CZ" w:eastAsia="en-US"/>
          </w:rPr>
          <w:t>00080837 a</w:t>
        </w:r>
      </w:smartTag>
      <w:r w:rsidRPr="005D3DA3">
        <w:rPr>
          <w:rFonts w:ascii="Century Gothic" w:eastAsia="Calibri" w:hAnsi="Century Gothic" w:cs="Arial"/>
          <w:sz w:val="22"/>
          <w:szCs w:val="22"/>
          <w:lang w:val="cs-CZ" w:eastAsia="en-US"/>
        </w:rPr>
        <w:t xml:space="preserve"> bude předán k hospodaření příspěvkové organizaci: Správa a údržba silnic Ústeckého kraje, příspěvková organizace, IČ</w:t>
      </w:r>
      <w:r w:rsidR="00DF5BD0">
        <w:rPr>
          <w:rFonts w:ascii="Century Gothic" w:eastAsia="Calibri" w:hAnsi="Century Gothic" w:cs="Arial"/>
          <w:sz w:val="22"/>
          <w:szCs w:val="22"/>
          <w:lang w:val="cs-CZ" w:eastAsia="en-US"/>
        </w:rPr>
        <w:t>O</w:t>
      </w:r>
      <w:r w:rsidRPr="005D3DA3">
        <w:rPr>
          <w:rFonts w:ascii="Century Gothic" w:eastAsia="Calibri" w:hAnsi="Century Gothic" w:cs="Arial"/>
          <w:sz w:val="22"/>
          <w:szCs w:val="22"/>
          <w:lang w:val="cs-CZ" w:eastAsia="en-US"/>
        </w:rPr>
        <w:t>: 00080837.</w:t>
      </w:r>
    </w:p>
    <w:p w14:paraId="1CD22221" w14:textId="77777777" w:rsidR="0095075E" w:rsidRPr="0095075E" w:rsidRDefault="0095075E" w:rsidP="0095075E">
      <w:pPr>
        <w:spacing w:before="120"/>
        <w:jc w:val="center"/>
        <w:rPr>
          <w:rFonts w:ascii="Century Gothic" w:eastAsia="Calibri" w:hAnsi="Century Gothic" w:cs="Arial"/>
          <w:b/>
          <w:bCs/>
          <w:sz w:val="22"/>
          <w:szCs w:val="22"/>
          <w:lang w:val="cs-CZ" w:eastAsia="en-US"/>
        </w:rPr>
      </w:pPr>
      <w:r w:rsidRPr="0095075E">
        <w:rPr>
          <w:rFonts w:ascii="Century Gothic" w:eastAsia="Calibri" w:hAnsi="Century Gothic" w:cs="Arial"/>
          <w:b/>
          <w:bCs/>
          <w:sz w:val="22"/>
          <w:szCs w:val="22"/>
          <w:lang w:val="cs-CZ" w:eastAsia="en-US"/>
        </w:rPr>
        <w:t>II.</w:t>
      </w:r>
    </w:p>
    <w:p w14:paraId="4474114C" w14:textId="77777777" w:rsidR="0095075E" w:rsidRPr="0095075E" w:rsidRDefault="0095075E" w:rsidP="0095075E">
      <w:pPr>
        <w:jc w:val="center"/>
        <w:rPr>
          <w:rFonts w:ascii="Century Gothic" w:eastAsia="Calibri" w:hAnsi="Century Gothic" w:cs="Arial"/>
          <w:b/>
          <w:sz w:val="22"/>
          <w:szCs w:val="22"/>
          <w:lang w:val="cs-CZ" w:eastAsia="en-US"/>
        </w:rPr>
      </w:pPr>
      <w:r w:rsidRPr="0095075E">
        <w:rPr>
          <w:rFonts w:ascii="Century Gothic" w:eastAsia="Calibri" w:hAnsi="Century Gothic" w:cs="Arial"/>
          <w:b/>
          <w:sz w:val="22"/>
          <w:szCs w:val="22"/>
          <w:lang w:val="cs-CZ" w:eastAsia="en-US"/>
        </w:rPr>
        <w:t>Projevy vůle</w:t>
      </w:r>
    </w:p>
    <w:p w14:paraId="33C86B20" w14:textId="6EFD0E96" w:rsidR="0095075E" w:rsidRPr="0095075E" w:rsidRDefault="0095075E" w:rsidP="0095075E">
      <w:pPr>
        <w:widowControl w:val="0"/>
        <w:autoSpaceDE w:val="0"/>
        <w:autoSpaceDN w:val="0"/>
        <w:adjustRightInd w:val="0"/>
        <w:spacing w:after="100"/>
        <w:jc w:val="both"/>
        <w:rPr>
          <w:rFonts w:ascii="Century Gothic" w:eastAsia="Calibri" w:hAnsi="Century Gothic" w:cs="Arial"/>
          <w:sz w:val="22"/>
          <w:szCs w:val="22"/>
          <w:lang w:val="cs-CZ" w:eastAsia="en-US"/>
        </w:rPr>
      </w:pPr>
      <w:r w:rsidRPr="0095075E">
        <w:rPr>
          <w:rFonts w:ascii="Century Gothic" w:eastAsia="Calibri" w:hAnsi="Century Gothic" w:cs="Arial"/>
          <w:sz w:val="22"/>
          <w:szCs w:val="22"/>
          <w:lang w:val="cs-CZ" w:eastAsia="en-US"/>
        </w:rPr>
        <w:t>Prodávající prodává kupujícímu touto kupní smlouvou do jeho vlastnictví předmět koupě, popsaný v čl. I. bod 1. této smlouvy se vším právním i faktickým příslušenstvím a součástmi, za dohodnutou kupní cenu a kupující prohlašuje, že předmět koupě popsaný v čl. I. bod 1. této smlouvy se vším právním i faktickým příslušenstvím a součástmi za dohodnutou kupní cenu od prodávajícího do svého výlučného vlastnictví kupuje.</w:t>
      </w:r>
    </w:p>
    <w:p w14:paraId="000DC130" w14:textId="77777777" w:rsidR="0095075E" w:rsidRPr="0095075E" w:rsidRDefault="0095075E" w:rsidP="0095075E">
      <w:pPr>
        <w:spacing w:before="120"/>
        <w:jc w:val="center"/>
        <w:rPr>
          <w:rFonts w:ascii="Century Gothic" w:eastAsia="Calibri" w:hAnsi="Century Gothic" w:cs="Arial"/>
          <w:b/>
          <w:bCs/>
          <w:sz w:val="22"/>
          <w:szCs w:val="22"/>
          <w:lang w:val="cs-CZ" w:eastAsia="en-US"/>
        </w:rPr>
      </w:pPr>
      <w:r w:rsidRPr="0095075E">
        <w:rPr>
          <w:rFonts w:ascii="Century Gothic" w:eastAsia="Calibri" w:hAnsi="Century Gothic" w:cs="Arial"/>
          <w:b/>
          <w:bCs/>
          <w:sz w:val="22"/>
          <w:szCs w:val="22"/>
          <w:lang w:val="cs-CZ" w:eastAsia="en-US"/>
        </w:rPr>
        <w:t>III.</w:t>
      </w:r>
    </w:p>
    <w:p w14:paraId="2AB8F9AC" w14:textId="77777777" w:rsidR="0095075E" w:rsidRPr="0095075E" w:rsidRDefault="0095075E" w:rsidP="0095075E">
      <w:pPr>
        <w:jc w:val="center"/>
        <w:rPr>
          <w:rFonts w:ascii="Century Gothic" w:eastAsia="Calibri" w:hAnsi="Century Gothic" w:cs="Arial"/>
          <w:b/>
          <w:sz w:val="22"/>
          <w:szCs w:val="22"/>
          <w:lang w:val="cs-CZ" w:eastAsia="en-US"/>
        </w:rPr>
      </w:pPr>
      <w:r w:rsidRPr="0095075E">
        <w:rPr>
          <w:rFonts w:ascii="Century Gothic" w:eastAsia="Calibri" w:hAnsi="Century Gothic" w:cs="Arial"/>
          <w:b/>
          <w:sz w:val="22"/>
          <w:szCs w:val="22"/>
          <w:lang w:val="cs-CZ" w:eastAsia="en-US"/>
        </w:rPr>
        <w:t>Kupní cena a platební podmínky</w:t>
      </w:r>
    </w:p>
    <w:p w14:paraId="154F0DE9" w14:textId="6B8D6AA7" w:rsidR="0095075E" w:rsidRPr="0095075E" w:rsidRDefault="0095075E" w:rsidP="0095075E">
      <w:pPr>
        <w:numPr>
          <w:ilvl w:val="0"/>
          <w:numId w:val="14"/>
        </w:numPr>
        <w:spacing w:after="220"/>
        <w:ind w:left="357" w:hanging="357"/>
        <w:jc w:val="both"/>
        <w:rPr>
          <w:rFonts w:ascii="Century Gothic" w:hAnsi="Century Gothic" w:cs="Arial"/>
          <w:sz w:val="22"/>
          <w:szCs w:val="22"/>
          <w:lang w:val="cs-CZ"/>
        </w:rPr>
      </w:pPr>
      <w:r w:rsidRPr="0095075E">
        <w:rPr>
          <w:rFonts w:ascii="Century Gothic" w:hAnsi="Century Gothic" w:cs="Arial"/>
          <w:sz w:val="22"/>
          <w:szCs w:val="22"/>
          <w:lang w:val="cs-CZ"/>
        </w:rPr>
        <w:t>Smluvní strany si za převod nemovit</w:t>
      </w:r>
      <w:r w:rsidR="006F767B">
        <w:rPr>
          <w:rFonts w:ascii="Century Gothic" w:hAnsi="Century Gothic" w:cs="Arial"/>
          <w:sz w:val="22"/>
          <w:szCs w:val="22"/>
          <w:lang w:val="cs-CZ"/>
        </w:rPr>
        <w:t>ých</w:t>
      </w:r>
      <w:r w:rsidRPr="0095075E">
        <w:rPr>
          <w:rFonts w:ascii="Century Gothic" w:hAnsi="Century Gothic" w:cs="Arial"/>
          <w:sz w:val="22"/>
          <w:szCs w:val="22"/>
          <w:lang w:val="cs-CZ"/>
        </w:rPr>
        <w:t xml:space="preserve"> věc</w:t>
      </w:r>
      <w:r w:rsidR="006F767B">
        <w:rPr>
          <w:rFonts w:ascii="Century Gothic" w:hAnsi="Century Gothic" w:cs="Arial"/>
          <w:sz w:val="22"/>
          <w:szCs w:val="22"/>
          <w:lang w:val="cs-CZ"/>
        </w:rPr>
        <w:t>í</w:t>
      </w:r>
      <w:r w:rsidRPr="0095075E">
        <w:rPr>
          <w:rFonts w:ascii="Century Gothic" w:hAnsi="Century Gothic" w:cs="Arial"/>
          <w:sz w:val="22"/>
          <w:szCs w:val="22"/>
          <w:lang w:val="cs-CZ"/>
        </w:rPr>
        <w:t>, kter</w:t>
      </w:r>
      <w:r w:rsidR="006F767B">
        <w:rPr>
          <w:rFonts w:ascii="Century Gothic" w:hAnsi="Century Gothic" w:cs="Arial"/>
          <w:sz w:val="22"/>
          <w:szCs w:val="22"/>
          <w:lang w:val="cs-CZ"/>
        </w:rPr>
        <w:t>é</w:t>
      </w:r>
      <w:r w:rsidRPr="0095075E">
        <w:rPr>
          <w:rFonts w:ascii="Century Gothic" w:hAnsi="Century Gothic" w:cs="Arial"/>
          <w:sz w:val="22"/>
          <w:szCs w:val="22"/>
          <w:lang w:val="cs-CZ"/>
        </w:rPr>
        <w:t xml:space="preserve"> j</w:t>
      </w:r>
      <w:r w:rsidR="006F767B">
        <w:rPr>
          <w:rFonts w:ascii="Century Gothic" w:hAnsi="Century Gothic" w:cs="Arial"/>
          <w:sz w:val="22"/>
          <w:szCs w:val="22"/>
          <w:lang w:val="cs-CZ"/>
        </w:rPr>
        <w:t>sou</w:t>
      </w:r>
      <w:r w:rsidRPr="0095075E">
        <w:rPr>
          <w:rFonts w:ascii="Century Gothic" w:hAnsi="Century Gothic" w:cs="Arial"/>
          <w:sz w:val="22"/>
          <w:szCs w:val="22"/>
          <w:lang w:val="cs-CZ"/>
        </w:rPr>
        <w:t xml:space="preserve"> předmětem převodu, včetně jej</w:t>
      </w:r>
      <w:r w:rsidR="006F767B">
        <w:rPr>
          <w:rFonts w:ascii="Century Gothic" w:hAnsi="Century Gothic" w:cs="Arial"/>
          <w:sz w:val="22"/>
          <w:szCs w:val="22"/>
          <w:lang w:val="cs-CZ"/>
        </w:rPr>
        <w:t>i</w:t>
      </w:r>
      <w:r w:rsidRPr="0095075E">
        <w:rPr>
          <w:rFonts w:ascii="Century Gothic" w:hAnsi="Century Gothic" w:cs="Arial"/>
          <w:sz w:val="22"/>
          <w:szCs w:val="22"/>
          <w:lang w:val="cs-CZ"/>
        </w:rPr>
        <w:t xml:space="preserve">ch součástí a příslušenství, ujednávají kupní cenu ve výši </w:t>
      </w:r>
      <w:r w:rsidR="00FD53EB">
        <w:rPr>
          <w:rFonts w:ascii="Century Gothic" w:hAnsi="Century Gothic" w:cs="Arial"/>
          <w:b/>
          <w:bCs/>
          <w:sz w:val="22"/>
          <w:szCs w:val="22"/>
          <w:lang w:val="cs-CZ"/>
        </w:rPr>
        <w:t>1</w:t>
      </w:r>
      <w:r w:rsidR="005A1E50">
        <w:rPr>
          <w:rFonts w:ascii="Century Gothic" w:hAnsi="Century Gothic" w:cs="Arial"/>
          <w:b/>
          <w:bCs/>
          <w:sz w:val="22"/>
          <w:szCs w:val="22"/>
          <w:lang w:val="cs-CZ"/>
        </w:rPr>
        <w:t>29</w:t>
      </w:r>
      <w:r w:rsidR="00F636F1">
        <w:rPr>
          <w:rFonts w:ascii="Century Gothic" w:hAnsi="Century Gothic" w:cs="Arial"/>
          <w:b/>
          <w:bCs/>
          <w:sz w:val="22"/>
          <w:szCs w:val="22"/>
          <w:lang w:val="cs-CZ"/>
        </w:rPr>
        <w:t>.</w:t>
      </w:r>
      <w:r w:rsidR="005A1E50">
        <w:rPr>
          <w:rFonts w:ascii="Century Gothic" w:hAnsi="Century Gothic" w:cs="Arial"/>
          <w:b/>
          <w:bCs/>
          <w:sz w:val="22"/>
          <w:szCs w:val="22"/>
          <w:lang w:val="cs-CZ"/>
        </w:rPr>
        <w:t>000</w:t>
      </w:r>
      <w:r w:rsidRPr="0095075E">
        <w:rPr>
          <w:rFonts w:ascii="Century Gothic" w:hAnsi="Century Gothic" w:cs="Arial"/>
          <w:b/>
          <w:sz w:val="22"/>
          <w:szCs w:val="22"/>
          <w:lang w:val="cs-CZ"/>
        </w:rPr>
        <w:t xml:space="preserve"> Kč, </w:t>
      </w:r>
      <w:r w:rsidRPr="0095075E">
        <w:rPr>
          <w:rFonts w:ascii="Century Gothic" w:hAnsi="Century Gothic" w:cs="Arial"/>
          <w:sz w:val="22"/>
          <w:szCs w:val="22"/>
          <w:lang w:val="cs-CZ"/>
        </w:rPr>
        <w:t xml:space="preserve">(slovy: </w:t>
      </w:r>
      <w:proofErr w:type="spellStart"/>
      <w:r w:rsidR="00814FC5">
        <w:rPr>
          <w:rFonts w:ascii="Century Gothic" w:hAnsi="Century Gothic" w:cs="Arial"/>
          <w:sz w:val="22"/>
          <w:szCs w:val="22"/>
          <w:lang w:val="cs-CZ"/>
        </w:rPr>
        <w:t>Jed</w:t>
      </w:r>
      <w:r w:rsidR="00EB1D2D">
        <w:rPr>
          <w:rFonts w:ascii="Century Gothic" w:hAnsi="Century Gothic" w:cs="Arial"/>
          <w:sz w:val="22"/>
          <w:szCs w:val="22"/>
          <w:lang w:val="cs-CZ"/>
        </w:rPr>
        <w:t>nosto</w:t>
      </w:r>
      <w:r w:rsidR="005A1E50">
        <w:rPr>
          <w:rFonts w:ascii="Century Gothic" w:hAnsi="Century Gothic" w:cs="Arial"/>
          <w:sz w:val="22"/>
          <w:szCs w:val="22"/>
          <w:lang w:val="cs-CZ"/>
        </w:rPr>
        <w:t>dvacetdevěttisíc</w:t>
      </w:r>
      <w:r w:rsidR="00993E29">
        <w:rPr>
          <w:rFonts w:ascii="Century Gothic" w:hAnsi="Century Gothic" w:cs="Arial"/>
          <w:sz w:val="22"/>
          <w:szCs w:val="22"/>
          <w:lang w:val="cs-CZ"/>
        </w:rPr>
        <w:t>k</w:t>
      </w:r>
      <w:r w:rsidRPr="0095075E">
        <w:rPr>
          <w:rFonts w:ascii="Century Gothic" w:hAnsi="Century Gothic" w:cs="Arial"/>
          <w:sz w:val="22"/>
          <w:szCs w:val="22"/>
          <w:lang w:val="cs-CZ"/>
        </w:rPr>
        <w:t>orunčeských</w:t>
      </w:r>
      <w:proofErr w:type="spellEnd"/>
      <w:r w:rsidRPr="0095075E">
        <w:rPr>
          <w:rFonts w:ascii="Century Gothic" w:hAnsi="Century Gothic" w:cs="Arial"/>
          <w:sz w:val="22"/>
          <w:szCs w:val="22"/>
          <w:lang w:val="cs-CZ"/>
        </w:rPr>
        <w:t>).</w:t>
      </w:r>
    </w:p>
    <w:p w14:paraId="14D55D44" w14:textId="53A57258" w:rsidR="0095075E" w:rsidRPr="0095075E" w:rsidRDefault="0095075E" w:rsidP="0095075E">
      <w:pPr>
        <w:numPr>
          <w:ilvl w:val="0"/>
          <w:numId w:val="14"/>
        </w:numPr>
        <w:spacing w:after="220"/>
        <w:ind w:left="360"/>
        <w:jc w:val="both"/>
        <w:rPr>
          <w:rFonts w:ascii="Century Gothic" w:hAnsi="Century Gothic" w:cs="Arial"/>
          <w:sz w:val="22"/>
          <w:szCs w:val="22"/>
          <w:lang w:val="cs-CZ"/>
        </w:rPr>
      </w:pPr>
      <w:r w:rsidRPr="0095075E">
        <w:rPr>
          <w:rFonts w:ascii="Century Gothic" w:hAnsi="Century Gothic" w:cs="Arial"/>
          <w:sz w:val="22"/>
          <w:szCs w:val="22"/>
          <w:lang w:val="cs-CZ"/>
        </w:rPr>
        <w:t xml:space="preserve">Kupní cena bude uhrazena bezhotovostně na účet prodávajícího, pod VS </w:t>
      </w:r>
      <w:r w:rsidR="008F0649">
        <w:rPr>
          <w:rFonts w:ascii="Century Gothic" w:hAnsi="Century Gothic" w:cs="Arial"/>
          <w:sz w:val="22"/>
          <w:szCs w:val="22"/>
          <w:lang w:val="cs-CZ"/>
        </w:rPr>
        <w:t xml:space="preserve"> </w:t>
      </w:r>
      <w:r w:rsidR="008F0649" w:rsidRPr="00AF22D0">
        <w:rPr>
          <w:rFonts w:ascii="Century Gothic" w:hAnsi="Century Gothic" w:cs="Arial"/>
          <w:sz w:val="22"/>
          <w:szCs w:val="22"/>
          <w:lang w:val="cs-CZ"/>
        </w:rPr>
        <w:t>26</w:t>
      </w:r>
      <w:r w:rsidR="00156DA2" w:rsidRPr="00AF22D0">
        <w:rPr>
          <w:rFonts w:ascii="Century Gothic" w:hAnsi="Century Gothic" w:cs="Arial"/>
          <w:sz w:val="22"/>
          <w:szCs w:val="22"/>
          <w:lang w:val="cs-CZ"/>
        </w:rPr>
        <w:t>0827</w:t>
      </w:r>
      <w:r w:rsidR="00EC5884" w:rsidRPr="00AF22D0">
        <w:rPr>
          <w:rFonts w:ascii="Century Gothic" w:hAnsi="Century Gothic" w:cs="Arial"/>
          <w:sz w:val="22"/>
          <w:szCs w:val="22"/>
          <w:lang w:val="cs-CZ"/>
        </w:rPr>
        <w:t>4</w:t>
      </w:r>
      <w:r w:rsidR="0090258C" w:rsidRPr="00AF22D0">
        <w:rPr>
          <w:rFonts w:ascii="Century Gothic" w:hAnsi="Century Gothic" w:cs="Arial"/>
          <w:sz w:val="22"/>
          <w:szCs w:val="22"/>
          <w:lang w:val="cs-CZ"/>
        </w:rPr>
        <w:t>045</w:t>
      </w:r>
      <w:r w:rsidRPr="00AF22D0">
        <w:rPr>
          <w:rFonts w:ascii="Century Gothic" w:hAnsi="Century Gothic" w:cs="Arial"/>
          <w:sz w:val="22"/>
          <w:szCs w:val="22"/>
          <w:lang w:val="cs-CZ"/>
        </w:rPr>
        <w:t xml:space="preserve">, </w:t>
      </w:r>
      <w:r w:rsidR="00415459" w:rsidRPr="00AF22D0">
        <w:rPr>
          <w:rFonts w:ascii="Century Gothic" w:hAnsi="Century Gothic" w:cs="Arial"/>
          <w:sz w:val="22"/>
          <w:szCs w:val="22"/>
          <w:lang w:val="cs-CZ"/>
        </w:rPr>
        <w:t>a to před podáním společného návrhu na vklad vlastnického práva dle této kupní smlouvy do katastru nemovitostí, nejpozději však</w:t>
      </w:r>
      <w:r w:rsidR="00415459">
        <w:rPr>
          <w:rFonts w:ascii="Century Gothic" w:hAnsi="Century Gothic" w:cs="Arial"/>
          <w:sz w:val="22"/>
          <w:szCs w:val="22"/>
          <w:lang w:val="cs-CZ"/>
        </w:rPr>
        <w:t xml:space="preserve"> </w:t>
      </w:r>
      <w:r w:rsidRPr="0095075E">
        <w:rPr>
          <w:rFonts w:ascii="Century Gothic" w:hAnsi="Century Gothic" w:cs="Arial"/>
          <w:sz w:val="22"/>
          <w:szCs w:val="22"/>
          <w:lang w:val="cs-CZ"/>
        </w:rPr>
        <w:t>do 21 dnů od podpisu kupní smlouvy.</w:t>
      </w:r>
    </w:p>
    <w:p w14:paraId="2056C240" w14:textId="77777777" w:rsidR="0095075E" w:rsidRPr="0095075E" w:rsidRDefault="0095075E" w:rsidP="0095075E">
      <w:pPr>
        <w:spacing w:before="120"/>
        <w:jc w:val="center"/>
        <w:rPr>
          <w:rFonts w:ascii="Century Gothic" w:eastAsia="Calibri" w:hAnsi="Century Gothic" w:cs="Arial"/>
          <w:b/>
          <w:bCs/>
          <w:sz w:val="22"/>
          <w:szCs w:val="22"/>
          <w:lang w:val="cs-CZ" w:eastAsia="en-US"/>
        </w:rPr>
      </w:pPr>
      <w:r w:rsidRPr="0095075E">
        <w:rPr>
          <w:rFonts w:ascii="Century Gothic" w:eastAsia="Calibri" w:hAnsi="Century Gothic" w:cs="Arial"/>
          <w:b/>
          <w:bCs/>
          <w:sz w:val="22"/>
          <w:szCs w:val="22"/>
          <w:lang w:val="cs-CZ" w:eastAsia="en-US"/>
        </w:rPr>
        <w:t>IV.</w:t>
      </w:r>
    </w:p>
    <w:p w14:paraId="3B66D7D5" w14:textId="77777777" w:rsidR="0095075E" w:rsidRPr="0095075E" w:rsidRDefault="0095075E" w:rsidP="0095075E">
      <w:pPr>
        <w:jc w:val="center"/>
        <w:rPr>
          <w:rFonts w:ascii="Century Gothic" w:eastAsia="Calibri" w:hAnsi="Century Gothic" w:cs="Arial"/>
          <w:b/>
          <w:sz w:val="22"/>
          <w:szCs w:val="22"/>
          <w:lang w:val="cs-CZ" w:eastAsia="en-US"/>
        </w:rPr>
      </w:pPr>
      <w:r w:rsidRPr="0095075E">
        <w:rPr>
          <w:rFonts w:ascii="Century Gothic" w:eastAsia="Calibri" w:hAnsi="Century Gothic" w:cs="Arial"/>
          <w:b/>
          <w:sz w:val="22"/>
          <w:szCs w:val="22"/>
          <w:lang w:val="cs-CZ" w:eastAsia="en-US"/>
        </w:rPr>
        <w:t>Prohlášení smluvních stran</w:t>
      </w:r>
    </w:p>
    <w:p w14:paraId="208AEAA3" w14:textId="77777777" w:rsidR="001B2D92" w:rsidRDefault="001B2D92" w:rsidP="001B2D92">
      <w:pPr>
        <w:numPr>
          <w:ilvl w:val="0"/>
          <w:numId w:val="15"/>
        </w:numPr>
        <w:tabs>
          <w:tab w:val="clear" w:pos="720"/>
          <w:tab w:val="num" w:pos="426"/>
        </w:tabs>
        <w:spacing w:after="120"/>
        <w:ind w:left="426" w:hanging="426"/>
        <w:jc w:val="both"/>
        <w:rPr>
          <w:rFonts w:ascii="Century Gothic" w:hAnsi="Century Gothic" w:cs="Arial"/>
          <w:sz w:val="22"/>
          <w:szCs w:val="22"/>
          <w:lang w:val="cs-CZ"/>
        </w:rPr>
      </w:pPr>
      <w:r w:rsidRPr="0012311E">
        <w:rPr>
          <w:rFonts w:ascii="Century Gothic" w:hAnsi="Century Gothic" w:cs="Arial"/>
          <w:sz w:val="22"/>
          <w:szCs w:val="22"/>
          <w:lang w:val="cs-CZ"/>
        </w:rPr>
        <w:t xml:space="preserve">Prodávající prohlašuje, že seznámil kupujícího se stavem předmětu koupě včetně jeho příslušenství a součástí a že na předmětu koupě neváznou žádné dluhy, zástavní práva, </w:t>
      </w:r>
      <w:r>
        <w:rPr>
          <w:rFonts w:ascii="Century Gothic" w:hAnsi="Century Gothic" w:cs="Arial"/>
          <w:sz w:val="22"/>
          <w:szCs w:val="22"/>
          <w:lang w:val="cs-CZ"/>
        </w:rPr>
        <w:t xml:space="preserve">věcná břemena </w:t>
      </w:r>
      <w:r w:rsidRPr="0012311E">
        <w:rPr>
          <w:rFonts w:ascii="Century Gothic" w:hAnsi="Century Gothic" w:cs="Arial"/>
          <w:sz w:val="22"/>
          <w:szCs w:val="22"/>
          <w:lang w:val="cs-CZ"/>
        </w:rPr>
        <w:t>ani jiné právní vady</w:t>
      </w:r>
      <w:r>
        <w:rPr>
          <w:rFonts w:ascii="Century Gothic" w:hAnsi="Century Gothic" w:cs="Arial"/>
          <w:sz w:val="22"/>
          <w:szCs w:val="22"/>
          <w:lang w:val="cs-CZ"/>
        </w:rPr>
        <w:t xml:space="preserve"> </w:t>
      </w:r>
      <w:r w:rsidRPr="0012311E">
        <w:rPr>
          <w:rFonts w:ascii="Century Gothic" w:hAnsi="Century Gothic" w:cs="Arial"/>
          <w:sz w:val="22"/>
          <w:szCs w:val="22"/>
          <w:lang w:val="cs-CZ"/>
        </w:rPr>
        <w:t>vyjma v této smlouvě uvedených</w:t>
      </w:r>
      <w:r>
        <w:rPr>
          <w:rFonts w:ascii="Century Gothic" w:hAnsi="Century Gothic" w:cs="Arial"/>
          <w:sz w:val="22"/>
          <w:szCs w:val="22"/>
          <w:lang w:val="cs-CZ"/>
        </w:rPr>
        <w:t>.</w:t>
      </w:r>
      <w:r w:rsidRPr="0012311E">
        <w:rPr>
          <w:rFonts w:ascii="Century Gothic" w:hAnsi="Century Gothic" w:cs="Arial"/>
          <w:sz w:val="22"/>
          <w:szCs w:val="22"/>
          <w:lang w:val="cs-CZ"/>
        </w:rPr>
        <w:t xml:space="preserve"> Dále prodávající prohlašuje, že je oprávněn nakládat s předmětem koupě a taktéž prohlašuje, že jeho smluvní volnost není nijak omezena.</w:t>
      </w:r>
    </w:p>
    <w:p w14:paraId="0C58338E" w14:textId="3DE8213A" w:rsidR="001B2D92" w:rsidRDefault="001B2D92" w:rsidP="001B2D92">
      <w:pPr>
        <w:numPr>
          <w:ilvl w:val="0"/>
          <w:numId w:val="15"/>
        </w:numPr>
        <w:tabs>
          <w:tab w:val="clear" w:pos="720"/>
          <w:tab w:val="num" w:pos="426"/>
        </w:tabs>
        <w:spacing w:after="120"/>
        <w:ind w:left="426" w:hanging="426"/>
        <w:jc w:val="both"/>
        <w:rPr>
          <w:rFonts w:ascii="Century Gothic" w:hAnsi="Century Gothic" w:cs="Arial"/>
          <w:sz w:val="22"/>
          <w:szCs w:val="22"/>
          <w:lang w:val="cs-CZ"/>
        </w:rPr>
      </w:pPr>
      <w:r w:rsidRPr="0012311E">
        <w:rPr>
          <w:rFonts w:ascii="Century Gothic" w:hAnsi="Century Gothic" w:cs="Arial"/>
          <w:sz w:val="22"/>
          <w:szCs w:val="22"/>
          <w:lang w:val="cs-CZ"/>
        </w:rPr>
        <w:t>Prodávající prohlašuje, že k pozemk</w:t>
      </w:r>
      <w:r>
        <w:rPr>
          <w:rFonts w:ascii="Century Gothic" w:hAnsi="Century Gothic" w:cs="Arial"/>
          <w:sz w:val="22"/>
          <w:szCs w:val="22"/>
          <w:lang w:val="cs-CZ"/>
        </w:rPr>
        <w:t>u</w:t>
      </w:r>
      <w:r w:rsidRPr="0012311E">
        <w:rPr>
          <w:rFonts w:ascii="Century Gothic" w:hAnsi="Century Gothic" w:cs="Arial"/>
          <w:sz w:val="22"/>
          <w:szCs w:val="22"/>
          <w:lang w:val="cs-CZ"/>
        </w:rPr>
        <w:t xml:space="preserve"> p.</w:t>
      </w:r>
      <w:r w:rsidR="002815E1">
        <w:rPr>
          <w:rFonts w:ascii="Century Gothic" w:hAnsi="Century Gothic" w:cs="Arial"/>
          <w:sz w:val="22"/>
          <w:szCs w:val="22"/>
          <w:lang w:val="cs-CZ"/>
        </w:rPr>
        <w:t xml:space="preserve"> </w:t>
      </w:r>
      <w:r w:rsidRPr="0012311E">
        <w:rPr>
          <w:rFonts w:ascii="Century Gothic" w:hAnsi="Century Gothic" w:cs="Arial"/>
          <w:sz w:val="22"/>
          <w:szCs w:val="22"/>
          <w:lang w:val="cs-CZ"/>
        </w:rPr>
        <w:t xml:space="preserve">č. </w:t>
      </w:r>
      <w:r w:rsidR="005A1E50">
        <w:rPr>
          <w:rFonts w:ascii="Century Gothic" w:hAnsi="Century Gothic" w:cs="Arial"/>
          <w:sz w:val="22"/>
          <w:szCs w:val="22"/>
          <w:lang w:val="cs-CZ"/>
        </w:rPr>
        <w:t>690</w:t>
      </w:r>
      <w:r>
        <w:rPr>
          <w:rFonts w:ascii="Century Gothic" w:hAnsi="Century Gothic" w:cs="Arial"/>
          <w:sz w:val="22"/>
          <w:szCs w:val="22"/>
          <w:lang w:val="cs-CZ"/>
        </w:rPr>
        <w:t xml:space="preserve"> </w:t>
      </w:r>
      <w:r w:rsidRPr="0012311E">
        <w:rPr>
          <w:rFonts w:ascii="Century Gothic" w:hAnsi="Century Gothic" w:cs="Arial"/>
          <w:sz w:val="22"/>
          <w:szCs w:val="22"/>
          <w:lang w:val="cs-CZ"/>
        </w:rPr>
        <w:t>v k.</w:t>
      </w:r>
      <w:r w:rsidR="002815E1">
        <w:rPr>
          <w:rFonts w:ascii="Century Gothic" w:hAnsi="Century Gothic" w:cs="Arial"/>
          <w:sz w:val="22"/>
          <w:szCs w:val="22"/>
          <w:lang w:val="cs-CZ"/>
        </w:rPr>
        <w:t xml:space="preserve"> </w:t>
      </w:r>
      <w:proofErr w:type="spellStart"/>
      <w:r w:rsidRPr="0012311E">
        <w:rPr>
          <w:rFonts w:ascii="Century Gothic" w:hAnsi="Century Gothic" w:cs="Arial"/>
          <w:sz w:val="22"/>
          <w:szCs w:val="22"/>
          <w:lang w:val="cs-CZ"/>
        </w:rPr>
        <w:t>ú.</w:t>
      </w:r>
      <w:proofErr w:type="spellEnd"/>
      <w:r w:rsidRPr="0012311E">
        <w:rPr>
          <w:rFonts w:ascii="Century Gothic" w:hAnsi="Century Gothic" w:cs="Arial"/>
          <w:sz w:val="22"/>
          <w:szCs w:val="22"/>
          <w:lang w:val="cs-CZ"/>
        </w:rPr>
        <w:t xml:space="preserve"> </w:t>
      </w:r>
      <w:r w:rsidR="005A1E50">
        <w:rPr>
          <w:rFonts w:ascii="Century Gothic" w:hAnsi="Century Gothic" w:cs="Arial"/>
          <w:sz w:val="22"/>
          <w:szCs w:val="22"/>
          <w:lang w:val="cs-CZ"/>
        </w:rPr>
        <w:t>Borek u Děčína</w:t>
      </w:r>
      <w:r w:rsidRPr="0012311E">
        <w:rPr>
          <w:rFonts w:ascii="Century Gothic" w:hAnsi="Century Gothic" w:cs="Arial"/>
          <w:sz w:val="22"/>
          <w:szCs w:val="22"/>
          <w:lang w:val="cs-CZ"/>
        </w:rPr>
        <w:t xml:space="preserve"> j</w:t>
      </w:r>
      <w:r w:rsidR="00814FC5">
        <w:rPr>
          <w:rFonts w:ascii="Century Gothic" w:hAnsi="Century Gothic" w:cs="Arial"/>
          <w:sz w:val="22"/>
          <w:szCs w:val="22"/>
          <w:lang w:val="cs-CZ"/>
        </w:rPr>
        <w:t>e</w:t>
      </w:r>
      <w:r w:rsidRPr="0012311E">
        <w:rPr>
          <w:rFonts w:ascii="Century Gothic" w:hAnsi="Century Gothic" w:cs="Arial"/>
          <w:sz w:val="22"/>
          <w:szCs w:val="22"/>
          <w:lang w:val="cs-CZ"/>
        </w:rPr>
        <w:t xml:space="preserve"> zřízen</w:t>
      </w:r>
      <w:r w:rsidR="00814FC5">
        <w:rPr>
          <w:rFonts w:ascii="Century Gothic" w:hAnsi="Century Gothic" w:cs="Arial"/>
          <w:sz w:val="22"/>
          <w:szCs w:val="22"/>
          <w:lang w:val="cs-CZ"/>
        </w:rPr>
        <w:t>o</w:t>
      </w:r>
      <w:r w:rsidRPr="0012311E">
        <w:rPr>
          <w:rFonts w:ascii="Century Gothic" w:hAnsi="Century Gothic" w:cs="Arial"/>
          <w:sz w:val="22"/>
          <w:szCs w:val="22"/>
          <w:lang w:val="cs-CZ"/>
        </w:rPr>
        <w:t xml:space="preserve"> věcn</w:t>
      </w:r>
      <w:r w:rsidR="00814FC5">
        <w:rPr>
          <w:rFonts w:ascii="Century Gothic" w:hAnsi="Century Gothic" w:cs="Arial"/>
          <w:sz w:val="22"/>
          <w:szCs w:val="22"/>
          <w:lang w:val="cs-CZ"/>
        </w:rPr>
        <w:t>é</w:t>
      </w:r>
      <w:r w:rsidRPr="0012311E">
        <w:rPr>
          <w:rFonts w:ascii="Century Gothic" w:hAnsi="Century Gothic" w:cs="Arial"/>
          <w:sz w:val="22"/>
          <w:szCs w:val="22"/>
          <w:lang w:val="cs-CZ"/>
        </w:rPr>
        <w:t xml:space="preserve"> břemen</w:t>
      </w:r>
      <w:r w:rsidR="00814FC5">
        <w:rPr>
          <w:rFonts w:ascii="Century Gothic" w:hAnsi="Century Gothic" w:cs="Arial"/>
          <w:sz w:val="22"/>
          <w:szCs w:val="22"/>
          <w:lang w:val="cs-CZ"/>
        </w:rPr>
        <w:t>o</w:t>
      </w:r>
      <w:r w:rsidRPr="0012311E">
        <w:rPr>
          <w:rFonts w:ascii="Century Gothic" w:hAnsi="Century Gothic" w:cs="Arial"/>
          <w:sz w:val="22"/>
          <w:szCs w:val="22"/>
          <w:lang w:val="cs-CZ"/>
        </w:rPr>
        <w:t xml:space="preserve"> dle sml</w:t>
      </w:r>
      <w:r w:rsidR="00814FC5">
        <w:rPr>
          <w:rFonts w:ascii="Century Gothic" w:hAnsi="Century Gothic" w:cs="Arial"/>
          <w:sz w:val="22"/>
          <w:szCs w:val="22"/>
          <w:lang w:val="cs-CZ"/>
        </w:rPr>
        <w:t>o</w:t>
      </w:r>
      <w:r w:rsidRPr="0012311E">
        <w:rPr>
          <w:rFonts w:ascii="Century Gothic" w:hAnsi="Century Gothic" w:cs="Arial"/>
          <w:sz w:val="22"/>
          <w:szCs w:val="22"/>
          <w:lang w:val="cs-CZ"/>
        </w:rPr>
        <w:t>uv</w:t>
      </w:r>
      <w:r w:rsidR="00814FC5">
        <w:rPr>
          <w:rFonts w:ascii="Century Gothic" w:hAnsi="Century Gothic" w:cs="Arial"/>
          <w:sz w:val="22"/>
          <w:szCs w:val="22"/>
          <w:lang w:val="cs-CZ"/>
        </w:rPr>
        <w:t>y</w:t>
      </w:r>
      <w:r w:rsidRPr="0012311E">
        <w:rPr>
          <w:rFonts w:ascii="Century Gothic" w:hAnsi="Century Gothic" w:cs="Arial"/>
          <w:sz w:val="22"/>
          <w:szCs w:val="22"/>
          <w:lang w:val="cs-CZ"/>
        </w:rPr>
        <w:t xml:space="preserve"> o zřízení věcn</w:t>
      </w:r>
      <w:r w:rsidR="00814FC5">
        <w:rPr>
          <w:rFonts w:ascii="Century Gothic" w:hAnsi="Century Gothic" w:cs="Arial"/>
          <w:sz w:val="22"/>
          <w:szCs w:val="22"/>
          <w:lang w:val="cs-CZ"/>
        </w:rPr>
        <w:t>ého</w:t>
      </w:r>
      <w:r w:rsidRPr="0012311E">
        <w:rPr>
          <w:rFonts w:ascii="Century Gothic" w:hAnsi="Century Gothic" w:cs="Arial"/>
          <w:sz w:val="22"/>
          <w:szCs w:val="22"/>
          <w:lang w:val="cs-CZ"/>
        </w:rPr>
        <w:t xml:space="preserve"> břemen</w:t>
      </w:r>
      <w:r w:rsidR="00814FC5">
        <w:rPr>
          <w:rFonts w:ascii="Century Gothic" w:hAnsi="Century Gothic" w:cs="Arial"/>
          <w:sz w:val="22"/>
          <w:szCs w:val="22"/>
          <w:lang w:val="cs-CZ"/>
        </w:rPr>
        <w:t>e</w:t>
      </w:r>
      <w:r w:rsidRPr="0012311E">
        <w:rPr>
          <w:rFonts w:ascii="Century Gothic" w:hAnsi="Century Gothic" w:cs="Arial"/>
          <w:sz w:val="22"/>
          <w:szCs w:val="22"/>
          <w:lang w:val="cs-CZ"/>
        </w:rPr>
        <w:t xml:space="preserve"> vkladem práv do katastru nemovitostí pod č.</w:t>
      </w:r>
      <w:r w:rsidR="00C21111">
        <w:rPr>
          <w:rFonts w:ascii="Century Gothic" w:hAnsi="Century Gothic" w:cs="Arial"/>
          <w:sz w:val="22"/>
          <w:szCs w:val="22"/>
          <w:lang w:val="cs-CZ"/>
        </w:rPr>
        <w:t xml:space="preserve"> </w:t>
      </w:r>
      <w:r w:rsidRPr="0012311E">
        <w:rPr>
          <w:rFonts w:ascii="Century Gothic" w:hAnsi="Century Gothic" w:cs="Arial"/>
          <w:sz w:val="22"/>
          <w:szCs w:val="22"/>
          <w:lang w:val="cs-CZ"/>
        </w:rPr>
        <w:t>j. V-</w:t>
      </w:r>
      <w:r w:rsidR="005A1E50">
        <w:rPr>
          <w:rFonts w:ascii="Century Gothic" w:hAnsi="Century Gothic" w:cs="Arial"/>
          <w:sz w:val="22"/>
          <w:szCs w:val="22"/>
          <w:lang w:val="cs-CZ"/>
        </w:rPr>
        <w:t>3665/2022-502</w:t>
      </w:r>
      <w:r>
        <w:rPr>
          <w:rFonts w:ascii="Century Gothic" w:hAnsi="Century Gothic" w:cs="Arial"/>
          <w:sz w:val="22"/>
          <w:szCs w:val="22"/>
          <w:lang w:val="cs-CZ"/>
        </w:rPr>
        <w:t>.</w:t>
      </w:r>
    </w:p>
    <w:p w14:paraId="70FD6D23" w14:textId="1C6FD039" w:rsidR="0090258C" w:rsidRPr="00AF22D0" w:rsidRDefault="0090258C" w:rsidP="001B2D92">
      <w:pPr>
        <w:numPr>
          <w:ilvl w:val="0"/>
          <w:numId w:val="15"/>
        </w:numPr>
        <w:tabs>
          <w:tab w:val="clear" w:pos="720"/>
          <w:tab w:val="num" w:pos="426"/>
        </w:tabs>
        <w:spacing w:after="120"/>
        <w:ind w:left="426" w:hanging="426"/>
        <w:jc w:val="both"/>
        <w:rPr>
          <w:rFonts w:ascii="Century Gothic" w:hAnsi="Century Gothic" w:cs="Arial"/>
          <w:sz w:val="22"/>
          <w:szCs w:val="22"/>
          <w:lang w:val="cs-CZ"/>
        </w:rPr>
      </w:pPr>
      <w:r w:rsidRPr="00AF22D0">
        <w:rPr>
          <w:rFonts w:ascii="Century Gothic" w:hAnsi="Century Gothic" w:cs="Arial"/>
          <w:sz w:val="22"/>
          <w:szCs w:val="22"/>
          <w:lang w:val="cs-CZ"/>
        </w:rPr>
        <w:t xml:space="preserve">Prodávající prohlašuje, že </w:t>
      </w:r>
      <w:r w:rsidR="00502D36" w:rsidRPr="00AF22D0">
        <w:rPr>
          <w:rFonts w:ascii="Century Gothic" w:hAnsi="Century Gothic" w:cs="Arial"/>
          <w:sz w:val="22"/>
          <w:szCs w:val="22"/>
          <w:lang w:val="cs-CZ"/>
        </w:rPr>
        <w:t xml:space="preserve">pozemek </w:t>
      </w:r>
      <w:proofErr w:type="spellStart"/>
      <w:r w:rsidR="00502D36" w:rsidRPr="00AF22D0">
        <w:rPr>
          <w:rFonts w:ascii="Century Gothic" w:hAnsi="Century Gothic" w:cs="Arial"/>
          <w:sz w:val="22"/>
          <w:szCs w:val="22"/>
          <w:lang w:val="cs-CZ"/>
        </w:rPr>
        <w:t>p.č</w:t>
      </w:r>
      <w:proofErr w:type="spellEnd"/>
      <w:r w:rsidR="00502D36" w:rsidRPr="00AF22D0">
        <w:rPr>
          <w:rFonts w:ascii="Century Gothic" w:hAnsi="Century Gothic" w:cs="Arial"/>
          <w:sz w:val="22"/>
          <w:szCs w:val="22"/>
          <w:lang w:val="cs-CZ"/>
        </w:rPr>
        <w:t xml:space="preserve">. 651/18 </w:t>
      </w:r>
      <w:proofErr w:type="spellStart"/>
      <w:r w:rsidR="00502D36" w:rsidRPr="00AF22D0">
        <w:rPr>
          <w:rFonts w:ascii="Century Gothic" w:hAnsi="Century Gothic" w:cs="Arial"/>
          <w:sz w:val="22"/>
          <w:szCs w:val="22"/>
          <w:lang w:val="cs-CZ"/>
        </w:rPr>
        <w:t>k.ú</w:t>
      </w:r>
      <w:proofErr w:type="spellEnd"/>
      <w:r w:rsidR="00502D36" w:rsidRPr="00AF22D0">
        <w:rPr>
          <w:rFonts w:ascii="Century Gothic" w:hAnsi="Century Gothic" w:cs="Arial"/>
          <w:sz w:val="22"/>
          <w:szCs w:val="22"/>
          <w:lang w:val="cs-CZ"/>
        </w:rPr>
        <w:t>. Borek u Děčína je honební a nachází se v honitbě Malšovice, držitelem honitby je honební společenství Malšovice, IČO 71187634, se sídlem Malšovice 5, 405 02 Děčín.</w:t>
      </w:r>
    </w:p>
    <w:p w14:paraId="5B96883F" w14:textId="77777777" w:rsidR="001B2D92" w:rsidRPr="0012311E" w:rsidRDefault="001B2D92" w:rsidP="001B2D92">
      <w:pPr>
        <w:numPr>
          <w:ilvl w:val="0"/>
          <w:numId w:val="15"/>
        </w:numPr>
        <w:tabs>
          <w:tab w:val="clear" w:pos="720"/>
          <w:tab w:val="num" w:pos="426"/>
        </w:tabs>
        <w:spacing w:after="120"/>
        <w:ind w:left="426" w:hanging="426"/>
        <w:jc w:val="both"/>
        <w:rPr>
          <w:rFonts w:ascii="Century Gothic" w:hAnsi="Century Gothic" w:cs="Arial"/>
          <w:sz w:val="22"/>
          <w:szCs w:val="22"/>
          <w:lang w:val="cs-CZ"/>
        </w:rPr>
      </w:pPr>
      <w:r w:rsidRPr="0012311E">
        <w:rPr>
          <w:rFonts w:ascii="Century Gothic" w:hAnsi="Century Gothic" w:cs="Arial"/>
          <w:sz w:val="22"/>
          <w:szCs w:val="22"/>
          <w:lang w:val="cs-CZ"/>
        </w:rPr>
        <w:t>Prodávající prohlašuje, že mu v minulosti nebyla poskytnuta náhrada v rámci majetkoprávního vypořádání k předmětu koupě.</w:t>
      </w:r>
    </w:p>
    <w:p w14:paraId="38F5AEAE" w14:textId="77777777" w:rsidR="001B2D92" w:rsidRPr="0012311E" w:rsidRDefault="001B2D92" w:rsidP="001B2D92">
      <w:pPr>
        <w:numPr>
          <w:ilvl w:val="0"/>
          <w:numId w:val="15"/>
        </w:numPr>
        <w:tabs>
          <w:tab w:val="clear" w:pos="720"/>
          <w:tab w:val="num" w:pos="426"/>
        </w:tabs>
        <w:spacing w:after="120"/>
        <w:ind w:left="426" w:hanging="426"/>
        <w:jc w:val="both"/>
        <w:rPr>
          <w:rFonts w:ascii="Century Gothic" w:hAnsi="Century Gothic" w:cs="Arial"/>
          <w:sz w:val="22"/>
          <w:szCs w:val="22"/>
          <w:lang w:val="cs-CZ"/>
        </w:rPr>
      </w:pPr>
      <w:r w:rsidRPr="0012311E">
        <w:rPr>
          <w:rFonts w:ascii="Century Gothic" w:hAnsi="Century Gothic" w:cs="Arial"/>
          <w:sz w:val="22"/>
          <w:szCs w:val="22"/>
          <w:lang w:val="cs-CZ"/>
        </w:rPr>
        <w:t xml:space="preserve">Kupující prohlašuje, že si předmět koupě řádně prohlédl, že je mu jeho stav dobře znám a že nabývá předmět koupě ve stavu, v jakém se ke dni převodu nachází. </w:t>
      </w:r>
    </w:p>
    <w:p w14:paraId="118FA143" w14:textId="77777777" w:rsidR="00FD6D12" w:rsidRDefault="00FD6D12" w:rsidP="007C40DC">
      <w:pPr>
        <w:jc w:val="center"/>
        <w:rPr>
          <w:rFonts w:ascii="Century Gothic" w:hAnsi="Century Gothic"/>
          <w:b/>
          <w:sz w:val="22"/>
          <w:szCs w:val="22"/>
        </w:rPr>
      </w:pPr>
    </w:p>
    <w:p w14:paraId="7BC4CDF6" w14:textId="77777777" w:rsidR="007C40DC" w:rsidRPr="00F920D5" w:rsidRDefault="007C40DC" w:rsidP="007C40DC">
      <w:pPr>
        <w:jc w:val="center"/>
        <w:rPr>
          <w:rFonts w:ascii="Century Gothic" w:hAnsi="Century Gothic"/>
          <w:b/>
          <w:sz w:val="22"/>
          <w:szCs w:val="22"/>
        </w:rPr>
      </w:pPr>
      <w:r w:rsidRPr="00F920D5">
        <w:rPr>
          <w:rFonts w:ascii="Century Gothic" w:hAnsi="Century Gothic"/>
          <w:b/>
          <w:sz w:val="22"/>
          <w:szCs w:val="22"/>
        </w:rPr>
        <w:t>V.</w:t>
      </w:r>
    </w:p>
    <w:p w14:paraId="481E46FC" w14:textId="77777777" w:rsidR="007C40DC" w:rsidRPr="00F920D5" w:rsidRDefault="007C40DC" w:rsidP="007C40DC">
      <w:pPr>
        <w:jc w:val="center"/>
        <w:rPr>
          <w:rFonts w:ascii="Century Gothic" w:hAnsi="Century Gothic"/>
          <w:b/>
          <w:sz w:val="22"/>
          <w:szCs w:val="22"/>
        </w:rPr>
      </w:pPr>
      <w:proofErr w:type="spellStart"/>
      <w:r w:rsidRPr="00F920D5">
        <w:rPr>
          <w:rFonts w:ascii="Century Gothic" w:hAnsi="Century Gothic"/>
          <w:b/>
          <w:sz w:val="22"/>
          <w:szCs w:val="22"/>
        </w:rPr>
        <w:t>Platnost</w:t>
      </w:r>
      <w:proofErr w:type="spellEnd"/>
      <w:r w:rsidRPr="00F920D5">
        <w:rPr>
          <w:rFonts w:ascii="Century Gothic" w:hAnsi="Century Gothic"/>
          <w:b/>
          <w:sz w:val="22"/>
          <w:szCs w:val="22"/>
        </w:rPr>
        <w:t xml:space="preserve"> a </w:t>
      </w:r>
      <w:proofErr w:type="spellStart"/>
      <w:r w:rsidRPr="00F920D5">
        <w:rPr>
          <w:rFonts w:ascii="Century Gothic" w:hAnsi="Century Gothic"/>
          <w:b/>
          <w:sz w:val="22"/>
          <w:szCs w:val="22"/>
        </w:rPr>
        <w:t>účinnost</w:t>
      </w:r>
      <w:proofErr w:type="spellEnd"/>
      <w:r w:rsidRPr="00F920D5">
        <w:rPr>
          <w:rFonts w:ascii="Century Gothic" w:hAnsi="Century Gothic"/>
          <w:b/>
          <w:sz w:val="22"/>
          <w:szCs w:val="22"/>
        </w:rPr>
        <w:t xml:space="preserve"> smlouvy</w:t>
      </w:r>
    </w:p>
    <w:p w14:paraId="3FEAD2C4" w14:textId="77777777" w:rsidR="00311337" w:rsidRPr="00311337" w:rsidRDefault="007C40DC" w:rsidP="007F41AF">
      <w:pPr>
        <w:pStyle w:val="Odstavecseseznamem"/>
        <w:numPr>
          <w:ilvl w:val="0"/>
          <w:numId w:val="5"/>
        </w:numPr>
        <w:tabs>
          <w:tab w:val="clear" w:pos="720"/>
          <w:tab w:val="num" w:pos="426"/>
        </w:tabs>
        <w:ind w:left="426" w:hanging="426"/>
        <w:jc w:val="both"/>
        <w:rPr>
          <w:rFonts w:ascii="Century Gothic" w:hAnsi="Century Gothic" w:cs="Arial"/>
          <w:sz w:val="22"/>
          <w:szCs w:val="22"/>
        </w:rPr>
      </w:pPr>
      <w:r w:rsidRPr="00311337">
        <w:rPr>
          <w:rFonts w:ascii="Century Gothic" w:hAnsi="Century Gothic" w:cs="Arial"/>
          <w:sz w:val="22"/>
          <w:szCs w:val="22"/>
        </w:rPr>
        <w:t xml:space="preserve">Tato kupní smlouva nabývá platnosti </w:t>
      </w:r>
      <w:r w:rsidR="00311337" w:rsidRPr="00311337">
        <w:rPr>
          <w:rFonts w:ascii="Century Gothic" w:hAnsi="Century Gothic" w:cs="Arial"/>
          <w:sz w:val="22"/>
          <w:szCs w:val="22"/>
        </w:rPr>
        <w:t xml:space="preserve">dnem jejího uzavření a tímto dnem jsou smluvní strany svými projevy vůle vázány. Účinnosti nabývá kupní smlouva dnem uveřejnění v registru smluv. </w:t>
      </w:r>
    </w:p>
    <w:p w14:paraId="334B261F" w14:textId="77777777" w:rsidR="007C40DC" w:rsidRPr="00F920D5" w:rsidRDefault="007C40DC" w:rsidP="007C40DC">
      <w:pPr>
        <w:pStyle w:val="Zkladntextodsazen"/>
        <w:numPr>
          <w:ilvl w:val="0"/>
          <w:numId w:val="5"/>
        </w:numPr>
        <w:tabs>
          <w:tab w:val="clear" w:pos="720"/>
          <w:tab w:val="num" w:pos="360"/>
        </w:tabs>
        <w:ind w:left="357" w:hanging="357"/>
        <w:jc w:val="both"/>
        <w:rPr>
          <w:rFonts w:ascii="Century Gothic" w:hAnsi="Century Gothic" w:cs="Arial"/>
          <w:sz w:val="22"/>
          <w:szCs w:val="22"/>
        </w:rPr>
      </w:pPr>
      <w:r w:rsidRPr="00F920D5">
        <w:rPr>
          <w:rFonts w:ascii="Century Gothic" w:hAnsi="Century Gothic" w:cs="Arial"/>
          <w:sz w:val="22"/>
          <w:szCs w:val="22"/>
        </w:rPr>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práva vlastnického na základě této kupní smlouvy zastaveno, popř. příslušný katastrální úřad zamítne vklad vlastnického práva, smluvní strany výslovně ujednaly, že uzavřou do deseti dnů od právní moci takového rozhodnutí na základě této smlouvy kupní smlouvu ohledně nemovitých věcí, jež jsou předmětem této kupní smlouvy, za stejnou kupní cenu a za podmínek uvedených v této smlouvě a podají nový návrh na vklad vlastnického práva do katastru nemovitostí. Ty skutečnosti a údaje obsažené v této kupní smlouvě, jež byly důvodem pro zastavení řízení, resp. pro zamítnutí vkladu vlastnického práva pro kupujícího, budou v takovém případě opraveny tak, aby na základě takto opravené smlouvy mohl být proveden vklad vlastnického práva pro kupujícího. </w:t>
      </w:r>
    </w:p>
    <w:p w14:paraId="65023C2A" w14:textId="77777777" w:rsidR="007C40DC" w:rsidRPr="00F920D5" w:rsidRDefault="007C40DC" w:rsidP="007C40DC">
      <w:pPr>
        <w:pStyle w:val="Zkladntextodsazen"/>
        <w:numPr>
          <w:ilvl w:val="0"/>
          <w:numId w:val="5"/>
        </w:numPr>
        <w:tabs>
          <w:tab w:val="clear" w:pos="720"/>
          <w:tab w:val="num" w:pos="360"/>
        </w:tabs>
        <w:spacing w:after="120"/>
        <w:ind w:left="360"/>
        <w:jc w:val="both"/>
        <w:rPr>
          <w:rFonts w:ascii="Century Gothic" w:hAnsi="Century Gothic" w:cs="Arial"/>
          <w:sz w:val="22"/>
          <w:szCs w:val="22"/>
        </w:rPr>
      </w:pPr>
      <w:r w:rsidRPr="00F920D5">
        <w:rPr>
          <w:rFonts w:ascii="Century Gothic" w:hAnsi="Century Gothic" w:cs="Arial"/>
          <w:sz w:val="22"/>
          <w:szCs w:val="22"/>
        </w:rPr>
        <w:t xml:space="preserve">Smluvní strany výslovně sjednávají rozvazovací podmínku, pokud důvodem pro pravomocné rozhodnutí příslušného katastrálního úřadu o zastavení řízení, event. pravomocné rozhodnutí o zamítnutí vkladu vlastnického práva na základě této smlouvy, budou skutečnosti takové povahy, že nebude moci být sepsána opravená kupní smlouva dle předchozího odstavce tak, že právní mocí tohoto rozhodnutí zaniká platnost a účinnost této kupní smlouvy a smluvní strany si bez zbytečného odkladu vrátí poskytnutá plnění a ponesou si své náklady. </w:t>
      </w:r>
    </w:p>
    <w:p w14:paraId="05E4ECC0" w14:textId="77777777" w:rsidR="007C40DC" w:rsidRPr="00F920D5" w:rsidRDefault="007C40DC" w:rsidP="007C40DC">
      <w:pPr>
        <w:jc w:val="center"/>
        <w:rPr>
          <w:rFonts w:ascii="Century Gothic" w:hAnsi="Century Gothic" w:cs="Arial"/>
          <w:b/>
          <w:bCs/>
          <w:sz w:val="22"/>
          <w:szCs w:val="22"/>
        </w:rPr>
      </w:pPr>
      <w:r w:rsidRPr="00F920D5">
        <w:rPr>
          <w:rFonts w:ascii="Century Gothic" w:hAnsi="Century Gothic" w:cs="Arial"/>
          <w:b/>
          <w:bCs/>
          <w:sz w:val="22"/>
          <w:szCs w:val="22"/>
        </w:rPr>
        <w:t>VI.</w:t>
      </w:r>
    </w:p>
    <w:p w14:paraId="3A5B47CF" w14:textId="77777777" w:rsidR="007C40DC" w:rsidRPr="00F920D5" w:rsidRDefault="007C40DC" w:rsidP="007C40DC">
      <w:pPr>
        <w:jc w:val="center"/>
        <w:rPr>
          <w:rFonts w:ascii="Century Gothic" w:hAnsi="Century Gothic" w:cs="Arial"/>
          <w:b/>
          <w:sz w:val="22"/>
          <w:szCs w:val="22"/>
        </w:rPr>
      </w:pPr>
      <w:proofErr w:type="spellStart"/>
      <w:r w:rsidRPr="00F920D5">
        <w:rPr>
          <w:rFonts w:ascii="Century Gothic" w:hAnsi="Century Gothic" w:cs="Arial"/>
          <w:b/>
          <w:sz w:val="22"/>
          <w:szCs w:val="22"/>
        </w:rPr>
        <w:t>Nabytí</w:t>
      </w:r>
      <w:proofErr w:type="spellEnd"/>
      <w:r w:rsidRPr="00F920D5">
        <w:rPr>
          <w:rFonts w:ascii="Century Gothic" w:hAnsi="Century Gothic" w:cs="Arial"/>
          <w:b/>
          <w:sz w:val="22"/>
          <w:szCs w:val="22"/>
        </w:rPr>
        <w:t xml:space="preserve"> </w:t>
      </w:r>
      <w:proofErr w:type="spellStart"/>
      <w:r w:rsidRPr="00F920D5">
        <w:rPr>
          <w:rFonts w:ascii="Century Gothic" w:hAnsi="Century Gothic" w:cs="Arial"/>
          <w:b/>
          <w:sz w:val="22"/>
          <w:szCs w:val="22"/>
        </w:rPr>
        <w:t>vlastnictví</w:t>
      </w:r>
      <w:proofErr w:type="spellEnd"/>
    </w:p>
    <w:p w14:paraId="5ADEA3AB" w14:textId="2DC343CA" w:rsidR="007C40DC" w:rsidRPr="00F920D5" w:rsidRDefault="007C40DC" w:rsidP="007C40DC">
      <w:pPr>
        <w:pStyle w:val="Zkladntextodsazen2"/>
        <w:numPr>
          <w:ilvl w:val="0"/>
          <w:numId w:val="6"/>
        </w:numPr>
        <w:tabs>
          <w:tab w:val="clear" w:pos="720"/>
        </w:tabs>
        <w:spacing w:after="0" w:line="240" w:lineRule="auto"/>
        <w:ind w:left="425" w:hanging="425"/>
        <w:jc w:val="both"/>
        <w:rPr>
          <w:rFonts w:ascii="Century Gothic" w:hAnsi="Century Gothic" w:cs="Arial"/>
          <w:sz w:val="22"/>
          <w:szCs w:val="22"/>
        </w:rPr>
      </w:pPr>
      <w:proofErr w:type="spellStart"/>
      <w:r w:rsidRPr="00F920D5">
        <w:rPr>
          <w:rFonts w:ascii="Century Gothic" w:hAnsi="Century Gothic" w:cs="Arial"/>
          <w:sz w:val="22"/>
          <w:szCs w:val="22"/>
        </w:rPr>
        <w:t>Kupující</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nabude</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vlastnické</w:t>
      </w:r>
      <w:proofErr w:type="spellEnd"/>
      <w:r w:rsidRPr="00F920D5">
        <w:rPr>
          <w:rFonts w:ascii="Century Gothic" w:hAnsi="Century Gothic" w:cs="Arial"/>
          <w:sz w:val="22"/>
          <w:szCs w:val="22"/>
        </w:rPr>
        <w:t xml:space="preserve"> právo k </w:t>
      </w:r>
      <w:proofErr w:type="spellStart"/>
      <w:r w:rsidRPr="00F920D5">
        <w:rPr>
          <w:rFonts w:ascii="Century Gothic" w:hAnsi="Century Gothic" w:cs="Arial"/>
          <w:sz w:val="22"/>
          <w:szCs w:val="22"/>
        </w:rPr>
        <w:t>předmětu</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koupě</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zápisem</w:t>
      </w:r>
      <w:proofErr w:type="spellEnd"/>
      <w:r w:rsidRPr="00F920D5">
        <w:rPr>
          <w:rFonts w:ascii="Century Gothic" w:hAnsi="Century Gothic" w:cs="Arial"/>
          <w:sz w:val="22"/>
          <w:szCs w:val="22"/>
        </w:rPr>
        <w:t xml:space="preserve"> do </w:t>
      </w:r>
      <w:proofErr w:type="spellStart"/>
      <w:r w:rsidRPr="00F920D5">
        <w:rPr>
          <w:rFonts w:ascii="Century Gothic" w:hAnsi="Century Gothic" w:cs="Arial"/>
          <w:sz w:val="22"/>
          <w:szCs w:val="22"/>
        </w:rPr>
        <w:t>veřejného</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seznamu</w:t>
      </w:r>
      <w:proofErr w:type="spellEnd"/>
      <w:r w:rsidRPr="00F920D5">
        <w:rPr>
          <w:rFonts w:ascii="Century Gothic" w:hAnsi="Century Gothic" w:cs="Arial"/>
          <w:sz w:val="22"/>
          <w:szCs w:val="22"/>
        </w:rPr>
        <w:t xml:space="preserve">, a to </w:t>
      </w:r>
      <w:proofErr w:type="spellStart"/>
      <w:r w:rsidRPr="00F920D5">
        <w:rPr>
          <w:rFonts w:ascii="Century Gothic" w:hAnsi="Century Gothic" w:cs="Arial"/>
          <w:sz w:val="22"/>
          <w:szCs w:val="22"/>
        </w:rPr>
        <w:t>vkladem</w:t>
      </w:r>
      <w:proofErr w:type="spellEnd"/>
      <w:r w:rsidRPr="00F920D5">
        <w:rPr>
          <w:rFonts w:ascii="Century Gothic" w:hAnsi="Century Gothic" w:cs="Arial"/>
          <w:sz w:val="22"/>
          <w:szCs w:val="22"/>
        </w:rPr>
        <w:t xml:space="preserve"> do katastru </w:t>
      </w:r>
      <w:proofErr w:type="spellStart"/>
      <w:r w:rsidRPr="00F920D5">
        <w:rPr>
          <w:rFonts w:ascii="Century Gothic" w:hAnsi="Century Gothic" w:cs="Arial"/>
          <w:sz w:val="22"/>
          <w:szCs w:val="22"/>
        </w:rPr>
        <w:t>nemovitostí</w:t>
      </w:r>
      <w:proofErr w:type="spellEnd"/>
      <w:r w:rsidRPr="00F920D5">
        <w:rPr>
          <w:rFonts w:ascii="Century Gothic" w:hAnsi="Century Gothic" w:cs="Arial"/>
          <w:sz w:val="22"/>
          <w:szCs w:val="22"/>
        </w:rPr>
        <w:t xml:space="preserve"> u </w:t>
      </w:r>
      <w:proofErr w:type="spellStart"/>
      <w:r w:rsidRPr="00F920D5">
        <w:rPr>
          <w:rFonts w:ascii="Century Gothic" w:hAnsi="Century Gothic" w:cs="Arial"/>
          <w:sz w:val="22"/>
          <w:szCs w:val="22"/>
        </w:rPr>
        <w:t>Katastrálního</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úřadu</w:t>
      </w:r>
      <w:proofErr w:type="spellEnd"/>
      <w:r w:rsidRPr="00F920D5">
        <w:rPr>
          <w:rFonts w:ascii="Century Gothic" w:hAnsi="Century Gothic" w:cs="Arial"/>
          <w:sz w:val="22"/>
          <w:szCs w:val="22"/>
        </w:rPr>
        <w:t xml:space="preserve"> pro Ústecký kraj, </w:t>
      </w:r>
      <w:proofErr w:type="spellStart"/>
      <w:r w:rsidRPr="00F920D5">
        <w:rPr>
          <w:rFonts w:ascii="Century Gothic" w:hAnsi="Century Gothic" w:cs="Arial"/>
          <w:sz w:val="22"/>
          <w:szCs w:val="22"/>
        </w:rPr>
        <w:t>Katastrální</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pracoviště</w:t>
      </w:r>
      <w:proofErr w:type="spellEnd"/>
      <w:r w:rsidRPr="00F920D5">
        <w:rPr>
          <w:rFonts w:ascii="Century Gothic" w:hAnsi="Century Gothic" w:cs="Arial"/>
          <w:sz w:val="22"/>
          <w:szCs w:val="22"/>
        </w:rPr>
        <w:t xml:space="preserve"> </w:t>
      </w:r>
      <w:proofErr w:type="spellStart"/>
      <w:r w:rsidR="005A1E50">
        <w:rPr>
          <w:rFonts w:ascii="Century Gothic" w:hAnsi="Century Gothic" w:cs="Arial"/>
          <w:sz w:val="22"/>
          <w:szCs w:val="22"/>
        </w:rPr>
        <w:t>Děčín</w:t>
      </w:r>
      <w:proofErr w:type="spellEnd"/>
      <w:r w:rsidR="00F920D5">
        <w:rPr>
          <w:rFonts w:ascii="Century Gothic" w:hAnsi="Century Gothic" w:cs="Arial"/>
          <w:sz w:val="22"/>
          <w:szCs w:val="22"/>
        </w:rPr>
        <w:t>.</w:t>
      </w:r>
    </w:p>
    <w:p w14:paraId="2A39BE4D" w14:textId="4A974AD7" w:rsidR="007C40DC" w:rsidRPr="00F920D5" w:rsidRDefault="007C40DC" w:rsidP="007C40DC">
      <w:pPr>
        <w:pStyle w:val="Zkladntext"/>
        <w:widowControl/>
        <w:numPr>
          <w:ilvl w:val="0"/>
          <w:numId w:val="6"/>
        </w:numPr>
        <w:tabs>
          <w:tab w:val="clear" w:pos="720"/>
          <w:tab w:val="num" w:pos="426"/>
          <w:tab w:val="num" w:pos="2100"/>
        </w:tabs>
        <w:snapToGrid/>
        <w:ind w:left="425" w:hanging="425"/>
        <w:jc w:val="both"/>
        <w:rPr>
          <w:rFonts w:ascii="Century Gothic" w:hAnsi="Century Gothic" w:cs="Arial"/>
          <w:sz w:val="22"/>
          <w:szCs w:val="22"/>
        </w:rPr>
      </w:pPr>
      <w:r w:rsidRPr="00F920D5">
        <w:rPr>
          <w:rFonts w:ascii="Century Gothic" w:hAnsi="Century Gothic" w:cs="Arial"/>
          <w:sz w:val="22"/>
          <w:szCs w:val="22"/>
        </w:rPr>
        <w:t xml:space="preserve">Na základě této smlouvy lze provést vklad vlastnického práva do katastru nemovitostí. </w:t>
      </w:r>
      <w:r w:rsidR="00D634F5">
        <w:rPr>
          <w:rFonts w:ascii="Century Gothic" w:hAnsi="Century Gothic" w:cs="Arial"/>
          <w:sz w:val="22"/>
          <w:szCs w:val="22"/>
        </w:rPr>
        <w:t>Správní poplatek</w:t>
      </w:r>
      <w:r w:rsidR="00CA0152">
        <w:rPr>
          <w:rFonts w:ascii="Century Gothic" w:hAnsi="Century Gothic" w:cs="Arial"/>
          <w:sz w:val="22"/>
          <w:szCs w:val="22"/>
        </w:rPr>
        <w:t xml:space="preserve"> za podání tohoto návrhu</w:t>
      </w:r>
      <w:r w:rsidRPr="00F920D5">
        <w:rPr>
          <w:rFonts w:ascii="Century Gothic" w:hAnsi="Century Gothic" w:cs="Arial"/>
          <w:sz w:val="22"/>
          <w:szCs w:val="22"/>
        </w:rPr>
        <w:t xml:space="preserve"> se zavazuje uhradit kupující</w:t>
      </w:r>
      <w:r w:rsidR="0033079D">
        <w:rPr>
          <w:rFonts w:ascii="Century Gothic" w:hAnsi="Century Gothic" w:cs="Arial"/>
          <w:sz w:val="22"/>
          <w:szCs w:val="22"/>
        </w:rPr>
        <w:t xml:space="preserve"> prostřednictvím </w:t>
      </w:r>
      <w:r w:rsidR="004D07E0">
        <w:rPr>
          <w:rFonts w:ascii="Century Gothic" w:hAnsi="Century Gothic" w:cs="Arial"/>
          <w:sz w:val="22"/>
          <w:szCs w:val="22"/>
        </w:rPr>
        <w:t xml:space="preserve">inkasa ve prospěch účtu </w:t>
      </w:r>
      <w:r w:rsidR="00983CCB">
        <w:rPr>
          <w:rFonts w:ascii="Century Gothic" w:hAnsi="Century Gothic" w:cs="Arial"/>
          <w:sz w:val="22"/>
          <w:szCs w:val="22"/>
        </w:rPr>
        <w:t>k</w:t>
      </w:r>
      <w:r w:rsidR="004D07E0">
        <w:rPr>
          <w:rFonts w:ascii="Century Gothic" w:hAnsi="Century Gothic" w:cs="Arial"/>
          <w:sz w:val="22"/>
          <w:szCs w:val="22"/>
        </w:rPr>
        <w:t>atastrálního úřadu</w:t>
      </w:r>
      <w:r w:rsidR="00983CCB">
        <w:rPr>
          <w:rFonts w:ascii="Century Gothic" w:hAnsi="Century Gothic" w:cs="Arial"/>
          <w:sz w:val="22"/>
          <w:szCs w:val="22"/>
        </w:rPr>
        <w:t>.</w:t>
      </w:r>
      <w:r w:rsidRPr="00F920D5">
        <w:rPr>
          <w:rFonts w:ascii="Century Gothic" w:hAnsi="Century Gothic" w:cs="Arial"/>
          <w:sz w:val="22"/>
          <w:szCs w:val="22"/>
        </w:rPr>
        <w:t xml:space="preserve"> </w:t>
      </w:r>
      <w:r w:rsidR="00CA3239">
        <w:rPr>
          <w:rFonts w:ascii="Century Gothic" w:hAnsi="Century Gothic" w:cs="Arial"/>
          <w:sz w:val="22"/>
          <w:szCs w:val="22"/>
        </w:rPr>
        <w:t>Kupující</w:t>
      </w:r>
      <w:r w:rsidRPr="00F920D5">
        <w:rPr>
          <w:rFonts w:ascii="Century Gothic" w:hAnsi="Century Gothic" w:cs="Arial"/>
          <w:sz w:val="22"/>
          <w:szCs w:val="22"/>
        </w:rPr>
        <w:t xml:space="preserve"> podpisem této smlouvy výslovně zmocňuje </w:t>
      </w:r>
      <w:r w:rsidR="00CA3239">
        <w:rPr>
          <w:rFonts w:ascii="Century Gothic" w:hAnsi="Century Gothic" w:cs="Arial"/>
          <w:sz w:val="22"/>
          <w:szCs w:val="22"/>
        </w:rPr>
        <w:t>prodávajícího</w:t>
      </w:r>
      <w:r w:rsidRPr="00F920D5">
        <w:rPr>
          <w:rFonts w:ascii="Century Gothic" w:hAnsi="Century Gothic" w:cs="Arial"/>
          <w:sz w:val="22"/>
          <w:szCs w:val="22"/>
        </w:rPr>
        <w:t xml:space="preserve"> k podání návrhu na povolení vkladu práva na příslušný katastrální úřad. </w:t>
      </w:r>
    </w:p>
    <w:p w14:paraId="641F5A28" w14:textId="663F0A5F" w:rsidR="004841E8" w:rsidRPr="004841E8" w:rsidRDefault="007C40DC" w:rsidP="004841E8">
      <w:pPr>
        <w:pStyle w:val="Zkladntextodsazen2"/>
        <w:numPr>
          <w:ilvl w:val="0"/>
          <w:numId w:val="6"/>
        </w:numPr>
        <w:tabs>
          <w:tab w:val="clear" w:pos="720"/>
          <w:tab w:val="num" w:pos="426"/>
        </w:tabs>
        <w:spacing w:after="240" w:line="240" w:lineRule="auto"/>
        <w:ind w:left="425" w:hanging="425"/>
        <w:jc w:val="both"/>
        <w:rPr>
          <w:rFonts w:ascii="Century Gothic" w:hAnsi="Century Gothic" w:cs="Arial"/>
          <w:sz w:val="22"/>
          <w:szCs w:val="22"/>
        </w:rPr>
      </w:pPr>
      <w:r w:rsidRPr="00F920D5">
        <w:rPr>
          <w:rFonts w:ascii="Century Gothic" w:hAnsi="Century Gothic" w:cs="Arial"/>
          <w:sz w:val="22"/>
          <w:szCs w:val="22"/>
        </w:rPr>
        <w:t xml:space="preserve">Na </w:t>
      </w:r>
      <w:proofErr w:type="spellStart"/>
      <w:r w:rsidRPr="00F920D5">
        <w:rPr>
          <w:rFonts w:ascii="Century Gothic" w:hAnsi="Century Gothic" w:cs="Arial"/>
          <w:sz w:val="22"/>
          <w:szCs w:val="22"/>
        </w:rPr>
        <w:t>základě</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této</w:t>
      </w:r>
      <w:proofErr w:type="spellEnd"/>
      <w:r w:rsidRPr="00F920D5">
        <w:rPr>
          <w:rFonts w:ascii="Century Gothic" w:hAnsi="Century Gothic" w:cs="Arial"/>
          <w:sz w:val="22"/>
          <w:szCs w:val="22"/>
        </w:rPr>
        <w:t xml:space="preserve"> smlouvy zapíše </w:t>
      </w:r>
      <w:proofErr w:type="spellStart"/>
      <w:r w:rsidRPr="00F920D5">
        <w:rPr>
          <w:rFonts w:ascii="Century Gothic" w:hAnsi="Century Gothic" w:cs="Arial"/>
          <w:sz w:val="22"/>
          <w:szCs w:val="22"/>
        </w:rPr>
        <w:t>Katastrální</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úřad</w:t>
      </w:r>
      <w:proofErr w:type="spellEnd"/>
      <w:r w:rsidRPr="00F920D5">
        <w:rPr>
          <w:rFonts w:ascii="Century Gothic" w:hAnsi="Century Gothic" w:cs="Arial"/>
          <w:sz w:val="22"/>
          <w:szCs w:val="22"/>
        </w:rPr>
        <w:t xml:space="preserve"> pro Ústec</w:t>
      </w:r>
      <w:r w:rsidR="0069430A">
        <w:rPr>
          <w:rFonts w:ascii="Century Gothic" w:hAnsi="Century Gothic" w:cs="Arial"/>
          <w:sz w:val="22"/>
          <w:szCs w:val="22"/>
        </w:rPr>
        <w:t xml:space="preserve">ký kraj, </w:t>
      </w:r>
      <w:proofErr w:type="spellStart"/>
      <w:r w:rsidR="0069430A">
        <w:rPr>
          <w:rFonts w:ascii="Century Gothic" w:hAnsi="Century Gothic" w:cs="Arial"/>
          <w:sz w:val="22"/>
          <w:szCs w:val="22"/>
        </w:rPr>
        <w:t>Katastrální</w:t>
      </w:r>
      <w:proofErr w:type="spellEnd"/>
      <w:r w:rsidR="0069430A">
        <w:rPr>
          <w:rFonts w:ascii="Century Gothic" w:hAnsi="Century Gothic" w:cs="Arial"/>
          <w:sz w:val="22"/>
          <w:szCs w:val="22"/>
        </w:rPr>
        <w:t xml:space="preserve"> </w:t>
      </w:r>
      <w:proofErr w:type="spellStart"/>
      <w:r w:rsidR="0069430A">
        <w:rPr>
          <w:rFonts w:ascii="Century Gothic" w:hAnsi="Century Gothic" w:cs="Arial"/>
          <w:sz w:val="22"/>
          <w:szCs w:val="22"/>
        </w:rPr>
        <w:t>pracoviště</w:t>
      </w:r>
      <w:proofErr w:type="spellEnd"/>
      <w:r w:rsidR="0069430A">
        <w:rPr>
          <w:rFonts w:ascii="Century Gothic" w:hAnsi="Century Gothic" w:cs="Arial"/>
          <w:sz w:val="22"/>
          <w:szCs w:val="22"/>
        </w:rPr>
        <w:t xml:space="preserve"> </w:t>
      </w:r>
      <w:proofErr w:type="spellStart"/>
      <w:r w:rsidR="005A1E50">
        <w:rPr>
          <w:rFonts w:ascii="Century Gothic" w:hAnsi="Century Gothic" w:cs="Arial"/>
          <w:sz w:val="22"/>
          <w:szCs w:val="22"/>
        </w:rPr>
        <w:t>Děčín</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změnu</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vlastnického</w:t>
      </w:r>
      <w:proofErr w:type="spellEnd"/>
      <w:r w:rsidRPr="00F920D5">
        <w:rPr>
          <w:rFonts w:ascii="Century Gothic" w:hAnsi="Century Gothic" w:cs="Arial"/>
          <w:sz w:val="22"/>
          <w:szCs w:val="22"/>
        </w:rPr>
        <w:t xml:space="preserve"> práva k </w:t>
      </w:r>
      <w:proofErr w:type="spellStart"/>
      <w:r w:rsidRPr="00F920D5">
        <w:rPr>
          <w:rFonts w:ascii="Century Gothic" w:hAnsi="Century Gothic" w:cs="Arial"/>
          <w:sz w:val="22"/>
          <w:szCs w:val="22"/>
        </w:rPr>
        <w:t>předmětu</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koupě</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podle</w:t>
      </w:r>
      <w:proofErr w:type="spellEnd"/>
      <w:r w:rsidRPr="00F920D5">
        <w:rPr>
          <w:rFonts w:ascii="Century Gothic" w:hAnsi="Century Gothic" w:cs="Arial"/>
          <w:sz w:val="22"/>
          <w:szCs w:val="22"/>
        </w:rPr>
        <w:t xml:space="preserve"> </w:t>
      </w:r>
      <w:proofErr w:type="spellStart"/>
      <w:r w:rsidRPr="00F920D5">
        <w:rPr>
          <w:rFonts w:ascii="Century Gothic" w:hAnsi="Century Gothic" w:cs="Arial"/>
          <w:sz w:val="22"/>
          <w:szCs w:val="22"/>
        </w:rPr>
        <w:t>této</w:t>
      </w:r>
      <w:proofErr w:type="spellEnd"/>
      <w:r w:rsidRPr="00F920D5">
        <w:rPr>
          <w:rFonts w:ascii="Century Gothic" w:hAnsi="Century Gothic" w:cs="Arial"/>
          <w:sz w:val="22"/>
          <w:szCs w:val="22"/>
        </w:rPr>
        <w:t xml:space="preserve"> smlouvy.</w:t>
      </w:r>
    </w:p>
    <w:p w14:paraId="0B9FE9F8" w14:textId="77777777" w:rsidR="0095075E" w:rsidRPr="0095075E" w:rsidRDefault="0095075E" w:rsidP="0095075E">
      <w:pPr>
        <w:widowControl w:val="0"/>
        <w:autoSpaceDE w:val="0"/>
        <w:autoSpaceDN w:val="0"/>
        <w:adjustRightInd w:val="0"/>
        <w:jc w:val="center"/>
        <w:rPr>
          <w:rFonts w:ascii="Century Gothic" w:hAnsi="Century Gothic" w:cs="Arial"/>
          <w:b/>
          <w:bCs/>
          <w:sz w:val="22"/>
          <w:szCs w:val="22"/>
        </w:rPr>
      </w:pPr>
      <w:r w:rsidRPr="0095075E">
        <w:rPr>
          <w:rFonts w:ascii="Century Gothic" w:hAnsi="Century Gothic" w:cs="Arial"/>
          <w:b/>
          <w:bCs/>
          <w:sz w:val="22"/>
          <w:szCs w:val="22"/>
        </w:rPr>
        <w:t>VII.</w:t>
      </w:r>
    </w:p>
    <w:p w14:paraId="10DF90F5" w14:textId="77777777" w:rsidR="0095075E" w:rsidRPr="0095075E" w:rsidRDefault="0095075E" w:rsidP="0095075E">
      <w:pPr>
        <w:jc w:val="center"/>
        <w:rPr>
          <w:rFonts w:ascii="Century Gothic" w:hAnsi="Century Gothic" w:cs="Arial"/>
          <w:b/>
          <w:sz w:val="22"/>
          <w:szCs w:val="22"/>
        </w:rPr>
      </w:pPr>
      <w:r w:rsidRPr="0095075E">
        <w:rPr>
          <w:rFonts w:ascii="Century Gothic" w:hAnsi="Century Gothic" w:cs="Arial"/>
          <w:b/>
          <w:sz w:val="22"/>
          <w:szCs w:val="22"/>
        </w:rPr>
        <w:t xml:space="preserve">Ostatní </w:t>
      </w:r>
      <w:proofErr w:type="spellStart"/>
      <w:r w:rsidRPr="0095075E">
        <w:rPr>
          <w:rFonts w:ascii="Century Gothic" w:hAnsi="Century Gothic" w:cs="Arial"/>
          <w:b/>
          <w:sz w:val="22"/>
          <w:szCs w:val="22"/>
        </w:rPr>
        <w:t>ujednání</w:t>
      </w:r>
      <w:proofErr w:type="spellEnd"/>
    </w:p>
    <w:p w14:paraId="6BC8D3E1" w14:textId="0454AA45" w:rsidR="0095075E" w:rsidRPr="0095075E" w:rsidRDefault="0095075E" w:rsidP="0095075E">
      <w:pPr>
        <w:pStyle w:val="Zkladntextodsazen"/>
        <w:numPr>
          <w:ilvl w:val="0"/>
          <w:numId w:val="18"/>
        </w:numPr>
        <w:tabs>
          <w:tab w:val="num" w:pos="360"/>
        </w:tabs>
        <w:ind w:left="357" w:hanging="357"/>
        <w:jc w:val="both"/>
        <w:rPr>
          <w:rFonts w:ascii="Century Gothic" w:hAnsi="Century Gothic" w:cs="Arial"/>
          <w:sz w:val="22"/>
          <w:szCs w:val="22"/>
        </w:rPr>
      </w:pPr>
      <w:r w:rsidRPr="0095075E">
        <w:rPr>
          <w:rFonts w:ascii="Century Gothic" w:hAnsi="Century Gothic" w:cs="Arial"/>
          <w:sz w:val="22"/>
          <w:szCs w:val="22"/>
        </w:rPr>
        <w:t>Smluvní strany se dohodly na tom, že kupující má ode dne účinnosti této smlouvy právo vstupu a užívání předmětu koupě.</w:t>
      </w:r>
    </w:p>
    <w:p w14:paraId="12754684" w14:textId="10BEC687" w:rsidR="0095075E" w:rsidRPr="0095075E" w:rsidRDefault="0095075E" w:rsidP="0095075E">
      <w:pPr>
        <w:pStyle w:val="Zkladntextodsazen"/>
        <w:numPr>
          <w:ilvl w:val="0"/>
          <w:numId w:val="18"/>
        </w:numPr>
        <w:tabs>
          <w:tab w:val="num" w:pos="360"/>
        </w:tabs>
        <w:ind w:left="357" w:hanging="357"/>
        <w:jc w:val="both"/>
        <w:rPr>
          <w:rFonts w:ascii="Century Gothic" w:hAnsi="Century Gothic" w:cs="Arial"/>
          <w:sz w:val="22"/>
          <w:szCs w:val="22"/>
        </w:rPr>
      </w:pPr>
      <w:r w:rsidRPr="0095075E">
        <w:rPr>
          <w:rFonts w:ascii="Century Gothic" w:hAnsi="Century Gothic" w:cs="Arial"/>
          <w:sz w:val="22"/>
          <w:szCs w:val="22"/>
        </w:rPr>
        <w:t xml:space="preserve">Nebezpečí škody na předmětu koupě přechází na kupujícího dnem účinnosti </w:t>
      </w:r>
      <w:proofErr w:type="gramStart"/>
      <w:r w:rsidRPr="0095075E">
        <w:rPr>
          <w:rFonts w:ascii="Century Gothic" w:hAnsi="Century Gothic" w:cs="Arial"/>
          <w:sz w:val="22"/>
          <w:szCs w:val="22"/>
        </w:rPr>
        <w:t>této  smlouvy</w:t>
      </w:r>
      <w:proofErr w:type="gramEnd"/>
      <w:r w:rsidRPr="0095075E">
        <w:rPr>
          <w:rFonts w:ascii="Century Gothic" w:hAnsi="Century Gothic" w:cs="Arial"/>
          <w:sz w:val="22"/>
          <w:szCs w:val="22"/>
        </w:rPr>
        <w:t>.</w:t>
      </w:r>
    </w:p>
    <w:p w14:paraId="381EFF75" w14:textId="77777777" w:rsidR="0095075E" w:rsidRPr="0095075E" w:rsidRDefault="0095075E" w:rsidP="0095075E">
      <w:pPr>
        <w:jc w:val="center"/>
        <w:rPr>
          <w:rFonts w:ascii="Century Gothic" w:hAnsi="Century Gothic" w:cs="Arial"/>
          <w:b/>
          <w:sz w:val="22"/>
          <w:szCs w:val="22"/>
        </w:rPr>
      </w:pPr>
      <w:r w:rsidRPr="0095075E">
        <w:rPr>
          <w:rFonts w:ascii="Century Gothic" w:hAnsi="Century Gothic" w:cs="Arial"/>
          <w:b/>
          <w:bCs/>
          <w:sz w:val="22"/>
          <w:szCs w:val="22"/>
        </w:rPr>
        <w:t>VIII.</w:t>
      </w:r>
      <w:r w:rsidRPr="0095075E">
        <w:rPr>
          <w:rFonts w:ascii="Century Gothic" w:hAnsi="Century Gothic" w:cs="Arial"/>
          <w:sz w:val="22"/>
          <w:szCs w:val="22"/>
        </w:rPr>
        <w:br/>
      </w:r>
      <w:proofErr w:type="spellStart"/>
      <w:r w:rsidRPr="0095075E">
        <w:rPr>
          <w:rFonts w:ascii="Century Gothic" w:hAnsi="Century Gothic" w:cs="Arial"/>
          <w:b/>
          <w:sz w:val="22"/>
          <w:szCs w:val="22"/>
        </w:rPr>
        <w:t>Závěrečná</w:t>
      </w:r>
      <w:proofErr w:type="spellEnd"/>
      <w:r w:rsidRPr="0095075E">
        <w:rPr>
          <w:rFonts w:ascii="Century Gothic" w:hAnsi="Century Gothic" w:cs="Arial"/>
          <w:b/>
          <w:sz w:val="22"/>
          <w:szCs w:val="22"/>
        </w:rPr>
        <w:t xml:space="preserve"> ustanovení</w:t>
      </w:r>
    </w:p>
    <w:p w14:paraId="183B0C9D" w14:textId="77777777" w:rsidR="0095075E" w:rsidRPr="0095075E" w:rsidRDefault="0095075E" w:rsidP="0095075E">
      <w:pPr>
        <w:pStyle w:val="Zkladntext"/>
        <w:ind w:left="360" w:hanging="360"/>
        <w:rPr>
          <w:rFonts w:ascii="Century Gothic" w:hAnsi="Century Gothic" w:cs="Arial"/>
          <w:sz w:val="22"/>
          <w:szCs w:val="22"/>
        </w:rPr>
      </w:pPr>
      <w:r w:rsidRPr="0095075E">
        <w:rPr>
          <w:rFonts w:ascii="Century Gothic" w:hAnsi="Century Gothic" w:cs="Arial"/>
          <w:sz w:val="22"/>
          <w:szCs w:val="22"/>
        </w:rPr>
        <w:t xml:space="preserve">1. </w:t>
      </w:r>
      <w:r w:rsidRPr="0095075E">
        <w:rPr>
          <w:rFonts w:ascii="Century Gothic" w:hAnsi="Century Gothic" w:cs="Arial"/>
          <w:sz w:val="22"/>
          <w:szCs w:val="22"/>
        </w:rPr>
        <w:tab/>
        <w:t xml:space="preserve">Kupující </w:t>
      </w:r>
      <w:r w:rsidRPr="0095075E">
        <w:rPr>
          <w:rFonts w:ascii="Century Gothic" w:hAnsi="Century Gothic" w:cs="Arial"/>
          <w:bCs/>
          <w:sz w:val="22"/>
          <w:szCs w:val="22"/>
        </w:rPr>
        <w:t>tímto potvrzuje, že:</w:t>
      </w:r>
    </w:p>
    <w:p w14:paraId="2C5FA619" w14:textId="3EE35B9C" w:rsidR="0095075E" w:rsidRPr="0095075E" w:rsidRDefault="0095075E" w:rsidP="0095075E">
      <w:pPr>
        <w:pStyle w:val="Zkladntext"/>
        <w:ind w:left="357"/>
        <w:rPr>
          <w:rFonts w:ascii="Century Gothic" w:hAnsi="Century Gothic" w:cs="Arial"/>
          <w:sz w:val="22"/>
          <w:szCs w:val="22"/>
        </w:rPr>
      </w:pPr>
      <w:r w:rsidRPr="0095075E">
        <w:rPr>
          <w:rFonts w:ascii="Century Gothic" w:hAnsi="Century Gothic" w:cs="Arial"/>
          <w:sz w:val="22"/>
          <w:szCs w:val="22"/>
        </w:rPr>
        <w:t>o nákupu a nabytí nemovit</w:t>
      </w:r>
      <w:r w:rsidR="00E202E2">
        <w:rPr>
          <w:rFonts w:ascii="Century Gothic" w:hAnsi="Century Gothic" w:cs="Arial"/>
          <w:sz w:val="22"/>
          <w:szCs w:val="22"/>
        </w:rPr>
        <w:t>ých</w:t>
      </w:r>
      <w:r w:rsidRPr="0095075E">
        <w:rPr>
          <w:rFonts w:ascii="Century Gothic" w:hAnsi="Century Gothic" w:cs="Arial"/>
          <w:sz w:val="22"/>
          <w:szCs w:val="22"/>
        </w:rPr>
        <w:t xml:space="preserve"> věc</w:t>
      </w:r>
      <w:r w:rsidR="00E202E2">
        <w:rPr>
          <w:rFonts w:ascii="Century Gothic" w:hAnsi="Century Gothic" w:cs="Arial"/>
          <w:sz w:val="22"/>
          <w:szCs w:val="22"/>
        </w:rPr>
        <w:t>í</w:t>
      </w:r>
      <w:r w:rsidRPr="0095075E">
        <w:rPr>
          <w:rFonts w:ascii="Century Gothic" w:hAnsi="Century Gothic" w:cs="Arial"/>
          <w:sz w:val="22"/>
          <w:szCs w:val="22"/>
        </w:rPr>
        <w:t xml:space="preserve"> bylo rozhodnuto usnesením Zastupitelstva Ústeckého kraje č. </w:t>
      </w:r>
      <w:r w:rsidR="008F3382">
        <w:rPr>
          <w:rFonts w:ascii="Century Gothic" w:hAnsi="Century Gothic" w:cs="Arial"/>
          <w:sz w:val="22"/>
          <w:szCs w:val="22"/>
        </w:rPr>
        <w:t>086/7</w:t>
      </w:r>
      <w:r w:rsidR="008F3382" w:rsidRPr="00CC5875">
        <w:rPr>
          <w:rFonts w:ascii="Century Gothic" w:hAnsi="Century Gothic" w:cs="Arial"/>
          <w:sz w:val="22"/>
          <w:szCs w:val="22"/>
        </w:rPr>
        <w:t>Z</w:t>
      </w:r>
      <w:r w:rsidR="008F3382">
        <w:rPr>
          <w:rFonts w:ascii="Century Gothic" w:hAnsi="Century Gothic" w:cs="Arial"/>
          <w:sz w:val="22"/>
          <w:szCs w:val="22"/>
        </w:rPr>
        <w:t>/2025</w:t>
      </w:r>
      <w:r w:rsidR="00CA2BC8">
        <w:rPr>
          <w:rFonts w:ascii="Century Gothic" w:hAnsi="Century Gothic" w:cs="Arial"/>
          <w:sz w:val="22"/>
          <w:szCs w:val="22"/>
        </w:rPr>
        <w:t xml:space="preserve"> </w:t>
      </w:r>
      <w:r w:rsidRPr="0095075E">
        <w:rPr>
          <w:rFonts w:ascii="Century Gothic" w:hAnsi="Century Gothic" w:cs="Arial"/>
          <w:sz w:val="22"/>
          <w:szCs w:val="22"/>
        </w:rPr>
        <w:t>ze dne</w:t>
      </w:r>
      <w:r w:rsidR="00CA2BC8">
        <w:rPr>
          <w:rFonts w:ascii="Century Gothic" w:hAnsi="Century Gothic" w:cs="Arial"/>
          <w:sz w:val="22"/>
          <w:szCs w:val="22"/>
        </w:rPr>
        <w:t xml:space="preserve"> </w:t>
      </w:r>
      <w:r w:rsidR="005A1E50">
        <w:rPr>
          <w:rFonts w:ascii="Century Gothic" w:hAnsi="Century Gothic" w:cs="Arial"/>
          <w:sz w:val="22"/>
          <w:szCs w:val="22"/>
        </w:rPr>
        <w:t>08</w:t>
      </w:r>
      <w:r w:rsidR="00CA2BC8">
        <w:rPr>
          <w:rFonts w:ascii="Century Gothic" w:hAnsi="Century Gothic" w:cs="Arial"/>
          <w:sz w:val="22"/>
          <w:szCs w:val="22"/>
        </w:rPr>
        <w:t>.0</w:t>
      </w:r>
      <w:r w:rsidR="005A1E50">
        <w:rPr>
          <w:rFonts w:ascii="Century Gothic" w:hAnsi="Century Gothic" w:cs="Arial"/>
          <w:sz w:val="22"/>
          <w:szCs w:val="22"/>
        </w:rPr>
        <w:t>9</w:t>
      </w:r>
      <w:r w:rsidR="00CA2BC8">
        <w:rPr>
          <w:rFonts w:ascii="Century Gothic" w:hAnsi="Century Gothic" w:cs="Arial"/>
          <w:sz w:val="22"/>
          <w:szCs w:val="22"/>
        </w:rPr>
        <w:t>.2025.</w:t>
      </w:r>
      <w:r w:rsidRPr="0095075E">
        <w:rPr>
          <w:rFonts w:ascii="Century Gothic" w:hAnsi="Century Gothic" w:cs="Arial"/>
          <w:sz w:val="22"/>
          <w:szCs w:val="22"/>
        </w:rPr>
        <w:t xml:space="preserve"> </w:t>
      </w:r>
      <w:r w:rsidR="0069430A">
        <w:rPr>
          <w:rFonts w:ascii="Century Gothic" w:hAnsi="Century Gothic" w:cs="Arial"/>
          <w:sz w:val="22"/>
          <w:szCs w:val="22"/>
        </w:rPr>
        <w:t xml:space="preserve"> </w:t>
      </w:r>
      <w:r w:rsidRPr="0095075E">
        <w:rPr>
          <w:rFonts w:ascii="Century Gothic" w:hAnsi="Century Gothic" w:cs="Arial"/>
          <w:sz w:val="22"/>
          <w:szCs w:val="22"/>
        </w:rPr>
        <w:t xml:space="preserve">  </w:t>
      </w:r>
    </w:p>
    <w:p w14:paraId="6C73D65C" w14:textId="77777777" w:rsidR="0095075E" w:rsidRPr="0095075E" w:rsidRDefault="0095075E" w:rsidP="0095075E">
      <w:pPr>
        <w:pStyle w:val="Zkladntext"/>
        <w:ind w:left="357" w:hanging="357"/>
        <w:rPr>
          <w:rFonts w:ascii="Century Gothic" w:hAnsi="Century Gothic" w:cs="Arial"/>
          <w:sz w:val="22"/>
          <w:szCs w:val="22"/>
        </w:rPr>
      </w:pPr>
      <w:r w:rsidRPr="0095075E">
        <w:rPr>
          <w:rFonts w:ascii="Century Gothic" w:hAnsi="Century Gothic" w:cs="Arial"/>
          <w:sz w:val="22"/>
          <w:szCs w:val="22"/>
        </w:rPr>
        <w:t xml:space="preserve"> 2.</w:t>
      </w:r>
      <w:r w:rsidRPr="0095075E">
        <w:rPr>
          <w:rFonts w:ascii="Century Gothic" w:hAnsi="Century Gothic" w:cs="Arial"/>
          <w:sz w:val="22"/>
          <w:szCs w:val="22"/>
        </w:rPr>
        <w:tab/>
        <w:t>Prodávající tímto potvrzuje, že:</w:t>
      </w:r>
    </w:p>
    <w:p w14:paraId="32F379FD" w14:textId="43A1FA79" w:rsidR="0095075E" w:rsidRPr="0095075E" w:rsidRDefault="0095075E" w:rsidP="0095075E">
      <w:pPr>
        <w:pStyle w:val="Zkladntext"/>
        <w:ind w:left="1080" w:hanging="720"/>
        <w:rPr>
          <w:rFonts w:ascii="Century Gothic" w:hAnsi="Century Gothic" w:cs="Arial"/>
          <w:color w:val="FF0000"/>
          <w:sz w:val="22"/>
          <w:szCs w:val="22"/>
        </w:rPr>
      </w:pPr>
      <w:r w:rsidRPr="0095075E">
        <w:rPr>
          <w:rFonts w:ascii="Century Gothic" w:hAnsi="Century Gothic" w:cs="Arial"/>
          <w:sz w:val="22"/>
          <w:szCs w:val="22"/>
        </w:rPr>
        <w:t>a)</w:t>
      </w:r>
      <w:r w:rsidRPr="0095075E">
        <w:rPr>
          <w:rFonts w:ascii="Century Gothic" w:hAnsi="Century Gothic" w:cs="Arial"/>
          <w:sz w:val="22"/>
          <w:szCs w:val="22"/>
        </w:rPr>
        <w:tab/>
        <w:t xml:space="preserve">záměr byl uveřejněn v souladu s § 39 odst. 1 zákona č. 128/2000., o obcích </w:t>
      </w:r>
      <w:r w:rsidRPr="0095075E">
        <w:rPr>
          <w:rFonts w:ascii="Century Gothic" w:hAnsi="Century Gothic" w:cs="Arial"/>
          <w:sz w:val="22"/>
          <w:szCs w:val="22"/>
        </w:rPr>
        <w:br/>
        <w:t xml:space="preserve">ve znění pozdějších předpisů ode dne </w:t>
      </w:r>
      <w:r w:rsidR="00502D36">
        <w:rPr>
          <w:rFonts w:ascii="Century Gothic" w:hAnsi="Century Gothic" w:cs="Arial"/>
          <w:sz w:val="22"/>
          <w:szCs w:val="22"/>
        </w:rPr>
        <w:t xml:space="preserve">31.10.2025 </w:t>
      </w:r>
      <w:r w:rsidRPr="0095075E">
        <w:rPr>
          <w:rFonts w:ascii="Century Gothic" w:hAnsi="Century Gothic" w:cs="Arial"/>
          <w:sz w:val="22"/>
          <w:szCs w:val="22"/>
        </w:rPr>
        <w:t xml:space="preserve">do </w:t>
      </w:r>
      <w:r w:rsidR="00502D36">
        <w:rPr>
          <w:rFonts w:ascii="Century Gothic" w:hAnsi="Century Gothic" w:cs="Arial"/>
          <w:sz w:val="22"/>
          <w:szCs w:val="22"/>
        </w:rPr>
        <w:t>17.11.2025,</w:t>
      </w:r>
      <w:r w:rsidRPr="0095075E">
        <w:rPr>
          <w:rFonts w:ascii="Century Gothic" w:hAnsi="Century Gothic" w:cs="Arial"/>
          <w:sz w:val="22"/>
          <w:szCs w:val="22"/>
        </w:rPr>
        <w:t xml:space="preserve">   </w:t>
      </w:r>
    </w:p>
    <w:p w14:paraId="419BAE69" w14:textId="3812D5BD" w:rsidR="0095075E" w:rsidRPr="0095075E" w:rsidRDefault="0095075E" w:rsidP="0095075E">
      <w:pPr>
        <w:pStyle w:val="Zkladntext"/>
        <w:ind w:left="1080" w:hanging="720"/>
        <w:rPr>
          <w:rFonts w:ascii="Century Gothic" w:hAnsi="Century Gothic" w:cs="Arial"/>
          <w:bCs/>
          <w:sz w:val="22"/>
          <w:szCs w:val="22"/>
        </w:rPr>
      </w:pPr>
      <w:r w:rsidRPr="0095075E">
        <w:rPr>
          <w:rFonts w:ascii="Century Gothic" w:hAnsi="Century Gothic" w:cs="Arial"/>
          <w:sz w:val="22"/>
          <w:szCs w:val="22"/>
        </w:rPr>
        <w:t>b)</w:t>
      </w:r>
      <w:r w:rsidRPr="0095075E">
        <w:rPr>
          <w:rFonts w:ascii="Century Gothic" w:hAnsi="Century Gothic" w:cs="Arial"/>
          <w:sz w:val="22"/>
          <w:szCs w:val="22"/>
        </w:rPr>
        <w:tab/>
        <w:t>o prodeji (převodu) nemovit</w:t>
      </w:r>
      <w:r w:rsidR="00E41AF9">
        <w:rPr>
          <w:rFonts w:ascii="Century Gothic" w:hAnsi="Century Gothic" w:cs="Arial"/>
          <w:sz w:val="22"/>
          <w:szCs w:val="22"/>
        </w:rPr>
        <w:t>ých</w:t>
      </w:r>
      <w:r w:rsidRPr="0095075E">
        <w:rPr>
          <w:rFonts w:ascii="Century Gothic" w:hAnsi="Century Gothic" w:cs="Arial"/>
          <w:sz w:val="22"/>
          <w:szCs w:val="22"/>
        </w:rPr>
        <w:t xml:space="preserve"> věc</w:t>
      </w:r>
      <w:r w:rsidR="00E41AF9">
        <w:rPr>
          <w:rFonts w:ascii="Century Gothic" w:hAnsi="Century Gothic" w:cs="Arial"/>
          <w:sz w:val="22"/>
          <w:szCs w:val="22"/>
        </w:rPr>
        <w:t>í</w:t>
      </w:r>
      <w:r w:rsidRPr="0095075E">
        <w:rPr>
          <w:rFonts w:ascii="Century Gothic" w:hAnsi="Century Gothic" w:cs="Arial"/>
          <w:sz w:val="22"/>
          <w:szCs w:val="22"/>
        </w:rPr>
        <w:t xml:space="preserve"> rozhodlo Zastupitelstvo </w:t>
      </w:r>
      <w:r w:rsidR="005A1E50">
        <w:rPr>
          <w:rFonts w:ascii="Century Gothic" w:hAnsi="Century Gothic" w:cs="Arial"/>
          <w:sz w:val="22"/>
          <w:szCs w:val="22"/>
        </w:rPr>
        <w:t>města Děčín</w:t>
      </w:r>
      <w:r w:rsidR="006F300F">
        <w:rPr>
          <w:rFonts w:ascii="Century Gothic" w:hAnsi="Century Gothic" w:cs="Arial"/>
          <w:sz w:val="22"/>
          <w:szCs w:val="22"/>
        </w:rPr>
        <w:t xml:space="preserve"> </w:t>
      </w:r>
      <w:r w:rsidRPr="0095075E">
        <w:rPr>
          <w:rFonts w:ascii="Century Gothic" w:hAnsi="Century Gothic" w:cs="Arial"/>
          <w:sz w:val="22"/>
          <w:szCs w:val="22"/>
        </w:rPr>
        <w:t xml:space="preserve">usnesením č. </w:t>
      </w:r>
      <w:r w:rsidR="00502D36">
        <w:rPr>
          <w:rFonts w:ascii="Century Gothic" w:hAnsi="Century Gothic" w:cs="Arial"/>
          <w:sz w:val="22"/>
          <w:szCs w:val="22"/>
        </w:rPr>
        <w:t xml:space="preserve">ZM 25 10 06 07 </w:t>
      </w:r>
      <w:r w:rsidRPr="0095075E">
        <w:rPr>
          <w:rFonts w:ascii="Century Gothic" w:hAnsi="Century Gothic" w:cs="Arial"/>
          <w:sz w:val="22"/>
          <w:szCs w:val="22"/>
        </w:rPr>
        <w:t xml:space="preserve">ze dne </w:t>
      </w:r>
      <w:r w:rsidR="00502D36">
        <w:rPr>
          <w:rFonts w:ascii="Century Gothic" w:hAnsi="Century Gothic" w:cs="Arial"/>
          <w:sz w:val="22"/>
          <w:szCs w:val="22"/>
        </w:rPr>
        <w:t>11.12.2025.</w:t>
      </w:r>
      <w:r w:rsidRPr="0095075E">
        <w:rPr>
          <w:rFonts w:ascii="Century Gothic" w:hAnsi="Century Gothic" w:cs="Arial"/>
          <w:sz w:val="22"/>
          <w:szCs w:val="22"/>
        </w:rPr>
        <w:t xml:space="preserve">        </w:t>
      </w:r>
    </w:p>
    <w:p w14:paraId="304B3F61" w14:textId="77777777" w:rsidR="007231D9" w:rsidRPr="00F920D5" w:rsidRDefault="0095075E" w:rsidP="007231D9">
      <w:pPr>
        <w:pStyle w:val="Zkladntext"/>
        <w:autoSpaceDE w:val="0"/>
        <w:autoSpaceDN w:val="0"/>
        <w:adjustRightInd w:val="0"/>
        <w:ind w:left="357" w:hanging="357"/>
        <w:rPr>
          <w:rFonts w:ascii="Century Gothic" w:hAnsi="Century Gothic" w:cs="Arial"/>
          <w:sz w:val="22"/>
          <w:szCs w:val="22"/>
        </w:rPr>
      </w:pPr>
      <w:r w:rsidRPr="0095075E">
        <w:rPr>
          <w:rFonts w:ascii="Century Gothic" w:hAnsi="Century Gothic" w:cs="Arial"/>
          <w:sz w:val="22"/>
          <w:szCs w:val="22"/>
        </w:rPr>
        <w:t>3.</w:t>
      </w:r>
      <w:r w:rsidRPr="0095075E">
        <w:rPr>
          <w:rFonts w:ascii="Century Gothic" w:hAnsi="Century Gothic" w:cs="Arial"/>
          <w:sz w:val="22"/>
          <w:szCs w:val="22"/>
        </w:rPr>
        <w:tab/>
      </w:r>
      <w:r w:rsidR="007231D9" w:rsidRPr="00F920D5">
        <w:rPr>
          <w:rFonts w:ascii="Century Gothic" w:hAnsi="Century Gothic" w:cs="Arial"/>
          <w:sz w:val="22"/>
          <w:szCs w:val="22"/>
        </w:rPr>
        <w:t xml:space="preserve">Tuto smlouvu lze měnit či doplňovat po dohodě smluvních stran pouze formou písemných a číslovaných dodatků. </w:t>
      </w:r>
    </w:p>
    <w:p w14:paraId="51CB36CB" w14:textId="77777777" w:rsidR="007231D9" w:rsidRPr="00F920D5" w:rsidRDefault="007231D9" w:rsidP="007231D9">
      <w:pPr>
        <w:pStyle w:val="Zkladntext"/>
        <w:autoSpaceDE w:val="0"/>
        <w:autoSpaceDN w:val="0"/>
        <w:adjustRightInd w:val="0"/>
        <w:ind w:left="357" w:hanging="357"/>
        <w:rPr>
          <w:rFonts w:ascii="Century Gothic" w:hAnsi="Century Gothic" w:cs="Arial"/>
          <w:sz w:val="22"/>
          <w:szCs w:val="22"/>
        </w:rPr>
      </w:pPr>
      <w:r w:rsidRPr="00F920D5">
        <w:rPr>
          <w:rFonts w:ascii="Century Gothic" w:hAnsi="Century Gothic" w:cs="Arial"/>
          <w:sz w:val="22"/>
          <w:szCs w:val="22"/>
        </w:rPr>
        <w:t>4.</w:t>
      </w:r>
      <w:r w:rsidRPr="00F920D5">
        <w:rPr>
          <w:rFonts w:ascii="Century Gothic" w:hAnsi="Century Gothic" w:cs="Arial"/>
          <w:sz w:val="22"/>
          <w:szCs w:val="22"/>
        </w:rPr>
        <w:tab/>
        <w:t>Pokud v této smlouvě není stanoveno jinak, řídí se právní vztahy z ní vyplývající příslušnými ustanoveními občanského zákoníku a právními předpisy upravujícími hospodaření územních samosprávných celků.</w:t>
      </w:r>
    </w:p>
    <w:p w14:paraId="7C01D951" w14:textId="291EFCA3" w:rsidR="007231D9" w:rsidRDefault="007231D9" w:rsidP="004841E8">
      <w:pPr>
        <w:pStyle w:val="Zkladntext"/>
        <w:autoSpaceDE w:val="0"/>
        <w:autoSpaceDN w:val="0"/>
        <w:adjustRightInd w:val="0"/>
        <w:ind w:left="357" w:hanging="357"/>
        <w:rPr>
          <w:rFonts w:ascii="Century Gothic" w:hAnsi="Century Gothic" w:cs="Arial"/>
          <w:sz w:val="22"/>
          <w:szCs w:val="22"/>
        </w:rPr>
      </w:pPr>
      <w:r w:rsidRPr="00F920D5">
        <w:rPr>
          <w:rFonts w:ascii="Century Gothic" w:hAnsi="Century Gothic" w:cs="Arial"/>
          <w:sz w:val="22"/>
          <w:szCs w:val="22"/>
        </w:rPr>
        <w:t>5.</w:t>
      </w:r>
      <w:r w:rsidRPr="00F920D5">
        <w:rPr>
          <w:rFonts w:ascii="Century Gothic" w:hAnsi="Century Gothic" w:cs="Arial"/>
          <w:sz w:val="22"/>
          <w:szCs w:val="22"/>
        </w:rPr>
        <w:tab/>
        <w:t xml:space="preserve">Tato smlouva je provedena ve </w:t>
      </w:r>
      <w:r w:rsidR="00502D36" w:rsidRPr="00CA3239">
        <w:rPr>
          <w:rFonts w:ascii="Century Gothic" w:hAnsi="Century Gothic" w:cs="Arial"/>
          <w:sz w:val="22"/>
          <w:szCs w:val="22"/>
        </w:rPr>
        <w:t>čtyřech</w:t>
      </w:r>
      <w:r w:rsidRPr="00CA3239">
        <w:rPr>
          <w:rFonts w:ascii="Century Gothic" w:hAnsi="Century Gothic" w:cs="Arial"/>
          <w:sz w:val="22"/>
          <w:szCs w:val="22"/>
        </w:rPr>
        <w:t xml:space="preserve"> vyhotoveních s platností originálu, přičemž</w:t>
      </w:r>
      <w:r w:rsidR="00D17E6B" w:rsidRPr="00CA3239">
        <w:rPr>
          <w:rFonts w:ascii="Century Gothic" w:hAnsi="Century Gothic" w:cs="Arial"/>
          <w:sz w:val="22"/>
          <w:szCs w:val="22"/>
        </w:rPr>
        <w:t xml:space="preserve"> dvě vyhotovení obdrží prodávající, jedno vyhotovení kupující</w:t>
      </w:r>
      <w:r w:rsidR="00D17E6B">
        <w:rPr>
          <w:rFonts w:ascii="Century Gothic" w:hAnsi="Century Gothic" w:cs="Arial"/>
          <w:sz w:val="22"/>
          <w:szCs w:val="22"/>
        </w:rPr>
        <w:t xml:space="preserve"> </w:t>
      </w:r>
      <w:r w:rsidRPr="00F920D5">
        <w:rPr>
          <w:rFonts w:ascii="Century Gothic" w:hAnsi="Century Gothic" w:cs="Arial"/>
          <w:sz w:val="22"/>
          <w:szCs w:val="22"/>
        </w:rPr>
        <w:t xml:space="preserve">a jedno vyhotovení je určeno pro potřeby katastrálního úřadu. </w:t>
      </w:r>
    </w:p>
    <w:p w14:paraId="1DFD2BB6" w14:textId="69BF0C41" w:rsidR="004841E8" w:rsidRDefault="004841E8" w:rsidP="004841E8">
      <w:pPr>
        <w:pStyle w:val="Zkladntext"/>
        <w:autoSpaceDE w:val="0"/>
        <w:autoSpaceDN w:val="0"/>
        <w:adjustRightInd w:val="0"/>
        <w:spacing w:after="120"/>
        <w:ind w:left="360" w:hanging="360"/>
        <w:jc w:val="both"/>
        <w:rPr>
          <w:rFonts w:ascii="Century Gothic" w:hAnsi="Century Gothic" w:cs="Arial"/>
          <w:sz w:val="22"/>
          <w:szCs w:val="22"/>
        </w:rPr>
      </w:pPr>
      <w:r>
        <w:rPr>
          <w:rFonts w:ascii="Century Gothic" w:hAnsi="Century Gothic" w:cs="Arial"/>
          <w:sz w:val="22"/>
          <w:szCs w:val="22"/>
        </w:rPr>
        <w:t xml:space="preserve">6. </w:t>
      </w:r>
      <w:r w:rsidRPr="004841E8">
        <w:rPr>
          <w:rFonts w:ascii="Century Gothic" w:hAnsi="Century Gothic"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který zároveň zajistí, aby informace o uveřejnění této smlouvy byla zaslána prodávajícímu do datové schránky ID: </w:t>
      </w:r>
      <w:r>
        <w:rPr>
          <w:rFonts w:ascii="Century Gothic" w:hAnsi="Century Gothic" w:cs="Arial"/>
          <w:sz w:val="22"/>
          <w:szCs w:val="22"/>
        </w:rPr>
        <w:t>nj6wxpq</w:t>
      </w:r>
      <w:r w:rsidRPr="004841E8">
        <w:rPr>
          <w:rFonts w:ascii="Century Gothic" w:hAnsi="Century Gothic" w:cs="Arial"/>
          <w:sz w:val="22"/>
          <w:szCs w:val="22"/>
        </w:rPr>
        <w:t xml:space="preserve"> a</w:t>
      </w:r>
      <w:r>
        <w:rPr>
          <w:rFonts w:ascii="Century Gothic" w:hAnsi="Century Gothic" w:cs="Arial"/>
          <w:sz w:val="22"/>
          <w:szCs w:val="22"/>
        </w:rPr>
        <w:br/>
      </w:r>
      <w:r w:rsidRPr="004841E8">
        <w:rPr>
          <w:rFonts w:ascii="Century Gothic" w:hAnsi="Century Gothic" w:cs="Arial"/>
          <w:sz w:val="22"/>
          <w:szCs w:val="22"/>
        </w:rPr>
        <w:t xml:space="preserve">na e-mail: </w:t>
      </w:r>
      <w:hyperlink r:id="rId11" w:history="1">
        <w:r w:rsidR="00D17E6B" w:rsidRPr="00CA3239">
          <w:rPr>
            <w:rStyle w:val="Hypertextovodkaz"/>
            <w:rFonts w:ascii="Century Gothic" w:hAnsi="Century Gothic" w:cs="Arial"/>
            <w:sz w:val="22"/>
            <w:szCs w:val="22"/>
          </w:rPr>
          <w:t>petra.linhartova@mmdecin.cz</w:t>
        </w:r>
      </w:hyperlink>
    </w:p>
    <w:p w14:paraId="2B6B9324" w14:textId="77777777" w:rsidR="001343BB" w:rsidRPr="00F920D5" w:rsidRDefault="001343BB" w:rsidP="004841E8">
      <w:pPr>
        <w:pStyle w:val="Zkladntext"/>
        <w:autoSpaceDE w:val="0"/>
        <w:autoSpaceDN w:val="0"/>
        <w:adjustRightInd w:val="0"/>
        <w:spacing w:after="120"/>
        <w:ind w:left="360" w:hanging="360"/>
        <w:jc w:val="both"/>
        <w:rPr>
          <w:rFonts w:ascii="Century Gothic" w:hAnsi="Century Gothic" w:cs="Arial"/>
          <w:sz w:val="22"/>
          <w:szCs w:val="22"/>
        </w:rPr>
      </w:pPr>
    </w:p>
    <w:p w14:paraId="19415177" w14:textId="77777777" w:rsidR="0095075E" w:rsidRPr="0095075E" w:rsidRDefault="0095075E" w:rsidP="0095075E">
      <w:pPr>
        <w:jc w:val="center"/>
        <w:rPr>
          <w:rFonts w:ascii="Century Gothic" w:hAnsi="Century Gothic" w:cs="Arial"/>
          <w:b/>
          <w:sz w:val="22"/>
          <w:szCs w:val="22"/>
        </w:rPr>
      </w:pPr>
      <w:r w:rsidRPr="0095075E">
        <w:rPr>
          <w:rFonts w:ascii="Century Gothic" w:hAnsi="Century Gothic" w:cs="Arial"/>
          <w:b/>
          <w:sz w:val="22"/>
          <w:szCs w:val="22"/>
        </w:rPr>
        <w:t>IX.</w:t>
      </w:r>
    </w:p>
    <w:p w14:paraId="79DEFE2B" w14:textId="77777777" w:rsidR="0095075E" w:rsidRPr="0095075E" w:rsidRDefault="0095075E" w:rsidP="0095075E">
      <w:pPr>
        <w:jc w:val="center"/>
        <w:rPr>
          <w:rFonts w:ascii="Century Gothic" w:hAnsi="Century Gothic" w:cs="Arial"/>
          <w:b/>
          <w:sz w:val="22"/>
          <w:szCs w:val="22"/>
        </w:rPr>
      </w:pPr>
      <w:r w:rsidRPr="0095075E">
        <w:rPr>
          <w:rFonts w:ascii="Century Gothic" w:hAnsi="Century Gothic" w:cs="Arial"/>
          <w:b/>
          <w:sz w:val="22"/>
          <w:szCs w:val="22"/>
        </w:rPr>
        <w:t xml:space="preserve">Podpisy </w:t>
      </w:r>
      <w:proofErr w:type="spellStart"/>
      <w:r w:rsidRPr="0095075E">
        <w:rPr>
          <w:rFonts w:ascii="Century Gothic" w:hAnsi="Century Gothic" w:cs="Arial"/>
          <w:b/>
          <w:sz w:val="22"/>
          <w:szCs w:val="22"/>
        </w:rPr>
        <w:t>smluvních</w:t>
      </w:r>
      <w:proofErr w:type="spellEnd"/>
      <w:r w:rsidRPr="0095075E">
        <w:rPr>
          <w:rFonts w:ascii="Century Gothic" w:hAnsi="Century Gothic" w:cs="Arial"/>
          <w:b/>
          <w:sz w:val="22"/>
          <w:szCs w:val="22"/>
        </w:rPr>
        <w:t xml:space="preserve"> </w:t>
      </w:r>
      <w:proofErr w:type="spellStart"/>
      <w:r w:rsidRPr="0095075E">
        <w:rPr>
          <w:rFonts w:ascii="Century Gothic" w:hAnsi="Century Gothic" w:cs="Arial"/>
          <w:b/>
          <w:sz w:val="22"/>
          <w:szCs w:val="22"/>
        </w:rPr>
        <w:t>stran</w:t>
      </w:r>
      <w:proofErr w:type="spellEnd"/>
    </w:p>
    <w:p w14:paraId="733CDF53" w14:textId="607CA3AE" w:rsidR="00BC6C7C" w:rsidRPr="00053EBB" w:rsidRDefault="0095075E" w:rsidP="00195BC2">
      <w:pPr>
        <w:pStyle w:val="Zkladntext"/>
        <w:autoSpaceDE w:val="0"/>
        <w:autoSpaceDN w:val="0"/>
        <w:adjustRightInd w:val="0"/>
        <w:rPr>
          <w:rFonts w:ascii="Century Gothic" w:hAnsi="Century Gothic" w:cs="Arial"/>
          <w:sz w:val="22"/>
        </w:rPr>
      </w:pPr>
      <w:r w:rsidRPr="0095075E">
        <w:rPr>
          <w:rFonts w:ascii="Century Gothic" w:hAnsi="Century Gothic" w:cs="Arial"/>
          <w:sz w:val="22"/>
          <w:szCs w:val="22"/>
        </w:rPr>
        <w:t>Prodávající i kupující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tbl>
      <w:tblPr>
        <w:tblW w:w="0" w:type="auto"/>
        <w:tblLook w:val="01E0" w:firstRow="1" w:lastRow="1" w:firstColumn="1" w:lastColumn="1" w:noHBand="0" w:noVBand="0"/>
      </w:tblPr>
      <w:tblGrid>
        <w:gridCol w:w="4525"/>
        <w:gridCol w:w="4547"/>
      </w:tblGrid>
      <w:tr w:rsidR="006E6C2C" w:rsidRPr="00053EBB" w14:paraId="3E1B1C4C" w14:textId="77777777" w:rsidTr="00D55A0E">
        <w:tc>
          <w:tcPr>
            <w:tcW w:w="4525" w:type="dxa"/>
          </w:tcPr>
          <w:p w14:paraId="03381A1C" w14:textId="77777777" w:rsidR="006E6C2C" w:rsidRPr="00053EBB" w:rsidRDefault="006E6C2C" w:rsidP="006B6CF4">
            <w:pPr>
              <w:widowControl w:val="0"/>
              <w:autoSpaceDE w:val="0"/>
              <w:autoSpaceDN w:val="0"/>
              <w:adjustRightInd w:val="0"/>
              <w:rPr>
                <w:rFonts w:ascii="Century Gothic" w:hAnsi="Century Gothic" w:cs="Arial"/>
                <w:sz w:val="22"/>
                <w:szCs w:val="22"/>
              </w:rPr>
            </w:pPr>
          </w:p>
          <w:p w14:paraId="1A4E490A" w14:textId="7261F705" w:rsidR="006E6C2C" w:rsidRPr="00053EBB" w:rsidRDefault="006E6C2C" w:rsidP="006B6CF4">
            <w:pPr>
              <w:widowControl w:val="0"/>
              <w:autoSpaceDE w:val="0"/>
              <w:autoSpaceDN w:val="0"/>
              <w:adjustRightInd w:val="0"/>
              <w:rPr>
                <w:rFonts w:ascii="Century Gothic" w:hAnsi="Century Gothic" w:cs="Arial"/>
                <w:sz w:val="22"/>
                <w:szCs w:val="22"/>
              </w:rPr>
            </w:pPr>
            <w:r w:rsidRPr="00053EBB">
              <w:rPr>
                <w:rFonts w:ascii="Century Gothic" w:hAnsi="Century Gothic" w:cs="Arial"/>
                <w:sz w:val="22"/>
                <w:szCs w:val="22"/>
              </w:rPr>
              <w:t>V</w:t>
            </w:r>
            <w:r w:rsidR="00272302">
              <w:rPr>
                <w:rFonts w:ascii="Century Gothic" w:hAnsi="Century Gothic" w:cs="Arial"/>
                <w:sz w:val="22"/>
                <w:szCs w:val="22"/>
              </w:rPr>
              <w:t> </w:t>
            </w:r>
            <w:proofErr w:type="spellStart"/>
            <w:r w:rsidR="00363B4F">
              <w:rPr>
                <w:rFonts w:ascii="Century Gothic" w:hAnsi="Century Gothic" w:cs="Arial"/>
                <w:sz w:val="22"/>
                <w:szCs w:val="22"/>
              </w:rPr>
              <w:t>Děčíně</w:t>
            </w:r>
            <w:proofErr w:type="spellEnd"/>
            <w:r w:rsidRPr="00053EBB">
              <w:rPr>
                <w:rFonts w:ascii="Century Gothic" w:hAnsi="Century Gothic" w:cs="Arial"/>
                <w:sz w:val="22"/>
                <w:szCs w:val="22"/>
              </w:rPr>
              <w:t xml:space="preserve"> dne …………………</w:t>
            </w:r>
          </w:p>
          <w:p w14:paraId="4854C632" w14:textId="77777777" w:rsidR="006E6C2C" w:rsidRPr="00053EBB" w:rsidRDefault="006E6C2C" w:rsidP="006B6CF4">
            <w:pPr>
              <w:widowControl w:val="0"/>
              <w:autoSpaceDE w:val="0"/>
              <w:autoSpaceDN w:val="0"/>
              <w:adjustRightInd w:val="0"/>
              <w:rPr>
                <w:rFonts w:ascii="Century Gothic" w:hAnsi="Century Gothic" w:cs="Arial"/>
                <w:sz w:val="22"/>
                <w:szCs w:val="22"/>
              </w:rPr>
            </w:pPr>
          </w:p>
          <w:p w14:paraId="1452029A" w14:textId="77777777" w:rsidR="006E6C2C" w:rsidRDefault="006E6C2C" w:rsidP="006B6CF4">
            <w:pPr>
              <w:widowControl w:val="0"/>
              <w:autoSpaceDE w:val="0"/>
              <w:autoSpaceDN w:val="0"/>
              <w:adjustRightInd w:val="0"/>
              <w:rPr>
                <w:rFonts w:ascii="Century Gothic" w:hAnsi="Century Gothic" w:cs="Arial"/>
                <w:sz w:val="22"/>
                <w:szCs w:val="22"/>
              </w:rPr>
            </w:pPr>
          </w:p>
          <w:p w14:paraId="4D4CF4F3" w14:textId="77777777" w:rsidR="00CC5875" w:rsidRDefault="00CC5875" w:rsidP="006B6CF4">
            <w:pPr>
              <w:widowControl w:val="0"/>
              <w:autoSpaceDE w:val="0"/>
              <w:autoSpaceDN w:val="0"/>
              <w:adjustRightInd w:val="0"/>
              <w:rPr>
                <w:rFonts w:ascii="Century Gothic" w:hAnsi="Century Gothic" w:cs="Arial"/>
                <w:sz w:val="22"/>
                <w:szCs w:val="22"/>
              </w:rPr>
            </w:pPr>
          </w:p>
          <w:p w14:paraId="6A72D3D0" w14:textId="77777777" w:rsidR="00165F34" w:rsidRPr="00053EBB" w:rsidRDefault="00165F34" w:rsidP="006B6CF4">
            <w:pPr>
              <w:widowControl w:val="0"/>
              <w:autoSpaceDE w:val="0"/>
              <w:autoSpaceDN w:val="0"/>
              <w:adjustRightInd w:val="0"/>
              <w:rPr>
                <w:rFonts w:ascii="Century Gothic" w:hAnsi="Century Gothic" w:cs="Arial"/>
                <w:sz w:val="22"/>
                <w:szCs w:val="22"/>
              </w:rPr>
            </w:pPr>
          </w:p>
          <w:p w14:paraId="293A96B4" w14:textId="77777777" w:rsidR="006E6C2C" w:rsidRPr="00053EBB" w:rsidRDefault="006E6C2C" w:rsidP="006B6CF4">
            <w:pPr>
              <w:widowControl w:val="0"/>
              <w:autoSpaceDE w:val="0"/>
              <w:autoSpaceDN w:val="0"/>
              <w:adjustRightInd w:val="0"/>
              <w:rPr>
                <w:rFonts w:ascii="Century Gothic" w:hAnsi="Century Gothic" w:cs="Arial"/>
                <w:sz w:val="22"/>
                <w:szCs w:val="22"/>
              </w:rPr>
            </w:pPr>
          </w:p>
        </w:tc>
        <w:tc>
          <w:tcPr>
            <w:tcW w:w="4547" w:type="dxa"/>
          </w:tcPr>
          <w:p w14:paraId="47B4392D" w14:textId="77777777" w:rsidR="006E6C2C" w:rsidRPr="00053EBB" w:rsidRDefault="006E6C2C" w:rsidP="006B6CF4">
            <w:pPr>
              <w:widowControl w:val="0"/>
              <w:autoSpaceDE w:val="0"/>
              <w:autoSpaceDN w:val="0"/>
              <w:adjustRightInd w:val="0"/>
              <w:rPr>
                <w:rFonts w:ascii="Century Gothic" w:hAnsi="Century Gothic" w:cs="Arial"/>
                <w:sz w:val="22"/>
                <w:szCs w:val="22"/>
              </w:rPr>
            </w:pPr>
          </w:p>
          <w:p w14:paraId="70ED9781" w14:textId="77777777" w:rsidR="006E6C2C" w:rsidRDefault="006E6C2C" w:rsidP="00132A16">
            <w:pPr>
              <w:widowControl w:val="0"/>
              <w:autoSpaceDE w:val="0"/>
              <w:autoSpaceDN w:val="0"/>
              <w:adjustRightInd w:val="0"/>
              <w:rPr>
                <w:rFonts w:ascii="Century Gothic" w:hAnsi="Century Gothic" w:cs="Arial"/>
                <w:sz w:val="22"/>
                <w:szCs w:val="22"/>
              </w:rPr>
            </w:pPr>
            <w:r w:rsidRPr="00053EBB">
              <w:rPr>
                <w:rFonts w:ascii="Century Gothic" w:hAnsi="Century Gothic" w:cs="Arial"/>
                <w:sz w:val="22"/>
                <w:szCs w:val="22"/>
              </w:rPr>
              <w:t>V</w:t>
            </w:r>
            <w:r w:rsidR="00132A16">
              <w:rPr>
                <w:rFonts w:ascii="Century Gothic" w:hAnsi="Century Gothic" w:cs="Arial"/>
                <w:sz w:val="22"/>
                <w:szCs w:val="22"/>
              </w:rPr>
              <w:t xml:space="preserve"> Ústí nad </w:t>
            </w:r>
            <w:proofErr w:type="spellStart"/>
            <w:r w:rsidR="00132A16">
              <w:rPr>
                <w:rFonts w:ascii="Century Gothic" w:hAnsi="Century Gothic" w:cs="Arial"/>
                <w:sz w:val="22"/>
                <w:szCs w:val="22"/>
              </w:rPr>
              <w:t>Labem</w:t>
            </w:r>
            <w:proofErr w:type="spellEnd"/>
            <w:r w:rsidRPr="00053EBB">
              <w:rPr>
                <w:rFonts w:ascii="Century Gothic" w:hAnsi="Century Gothic" w:cs="Arial"/>
                <w:sz w:val="22"/>
                <w:szCs w:val="22"/>
              </w:rPr>
              <w:t xml:space="preserve"> dne ……………………</w:t>
            </w:r>
          </w:p>
          <w:p w14:paraId="65DA27BF" w14:textId="77777777" w:rsidR="00CA0069" w:rsidRDefault="00CA0069" w:rsidP="00132A16">
            <w:pPr>
              <w:widowControl w:val="0"/>
              <w:autoSpaceDE w:val="0"/>
              <w:autoSpaceDN w:val="0"/>
              <w:adjustRightInd w:val="0"/>
              <w:rPr>
                <w:rFonts w:ascii="Century Gothic" w:hAnsi="Century Gothic" w:cs="Arial"/>
                <w:sz w:val="22"/>
                <w:szCs w:val="22"/>
              </w:rPr>
            </w:pPr>
          </w:p>
          <w:p w14:paraId="68025F9E" w14:textId="6D8F3B7E" w:rsidR="00CA0069" w:rsidRPr="00053EBB" w:rsidRDefault="00CA0069" w:rsidP="00132A16">
            <w:pPr>
              <w:widowControl w:val="0"/>
              <w:autoSpaceDE w:val="0"/>
              <w:autoSpaceDN w:val="0"/>
              <w:adjustRightInd w:val="0"/>
              <w:rPr>
                <w:rFonts w:ascii="Century Gothic" w:hAnsi="Century Gothic" w:cs="Arial"/>
                <w:sz w:val="22"/>
                <w:szCs w:val="22"/>
              </w:rPr>
            </w:pPr>
          </w:p>
        </w:tc>
      </w:tr>
      <w:tr w:rsidR="006E6C2C" w:rsidRPr="00053EBB" w14:paraId="13D297A9" w14:textId="77777777" w:rsidTr="00D55A0E">
        <w:tc>
          <w:tcPr>
            <w:tcW w:w="4525" w:type="dxa"/>
          </w:tcPr>
          <w:p w14:paraId="311958AA" w14:textId="77777777" w:rsidR="006E6C2C" w:rsidRPr="00053EBB" w:rsidRDefault="006E6C2C" w:rsidP="006B6CF4">
            <w:pPr>
              <w:widowControl w:val="0"/>
              <w:autoSpaceDE w:val="0"/>
              <w:autoSpaceDN w:val="0"/>
              <w:adjustRightInd w:val="0"/>
              <w:rPr>
                <w:rFonts w:ascii="Century Gothic" w:hAnsi="Century Gothic" w:cs="Arial"/>
                <w:sz w:val="22"/>
                <w:szCs w:val="22"/>
              </w:rPr>
            </w:pPr>
            <w:r w:rsidRPr="00053EBB">
              <w:rPr>
                <w:rFonts w:ascii="Century Gothic" w:hAnsi="Century Gothic" w:cs="Arial"/>
                <w:sz w:val="22"/>
                <w:szCs w:val="22"/>
              </w:rPr>
              <w:t>…………………………………………….</w:t>
            </w:r>
          </w:p>
        </w:tc>
        <w:tc>
          <w:tcPr>
            <w:tcW w:w="4547" w:type="dxa"/>
          </w:tcPr>
          <w:p w14:paraId="346B4F6B" w14:textId="77777777" w:rsidR="006E6C2C" w:rsidRPr="00053EBB" w:rsidRDefault="006E6C2C" w:rsidP="006B6CF4">
            <w:pPr>
              <w:widowControl w:val="0"/>
              <w:autoSpaceDE w:val="0"/>
              <w:autoSpaceDN w:val="0"/>
              <w:adjustRightInd w:val="0"/>
              <w:rPr>
                <w:rFonts w:ascii="Century Gothic" w:hAnsi="Century Gothic" w:cs="Arial"/>
                <w:sz w:val="22"/>
                <w:szCs w:val="22"/>
              </w:rPr>
            </w:pPr>
            <w:r w:rsidRPr="00053EBB">
              <w:rPr>
                <w:rFonts w:ascii="Century Gothic" w:hAnsi="Century Gothic" w:cs="Arial"/>
                <w:sz w:val="22"/>
                <w:szCs w:val="22"/>
              </w:rPr>
              <w:t>………………………………………………</w:t>
            </w:r>
          </w:p>
        </w:tc>
      </w:tr>
      <w:tr w:rsidR="006E6C2C" w:rsidRPr="00053EBB" w14:paraId="0B971BE7" w14:textId="77777777" w:rsidTr="00D55A0E">
        <w:tc>
          <w:tcPr>
            <w:tcW w:w="4525" w:type="dxa"/>
          </w:tcPr>
          <w:p w14:paraId="1110F56E" w14:textId="4FBA3B14" w:rsidR="006E6C2C" w:rsidRPr="00053EBB" w:rsidRDefault="006E6C2C" w:rsidP="006B6CF4">
            <w:pPr>
              <w:widowControl w:val="0"/>
              <w:autoSpaceDE w:val="0"/>
              <w:autoSpaceDN w:val="0"/>
              <w:adjustRightInd w:val="0"/>
              <w:rPr>
                <w:rFonts w:ascii="Century Gothic" w:hAnsi="Century Gothic" w:cs="Arial"/>
                <w:sz w:val="22"/>
                <w:szCs w:val="22"/>
              </w:rPr>
            </w:pPr>
            <w:proofErr w:type="spellStart"/>
            <w:r w:rsidRPr="00053EBB">
              <w:rPr>
                <w:rFonts w:ascii="Century Gothic" w:hAnsi="Century Gothic" w:cs="Arial"/>
                <w:sz w:val="22"/>
                <w:szCs w:val="22"/>
              </w:rPr>
              <w:t>P</w:t>
            </w:r>
            <w:r w:rsidR="002927DE">
              <w:rPr>
                <w:rFonts w:ascii="Century Gothic" w:hAnsi="Century Gothic" w:cs="Arial"/>
                <w:sz w:val="22"/>
                <w:szCs w:val="22"/>
              </w:rPr>
              <w:t>rodávající</w:t>
            </w:r>
            <w:proofErr w:type="spellEnd"/>
          </w:p>
          <w:p w14:paraId="52A437EE" w14:textId="44493AAB" w:rsidR="006E6C2C" w:rsidRPr="00053EBB" w:rsidRDefault="00363B4F" w:rsidP="006B6CF4">
            <w:pPr>
              <w:widowControl w:val="0"/>
              <w:autoSpaceDE w:val="0"/>
              <w:autoSpaceDN w:val="0"/>
              <w:adjustRightInd w:val="0"/>
              <w:rPr>
                <w:rFonts w:ascii="Century Gothic" w:hAnsi="Century Gothic" w:cs="Arial"/>
                <w:sz w:val="22"/>
                <w:szCs w:val="22"/>
              </w:rPr>
            </w:pPr>
            <w:proofErr w:type="spellStart"/>
            <w:r>
              <w:rPr>
                <w:rFonts w:ascii="Century Gothic" w:hAnsi="Century Gothic" w:cs="Arial"/>
                <w:sz w:val="22"/>
                <w:szCs w:val="22"/>
              </w:rPr>
              <w:t>Statutární</w:t>
            </w:r>
            <w:proofErr w:type="spellEnd"/>
            <w:r>
              <w:rPr>
                <w:rFonts w:ascii="Century Gothic" w:hAnsi="Century Gothic" w:cs="Arial"/>
                <w:sz w:val="22"/>
                <w:szCs w:val="22"/>
              </w:rPr>
              <w:t xml:space="preserve"> </w:t>
            </w:r>
            <w:proofErr w:type="spellStart"/>
            <w:r>
              <w:rPr>
                <w:rFonts w:ascii="Century Gothic" w:hAnsi="Century Gothic" w:cs="Arial"/>
                <w:sz w:val="22"/>
                <w:szCs w:val="22"/>
              </w:rPr>
              <w:t>město</w:t>
            </w:r>
            <w:proofErr w:type="spellEnd"/>
            <w:r>
              <w:rPr>
                <w:rFonts w:ascii="Century Gothic" w:hAnsi="Century Gothic" w:cs="Arial"/>
                <w:sz w:val="22"/>
                <w:szCs w:val="22"/>
              </w:rPr>
              <w:t xml:space="preserve"> </w:t>
            </w:r>
            <w:proofErr w:type="spellStart"/>
            <w:r>
              <w:rPr>
                <w:rFonts w:ascii="Century Gothic" w:hAnsi="Century Gothic" w:cs="Arial"/>
                <w:sz w:val="22"/>
                <w:szCs w:val="22"/>
              </w:rPr>
              <w:t>Děčín</w:t>
            </w:r>
            <w:proofErr w:type="spellEnd"/>
          </w:p>
          <w:p w14:paraId="01027D6E" w14:textId="1FD5CB6D" w:rsidR="006E6C2C" w:rsidRPr="00053EBB" w:rsidRDefault="00363B4F" w:rsidP="006B6CF4">
            <w:pPr>
              <w:widowControl w:val="0"/>
              <w:autoSpaceDE w:val="0"/>
              <w:autoSpaceDN w:val="0"/>
              <w:adjustRightInd w:val="0"/>
              <w:rPr>
                <w:rFonts w:ascii="Century Gothic" w:hAnsi="Century Gothic" w:cs="Arial"/>
                <w:sz w:val="22"/>
                <w:szCs w:val="22"/>
              </w:rPr>
            </w:pPr>
            <w:r>
              <w:rPr>
                <w:rFonts w:ascii="Century Gothic" w:hAnsi="Century Gothic" w:cs="Arial"/>
                <w:sz w:val="22"/>
                <w:szCs w:val="22"/>
              </w:rPr>
              <w:t xml:space="preserve">Ing. Jiří </w:t>
            </w:r>
            <w:proofErr w:type="spellStart"/>
            <w:r>
              <w:rPr>
                <w:rFonts w:ascii="Century Gothic" w:hAnsi="Century Gothic" w:cs="Arial"/>
                <w:sz w:val="22"/>
                <w:szCs w:val="22"/>
              </w:rPr>
              <w:t>Anděl</w:t>
            </w:r>
            <w:proofErr w:type="spellEnd"/>
            <w:r>
              <w:rPr>
                <w:rFonts w:ascii="Century Gothic" w:hAnsi="Century Gothic" w:cs="Arial"/>
                <w:sz w:val="22"/>
                <w:szCs w:val="22"/>
              </w:rPr>
              <w:t xml:space="preserve">, CSc., primátor </w:t>
            </w:r>
            <w:proofErr w:type="spellStart"/>
            <w:r>
              <w:rPr>
                <w:rFonts w:ascii="Century Gothic" w:hAnsi="Century Gothic" w:cs="Arial"/>
                <w:sz w:val="22"/>
                <w:szCs w:val="22"/>
              </w:rPr>
              <w:t>Statutárního</w:t>
            </w:r>
            <w:proofErr w:type="spellEnd"/>
            <w:r>
              <w:rPr>
                <w:rFonts w:ascii="Century Gothic" w:hAnsi="Century Gothic" w:cs="Arial"/>
                <w:sz w:val="22"/>
                <w:szCs w:val="22"/>
              </w:rPr>
              <w:t xml:space="preserve"> </w:t>
            </w:r>
            <w:proofErr w:type="spellStart"/>
            <w:r>
              <w:rPr>
                <w:rFonts w:ascii="Century Gothic" w:hAnsi="Century Gothic" w:cs="Arial"/>
                <w:sz w:val="22"/>
                <w:szCs w:val="22"/>
              </w:rPr>
              <w:t>města</w:t>
            </w:r>
            <w:proofErr w:type="spellEnd"/>
            <w:r>
              <w:rPr>
                <w:rFonts w:ascii="Century Gothic" w:hAnsi="Century Gothic" w:cs="Arial"/>
                <w:sz w:val="22"/>
                <w:szCs w:val="22"/>
              </w:rPr>
              <w:t xml:space="preserve"> </w:t>
            </w:r>
            <w:proofErr w:type="spellStart"/>
            <w:r>
              <w:rPr>
                <w:rFonts w:ascii="Century Gothic" w:hAnsi="Century Gothic" w:cs="Arial"/>
                <w:sz w:val="22"/>
                <w:szCs w:val="22"/>
              </w:rPr>
              <w:t>Děčín</w:t>
            </w:r>
            <w:proofErr w:type="spellEnd"/>
          </w:p>
          <w:p w14:paraId="5792A1E0" w14:textId="77777777" w:rsidR="006E6C2C" w:rsidRPr="00053EBB" w:rsidRDefault="006E6C2C" w:rsidP="006B6CF4">
            <w:pPr>
              <w:widowControl w:val="0"/>
              <w:autoSpaceDE w:val="0"/>
              <w:autoSpaceDN w:val="0"/>
              <w:adjustRightInd w:val="0"/>
              <w:rPr>
                <w:rFonts w:ascii="Century Gothic" w:hAnsi="Century Gothic" w:cs="Arial"/>
                <w:sz w:val="22"/>
                <w:szCs w:val="22"/>
              </w:rPr>
            </w:pPr>
          </w:p>
        </w:tc>
        <w:tc>
          <w:tcPr>
            <w:tcW w:w="4547" w:type="dxa"/>
          </w:tcPr>
          <w:p w14:paraId="2F590211" w14:textId="28662FAE" w:rsidR="006E6C2C" w:rsidRPr="00053EBB" w:rsidRDefault="002927DE" w:rsidP="006B6CF4">
            <w:pPr>
              <w:widowControl w:val="0"/>
              <w:autoSpaceDE w:val="0"/>
              <w:autoSpaceDN w:val="0"/>
              <w:adjustRightInd w:val="0"/>
              <w:rPr>
                <w:rFonts w:ascii="Century Gothic" w:hAnsi="Century Gothic" w:cs="Arial"/>
                <w:sz w:val="22"/>
                <w:szCs w:val="22"/>
                <w:lang w:val="cs-CZ"/>
              </w:rPr>
            </w:pPr>
            <w:r>
              <w:rPr>
                <w:rFonts w:ascii="Century Gothic" w:hAnsi="Century Gothic" w:cs="Arial"/>
                <w:sz w:val="22"/>
                <w:szCs w:val="22"/>
                <w:lang w:val="cs-CZ"/>
              </w:rPr>
              <w:t>Kupující</w:t>
            </w:r>
          </w:p>
          <w:p w14:paraId="3C5D755A" w14:textId="77777777" w:rsidR="00132A16" w:rsidRPr="00053EBB" w:rsidRDefault="00132A16" w:rsidP="00132A16">
            <w:pPr>
              <w:widowControl w:val="0"/>
              <w:autoSpaceDE w:val="0"/>
              <w:autoSpaceDN w:val="0"/>
              <w:adjustRightInd w:val="0"/>
              <w:rPr>
                <w:rFonts w:ascii="Century Gothic" w:hAnsi="Century Gothic" w:cs="Arial"/>
                <w:sz w:val="22"/>
                <w:szCs w:val="22"/>
              </w:rPr>
            </w:pPr>
            <w:r w:rsidRPr="00053EBB">
              <w:rPr>
                <w:rFonts w:ascii="Century Gothic" w:hAnsi="Century Gothic" w:cs="Arial"/>
                <w:sz w:val="22"/>
                <w:szCs w:val="22"/>
              </w:rPr>
              <w:t>Ústecký kraj</w:t>
            </w:r>
          </w:p>
          <w:p w14:paraId="18B8FB8D" w14:textId="211323AB" w:rsidR="006E6C2C" w:rsidRPr="00053EBB" w:rsidRDefault="006C2410" w:rsidP="00BD6D10">
            <w:pPr>
              <w:widowControl w:val="0"/>
              <w:autoSpaceDE w:val="0"/>
              <w:autoSpaceDN w:val="0"/>
              <w:adjustRightInd w:val="0"/>
              <w:rPr>
                <w:rFonts w:ascii="Century Gothic" w:hAnsi="Century Gothic" w:cs="Arial"/>
                <w:sz w:val="22"/>
                <w:szCs w:val="22"/>
              </w:rPr>
            </w:pPr>
            <w:r>
              <w:rPr>
                <w:rFonts w:ascii="Century Gothic" w:hAnsi="Century Gothic" w:cs="Arial"/>
                <w:sz w:val="22"/>
                <w:szCs w:val="22"/>
                <w:lang w:val="cs-CZ"/>
              </w:rPr>
              <w:t xml:space="preserve">Bc. Jiří </w:t>
            </w:r>
            <w:proofErr w:type="spellStart"/>
            <w:r>
              <w:rPr>
                <w:rFonts w:ascii="Century Gothic" w:hAnsi="Century Gothic" w:cs="Arial"/>
                <w:sz w:val="22"/>
                <w:szCs w:val="22"/>
                <w:lang w:val="cs-CZ"/>
              </w:rPr>
              <w:t>Fedoriška</w:t>
            </w:r>
            <w:proofErr w:type="spellEnd"/>
            <w:r>
              <w:rPr>
                <w:rFonts w:ascii="Century Gothic" w:hAnsi="Century Gothic" w:cs="Arial"/>
                <w:sz w:val="22"/>
                <w:szCs w:val="22"/>
                <w:lang w:val="cs-CZ"/>
              </w:rPr>
              <w:t>, MBA</w:t>
            </w:r>
            <w:r w:rsidR="00132A16" w:rsidRPr="00053EBB">
              <w:rPr>
                <w:rFonts w:ascii="Century Gothic" w:hAnsi="Century Gothic" w:cs="Arial"/>
                <w:sz w:val="22"/>
                <w:szCs w:val="22"/>
              </w:rPr>
              <w:t xml:space="preserve">, </w:t>
            </w:r>
            <w:r w:rsidR="00BD6D10">
              <w:rPr>
                <w:rFonts w:ascii="Century Gothic" w:hAnsi="Century Gothic" w:cs="Arial"/>
                <w:sz w:val="22"/>
                <w:szCs w:val="22"/>
              </w:rPr>
              <w:t>člen Rady</w:t>
            </w:r>
            <w:r w:rsidR="00132A16" w:rsidRPr="00053EBB">
              <w:rPr>
                <w:rFonts w:ascii="Century Gothic" w:hAnsi="Century Gothic" w:cs="Arial"/>
                <w:sz w:val="22"/>
                <w:szCs w:val="22"/>
              </w:rPr>
              <w:t xml:space="preserve"> Ústeckého kraje</w:t>
            </w:r>
          </w:p>
        </w:tc>
      </w:tr>
      <w:tr w:rsidR="006E6C2C" w:rsidRPr="00053EBB" w14:paraId="24D65797" w14:textId="77777777" w:rsidTr="00D55A0E">
        <w:tc>
          <w:tcPr>
            <w:tcW w:w="4525" w:type="dxa"/>
          </w:tcPr>
          <w:p w14:paraId="3F1631ED" w14:textId="77777777" w:rsidR="006E6C2C" w:rsidRPr="00053EBB" w:rsidRDefault="006E6C2C" w:rsidP="006B6CF4">
            <w:pPr>
              <w:widowControl w:val="0"/>
              <w:autoSpaceDE w:val="0"/>
              <w:autoSpaceDN w:val="0"/>
              <w:adjustRightInd w:val="0"/>
              <w:rPr>
                <w:rFonts w:ascii="Century Gothic" w:hAnsi="Century Gothic" w:cs="Arial"/>
                <w:sz w:val="22"/>
                <w:szCs w:val="22"/>
              </w:rPr>
            </w:pPr>
          </w:p>
        </w:tc>
        <w:tc>
          <w:tcPr>
            <w:tcW w:w="4547" w:type="dxa"/>
          </w:tcPr>
          <w:p w14:paraId="5186361A" w14:textId="77777777" w:rsidR="00D55A0E" w:rsidRPr="00053EBB" w:rsidRDefault="00D55A0E" w:rsidP="006B6CF4">
            <w:pPr>
              <w:widowControl w:val="0"/>
              <w:autoSpaceDE w:val="0"/>
              <w:autoSpaceDN w:val="0"/>
              <w:adjustRightInd w:val="0"/>
              <w:rPr>
                <w:rFonts w:ascii="Century Gothic" w:hAnsi="Century Gothic" w:cs="Arial"/>
                <w:sz w:val="22"/>
                <w:szCs w:val="22"/>
              </w:rPr>
            </w:pPr>
          </w:p>
        </w:tc>
      </w:tr>
      <w:tr w:rsidR="006E6C2C" w:rsidRPr="00053EBB" w14:paraId="5BC1469D" w14:textId="77777777" w:rsidTr="00D55A0E">
        <w:tc>
          <w:tcPr>
            <w:tcW w:w="4525" w:type="dxa"/>
          </w:tcPr>
          <w:p w14:paraId="4DEB1505" w14:textId="77777777" w:rsidR="006E6C2C" w:rsidRPr="00053EBB" w:rsidRDefault="006E6C2C" w:rsidP="006B6CF4">
            <w:pPr>
              <w:widowControl w:val="0"/>
              <w:autoSpaceDE w:val="0"/>
              <w:autoSpaceDN w:val="0"/>
              <w:adjustRightInd w:val="0"/>
              <w:rPr>
                <w:rFonts w:ascii="Century Gothic" w:hAnsi="Century Gothic" w:cs="Arial"/>
                <w:sz w:val="22"/>
                <w:szCs w:val="22"/>
              </w:rPr>
            </w:pPr>
          </w:p>
        </w:tc>
        <w:tc>
          <w:tcPr>
            <w:tcW w:w="4547" w:type="dxa"/>
          </w:tcPr>
          <w:p w14:paraId="4E924080" w14:textId="77777777" w:rsidR="006E6C2C" w:rsidRPr="00053EBB" w:rsidRDefault="006E6C2C" w:rsidP="006B6CF4">
            <w:pPr>
              <w:widowControl w:val="0"/>
              <w:autoSpaceDE w:val="0"/>
              <w:autoSpaceDN w:val="0"/>
              <w:adjustRightInd w:val="0"/>
              <w:rPr>
                <w:rFonts w:ascii="Century Gothic" w:hAnsi="Century Gothic" w:cs="Arial"/>
                <w:sz w:val="22"/>
                <w:szCs w:val="22"/>
              </w:rPr>
            </w:pPr>
          </w:p>
        </w:tc>
      </w:tr>
    </w:tbl>
    <w:p w14:paraId="20BEE641" w14:textId="77777777" w:rsidR="00812689" w:rsidRPr="00053EBB" w:rsidRDefault="00812689" w:rsidP="006E6F6F">
      <w:pPr>
        <w:ind w:left="720"/>
        <w:rPr>
          <w:rFonts w:ascii="Century Gothic" w:hAnsi="Century Gothic" w:cs="Arial"/>
          <w:iCs/>
          <w:sz w:val="22"/>
          <w:szCs w:val="22"/>
          <w:lang w:val="cs-CZ"/>
        </w:rPr>
        <w:sectPr w:rsidR="00812689" w:rsidRPr="00053EBB" w:rsidSect="00CA04B8">
          <w:headerReference w:type="default" r:id="rId12"/>
          <w:type w:val="continuous"/>
          <w:pgSz w:w="11906" w:h="16838"/>
          <w:pgMar w:top="1417" w:right="1417" w:bottom="1417" w:left="1417" w:header="708" w:footer="708" w:gutter="0"/>
          <w:cols w:space="708"/>
          <w:docGrid w:linePitch="360"/>
        </w:sectPr>
      </w:pPr>
    </w:p>
    <w:p w14:paraId="6702AF98" w14:textId="77777777" w:rsidR="00DA10F8" w:rsidRPr="00DA10F8" w:rsidRDefault="00DA10F8" w:rsidP="00DA10F8">
      <w:pPr>
        <w:pStyle w:val="Zkladntextodsazen"/>
        <w:ind w:hanging="426"/>
        <w:rPr>
          <w:rFonts w:ascii="Century Gothic" w:hAnsi="Century Gothic" w:cs="Arial"/>
          <w:b/>
          <w:sz w:val="22"/>
          <w:szCs w:val="22"/>
        </w:rPr>
      </w:pPr>
      <w:r w:rsidRPr="00DA10F8">
        <w:rPr>
          <w:rFonts w:ascii="Century Gothic" w:hAnsi="Century Gothic" w:cs="Arial"/>
          <w:b/>
          <w:sz w:val="22"/>
          <w:szCs w:val="22"/>
        </w:rPr>
        <w:t>Přílohy:</w:t>
      </w:r>
    </w:p>
    <w:p w14:paraId="6D174789" w14:textId="1FEC656B" w:rsidR="00DA10F8" w:rsidRDefault="00DA10F8" w:rsidP="00DA10F8">
      <w:pPr>
        <w:pStyle w:val="Zkladntextodsazen"/>
        <w:ind w:hanging="426"/>
        <w:rPr>
          <w:rFonts w:ascii="Century Gothic" w:hAnsi="Century Gothic" w:cs="Arial"/>
          <w:sz w:val="22"/>
          <w:szCs w:val="22"/>
        </w:rPr>
      </w:pPr>
      <w:r w:rsidRPr="00DA10F8">
        <w:rPr>
          <w:rFonts w:ascii="Century Gothic" w:hAnsi="Century Gothic" w:cs="Arial"/>
          <w:sz w:val="22"/>
          <w:szCs w:val="22"/>
        </w:rPr>
        <w:t xml:space="preserve">Příloha č. 1 – GP č. </w:t>
      </w:r>
      <w:r w:rsidR="00E41AF9">
        <w:rPr>
          <w:rFonts w:ascii="Century Gothic" w:hAnsi="Century Gothic" w:cs="Arial"/>
          <w:sz w:val="22"/>
          <w:szCs w:val="22"/>
        </w:rPr>
        <w:t>3</w:t>
      </w:r>
      <w:r w:rsidR="00363B4F">
        <w:rPr>
          <w:rFonts w:ascii="Century Gothic" w:hAnsi="Century Gothic" w:cs="Arial"/>
          <w:sz w:val="22"/>
          <w:szCs w:val="22"/>
        </w:rPr>
        <w:t>18</w:t>
      </w:r>
      <w:r w:rsidR="00E41AF9">
        <w:rPr>
          <w:rFonts w:ascii="Century Gothic" w:hAnsi="Century Gothic" w:cs="Arial"/>
          <w:sz w:val="22"/>
          <w:szCs w:val="22"/>
        </w:rPr>
        <w:t>-</w:t>
      </w:r>
      <w:r w:rsidR="00363B4F">
        <w:rPr>
          <w:rFonts w:ascii="Century Gothic" w:hAnsi="Century Gothic" w:cs="Arial"/>
          <w:sz w:val="22"/>
          <w:szCs w:val="22"/>
        </w:rPr>
        <w:t>043</w:t>
      </w:r>
      <w:r w:rsidR="00FD6D12">
        <w:rPr>
          <w:rFonts w:ascii="Century Gothic" w:hAnsi="Century Gothic" w:cs="Arial"/>
          <w:sz w:val="22"/>
          <w:szCs w:val="22"/>
        </w:rPr>
        <w:t>/202</w:t>
      </w:r>
      <w:r w:rsidR="00363B4F">
        <w:rPr>
          <w:rFonts w:ascii="Century Gothic" w:hAnsi="Century Gothic" w:cs="Arial"/>
          <w:sz w:val="22"/>
          <w:szCs w:val="22"/>
        </w:rPr>
        <w:t>4</w:t>
      </w:r>
    </w:p>
    <w:p w14:paraId="7B8213EA" w14:textId="77777777" w:rsidR="00CC5875" w:rsidRPr="00DA10F8" w:rsidRDefault="00CC5875" w:rsidP="00DA10F8">
      <w:pPr>
        <w:pStyle w:val="Zkladntextodsazen"/>
        <w:ind w:hanging="426"/>
        <w:rPr>
          <w:rFonts w:ascii="Century Gothic" w:hAnsi="Century Gothic" w:cs="Arial"/>
          <w:sz w:val="22"/>
          <w:szCs w:val="22"/>
        </w:rPr>
      </w:pPr>
    </w:p>
    <w:p w14:paraId="34039892" w14:textId="77777777" w:rsidR="00165F34" w:rsidRPr="00165F34" w:rsidRDefault="00165F34" w:rsidP="00165F34">
      <w:pPr>
        <w:tabs>
          <w:tab w:val="left" w:pos="5245"/>
        </w:tabs>
        <w:ind w:left="284" w:right="466"/>
        <w:jc w:val="center"/>
        <w:rPr>
          <w:rFonts w:ascii="Century Gothic" w:hAnsi="Century Gothic"/>
          <w:b/>
          <w:spacing w:val="60"/>
          <w:sz w:val="22"/>
          <w:szCs w:val="22"/>
        </w:rPr>
      </w:pPr>
      <w:r w:rsidRPr="00165F34">
        <w:rPr>
          <w:rFonts w:ascii="Century Gothic" w:hAnsi="Century Gothic"/>
          <w:b/>
          <w:spacing w:val="60"/>
          <w:sz w:val="22"/>
          <w:szCs w:val="22"/>
        </w:rPr>
        <w:t>DOLOŽKA</w:t>
      </w:r>
    </w:p>
    <w:p w14:paraId="0900DBF4" w14:textId="77777777" w:rsidR="00165F34" w:rsidRPr="00165F34" w:rsidRDefault="00165F34" w:rsidP="00165F34">
      <w:pPr>
        <w:tabs>
          <w:tab w:val="left" w:pos="5245"/>
        </w:tabs>
        <w:ind w:left="284" w:right="466"/>
        <w:jc w:val="center"/>
        <w:rPr>
          <w:rFonts w:ascii="Century Gothic" w:hAnsi="Century Gothic"/>
          <w:b/>
          <w:sz w:val="22"/>
          <w:szCs w:val="22"/>
        </w:rPr>
      </w:pPr>
    </w:p>
    <w:p w14:paraId="0102DAFD" w14:textId="77777777" w:rsidR="00165F34" w:rsidRPr="00165F34" w:rsidRDefault="00165F34" w:rsidP="00165F34">
      <w:pPr>
        <w:jc w:val="center"/>
        <w:rPr>
          <w:rFonts w:ascii="Century Gothic" w:hAnsi="Century Gothic"/>
          <w:sz w:val="22"/>
          <w:szCs w:val="22"/>
        </w:rPr>
      </w:pPr>
      <w:proofErr w:type="spellStart"/>
      <w:r w:rsidRPr="00165F34">
        <w:rPr>
          <w:rFonts w:ascii="Century Gothic" w:hAnsi="Century Gothic"/>
          <w:sz w:val="22"/>
          <w:szCs w:val="22"/>
        </w:rPr>
        <w:t>ve</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smyslu</w:t>
      </w:r>
      <w:proofErr w:type="spellEnd"/>
      <w:r w:rsidRPr="00165F34">
        <w:rPr>
          <w:rFonts w:ascii="Century Gothic" w:hAnsi="Century Gothic"/>
          <w:sz w:val="22"/>
          <w:szCs w:val="22"/>
        </w:rPr>
        <w:t xml:space="preserve"> ustanovení § 41 zákona č. 128/2000 </w:t>
      </w:r>
      <w:proofErr w:type="spellStart"/>
      <w:r w:rsidRPr="00165F34">
        <w:rPr>
          <w:rFonts w:ascii="Century Gothic" w:hAnsi="Century Gothic"/>
          <w:sz w:val="22"/>
          <w:szCs w:val="22"/>
        </w:rPr>
        <w:t>Sb</w:t>
      </w:r>
      <w:proofErr w:type="spellEnd"/>
      <w:r w:rsidRPr="00165F34">
        <w:rPr>
          <w:rFonts w:ascii="Century Gothic" w:hAnsi="Century Gothic"/>
          <w:sz w:val="22"/>
          <w:szCs w:val="22"/>
        </w:rPr>
        <w:t xml:space="preserve">., o </w:t>
      </w:r>
      <w:proofErr w:type="spellStart"/>
      <w:r w:rsidRPr="00165F34">
        <w:rPr>
          <w:rFonts w:ascii="Century Gothic" w:hAnsi="Century Gothic"/>
          <w:sz w:val="22"/>
          <w:szCs w:val="22"/>
        </w:rPr>
        <w:t>obcích</w:t>
      </w:r>
      <w:proofErr w:type="spellEnd"/>
      <w:r w:rsidRPr="00165F34">
        <w:rPr>
          <w:rFonts w:ascii="Century Gothic" w:hAnsi="Century Gothic"/>
          <w:sz w:val="22"/>
          <w:szCs w:val="22"/>
        </w:rPr>
        <w:t xml:space="preserve"> (obecní </w:t>
      </w:r>
      <w:proofErr w:type="spellStart"/>
      <w:r w:rsidRPr="00165F34">
        <w:rPr>
          <w:rFonts w:ascii="Century Gothic" w:hAnsi="Century Gothic"/>
          <w:sz w:val="22"/>
          <w:szCs w:val="22"/>
        </w:rPr>
        <w:t>zřízení</w:t>
      </w:r>
      <w:proofErr w:type="spellEnd"/>
      <w:r w:rsidRPr="00165F34">
        <w:rPr>
          <w:rFonts w:ascii="Century Gothic" w:hAnsi="Century Gothic"/>
          <w:sz w:val="22"/>
          <w:szCs w:val="22"/>
        </w:rPr>
        <w:t>),</w:t>
      </w:r>
    </w:p>
    <w:p w14:paraId="6597C9FD" w14:textId="77777777" w:rsidR="00165F34" w:rsidRPr="00165F34" w:rsidRDefault="00165F34" w:rsidP="00165F34">
      <w:pPr>
        <w:jc w:val="center"/>
        <w:rPr>
          <w:rFonts w:ascii="Century Gothic" w:hAnsi="Century Gothic"/>
          <w:sz w:val="22"/>
          <w:szCs w:val="22"/>
        </w:rPr>
      </w:pPr>
      <w:proofErr w:type="spellStart"/>
      <w:r w:rsidRPr="00165F34">
        <w:rPr>
          <w:rFonts w:ascii="Century Gothic" w:hAnsi="Century Gothic"/>
          <w:sz w:val="22"/>
          <w:szCs w:val="22"/>
        </w:rPr>
        <w:t>ve</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znění</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pozdějších</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předpisů</w:t>
      </w:r>
      <w:proofErr w:type="spellEnd"/>
      <w:r w:rsidRPr="00165F34">
        <w:rPr>
          <w:rFonts w:ascii="Century Gothic" w:hAnsi="Century Gothic"/>
          <w:sz w:val="22"/>
          <w:szCs w:val="22"/>
        </w:rPr>
        <w:t xml:space="preserve"> </w:t>
      </w:r>
    </w:p>
    <w:p w14:paraId="0B2CE3F4" w14:textId="77777777" w:rsidR="00165F34" w:rsidRPr="00165F34" w:rsidRDefault="00165F34" w:rsidP="00165F34">
      <w:pPr>
        <w:jc w:val="center"/>
        <w:rPr>
          <w:rFonts w:ascii="Century Gothic" w:hAnsi="Century Gothic"/>
          <w:sz w:val="22"/>
          <w:szCs w:val="22"/>
        </w:rPr>
      </w:pPr>
      <w:r w:rsidRPr="00165F34">
        <w:rPr>
          <w:rFonts w:ascii="Century Gothic" w:hAnsi="Century Gothic"/>
          <w:sz w:val="22"/>
          <w:szCs w:val="22"/>
        </w:rPr>
        <w:t>(</w:t>
      </w:r>
      <w:proofErr w:type="spellStart"/>
      <w:r w:rsidRPr="00165F34">
        <w:rPr>
          <w:rFonts w:ascii="Century Gothic" w:hAnsi="Century Gothic"/>
          <w:sz w:val="22"/>
          <w:szCs w:val="22"/>
        </w:rPr>
        <w:t>dále</w:t>
      </w:r>
      <w:proofErr w:type="spellEnd"/>
      <w:r w:rsidRPr="00165F34">
        <w:rPr>
          <w:rFonts w:ascii="Century Gothic" w:hAnsi="Century Gothic"/>
          <w:sz w:val="22"/>
          <w:szCs w:val="22"/>
        </w:rPr>
        <w:t xml:space="preserve"> jen „zákon č. 128/2000 </w:t>
      </w:r>
      <w:proofErr w:type="spellStart"/>
      <w:r w:rsidRPr="00165F34">
        <w:rPr>
          <w:rFonts w:ascii="Century Gothic" w:hAnsi="Century Gothic"/>
          <w:sz w:val="22"/>
          <w:szCs w:val="22"/>
        </w:rPr>
        <w:t>Sb</w:t>
      </w:r>
      <w:proofErr w:type="spellEnd"/>
      <w:r w:rsidRPr="00165F34">
        <w:rPr>
          <w:rFonts w:ascii="Century Gothic" w:hAnsi="Century Gothic"/>
          <w:sz w:val="22"/>
          <w:szCs w:val="22"/>
        </w:rPr>
        <w:t>.“)</w:t>
      </w:r>
    </w:p>
    <w:p w14:paraId="5431BBF1" w14:textId="78F894C1" w:rsidR="00165F34" w:rsidRPr="00165F34" w:rsidRDefault="00165F34" w:rsidP="00165F34">
      <w:pPr>
        <w:spacing w:before="360" w:after="120"/>
        <w:jc w:val="both"/>
        <w:rPr>
          <w:rFonts w:ascii="Century Gothic" w:hAnsi="Century Gothic"/>
          <w:sz w:val="22"/>
          <w:szCs w:val="22"/>
        </w:rPr>
      </w:pPr>
      <w:proofErr w:type="spellStart"/>
      <w:r w:rsidRPr="00165F34">
        <w:rPr>
          <w:rFonts w:ascii="Century Gothic" w:hAnsi="Century Gothic"/>
          <w:sz w:val="22"/>
          <w:szCs w:val="22"/>
        </w:rPr>
        <w:t>Statutární</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město</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Děčín</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ve</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smyslu</w:t>
      </w:r>
      <w:proofErr w:type="spellEnd"/>
      <w:r w:rsidRPr="00165F34">
        <w:rPr>
          <w:rFonts w:ascii="Century Gothic" w:hAnsi="Century Gothic"/>
          <w:sz w:val="22"/>
          <w:szCs w:val="22"/>
        </w:rPr>
        <w:t xml:space="preserve"> ustanovení § 41 zákona č. 128/2000 </w:t>
      </w:r>
      <w:proofErr w:type="spellStart"/>
      <w:r w:rsidRPr="00165F34">
        <w:rPr>
          <w:rFonts w:ascii="Century Gothic" w:hAnsi="Century Gothic"/>
          <w:sz w:val="22"/>
          <w:szCs w:val="22"/>
        </w:rPr>
        <w:t>Sb</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potvrzuje</w:t>
      </w:r>
      <w:proofErr w:type="spellEnd"/>
      <w:r w:rsidRPr="00165F34">
        <w:rPr>
          <w:rFonts w:ascii="Century Gothic" w:hAnsi="Century Gothic"/>
          <w:sz w:val="22"/>
          <w:szCs w:val="22"/>
        </w:rPr>
        <w:t>, že u </w:t>
      </w:r>
      <w:proofErr w:type="spellStart"/>
      <w:r w:rsidRPr="00165F34">
        <w:rPr>
          <w:rFonts w:ascii="Century Gothic" w:hAnsi="Century Gothic"/>
          <w:sz w:val="22"/>
          <w:szCs w:val="22"/>
        </w:rPr>
        <w:t>právních</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jednání</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obsažených</w:t>
      </w:r>
      <w:proofErr w:type="spellEnd"/>
      <w:r w:rsidRPr="00165F34">
        <w:rPr>
          <w:rFonts w:ascii="Century Gothic" w:hAnsi="Century Gothic"/>
          <w:sz w:val="22"/>
          <w:szCs w:val="22"/>
        </w:rPr>
        <w:t xml:space="preserve"> v </w:t>
      </w:r>
      <w:proofErr w:type="spellStart"/>
      <w:r w:rsidRPr="00165F34">
        <w:rPr>
          <w:rFonts w:ascii="Century Gothic" w:hAnsi="Century Gothic"/>
          <w:sz w:val="22"/>
          <w:szCs w:val="22"/>
        </w:rPr>
        <w:t>kupní</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smlouvě</w:t>
      </w:r>
      <w:proofErr w:type="spellEnd"/>
      <w:r w:rsidRPr="00165F34">
        <w:rPr>
          <w:rFonts w:ascii="Century Gothic" w:hAnsi="Century Gothic"/>
          <w:sz w:val="22"/>
          <w:szCs w:val="22"/>
        </w:rPr>
        <w:t xml:space="preserve"> č. 202</w:t>
      </w:r>
      <w:r w:rsidR="00217BA8">
        <w:rPr>
          <w:rFonts w:ascii="Century Gothic" w:hAnsi="Century Gothic"/>
          <w:sz w:val="22"/>
          <w:szCs w:val="22"/>
        </w:rPr>
        <w:t>6</w:t>
      </w:r>
      <w:r w:rsidRPr="00165F34">
        <w:rPr>
          <w:rFonts w:ascii="Century Gothic" w:hAnsi="Century Gothic"/>
          <w:sz w:val="22"/>
          <w:szCs w:val="22"/>
        </w:rPr>
        <w:t>-</w:t>
      </w:r>
      <w:r w:rsidR="00CC5875">
        <w:rPr>
          <w:rFonts w:ascii="Century Gothic" w:hAnsi="Century Gothic"/>
          <w:sz w:val="22"/>
          <w:szCs w:val="22"/>
        </w:rPr>
        <w:t>0827</w:t>
      </w:r>
      <w:r w:rsidRPr="00165F34">
        <w:rPr>
          <w:rFonts w:ascii="Century Gothic" w:hAnsi="Century Gothic"/>
          <w:sz w:val="22"/>
          <w:szCs w:val="22"/>
        </w:rPr>
        <w:t>/O</w:t>
      </w:r>
      <w:r w:rsidR="00217BA8">
        <w:rPr>
          <w:rFonts w:ascii="Century Gothic" w:hAnsi="Century Gothic"/>
          <w:sz w:val="22"/>
          <w:szCs w:val="22"/>
        </w:rPr>
        <w:t>SM</w:t>
      </w:r>
      <w:r w:rsidRPr="00165F34">
        <w:rPr>
          <w:rFonts w:ascii="Century Gothic" w:hAnsi="Century Gothic"/>
          <w:sz w:val="22"/>
          <w:szCs w:val="22"/>
        </w:rPr>
        <w:t xml:space="preserve">, </w:t>
      </w:r>
      <w:proofErr w:type="spellStart"/>
      <w:r w:rsidRPr="00165F34">
        <w:rPr>
          <w:rFonts w:ascii="Century Gothic" w:hAnsi="Century Gothic"/>
          <w:sz w:val="22"/>
          <w:szCs w:val="22"/>
        </w:rPr>
        <w:t>kterou</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se</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převádí</w:t>
      </w:r>
      <w:proofErr w:type="spellEnd"/>
      <w:r w:rsidRPr="00165F34">
        <w:rPr>
          <w:rFonts w:ascii="Century Gothic" w:hAnsi="Century Gothic"/>
          <w:sz w:val="22"/>
          <w:szCs w:val="22"/>
        </w:rPr>
        <w:t xml:space="preserve"> </w:t>
      </w:r>
    </w:p>
    <w:p w14:paraId="1303DE27" w14:textId="77777777" w:rsidR="00165F34" w:rsidRPr="00165F34" w:rsidRDefault="00165F34" w:rsidP="00165F34">
      <w:pPr>
        <w:spacing w:before="240" w:after="120"/>
        <w:jc w:val="both"/>
        <w:rPr>
          <w:rFonts w:ascii="Century Gothic" w:hAnsi="Century Gothic"/>
          <w:b/>
          <w:sz w:val="22"/>
          <w:szCs w:val="22"/>
        </w:rPr>
      </w:pPr>
      <w:proofErr w:type="spellStart"/>
      <w:r w:rsidRPr="00165F34">
        <w:rPr>
          <w:rFonts w:ascii="Century Gothic" w:hAnsi="Century Gothic"/>
          <w:b/>
          <w:sz w:val="22"/>
          <w:szCs w:val="22"/>
        </w:rPr>
        <w:t>Pozemek</w:t>
      </w:r>
      <w:proofErr w:type="spellEnd"/>
    </w:p>
    <w:p w14:paraId="0945A01B" w14:textId="56290F12" w:rsidR="00217BA8" w:rsidRDefault="00165F34" w:rsidP="00165F34">
      <w:pPr>
        <w:numPr>
          <w:ilvl w:val="0"/>
          <w:numId w:val="19"/>
        </w:numPr>
        <w:ind w:left="720" w:hanging="210"/>
        <w:jc w:val="both"/>
        <w:rPr>
          <w:rFonts w:ascii="Century Gothic" w:hAnsi="Century Gothic"/>
          <w:sz w:val="22"/>
          <w:szCs w:val="22"/>
        </w:rPr>
      </w:pPr>
      <w:r w:rsidRPr="00165F34">
        <w:rPr>
          <w:rFonts w:ascii="Century Gothic" w:hAnsi="Century Gothic"/>
          <w:b/>
          <w:sz w:val="22"/>
          <w:szCs w:val="22"/>
        </w:rPr>
        <w:t xml:space="preserve"> </w:t>
      </w:r>
      <w:proofErr w:type="spellStart"/>
      <w:r w:rsidRPr="00165F34">
        <w:rPr>
          <w:rFonts w:ascii="Century Gothic" w:hAnsi="Century Gothic"/>
          <w:b/>
          <w:sz w:val="22"/>
          <w:szCs w:val="22"/>
        </w:rPr>
        <w:t>p.</w:t>
      </w:r>
      <w:r w:rsidR="00217BA8">
        <w:rPr>
          <w:rFonts w:ascii="Century Gothic" w:hAnsi="Century Gothic"/>
          <w:b/>
          <w:sz w:val="22"/>
          <w:szCs w:val="22"/>
        </w:rPr>
        <w:t>p.</w:t>
      </w:r>
      <w:r w:rsidRPr="00165F34">
        <w:rPr>
          <w:rFonts w:ascii="Century Gothic" w:hAnsi="Century Gothic"/>
          <w:b/>
          <w:sz w:val="22"/>
          <w:szCs w:val="22"/>
        </w:rPr>
        <w:t>č</w:t>
      </w:r>
      <w:proofErr w:type="spellEnd"/>
      <w:r w:rsidRPr="00165F34">
        <w:rPr>
          <w:rFonts w:ascii="Century Gothic" w:hAnsi="Century Gothic"/>
          <w:b/>
          <w:sz w:val="22"/>
          <w:szCs w:val="22"/>
        </w:rPr>
        <w:t xml:space="preserve">. </w:t>
      </w:r>
      <w:r w:rsidR="00217BA8">
        <w:rPr>
          <w:rFonts w:ascii="Century Gothic" w:hAnsi="Century Gothic"/>
          <w:b/>
          <w:sz w:val="22"/>
          <w:szCs w:val="22"/>
        </w:rPr>
        <w:t>651/12</w:t>
      </w:r>
      <w:r w:rsidRPr="00165F34">
        <w:rPr>
          <w:rFonts w:ascii="Century Gothic" w:hAnsi="Century Gothic"/>
          <w:b/>
          <w:sz w:val="22"/>
          <w:szCs w:val="22"/>
        </w:rPr>
        <w:t>,</w:t>
      </w:r>
      <w:r w:rsidRPr="00165F34">
        <w:rPr>
          <w:rFonts w:ascii="Century Gothic" w:hAnsi="Century Gothic"/>
          <w:sz w:val="22"/>
          <w:szCs w:val="22"/>
        </w:rPr>
        <w:t xml:space="preserve"> </w:t>
      </w:r>
      <w:r w:rsidR="00217BA8">
        <w:rPr>
          <w:rFonts w:ascii="Century Gothic" w:hAnsi="Century Gothic"/>
          <w:sz w:val="22"/>
          <w:szCs w:val="22"/>
        </w:rPr>
        <w:t xml:space="preserve">trvalý </w:t>
      </w:r>
      <w:proofErr w:type="spellStart"/>
      <w:r w:rsidR="00217BA8">
        <w:rPr>
          <w:rFonts w:ascii="Century Gothic" w:hAnsi="Century Gothic"/>
          <w:sz w:val="22"/>
          <w:szCs w:val="22"/>
        </w:rPr>
        <w:t>travní</w:t>
      </w:r>
      <w:proofErr w:type="spellEnd"/>
      <w:r w:rsidR="00217BA8">
        <w:rPr>
          <w:rFonts w:ascii="Century Gothic" w:hAnsi="Century Gothic"/>
          <w:sz w:val="22"/>
          <w:szCs w:val="22"/>
        </w:rPr>
        <w:t xml:space="preserve"> </w:t>
      </w:r>
      <w:proofErr w:type="spellStart"/>
      <w:r w:rsidR="00217BA8">
        <w:rPr>
          <w:rFonts w:ascii="Century Gothic" w:hAnsi="Century Gothic"/>
          <w:sz w:val="22"/>
          <w:szCs w:val="22"/>
        </w:rPr>
        <w:t>porost</w:t>
      </w:r>
      <w:proofErr w:type="spellEnd"/>
    </w:p>
    <w:p w14:paraId="166E2A3B" w14:textId="110A5F2B" w:rsidR="00165F34" w:rsidRPr="00217BA8" w:rsidRDefault="00217BA8" w:rsidP="00165F34">
      <w:pPr>
        <w:numPr>
          <w:ilvl w:val="0"/>
          <w:numId w:val="19"/>
        </w:numPr>
        <w:ind w:left="720" w:hanging="210"/>
        <w:jc w:val="both"/>
        <w:rPr>
          <w:rFonts w:ascii="Century Gothic" w:hAnsi="Century Gothic"/>
          <w:bCs/>
          <w:sz w:val="22"/>
          <w:szCs w:val="22"/>
        </w:rPr>
      </w:pPr>
      <w:r>
        <w:rPr>
          <w:rFonts w:ascii="Century Gothic" w:hAnsi="Century Gothic"/>
          <w:b/>
          <w:sz w:val="22"/>
          <w:szCs w:val="22"/>
        </w:rPr>
        <w:t xml:space="preserve"> </w:t>
      </w:r>
      <w:proofErr w:type="spellStart"/>
      <w:r>
        <w:rPr>
          <w:rFonts w:ascii="Century Gothic" w:hAnsi="Century Gothic"/>
          <w:b/>
          <w:sz w:val="22"/>
          <w:szCs w:val="22"/>
        </w:rPr>
        <w:t>p.p.č</w:t>
      </w:r>
      <w:proofErr w:type="spellEnd"/>
      <w:r>
        <w:rPr>
          <w:rFonts w:ascii="Century Gothic" w:hAnsi="Century Gothic"/>
          <w:b/>
          <w:sz w:val="22"/>
          <w:szCs w:val="22"/>
        </w:rPr>
        <w:t xml:space="preserve">. 690, </w:t>
      </w:r>
      <w:r w:rsidRPr="00217BA8">
        <w:rPr>
          <w:rFonts w:ascii="Century Gothic" w:hAnsi="Century Gothic"/>
          <w:bCs/>
          <w:sz w:val="22"/>
          <w:szCs w:val="22"/>
        </w:rPr>
        <w:t>ostatní plocha</w:t>
      </w:r>
      <w:r w:rsidR="00165F34" w:rsidRPr="00217BA8">
        <w:rPr>
          <w:rFonts w:ascii="Century Gothic" w:hAnsi="Century Gothic"/>
          <w:bCs/>
          <w:sz w:val="22"/>
          <w:szCs w:val="22"/>
        </w:rPr>
        <w:t xml:space="preserve"> </w:t>
      </w:r>
    </w:p>
    <w:p w14:paraId="1B56C56B" w14:textId="77777777" w:rsidR="00165F34" w:rsidRPr="00165F34" w:rsidRDefault="00165F34" w:rsidP="00165F34">
      <w:pPr>
        <w:ind w:left="284"/>
        <w:jc w:val="both"/>
        <w:rPr>
          <w:rFonts w:ascii="Century Gothic" w:hAnsi="Century Gothic"/>
          <w:sz w:val="22"/>
          <w:szCs w:val="22"/>
        </w:rPr>
      </w:pPr>
    </w:p>
    <w:p w14:paraId="6AE0653F" w14:textId="2BBDAE2F" w:rsidR="00165F34" w:rsidRPr="00165F34" w:rsidRDefault="00165F34" w:rsidP="00165F34">
      <w:pPr>
        <w:pStyle w:val="Textvbloku1"/>
        <w:spacing w:before="60" w:after="240"/>
        <w:ind w:left="0" w:right="40"/>
        <w:rPr>
          <w:rFonts w:ascii="Century Gothic" w:hAnsi="Century Gothic"/>
          <w:sz w:val="22"/>
          <w:szCs w:val="22"/>
        </w:rPr>
      </w:pPr>
      <w:r w:rsidRPr="00165F34">
        <w:rPr>
          <w:rFonts w:ascii="Century Gothic" w:hAnsi="Century Gothic"/>
          <w:sz w:val="22"/>
          <w:szCs w:val="22"/>
        </w:rPr>
        <w:t xml:space="preserve">dle GP č. </w:t>
      </w:r>
      <w:r w:rsidR="00217BA8">
        <w:rPr>
          <w:rFonts w:ascii="Century Gothic" w:hAnsi="Century Gothic"/>
          <w:sz w:val="22"/>
          <w:szCs w:val="22"/>
        </w:rPr>
        <w:t>318-043/2024</w:t>
      </w:r>
      <w:r w:rsidRPr="00165F34">
        <w:rPr>
          <w:rFonts w:ascii="Century Gothic" w:hAnsi="Century Gothic"/>
          <w:sz w:val="22"/>
          <w:szCs w:val="22"/>
        </w:rPr>
        <w:t xml:space="preserve"> ze dne </w:t>
      </w:r>
      <w:r w:rsidR="00217BA8">
        <w:rPr>
          <w:rFonts w:ascii="Century Gothic" w:hAnsi="Century Gothic"/>
          <w:sz w:val="22"/>
          <w:szCs w:val="22"/>
        </w:rPr>
        <w:t>10</w:t>
      </w:r>
      <w:r w:rsidRPr="00165F34">
        <w:rPr>
          <w:rFonts w:ascii="Century Gothic" w:hAnsi="Century Gothic"/>
          <w:sz w:val="22"/>
          <w:szCs w:val="22"/>
        </w:rPr>
        <w:t>.0</w:t>
      </w:r>
      <w:r w:rsidR="00217BA8">
        <w:rPr>
          <w:rFonts w:ascii="Century Gothic" w:hAnsi="Century Gothic"/>
          <w:sz w:val="22"/>
          <w:szCs w:val="22"/>
        </w:rPr>
        <w:t>3</w:t>
      </w:r>
      <w:r w:rsidRPr="00165F34">
        <w:rPr>
          <w:rFonts w:ascii="Century Gothic" w:hAnsi="Century Gothic"/>
          <w:sz w:val="22"/>
          <w:szCs w:val="22"/>
        </w:rPr>
        <w:t>.202</w:t>
      </w:r>
      <w:r w:rsidR="00343862">
        <w:rPr>
          <w:rFonts w:ascii="Century Gothic" w:hAnsi="Century Gothic"/>
          <w:sz w:val="22"/>
          <w:szCs w:val="22"/>
        </w:rPr>
        <w:t>5</w:t>
      </w:r>
      <w:r w:rsidRPr="00165F34">
        <w:rPr>
          <w:rFonts w:ascii="Century Gothic" w:hAnsi="Century Gothic"/>
          <w:sz w:val="22"/>
          <w:szCs w:val="22"/>
        </w:rPr>
        <w:t xml:space="preserve"> se z pozemku </w:t>
      </w:r>
      <w:proofErr w:type="spellStart"/>
      <w:r w:rsidRPr="00165F34">
        <w:rPr>
          <w:rFonts w:ascii="Century Gothic" w:hAnsi="Century Gothic"/>
          <w:sz w:val="22"/>
          <w:szCs w:val="22"/>
        </w:rPr>
        <w:t>p.</w:t>
      </w:r>
      <w:r w:rsidR="00217BA8">
        <w:rPr>
          <w:rFonts w:ascii="Century Gothic" w:hAnsi="Century Gothic"/>
          <w:sz w:val="22"/>
          <w:szCs w:val="22"/>
        </w:rPr>
        <w:t>p.</w:t>
      </w:r>
      <w:r w:rsidRPr="00165F34">
        <w:rPr>
          <w:rFonts w:ascii="Century Gothic" w:hAnsi="Century Gothic"/>
          <w:sz w:val="22"/>
          <w:szCs w:val="22"/>
        </w:rPr>
        <w:t>č</w:t>
      </w:r>
      <w:proofErr w:type="spellEnd"/>
      <w:r w:rsidRPr="00165F34">
        <w:rPr>
          <w:rFonts w:ascii="Century Gothic" w:hAnsi="Century Gothic"/>
          <w:sz w:val="22"/>
          <w:szCs w:val="22"/>
        </w:rPr>
        <w:t xml:space="preserve">. </w:t>
      </w:r>
      <w:r w:rsidR="00217BA8">
        <w:rPr>
          <w:rFonts w:ascii="Century Gothic" w:hAnsi="Century Gothic"/>
          <w:sz w:val="22"/>
          <w:szCs w:val="22"/>
        </w:rPr>
        <w:t>651/12</w:t>
      </w:r>
      <w:r w:rsidRPr="00165F34">
        <w:rPr>
          <w:rFonts w:ascii="Century Gothic" w:hAnsi="Century Gothic"/>
          <w:sz w:val="22"/>
          <w:szCs w:val="22"/>
        </w:rPr>
        <w:t xml:space="preserve"> </w:t>
      </w:r>
      <w:r w:rsidR="00217BA8">
        <w:rPr>
          <w:rFonts w:ascii="Century Gothic" w:hAnsi="Century Gothic"/>
          <w:sz w:val="22"/>
          <w:szCs w:val="22"/>
        </w:rPr>
        <w:t>trvalý travní porost</w:t>
      </w:r>
      <w:r w:rsidRPr="00165F34">
        <w:rPr>
          <w:rFonts w:ascii="Century Gothic" w:hAnsi="Century Gothic"/>
          <w:sz w:val="22"/>
          <w:szCs w:val="22"/>
        </w:rPr>
        <w:t xml:space="preserve"> o výměře </w:t>
      </w:r>
      <w:r w:rsidR="00217BA8">
        <w:rPr>
          <w:rFonts w:ascii="Century Gothic" w:hAnsi="Century Gothic"/>
          <w:sz w:val="22"/>
          <w:szCs w:val="22"/>
        </w:rPr>
        <w:t>7 648</w:t>
      </w:r>
      <w:r w:rsidRPr="00165F34">
        <w:rPr>
          <w:rFonts w:ascii="Century Gothic" w:hAnsi="Century Gothic"/>
          <w:sz w:val="22"/>
          <w:szCs w:val="22"/>
        </w:rPr>
        <w:t xml:space="preserve"> m</w:t>
      </w:r>
      <w:r w:rsidRPr="00165F34">
        <w:rPr>
          <w:rFonts w:ascii="Century Gothic" w:hAnsi="Century Gothic"/>
          <w:sz w:val="22"/>
          <w:szCs w:val="22"/>
          <w:vertAlign w:val="superscript"/>
        </w:rPr>
        <w:t xml:space="preserve">2 </w:t>
      </w:r>
      <w:r w:rsidRPr="00165F34">
        <w:rPr>
          <w:rFonts w:ascii="Century Gothic" w:hAnsi="Century Gothic"/>
          <w:sz w:val="22"/>
          <w:szCs w:val="22"/>
        </w:rPr>
        <w:t xml:space="preserve">odděluje pozemek </w:t>
      </w:r>
      <w:proofErr w:type="spellStart"/>
      <w:r w:rsidR="00217BA8">
        <w:rPr>
          <w:rFonts w:ascii="Century Gothic" w:hAnsi="Century Gothic"/>
          <w:sz w:val="22"/>
          <w:szCs w:val="22"/>
        </w:rPr>
        <w:t>p.</w:t>
      </w:r>
      <w:r w:rsidRPr="00165F34">
        <w:rPr>
          <w:rFonts w:ascii="Century Gothic" w:hAnsi="Century Gothic"/>
          <w:sz w:val="22"/>
          <w:szCs w:val="22"/>
        </w:rPr>
        <w:t>p.č</w:t>
      </w:r>
      <w:proofErr w:type="spellEnd"/>
      <w:r w:rsidRPr="00165F34">
        <w:rPr>
          <w:rFonts w:ascii="Century Gothic" w:hAnsi="Century Gothic"/>
          <w:sz w:val="22"/>
          <w:szCs w:val="22"/>
        </w:rPr>
        <w:t xml:space="preserve">. </w:t>
      </w:r>
      <w:r w:rsidR="00217BA8">
        <w:rPr>
          <w:rFonts w:ascii="Century Gothic" w:hAnsi="Century Gothic"/>
          <w:sz w:val="22"/>
          <w:szCs w:val="22"/>
        </w:rPr>
        <w:t xml:space="preserve">651/18 </w:t>
      </w:r>
      <w:r w:rsidRPr="00165F34">
        <w:rPr>
          <w:rFonts w:ascii="Century Gothic" w:hAnsi="Century Gothic"/>
          <w:sz w:val="22"/>
          <w:szCs w:val="22"/>
        </w:rPr>
        <w:t xml:space="preserve">o výměře </w:t>
      </w:r>
      <w:r w:rsidR="00217BA8">
        <w:rPr>
          <w:rFonts w:ascii="Century Gothic" w:hAnsi="Century Gothic"/>
          <w:sz w:val="22"/>
          <w:szCs w:val="22"/>
        </w:rPr>
        <w:t>94</w:t>
      </w:r>
      <w:r w:rsidRPr="00165F34">
        <w:rPr>
          <w:rFonts w:ascii="Century Gothic" w:hAnsi="Century Gothic"/>
          <w:sz w:val="22"/>
          <w:szCs w:val="22"/>
        </w:rPr>
        <w:t xml:space="preserve"> m</w:t>
      </w:r>
      <w:r w:rsidRPr="00165F34">
        <w:rPr>
          <w:rFonts w:ascii="Century Gothic" w:hAnsi="Century Gothic"/>
          <w:sz w:val="22"/>
          <w:szCs w:val="22"/>
          <w:vertAlign w:val="superscript"/>
        </w:rPr>
        <w:t>2</w:t>
      </w:r>
      <w:r w:rsidR="00217BA8">
        <w:rPr>
          <w:rFonts w:ascii="Century Gothic" w:hAnsi="Century Gothic"/>
          <w:sz w:val="22"/>
          <w:szCs w:val="22"/>
          <w:vertAlign w:val="superscript"/>
        </w:rPr>
        <w:t xml:space="preserve"> </w:t>
      </w:r>
      <w:r w:rsidR="00217BA8" w:rsidRPr="00217BA8">
        <w:rPr>
          <w:rFonts w:ascii="Century Gothic" w:hAnsi="Century Gothic"/>
          <w:sz w:val="22"/>
          <w:szCs w:val="22"/>
        </w:rPr>
        <w:t>a z</w:t>
      </w:r>
      <w:r w:rsidR="00217BA8">
        <w:rPr>
          <w:rFonts w:ascii="Century Gothic" w:hAnsi="Century Gothic"/>
          <w:sz w:val="22"/>
          <w:szCs w:val="22"/>
        </w:rPr>
        <w:t xml:space="preserve"> pozemku </w:t>
      </w:r>
      <w:proofErr w:type="spellStart"/>
      <w:r w:rsidR="00217BA8">
        <w:rPr>
          <w:rFonts w:ascii="Century Gothic" w:hAnsi="Century Gothic"/>
          <w:sz w:val="22"/>
          <w:szCs w:val="22"/>
        </w:rPr>
        <w:t>p.p.č</w:t>
      </w:r>
      <w:proofErr w:type="spellEnd"/>
      <w:r w:rsidR="00217BA8">
        <w:rPr>
          <w:rFonts w:ascii="Century Gothic" w:hAnsi="Century Gothic"/>
          <w:sz w:val="22"/>
          <w:szCs w:val="22"/>
        </w:rPr>
        <w:t>. 690 ostatní plocha o výměře 4 946 m</w:t>
      </w:r>
      <w:r w:rsidR="00217BA8">
        <w:rPr>
          <w:rFonts w:ascii="Century Gothic" w:hAnsi="Century Gothic"/>
          <w:sz w:val="22"/>
          <w:szCs w:val="22"/>
          <w:vertAlign w:val="superscript"/>
        </w:rPr>
        <w:t xml:space="preserve">2 </w:t>
      </w:r>
      <w:r w:rsidR="00343862">
        <w:rPr>
          <w:rFonts w:ascii="Century Gothic" w:hAnsi="Century Gothic"/>
          <w:sz w:val="22"/>
          <w:szCs w:val="22"/>
        </w:rPr>
        <w:t xml:space="preserve">se </w:t>
      </w:r>
      <w:r w:rsidR="00217BA8">
        <w:rPr>
          <w:rFonts w:ascii="Century Gothic" w:hAnsi="Century Gothic"/>
          <w:sz w:val="22"/>
          <w:szCs w:val="22"/>
        </w:rPr>
        <w:t xml:space="preserve">odděluje pozemek </w:t>
      </w:r>
      <w:proofErr w:type="spellStart"/>
      <w:r w:rsidR="00217BA8">
        <w:rPr>
          <w:rFonts w:ascii="Century Gothic" w:hAnsi="Century Gothic"/>
          <w:sz w:val="22"/>
          <w:szCs w:val="22"/>
        </w:rPr>
        <w:t>p.p.č</w:t>
      </w:r>
      <w:proofErr w:type="spellEnd"/>
      <w:r w:rsidR="00217BA8">
        <w:rPr>
          <w:rFonts w:ascii="Century Gothic" w:hAnsi="Century Gothic"/>
          <w:sz w:val="22"/>
          <w:szCs w:val="22"/>
        </w:rPr>
        <w:t>. 690/3 o výměře 2 056 m</w:t>
      </w:r>
      <w:r w:rsidR="00217BA8">
        <w:rPr>
          <w:rFonts w:ascii="Century Gothic" w:hAnsi="Century Gothic"/>
          <w:sz w:val="22"/>
          <w:szCs w:val="22"/>
          <w:vertAlign w:val="superscript"/>
        </w:rPr>
        <w:t>2</w:t>
      </w:r>
      <w:r w:rsidR="00217BA8">
        <w:rPr>
          <w:rFonts w:ascii="Century Gothic" w:hAnsi="Century Gothic"/>
          <w:sz w:val="22"/>
          <w:szCs w:val="22"/>
        </w:rPr>
        <w:t xml:space="preserve">, </w:t>
      </w:r>
      <w:r w:rsidRPr="00165F34">
        <w:rPr>
          <w:rFonts w:ascii="Century Gothic" w:hAnsi="Century Gothic"/>
          <w:sz w:val="22"/>
          <w:szCs w:val="22"/>
        </w:rPr>
        <w:t>kter</w:t>
      </w:r>
      <w:r w:rsidR="00343862">
        <w:rPr>
          <w:rFonts w:ascii="Century Gothic" w:hAnsi="Century Gothic"/>
          <w:sz w:val="22"/>
          <w:szCs w:val="22"/>
        </w:rPr>
        <w:t>é</w:t>
      </w:r>
      <w:r w:rsidRPr="00165F34">
        <w:rPr>
          <w:rFonts w:ascii="Century Gothic" w:hAnsi="Century Gothic"/>
          <w:sz w:val="22"/>
          <w:szCs w:val="22"/>
        </w:rPr>
        <w:t xml:space="preserve"> j</w:t>
      </w:r>
      <w:r w:rsidR="00343862">
        <w:rPr>
          <w:rFonts w:ascii="Century Gothic" w:hAnsi="Century Gothic"/>
          <w:sz w:val="22"/>
          <w:szCs w:val="22"/>
        </w:rPr>
        <w:t>sou</w:t>
      </w:r>
      <w:r w:rsidRPr="00165F34">
        <w:rPr>
          <w:rFonts w:ascii="Century Gothic" w:hAnsi="Century Gothic"/>
          <w:sz w:val="22"/>
          <w:szCs w:val="22"/>
        </w:rPr>
        <w:t xml:space="preserve"> zapsán</w:t>
      </w:r>
      <w:r w:rsidR="00343862">
        <w:rPr>
          <w:rFonts w:ascii="Century Gothic" w:hAnsi="Century Gothic"/>
          <w:sz w:val="22"/>
          <w:szCs w:val="22"/>
        </w:rPr>
        <w:t>y</w:t>
      </w:r>
      <w:r w:rsidRPr="00165F34">
        <w:rPr>
          <w:rFonts w:ascii="Century Gothic" w:hAnsi="Century Gothic"/>
          <w:sz w:val="22"/>
          <w:szCs w:val="22"/>
        </w:rPr>
        <w:t xml:space="preserve"> na LV č. </w:t>
      </w:r>
      <w:r w:rsidR="00217BA8">
        <w:rPr>
          <w:rFonts w:ascii="Century Gothic" w:hAnsi="Century Gothic"/>
          <w:sz w:val="22"/>
          <w:szCs w:val="22"/>
        </w:rPr>
        <w:t>260</w:t>
      </w:r>
      <w:r w:rsidRPr="00165F34">
        <w:rPr>
          <w:rFonts w:ascii="Century Gothic" w:hAnsi="Century Gothic"/>
          <w:sz w:val="22"/>
          <w:szCs w:val="22"/>
        </w:rPr>
        <w:t xml:space="preserve"> pro </w:t>
      </w:r>
      <w:r w:rsidRPr="00165F34">
        <w:rPr>
          <w:rFonts w:ascii="Century Gothic" w:hAnsi="Century Gothic"/>
          <w:b/>
          <w:sz w:val="22"/>
          <w:szCs w:val="22"/>
        </w:rPr>
        <w:t>katastrální území</w:t>
      </w:r>
      <w:r w:rsidR="00217BA8">
        <w:rPr>
          <w:rFonts w:ascii="Century Gothic" w:hAnsi="Century Gothic"/>
          <w:b/>
          <w:sz w:val="22"/>
          <w:szCs w:val="22"/>
        </w:rPr>
        <w:t xml:space="preserve"> Borek u</w:t>
      </w:r>
      <w:r w:rsidRPr="00165F34">
        <w:rPr>
          <w:rFonts w:ascii="Century Gothic" w:hAnsi="Century Gothic"/>
          <w:b/>
          <w:sz w:val="22"/>
          <w:szCs w:val="22"/>
        </w:rPr>
        <w:t xml:space="preserve"> Děčín</w:t>
      </w:r>
      <w:r w:rsidR="00217BA8">
        <w:rPr>
          <w:rFonts w:ascii="Century Gothic" w:hAnsi="Century Gothic"/>
          <w:b/>
          <w:sz w:val="22"/>
          <w:szCs w:val="22"/>
        </w:rPr>
        <w:t>a</w:t>
      </w:r>
      <w:r w:rsidRPr="00165F34">
        <w:rPr>
          <w:rFonts w:ascii="Century Gothic" w:hAnsi="Century Gothic"/>
          <w:b/>
          <w:sz w:val="22"/>
          <w:szCs w:val="22"/>
        </w:rPr>
        <w:t>,</w:t>
      </w:r>
      <w:r w:rsidRPr="00165F34">
        <w:rPr>
          <w:rFonts w:ascii="Century Gothic" w:hAnsi="Century Gothic"/>
          <w:sz w:val="22"/>
          <w:szCs w:val="22"/>
        </w:rPr>
        <w:t xml:space="preserve"> obec Děčín, v katastru nemovitostí u Katastrálního úřadu pro Ústecký kraj, Katastrální pracoviště Děčín,</w:t>
      </w:r>
    </w:p>
    <w:p w14:paraId="3D9917C0" w14:textId="77777777" w:rsidR="00165F34" w:rsidRPr="00165F34" w:rsidRDefault="00165F34" w:rsidP="00165F34">
      <w:pPr>
        <w:pStyle w:val="Textvbloku1"/>
        <w:spacing w:before="60" w:after="240"/>
        <w:ind w:left="0" w:right="41"/>
        <w:rPr>
          <w:rFonts w:ascii="Century Gothic" w:hAnsi="Century Gothic"/>
          <w:sz w:val="22"/>
          <w:szCs w:val="22"/>
        </w:rPr>
      </w:pPr>
      <w:r w:rsidRPr="00165F34">
        <w:rPr>
          <w:rFonts w:ascii="Century Gothic" w:hAnsi="Century Gothic"/>
          <w:sz w:val="22"/>
          <w:szCs w:val="22"/>
        </w:rPr>
        <w:t>byly ze strany prodávajícího splněny veškeré zákonem č. 128/2000 Sb., či jinými obecně závaznými právními předpisy stanovené podmínky ve formě předchozího zveřejnění, schválení či odsouhlasení, které jsou obligatorní pro platnost tohoto právního jednání.</w:t>
      </w:r>
    </w:p>
    <w:p w14:paraId="3530EFF3" w14:textId="5335609A" w:rsidR="00165F34" w:rsidRPr="00165F34" w:rsidRDefault="00165F34" w:rsidP="00165F34">
      <w:pPr>
        <w:spacing w:before="240"/>
        <w:jc w:val="both"/>
        <w:rPr>
          <w:rFonts w:ascii="Century Gothic" w:hAnsi="Century Gothic"/>
          <w:sz w:val="22"/>
          <w:szCs w:val="22"/>
        </w:rPr>
      </w:pPr>
      <w:proofErr w:type="spellStart"/>
      <w:r w:rsidRPr="00165F34">
        <w:rPr>
          <w:rFonts w:ascii="Century Gothic" w:hAnsi="Century Gothic"/>
          <w:sz w:val="22"/>
          <w:szCs w:val="22"/>
        </w:rPr>
        <w:t>Prodej</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předmětn</w:t>
      </w:r>
      <w:r w:rsidR="00217BA8">
        <w:rPr>
          <w:rFonts w:ascii="Century Gothic" w:hAnsi="Century Gothic"/>
          <w:sz w:val="22"/>
          <w:szCs w:val="22"/>
        </w:rPr>
        <w:t>ých</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pozemk</w:t>
      </w:r>
      <w:r w:rsidR="00217BA8">
        <w:rPr>
          <w:rFonts w:ascii="Century Gothic" w:hAnsi="Century Gothic"/>
          <w:sz w:val="22"/>
          <w:szCs w:val="22"/>
        </w:rPr>
        <w:t>ů</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byl</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schválen</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usnesením</w:t>
      </w:r>
      <w:proofErr w:type="spellEnd"/>
      <w:r w:rsidRPr="00165F34">
        <w:rPr>
          <w:rFonts w:ascii="Century Gothic" w:hAnsi="Century Gothic"/>
          <w:sz w:val="22"/>
          <w:szCs w:val="22"/>
        </w:rPr>
        <w:t xml:space="preserve"> č. ZM 2</w:t>
      </w:r>
      <w:r w:rsidR="00217BA8">
        <w:rPr>
          <w:rFonts w:ascii="Century Gothic" w:hAnsi="Century Gothic"/>
          <w:sz w:val="22"/>
          <w:szCs w:val="22"/>
        </w:rPr>
        <w:t>5</w:t>
      </w:r>
      <w:r w:rsidRPr="00165F34">
        <w:rPr>
          <w:rFonts w:ascii="Century Gothic" w:hAnsi="Century Gothic"/>
          <w:sz w:val="22"/>
          <w:szCs w:val="22"/>
        </w:rPr>
        <w:t xml:space="preserve"> 10 06 0</w:t>
      </w:r>
      <w:r w:rsidR="00217BA8">
        <w:rPr>
          <w:rFonts w:ascii="Century Gothic" w:hAnsi="Century Gothic"/>
          <w:sz w:val="22"/>
          <w:szCs w:val="22"/>
        </w:rPr>
        <w:t>7</w:t>
      </w:r>
      <w:r w:rsidRPr="00165F34">
        <w:rPr>
          <w:rFonts w:ascii="Century Gothic" w:hAnsi="Century Gothic"/>
          <w:sz w:val="22"/>
          <w:szCs w:val="22"/>
        </w:rPr>
        <w:t xml:space="preserve"> </w:t>
      </w:r>
      <w:proofErr w:type="spellStart"/>
      <w:r w:rsidRPr="00165F34">
        <w:rPr>
          <w:rFonts w:ascii="Century Gothic" w:hAnsi="Century Gothic"/>
          <w:sz w:val="22"/>
          <w:szCs w:val="22"/>
        </w:rPr>
        <w:t>ze</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zasedání</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Zastupitelstva</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města</w:t>
      </w:r>
      <w:proofErr w:type="spellEnd"/>
      <w:r w:rsidRPr="00165F34">
        <w:rPr>
          <w:rFonts w:ascii="Century Gothic" w:hAnsi="Century Gothic"/>
          <w:sz w:val="22"/>
          <w:szCs w:val="22"/>
        </w:rPr>
        <w:t xml:space="preserve"> </w:t>
      </w:r>
      <w:proofErr w:type="spellStart"/>
      <w:r w:rsidRPr="00165F34">
        <w:rPr>
          <w:rFonts w:ascii="Century Gothic" w:hAnsi="Century Gothic"/>
          <w:sz w:val="22"/>
          <w:szCs w:val="22"/>
        </w:rPr>
        <w:t>Děčín</w:t>
      </w:r>
      <w:proofErr w:type="spellEnd"/>
      <w:r w:rsidRPr="00165F34">
        <w:rPr>
          <w:rFonts w:ascii="Century Gothic" w:hAnsi="Century Gothic"/>
          <w:sz w:val="22"/>
          <w:szCs w:val="22"/>
        </w:rPr>
        <w:t xml:space="preserve"> dne 1</w:t>
      </w:r>
      <w:r w:rsidR="00217BA8">
        <w:rPr>
          <w:rFonts w:ascii="Century Gothic" w:hAnsi="Century Gothic"/>
          <w:sz w:val="22"/>
          <w:szCs w:val="22"/>
        </w:rPr>
        <w:t>1</w:t>
      </w:r>
      <w:r w:rsidRPr="00165F34">
        <w:rPr>
          <w:rFonts w:ascii="Century Gothic" w:hAnsi="Century Gothic"/>
          <w:sz w:val="22"/>
          <w:szCs w:val="22"/>
        </w:rPr>
        <w:t>.12.202</w:t>
      </w:r>
      <w:r w:rsidR="00217BA8">
        <w:rPr>
          <w:rFonts w:ascii="Century Gothic" w:hAnsi="Century Gothic"/>
          <w:sz w:val="22"/>
          <w:szCs w:val="22"/>
        </w:rPr>
        <w:t>5</w:t>
      </w:r>
      <w:r w:rsidRPr="00165F34">
        <w:rPr>
          <w:rFonts w:ascii="Century Gothic" w:hAnsi="Century Gothic"/>
          <w:sz w:val="22"/>
          <w:szCs w:val="22"/>
        </w:rPr>
        <w:t>.</w:t>
      </w:r>
    </w:p>
    <w:p w14:paraId="317216E5" w14:textId="77777777" w:rsidR="00165F34" w:rsidRPr="00165F34" w:rsidRDefault="00165F34" w:rsidP="00165F34">
      <w:pPr>
        <w:spacing w:before="480"/>
        <w:jc w:val="both"/>
        <w:rPr>
          <w:rFonts w:ascii="Century Gothic" w:hAnsi="Century Gothic"/>
          <w:sz w:val="22"/>
          <w:szCs w:val="22"/>
        </w:rPr>
      </w:pPr>
      <w:r w:rsidRPr="00165F34">
        <w:rPr>
          <w:rFonts w:ascii="Century Gothic" w:hAnsi="Century Gothic"/>
          <w:sz w:val="22"/>
          <w:szCs w:val="22"/>
        </w:rPr>
        <w:t xml:space="preserve">V </w:t>
      </w:r>
      <w:proofErr w:type="spellStart"/>
      <w:r w:rsidRPr="00165F34">
        <w:rPr>
          <w:rFonts w:ascii="Century Gothic" w:hAnsi="Century Gothic"/>
          <w:sz w:val="22"/>
          <w:szCs w:val="22"/>
        </w:rPr>
        <w:t>Děčíně</w:t>
      </w:r>
      <w:proofErr w:type="spellEnd"/>
      <w:r w:rsidRPr="00165F34">
        <w:rPr>
          <w:rFonts w:ascii="Century Gothic" w:hAnsi="Century Gothic"/>
          <w:sz w:val="22"/>
          <w:szCs w:val="22"/>
        </w:rPr>
        <w:t xml:space="preserve"> dne…………………. </w:t>
      </w:r>
    </w:p>
    <w:p w14:paraId="00E50BF6" w14:textId="77777777" w:rsidR="00165F34" w:rsidRPr="00165F34" w:rsidRDefault="00165F34" w:rsidP="00165F34">
      <w:pPr>
        <w:spacing w:before="480"/>
        <w:ind w:left="4536"/>
        <w:jc w:val="center"/>
        <w:rPr>
          <w:rFonts w:ascii="Century Gothic" w:hAnsi="Century Gothic"/>
          <w:sz w:val="22"/>
          <w:szCs w:val="22"/>
        </w:rPr>
      </w:pPr>
    </w:p>
    <w:p w14:paraId="6E089BC1" w14:textId="77777777" w:rsidR="00165F34" w:rsidRPr="00165F34" w:rsidRDefault="00165F34" w:rsidP="00165F34">
      <w:pPr>
        <w:spacing w:before="480"/>
        <w:ind w:left="4536"/>
        <w:jc w:val="center"/>
        <w:rPr>
          <w:rFonts w:ascii="Century Gothic" w:hAnsi="Century Gothic"/>
          <w:sz w:val="22"/>
          <w:szCs w:val="22"/>
        </w:rPr>
      </w:pPr>
      <w:r w:rsidRPr="00165F34">
        <w:rPr>
          <w:rFonts w:ascii="Century Gothic" w:hAnsi="Century Gothic"/>
          <w:sz w:val="22"/>
          <w:szCs w:val="22"/>
        </w:rPr>
        <w:t>………………………………………</w:t>
      </w:r>
    </w:p>
    <w:p w14:paraId="5B4C2E94" w14:textId="77777777" w:rsidR="00165F34" w:rsidRPr="00165F34" w:rsidRDefault="00165F34" w:rsidP="00165F34">
      <w:pPr>
        <w:ind w:left="4536"/>
        <w:jc w:val="center"/>
        <w:rPr>
          <w:rFonts w:ascii="Century Gothic" w:hAnsi="Century Gothic"/>
          <w:sz w:val="22"/>
          <w:szCs w:val="22"/>
        </w:rPr>
      </w:pPr>
      <w:r w:rsidRPr="00165F34">
        <w:rPr>
          <w:rFonts w:ascii="Century Gothic" w:hAnsi="Century Gothic"/>
          <w:sz w:val="22"/>
          <w:szCs w:val="22"/>
        </w:rPr>
        <w:t xml:space="preserve">Ing. Jiří </w:t>
      </w:r>
      <w:proofErr w:type="spellStart"/>
      <w:r w:rsidRPr="00165F34">
        <w:rPr>
          <w:rFonts w:ascii="Century Gothic" w:hAnsi="Century Gothic"/>
          <w:sz w:val="22"/>
          <w:szCs w:val="22"/>
        </w:rPr>
        <w:t>Anděl</w:t>
      </w:r>
      <w:proofErr w:type="spellEnd"/>
      <w:r w:rsidRPr="00165F34">
        <w:rPr>
          <w:rFonts w:ascii="Century Gothic" w:hAnsi="Century Gothic"/>
          <w:sz w:val="22"/>
          <w:szCs w:val="22"/>
        </w:rPr>
        <w:t>, CSc.</w:t>
      </w:r>
    </w:p>
    <w:p w14:paraId="14A3C5B3" w14:textId="77777777" w:rsidR="00165F34" w:rsidRPr="00165F34" w:rsidRDefault="00165F34" w:rsidP="00165F34">
      <w:pPr>
        <w:ind w:left="4536"/>
        <w:jc w:val="center"/>
        <w:rPr>
          <w:rFonts w:ascii="Century Gothic" w:hAnsi="Century Gothic"/>
          <w:sz w:val="22"/>
          <w:szCs w:val="22"/>
        </w:rPr>
      </w:pPr>
      <w:r w:rsidRPr="00165F34">
        <w:rPr>
          <w:rFonts w:ascii="Century Gothic" w:hAnsi="Century Gothic"/>
          <w:sz w:val="22"/>
          <w:szCs w:val="22"/>
        </w:rPr>
        <w:t xml:space="preserve">primátor </w:t>
      </w:r>
      <w:proofErr w:type="spellStart"/>
      <w:r w:rsidRPr="00165F34">
        <w:rPr>
          <w:rFonts w:ascii="Century Gothic" w:hAnsi="Century Gothic"/>
          <w:sz w:val="22"/>
          <w:szCs w:val="22"/>
        </w:rPr>
        <w:t>statutárního</w:t>
      </w:r>
      <w:proofErr w:type="spellEnd"/>
      <w:r w:rsidRPr="00165F34">
        <w:rPr>
          <w:rFonts w:ascii="Century Gothic" w:hAnsi="Century Gothic"/>
          <w:sz w:val="22"/>
          <w:szCs w:val="22"/>
        </w:rPr>
        <w:t xml:space="preserve"> města Děčín                                                                                                          </w:t>
      </w:r>
    </w:p>
    <w:p w14:paraId="29B3F9CC" w14:textId="77777777" w:rsidR="00165F34" w:rsidRPr="00165F34" w:rsidRDefault="00165F34" w:rsidP="00FB0424">
      <w:pPr>
        <w:pStyle w:val="Zkladntextodsazen"/>
        <w:ind w:left="0"/>
        <w:jc w:val="both"/>
        <w:rPr>
          <w:rFonts w:ascii="Century Gothic" w:hAnsi="Century Gothic" w:cs="Arial"/>
          <w:sz w:val="22"/>
          <w:szCs w:val="22"/>
        </w:rPr>
      </w:pPr>
    </w:p>
    <w:sectPr w:rsidR="00165F34" w:rsidRPr="00165F34" w:rsidSect="00D10F09">
      <w:footerReference w:type="default" r:id="rId13"/>
      <w:type w:val="continuous"/>
      <w:pgSz w:w="11906" w:h="16838"/>
      <w:pgMar w:top="107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62F2" w14:textId="77777777" w:rsidR="0026581D" w:rsidRDefault="0026581D" w:rsidP="00364F47">
      <w:r>
        <w:separator/>
      </w:r>
    </w:p>
  </w:endnote>
  <w:endnote w:type="continuationSeparator" w:id="0">
    <w:p w14:paraId="19436CA2" w14:textId="77777777" w:rsidR="0026581D" w:rsidRDefault="0026581D" w:rsidP="0036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0028" w14:textId="77777777" w:rsidR="008477EB" w:rsidRDefault="004011B9">
    <w:pPr>
      <w:pStyle w:val="Zpat"/>
      <w:jc w:val="center"/>
      <w:rPr>
        <w:noProof/>
      </w:rPr>
    </w:pPr>
    <w:r>
      <w:fldChar w:fldCharType="begin"/>
    </w:r>
    <w:r>
      <w:instrText xml:space="preserve"> PAGE   \* MERGEFORMAT </w:instrText>
    </w:r>
    <w:r>
      <w:fldChar w:fldCharType="separate"/>
    </w:r>
    <w:r w:rsidR="00F7611E">
      <w:rPr>
        <w:noProof/>
      </w:rPr>
      <w:t>3</w:t>
    </w:r>
    <w:r>
      <w:rPr>
        <w:noProof/>
      </w:rPr>
      <w:fldChar w:fldCharType="end"/>
    </w:r>
  </w:p>
  <w:p w14:paraId="6EC2A737" w14:textId="3E94BDBE" w:rsidR="00812689" w:rsidRDefault="00132A16" w:rsidP="006E00A6">
    <w:pPr>
      <w:pStyle w:val="Zpat"/>
    </w:pPr>
    <w:r>
      <w:rPr>
        <w:noProof/>
      </w:rPr>
      <w:t>Gon.</w:t>
    </w:r>
  </w:p>
  <w:p w14:paraId="3C95DB06" w14:textId="77777777" w:rsidR="00812689" w:rsidRDefault="008126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36BC" w14:textId="77777777" w:rsidR="00812689" w:rsidRDefault="00812689">
    <w:pPr>
      <w:pStyle w:val="Zpat"/>
      <w:jc w:val="center"/>
    </w:pPr>
  </w:p>
  <w:p w14:paraId="1217A2F1" w14:textId="77777777" w:rsidR="00812689" w:rsidRDefault="008126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91DCE" w14:textId="77777777" w:rsidR="0026581D" w:rsidRDefault="0026581D" w:rsidP="00364F47">
      <w:r>
        <w:separator/>
      </w:r>
    </w:p>
  </w:footnote>
  <w:footnote w:type="continuationSeparator" w:id="0">
    <w:p w14:paraId="42C85E83" w14:textId="77777777" w:rsidR="0026581D" w:rsidRDefault="0026581D" w:rsidP="00364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04A4" w14:textId="5F4B5DA3" w:rsidR="00364F47" w:rsidRDefault="00D7610F">
    <w:pPr>
      <w:pStyle w:val="Zhlav"/>
    </w:pPr>
    <w:r w:rsidRPr="00D7610F">
      <w:rPr>
        <w:rFonts w:ascii="Century Gothic" w:eastAsia="Poppins Light" w:hAnsi="Century Gothic"/>
        <w:noProof/>
        <w:color w:val="000000"/>
        <w:kern w:val="20"/>
        <w:sz w:val="20"/>
        <w:szCs w:val="20"/>
        <w:lang w:val="cs-CZ"/>
      </w:rPr>
      <w:drawing>
        <wp:anchor distT="0" distB="0" distL="114300" distR="114300" simplePos="0" relativeHeight="251659264" behindDoc="1" locked="0" layoutInCell="1" allowOverlap="1" wp14:anchorId="69541D2A" wp14:editId="5AEFC420">
          <wp:simplePos x="0" y="0"/>
          <wp:positionH relativeFrom="page">
            <wp:posOffset>5715</wp:posOffset>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E82F" w14:textId="77777777" w:rsidR="00D10F09" w:rsidRDefault="00D10F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B6B"/>
    <w:multiLevelType w:val="hybridMultilevel"/>
    <w:tmpl w:val="5C941140"/>
    <w:lvl w:ilvl="0" w:tplc="22A46504">
      <w:start w:val="1"/>
      <w:numFmt w:val="bullet"/>
      <w:lvlText w:val=""/>
      <w:lvlJc w:val="left"/>
      <w:pPr>
        <w:ind w:left="1778" w:hanging="360"/>
      </w:pPr>
      <w:rPr>
        <w:rFonts w:ascii="Symbol" w:hAnsi="Symbol" w:hint="default"/>
        <w:strike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 w15:restartNumberingAfterBreak="0">
    <w:nsid w:val="04FE4241"/>
    <w:multiLevelType w:val="hybridMultilevel"/>
    <w:tmpl w:val="198C74F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7C76E8"/>
    <w:multiLevelType w:val="hybridMultilevel"/>
    <w:tmpl w:val="4EC2FB34"/>
    <w:lvl w:ilvl="0" w:tplc="A2CE4598">
      <w:start w:val="1"/>
      <w:numFmt w:val="decimal"/>
      <w:lvlText w:val="%1. "/>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0F389E"/>
    <w:multiLevelType w:val="hybridMultilevel"/>
    <w:tmpl w:val="78EEDCAA"/>
    <w:lvl w:ilvl="0" w:tplc="22A46504">
      <w:start w:val="1"/>
      <w:numFmt w:val="bullet"/>
      <w:lvlText w:val=""/>
      <w:lvlJc w:val="left"/>
      <w:pPr>
        <w:ind w:left="1146" w:hanging="360"/>
      </w:pPr>
      <w:rPr>
        <w:rFonts w:ascii="Symbol" w:hAnsi="Symbol" w:hint="default"/>
        <w:strike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29CE7CAD"/>
    <w:multiLevelType w:val="hybridMultilevel"/>
    <w:tmpl w:val="AAF87246"/>
    <w:lvl w:ilvl="0" w:tplc="F5C4F40A">
      <w:start w:val="2"/>
      <w:numFmt w:val="decimal"/>
      <w:lvlText w:val="%1)"/>
      <w:lvlJc w:val="left"/>
      <w:pPr>
        <w:tabs>
          <w:tab w:val="num" w:pos="704"/>
        </w:tabs>
        <w:ind w:left="704" w:hanging="4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D5F58E0"/>
    <w:multiLevelType w:val="hybridMultilevel"/>
    <w:tmpl w:val="87E26606"/>
    <w:lvl w:ilvl="0" w:tplc="04050001">
      <w:start w:val="1"/>
      <w:numFmt w:val="bullet"/>
      <w:lvlText w:val=""/>
      <w:lvlJc w:val="left"/>
      <w:pPr>
        <w:ind w:left="1778" w:hanging="360"/>
      </w:pPr>
      <w:rPr>
        <w:rFonts w:ascii="Symbol" w:hAnsi="Symbol" w:hint="default"/>
        <w:strike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50701B2A"/>
    <w:multiLevelType w:val="hybridMultilevel"/>
    <w:tmpl w:val="A364A230"/>
    <w:lvl w:ilvl="0" w:tplc="3D76501A">
      <w:numFmt w:val="bullet"/>
      <w:lvlText w:val=""/>
      <w:lvlJc w:val="left"/>
      <w:pPr>
        <w:tabs>
          <w:tab w:val="num" w:pos="644"/>
        </w:tabs>
        <w:ind w:left="644" w:hanging="360"/>
      </w:pPr>
      <w:rPr>
        <w:rFonts w:ascii="Wingdings" w:eastAsia="Times New Roman"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52873CF4"/>
    <w:multiLevelType w:val="hybridMultilevel"/>
    <w:tmpl w:val="D1EE0FB8"/>
    <w:lvl w:ilvl="0" w:tplc="455AF9B8">
      <w:start w:val="1"/>
      <w:numFmt w:val="decimal"/>
      <w:lvlText w:val="%1."/>
      <w:lvlJc w:val="left"/>
      <w:pPr>
        <w:tabs>
          <w:tab w:val="num" w:pos="705"/>
        </w:tabs>
        <w:ind w:left="705" w:hanging="705"/>
      </w:pPr>
      <w:rPr>
        <w:rFonts w:hint="default"/>
        <w:color w:val="auto"/>
      </w:rPr>
    </w:lvl>
    <w:lvl w:ilvl="1" w:tplc="56601982">
      <w:start w:val="1"/>
      <w:numFmt w:val="lowerLetter"/>
      <w:lvlText w:val="%2)"/>
      <w:lvlJc w:val="left"/>
      <w:pPr>
        <w:tabs>
          <w:tab w:val="num" w:pos="1440"/>
        </w:tabs>
        <w:ind w:left="1440" w:hanging="360"/>
      </w:pPr>
      <w:rPr>
        <w:rFonts w:hint="default"/>
      </w:rPr>
    </w:lvl>
    <w:lvl w:ilvl="2" w:tplc="FFA4FB56">
      <w:start w:val="1"/>
      <w:numFmt w:val="decimal"/>
      <w:lvlText w:val="%3."/>
      <w:lvlJc w:val="left"/>
      <w:pPr>
        <w:tabs>
          <w:tab w:val="num" w:pos="2340"/>
        </w:tabs>
        <w:ind w:left="2340" w:hanging="360"/>
      </w:pPr>
      <w:rPr>
        <w:rFonts w:hint="default"/>
        <w:color w:val="00000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B353E1"/>
    <w:multiLevelType w:val="hybridMultilevel"/>
    <w:tmpl w:val="6BF61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A313F1"/>
    <w:multiLevelType w:val="hybridMultilevel"/>
    <w:tmpl w:val="23E466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B3F1329"/>
    <w:multiLevelType w:val="hybridMultilevel"/>
    <w:tmpl w:val="AEB606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B6C602C"/>
    <w:multiLevelType w:val="hybridMultilevel"/>
    <w:tmpl w:val="6366B1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6D07AF"/>
    <w:multiLevelType w:val="singleLevel"/>
    <w:tmpl w:val="E8E2D082"/>
    <w:lvl w:ilvl="0">
      <w:start w:val="1"/>
      <w:numFmt w:val="upperRoman"/>
      <w:lvlText w:val=""/>
      <w:lvlJc w:val="left"/>
      <w:pPr>
        <w:tabs>
          <w:tab w:val="num" w:pos="360"/>
        </w:tabs>
        <w:ind w:left="360" w:hanging="360"/>
      </w:pPr>
      <w:rPr>
        <w:rFonts w:ascii="Times New Roman" w:hAnsi="Times New Roman" w:cs="Times New Roman" w:hint="default"/>
      </w:rPr>
    </w:lvl>
  </w:abstractNum>
  <w:abstractNum w:abstractNumId="13" w15:restartNumberingAfterBreak="0">
    <w:nsid w:val="71EB05B6"/>
    <w:multiLevelType w:val="hybridMultilevel"/>
    <w:tmpl w:val="3B8CF60A"/>
    <w:lvl w:ilvl="0" w:tplc="7D1E7272">
      <w:start w:val="1"/>
      <w:numFmt w:val="decimal"/>
      <w:lvlText w:val="%1."/>
      <w:lvlJc w:val="left"/>
      <w:pPr>
        <w:tabs>
          <w:tab w:val="num" w:pos="720"/>
        </w:tabs>
        <w:ind w:left="720" w:hanging="360"/>
      </w:pPr>
      <w:rPr>
        <w:rFonts w:hint="default"/>
        <w:b w:val="0"/>
        <w:color w:val="000000"/>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5145639"/>
    <w:multiLevelType w:val="hybridMultilevel"/>
    <w:tmpl w:val="1D884A34"/>
    <w:lvl w:ilvl="0" w:tplc="22A46504">
      <w:start w:val="1"/>
      <w:numFmt w:val="bullet"/>
      <w:lvlText w:val=""/>
      <w:lvlJc w:val="left"/>
      <w:pPr>
        <w:ind w:left="1146" w:hanging="360"/>
      </w:pPr>
      <w:rPr>
        <w:rFonts w:ascii="Symbol" w:hAnsi="Symbol" w:hint="default"/>
        <w:strike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794F12C2"/>
    <w:multiLevelType w:val="hybridMultilevel"/>
    <w:tmpl w:val="9CF4B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57512651">
    <w:abstractNumId w:val="12"/>
    <w:lvlOverride w:ilvl="0">
      <w:startOverride w:val="1"/>
    </w:lvlOverride>
  </w:num>
  <w:num w:numId="2" w16cid:durableId="17920477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2472510">
    <w:abstractNumId w:val="4"/>
  </w:num>
  <w:num w:numId="4" w16cid:durableId="1769424683">
    <w:abstractNumId w:val="8"/>
  </w:num>
  <w:num w:numId="5" w16cid:durableId="168059393">
    <w:abstractNumId w:val="1"/>
  </w:num>
  <w:num w:numId="6" w16cid:durableId="1166238617">
    <w:abstractNumId w:val="11"/>
  </w:num>
  <w:num w:numId="7" w16cid:durableId="500699276">
    <w:abstractNumId w:val="7"/>
  </w:num>
  <w:num w:numId="8" w16cid:durableId="442506401">
    <w:abstractNumId w:val="2"/>
  </w:num>
  <w:num w:numId="9" w16cid:durableId="757487550">
    <w:abstractNumId w:val="0"/>
  </w:num>
  <w:num w:numId="10" w16cid:durableId="1773741898">
    <w:abstractNumId w:val="5"/>
  </w:num>
  <w:num w:numId="11" w16cid:durableId="997852917">
    <w:abstractNumId w:val="14"/>
  </w:num>
  <w:num w:numId="12" w16cid:durableId="1959412048">
    <w:abstractNumId w:val="3"/>
  </w:num>
  <w:num w:numId="13" w16cid:durableId="1994328552">
    <w:abstractNumId w:val="13"/>
  </w:num>
  <w:num w:numId="14" w16cid:durableId="745538104">
    <w:abstractNumId w:val="10"/>
  </w:num>
  <w:num w:numId="15" w16cid:durableId="668019403">
    <w:abstractNumId w:val="9"/>
  </w:num>
  <w:num w:numId="16" w16cid:durableId="362558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6749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47130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87180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15"/>
    <w:rsid w:val="0000233E"/>
    <w:rsid w:val="00013BB6"/>
    <w:rsid w:val="00016DBF"/>
    <w:rsid w:val="000224C8"/>
    <w:rsid w:val="00026B1C"/>
    <w:rsid w:val="000327C4"/>
    <w:rsid w:val="00042DB1"/>
    <w:rsid w:val="00051F33"/>
    <w:rsid w:val="00053EBB"/>
    <w:rsid w:val="000619BB"/>
    <w:rsid w:val="00072402"/>
    <w:rsid w:val="00086E76"/>
    <w:rsid w:val="00091862"/>
    <w:rsid w:val="000B0D05"/>
    <w:rsid w:val="000C32A3"/>
    <w:rsid w:val="000D2A79"/>
    <w:rsid w:val="000D4CD7"/>
    <w:rsid w:val="000E1BDD"/>
    <w:rsid w:val="000F3BD2"/>
    <w:rsid w:val="00103562"/>
    <w:rsid w:val="00111052"/>
    <w:rsid w:val="00122936"/>
    <w:rsid w:val="0012311E"/>
    <w:rsid w:val="00126C40"/>
    <w:rsid w:val="00127FC0"/>
    <w:rsid w:val="00132A16"/>
    <w:rsid w:val="001343BB"/>
    <w:rsid w:val="001417E2"/>
    <w:rsid w:val="001431AB"/>
    <w:rsid w:val="00152B43"/>
    <w:rsid w:val="00156DA2"/>
    <w:rsid w:val="00157AD2"/>
    <w:rsid w:val="00160471"/>
    <w:rsid w:val="00165F34"/>
    <w:rsid w:val="00186891"/>
    <w:rsid w:val="00195BC2"/>
    <w:rsid w:val="001A0870"/>
    <w:rsid w:val="001A45EA"/>
    <w:rsid w:val="001B2D92"/>
    <w:rsid w:val="001C6105"/>
    <w:rsid w:val="001C66F8"/>
    <w:rsid w:val="001D1AE5"/>
    <w:rsid w:val="001D2ADA"/>
    <w:rsid w:val="001D4A46"/>
    <w:rsid w:val="001E18AC"/>
    <w:rsid w:val="001E223C"/>
    <w:rsid w:val="001F6FA7"/>
    <w:rsid w:val="0020117F"/>
    <w:rsid w:val="0020273C"/>
    <w:rsid w:val="00205E46"/>
    <w:rsid w:val="0020746E"/>
    <w:rsid w:val="00217BA8"/>
    <w:rsid w:val="00217D04"/>
    <w:rsid w:val="002205FD"/>
    <w:rsid w:val="00225A54"/>
    <w:rsid w:val="002269EA"/>
    <w:rsid w:val="00226A9C"/>
    <w:rsid w:val="00241228"/>
    <w:rsid w:val="002505AC"/>
    <w:rsid w:val="00252D9F"/>
    <w:rsid w:val="00260CB8"/>
    <w:rsid w:val="0026166E"/>
    <w:rsid w:val="0026581D"/>
    <w:rsid w:val="00265FFB"/>
    <w:rsid w:val="00272302"/>
    <w:rsid w:val="002725AB"/>
    <w:rsid w:val="0027409D"/>
    <w:rsid w:val="00277D81"/>
    <w:rsid w:val="002815E1"/>
    <w:rsid w:val="00282B9B"/>
    <w:rsid w:val="002927DE"/>
    <w:rsid w:val="00294590"/>
    <w:rsid w:val="002B3319"/>
    <w:rsid w:val="002C0B2F"/>
    <w:rsid w:val="002C1511"/>
    <w:rsid w:val="002D1FEC"/>
    <w:rsid w:val="002D28A2"/>
    <w:rsid w:val="002E0168"/>
    <w:rsid w:val="002F0390"/>
    <w:rsid w:val="002F0BC2"/>
    <w:rsid w:val="0030058A"/>
    <w:rsid w:val="00302A02"/>
    <w:rsid w:val="00311337"/>
    <w:rsid w:val="00313FC5"/>
    <w:rsid w:val="00316042"/>
    <w:rsid w:val="0033079D"/>
    <w:rsid w:val="00343862"/>
    <w:rsid w:val="00363B4F"/>
    <w:rsid w:val="00364F47"/>
    <w:rsid w:val="00367E6E"/>
    <w:rsid w:val="00371473"/>
    <w:rsid w:val="003743C8"/>
    <w:rsid w:val="00391F6F"/>
    <w:rsid w:val="0039485A"/>
    <w:rsid w:val="003B112D"/>
    <w:rsid w:val="003B1E65"/>
    <w:rsid w:val="003C0DF5"/>
    <w:rsid w:val="003D7A9F"/>
    <w:rsid w:val="003E0D0D"/>
    <w:rsid w:val="003F5B34"/>
    <w:rsid w:val="004011B9"/>
    <w:rsid w:val="00402997"/>
    <w:rsid w:val="00415459"/>
    <w:rsid w:val="00420349"/>
    <w:rsid w:val="00421313"/>
    <w:rsid w:val="00426322"/>
    <w:rsid w:val="004349B4"/>
    <w:rsid w:val="00445E4E"/>
    <w:rsid w:val="00445F15"/>
    <w:rsid w:val="00451B1A"/>
    <w:rsid w:val="0046312F"/>
    <w:rsid w:val="00474D31"/>
    <w:rsid w:val="004841E8"/>
    <w:rsid w:val="00486BB8"/>
    <w:rsid w:val="00490078"/>
    <w:rsid w:val="004A33C1"/>
    <w:rsid w:val="004B1F71"/>
    <w:rsid w:val="004D07E0"/>
    <w:rsid w:val="004D3D81"/>
    <w:rsid w:val="004D5A52"/>
    <w:rsid w:val="004E00A5"/>
    <w:rsid w:val="004E7CCD"/>
    <w:rsid w:val="004F0CD5"/>
    <w:rsid w:val="004F76D0"/>
    <w:rsid w:val="0050037F"/>
    <w:rsid w:val="00502D36"/>
    <w:rsid w:val="005045F5"/>
    <w:rsid w:val="005159D6"/>
    <w:rsid w:val="0053007D"/>
    <w:rsid w:val="00531969"/>
    <w:rsid w:val="00535F90"/>
    <w:rsid w:val="0053617C"/>
    <w:rsid w:val="00555088"/>
    <w:rsid w:val="0055634E"/>
    <w:rsid w:val="00560EDD"/>
    <w:rsid w:val="00570672"/>
    <w:rsid w:val="00573340"/>
    <w:rsid w:val="00576F35"/>
    <w:rsid w:val="00577D62"/>
    <w:rsid w:val="0058230D"/>
    <w:rsid w:val="00583737"/>
    <w:rsid w:val="005A1274"/>
    <w:rsid w:val="005A1E50"/>
    <w:rsid w:val="005A3E4E"/>
    <w:rsid w:val="005A41F1"/>
    <w:rsid w:val="005B089A"/>
    <w:rsid w:val="005D3DA3"/>
    <w:rsid w:val="005E20A0"/>
    <w:rsid w:val="005E7335"/>
    <w:rsid w:val="005F0FEB"/>
    <w:rsid w:val="00600829"/>
    <w:rsid w:val="00603BE8"/>
    <w:rsid w:val="0061175A"/>
    <w:rsid w:val="00613C73"/>
    <w:rsid w:val="00630F50"/>
    <w:rsid w:val="006344B4"/>
    <w:rsid w:val="00634723"/>
    <w:rsid w:val="00642C02"/>
    <w:rsid w:val="00644C2A"/>
    <w:rsid w:val="00660FB4"/>
    <w:rsid w:val="00691885"/>
    <w:rsid w:val="0069430A"/>
    <w:rsid w:val="00695D99"/>
    <w:rsid w:val="006A2CA1"/>
    <w:rsid w:val="006A46DE"/>
    <w:rsid w:val="006B12E4"/>
    <w:rsid w:val="006B1369"/>
    <w:rsid w:val="006C2410"/>
    <w:rsid w:val="006D01D2"/>
    <w:rsid w:val="006E00A6"/>
    <w:rsid w:val="006E585D"/>
    <w:rsid w:val="006E6C2C"/>
    <w:rsid w:val="006E6F6F"/>
    <w:rsid w:val="006F300F"/>
    <w:rsid w:val="006F767B"/>
    <w:rsid w:val="00717A6A"/>
    <w:rsid w:val="00720ECC"/>
    <w:rsid w:val="007231D9"/>
    <w:rsid w:val="00736C40"/>
    <w:rsid w:val="00741EC5"/>
    <w:rsid w:val="00743DFC"/>
    <w:rsid w:val="00744E27"/>
    <w:rsid w:val="007545E4"/>
    <w:rsid w:val="007623DB"/>
    <w:rsid w:val="00772866"/>
    <w:rsid w:val="00780773"/>
    <w:rsid w:val="00786E51"/>
    <w:rsid w:val="00794AC7"/>
    <w:rsid w:val="0079621F"/>
    <w:rsid w:val="007A5502"/>
    <w:rsid w:val="007B2030"/>
    <w:rsid w:val="007B318C"/>
    <w:rsid w:val="007B57FB"/>
    <w:rsid w:val="007C40DC"/>
    <w:rsid w:val="007C5C2A"/>
    <w:rsid w:val="007C6F8D"/>
    <w:rsid w:val="007D7896"/>
    <w:rsid w:val="007E23BE"/>
    <w:rsid w:val="007F011E"/>
    <w:rsid w:val="007F41AF"/>
    <w:rsid w:val="008064E2"/>
    <w:rsid w:val="008067AF"/>
    <w:rsid w:val="00811309"/>
    <w:rsid w:val="00812689"/>
    <w:rsid w:val="00814829"/>
    <w:rsid w:val="00814FC5"/>
    <w:rsid w:val="00816D9A"/>
    <w:rsid w:val="008202E3"/>
    <w:rsid w:val="008260E8"/>
    <w:rsid w:val="00834AC1"/>
    <w:rsid w:val="00836D47"/>
    <w:rsid w:val="00843650"/>
    <w:rsid w:val="00845CBA"/>
    <w:rsid w:val="008477EB"/>
    <w:rsid w:val="008512EA"/>
    <w:rsid w:val="00855610"/>
    <w:rsid w:val="00856029"/>
    <w:rsid w:val="00856CF7"/>
    <w:rsid w:val="008611DE"/>
    <w:rsid w:val="00867BA9"/>
    <w:rsid w:val="00872568"/>
    <w:rsid w:val="00884191"/>
    <w:rsid w:val="00887AFC"/>
    <w:rsid w:val="00897A2C"/>
    <w:rsid w:val="008A4BD5"/>
    <w:rsid w:val="008B212F"/>
    <w:rsid w:val="008B504D"/>
    <w:rsid w:val="008B752D"/>
    <w:rsid w:val="008D0EDC"/>
    <w:rsid w:val="008D2BE9"/>
    <w:rsid w:val="008D690D"/>
    <w:rsid w:val="008D6A25"/>
    <w:rsid w:val="008F062C"/>
    <w:rsid w:val="008F0649"/>
    <w:rsid w:val="008F076B"/>
    <w:rsid w:val="008F3382"/>
    <w:rsid w:val="008F3A44"/>
    <w:rsid w:val="0090258C"/>
    <w:rsid w:val="009028F8"/>
    <w:rsid w:val="009037BB"/>
    <w:rsid w:val="00904A66"/>
    <w:rsid w:val="00904B42"/>
    <w:rsid w:val="0095075E"/>
    <w:rsid w:val="0096182C"/>
    <w:rsid w:val="00964084"/>
    <w:rsid w:val="009647E7"/>
    <w:rsid w:val="0096535F"/>
    <w:rsid w:val="00983CCB"/>
    <w:rsid w:val="00993E29"/>
    <w:rsid w:val="009A0B0B"/>
    <w:rsid w:val="009A305C"/>
    <w:rsid w:val="009B02AB"/>
    <w:rsid w:val="009C3F32"/>
    <w:rsid w:val="009C7A31"/>
    <w:rsid w:val="009C7FBE"/>
    <w:rsid w:val="009D0B33"/>
    <w:rsid w:val="009D4CA0"/>
    <w:rsid w:val="009E0DF9"/>
    <w:rsid w:val="009E2FB1"/>
    <w:rsid w:val="009F72F8"/>
    <w:rsid w:val="00A05056"/>
    <w:rsid w:val="00A14950"/>
    <w:rsid w:val="00A24C5B"/>
    <w:rsid w:val="00A279F9"/>
    <w:rsid w:val="00A34900"/>
    <w:rsid w:val="00A4090E"/>
    <w:rsid w:val="00A43E02"/>
    <w:rsid w:val="00A63652"/>
    <w:rsid w:val="00A71B6B"/>
    <w:rsid w:val="00A73932"/>
    <w:rsid w:val="00A956E5"/>
    <w:rsid w:val="00A97581"/>
    <w:rsid w:val="00AB3CD0"/>
    <w:rsid w:val="00AB6384"/>
    <w:rsid w:val="00AC5D1E"/>
    <w:rsid w:val="00AD4DB1"/>
    <w:rsid w:val="00AE19DB"/>
    <w:rsid w:val="00AE1A4A"/>
    <w:rsid w:val="00AF22D0"/>
    <w:rsid w:val="00AF2321"/>
    <w:rsid w:val="00B01E04"/>
    <w:rsid w:val="00B065E4"/>
    <w:rsid w:val="00B10FB0"/>
    <w:rsid w:val="00B15656"/>
    <w:rsid w:val="00B15B30"/>
    <w:rsid w:val="00B23BEC"/>
    <w:rsid w:val="00B40AD8"/>
    <w:rsid w:val="00B40F01"/>
    <w:rsid w:val="00B506CA"/>
    <w:rsid w:val="00B553B9"/>
    <w:rsid w:val="00B71EE0"/>
    <w:rsid w:val="00B73F36"/>
    <w:rsid w:val="00B767ED"/>
    <w:rsid w:val="00B77468"/>
    <w:rsid w:val="00B94B86"/>
    <w:rsid w:val="00B97427"/>
    <w:rsid w:val="00BA0A17"/>
    <w:rsid w:val="00BA19C8"/>
    <w:rsid w:val="00BA568C"/>
    <w:rsid w:val="00BB0622"/>
    <w:rsid w:val="00BB5246"/>
    <w:rsid w:val="00BB73ED"/>
    <w:rsid w:val="00BB7A37"/>
    <w:rsid w:val="00BC6209"/>
    <w:rsid w:val="00BC6C7C"/>
    <w:rsid w:val="00BD6D10"/>
    <w:rsid w:val="00BE25E3"/>
    <w:rsid w:val="00BE497C"/>
    <w:rsid w:val="00BE6CCA"/>
    <w:rsid w:val="00BE7D00"/>
    <w:rsid w:val="00C06506"/>
    <w:rsid w:val="00C06BD1"/>
    <w:rsid w:val="00C10881"/>
    <w:rsid w:val="00C21111"/>
    <w:rsid w:val="00C22EC2"/>
    <w:rsid w:val="00C26460"/>
    <w:rsid w:val="00C329F8"/>
    <w:rsid w:val="00C4710A"/>
    <w:rsid w:val="00C66A79"/>
    <w:rsid w:val="00C83C44"/>
    <w:rsid w:val="00C93CD7"/>
    <w:rsid w:val="00CA0069"/>
    <w:rsid w:val="00CA0152"/>
    <w:rsid w:val="00CA04B8"/>
    <w:rsid w:val="00CA2443"/>
    <w:rsid w:val="00CA2BC8"/>
    <w:rsid w:val="00CA3239"/>
    <w:rsid w:val="00CB3F16"/>
    <w:rsid w:val="00CB7057"/>
    <w:rsid w:val="00CC2CEA"/>
    <w:rsid w:val="00CC5875"/>
    <w:rsid w:val="00CD1199"/>
    <w:rsid w:val="00CD3FFF"/>
    <w:rsid w:val="00CE05DA"/>
    <w:rsid w:val="00CF075E"/>
    <w:rsid w:val="00CF1C8A"/>
    <w:rsid w:val="00CF73E5"/>
    <w:rsid w:val="00D10F09"/>
    <w:rsid w:val="00D17E6B"/>
    <w:rsid w:val="00D32492"/>
    <w:rsid w:val="00D353ED"/>
    <w:rsid w:val="00D369A9"/>
    <w:rsid w:val="00D36C39"/>
    <w:rsid w:val="00D375EC"/>
    <w:rsid w:val="00D442A3"/>
    <w:rsid w:val="00D51DA5"/>
    <w:rsid w:val="00D552F1"/>
    <w:rsid w:val="00D55A0E"/>
    <w:rsid w:val="00D63319"/>
    <w:rsid w:val="00D634F5"/>
    <w:rsid w:val="00D672DF"/>
    <w:rsid w:val="00D71635"/>
    <w:rsid w:val="00D7610F"/>
    <w:rsid w:val="00D7797F"/>
    <w:rsid w:val="00D87743"/>
    <w:rsid w:val="00D910BB"/>
    <w:rsid w:val="00D93715"/>
    <w:rsid w:val="00DA0C1A"/>
    <w:rsid w:val="00DA10F8"/>
    <w:rsid w:val="00DA37FF"/>
    <w:rsid w:val="00DA6232"/>
    <w:rsid w:val="00DA6B26"/>
    <w:rsid w:val="00DB0A75"/>
    <w:rsid w:val="00DC0837"/>
    <w:rsid w:val="00DC5580"/>
    <w:rsid w:val="00DC56EB"/>
    <w:rsid w:val="00DC6F96"/>
    <w:rsid w:val="00DC73C8"/>
    <w:rsid w:val="00DC77BA"/>
    <w:rsid w:val="00DC7C56"/>
    <w:rsid w:val="00DE306B"/>
    <w:rsid w:val="00DE73BB"/>
    <w:rsid w:val="00DF5BD0"/>
    <w:rsid w:val="00E202E2"/>
    <w:rsid w:val="00E3531A"/>
    <w:rsid w:val="00E41AF9"/>
    <w:rsid w:val="00E45581"/>
    <w:rsid w:val="00E47184"/>
    <w:rsid w:val="00E62F15"/>
    <w:rsid w:val="00E72F56"/>
    <w:rsid w:val="00E850E3"/>
    <w:rsid w:val="00E87C00"/>
    <w:rsid w:val="00E90738"/>
    <w:rsid w:val="00E93074"/>
    <w:rsid w:val="00EA159D"/>
    <w:rsid w:val="00EB1D2D"/>
    <w:rsid w:val="00EC5884"/>
    <w:rsid w:val="00ED1CB6"/>
    <w:rsid w:val="00ED774E"/>
    <w:rsid w:val="00EE578A"/>
    <w:rsid w:val="00EE7A29"/>
    <w:rsid w:val="00EF48AB"/>
    <w:rsid w:val="00F00E80"/>
    <w:rsid w:val="00F11057"/>
    <w:rsid w:val="00F1285F"/>
    <w:rsid w:val="00F147CE"/>
    <w:rsid w:val="00F26744"/>
    <w:rsid w:val="00F41F38"/>
    <w:rsid w:val="00F44CBE"/>
    <w:rsid w:val="00F44D1D"/>
    <w:rsid w:val="00F46272"/>
    <w:rsid w:val="00F47F86"/>
    <w:rsid w:val="00F636F1"/>
    <w:rsid w:val="00F66B05"/>
    <w:rsid w:val="00F71F02"/>
    <w:rsid w:val="00F72A35"/>
    <w:rsid w:val="00F7611E"/>
    <w:rsid w:val="00F82320"/>
    <w:rsid w:val="00F920D5"/>
    <w:rsid w:val="00F957FD"/>
    <w:rsid w:val="00F976CC"/>
    <w:rsid w:val="00FA4015"/>
    <w:rsid w:val="00FB0424"/>
    <w:rsid w:val="00FD2269"/>
    <w:rsid w:val="00FD53EB"/>
    <w:rsid w:val="00FD6D12"/>
    <w:rsid w:val="00FD6EA5"/>
    <w:rsid w:val="00FE07CB"/>
    <w:rsid w:val="00FE5234"/>
    <w:rsid w:val="00FF5D85"/>
    <w:rsid w:val="00FF6F72"/>
    <w:rsid w:val="00FF7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8C329AD"/>
  <w15:docId w15:val="{09FA3892-FD2B-4CF4-9A7B-5B603136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05DA"/>
    <w:rPr>
      <w:sz w:val="24"/>
      <w:szCs w:val="24"/>
      <w:lang w:val="sk-SK"/>
    </w:rPr>
  </w:style>
  <w:style w:type="paragraph" w:styleId="Nadpis1">
    <w:name w:val="heading 1"/>
    <w:basedOn w:val="Normln"/>
    <w:next w:val="Normln"/>
    <w:qFormat/>
    <w:rsid w:val="00A24C5B"/>
    <w:pPr>
      <w:keepNext/>
      <w:outlineLvl w:val="0"/>
    </w:pPr>
    <w:rPr>
      <w:b/>
    </w:rPr>
  </w:style>
  <w:style w:type="paragraph" w:styleId="Nadpis2">
    <w:name w:val="heading 2"/>
    <w:basedOn w:val="Normln"/>
    <w:next w:val="Normln"/>
    <w:qFormat/>
    <w:rsid w:val="00A24C5B"/>
    <w:pPr>
      <w:keepNext/>
      <w:outlineLvl w:val="1"/>
    </w:pPr>
    <w:rPr>
      <w:rFonts w:ascii="Arial" w:hAnsi="Arial" w:cs="Arial"/>
      <w:b/>
      <w:bCs/>
      <w:sz w:val="22"/>
      <w:lang w:val="cs-CZ"/>
    </w:rPr>
  </w:style>
  <w:style w:type="paragraph" w:styleId="Nadpis3">
    <w:name w:val="heading 3"/>
    <w:basedOn w:val="Normln"/>
    <w:next w:val="Normln"/>
    <w:qFormat/>
    <w:rsid w:val="00A24C5B"/>
    <w:pPr>
      <w:keepNext/>
      <w:ind w:firstLine="708"/>
      <w:outlineLvl w:val="2"/>
    </w:pPr>
    <w:rPr>
      <w:rFonts w:ascii="Arial" w:hAnsi="Arial" w:cs="Arial"/>
      <w:b/>
      <w:bCs/>
      <w:sz w:val="22"/>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24C5B"/>
    <w:pPr>
      <w:widowControl w:val="0"/>
      <w:snapToGrid w:val="0"/>
    </w:pPr>
    <w:rPr>
      <w:color w:val="000000"/>
      <w:sz w:val="20"/>
      <w:szCs w:val="20"/>
      <w:lang w:val="cs-CZ"/>
    </w:rPr>
  </w:style>
  <w:style w:type="paragraph" w:styleId="Zkladntextodsazen">
    <w:name w:val="Body Text Indent"/>
    <w:basedOn w:val="Normln"/>
    <w:link w:val="ZkladntextodsazenChar"/>
    <w:rsid w:val="00A24C5B"/>
    <w:pPr>
      <w:ind w:left="426"/>
    </w:pPr>
    <w:rPr>
      <w:rFonts w:ascii="Garamond" w:hAnsi="Garamond"/>
      <w:szCs w:val="20"/>
      <w:lang w:val="cs-CZ"/>
    </w:rPr>
  </w:style>
  <w:style w:type="paragraph" w:customStyle="1" w:styleId="SMLOUVACISLO">
    <w:name w:val="SMLOUVA CISLO"/>
    <w:basedOn w:val="Normln"/>
    <w:rsid w:val="00A24C5B"/>
    <w:pPr>
      <w:spacing w:before="60"/>
      <w:ind w:left="1134" w:hanging="1134"/>
    </w:pPr>
    <w:rPr>
      <w:rFonts w:ascii="Arial" w:hAnsi="Arial"/>
      <w:b/>
      <w:spacing w:val="10"/>
      <w:szCs w:val="20"/>
      <w:lang w:val="cs-CZ"/>
    </w:rPr>
  </w:style>
  <w:style w:type="paragraph" w:customStyle="1" w:styleId="HLAVICKA">
    <w:name w:val="HLAVICKA"/>
    <w:basedOn w:val="Normln"/>
    <w:rsid w:val="00A24C5B"/>
    <w:pPr>
      <w:tabs>
        <w:tab w:val="left" w:pos="284"/>
        <w:tab w:val="left" w:pos="1134"/>
      </w:tabs>
      <w:spacing w:after="60"/>
    </w:pPr>
    <w:rPr>
      <w:sz w:val="20"/>
      <w:szCs w:val="20"/>
      <w:lang w:val="cs-CZ"/>
    </w:rPr>
  </w:style>
  <w:style w:type="paragraph" w:customStyle="1" w:styleId="NADPISCENTR">
    <w:name w:val="NADPIS CENTR"/>
    <w:basedOn w:val="Normln"/>
    <w:rsid w:val="00A24C5B"/>
    <w:pPr>
      <w:keepNext/>
      <w:keepLines/>
      <w:spacing w:before="240" w:after="60"/>
      <w:jc w:val="center"/>
    </w:pPr>
    <w:rPr>
      <w:b/>
      <w:sz w:val="20"/>
      <w:szCs w:val="20"/>
      <w:lang w:val="cs-CZ"/>
    </w:rPr>
  </w:style>
  <w:style w:type="paragraph" w:customStyle="1" w:styleId="ROZSUDEK1">
    <w:name w:val="ROZSUDEK (1)"/>
    <w:basedOn w:val="Normln"/>
    <w:rsid w:val="00A24C5B"/>
    <w:pPr>
      <w:spacing w:before="60" w:after="60"/>
      <w:ind w:left="284"/>
      <w:jc w:val="both"/>
    </w:pPr>
    <w:rPr>
      <w:sz w:val="20"/>
      <w:szCs w:val="20"/>
      <w:lang w:val="cs-CZ"/>
    </w:rPr>
  </w:style>
  <w:style w:type="paragraph" w:customStyle="1" w:styleId="Vchoz">
    <w:name w:val="Výchozí"/>
    <w:basedOn w:val="Normln"/>
    <w:rsid w:val="00A24C5B"/>
    <w:pPr>
      <w:widowControl w:val="0"/>
    </w:pPr>
    <w:rPr>
      <w:rFonts w:ascii="Arial" w:hAnsi="Arial"/>
      <w:szCs w:val="20"/>
      <w:lang w:val="cs-CZ"/>
    </w:rPr>
  </w:style>
  <w:style w:type="paragraph" w:styleId="Nzev">
    <w:name w:val="Title"/>
    <w:basedOn w:val="Normln"/>
    <w:qFormat/>
    <w:rsid w:val="00A24C5B"/>
    <w:pPr>
      <w:jc w:val="center"/>
    </w:pPr>
    <w:rPr>
      <w:b/>
      <w:bCs/>
      <w:sz w:val="32"/>
      <w:lang w:val="cs-CZ"/>
    </w:rPr>
  </w:style>
  <w:style w:type="paragraph" w:styleId="Zkladntext2">
    <w:name w:val="Body Text 2"/>
    <w:basedOn w:val="Normln"/>
    <w:rsid w:val="00A24C5B"/>
    <w:pPr>
      <w:jc w:val="both"/>
    </w:pPr>
    <w:rPr>
      <w:rFonts w:ascii="Arial" w:hAnsi="Arial" w:cs="Arial"/>
      <w:sz w:val="20"/>
      <w:szCs w:val="22"/>
    </w:rPr>
  </w:style>
  <w:style w:type="paragraph" w:customStyle="1" w:styleId="adresa">
    <w:name w:val="adresa"/>
    <w:basedOn w:val="Normln"/>
    <w:qFormat/>
    <w:rsid w:val="007B57FB"/>
    <w:pPr>
      <w:jc w:val="both"/>
    </w:pPr>
    <w:rPr>
      <w:rFonts w:ascii="Arial" w:eastAsia="Calibri" w:hAnsi="Arial"/>
      <w:b/>
      <w:sz w:val="22"/>
      <w:szCs w:val="22"/>
      <w:lang w:val="cs-CZ" w:eastAsia="en-US"/>
    </w:rPr>
  </w:style>
  <w:style w:type="paragraph" w:customStyle="1" w:styleId="przdndek">
    <w:name w:val="prázdný řádek"/>
    <w:basedOn w:val="Normln"/>
    <w:qFormat/>
    <w:rsid w:val="008B504D"/>
    <w:pPr>
      <w:jc w:val="both"/>
    </w:pPr>
    <w:rPr>
      <w:rFonts w:ascii="Arial" w:eastAsia="Calibri" w:hAnsi="Arial"/>
      <w:sz w:val="22"/>
      <w:szCs w:val="22"/>
      <w:lang w:val="cs-CZ" w:eastAsia="en-US"/>
    </w:rPr>
  </w:style>
  <w:style w:type="paragraph" w:styleId="Zhlav">
    <w:name w:val="header"/>
    <w:basedOn w:val="Normln"/>
    <w:link w:val="ZhlavChar"/>
    <w:rsid w:val="00364F47"/>
    <w:pPr>
      <w:tabs>
        <w:tab w:val="center" w:pos="4536"/>
        <w:tab w:val="right" w:pos="9072"/>
      </w:tabs>
    </w:pPr>
  </w:style>
  <w:style w:type="character" w:customStyle="1" w:styleId="ZhlavChar">
    <w:name w:val="Záhlaví Char"/>
    <w:link w:val="Zhlav"/>
    <w:rsid w:val="00364F47"/>
    <w:rPr>
      <w:sz w:val="24"/>
      <w:szCs w:val="24"/>
      <w:lang w:val="sk-SK"/>
    </w:rPr>
  </w:style>
  <w:style w:type="paragraph" w:styleId="Zpat">
    <w:name w:val="footer"/>
    <w:basedOn w:val="Normln"/>
    <w:link w:val="ZpatChar"/>
    <w:uiPriority w:val="99"/>
    <w:rsid w:val="00364F47"/>
    <w:pPr>
      <w:tabs>
        <w:tab w:val="center" w:pos="4536"/>
        <w:tab w:val="right" w:pos="9072"/>
      </w:tabs>
    </w:pPr>
  </w:style>
  <w:style w:type="character" w:customStyle="1" w:styleId="ZpatChar">
    <w:name w:val="Zápatí Char"/>
    <w:link w:val="Zpat"/>
    <w:uiPriority w:val="99"/>
    <w:rsid w:val="00364F47"/>
    <w:rPr>
      <w:sz w:val="24"/>
      <w:szCs w:val="24"/>
      <w:lang w:val="sk-SK"/>
    </w:rPr>
  </w:style>
  <w:style w:type="character" w:styleId="Odkaznakoment">
    <w:name w:val="annotation reference"/>
    <w:rsid w:val="00016DBF"/>
    <w:rPr>
      <w:sz w:val="16"/>
      <w:szCs w:val="16"/>
    </w:rPr>
  </w:style>
  <w:style w:type="paragraph" w:styleId="Textkomente">
    <w:name w:val="annotation text"/>
    <w:basedOn w:val="Normln"/>
    <w:link w:val="TextkomenteChar"/>
    <w:rsid w:val="00016DBF"/>
    <w:rPr>
      <w:sz w:val="20"/>
      <w:szCs w:val="20"/>
    </w:rPr>
  </w:style>
  <w:style w:type="character" w:customStyle="1" w:styleId="TextkomenteChar">
    <w:name w:val="Text komentáře Char"/>
    <w:link w:val="Textkomente"/>
    <w:rsid w:val="00016DBF"/>
    <w:rPr>
      <w:lang w:val="sk-SK"/>
    </w:rPr>
  </w:style>
  <w:style w:type="paragraph" w:styleId="Pedmtkomente">
    <w:name w:val="annotation subject"/>
    <w:basedOn w:val="Textkomente"/>
    <w:next w:val="Textkomente"/>
    <w:link w:val="PedmtkomenteChar"/>
    <w:rsid w:val="00016DBF"/>
    <w:rPr>
      <w:b/>
      <w:bCs/>
    </w:rPr>
  </w:style>
  <w:style w:type="character" w:customStyle="1" w:styleId="PedmtkomenteChar">
    <w:name w:val="Předmět komentáře Char"/>
    <w:link w:val="Pedmtkomente"/>
    <w:rsid w:val="00016DBF"/>
    <w:rPr>
      <w:b/>
      <w:bCs/>
      <w:lang w:val="sk-SK"/>
    </w:rPr>
  </w:style>
  <w:style w:type="paragraph" w:styleId="Textbubliny">
    <w:name w:val="Balloon Text"/>
    <w:basedOn w:val="Normln"/>
    <w:link w:val="TextbublinyChar"/>
    <w:rsid w:val="00016DBF"/>
    <w:rPr>
      <w:rFonts w:ascii="Tahoma" w:hAnsi="Tahoma" w:cs="Tahoma"/>
      <w:sz w:val="16"/>
      <w:szCs w:val="16"/>
    </w:rPr>
  </w:style>
  <w:style w:type="character" w:customStyle="1" w:styleId="TextbublinyChar">
    <w:name w:val="Text bubliny Char"/>
    <w:link w:val="Textbubliny"/>
    <w:rsid w:val="00016DBF"/>
    <w:rPr>
      <w:rFonts w:ascii="Tahoma" w:hAnsi="Tahoma" w:cs="Tahoma"/>
      <w:sz w:val="16"/>
      <w:szCs w:val="16"/>
      <w:lang w:val="sk-SK"/>
    </w:rPr>
  </w:style>
  <w:style w:type="character" w:styleId="Hypertextovodkaz">
    <w:name w:val="Hyperlink"/>
    <w:rsid w:val="00B97427"/>
    <w:rPr>
      <w:color w:val="0000FF"/>
      <w:u w:val="single"/>
    </w:rPr>
  </w:style>
  <w:style w:type="paragraph" w:styleId="Odstavecseseznamem">
    <w:name w:val="List Paragraph"/>
    <w:basedOn w:val="Normln"/>
    <w:uiPriority w:val="34"/>
    <w:qFormat/>
    <w:rsid w:val="008477EB"/>
    <w:pPr>
      <w:ind w:left="720"/>
      <w:contextualSpacing/>
    </w:pPr>
    <w:rPr>
      <w:lang w:val="cs-CZ"/>
    </w:rPr>
  </w:style>
  <w:style w:type="character" w:customStyle="1" w:styleId="ZkladntextodsazenChar">
    <w:name w:val="Základní text odsazený Char"/>
    <w:basedOn w:val="Standardnpsmoodstavce"/>
    <w:link w:val="Zkladntextodsazen"/>
    <w:rsid w:val="001D1AE5"/>
    <w:rPr>
      <w:rFonts w:ascii="Garamond" w:hAnsi="Garamond"/>
      <w:sz w:val="24"/>
    </w:rPr>
  </w:style>
  <w:style w:type="paragraph" w:styleId="Zkladntextodsazen2">
    <w:name w:val="Body Text Indent 2"/>
    <w:basedOn w:val="Normln"/>
    <w:link w:val="Zkladntextodsazen2Char"/>
    <w:unhideWhenUsed/>
    <w:rsid w:val="0095075E"/>
    <w:pPr>
      <w:spacing w:after="120" w:line="480" w:lineRule="auto"/>
      <w:ind w:left="283"/>
    </w:pPr>
  </w:style>
  <w:style w:type="character" w:customStyle="1" w:styleId="Zkladntextodsazen2Char">
    <w:name w:val="Základní text odsazený 2 Char"/>
    <w:basedOn w:val="Standardnpsmoodstavce"/>
    <w:link w:val="Zkladntextodsazen2"/>
    <w:rsid w:val="0095075E"/>
    <w:rPr>
      <w:sz w:val="24"/>
      <w:szCs w:val="24"/>
      <w:lang w:val="sk-SK"/>
    </w:rPr>
  </w:style>
  <w:style w:type="character" w:styleId="Nevyeenzmnka">
    <w:name w:val="Unresolved Mention"/>
    <w:basedOn w:val="Standardnpsmoodstavce"/>
    <w:uiPriority w:val="99"/>
    <w:semiHidden/>
    <w:unhideWhenUsed/>
    <w:rsid w:val="004841E8"/>
    <w:rPr>
      <w:color w:val="605E5C"/>
      <w:shd w:val="clear" w:color="auto" w:fill="E1DFDD"/>
    </w:rPr>
  </w:style>
  <w:style w:type="paragraph" w:customStyle="1" w:styleId="Textvbloku1">
    <w:name w:val="Text v bloku1"/>
    <w:basedOn w:val="Normln"/>
    <w:rsid w:val="00165F34"/>
    <w:pPr>
      <w:suppressAutoHyphens/>
      <w:ind w:left="450" w:right="167"/>
      <w:jc w:val="both"/>
    </w:pPr>
    <w:rPr>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3052">
      <w:bodyDiv w:val="1"/>
      <w:marLeft w:val="0"/>
      <w:marRight w:val="0"/>
      <w:marTop w:val="0"/>
      <w:marBottom w:val="0"/>
      <w:divBdr>
        <w:top w:val="none" w:sz="0" w:space="0" w:color="auto"/>
        <w:left w:val="none" w:sz="0" w:space="0" w:color="auto"/>
        <w:bottom w:val="none" w:sz="0" w:space="0" w:color="auto"/>
        <w:right w:val="none" w:sz="0" w:space="0" w:color="auto"/>
      </w:divBdr>
    </w:div>
    <w:div w:id="391975414">
      <w:bodyDiv w:val="1"/>
      <w:marLeft w:val="0"/>
      <w:marRight w:val="0"/>
      <w:marTop w:val="0"/>
      <w:marBottom w:val="0"/>
      <w:divBdr>
        <w:top w:val="none" w:sz="0" w:space="0" w:color="auto"/>
        <w:left w:val="none" w:sz="0" w:space="0" w:color="auto"/>
        <w:bottom w:val="none" w:sz="0" w:space="0" w:color="auto"/>
        <w:right w:val="none" w:sz="0" w:space="0" w:color="auto"/>
      </w:divBdr>
    </w:div>
    <w:div w:id="477697672">
      <w:bodyDiv w:val="1"/>
      <w:marLeft w:val="0"/>
      <w:marRight w:val="0"/>
      <w:marTop w:val="0"/>
      <w:marBottom w:val="0"/>
      <w:divBdr>
        <w:top w:val="none" w:sz="0" w:space="0" w:color="auto"/>
        <w:left w:val="none" w:sz="0" w:space="0" w:color="auto"/>
        <w:bottom w:val="none" w:sz="0" w:space="0" w:color="auto"/>
        <w:right w:val="none" w:sz="0" w:space="0" w:color="auto"/>
      </w:divBdr>
    </w:div>
    <w:div w:id="147313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ak.j@kr-usteck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linhartova@mmdecin.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22843-65BA-4821-8CDE-E7C83952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1551</Words>
  <Characters>9251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O ZÁNIKU VĚCNÉHO BŘEMENE</vt:lpstr>
    </vt:vector>
  </TitlesOfParts>
  <Company>Veselský</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ZÁNIKU VĚCNÉHO BŘEMENE</dc:title>
  <dc:creator>právo a pořádek</dc:creator>
  <cp:lastModifiedBy>Gonevová Jitka</cp:lastModifiedBy>
  <cp:revision>5</cp:revision>
  <cp:lastPrinted>2026-02-03T14:02:00Z</cp:lastPrinted>
  <dcterms:created xsi:type="dcterms:W3CDTF">2026-02-24T12:35:00Z</dcterms:created>
  <dcterms:modified xsi:type="dcterms:W3CDTF">2026-02-24T12:40:00Z</dcterms:modified>
</cp:coreProperties>
</file>