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0ED84" w14:textId="375C9DB2" w:rsidR="00F362CA" w:rsidRPr="00951E96" w:rsidRDefault="00F362CA" w:rsidP="00206BAE">
      <w:pPr>
        <w:jc w:val="center"/>
      </w:pPr>
    </w:p>
    <w:tbl>
      <w:tblPr>
        <w:tblStyle w:val="TableNormal"/>
        <w:tblW w:w="4395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2"/>
        <w:gridCol w:w="2273"/>
      </w:tblGrid>
      <w:tr w:rsidR="00F362CA" w:rsidRPr="00951E96" w14:paraId="043B27F1" w14:textId="77777777" w:rsidTr="3C7C75C7">
        <w:trPr>
          <w:trHeight w:val="243"/>
          <w:jc w:val="right"/>
        </w:trPr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4A882" w14:textId="5EDBE9BA" w:rsidR="00F362CA" w:rsidRPr="00951E96" w:rsidRDefault="00B56F70">
            <w:r w:rsidRPr="00951E96">
              <w:t>Smlouva číslo</w:t>
            </w:r>
            <w:r w:rsidR="00F2556C" w:rsidRPr="00951E96">
              <w:t>:</w:t>
            </w:r>
          </w:p>
        </w:tc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16EF8" w14:textId="4E8CCB2C" w:rsidR="00F362CA" w:rsidRPr="00951E96" w:rsidRDefault="6048118E">
            <w:r>
              <w:t>NTK/SML/4/2026</w:t>
            </w:r>
          </w:p>
        </w:tc>
      </w:tr>
      <w:tr w:rsidR="00F2556C" w:rsidRPr="00951E96" w14:paraId="72B33235" w14:textId="77777777" w:rsidTr="3C7C75C7">
        <w:trPr>
          <w:trHeight w:val="243"/>
          <w:jc w:val="right"/>
        </w:trPr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2F951" w14:textId="35A263CE" w:rsidR="00F2556C" w:rsidRPr="00951E96" w:rsidRDefault="00F2556C">
            <w:r w:rsidRPr="00951E96">
              <w:t>Číslo jednací:</w:t>
            </w:r>
          </w:p>
        </w:tc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349CE" w14:textId="13A81BD2" w:rsidR="00F2556C" w:rsidRPr="00951E96" w:rsidRDefault="74B7D00A">
            <w:r>
              <w:t>NTK/499/2026/1</w:t>
            </w:r>
            <w:r w:rsidR="142A867F">
              <w:t xml:space="preserve"> </w:t>
            </w:r>
          </w:p>
        </w:tc>
      </w:tr>
    </w:tbl>
    <w:p w14:paraId="6C78082A" w14:textId="77777777" w:rsidR="00F362CA" w:rsidRPr="00951E96" w:rsidRDefault="00F362CA">
      <w:pPr>
        <w:spacing w:line="240" w:lineRule="auto"/>
        <w:jc w:val="right"/>
      </w:pPr>
    </w:p>
    <w:p w14:paraId="53DE1543" w14:textId="77777777" w:rsidR="00F362CA" w:rsidRPr="00951E96" w:rsidRDefault="00F362CA">
      <w:pPr>
        <w:jc w:val="right"/>
      </w:pPr>
    </w:p>
    <w:p w14:paraId="09E29BA9" w14:textId="77777777" w:rsidR="00F362CA" w:rsidRPr="00951E96" w:rsidRDefault="00B56F70" w:rsidP="00FB6701">
      <w:pPr>
        <w:pStyle w:val="Nzev"/>
        <w:jc w:val="center"/>
      </w:pPr>
      <w:r w:rsidRPr="00951E96">
        <w:t>Smlouva o poskytování služeb</w:t>
      </w:r>
      <w:bookmarkStart w:id="0" w:name="_GoBack"/>
      <w:bookmarkEnd w:id="0"/>
    </w:p>
    <w:p w14:paraId="4806C809" w14:textId="77777777" w:rsidR="00951E96" w:rsidRDefault="00B56F70">
      <w:pPr>
        <w:jc w:val="center"/>
        <w:rPr>
          <w:b/>
          <w:bCs/>
          <w:sz w:val="24"/>
          <w:szCs w:val="24"/>
        </w:rPr>
      </w:pPr>
      <w:r w:rsidRPr="00951E96">
        <w:rPr>
          <w:b/>
          <w:bCs/>
          <w:sz w:val="24"/>
          <w:szCs w:val="24"/>
        </w:rPr>
        <w:t xml:space="preserve">uzavřená podle § 1746 odst. 2 zákona č. 89/2012 Sb., občanský zákoník, </w:t>
      </w:r>
    </w:p>
    <w:p w14:paraId="557A6096" w14:textId="23E94B9F" w:rsidR="00F362CA" w:rsidRPr="00951E96" w:rsidRDefault="00B56F70">
      <w:pPr>
        <w:jc w:val="center"/>
        <w:rPr>
          <w:b/>
          <w:bCs/>
          <w:sz w:val="24"/>
          <w:szCs w:val="24"/>
        </w:rPr>
      </w:pPr>
      <w:r w:rsidRPr="00951E96">
        <w:rPr>
          <w:b/>
          <w:bCs/>
          <w:sz w:val="24"/>
          <w:szCs w:val="24"/>
        </w:rPr>
        <w:t>v platném znění</w:t>
      </w:r>
    </w:p>
    <w:p w14:paraId="52D82B30" w14:textId="77777777" w:rsidR="00F362CA" w:rsidRPr="00951E96" w:rsidRDefault="00B56F70">
      <w:pPr>
        <w:jc w:val="center"/>
        <w:rPr>
          <w:b/>
          <w:bCs/>
          <w:sz w:val="24"/>
          <w:szCs w:val="24"/>
        </w:rPr>
      </w:pPr>
      <w:r w:rsidRPr="00951E96">
        <w:rPr>
          <w:b/>
          <w:bCs/>
          <w:sz w:val="24"/>
          <w:szCs w:val="24"/>
        </w:rPr>
        <w:t>(dále jen „Smlouva</w:t>
      </w:r>
      <w:r w:rsidRPr="00951E96">
        <w:rPr>
          <w:b/>
          <w:bCs/>
          <w:sz w:val="24"/>
          <w:szCs w:val="24"/>
          <w:rtl/>
        </w:rPr>
        <w:t>“</w:t>
      </w:r>
      <w:r w:rsidRPr="00951E96">
        <w:rPr>
          <w:b/>
          <w:bCs/>
          <w:sz w:val="24"/>
          <w:szCs w:val="24"/>
        </w:rPr>
        <w:t>)</w:t>
      </w:r>
    </w:p>
    <w:p w14:paraId="49FDC254" w14:textId="77777777" w:rsidR="00F362CA" w:rsidRPr="00951E96" w:rsidRDefault="00F362CA"/>
    <w:p w14:paraId="2714EDF4" w14:textId="77777777" w:rsidR="00F362CA" w:rsidRPr="00951E96" w:rsidRDefault="00B56F70">
      <w:pPr>
        <w:pStyle w:val="Nadpis1"/>
        <w:spacing w:after="60" w:line="240" w:lineRule="auto"/>
        <w:jc w:val="center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I. Smluvní strany</w:t>
      </w:r>
    </w:p>
    <w:p w14:paraId="68F97085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445E9813" w14:textId="77777777" w:rsidR="00F362CA" w:rsidRPr="00951E96" w:rsidRDefault="00B56F70">
      <w:pPr>
        <w:pStyle w:val="Nadpis1"/>
        <w:spacing w:after="60" w:line="240" w:lineRule="auto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Národní technická knihovna</w:t>
      </w:r>
    </w:p>
    <w:p w14:paraId="7BFCF11B" w14:textId="77777777" w:rsidR="00F362CA" w:rsidRPr="00951E96" w:rsidRDefault="00B56F70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Technická 2710/6, 160 80 Praha 6 – Dejvice</w:t>
      </w:r>
    </w:p>
    <w:p w14:paraId="31BAA1B4" w14:textId="77777777" w:rsidR="00F362CA" w:rsidRPr="00951E96" w:rsidRDefault="00B56F70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IČO: 61387142</w:t>
      </w:r>
    </w:p>
    <w:p w14:paraId="5FDA4AD5" w14:textId="203637AA" w:rsidR="00F362CA" w:rsidRPr="00951E96" w:rsidRDefault="00B56F70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Zastoupena: </w:t>
      </w:r>
      <w:r w:rsidR="000E41FE">
        <w:rPr>
          <w:b w:val="0"/>
          <w:bCs w:val="0"/>
          <w:i/>
          <w:color w:val="000000"/>
          <w:kern w:val="32"/>
          <w:sz w:val="22"/>
          <w:szCs w:val="22"/>
          <w:u w:color="000000"/>
        </w:rPr>
        <w:t>redigováno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, ředitelem</w:t>
      </w:r>
    </w:p>
    <w:p w14:paraId="5475C26A" w14:textId="77777777" w:rsidR="00F362CA" w:rsidRPr="00951E96" w:rsidRDefault="00B56F70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(dále jen „Objednatel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  <w:rtl/>
        </w:rPr>
        <w:t>“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)</w:t>
      </w:r>
    </w:p>
    <w:p w14:paraId="44B05212" w14:textId="77777777" w:rsidR="00F362CA" w:rsidRPr="00951E96" w:rsidRDefault="00F362CA"/>
    <w:p w14:paraId="3B495627" w14:textId="77777777" w:rsidR="00F362CA" w:rsidRPr="00951E96" w:rsidRDefault="00B56F70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a</w:t>
      </w:r>
    </w:p>
    <w:p w14:paraId="077AF94D" w14:textId="77777777" w:rsidR="00F362CA" w:rsidRPr="00951E96" w:rsidRDefault="00B56F70">
      <w:pPr>
        <w:pStyle w:val="Nadpis1"/>
        <w:spacing w:after="60" w:line="240" w:lineRule="auto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</w:rPr>
        <w:t>Poskytovatel:</w:t>
      </w:r>
    </w:p>
    <w:p w14:paraId="22D9060A" w14:textId="7171AA3F" w:rsidR="43EB6631" w:rsidRDefault="43EB6631" w:rsidP="59CEAB89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59CEAB89">
        <w:rPr>
          <w:rFonts w:eastAsia="Arial" w:cs="Arial"/>
          <w:b w:val="0"/>
          <w:bCs w:val="0"/>
          <w:color w:val="000000" w:themeColor="text1"/>
          <w:sz w:val="22"/>
          <w:szCs w:val="22"/>
        </w:rPr>
        <w:t>Jméno a příjmení: RNDr. Vojtěch Kadlec, PhD.</w:t>
      </w:r>
    </w:p>
    <w:p w14:paraId="1A37056F" w14:textId="3A7AC57E" w:rsidR="43EB6631" w:rsidRDefault="43EB6631" w:rsidP="59CEAB89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59CEAB89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Adresa: </w:t>
      </w:r>
      <w:r w:rsidR="00982D65">
        <w:rPr>
          <w:rFonts w:eastAsia="Arial" w:cs="Arial"/>
          <w:b w:val="0"/>
          <w:bCs w:val="0"/>
          <w:color w:val="000000" w:themeColor="text1"/>
          <w:sz w:val="22"/>
          <w:szCs w:val="22"/>
        </w:rPr>
        <w:tab/>
      </w:r>
    </w:p>
    <w:p w14:paraId="51244AB9" w14:textId="6CE71860" w:rsidR="43EB6631" w:rsidRDefault="43EB6631" w:rsidP="59CEAB89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59CEAB89">
        <w:rPr>
          <w:rFonts w:eastAsia="Arial" w:cs="Arial"/>
          <w:b w:val="0"/>
          <w:bCs w:val="0"/>
          <w:color w:val="000000" w:themeColor="text1"/>
          <w:sz w:val="22"/>
          <w:szCs w:val="22"/>
        </w:rPr>
        <w:t>IČ: 01754823</w:t>
      </w:r>
    </w:p>
    <w:p w14:paraId="6E225BF9" w14:textId="2E6DC47E" w:rsidR="43EB6631" w:rsidRDefault="43EB6631" w:rsidP="59CEAB89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59CEAB89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E-mail: </w:t>
      </w:r>
      <w:hyperlink r:id="rId10">
        <w:r w:rsidR="000E41FE">
          <w:rPr>
            <w:rStyle w:val="Hypertextovodkaz"/>
            <w:rFonts w:eastAsia="Arial" w:cs="Arial"/>
            <w:b w:val="0"/>
            <w:bCs w:val="0"/>
            <w:i/>
            <w:color w:val="000000" w:themeColor="text1"/>
            <w:sz w:val="22"/>
            <w:szCs w:val="22"/>
          </w:rPr>
          <w:t>redigováno</w:t>
        </w:r>
      </w:hyperlink>
    </w:p>
    <w:p w14:paraId="1C40932E" w14:textId="760963AC" w:rsidR="43EB6631" w:rsidRDefault="43EB6631" w:rsidP="59CEAB89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59CEAB89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Bankovní účet: </w:t>
      </w:r>
      <w:r w:rsidR="000E41FE">
        <w:rPr>
          <w:rFonts w:eastAsia="Arial" w:cs="Arial"/>
          <w:b w:val="0"/>
          <w:bCs w:val="0"/>
          <w:i/>
          <w:color w:val="000000" w:themeColor="text1"/>
          <w:sz w:val="22"/>
          <w:szCs w:val="22"/>
        </w:rPr>
        <w:t>redigováno</w:t>
      </w:r>
    </w:p>
    <w:p w14:paraId="5E582D25" w14:textId="14B7356C" w:rsidR="43EB6631" w:rsidRDefault="43EB6631" w:rsidP="59CEAB89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59CEAB89">
        <w:rPr>
          <w:rFonts w:eastAsia="Arial" w:cs="Arial"/>
          <w:b w:val="0"/>
          <w:bCs w:val="0"/>
          <w:color w:val="000000" w:themeColor="text1"/>
          <w:sz w:val="22"/>
          <w:szCs w:val="22"/>
        </w:rPr>
        <w:t>(dále jen „Poskytovatel“)</w:t>
      </w:r>
    </w:p>
    <w:p w14:paraId="036B662C" w14:textId="60CCCC42" w:rsidR="59CEAB89" w:rsidRDefault="59CEAB89" w:rsidP="59CEAB89"/>
    <w:p w14:paraId="15AE3E0A" w14:textId="77777777" w:rsidR="00F362CA" w:rsidRPr="00951E96" w:rsidRDefault="00F362CA"/>
    <w:p w14:paraId="588EB49D" w14:textId="77777777" w:rsidR="00F362CA" w:rsidRPr="00951E96" w:rsidRDefault="00B56F70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Objednatel a Poskytovatel jsou dále společně označováni jako „Smluvní strany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  <w:rtl/>
        </w:rPr>
        <w:t>“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.</w:t>
      </w:r>
    </w:p>
    <w:p w14:paraId="75B3C09A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0BF0BE6C" w14:textId="77777777" w:rsidR="00F362CA" w:rsidRPr="00951E96" w:rsidRDefault="00B56F70">
      <w:pPr>
        <w:pStyle w:val="Nadpis1"/>
        <w:spacing w:after="60" w:line="240" w:lineRule="auto"/>
        <w:jc w:val="center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II. Předmět smlouvy</w:t>
      </w:r>
    </w:p>
    <w:p w14:paraId="2DC5ED0F" w14:textId="1B9E371D" w:rsidR="00F362CA" w:rsidRPr="00951E96" w:rsidRDefault="00F2556C">
      <w:pPr>
        <w:pStyle w:val="Nadpis1"/>
        <w:numPr>
          <w:ilvl w:val="0"/>
          <w:numId w:val="5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Akademie transferu znalostí NTK </w:t>
      </w:r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(dále jen „Akademie</w:t>
      </w:r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  <w:rtl/>
        </w:rPr>
        <w:t>“</w:t>
      </w:r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) je realizována v rámci projektu Czech </w:t>
      </w:r>
      <w:proofErr w:type="spellStart"/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Academic</w:t>
      </w:r>
      <w:proofErr w:type="spellEnd"/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and Research </w:t>
      </w:r>
      <w:proofErr w:type="spellStart"/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Discovery</w:t>
      </w:r>
      <w:proofErr w:type="spellEnd"/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</w:t>
      </w:r>
      <w:proofErr w:type="spellStart"/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Services</w:t>
      </w:r>
      <w:proofErr w:type="spellEnd"/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(dále jen „CARDS</w:t>
      </w:r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  <w:rtl/>
        </w:rPr>
        <w:t>“</w:t>
      </w:r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), registrační číslo CZ.02.01.01/00/22_004/0004342, financovaného z Operačního programu Jan Amos Komenský (dále jen „OP JAK</w:t>
      </w:r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  <w:rtl/>
        </w:rPr>
        <w:t>“</w:t>
      </w:r>
      <w:r w:rsidR="00B56F70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).</w:t>
      </w:r>
    </w:p>
    <w:p w14:paraId="1D24184A" w14:textId="77777777" w:rsidR="00F362CA" w:rsidRPr="00951E96" w:rsidRDefault="00B56F70">
      <w:pPr>
        <w:pStyle w:val="Nadpis1"/>
        <w:numPr>
          <w:ilvl w:val="0"/>
          <w:numId w:val="5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Poskytovatel se zavazuje poskytnout Objednateli osobně odborné služby v oblasti vzdělávání a mentoringu v rámci Akademie:</w:t>
      </w:r>
    </w:p>
    <w:p w14:paraId="0CC49F6F" w14:textId="77777777" w:rsidR="00F362CA" w:rsidRPr="00951E96" w:rsidRDefault="00B56F70">
      <w:pPr>
        <w:pStyle w:val="Nadpis1"/>
        <w:numPr>
          <w:ilvl w:val="0"/>
          <w:numId w:val="7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vedení vzdělávacího modulu,</w:t>
      </w:r>
    </w:p>
    <w:p w14:paraId="6E2522EA" w14:textId="77777777" w:rsidR="00F362CA" w:rsidRPr="00951E96" w:rsidRDefault="00B56F70">
      <w:pPr>
        <w:pStyle w:val="Nadpis1"/>
        <w:numPr>
          <w:ilvl w:val="0"/>
          <w:numId w:val="7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přípravu a revize studijních a metodických materiálů Akademie včetně požadavků na úpravy ze strany Objednatele,</w:t>
      </w:r>
    </w:p>
    <w:p w14:paraId="21B950B0" w14:textId="77777777" w:rsidR="00F362CA" w:rsidRPr="00951E96" w:rsidRDefault="00B56F70">
      <w:pPr>
        <w:pStyle w:val="Nadpis1"/>
        <w:numPr>
          <w:ilvl w:val="0"/>
          <w:numId w:val="7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lastRenderedPageBreak/>
        <w:t>poskytování mentoringu účastníkům Akademie (Open Call),</w:t>
      </w:r>
    </w:p>
    <w:p w14:paraId="5D593625" w14:textId="77777777" w:rsidR="00F362CA" w:rsidRPr="00951E96" w:rsidRDefault="00B56F70">
      <w:pPr>
        <w:pStyle w:val="Nadpis1"/>
        <w:numPr>
          <w:ilvl w:val="0"/>
          <w:numId w:val="7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konzultace konceptů na podnikání (Open call).</w:t>
      </w:r>
    </w:p>
    <w:p w14:paraId="427F0AD9" w14:textId="77777777" w:rsidR="00F362CA" w:rsidRPr="00951E96" w:rsidRDefault="00B56F70">
      <w:pPr>
        <w:pStyle w:val="Nadpis1"/>
        <w:numPr>
          <w:ilvl w:val="0"/>
          <w:numId w:val="8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Objednatel se zavazuje poskytnout Poskytovateli nezbytnou součinnost a uhradit odměnu za řádně a včas poskytnuté služby dle článku III </w:t>
      </w:r>
      <w:proofErr w:type="gramStart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této</w:t>
      </w:r>
      <w:proofErr w:type="gramEnd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smlouvy.</w:t>
      </w:r>
    </w:p>
    <w:p w14:paraId="1ED005C5" w14:textId="77777777" w:rsidR="00F362CA" w:rsidRPr="00951E96" w:rsidRDefault="00B56F70">
      <w:pPr>
        <w:pStyle w:val="Nadpis1"/>
        <w:numPr>
          <w:ilvl w:val="0"/>
          <w:numId w:val="5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Poskytovatel prohlašuje, že je odborně způsobilý a schopen poskytovat výše uvedené služby v požadovaném rozsahu a kvalitě a že tyto služby bude poskytovat osobně.</w:t>
      </w:r>
    </w:p>
    <w:p w14:paraId="2D7A0F5D" w14:textId="529E2925" w:rsidR="00F362CA" w:rsidRPr="00951E96" w:rsidRDefault="00B56F70">
      <w:pPr>
        <w:pStyle w:val="Nadpis1"/>
        <w:numPr>
          <w:ilvl w:val="0"/>
          <w:numId w:val="5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Poskytovatel je povinen po ukončení činnosti předložit předepsaný formulář „Výkaz práce“ </w:t>
      </w:r>
      <w:r w:rsidRPr="00951E96">
        <w:rPr>
          <w:b w:val="0"/>
          <w:bCs w:val="0"/>
          <w:i/>
          <w:iCs/>
          <w:color w:val="000000"/>
          <w:sz w:val="22"/>
          <w:szCs w:val="22"/>
          <w:u w:color="000000"/>
        </w:rPr>
        <w:t>(Příloha č. 2 – Výkaz práce)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, v němž uvede seznam a rozsah provedených činností (včetně počtu hodin). Dokument bude datován a podepsán Poskytovatelem a schválen Objednatelem.</w:t>
      </w:r>
    </w:p>
    <w:p w14:paraId="3EAC307C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6ECCECBF" w14:textId="77777777" w:rsidR="00F362CA" w:rsidRPr="00951E96" w:rsidRDefault="00B56F70">
      <w:pPr>
        <w:pStyle w:val="Nadpis1"/>
        <w:spacing w:after="60" w:line="240" w:lineRule="auto"/>
        <w:jc w:val="center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III. Cena a platební podmínky</w:t>
      </w:r>
    </w:p>
    <w:p w14:paraId="46A34436" w14:textId="2AC364BD" w:rsidR="00F362CA" w:rsidRPr="00951E96" w:rsidRDefault="00B56F70">
      <w:pPr>
        <w:pStyle w:val="Nadpis1"/>
        <w:numPr>
          <w:ilvl w:val="0"/>
          <w:numId w:val="10"/>
        </w:numPr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Odměna za poskytované služby je sjednána ve výši 2 000 Kč bez DPH za expertní hodinu (slovy: dva tisíce korun českých).</w:t>
      </w:r>
      <w:r w:rsidR="00F2556C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</w:t>
      </w:r>
    </w:p>
    <w:p w14:paraId="007CA9F5" w14:textId="77777777" w:rsidR="00F362CA" w:rsidRPr="00951E96" w:rsidRDefault="00B56F70">
      <w:pPr>
        <w:pStyle w:val="Nadpis1"/>
        <w:numPr>
          <w:ilvl w:val="0"/>
          <w:numId w:val="10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Rozsah poskytovaných služeb je blíže specifikován Objednávkou (</w:t>
      </w:r>
      <w:r w:rsidRPr="00951E96">
        <w:rPr>
          <w:b w:val="0"/>
          <w:bCs w:val="0"/>
          <w:i/>
          <w:iCs/>
          <w:color w:val="000000"/>
          <w:kern w:val="32"/>
          <w:sz w:val="22"/>
          <w:szCs w:val="22"/>
          <w:u w:color="000000"/>
        </w:rPr>
        <w:t>Příloha č. 1 – Objednávka odborných služeb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), která zahrnuje obsah činností vyjmenovaných v článku II. odstavec 2 a) – d).</w:t>
      </w:r>
    </w:p>
    <w:p w14:paraId="4990C36A" w14:textId="77777777" w:rsidR="00F362CA" w:rsidRPr="00951E96" w:rsidRDefault="00B56F70">
      <w:pPr>
        <w:pStyle w:val="Nadpis1"/>
        <w:numPr>
          <w:ilvl w:val="0"/>
          <w:numId w:val="10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Odměna bude vyplacena převodem na účet Poskytovatele uvedený v této smlouvě, a to do 15 pracovních dnů ode dne schválení předepsaného Výkazu práce </w:t>
      </w:r>
      <w:r w:rsidRPr="00951E96">
        <w:rPr>
          <w:b w:val="0"/>
          <w:bCs w:val="0"/>
          <w:i/>
          <w:iCs/>
          <w:color w:val="000000"/>
          <w:sz w:val="22"/>
          <w:szCs w:val="22"/>
          <w:u w:color="000000"/>
        </w:rPr>
        <w:t>(Příloha č. 2 – Výkaz práce)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Objednatelem.</w:t>
      </w:r>
    </w:p>
    <w:p w14:paraId="51A5A82D" w14:textId="4734E0BA" w:rsidR="00F362CA" w:rsidRPr="00951E96" w:rsidRDefault="00B56F70">
      <w:pPr>
        <w:pStyle w:val="Nadpis1"/>
        <w:numPr>
          <w:ilvl w:val="0"/>
          <w:numId w:val="10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Pokud Poskytovatel vystupuje v rámci své podnikatelské činnosti, vystaví Objednateli také daňový doklad (fakturu), který musí splňovat všechny náležitosti daňového dokladu dle platných právních předpisů. Na daňovém dokladu musí být uveden i zdroj financování (</w:t>
      </w:r>
      <w:r w:rsidRPr="00951E96">
        <w:rPr>
          <w:b w:val="0"/>
          <w:bCs w:val="0"/>
          <w:color w:val="000000"/>
          <w:sz w:val="22"/>
          <w:szCs w:val="22"/>
          <w:u w:color="000000"/>
        </w:rPr>
        <w:t xml:space="preserve">projekt  CARDS – Czech </w:t>
      </w:r>
      <w:proofErr w:type="spellStart"/>
      <w:r w:rsidRPr="00951E96">
        <w:rPr>
          <w:b w:val="0"/>
          <w:bCs w:val="0"/>
          <w:color w:val="000000"/>
          <w:sz w:val="22"/>
          <w:szCs w:val="22"/>
          <w:u w:color="000000"/>
        </w:rPr>
        <w:t>Academic</w:t>
      </w:r>
      <w:proofErr w:type="spellEnd"/>
      <w:r w:rsidRPr="00951E96">
        <w:rPr>
          <w:b w:val="0"/>
          <w:bCs w:val="0"/>
          <w:color w:val="000000"/>
          <w:sz w:val="22"/>
          <w:szCs w:val="22"/>
          <w:u w:color="000000"/>
        </w:rPr>
        <w:t xml:space="preserve"> and Research </w:t>
      </w:r>
      <w:proofErr w:type="spellStart"/>
      <w:r w:rsidRPr="00951E96">
        <w:rPr>
          <w:b w:val="0"/>
          <w:bCs w:val="0"/>
          <w:color w:val="000000"/>
          <w:sz w:val="22"/>
          <w:szCs w:val="22"/>
          <w:u w:color="000000"/>
        </w:rPr>
        <w:t>Discovery</w:t>
      </w:r>
      <w:proofErr w:type="spellEnd"/>
      <w:r w:rsidRPr="00951E96">
        <w:rPr>
          <w:b w:val="0"/>
          <w:bCs w:val="0"/>
          <w:color w:val="000000"/>
          <w:sz w:val="22"/>
          <w:szCs w:val="22"/>
          <w:u w:color="000000"/>
        </w:rPr>
        <w:t xml:space="preserve"> </w:t>
      </w:r>
      <w:proofErr w:type="spellStart"/>
      <w:r w:rsidRPr="00951E96">
        <w:rPr>
          <w:b w:val="0"/>
          <w:bCs w:val="0"/>
          <w:color w:val="000000"/>
          <w:sz w:val="22"/>
          <w:szCs w:val="22"/>
          <w:u w:color="000000"/>
        </w:rPr>
        <w:t>Services</w:t>
      </w:r>
      <w:proofErr w:type="spellEnd"/>
      <w:r w:rsidRPr="00951E96">
        <w:rPr>
          <w:b w:val="0"/>
          <w:bCs w:val="0"/>
          <w:color w:val="000000"/>
          <w:sz w:val="22"/>
          <w:szCs w:val="22"/>
          <w:u w:color="000000"/>
        </w:rPr>
        <w:t xml:space="preserve">, </w:t>
      </w:r>
      <w:proofErr w:type="spellStart"/>
      <w:r w:rsidRPr="00951E96">
        <w:rPr>
          <w:b w:val="0"/>
          <w:bCs w:val="0"/>
          <w:color w:val="000000"/>
          <w:sz w:val="22"/>
          <w:szCs w:val="22"/>
          <w:u w:color="000000"/>
        </w:rPr>
        <w:t>reg</w:t>
      </w:r>
      <w:proofErr w:type="spellEnd"/>
      <w:r w:rsidRPr="00951E96">
        <w:rPr>
          <w:b w:val="0"/>
          <w:bCs w:val="0"/>
          <w:color w:val="000000"/>
          <w:sz w:val="22"/>
          <w:szCs w:val="22"/>
          <w:u w:color="000000"/>
        </w:rPr>
        <w:t xml:space="preserve">. Č. 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CZ.02.01.01/00/22_004/0004342 </w:t>
      </w:r>
      <w:r w:rsidRPr="00951E96">
        <w:rPr>
          <w:b w:val="0"/>
          <w:bCs w:val="0"/>
          <w:color w:val="000000"/>
          <w:sz w:val="22"/>
          <w:szCs w:val="22"/>
          <w:u w:color="000000"/>
        </w:rPr>
        <w:t xml:space="preserve"> a číslo smlouvy s NTK).</w:t>
      </w:r>
      <w:r w:rsidR="00951E96" w:rsidRPr="00951E96">
        <w:rPr>
          <w:b w:val="0"/>
          <w:bCs w:val="0"/>
          <w:color w:val="000000"/>
          <w:sz w:val="22"/>
          <w:szCs w:val="22"/>
          <w:u w:color="000000"/>
        </w:rPr>
        <w:t xml:space="preserve"> Faktura může být vystavena až po odsouhlasení Výkazu práce </w:t>
      </w:r>
      <w:r w:rsidR="00951E96" w:rsidRPr="00951E96">
        <w:rPr>
          <w:b w:val="0"/>
          <w:bCs w:val="0"/>
          <w:i/>
          <w:iCs/>
          <w:color w:val="000000"/>
          <w:sz w:val="22"/>
          <w:szCs w:val="22"/>
          <w:u w:color="000000"/>
        </w:rPr>
        <w:t>(Příloha č. 2 – Výkaz práce)</w:t>
      </w:r>
      <w:r w:rsidR="00951E96" w:rsidRPr="00951E96">
        <w:rPr>
          <w:b w:val="0"/>
          <w:bCs w:val="0"/>
          <w:color w:val="000000"/>
          <w:sz w:val="22"/>
          <w:szCs w:val="22"/>
          <w:u w:color="000000"/>
        </w:rPr>
        <w:t xml:space="preserve">. </w:t>
      </w:r>
    </w:p>
    <w:p w14:paraId="5B31B684" w14:textId="77777777" w:rsidR="00F362CA" w:rsidRPr="00951E96" w:rsidRDefault="00B56F70">
      <w:pPr>
        <w:pStyle w:val="Nadpis1"/>
        <w:numPr>
          <w:ilvl w:val="0"/>
          <w:numId w:val="10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Cena dle této smlouvy zahrnuje veškeré náklady Poskytovatele, včetně daní, poplatků a veškerých výloh nutných k řádnému splnění závazků podle této smlouvy. </w:t>
      </w:r>
    </w:p>
    <w:p w14:paraId="1D33BC93" w14:textId="77777777" w:rsidR="00F362CA" w:rsidRPr="00951E96" w:rsidRDefault="00B56F70">
      <w:pPr>
        <w:pStyle w:val="Nadpis1"/>
        <w:numPr>
          <w:ilvl w:val="0"/>
          <w:numId w:val="10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Odměna dle této smlouvy zahrnuje rovněž odměnu za zachování mlčenlivosti v souladu s Přílohou č. 3 – Dohoda o mlčenlivosti (NDA). (d</w:t>
      </w:r>
      <w:r w:rsidRPr="00951E96">
        <w:rPr>
          <w:b w:val="0"/>
          <w:bCs w:val="0"/>
          <w:i/>
          <w:iCs/>
          <w:color w:val="000000"/>
          <w:kern w:val="32"/>
          <w:sz w:val="22"/>
          <w:szCs w:val="22"/>
          <w:u w:color="000000"/>
        </w:rPr>
        <w:t>ále Příloha č. 3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).</w:t>
      </w:r>
    </w:p>
    <w:p w14:paraId="64D605FA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01B038F7" w14:textId="77777777" w:rsidR="00F362CA" w:rsidRPr="00951E96" w:rsidRDefault="00B56F70">
      <w:pPr>
        <w:pStyle w:val="Nadpis1"/>
        <w:spacing w:after="60" w:line="240" w:lineRule="auto"/>
        <w:jc w:val="center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IV. Místo a doba plnění</w:t>
      </w:r>
    </w:p>
    <w:p w14:paraId="608619D8" w14:textId="77777777" w:rsidR="00F362CA" w:rsidRPr="00951E96" w:rsidRDefault="00B56F70">
      <w:pPr>
        <w:pStyle w:val="Nadpis1"/>
        <w:numPr>
          <w:ilvl w:val="0"/>
          <w:numId w:val="12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Místem plnění je Praha. Po dohodě může být plnění poskytnuto také online.</w:t>
      </w:r>
    </w:p>
    <w:p w14:paraId="139A6391" w14:textId="24FC7AA8" w:rsidR="00F362CA" w:rsidRPr="00951E96" w:rsidRDefault="00B56F70">
      <w:pPr>
        <w:pStyle w:val="Nadpis1"/>
        <w:numPr>
          <w:ilvl w:val="0"/>
          <w:numId w:val="12"/>
        </w:numPr>
        <w:spacing w:after="60" w:line="240" w:lineRule="auto"/>
        <w:rPr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Doba plnění začíná dnem </w:t>
      </w:r>
      <w:r w:rsidR="00886EB3">
        <w:rPr>
          <w:b w:val="0"/>
          <w:bCs w:val="0"/>
          <w:color w:val="000000"/>
          <w:kern w:val="32"/>
          <w:sz w:val="22"/>
          <w:szCs w:val="22"/>
          <w:u w:color="000000"/>
        </w:rPr>
        <w:t>zveřejněním v registru smluv (</w:t>
      </w:r>
      <w:hyperlink r:id="rId11" w:history="1">
        <w:r w:rsidR="00886EB3" w:rsidRPr="004821FD">
          <w:rPr>
            <w:rStyle w:val="Hypertextovodkaz"/>
            <w:b w:val="0"/>
            <w:bCs w:val="0"/>
            <w:kern w:val="32"/>
            <w:sz w:val="22"/>
            <w:szCs w:val="22"/>
          </w:rPr>
          <w:t>https://smlouvy.gov.cz/</w:t>
        </w:r>
      </w:hyperlink>
      <w:r w:rsidR="00886EB3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) 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a končí dnem ukončení aktivit Poskytovatele v rámci Akademie, nejpozději však do </w:t>
      </w:r>
      <w:proofErr w:type="gramStart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30.6.2026</w:t>
      </w:r>
      <w:proofErr w:type="gramEnd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.</w:t>
      </w:r>
    </w:p>
    <w:p w14:paraId="24EA71F7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5122E4B9" w14:textId="77777777" w:rsidR="00F362CA" w:rsidRPr="00951E96" w:rsidRDefault="00B56F70">
      <w:pPr>
        <w:pStyle w:val="Nadpis1"/>
        <w:spacing w:after="60" w:line="240" w:lineRule="auto"/>
        <w:jc w:val="center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V. Kontaktní osoby</w:t>
      </w:r>
    </w:p>
    <w:p w14:paraId="42AD7ECC" w14:textId="77777777" w:rsidR="00F362CA" w:rsidRPr="00951E96" w:rsidRDefault="00B56F70">
      <w:pPr>
        <w:pStyle w:val="Nadpis1"/>
        <w:numPr>
          <w:ilvl w:val="0"/>
          <w:numId w:val="14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Smluvní strany si pro věcné plnění, organizační zabezpečení činností souvisejících s plněním Smlouvy a vzájemnou komunikaci zvolily následující kontaktní osoby. </w:t>
      </w:r>
    </w:p>
    <w:p w14:paraId="14E6400A" w14:textId="77777777" w:rsidR="00F362CA" w:rsidRPr="00951E96" w:rsidRDefault="00F362CA">
      <w:pPr>
        <w:pStyle w:val="Nadpis1"/>
        <w:spacing w:after="60" w:line="240" w:lineRule="auto"/>
        <w:ind w:left="360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603370A2" w14:textId="77777777" w:rsidR="00F362CA" w:rsidRPr="00951E96" w:rsidRDefault="00B56F70">
      <w:pPr>
        <w:pStyle w:val="Nadpis1"/>
        <w:spacing w:after="60" w:line="240" w:lineRule="auto"/>
        <w:ind w:left="278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Kontaktní osoba NTK pro obsahové plnění (</w:t>
      </w:r>
      <w:r w:rsidRPr="00951E96">
        <w:rPr>
          <w:b w:val="0"/>
          <w:bCs w:val="0"/>
          <w:i/>
          <w:iCs/>
          <w:color w:val="000000"/>
          <w:kern w:val="32"/>
          <w:sz w:val="22"/>
          <w:szCs w:val="22"/>
          <w:u w:color="000000"/>
        </w:rPr>
        <w:t>Příloha č. 1 a č. 2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) dle této Smlouvy: </w:t>
      </w:r>
    </w:p>
    <w:p w14:paraId="3074EF1D" w14:textId="7A79F61E" w:rsidR="00F362CA" w:rsidRPr="00951E96" w:rsidRDefault="00B56F70">
      <w:pPr>
        <w:pStyle w:val="Nadpis1"/>
        <w:spacing w:after="60" w:line="240" w:lineRule="auto"/>
        <w:ind w:left="360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Jméno: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="000E41FE">
        <w:rPr>
          <w:b w:val="0"/>
          <w:bCs w:val="0"/>
          <w:i/>
          <w:color w:val="000000"/>
          <w:kern w:val="32"/>
          <w:sz w:val="22"/>
          <w:szCs w:val="22"/>
          <w:u w:color="000000"/>
        </w:rPr>
        <w:t>redigováno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</w:t>
      </w:r>
    </w:p>
    <w:p w14:paraId="1105F378" w14:textId="77777777" w:rsidR="00F362CA" w:rsidRPr="00951E96" w:rsidRDefault="00B56F70">
      <w:pPr>
        <w:ind w:firstLine="360"/>
        <w:rPr>
          <w:b/>
          <w:bCs/>
          <w:kern w:val="32"/>
        </w:rPr>
      </w:pPr>
      <w:r w:rsidRPr="00951E96">
        <w:rPr>
          <w:kern w:val="32"/>
        </w:rPr>
        <w:t xml:space="preserve">Funkce: </w:t>
      </w:r>
      <w:r w:rsidRPr="00951E96">
        <w:tab/>
        <w:t>Specialistka ICT strategií a transferů znalostí</w:t>
      </w:r>
    </w:p>
    <w:p w14:paraId="2C5A0475" w14:textId="39765C29" w:rsidR="00F362CA" w:rsidRPr="00951E96" w:rsidRDefault="00B56F70">
      <w:pPr>
        <w:pStyle w:val="Nadpis1"/>
        <w:spacing w:after="60" w:line="240" w:lineRule="auto"/>
        <w:ind w:left="360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Telefon: 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  <w:t xml:space="preserve">+420 </w:t>
      </w:r>
      <w:r w:rsidR="000E41FE">
        <w:rPr>
          <w:b w:val="0"/>
          <w:bCs w:val="0"/>
          <w:i/>
          <w:color w:val="000000"/>
          <w:kern w:val="32"/>
          <w:sz w:val="22"/>
          <w:szCs w:val="22"/>
          <w:u w:color="000000"/>
        </w:rPr>
        <w:t>redigováno</w:t>
      </w:r>
    </w:p>
    <w:p w14:paraId="1469C962" w14:textId="1E75B3D8" w:rsidR="00F362CA" w:rsidRPr="00951E96" w:rsidRDefault="00B56F70">
      <w:pPr>
        <w:pStyle w:val="Nadpis1"/>
        <w:spacing w:after="60" w:line="240" w:lineRule="auto"/>
        <w:ind w:left="360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E-mail: 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="000E41FE" w:rsidRPr="000E41FE">
        <w:rPr>
          <w:b w:val="0"/>
          <w:i/>
          <w:color w:val="auto"/>
          <w:sz w:val="22"/>
          <w:szCs w:val="22"/>
        </w:rPr>
        <w:t>redigováno</w:t>
      </w:r>
    </w:p>
    <w:p w14:paraId="395F7604" w14:textId="77777777" w:rsidR="00F362CA" w:rsidRPr="00951E96" w:rsidRDefault="00B56F70">
      <w:pPr>
        <w:pStyle w:val="Nadpis1"/>
        <w:spacing w:after="60" w:line="240" w:lineRule="auto"/>
        <w:ind w:left="360"/>
        <w:rPr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Adresa: 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  <w:t>NTK, Technická 2710/6, 160 80 Praha 6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  <w:t xml:space="preserve"> </w:t>
      </w:r>
    </w:p>
    <w:p w14:paraId="1E3F40E3" w14:textId="77777777" w:rsidR="00F362CA" w:rsidRPr="00951E96" w:rsidRDefault="00F362CA"/>
    <w:p w14:paraId="7BA8F83D" w14:textId="77777777" w:rsidR="00F362CA" w:rsidRPr="00951E96" w:rsidRDefault="00F362CA">
      <w:pPr>
        <w:pStyle w:val="Nadpis1"/>
        <w:spacing w:after="60" w:line="240" w:lineRule="auto"/>
        <w:jc w:val="center"/>
        <w:rPr>
          <w:color w:val="000000"/>
          <w:sz w:val="22"/>
          <w:szCs w:val="22"/>
          <w:u w:color="000000"/>
        </w:rPr>
      </w:pPr>
    </w:p>
    <w:p w14:paraId="1C4829B5" w14:textId="77777777" w:rsidR="00F362CA" w:rsidRPr="00951E96" w:rsidRDefault="00B56F70">
      <w:pPr>
        <w:pStyle w:val="Nadpis1"/>
        <w:spacing w:after="60" w:line="240" w:lineRule="auto"/>
        <w:jc w:val="center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VI. Práva a povinnosti smluvních stran</w:t>
      </w:r>
    </w:p>
    <w:p w14:paraId="1774CDD0" w14:textId="087B73F0" w:rsidR="00F362CA" w:rsidRPr="00951E96" w:rsidRDefault="00B56F70">
      <w:pPr>
        <w:pStyle w:val="Nadpis1"/>
        <w:numPr>
          <w:ilvl w:val="0"/>
          <w:numId w:val="16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Poskytovatel se zavazuje poskytovat služby odpovědně, řádně, v souladu s odbornými standardy, právními </w:t>
      </w:r>
      <w:r w:rsidR="00951E96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předpisy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a pokyny </w:t>
      </w:r>
      <w:r w:rsidR="00951E96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Objednatele,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a to včetně povinnosti zachování mlčenlivosti, která je definována Přílohou č. 3 </w:t>
      </w:r>
      <w:proofErr w:type="gramStart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této</w:t>
      </w:r>
      <w:proofErr w:type="gramEnd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Smlouvy</w:t>
      </w:r>
      <w:r w:rsidRPr="00951E96">
        <w:rPr>
          <w:b w:val="0"/>
          <w:bCs w:val="0"/>
          <w:i/>
          <w:iCs/>
          <w:color w:val="000000"/>
          <w:kern w:val="32"/>
          <w:sz w:val="22"/>
          <w:szCs w:val="22"/>
          <w:u w:color="000000"/>
        </w:rPr>
        <w:t>.</w:t>
      </w:r>
    </w:p>
    <w:p w14:paraId="77085BDB" w14:textId="28797A8C" w:rsidR="00F362CA" w:rsidRPr="00951E96" w:rsidRDefault="00B56F70">
      <w:pPr>
        <w:pStyle w:val="Nadpis1"/>
        <w:numPr>
          <w:ilvl w:val="0"/>
          <w:numId w:val="16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Poskytovatel je povinen zachovávat mlčenlivost o všech skutečnostech, </w:t>
      </w:r>
      <w:r w:rsidR="00951E96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které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se dozví v souvislosti s plněním této smlouvy</w:t>
      </w:r>
      <w:r w:rsidR="00683AB6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, mimo informací, které jsou veřejně známé v době jejich sdělení, se staly veřejně známými jinak než porušením této smlouvy, byly Poskytovateli známy již dříve a prokazatelně nebyly získány porušením povinnosti mlčenlivosti vůči třetí osobě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. Za porušení povinnosti mlčenlivosti se sjednává smluvní pokuta ve výši 100 000 Kč</w:t>
      </w:r>
      <w:r w:rsidR="00886EB3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bez DPH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za </w:t>
      </w:r>
      <w:r w:rsidR="00951E96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každé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</w:t>
      </w:r>
      <w:r w:rsidR="00951E96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jednotlivé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porušení.</w:t>
      </w:r>
    </w:p>
    <w:p w14:paraId="16B8E2B6" w14:textId="613C0873" w:rsidR="00F362CA" w:rsidRPr="00951E96" w:rsidRDefault="00B56F70">
      <w:pPr>
        <w:pStyle w:val="Nadpis1"/>
        <w:numPr>
          <w:ilvl w:val="0"/>
          <w:numId w:val="16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Objednatel je oprávněn kontrolovat průběh plnění a vyžadovat </w:t>
      </w:r>
      <w:r w:rsidR="00133866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průběžné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výstupy.</w:t>
      </w:r>
    </w:p>
    <w:p w14:paraId="4DDE2739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5E939E01" w14:textId="77777777" w:rsidR="00F362CA" w:rsidRPr="00951E96" w:rsidRDefault="00B56F70">
      <w:pPr>
        <w:pStyle w:val="Nadpis1"/>
        <w:spacing w:after="60" w:line="240" w:lineRule="auto"/>
        <w:jc w:val="center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VII. Autorská a licenční ujednání</w:t>
      </w:r>
    </w:p>
    <w:p w14:paraId="60218692" w14:textId="77777777" w:rsidR="00F362CA" w:rsidRPr="00951E96" w:rsidRDefault="00B56F70">
      <w:pPr>
        <w:pStyle w:val="Nadpis1"/>
        <w:numPr>
          <w:ilvl w:val="0"/>
          <w:numId w:val="18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Veškeré výstupy vytvořené Poskytovatelem při plnění této smlouvy (např. studijní materiály, prezentace, metodiky, návody, pracovní listy apod.) se považují za autorská díla ve smyslu autorského zákona.</w:t>
      </w:r>
    </w:p>
    <w:p w14:paraId="013472B3" w14:textId="3BEE9AEE" w:rsidR="00F362CA" w:rsidRPr="00951E96" w:rsidRDefault="00B56F70">
      <w:pPr>
        <w:pStyle w:val="Nadpis1"/>
        <w:numPr>
          <w:ilvl w:val="0"/>
          <w:numId w:val="18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Poskytovatel tímto souhlasí, aby tato díla </w:t>
      </w:r>
      <w:proofErr w:type="gramStart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byla</w:t>
      </w:r>
      <w:proofErr w:type="gramEnd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zveřejněna pod otevřenou licencí </w:t>
      </w:r>
      <w:proofErr w:type="spellStart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Creative</w:t>
      </w:r>
      <w:proofErr w:type="spellEnd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</w:t>
      </w:r>
      <w:proofErr w:type="spellStart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Commons</w:t>
      </w:r>
      <w:proofErr w:type="spellEnd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</w:t>
      </w:r>
      <w:proofErr w:type="gramStart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Uveďte</w:t>
      </w:r>
      <w:proofErr w:type="gramEnd"/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původ (CC BY), a to za účelem naplnění cílů projektu, šíření znalostí v rámci Akademie transferu </w:t>
      </w:r>
      <w:r w:rsidR="00886EB3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znalostí 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NTK, vložení do institucionálního repozitáře NTK a k vytvoření e-learningové programu Akademie.</w:t>
      </w:r>
    </w:p>
    <w:p w14:paraId="5420E078" w14:textId="77777777" w:rsidR="00F362CA" w:rsidRPr="00951E96" w:rsidRDefault="00B56F70">
      <w:pPr>
        <w:pStyle w:val="Nadpis1"/>
        <w:numPr>
          <w:ilvl w:val="0"/>
          <w:numId w:val="18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Poskytovatel prohlašuje, že při tvorbě díla neporuší práva třetích osob a že má všechna oprávnění k použití veškerých použitých materiálů.</w:t>
      </w:r>
    </w:p>
    <w:p w14:paraId="0C503237" w14:textId="4DAA47CE" w:rsidR="00F362CA" w:rsidRPr="00951E96" w:rsidRDefault="00B56F70">
      <w:pPr>
        <w:pStyle w:val="Nadpis1"/>
        <w:numPr>
          <w:ilvl w:val="0"/>
          <w:numId w:val="18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Za porušení povinností v tomto článku se sjednává smluvní pokuta ve výši 100 000 Kč</w:t>
      </w:r>
      <w:r w:rsidR="00886EB3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bez DPH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 za každé jednotlivé porušení. Tím není dotčeno právo Objednatele na náhradu škody v plné výši.</w:t>
      </w:r>
    </w:p>
    <w:p w14:paraId="7BA32605" w14:textId="77777777" w:rsidR="00F362CA" w:rsidRPr="00951E96" w:rsidRDefault="00F362CA"/>
    <w:p w14:paraId="3CF676F1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563DCF65" w14:textId="77777777" w:rsidR="00F362CA" w:rsidRPr="00951E96" w:rsidRDefault="00B56F70">
      <w:pPr>
        <w:pStyle w:val="Nadpis1"/>
        <w:spacing w:after="60" w:line="240" w:lineRule="auto"/>
        <w:jc w:val="center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VIII. Trvání smlouvy a ukončení</w:t>
      </w:r>
    </w:p>
    <w:p w14:paraId="1C4A3959" w14:textId="77777777" w:rsidR="00F362CA" w:rsidRPr="00951E96" w:rsidRDefault="00B56F70">
      <w:pPr>
        <w:pStyle w:val="Nadpis1"/>
        <w:numPr>
          <w:ilvl w:val="0"/>
          <w:numId w:val="20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Tato smlouva se uzavírá na dobu určitou uvedenou v článku IV odst. 2. </w:t>
      </w:r>
    </w:p>
    <w:p w14:paraId="6686D522" w14:textId="77777777" w:rsidR="00F362CA" w:rsidRPr="00951E96" w:rsidRDefault="00B56F70">
      <w:pPr>
        <w:pStyle w:val="Nadpis1"/>
        <w:numPr>
          <w:ilvl w:val="0"/>
          <w:numId w:val="20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Smlouva nabývá účinnosti vložením do Registru smluv.</w:t>
      </w:r>
    </w:p>
    <w:p w14:paraId="5DAB7655" w14:textId="774F0218" w:rsidR="00F362CA" w:rsidRPr="00951E96" w:rsidRDefault="00B56F70">
      <w:pPr>
        <w:pStyle w:val="Nadpis1"/>
        <w:numPr>
          <w:ilvl w:val="0"/>
          <w:numId w:val="20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Smlouvu lze ukončit výpovědí </w:t>
      </w:r>
      <w:r w:rsidR="00951E96"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s platností ke dni doručení odstoupení od smlouvy druhé smluvní straně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.</w:t>
      </w:r>
    </w:p>
    <w:p w14:paraId="15E773D2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6B530A11" w14:textId="77777777" w:rsidR="00F362CA" w:rsidRPr="00951E96" w:rsidRDefault="00B56F70">
      <w:pPr>
        <w:pStyle w:val="Nadpis1"/>
        <w:spacing w:after="60" w:line="240" w:lineRule="auto"/>
        <w:jc w:val="center"/>
        <w:rPr>
          <w:color w:val="000000"/>
          <w:kern w:val="32"/>
          <w:sz w:val="22"/>
          <w:szCs w:val="22"/>
          <w:u w:color="000000"/>
        </w:rPr>
      </w:pPr>
      <w:r w:rsidRPr="00951E96">
        <w:rPr>
          <w:color w:val="000000"/>
          <w:kern w:val="32"/>
          <w:sz w:val="22"/>
          <w:szCs w:val="22"/>
          <w:u w:color="000000"/>
        </w:rPr>
        <w:t>IX. Závěrečná ustanovení</w:t>
      </w:r>
    </w:p>
    <w:p w14:paraId="6BB612A7" w14:textId="77777777" w:rsidR="00F362CA" w:rsidRPr="00951E96" w:rsidRDefault="00B56F70">
      <w:pPr>
        <w:pStyle w:val="Nadpis1"/>
        <w:numPr>
          <w:ilvl w:val="0"/>
          <w:numId w:val="22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Tato smlouva představuje úplnou dohodu smluvních stran a nahrazuje veškeré předchozí písemné či ústní dohody týkající se jejího předmětu.</w:t>
      </w:r>
    </w:p>
    <w:p w14:paraId="42F680D6" w14:textId="77777777" w:rsidR="00F362CA" w:rsidRPr="00951E96" w:rsidRDefault="00B56F70">
      <w:pPr>
        <w:pStyle w:val="Nadpis1"/>
        <w:numPr>
          <w:ilvl w:val="0"/>
          <w:numId w:val="22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Smlouvu lze měnit pouze písemnými dodatky podepsanými oběma stranami.</w:t>
      </w:r>
    </w:p>
    <w:p w14:paraId="05B96870" w14:textId="77777777" w:rsidR="00F362CA" w:rsidRPr="00951E96" w:rsidRDefault="00B56F70">
      <w:pPr>
        <w:pStyle w:val="Nadpis1"/>
        <w:numPr>
          <w:ilvl w:val="0"/>
          <w:numId w:val="22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Smlouva se řídí právním řádem České republiky, zejména zákonem č. 89/2012 Sb., občanský zákoník, ve znění pozdějších předpisů.</w:t>
      </w:r>
    </w:p>
    <w:p w14:paraId="34E84A3C" w14:textId="77777777" w:rsidR="00F362CA" w:rsidRPr="00951E96" w:rsidRDefault="00B56F70">
      <w:pPr>
        <w:pStyle w:val="Nadpis1"/>
        <w:numPr>
          <w:ilvl w:val="0"/>
          <w:numId w:val="22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Pokud by se některé ustanovení smlouvy ukázalo jako neplatné, zůstávají ostatní ustanovení v platnosti, strany se v tomto případě zavazují nahradit takové neplatné ustanovení ustanovením platným, obdobného obsahu.</w:t>
      </w:r>
    </w:p>
    <w:p w14:paraId="4E74A674" w14:textId="6DBAB44F" w:rsidR="00F362CA" w:rsidRPr="00951E96" w:rsidRDefault="00B56F70">
      <w:pPr>
        <w:pStyle w:val="Nadpis1"/>
        <w:numPr>
          <w:ilvl w:val="0"/>
          <w:numId w:val="22"/>
        </w:numPr>
        <w:spacing w:after="60" w:line="240" w:lineRule="auto"/>
        <w:rPr>
          <w:b w:val="0"/>
          <w:bCs w:val="0"/>
          <w:color w:val="000000"/>
          <w:sz w:val="22"/>
          <w:szCs w:val="22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Tato smlouva je uzavírána primárně v elektronické podobě a podepisována elektronickými podpisy smluvních stran. V případě potřeby může být smlouva uzavřena rovněž v listinné podobě; v takovém případě je vyhotovena ve třech stejnopisech, z nichž dva obdrží Objednatel a jeden Poskytovatel.</w:t>
      </w:r>
    </w:p>
    <w:p w14:paraId="6C2294FE" w14:textId="77777777" w:rsidR="00F362CA" w:rsidRPr="00951E96" w:rsidRDefault="00F362CA"/>
    <w:p w14:paraId="05BAC0D9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sz w:val="22"/>
          <w:szCs w:val="22"/>
          <w:u w:color="000000"/>
        </w:rPr>
      </w:pPr>
    </w:p>
    <w:p w14:paraId="6884FFF3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sz w:val="22"/>
          <w:szCs w:val="22"/>
          <w:u w:color="000000"/>
        </w:rPr>
      </w:pPr>
    </w:p>
    <w:p w14:paraId="515BF32E" w14:textId="50360CC5" w:rsidR="00F362CA" w:rsidRPr="00951E96" w:rsidRDefault="00B56F70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V Praze dne: </w:t>
      </w:r>
      <w:r w:rsidR="00803217">
        <w:rPr>
          <w:b w:val="0"/>
          <w:bCs w:val="0"/>
          <w:color w:val="000000"/>
          <w:kern w:val="32"/>
          <w:sz w:val="22"/>
          <w:szCs w:val="22"/>
          <w:u w:color="000000"/>
        </w:rPr>
        <w:t>dle elektronického podpisu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  <w:t>V</w:t>
      </w:r>
      <w:r w:rsidR="00E7796C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 Praze 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dne: </w:t>
      </w:r>
      <w:r w:rsidR="00E7796C">
        <w:rPr>
          <w:b w:val="0"/>
          <w:bCs w:val="0"/>
          <w:color w:val="000000"/>
          <w:kern w:val="32"/>
          <w:sz w:val="22"/>
          <w:szCs w:val="22"/>
          <w:u w:color="000000"/>
        </w:rPr>
        <w:t>dle elektronického podpisu</w:t>
      </w:r>
    </w:p>
    <w:p w14:paraId="4F8D06C0" w14:textId="77777777" w:rsidR="00F362CA" w:rsidRPr="00951E96" w:rsidRDefault="00F362CA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</w:p>
    <w:p w14:paraId="42F64616" w14:textId="1389376A" w:rsidR="00803217" w:rsidRDefault="000E41FE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>
        <w:rPr>
          <w:b w:val="0"/>
          <w:bCs w:val="0"/>
          <w:i/>
          <w:color w:val="000000"/>
          <w:kern w:val="32"/>
          <w:sz w:val="22"/>
          <w:szCs w:val="22"/>
          <w:u w:color="000000"/>
        </w:rPr>
        <w:t xml:space="preserve">Redigováno, </w:t>
      </w:r>
      <w:r w:rsidR="00803217">
        <w:rPr>
          <w:b w:val="0"/>
          <w:bCs w:val="0"/>
          <w:color w:val="000000"/>
          <w:kern w:val="32"/>
          <w:sz w:val="22"/>
          <w:szCs w:val="22"/>
          <w:u w:color="000000"/>
        </w:rPr>
        <w:t>ředitel</w:t>
      </w:r>
      <w:r w:rsidR="00803217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="00803217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="00803217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="00803217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="00803217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>
        <w:rPr>
          <w:b w:val="0"/>
          <w:bCs w:val="0"/>
          <w:i/>
          <w:color w:val="000000"/>
          <w:kern w:val="32"/>
          <w:sz w:val="22"/>
          <w:szCs w:val="22"/>
          <w:u w:color="000000"/>
        </w:rPr>
        <w:t>redigováno</w:t>
      </w:r>
    </w:p>
    <w:p w14:paraId="7048C1D3" w14:textId="006BCF24" w:rsidR="00F362CA" w:rsidRPr="00951E96" w:rsidRDefault="00B56F70">
      <w:pPr>
        <w:pStyle w:val="Nadpis1"/>
        <w:spacing w:after="60" w:line="240" w:lineRule="auto"/>
        <w:rPr>
          <w:b w:val="0"/>
          <w:bCs w:val="0"/>
          <w:color w:val="000000"/>
          <w:kern w:val="32"/>
          <w:sz w:val="22"/>
          <w:szCs w:val="22"/>
          <w:u w:color="000000"/>
        </w:rPr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 xml:space="preserve">Objednatel 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  <w:t>Poskytovatel</w:t>
      </w:r>
    </w:p>
    <w:p w14:paraId="744082AC" w14:textId="11BCE98B" w:rsidR="00F362CA" w:rsidRPr="00951E96" w:rsidRDefault="00B56F70">
      <w:pPr>
        <w:pStyle w:val="Nadpis1"/>
        <w:spacing w:after="60" w:line="240" w:lineRule="auto"/>
      </w:pP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Národní technická knihovna</w:t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ab/>
      </w:r>
      <w:r w:rsidRPr="00951E96">
        <w:tab/>
      </w:r>
      <w:r w:rsidRPr="00951E96">
        <w:rPr>
          <w:b w:val="0"/>
          <w:bCs w:val="0"/>
          <w:color w:val="000000"/>
          <w:kern w:val="32"/>
          <w:sz w:val="22"/>
          <w:szCs w:val="22"/>
          <w:u w:color="000000"/>
        </w:rPr>
        <w:t>(jméno a podpis)</w:t>
      </w:r>
    </w:p>
    <w:p w14:paraId="69E1E795" w14:textId="2D56EF0A" w:rsidR="00F362CA" w:rsidRPr="00951E96" w:rsidRDefault="00F362CA"/>
    <w:p w14:paraId="0CC1898B" w14:textId="16E32371" w:rsidR="6B168E4C" w:rsidRDefault="6B168E4C">
      <w:r>
        <w:br w:type="page"/>
      </w:r>
    </w:p>
    <w:p w14:paraId="79090911" w14:textId="089B8875" w:rsidR="39E42414" w:rsidRDefault="39E42414" w:rsidP="6B168E4C">
      <w:pPr>
        <w:spacing w:line="240" w:lineRule="auto"/>
        <w:jc w:val="center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lastRenderedPageBreak/>
        <w:t>Příloha č. 1</w:t>
      </w:r>
    </w:p>
    <w:p w14:paraId="408C38B5" w14:textId="1F03E67B" w:rsidR="39E42414" w:rsidRDefault="39E42414" w:rsidP="6B168E4C">
      <w:pPr>
        <w:spacing w:line="240" w:lineRule="auto"/>
        <w:jc w:val="center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t>Objednávka odborných služeb</w:t>
      </w:r>
    </w:p>
    <w:p w14:paraId="7824D73B" w14:textId="12EDE7E3" w:rsidR="6B168E4C" w:rsidRDefault="6B168E4C" w:rsidP="6B168E4C">
      <w:pPr>
        <w:spacing w:line="240" w:lineRule="auto"/>
        <w:rPr>
          <w:rFonts w:eastAsia="Arial" w:cs="Arial"/>
          <w:color w:val="000000" w:themeColor="text1"/>
        </w:rPr>
      </w:pPr>
    </w:p>
    <w:p w14:paraId="15143D52" w14:textId="4A9E8885" w:rsidR="6B168E4C" w:rsidRDefault="6B168E4C" w:rsidP="6B168E4C">
      <w:pPr>
        <w:spacing w:line="240" w:lineRule="auto"/>
        <w:rPr>
          <w:rFonts w:eastAsia="Arial" w:cs="Arial"/>
          <w:color w:val="000000" w:themeColor="text1"/>
        </w:rPr>
      </w:pPr>
    </w:p>
    <w:p w14:paraId="3FA80570" w14:textId="5D563B2E" w:rsidR="6B168E4C" w:rsidRDefault="6B168E4C" w:rsidP="6B168E4C">
      <w:pPr>
        <w:spacing w:line="240" w:lineRule="auto"/>
        <w:rPr>
          <w:rFonts w:eastAsia="Arial" w:cs="Arial"/>
          <w:color w:val="000000" w:themeColor="text1"/>
        </w:rPr>
      </w:pPr>
    </w:p>
    <w:p w14:paraId="27980C06" w14:textId="321467DE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eastAsia="Arial" w:cs="Arial"/>
          <w:color w:val="C00000"/>
          <w:sz w:val="36"/>
          <w:szCs w:val="36"/>
        </w:rPr>
      </w:pPr>
      <w:r w:rsidRPr="6B168E4C">
        <w:rPr>
          <w:rFonts w:eastAsia="Arial" w:cs="Arial"/>
          <w:color w:val="C00000"/>
          <w:sz w:val="36"/>
          <w:szCs w:val="36"/>
        </w:rPr>
        <w:t>objednávka odborných služeb </w:t>
      </w:r>
    </w:p>
    <w:p w14:paraId="73E7C94F" w14:textId="1B9603E7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eastAsia="Arial" w:cs="Arial"/>
          <w:color w:val="000000" w:themeColor="text1"/>
        </w:rPr>
      </w:pPr>
      <w:proofErr w:type="gramStart"/>
      <w:r w:rsidRPr="6B168E4C">
        <w:rPr>
          <w:rFonts w:eastAsia="Arial" w:cs="Arial"/>
          <w:color w:val="000000" w:themeColor="text1"/>
        </w:rPr>
        <w:t>Č.j…</w:t>
      </w:r>
      <w:proofErr w:type="gramEnd"/>
      <w:r w:rsidRPr="6B168E4C">
        <w:rPr>
          <w:rFonts w:eastAsia="Arial" w:cs="Arial"/>
          <w:color w:val="000000" w:themeColor="text1"/>
        </w:rPr>
        <w:t>………..  </w:t>
      </w:r>
    </w:p>
    <w:p w14:paraId="6383DEDB" w14:textId="0C904D2E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Projekt: CARDS, CZ.02.01.01/00/22_004/0004342 </w:t>
      </w:r>
    </w:p>
    <w:p w14:paraId="3DA3917D" w14:textId="19667D65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eastAsia="Arial" w:cs="Arial"/>
          <w:color w:val="C00000"/>
          <w:sz w:val="36"/>
          <w:szCs w:val="36"/>
        </w:rPr>
      </w:pPr>
      <w:r w:rsidRPr="6B168E4C">
        <w:rPr>
          <w:rFonts w:eastAsia="Arial" w:cs="Arial"/>
          <w:color w:val="C00000"/>
          <w:sz w:val="36"/>
          <w:szCs w:val="36"/>
        </w:rPr>
        <w:t>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6B168E4C" w14:paraId="59CFE5AC" w14:textId="77777777" w:rsidTr="6B168E4C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7F779FA6" w14:textId="2FCEBB44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b/>
                <w:bCs/>
                <w:color w:val="000000" w:themeColor="text1"/>
              </w:rPr>
              <w:t>Objednatel</w:t>
            </w:r>
            <w:r>
              <w:tab/>
            </w:r>
            <w:r w:rsidRPr="6B168E4C">
              <w:rPr>
                <w:rFonts w:eastAsia="Arial" w:cs="Arial"/>
                <w:color w:val="000000" w:themeColor="text1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662A3E75" w14:textId="29801567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b/>
                <w:bCs/>
                <w:color w:val="000000" w:themeColor="text1"/>
              </w:rPr>
              <w:t>Poskytovatel</w:t>
            </w:r>
            <w:r w:rsidRPr="6B168E4C">
              <w:rPr>
                <w:rFonts w:eastAsia="Arial" w:cs="Arial"/>
                <w:color w:val="000000" w:themeColor="text1"/>
              </w:rPr>
              <w:t> </w:t>
            </w:r>
          </w:p>
        </w:tc>
      </w:tr>
      <w:tr w:rsidR="6B168E4C" w14:paraId="03E3B869" w14:textId="77777777" w:rsidTr="6B168E4C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6421FA61" w14:textId="6C8D3516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Národní technická knihovna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A5CFC2C" w14:textId="1F665468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Jméno a příjmení </w:t>
            </w:r>
            <w:r>
              <w:br/>
            </w:r>
            <w:r w:rsidRPr="6B168E4C">
              <w:rPr>
                <w:rFonts w:eastAsia="Arial" w:cs="Arial"/>
                <w:color w:val="000000" w:themeColor="text1"/>
              </w:rPr>
              <w:t>(Firma) </w:t>
            </w:r>
          </w:p>
        </w:tc>
      </w:tr>
      <w:tr w:rsidR="6B168E4C" w14:paraId="09C20A41" w14:textId="77777777" w:rsidTr="6B168E4C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1A7F3EB" w14:textId="3E4AAF27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Technická 6/2710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60668EF" w14:textId="2F675640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Ulice, </w:t>
            </w:r>
            <w:proofErr w:type="gramStart"/>
            <w:r w:rsidRPr="6B168E4C">
              <w:rPr>
                <w:rFonts w:eastAsia="Arial" w:cs="Arial"/>
                <w:color w:val="000000" w:themeColor="text1"/>
              </w:rPr>
              <w:t>č.p,</w:t>
            </w:r>
            <w:proofErr w:type="gramEnd"/>
            <w:r w:rsidRPr="6B168E4C">
              <w:rPr>
                <w:rFonts w:eastAsia="Arial" w:cs="Arial"/>
                <w:color w:val="000000" w:themeColor="text1"/>
              </w:rPr>
              <w:t> </w:t>
            </w:r>
          </w:p>
        </w:tc>
      </w:tr>
      <w:tr w:rsidR="6B168E4C" w14:paraId="1DD552F0" w14:textId="77777777" w:rsidTr="6B168E4C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7CACECDB" w14:textId="434AD402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16080 Praha 6 -Dejvice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4C7D940" w14:textId="6F770005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PSČ, město </w:t>
            </w:r>
          </w:p>
        </w:tc>
      </w:tr>
      <w:tr w:rsidR="6B168E4C" w14:paraId="0DA88DF3" w14:textId="77777777" w:rsidTr="6B168E4C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3D6C89BD" w14:textId="02364EF4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IČ: 61387142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65391C6" w14:textId="0A2C97D0" w:rsidR="6B168E4C" w:rsidRDefault="6B168E4C" w:rsidP="6B168E4C">
            <w:pPr>
              <w:pStyle w:val="Nadpis1"/>
              <w:spacing w:after="60" w:line="240" w:lineRule="auto"/>
              <w:rPr>
                <w:rFonts w:eastAsia="Arial" w:cs="Arial"/>
                <w:color w:val="000000" w:themeColor="text1"/>
                <w:sz w:val="22"/>
                <w:szCs w:val="22"/>
              </w:rPr>
            </w:pPr>
            <w:r w:rsidRPr="6B168E4C">
              <w:rPr>
                <w:rFonts w:eastAsia="Arial" w:cs="Arial"/>
                <w:b w:val="0"/>
                <w:bCs w:val="0"/>
                <w:color w:val="000000" w:themeColor="text1"/>
                <w:sz w:val="22"/>
                <w:szCs w:val="22"/>
              </w:rPr>
              <w:t>IČ/RČ:</w:t>
            </w:r>
          </w:p>
        </w:tc>
      </w:tr>
      <w:tr w:rsidR="6B168E4C" w14:paraId="7AE4C31A" w14:textId="77777777" w:rsidTr="6B168E4C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3AF0403B" w14:textId="2D16A259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DIČ: CZ61387142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39B918D1" w14:textId="46367702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Telefon </w:t>
            </w:r>
          </w:p>
          <w:p w14:paraId="40D36656" w14:textId="4CA3E2CB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E-mail </w:t>
            </w:r>
          </w:p>
        </w:tc>
      </w:tr>
      <w:tr w:rsidR="6B168E4C" w14:paraId="2B780175" w14:textId="77777777" w:rsidTr="6B168E4C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7E5E7C77" w14:textId="23071BF3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 xml:space="preserve">Kontakt: Mgr. Petra Kubálková, </w:t>
            </w:r>
            <w:hyperlink r:id="rId12">
              <w:r w:rsidRPr="6B168E4C">
                <w:rPr>
                  <w:rStyle w:val="Hypertextovodkaz"/>
                  <w:rFonts w:eastAsia="Arial" w:cs="Arial"/>
                  <w:color w:val="000000" w:themeColor="text1"/>
                </w:rPr>
                <w:t>petra.kubalkova@techlib.cz</w:t>
              </w:r>
            </w:hyperlink>
            <w:r w:rsidRPr="6B168E4C">
              <w:rPr>
                <w:rFonts w:eastAsia="Arial" w:cs="Arial"/>
                <w:color w:val="000000" w:themeColor="text1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66EC19F4" w14:textId="46C16678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</w:p>
        </w:tc>
      </w:tr>
      <w:tr w:rsidR="6B168E4C" w14:paraId="2D4F0CB3" w14:textId="77777777" w:rsidTr="6B168E4C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EE98C16" w14:textId="7D36BC6E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442E308" w14:textId="157F7E86" w:rsidR="6B168E4C" w:rsidRDefault="6B168E4C" w:rsidP="6B168E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eastAsia="Arial" w:cs="Arial"/>
                <w:color w:val="000000" w:themeColor="text1"/>
              </w:rPr>
            </w:pPr>
            <w:r w:rsidRPr="6B168E4C">
              <w:rPr>
                <w:rFonts w:eastAsia="Arial" w:cs="Arial"/>
                <w:color w:val="000000" w:themeColor="text1"/>
              </w:rPr>
              <w:t> </w:t>
            </w:r>
          </w:p>
        </w:tc>
      </w:tr>
    </w:tbl>
    <w:p w14:paraId="0285EA2A" w14:textId="0A88D245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right"/>
        <w:rPr>
          <w:rFonts w:eastAsia="Arial" w:cs="Arial"/>
          <w:color w:val="C00000"/>
          <w:sz w:val="36"/>
          <w:szCs w:val="36"/>
        </w:rPr>
      </w:pPr>
      <w:r w:rsidRPr="6B168E4C">
        <w:rPr>
          <w:rFonts w:eastAsia="Arial" w:cs="Arial"/>
          <w:color w:val="C00000"/>
          <w:sz w:val="36"/>
          <w:szCs w:val="36"/>
        </w:rPr>
        <w:t> </w:t>
      </w:r>
    </w:p>
    <w:p w14:paraId="2095DD95" w14:textId="78A6CB3E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 </w:t>
      </w:r>
    </w:p>
    <w:p w14:paraId="34FBFF9C" w14:textId="18079A6D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 </w:t>
      </w:r>
    </w:p>
    <w:p w14:paraId="26E38AAB" w14:textId="2EEABA2A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Aktivita: Akademie transferu znalostí NTK </w:t>
      </w:r>
    </w:p>
    <w:p w14:paraId="1257EFB0" w14:textId="60A64EBD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 </w:t>
      </w:r>
    </w:p>
    <w:p w14:paraId="47403466" w14:textId="6224F5C5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t xml:space="preserve">V rámci projektu Czech Academic and Research Discovery Services (CARDS) (reg. </w:t>
      </w:r>
      <w:proofErr w:type="gramStart"/>
      <w:r w:rsidRPr="6B168E4C">
        <w:rPr>
          <w:rFonts w:eastAsia="Arial" w:cs="Arial"/>
          <w:b/>
          <w:bCs/>
          <w:color w:val="000000" w:themeColor="text1"/>
        </w:rPr>
        <w:t>číslo</w:t>
      </w:r>
      <w:proofErr w:type="gramEnd"/>
      <w:r w:rsidRPr="6B168E4C">
        <w:rPr>
          <w:rFonts w:eastAsia="Arial" w:cs="Arial"/>
          <w:b/>
          <w:bCs/>
          <w:color w:val="000000" w:themeColor="text1"/>
        </w:rPr>
        <w:t>: CZ.02.01.01/00/22_004/0004342) objednáváme o</w:t>
      </w:r>
      <w:r w:rsidRPr="6B168E4C">
        <w:rPr>
          <w:rFonts w:eastAsia="Arial" w:cs="Arial"/>
          <w:color w:val="000000" w:themeColor="text1"/>
        </w:rPr>
        <w:t>sobní poskytnutí odborných služeb v rámci Akademie transferu znalostí NTK. </w:t>
      </w:r>
    </w:p>
    <w:p w14:paraId="7F48C674" w14:textId="1C523694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 </w:t>
      </w:r>
    </w:p>
    <w:p w14:paraId="00B2EFAE" w14:textId="61B0A361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t>Popis objednaných odborných služeb*: </w:t>
      </w:r>
      <w:r w:rsidRPr="6B168E4C">
        <w:rPr>
          <w:rFonts w:eastAsia="Arial" w:cs="Arial"/>
          <w:color w:val="000000" w:themeColor="text1"/>
        </w:rPr>
        <w:t> </w:t>
      </w:r>
    </w:p>
    <w:p w14:paraId="3988D4B4" w14:textId="63C9A877" w:rsidR="39E42414" w:rsidRDefault="39E42414" w:rsidP="6B168E4C">
      <w:pPr>
        <w:pStyle w:val="Odstavecseseznamem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vedení vzdělávacího modulu, rozsah …hodin</w:t>
      </w:r>
    </w:p>
    <w:p w14:paraId="5F868047" w14:textId="16829779" w:rsidR="39E42414" w:rsidRDefault="39E42414" w:rsidP="6B168E4C">
      <w:pPr>
        <w:pStyle w:val="Odstavecseseznamem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přípravu a revize studijních a metodických materiálů Akademie včetně požadavků na úpravy ze strany Objednatele, rozsah … hodin</w:t>
      </w:r>
    </w:p>
    <w:p w14:paraId="1ADEC72E" w14:textId="40B533E6" w:rsidR="39E42414" w:rsidRDefault="39E42414" w:rsidP="6B168E4C">
      <w:pPr>
        <w:pStyle w:val="Odstavecseseznamem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poskytování mentoringu účastníkům Akademie (Open Call), rozsah … hodin</w:t>
      </w:r>
    </w:p>
    <w:p w14:paraId="5820107E" w14:textId="4F6C9998" w:rsidR="39E42414" w:rsidRDefault="39E42414" w:rsidP="6B168E4C">
      <w:pPr>
        <w:pStyle w:val="Odstavecseseznamem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konzultace konceptů na podnikání (Open call), rozsah …. </w:t>
      </w:r>
      <w:proofErr w:type="gramStart"/>
      <w:r w:rsidRPr="6B168E4C">
        <w:rPr>
          <w:rFonts w:eastAsia="Arial" w:cs="Arial"/>
          <w:color w:val="000000" w:themeColor="text1"/>
        </w:rPr>
        <w:t>hodin</w:t>
      </w:r>
      <w:proofErr w:type="gramEnd"/>
    </w:p>
    <w:p w14:paraId="5D4F4AA5" w14:textId="3AA6D38D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 </w:t>
      </w:r>
    </w:p>
    <w:p w14:paraId="608E0651" w14:textId="31B9F241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i/>
          <w:iCs/>
          <w:color w:val="000000" w:themeColor="text1"/>
        </w:rPr>
        <w:t>*Vyberte rozsah objednaných služeb</w:t>
      </w:r>
      <w:r w:rsidRPr="6B168E4C">
        <w:rPr>
          <w:rFonts w:eastAsia="Arial" w:cs="Arial"/>
          <w:color w:val="000000" w:themeColor="text1"/>
        </w:rPr>
        <w:t> </w:t>
      </w:r>
    </w:p>
    <w:p w14:paraId="27C9CBCB" w14:textId="4CDF3231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 </w:t>
      </w:r>
    </w:p>
    <w:p w14:paraId="5190262A" w14:textId="3B5326F5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 </w:t>
      </w:r>
    </w:p>
    <w:p w14:paraId="05154779" w14:textId="69346FEA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Maximální rozsah</w:t>
      </w:r>
      <w:r>
        <w:tab/>
      </w:r>
      <w:r w:rsidRPr="6B168E4C">
        <w:rPr>
          <w:rFonts w:eastAsia="Arial" w:cs="Arial"/>
          <w:color w:val="000000" w:themeColor="text1"/>
        </w:rPr>
        <w:t>…… hodin </w:t>
      </w:r>
    </w:p>
    <w:p w14:paraId="6EED1262" w14:textId="0ADDE59C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Sazba</w:t>
      </w:r>
      <w:r>
        <w:tab/>
      </w:r>
      <w:r w:rsidRPr="6B168E4C">
        <w:rPr>
          <w:rFonts w:eastAsia="Arial" w:cs="Arial"/>
          <w:color w:val="000000" w:themeColor="text1"/>
        </w:rPr>
        <w:t>…… Kč / hod bez DPH</w:t>
      </w:r>
    </w:p>
    <w:p w14:paraId="62C154F5" w14:textId="577BFD01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Termín realizace do </w:t>
      </w:r>
      <w:proofErr w:type="gramStart"/>
      <w:r w:rsidRPr="6B168E4C">
        <w:rPr>
          <w:rFonts w:eastAsia="Arial" w:cs="Arial"/>
          <w:color w:val="000000" w:themeColor="text1"/>
        </w:rPr>
        <w:t>30.6.2026</w:t>
      </w:r>
      <w:proofErr w:type="gramEnd"/>
      <w:r w:rsidRPr="6B168E4C">
        <w:rPr>
          <w:rFonts w:eastAsia="Arial" w:cs="Arial"/>
          <w:color w:val="000000" w:themeColor="text1"/>
        </w:rPr>
        <w:t>. </w:t>
      </w:r>
    </w:p>
    <w:p w14:paraId="3CC6ADF6" w14:textId="746241C5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 </w:t>
      </w:r>
    </w:p>
    <w:p w14:paraId="69E282B1" w14:textId="1CD001A6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 </w:t>
      </w:r>
    </w:p>
    <w:p w14:paraId="2095D9BC" w14:textId="7ABCAF49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Za NTK schválil / schválila  </w:t>
      </w:r>
    </w:p>
    <w:p w14:paraId="5BF705A6" w14:textId="3C6E0721" w:rsidR="39E42414" w:rsidRDefault="39E42414" w:rsidP="6B168E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V Praze dne [bude vyplněno] </w:t>
      </w:r>
    </w:p>
    <w:p w14:paraId="205F4368" w14:textId="3FC4CFFE" w:rsidR="6B168E4C" w:rsidRDefault="6B168E4C" w:rsidP="6B168E4C">
      <w:pPr>
        <w:spacing w:line="240" w:lineRule="auto"/>
        <w:rPr>
          <w:rFonts w:eastAsia="Arial" w:cs="Arial"/>
          <w:color w:val="000000" w:themeColor="text1"/>
        </w:rPr>
      </w:pPr>
    </w:p>
    <w:p w14:paraId="5F4F1387" w14:textId="041027D9" w:rsidR="6B168E4C" w:rsidRDefault="6B168E4C" w:rsidP="6B168E4C">
      <w:pPr>
        <w:spacing w:line="240" w:lineRule="auto"/>
        <w:jc w:val="center"/>
        <w:rPr>
          <w:rFonts w:eastAsia="Arial" w:cs="Arial"/>
          <w:color w:val="000000" w:themeColor="text1"/>
        </w:rPr>
      </w:pPr>
    </w:p>
    <w:p w14:paraId="0054F38D" w14:textId="7CC4FA70" w:rsidR="6B168E4C" w:rsidRDefault="6B168E4C" w:rsidP="6B168E4C">
      <w:pPr>
        <w:spacing w:line="240" w:lineRule="auto"/>
        <w:rPr>
          <w:rFonts w:eastAsia="Arial" w:cs="Arial"/>
          <w:color w:val="000000" w:themeColor="text1"/>
        </w:rPr>
      </w:pPr>
    </w:p>
    <w:p w14:paraId="6F74EFE6" w14:textId="7CA99F66" w:rsidR="39E42414" w:rsidRDefault="39E42414" w:rsidP="6B168E4C">
      <w:pPr>
        <w:spacing w:line="240" w:lineRule="auto"/>
        <w:jc w:val="center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t>Příloha č. 2</w:t>
      </w:r>
    </w:p>
    <w:p w14:paraId="4EC778AA" w14:textId="78309FD9" w:rsidR="39E42414" w:rsidRDefault="39E42414" w:rsidP="6B168E4C">
      <w:pPr>
        <w:spacing w:line="240" w:lineRule="auto"/>
        <w:jc w:val="center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lastRenderedPageBreak/>
        <w:t>Výkaz práce</w:t>
      </w:r>
    </w:p>
    <w:p w14:paraId="4FE29544" w14:textId="04140F37" w:rsidR="6B168E4C" w:rsidRDefault="6B168E4C" w:rsidP="6B168E4C">
      <w:pPr>
        <w:spacing w:line="240" w:lineRule="auto"/>
        <w:jc w:val="center"/>
        <w:rPr>
          <w:rFonts w:eastAsia="Arial" w:cs="Arial"/>
          <w:color w:val="000000" w:themeColor="text1"/>
        </w:rPr>
      </w:pPr>
    </w:p>
    <w:p w14:paraId="357843F3" w14:textId="06A44D57" w:rsidR="39E42414" w:rsidRDefault="39E42414" w:rsidP="6B168E4C">
      <w:pPr>
        <w:spacing w:line="240" w:lineRule="auto"/>
        <w:jc w:val="center"/>
        <w:rPr>
          <w:rFonts w:eastAsia="Arial" w:cs="Arial"/>
          <w:color w:val="000000" w:themeColor="text1"/>
        </w:rPr>
      </w:pPr>
      <w:r>
        <w:rPr>
          <w:noProof/>
        </w:rPr>
        <w:drawing>
          <wp:inline distT="0" distB="0" distL="0" distR="0" wp14:anchorId="3F975C01" wp14:editId="6A591EC7">
            <wp:extent cx="5276850" cy="4991100"/>
            <wp:effectExtent l="0" t="0" r="0" b="0"/>
            <wp:docPr id="1532832084" name="drawing" title="Obsah obrázku text, snímek obrazovky, Paralelní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832084" name="Picture 153283208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7DCA3" w14:textId="47578075" w:rsidR="6B168E4C" w:rsidRDefault="6B168E4C" w:rsidP="6B168E4C">
      <w:pPr>
        <w:spacing w:line="240" w:lineRule="auto"/>
        <w:rPr>
          <w:rFonts w:eastAsia="Arial" w:cs="Arial"/>
          <w:color w:val="000000" w:themeColor="text1"/>
        </w:rPr>
      </w:pPr>
    </w:p>
    <w:p w14:paraId="1904C2D7" w14:textId="09E95949" w:rsidR="6B168E4C" w:rsidRDefault="6B168E4C" w:rsidP="6B168E4C">
      <w:pPr>
        <w:spacing w:line="240" w:lineRule="auto"/>
        <w:rPr>
          <w:rFonts w:eastAsia="Arial" w:cs="Arial"/>
          <w:color w:val="000000" w:themeColor="text1"/>
        </w:rPr>
      </w:pPr>
    </w:p>
    <w:p w14:paraId="73861F8E" w14:textId="0FD38216" w:rsidR="6B168E4C" w:rsidRDefault="6B168E4C" w:rsidP="6B168E4C">
      <w:pPr>
        <w:rPr>
          <w:rFonts w:eastAsia="Arial" w:cs="Arial"/>
          <w:color w:val="000000" w:themeColor="text1"/>
        </w:rPr>
      </w:pPr>
    </w:p>
    <w:p w14:paraId="73BAEF05" w14:textId="0B048B21" w:rsidR="6B168E4C" w:rsidRDefault="6B168E4C" w:rsidP="6B168E4C">
      <w:pPr>
        <w:spacing w:line="240" w:lineRule="auto"/>
        <w:rPr>
          <w:rFonts w:eastAsia="Arial" w:cs="Arial"/>
          <w:color w:val="000000" w:themeColor="text1"/>
        </w:rPr>
      </w:pPr>
    </w:p>
    <w:p w14:paraId="07BF900F" w14:textId="4349DFA2" w:rsidR="6B168E4C" w:rsidRDefault="6B168E4C" w:rsidP="6B168E4C">
      <w:pPr>
        <w:spacing w:line="240" w:lineRule="auto"/>
        <w:jc w:val="center"/>
        <w:rPr>
          <w:rFonts w:eastAsia="Arial" w:cs="Arial"/>
          <w:color w:val="000000" w:themeColor="text1"/>
        </w:rPr>
      </w:pPr>
    </w:p>
    <w:p w14:paraId="1083F4A1" w14:textId="3F34ADC6" w:rsidR="6B168E4C" w:rsidRDefault="6B168E4C" w:rsidP="6B168E4C">
      <w:pPr>
        <w:rPr>
          <w:rFonts w:eastAsia="Arial" w:cs="Arial"/>
          <w:color w:val="000000" w:themeColor="text1"/>
        </w:rPr>
      </w:pPr>
    </w:p>
    <w:p w14:paraId="0C5561DB" w14:textId="0B7DE90F" w:rsidR="6B168E4C" w:rsidRDefault="6B168E4C" w:rsidP="6B168E4C">
      <w:pPr>
        <w:spacing w:line="240" w:lineRule="auto"/>
        <w:jc w:val="center"/>
        <w:rPr>
          <w:rFonts w:eastAsia="Arial" w:cs="Arial"/>
          <w:b/>
          <w:bCs/>
          <w:color w:val="000000" w:themeColor="text1"/>
        </w:rPr>
      </w:pPr>
    </w:p>
    <w:p w14:paraId="27233870" w14:textId="4463C5BA" w:rsidR="6B168E4C" w:rsidRDefault="6B168E4C">
      <w:r>
        <w:br w:type="page"/>
      </w:r>
    </w:p>
    <w:p w14:paraId="74E48181" w14:textId="7A13A769" w:rsidR="39E42414" w:rsidRDefault="39E42414" w:rsidP="6B168E4C">
      <w:pPr>
        <w:spacing w:line="240" w:lineRule="auto"/>
        <w:jc w:val="center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lastRenderedPageBreak/>
        <w:t>Příloha č. 3</w:t>
      </w:r>
    </w:p>
    <w:p w14:paraId="4D78BFBF" w14:textId="75767BFE" w:rsidR="39E42414" w:rsidRDefault="39E42414" w:rsidP="6B168E4C">
      <w:pPr>
        <w:pStyle w:val="Nadpis1"/>
        <w:spacing w:after="60" w:line="240" w:lineRule="auto"/>
        <w:jc w:val="center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color w:val="000000" w:themeColor="text1"/>
          <w:sz w:val="22"/>
          <w:szCs w:val="22"/>
        </w:rPr>
        <w:t>DOHODA O MLČENLIVOSTI (NDA)</w:t>
      </w: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 </w:t>
      </w:r>
    </w:p>
    <w:p w14:paraId="1D75B230" w14:textId="7030FACE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(„Dohoda“) </w:t>
      </w:r>
    </w:p>
    <w:p w14:paraId="19935464" w14:textId="2D1E3EC1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mezi následujícími smluvními stranami: </w:t>
      </w:r>
    </w:p>
    <w:p w14:paraId="6FB3BD82" w14:textId="5F8F3BEE" w:rsidR="6B168E4C" w:rsidRDefault="6B168E4C" w:rsidP="6B168E4C">
      <w:pPr>
        <w:spacing w:after="60" w:line="240" w:lineRule="auto"/>
        <w:rPr>
          <w:rFonts w:eastAsia="Arial" w:cs="Arial"/>
          <w:color w:val="000000" w:themeColor="text1"/>
        </w:rPr>
      </w:pPr>
    </w:p>
    <w:p w14:paraId="168754A3" w14:textId="6D51D1C7" w:rsidR="39E42414" w:rsidRDefault="39E42414" w:rsidP="6B168E4C">
      <w:pPr>
        <w:pStyle w:val="Nadpis1"/>
        <w:spacing w:after="60" w:line="240" w:lineRule="auto"/>
        <w:jc w:val="center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color w:val="000000" w:themeColor="text1"/>
          <w:sz w:val="22"/>
          <w:szCs w:val="22"/>
        </w:rPr>
        <w:t xml:space="preserve">1. Smluvní strany </w:t>
      </w:r>
    </w:p>
    <w:p w14:paraId="60A129C2" w14:textId="3B69411E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>Objednatel: Národní technická knihovna</w:t>
      </w:r>
    </w:p>
    <w:p w14:paraId="06CBF33C" w14:textId="224BA869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sídlo: Technická 6, 160 80 Praha 6 </w:t>
      </w:r>
    </w:p>
    <w:p w14:paraId="3BB58F34" w14:textId="694B827F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IČO: 61387142 </w:t>
      </w:r>
    </w:p>
    <w:p w14:paraId="5786BC5E" w14:textId="6E983A8D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>(dále jen „Obejdnatel“)</w:t>
      </w:r>
    </w:p>
    <w:p w14:paraId="1E841A17" w14:textId="549FE922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a </w:t>
      </w:r>
    </w:p>
    <w:p w14:paraId="31FA37C6" w14:textId="7171AA3F" w:rsidR="03CEF7FB" w:rsidRDefault="03CEF7FB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>Jméno a příjmení: RNDr. Vojtěch Kadlec, PhD.</w:t>
      </w:r>
    </w:p>
    <w:p w14:paraId="51F271CE" w14:textId="697755B8" w:rsidR="03CEF7FB" w:rsidRDefault="03CEF7FB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>Adresa: Vinohradská 2333/166, Praha 3, 130 00</w:t>
      </w:r>
    </w:p>
    <w:p w14:paraId="3E08CEE9" w14:textId="6CE71860" w:rsidR="03CEF7FB" w:rsidRDefault="03CEF7FB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>IČ: 01754823</w:t>
      </w:r>
    </w:p>
    <w:p w14:paraId="50DB3970" w14:textId="28F33EDE" w:rsidR="6B168E4C" w:rsidRDefault="6B168E4C" w:rsidP="6B168E4C">
      <w:pPr>
        <w:rPr>
          <w:rFonts w:eastAsia="Arial" w:cs="Arial"/>
          <w:color w:val="000000" w:themeColor="text1"/>
        </w:rPr>
      </w:pPr>
    </w:p>
    <w:p w14:paraId="51D3D5AE" w14:textId="068179F4" w:rsidR="6B168E4C" w:rsidRDefault="6B168E4C" w:rsidP="6B168E4C">
      <w:pPr>
        <w:rPr>
          <w:rFonts w:eastAsia="Arial" w:cs="Arial"/>
          <w:color w:val="000000" w:themeColor="text1"/>
        </w:rPr>
      </w:pPr>
    </w:p>
    <w:p w14:paraId="06F5C722" w14:textId="69EFC3A0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>(dále jen „Expert“)</w:t>
      </w:r>
    </w:p>
    <w:p w14:paraId="20DC85DA" w14:textId="11387551" w:rsidR="6B168E4C" w:rsidRDefault="6B168E4C" w:rsidP="6B168E4C">
      <w:pPr>
        <w:spacing w:after="60" w:line="240" w:lineRule="auto"/>
        <w:rPr>
          <w:rFonts w:eastAsia="Arial" w:cs="Arial"/>
          <w:color w:val="000000" w:themeColor="text1"/>
        </w:rPr>
      </w:pPr>
    </w:p>
    <w:p w14:paraId="314EC3AA" w14:textId="3C9F7243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>Organizátor a Expert dále společně také jako „Smluvní strany“ nebo jednotlivě jako „Strana“.</w:t>
      </w:r>
    </w:p>
    <w:p w14:paraId="79189892" w14:textId="13E26013" w:rsidR="6B168E4C" w:rsidRDefault="6B168E4C" w:rsidP="6B168E4C">
      <w:pPr>
        <w:spacing w:after="60" w:line="240" w:lineRule="auto"/>
        <w:rPr>
          <w:rFonts w:eastAsia="Arial" w:cs="Arial"/>
          <w:color w:val="000000" w:themeColor="text1"/>
        </w:rPr>
      </w:pPr>
    </w:p>
    <w:p w14:paraId="3D42C397" w14:textId="0694F822" w:rsidR="39E42414" w:rsidRDefault="39E42414" w:rsidP="6B168E4C">
      <w:pPr>
        <w:pStyle w:val="Odstavecseseznamem"/>
        <w:numPr>
          <w:ilvl w:val="0"/>
          <w:numId w:val="2"/>
        </w:numPr>
        <w:jc w:val="center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t xml:space="preserve">Úvodní ustanovení </w:t>
      </w:r>
    </w:p>
    <w:p w14:paraId="603DD2E2" w14:textId="17FAAA46" w:rsidR="39E42414" w:rsidRDefault="39E42414" w:rsidP="6B168E4C">
      <w:pPr>
        <w:pStyle w:val="Odstavecseseznamem"/>
        <w:numPr>
          <w:ilvl w:val="1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Objednatel realizuje vzdělávací a rozvojový program Akademie transferu znalostí NTK, jehož cílem je rozvoj kompetencí v oblasti transferu technologií, inovací a spolupráce mezi výzkumnými institucemi a aplikační sférou (dále jen „Akademie“) v rámci projektu Czech Academic and Research Discovery Services (dále jen „CARDS“), individuální projekt systémový financovaný z Operačního programu Jan Amos Komenský, registrační číslo projektu: CZ.02.01.01/00/22_004/0004342.  </w:t>
      </w:r>
    </w:p>
    <w:p w14:paraId="3A4EBBBF" w14:textId="73849D88" w:rsidR="39E42414" w:rsidRDefault="39E42414" w:rsidP="6B168E4C">
      <w:pPr>
        <w:pStyle w:val="Odstavecseseznamem"/>
        <w:numPr>
          <w:ilvl w:val="1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Expert se na realizaci Programu podílí jako lektor, mentor, kouč nebo odborný konzultant, a v této souvislosti může přijít do styku s informacemi, které mají důvěrný, interní či obchodní charakter. </w:t>
      </w:r>
    </w:p>
    <w:p w14:paraId="70700336" w14:textId="05ECA10B" w:rsidR="39E42414" w:rsidRDefault="39E42414" w:rsidP="6B168E4C">
      <w:pPr>
        <w:pStyle w:val="Odstavecseseznamem"/>
        <w:numPr>
          <w:ilvl w:val="1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Cílem této Dohody je stanovit podmínky ochrany důvěrných informací získaných v rámci spolupráce na Akademii.</w:t>
      </w:r>
    </w:p>
    <w:p w14:paraId="5B0C2BA9" w14:textId="033455DF" w:rsidR="6B168E4C" w:rsidRDefault="6B168E4C" w:rsidP="6B168E4C">
      <w:pPr>
        <w:rPr>
          <w:rFonts w:eastAsia="Arial" w:cs="Arial"/>
          <w:color w:val="000000" w:themeColor="text1"/>
        </w:rPr>
      </w:pPr>
    </w:p>
    <w:p w14:paraId="3AD4ABB0" w14:textId="4B49E099" w:rsidR="39E42414" w:rsidRDefault="39E42414" w:rsidP="6B168E4C">
      <w:pPr>
        <w:pStyle w:val="Odstavecseseznamem"/>
        <w:numPr>
          <w:ilvl w:val="0"/>
          <w:numId w:val="1"/>
        </w:numPr>
        <w:jc w:val="center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t xml:space="preserve">Předmět Dohody </w:t>
      </w:r>
    </w:p>
    <w:p w14:paraId="213C0DFC" w14:textId="484BF02A" w:rsidR="39E42414" w:rsidRDefault="39E42414" w:rsidP="6B168E4C">
      <w:pPr>
        <w:pStyle w:val="Odstavecseseznamem"/>
        <w:numPr>
          <w:ilvl w:val="1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>Expert se zavazuje zachovávat mlčenlivost o všech důvěrných informacích, které mu budou zpřístupněny nebo které zjistí v souvislosti s účastí na Programu, zejména:</w:t>
      </w:r>
    </w:p>
    <w:p w14:paraId="3E3DC2EF" w14:textId="03665ED5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informace o účastnících Programu, jejich projektech, nápadech a obchodních modelech, </w:t>
      </w:r>
    </w:p>
    <w:p w14:paraId="4276ACC1" w14:textId="5B35A864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informace o vnitřních postupech, metodikách, pracovních dokumentech či neveřejných </w:t>
      </w:r>
    </w:p>
    <w:p w14:paraId="638D1156" w14:textId="4E5ABE77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proofErr w:type="gramStart"/>
      <w:r w:rsidRPr="6B168E4C">
        <w:rPr>
          <w:rFonts w:eastAsia="Arial" w:cs="Arial"/>
          <w:color w:val="000000" w:themeColor="text1"/>
        </w:rPr>
        <w:t>datech</w:t>
      </w:r>
      <w:proofErr w:type="gramEnd"/>
      <w:r w:rsidRPr="6B168E4C">
        <w:rPr>
          <w:rFonts w:eastAsia="Arial" w:cs="Arial"/>
          <w:color w:val="000000" w:themeColor="text1"/>
        </w:rPr>
        <w:t xml:space="preserve"> Organizátora, </w:t>
      </w:r>
    </w:p>
    <w:p w14:paraId="518CF785" w14:textId="4CB4C67A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jakékoli jiné informace, které lze považovat za neveřejné, citlivé nebo chráněné. </w:t>
      </w:r>
    </w:p>
    <w:p w14:paraId="6F539070" w14:textId="2D36BFF5" w:rsidR="39E42414" w:rsidRDefault="39E42414" w:rsidP="6B168E4C">
      <w:pPr>
        <w:pStyle w:val="Odstavecseseznamem"/>
        <w:numPr>
          <w:ilvl w:val="1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Důvěrné informace nezahrnují informace, které: </w:t>
      </w:r>
    </w:p>
    <w:p w14:paraId="1FBAB219" w14:textId="2C29E17B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jsou veřejně známé v době jejich sdělení, </w:t>
      </w:r>
    </w:p>
    <w:p w14:paraId="297D471E" w14:textId="3E3A3D86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proofErr w:type="gramStart"/>
      <w:r w:rsidRPr="6B168E4C">
        <w:rPr>
          <w:rFonts w:eastAsia="Arial" w:cs="Arial"/>
          <w:color w:val="000000" w:themeColor="text1"/>
        </w:rPr>
        <w:t>se staly</w:t>
      </w:r>
      <w:proofErr w:type="gramEnd"/>
      <w:r w:rsidRPr="6B168E4C">
        <w:rPr>
          <w:rFonts w:eastAsia="Arial" w:cs="Arial"/>
          <w:color w:val="000000" w:themeColor="text1"/>
        </w:rPr>
        <w:t xml:space="preserve"> veřejně známými jinak než porušením této Dohody, </w:t>
      </w:r>
    </w:p>
    <w:p w14:paraId="6122AF01" w14:textId="1749E780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lastRenderedPageBreak/>
        <w:t xml:space="preserve">byly Expertovi známy již dříve a prokazatelně nebyly získány porušením povinnosti mlčenlivosti vůči třetí osobě. </w:t>
      </w:r>
    </w:p>
    <w:p w14:paraId="78C838F4" w14:textId="739964A3" w:rsidR="39E42414" w:rsidRDefault="39E42414" w:rsidP="6B168E4C">
      <w:pPr>
        <w:pStyle w:val="Odstavecseseznamem"/>
        <w:numPr>
          <w:ilvl w:val="1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Expert se zavazuje, že bez předchozího písemného souhlasu Organizátora nebo účastníka: </w:t>
      </w:r>
    </w:p>
    <w:p w14:paraId="691403D8" w14:textId="363F1711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neposkytne žádné důvěrné informace třetím osobám, </w:t>
      </w:r>
    </w:p>
    <w:p w14:paraId="4D2E7BE8" w14:textId="7C626987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nepoužije důvěrné informace pro vlastní podnikatelskou, výzkumnou či poradenskou činnost, </w:t>
      </w:r>
    </w:p>
    <w:p w14:paraId="39A11778" w14:textId="189AF6D6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nezpřístupní důvěrné informace jiným účastníkům Programu, pokud to není výslovně schváleno Organizátorem. </w:t>
      </w:r>
    </w:p>
    <w:p w14:paraId="4BDFB749" w14:textId="582D9EAE" w:rsidR="39E42414" w:rsidRDefault="39E42414" w:rsidP="6B168E4C">
      <w:pPr>
        <w:pStyle w:val="Odstavecseseznamem"/>
        <w:numPr>
          <w:ilvl w:val="1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Povinnost mlčenlivosti trvá po dobu 5 let od ukončení účasti Experta na Programu. </w:t>
      </w:r>
    </w:p>
    <w:p w14:paraId="612E95C4" w14:textId="6AD7D97C" w:rsidR="6B168E4C" w:rsidRDefault="6B168E4C" w:rsidP="6B168E4C">
      <w:pPr>
        <w:rPr>
          <w:rFonts w:eastAsia="Arial" w:cs="Arial"/>
          <w:color w:val="000000" w:themeColor="text1"/>
        </w:rPr>
      </w:pPr>
    </w:p>
    <w:p w14:paraId="5399ABB1" w14:textId="55105440" w:rsidR="39E42414" w:rsidRDefault="39E42414" w:rsidP="6B168E4C">
      <w:pPr>
        <w:pStyle w:val="Odstavecseseznamem"/>
        <w:numPr>
          <w:ilvl w:val="0"/>
          <w:numId w:val="1"/>
        </w:numPr>
        <w:jc w:val="center"/>
        <w:rPr>
          <w:rFonts w:eastAsia="Arial" w:cs="Arial"/>
          <w:color w:val="000000" w:themeColor="text1"/>
        </w:rPr>
      </w:pPr>
      <w:r w:rsidRPr="6B168E4C">
        <w:rPr>
          <w:rFonts w:eastAsia="Arial" w:cs="Arial"/>
          <w:b/>
          <w:bCs/>
          <w:color w:val="000000" w:themeColor="text1"/>
        </w:rPr>
        <w:t>Střet zájmů a etické zásady</w:t>
      </w:r>
    </w:p>
    <w:p w14:paraId="0244BD97" w14:textId="475B15D1" w:rsidR="39E42414" w:rsidRDefault="39E42414" w:rsidP="6B168E4C">
      <w:pPr>
        <w:pStyle w:val="Odstavecseseznamem"/>
        <w:numPr>
          <w:ilvl w:val="1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Expert je povinen oznámit Organizátorovi bez zbytečného odkladu jakékoli skutečnosti, které by mohly vést ke střetu zájmů mezi ním a účastníky Programu. </w:t>
      </w:r>
    </w:p>
    <w:p w14:paraId="43459FE5" w14:textId="47BE89AF" w:rsidR="39E42414" w:rsidRDefault="39E42414" w:rsidP="6B168E4C">
      <w:pPr>
        <w:pStyle w:val="Odstavecseseznamem"/>
        <w:numPr>
          <w:ilvl w:val="1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Expert se zavazuje dodržovat etické zásady stanovené Organizátorem, zejména: </w:t>
      </w:r>
    </w:p>
    <w:p w14:paraId="5BAA31A7" w14:textId="1B2EC78A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nestrannost a objektivitu při práci s účastníky, </w:t>
      </w:r>
    </w:p>
    <w:p w14:paraId="630ED7C7" w14:textId="0EE75C9B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zachování integrity a důvěry, </w:t>
      </w:r>
    </w:p>
    <w:p w14:paraId="348FFF08" w14:textId="4AB445DD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respektování zásad rovného zacházení a genderové rovnosti, </w:t>
      </w:r>
    </w:p>
    <w:p w14:paraId="06B7750C" w14:textId="769DD544" w:rsidR="39E42414" w:rsidRDefault="39E42414" w:rsidP="6B168E4C">
      <w:pPr>
        <w:pStyle w:val="Odstavecseseznamem"/>
        <w:numPr>
          <w:ilvl w:val="2"/>
          <w:numId w:val="1"/>
        </w:numPr>
        <w:rPr>
          <w:rFonts w:eastAsia="Arial" w:cs="Arial"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respekt k duševnímu vlastnictví a autorským právům. </w:t>
      </w:r>
    </w:p>
    <w:p w14:paraId="753418FF" w14:textId="2FFA18EF" w:rsidR="6B168E4C" w:rsidRDefault="6B168E4C" w:rsidP="6B168E4C">
      <w:pPr>
        <w:ind w:left="360"/>
        <w:rPr>
          <w:rFonts w:eastAsia="Arial" w:cs="Arial"/>
          <w:color w:val="000000" w:themeColor="text1"/>
        </w:rPr>
      </w:pPr>
    </w:p>
    <w:p w14:paraId="20E0DE8C" w14:textId="6AE4C2AD" w:rsidR="6B168E4C" w:rsidRDefault="6B168E4C" w:rsidP="6B168E4C">
      <w:pPr>
        <w:rPr>
          <w:rFonts w:eastAsia="Arial" w:cs="Arial"/>
          <w:color w:val="000000" w:themeColor="text1"/>
        </w:rPr>
      </w:pPr>
    </w:p>
    <w:p w14:paraId="730C222D" w14:textId="1A1EC78F" w:rsidR="6B168E4C" w:rsidRDefault="6B168E4C" w:rsidP="6B168E4C">
      <w:pPr>
        <w:rPr>
          <w:rFonts w:eastAsia="Arial" w:cs="Arial"/>
          <w:color w:val="000000" w:themeColor="text1"/>
        </w:rPr>
      </w:pPr>
    </w:p>
    <w:p w14:paraId="55B476A2" w14:textId="0F2F4B9C" w:rsidR="6B168E4C" w:rsidRDefault="6B168E4C" w:rsidP="6B168E4C">
      <w:pPr>
        <w:spacing w:after="60" w:line="240" w:lineRule="auto"/>
        <w:rPr>
          <w:rFonts w:eastAsia="Arial" w:cs="Arial"/>
          <w:color w:val="000000" w:themeColor="text1"/>
        </w:rPr>
      </w:pPr>
    </w:p>
    <w:p w14:paraId="29376F84" w14:textId="6D6AB8F7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V  Praze dne </w:t>
      </w:r>
    </w:p>
    <w:p w14:paraId="25024129" w14:textId="6BC3161E" w:rsidR="6B168E4C" w:rsidRDefault="6B168E4C" w:rsidP="6B168E4C">
      <w:pPr>
        <w:spacing w:after="60" w:line="240" w:lineRule="auto"/>
        <w:rPr>
          <w:rFonts w:eastAsia="Arial" w:cs="Arial"/>
          <w:color w:val="000000" w:themeColor="text1"/>
        </w:rPr>
      </w:pPr>
    </w:p>
    <w:p w14:paraId="3C94F324" w14:textId="39245BAA" w:rsidR="39E42414" w:rsidRDefault="39E42414" w:rsidP="6B168E4C">
      <w:pPr>
        <w:spacing w:after="60" w:line="240" w:lineRule="auto"/>
        <w:rPr>
          <w:rFonts w:eastAsia="Arial" w:cs="Arial"/>
          <w:b/>
          <w:bCs/>
          <w:color w:val="000000" w:themeColor="text1"/>
        </w:rPr>
      </w:pPr>
      <w:r w:rsidRPr="6B168E4C">
        <w:rPr>
          <w:rFonts w:eastAsia="Arial" w:cs="Arial"/>
          <w:color w:val="000000" w:themeColor="text1"/>
        </w:rPr>
        <w:t xml:space="preserve">Jméno: </w:t>
      </w:r>
      <w:r w:rsidR="3FE8AF1E" w:rsidRPr="6B168E4C">
        <w:rPr>
          <w:rFonts w:eastAsia="Arial" w:cs="Arial"/>
          <w:color w:val="000000" w:themeColor="text1"/>
        </w:rPr>
        <w:t>RNDr. Vojtěch Kadlec, PhD.</w:t>
      </w:r>
    </w:p>
    <w:p w14:paraId="2C81C512" w14:textId="6E968A0D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Podpis: </w:t>
      </w:r>
    </w:p>
    <w:p w14:paraId="2EA93A6E" w14:textId="75B81690" w:rsidR="6B168E4C" w:rsidRDefault="6B168E4C" w:rsidP="6B168E4C">
      <w:pPr>
        <w:spacing w:after="60" w:line="240" w:lineRule="auto"/>
        <w:rPr>
          <w:rFonts w:eastAsia="Arial" w:cs="Arial"/>
          <w:color w:val="000000" w:themeColor="text1"/>
        </w:rPr>
      </w:pPr>
    </w:p>
    <w:p w14:paraId="6E487E62" w14:textId="47117EF8" w:rsidR="6B168E4C" w:rsidRDefault="6B168E4C" w:rsidP="6B168E4C">
      <w:pPr>
        <w:spacing w:after="60" w:line="240" w:lineRule="auto"/>
        <w:rPr>
          <w:rFonts w:eastAsia="Arial" w:cs="Arial"/>
          <w:color w:val="000000" w:themeColor="text1"/>
        </w:rPr>
      </w:pPr>
    </w:p>
    <w:p w14:paraId="01A7E509" w14:textId="2293A26A" w:rsidR="6B168E4C" w:rsidRDefault="6B168E4C" w:rsidP="6B168E4C">
      <w:pPr>
        <w:spacing w:after="60" w:line="240" w:lineRule="auto"/>
        <w:rPr>
          <w:rFonts w:eastAsia="Arial" w:cs="Arial"/>
          <w:color w:val="000000" w:themeColor="text1"/>
        </w:rPr>
      </w:pPr>
    </w:p>
    <w:p w14:paraId="78A79935" w14:textId="6A7D34B6" w:rsidR="39E42414" w:rsidRDefault="39E42414" w:rsidP="6B168E4C">
      <w:pPr>
        <w:pStyle w:val="Nadpis1"/>
        <w:spacing w:after="60" w:line="240" w:lineRule="auto"/>
        <w:rPr>
          <w:rFonts w:eastAsia="Arial" w:cs="Arial"/>
          <w:color w:val="000000" w:themeColor="text1"/>
          <w:sz w:val="22"/>
          <w:szCs w:val="22"/>
        </w:rPr>
      </w:pPr>
      <w:r w:rsidRPr="6B168E4C">
        <w:rPr>
          <w:rFonts w:eastAsia="Arial" w:cs="Arial"/>
          <w:b w:val="0"/>
          <w:bCs w:val="0"/>
          <w:color w:val="000000" w:themeColor="text1"/>
          <w:sz w:val="22"/>
          <w:szCs w:val="22"/>
        </w:rPr>
        <w:t>........................................................</w:t>
      </w:r>
    </w:p>
    <w:p w14:paraId="4A6E9377" w14:textId="1ADA4011" w:rsidR="6B168E4C" w:rsidRDefault="6B168E4C" w:rsidP="6B168E4C"/>
    <w:sectPr w:rsidR="6B168E4C">
      <w:headerReference w:type="default" r:id="rId14"/>
      <w:footerReference w:type="default" r:id="rId15"/>
      <w:pgSz w:w="11900" w:h="16840"/>
      <w:pgMar w:top="1332" w:right="1418" w:bottom="1418" w:left="1134" w:header="57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52F0F" w14:textId="77777777" w:rsidR="00091D96" w:rsidRDefault="00091D96">
      <w:pPr>
        <w:spacing w:line="240" w:lineRule="auto"/>
      </w:pPr>
      <w:r>
        <w:separator/>
      </w:r>
    </w:p>
  </w:endnote>
  <w:endnote w:type="continuationSeparator" w:id="0">
    <w:p w14:paraId="2ACC55A1" w14:textId="77777777" w:rsidR="00091D96" w:rsidRDefault="00091D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DCF69" w14:textId="16F7A595" w:rsidR="00F362CA" w:rsidRDefault="00B56F70">
    <w:pPr>
      <w:pStyle w:val="Zpat"/>
      <w:jc w:val="right"/>
    </w:pPr>
    <w:r>
      <w:fldChar w:fldCharType="begin"/>
    </w:r>
    <w:r>
      <w:instrText xml:space="preserve"> PAGE </w:instrText>
    </w:r>
    <w:r>
      <w:fldChar w:fldCharType="separate"/>
    </w:r>
    <w:r w:rsidR="00982D65">
      <w:rPr>
        <w:noProof/>
      </w:rPr>
      <w:t>1</w:t>
    </w:r>
    <w:r>
      <w:fldChar w:fldCharType="end"/>
    </w:r>
  </w:p>
  <w:p w14:paraId="4D6AF21E" w14:textId="77777777" w:rsidR="00F362CA" w:rsidRDefault="00B56F70">
    <w:pPr>
      <w:tabs>
        <w:tab w:val="center" w:pos="4820"/>
        <w:tab w:val="right" w:pos="9328"/>
      </w:tabs>
      <w:spacing w:line="284" w:lineRule="auto"/>
      <w:rPr>
        <w:sz w:val="16"/>
        <w:szCs w:val="16"/>
      </w:rPr>
    </w:pPr>
    <w:r>
      <w:rPr>
        <w:noProof/>
      </w:rPr>
      <w:drawing>
        <wp:inline distT="0" distB="0" distL="0" distR="0" wp14:anchorId="2CF97DA7" wp14:editId="7A5644DC">
          <wp:extent cx="3432873" cy="493242"/>
          <wp:effectExtent l="0" t="0" r="0" b="0"/>
          <wp:docPr id="1073741826" name="officeArt object" descr="Obrázek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brázek 19" descr="Obrázek 1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32873" cy="49324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AD75639" w14:textId="77777777" w:rsidR="00F362CA" w:rsidRDefault="00F362CA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480D7" w14:textId="77777777" w:rsidR="00091D96" w:rsidRDefault="00091D96">
      <w:pPr>
        <w:spacing w:line="240" w:lineRule="auto"/>
      </w:pPr>
      <w:r>
        <w:separator/>
      </w:r>
    </w:p>
  </w:footnote>
  <w:footnote w:type="continuationSeparator" w:id="0">
    <w:p w14:paraId="4218BC61" w14:textId="77777777" w:rsidR="00091D96" w:rsidRDefault="00091D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0FA3A" w14:textId="77777777" w:rsidR="00F362CA" w:rsidRDefault="00F362CA"/>
  <w:p w14:paraId="3BAC848C" w14:textId="77777777" w:rsidR="00F362CA" w:rsidRDefault="00F362CA">
    <w:pPr>
      <w:rPr>
        <w:sz w:val="13"/>
        <w:szCs w:val="13"/>
      </w:rPr>
    </w:pPr>
  </w:p>
  <w:p w14:paraId="6465C3E7" w14:textId="77777777" w:rsidR="00F362CA" w:rsidRDefault="00B56F70">
    <w:pPr>
      <w:pStyle w:val="Zhlav"/>
    </w:pPr>
    <w:r>
      <w:rPr>
        <w:noProof/>
      </w:rPr>
      <w:drawing>
        <wp:inline distT="0" distB="0" distL="0" distR="0" wp14:anchorId="3FCDA603" wp14:editId="4F6691F0">
          <wp:extent cx="5935853" cy="651764"/>
          <wp:effectExtent l="0" t="0" r="0" b="0"/>
          <wp:docPr id="1073741825" name="officeArt object" descr="Grafický objekt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afický objekt 16" descr="Grafický objekt 1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5853" cy="6517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F83"/>
    <w:multiLevelType w:val="multilevel"/>
    <w:tmpl w:val="A252A6E8"/>
    <w:numStyleLink w:val="Importovanstyl6"/>
  </w:abstractNum>
  <w:abstractNum w:abstractNumId="1" w15:restartNumberingAfterBreak="0">
    <w:nsid w:val="07F91334"/>
    <w:multiLevelType w:val="multilevel"/>
    <w:tmpl w:val="F4D4F252"/>
    <w:numStyleLink w:val="Importovanstyl9"/>
  </w:abstractNum>
  <w:abstractNum w:abstractNumId="2" w15:restartNumberingAfterBreak="0">
    <w:nsid w:val="0FAE4154"/>
    <w:multiLevelType w:val="multilevel"/>
    <w:tmpl w:val="DF6CE8E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69677F"/>
    <w:multiLevelType w:val="hybridMultilevel"/>
    <w:tmpl w:val="9A4A74BC"/>
    <w:numStyleLink w:val="Importovanstyl2"/>
  </w:abstractNum>
  <w:abstractNum w:abstractNumId="4" w15:restartNumberingAfterBreak="0">
    <w:nsid w:val="18B51C1D"/>
    <w:multiLevelType w:val="multilevel"/>
    <w:tmpl w:val="7346D568"/>
    <w:numStyleLink w:val="Importovanstyl4"/>
  </w:abstractNum>
  <w:abstractNum w:abstractNumId="5" w15:restartNumberingAfterBreak="0">
    <w:nsid w:val="217841CA"/>
    <w:multiLevelType w:val="multilevel"/>
    <w:tmpl w:val="67E65702"/>
    <w:styleLink w:val="Importovanstyl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)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)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)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)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)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)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636272B"/>
    <w:multiLevelType w:val="multilevel"/>
    <w:tmpl w:val="B2EA2A4E"/>
    <w:numStyleLink w:val="Importovanstyl3"/>
  </w:abstractNum>
  <w:abstractNum w:abstractNumId="7" w15:restartNumberingAfterBreak="0">
    <w:nsid w:val="26B82250"/>
    <w:multiLevelType w:val="hybridMultilevel"/>
    <w:tmpl w:val="35B4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403B4"/>
    <w:multiLevelType w:val="hybridMultilevel"/>
    <w:tmpl w:val="9A4A74BC"/>
    <w:styleLink w:val="Importovanstyl2"/>
    <w:lvl w:ilvl="0" w:tplc="DDEEA028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F05330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BACE9E">
      <w:start w:val="1"/>
      <w:numFmt w:val="lowerRoman"/>
      <w:lvlText w:val="%3."/>
      <w:lvlJc w:val="left"/>
      <w:pPr>
        <w:ind w:left="25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DEAFF0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6ADA28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E85D28">
      <w:start w:val="1"/>
      <w:numFmt w:val="lowerRoman"/>
      <w:lvlText w:val="%6."/>
      <w:lvlJc w:val="left"/>
      <w:pPr>
        <w:ind w:left="46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40084E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86FDFE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F8BC46">
      <w:start w:val="1"/>
      <w:numFmt w:val="lowerRoman"/>
      <w:lvlText w:val="%9."/>
      <w:lvlJc w:val="left"/>
      <w:pPr>
        <w:ind w:left="68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7DC2628"/>
    <w:multiLevelType w:val="multilevel"/>
    <w:tmpl w:val="1B32BDF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6A44BA"/>
    <w:multiLevelType w:val="hybridMultilevel"/>
    <w:tmpl w:val="B4EA0DCC"/>
    <w:lvl w:ilvl="0" w:tplc="8C98061E">
      <w:start w:val="1"/>
      <w:numFmt w:val="upperLetter"/>
      <w:lvlText w:val="%1)"/>
      <w:lvlJc w:val="left"/>
      <w:pPr>
        <w:ind w:left="720" w:hanging="360"/>
      </w:pPr>
    </w:lvl>
    <w:lvl w:ilvl="1" w:tplc="05E6B5F0">
      <w:start w:val="1"/>
      <w:numFmt w:val="upperLetter"/>
      <w:lvlText w:val="%2)"/>
      <w:lvlJc w:val="left"/>
      <w:pPr>
        <w:ind w:left="720" w:hanging="360"/>
      </w:pPr>
    </w:lvl>
    <w:lvl w:ilvl="2" w:tplc="25C44496">
      <w:start w:val="1"/>
      <w:numFmt w:val="upperLetter"/>
      <w:lvlText w:val="%3)"/>
      <w:lvlJc w:val="left"/>
      <w:pPr>
        <w:ind w:left="720" w:hanging="360"/>
      </w:pPr>
    </w:lvl>
    <w:lvl w:ilvl="3" w:tplc="8A20844C">
      <w:start w:val="1"/>
      <w:numFmt w:val="upperLetter"/>
      <w:lvlText w:val="%4)"/>
      <w:lvlJc w:val="left"/>
      <w:pPr>
        <w:ind w:left="720" w:hanging="360"/>
      </w:pPr>
    </w:lvl>
    <w:lvl w:ilvl="4" w:tplc="DB1A2E66">
      <w:start w:val="1"/>
      <w:numFmt w:val="upperLetter"/>
      <w:lvlText w:val="%5)"/>
      <w:lvlJc w:val="left"/>
      <w:pPr>
        <w:ind w:left="720" w:hanging="360"/>
      </w:pPr>
    </w:lvl>
    <w:lvl w:ilvl="5" w:tplc="7D0CB80A">
      <w:start w:val="1"/>
      <w:numFmt w:val="upperLetter"/>
      <w:lvlText w:val="%6)"/>
      <w:lvlJc w:val="left"/>
      <w:pPr>
        <w:ind w:left="720" w:hanging="360"/>
      </w:pPr>
    </w:lvl>
    <w:lvl w:ilvl="6" w:tplc="C9AA0FA8">
      <w:start w:val="1"/>
      <w:numFmt w:val="upperLetter"/>
      <w:lvlText w:val="%7)"/>
      <w:lvlJc w:val="left"/>
      <w:pPr>
        <w:ind w:left="720" w:hanging="360"/>
      </w:pPr>
    </w:lvl>
    <w:lvl w:ilvl="7" w:tplc="0C9E789E">
      <w:start w:val="1"/>
      <w:numFmt w:val="upperLetter"/>
      <w:lvlText w:val="%8)"/>
      <w:lvlJc w:val="left"/>
      <w:pPr>
        <w:ind w:left="720" w:hanging="360"/>
      </w:pPr>
    </w:lvl>
    <w:lvl w:ilvl="8" w:tplc="DA5C9940">
      <w:start w:val="1"/>
      <w:numFmt w:val="upperLetter"/>
      <w:lvlText w:val="%9)"/>
      <w:lvlJc w:val="left"/>
      <w:pPr>
        <w:ind w:left="720" w:hanging="360"/>
      </w:pPr>
    </w:lvl>
  </w:abstractNum>
  <w:abstractNum w:abstractNumId="11" w15:restartNumberingAfterBreak="0">
    <w:nsid w:val="39F53976"/>
    <w:multiLevelType w:val="multilevel"/>
    <w:tmpl w:val="7ADAA304"/>
    <w:numStyleLink w:val="Importovanstyl7"/>
  </w:abstractNum>
  <w:abstractNum w:abstractNumId="12" w15:restartNumberingAfterBreak="0">
    <w:nsid w:val="3A1C7884"/>
    <w:multiLevelType w:val="hybridMultilevel"/>
    <w:tmpl w:val="49F49AB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04B11F"/>
    <w:multiLevelType w:val="multilevel"/>
    <w:tmpl w:val="92C2B3A0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25355"/>
    <w:multiLevelType w:val="multilevel"/>
    <w:tmpl w:val="7346D568"/>
    <w:styleLink w:val="Importovanstyl4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9DE0D92"/>
    <w:multiLevelType w:val="multilevel"/>
    <w:tmpl w:val="7ADAA304"/>
    <w:styleLink w:val="Importovanstyl7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C260F4A"/>
    <w:multiLevelType w:val="multilevel"/>
    <w:tmpl w:val="DED428B4"/>
    <w:numStyleLink w:val="Importovanstyl1"/>
  </w:abstractNum>
  <w:abstractNum w:abstractNumId="17" w15:restartNumberingAfterBreak="0">
    <w:nsid w:val="4F6A10A0"/>
    <w:multiLevelType w:val="multilevel"/>
    <w:tmpl w:val="B0E4C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E32F8C"/>
    <w:multiLevelType w:val="multilevel"/>
    <w:tmpl w:val="A5EE27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E50B6F"/>
    <w:multiLevelType w:val="multilevel"/>
    <w:tmpl w:val="A252A6E8"/>
    <w:styleLink w:val="Importovanstyl6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D05645F"/>
    <w:multiLevelType w:val="multilevel"/>
    <w:tmpl w:val="67E65702"/>
    <w:numStyleLink w:val="Importovanstyl5"/>
  </w:abstractNum>
  <w:abstractNum w:abstractNumId="21" w15:restartNumberingAfterBreak="0">
    <w:nsid w:val="608B7AE9"/>
    <w:multiLevelType w:val="multilevel"/>
    <w:tmpl w:val="425E9F0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867ACF"/>
    <w:multiLevelType w:val="multilevel"/>
    <w:tmpl w:val="A9B634D2"/>
    <w:numStyleLink w:val="Importovanstyl8"/>
  </w:abstractNum>
  <w:abstractNum w:abstractNumId="23" w15:restartNumberingAfterBreak="0">
    <w:nsid w:val="639A4FA5"/>
    <w:multiLevelType w:val="multilevel"/>
    <w:tmpl w:val="A9B634D2"/>
    <w:styleLink w:val="Importovanstyl8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64AB31EE"/>
    <w:multiLevelType w:val="multilevel"/>
    <w:tmpl w:val="DED428B4"/>
    <w:styleLink w:val="Importovan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CE5495F"/>
    <w:multiLevelType w:val="multilevel"/>
    <w:tmpl w:val="F4D4F252"/>
    <w:styleLink w:val="Importovanstyl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7AE318A"/>
    <w:multiLevelType w:val="multilevel"/>
    <w:tmpl w:val="B2EA2A4E"/>
    <w:styleLink w:val="Importovanstyl3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78D29F7B"/>
    <w:multiLevelType w:val="hybridMultilevel"/>
    <w:tmpl w:val="91E8D806"/>
    <w:lvl w:ilvl="0" w:tplc="FEFCA2A8">
      <w:start w:val="1"/>
      <w:numFmt w:val="lowerLetter"/>
      <w:lvlText w:val="%1)"/>
      <w:lvlJc w:val="left"/>
      <w:pPr>
        <w:ind w:left="1440" w:hanging="360"/>
      </w:pPr>
      <w:rPr>
        <w:rFonts w:ascii="Arial" w:hAnsi="Arial" w:hint="default"/>
      </w:rPr>
    </w:lvl>
    <w:lvl w:ilvl="1" w:tplc="8938B4D0">
      <w:start w:val="1"/>
      <w:numFmt w:val="lowerLetter"/>
      <w:lvlText w:val="%2."/>
      <w:lvlJc w:val="left"/>
      <w:pPr>
        <w:ind w:left="1440" w:hanging="360"/>
      </w:pPr>
    </w:lvl>
    <w:lvl w:ilvl="2" w:tplc="36BE9952">
      <w:start w:val="1"/>
      <w:numFmt w:val="lowerRoman"/>
      <w:lvlText w:val="%3."/>
      <w:lvlJc w:val="right"/>
      <w:pPr>
        <w:ind w:left="2160" w:hanging="180"/>
      </w:pPr>
    </w:lvl>
    <w:lvl w:ilvl="3" w:tplc="5586841E">
      <w:start w:val="1"/>
      <w:numFmt w:val="decimal"/>
      <w:lvlText w:val="%4."/>
      <w:lvlJc w:val="left"/>
      <w:pPr>
        <w:ind w:left="2880" w:hanging="360"/>
      </w:pPr>
    </w:lvl>
    <w:lvl w:ilvl="4" w:tplc="0652B274">
      <w:start w:val="1"/>
      <w:numFmt w:val="lowerLetter"/>
      <w:lvlText w:val="%5."/>
      <w:lvlJc w:val="left"/>
      <w:pPr>
        <w:ind w:left="3600" w:hanging="360"/>
      </w:pPr>
    </w:lvl>
    <w:lvl w:ilvl="5" w:tplc="8EA848BA">
      <w:start w:val="1"/>
      <w:numFmt w:val="lowerRoman"/>
      <w:lvlText w:val="%6."/>
      <w:lvlJc w:val="right"/>
      <w:pPr>
        <w:ind w:left="4320" w:hanging="180"/>
      </w:pPr>
    </w:lvl>
    <w:lvl w:ilvl="6" w:tplc="99E0D716">
      <w:start w:val="1"/>
      <w:numFmt w:val="decimal"/>
      <w:lvlText w:val="%7."/>
      <w:lvlJc w:val="left"/>
      <w:pPr>
        <w:ind w:left="5040" w:hanging="360"/>
      </w:pPr>
    </w:lvl>
    <w:lvl w:ilvl="7" w:tplc="25DE39A8">
      <w:start w:val="1"/>
      <w:numFmt w:val="lowerLetter"/>
      <w:lvlText w:val="%8."/>
      <w:lvlJc w:val="left"/>
      <w:pPr>
        <w:ind w:left="5760" w:hanging="360"/>
      </w:pPr>
    </w:lvl>
    <w:lvl w:ilvl="8" w:tplc="508A2B5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27"/>
  </w:num>
  <w:num w:numId="4">
    <w:abstractNumId w:val="24"/>
  </w:num>
  <w:num w:numId="5">
    <w:abstractNumId w:val="16"/>
  </w:num>
  <w:num w:numId="6">
    <w:abstractNumId w:val="8"/>
  </w:num>
  <w:num w:numId="7">
    <w:abstractNumId w:val="3"/>
  </w:num>
  <w:num w:numId="8">
    <w:abstractNumId w:val="16"/>
    <w:lvlOverride w:ilvl="0">
      <w:startOverride w:val="3"/>
    </w:lvlOverride>
  </w:num>
  <w:num w:numId="9">
    <w:abstractNumId w:val="26"/>
  </w:num>
  <w:num w:numId="10">
    <w:abstractNumId w:val="6"/>
  </w:num>
  <w:num w:numId="11">
    <w:abstractNumId w:val="14"/>
  </w:num>
  <w:num w:numId="12">
    <w:abstractNumId w:val="4"/>
  </w:num>
  <w:num w:numId="13">
    <w:abstractNumId w:val="5"/>
  </w:num>
  <w:num w:numId="14">
    <w:abstractNumId w:val="20"/>
  </w:num>
  <w:num w:numId="15">
    <w:abstractNumId w:val="19"/>
  </w:num>
  <w:num w:numId="16">
    <w:abstractNumId w:val="0"/>
  </w:num>
  <w:num w:numId="17">
    <w:abstractNumId w:val="15"/>
  </w:num>
  <w:num w:numId="18">
    <w:abstractNumId w:val="11"/>
  </w:num>
  <w:num w:numId="19">
    <w:abstractNumId w:val="23"/>
  </w:num>
  <w:num w:numId="20">
    <w:abstractNumId w:val="22"/>
  </w:num>
  <w:num w:numId="21">
    <w:abstractNumId w:val="25"/>
  </w:num>
  <w:num w:numId="22">
    <w:abstractNumId w:val="1"/>
  </w:num>
  <w:num w:numId="23">
    <w:abstractNumId w:val="20"/>
    <w:lvlOverride w:ilvl="0">
      <w:startOverride w:val="2"/>
    </w:lvlOverride>
  </w:num>
  <w:num w:numId="24">
    <w:abstractNumId w:val="18"/>
  </w:num>
  <w:num w:numId="25">
    <w:abstractNumId w:val="21"/>
  </w:num>
  <w:num w:numId="26">
    <w:abstractNumId w:val="2"/>
  </w:num>
  <w:num w:numId="27">
    <w:abstractNumId w:val="9"/>
  </w:num>
  <w:num w:numId="28">
    <w:abstractNumId w:val="12"/>
  </w:num>
  <w:num w:numId="29">
    <w:abstractNumId w:val="10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2CA"/>
    <w:rsid w:val="00034D75"/>
    <w:rsid w:val="00091D96"/>
    <w:rsid w:val="000E41FE"/>
    <w:rsid w:val="00116A15"/>
    <w:rsid w:val="00133866"/>
    <w:rsid w:val="0019285E"/>
    <w:rsid w:val="00206BAE"/>
    <w:rsid w:val="00263693"/>
    <w:rsid w:val="002802A4"/>
    <w:rsid w:val="002A656E"/>
    <w:rsid w:val="002B4179"/>
    <w:rsid w:val="00327F61"/>
    <w:rsid w:val="003C4AE2"/>
    <w:rsid w:val="005E74EC"/>
    <w:rsid w:val="00683AB6"/>
    <w:rsid w:val="006932AE"/>
    <w:rsid w:val="00722B6B"/>
    <w:rsid w:val="00733A81"/>
    <w:rsid w:val="00761FA8"/>
    <w:rsid w:val="00776491"/>
    <w:rsid w:val="00803217"/>
    <w:rsid w:val="00886EB3"/>
    <w:rsid w:val="008D2BCE"/>
    <w:rsid w:val="00951E96"/>
    <w:rsid w:val="0096042B"/>
    <w:rsid w:val="009738E9"/>
    <w:rsid w:val="00982D65"/>
    <w:rsid w:val="009F3B55"/>
    <w:rsid w:val="00A11D8A"/>
    <w:rsid w:val="00A51A9A"/>
    <w:rsid w:val="00A8686F"/>
    <w:rsid w:val="00AC1A3E"/>
    <w:rsid w:val="00B56F70"/>
    <w:rsid w:val="00B6689C"/>
    <w:rsid w:val="00CB67B0"/>
    <w:rsid w:val="00D246A8"/>
    <w:rsid w:val="00DD355D"/>
    <w:rsid w:val="00E014A2"/>
    <w:rsid w:val="00E7796C"/>
    <w:rsid w:val="00EB7868"/>
    <w:rsid w:val="00F04B80"/>
    <w:rsid w:val="00F2556C"/>
    <w:rsid w:val="00F314A6"/>
    <w:rsid w:val="00F362CA"/>
    <w:rsid w:val="00FB6701"/>
    <w:rsid w:val="03CEF7FB"/>
    <w:rsid w:val="142A867F"/>
    <w:rsid w:val="2AEC37E2"/>
    <w:rsid w:val="38A6789F"/>
    <w:rsid w:val="39E42414"/>
    <w:rsid w:val="3C7C75C7"/>
    <w:rsid w:val="3FE8AF1E"/>
    <w:rsid w:val="43EB6631"/>
    <w:rsid w:val="55CD8195"/>
    <w:rsid w:val="59CEAB89"/>
    <w:rsid w:val="6048118E"/>
    <w:rsid w:val="6B168E4C"/>
    <w:rsid w:val="6EEECBBA"/>
    <w:rsid w:val="74B7D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998B9"/>
  <w15:docId w15:val="{7B052325-9DD9-454C-96FC-AE8755AE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line="280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Nadpis1">
    <w:name w:val="heading 1"/>
    <w:next w:val="Normln"/>
    <w:uiPriority w:val="9"/>
    <w:qFormat/>
    <w:pPr>
      <w:spacing w:line="400" w:lineRule="auto"/>
      <w:outlineLvl w:val="0"/>
    </w:pPr>
    <w:rPr>
      <w:rFonts w:ascii="Arial" w:hAnsi="Arial" w:cs="Arial Unicode MS"/>
      <w:b/>
      <w:bCs/>
      <w:color w:val="CE3736"/>
      <w:sz w:val="36"/>
      <w:szCs w:val="36"/>
      <w:u w:color="CE37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Zpat">
    <w:name w:val="footer"/>
    <w:pPr>
      <w:tabs>
        <w:tab w:val="center" w:pos="4536"/>
        <w:tab w:val="right" w:pos="9072"/>
      </w:tabs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Nzev">
    <w:name w:val="Title"/>
    <w:next w:val="Normln"/>
    <w:uiPriority w:val="10"/>
    <w:qFormat/>
    <w:pPr>
      <w:keepNext/>
      <w:keepLines/>
      <w:spacing w:before="480" w:after="120" w:line="280" w:lineRule="auto"/>
      <w:jc w:val="right"/>
    </w:pPr>
    <w:rPr>
      <w:rFonts w:ascii="Arial" w:hAnsi="Arial" w:cs="Arial Unicode MS"/>
      <w:b/>
      <w:bCs/>
      <w:color w:val="CE3736"/>
      <w:sz w:val="48"/>
      <w:szCs w:val="48"/>
      <w:u w:color="CE3736"/>
    </w:rPr>
  </w:style>
  <w:style w:type="numbering" w:customStyle="1" w:styleId="Importovanstyl1">
    <w:name w:val="Importovaný styl 1"/>
    <w:pPr>
      <w:numPr>
        <w:numId w:val="4"/>
      </w:numPr>
    </w:pPr>
  </w:style>
  <w:style w:type="numbering" w:customStyle="1" w:styleId="Importovanstyl2">
    <w:name w:val="Importovaný styl 2"/>
    <w:pPr>
      <w:numPr>
        <w:numId w:val="6"/>
      </w:numPr>
    </w:pPr>
  </w:style>
  <w:style w:type="numbering" w:customStyle="1" w:styleId="Importovanstyl3">
    <w:name w:val="Importovaný styl 3"/>
    <w:pPr>
      <w:numPr>
        <w:numId w:val="9"/>
      </w:numPr>
    </w:pPr>
  </w:style>
  <w:style w:type="numbering" w:customStyle="1" w:styleId="Importovanstyl4">
    <w:name w:val="Importovaný styl 4"/>
    <w:pPr>
      <w:numPr>
        <w:numId w:val="11"/>
      </w:numPr>
    </w:pPr>
  </w:style>
  <w:style w:type="numbering" w:customStyle="1" w:styleId="Importovanstyl5">
    <w:name w:val="Importovaný styl 5"/>
    <w:pPr>
      <w:numPr>
        <w:numId w:val="13"/>
      </w:numPr>
    </w:pPr>
  </w:style>
  <w:style w:type="character" w:customStyle="1" w:styleId="Odkaz">
    <w:name w:val="Odkaz"/>
    <w:rPr>
      <w:outline w:val="0"/>
      <w:color w:val="0000FF"/>
      <w:u w:val="single" w:color="0000FF"/>
    </w:rPr>
  </w:style>
  <w:style w:type="character" w:customStyle="1" w:styleId="Hyperlink0">
    <w:name w:val="Hyperlink.0"/>
    <w:basedOn w:val="Odkaz"/>
    <w:rPr>
      <w:rFonts w:ascii="Arial" w:eastAsia="Arial" w:hAnsi="Arial" w:cs="Arial"/>
      <w:outline w:val="0"/>
      <w:color w:val="0000FF"/>
      <w:kern w:val="32"/>
      <w:sz w:val="22"/>
      <w:szCs w:val="22"/>
      <w:u w:val="single" w:color="0000FF"/>
    </w:rPr>
  </w:style>
  <w:style w:type="numbering" w:customStyle="1" w:styleId="Importovanstyl6">
    <w:name w:val="Importovaný styl 6"/>
    <w:pPr>
      <w:numPr>
        <w:numId w:val="15"/>
      </w:numPr>
    </w:pPr>
  </w:style>
  <w:style w:type="numbering" w:customStyle="1" w:styleId="Importovanstyl7">
    <w:name w:val="Importovaný styl 7"/>
    <w:pPr>
      <w:numPr>
        <w:numId w:val="17"/>
      </w:numPr>
    </w:pPr>
  </w:style>
  <w:style w:type="numbering" w:customStyle="1" w:styleId="Importovanstyl8">
    <w:name w:val="Importovaný styl 8"/>
    <w:pPr>
      <w:numPr>
        <w:numId w:val="19"/>
      </w:numPr>
    </w:pPr>
  </w:style>
  <w:style w:type="numbering" w:customStyle="1" w:styleId="Importovanstyl9">
    <w:name w:val="Importovaný styl 9"/>
    <w:pPr>
      <w:numPr>
        <w:numId w:val="21"/>
      </w:numPr>
    </w:pPr>
  </w:style>
  <w:style w:type="paragraph" w:styleId="Odstavecseseznamem">
    <w:name w:val="List Paragraph"/>
    <w:pPr>
      <w:spacing w:line="280" w:lineRule="auto"/>
      <w:ind w:left="720"/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Revize">
    <w:name w:val="Revision"/>
    <w:hidden/>
    <w:uiPriority w:val="99"/>
    <w:semiHidden/>
    <w:rsid w:val="00F314A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000000"/>
      <w:sz w:val="22"/>
      <w:szCs w:val="22"/>
      <w:u w:color="000000"/>
    </w:rPr>
  </w:style>
  <w:style w:type="character" w:styleId="Odkaznakoment">
    <w:name w:val="annotation reference"/>
    <w:basedOn w:val="Standardnpsmoodstavce"/>
    <w:uiPriority w:val="99"/>
    <w:semiHidden/>
    <w:unhideWhenUsed/>
    <w:rsid w:val="009604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6042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6042B"/>
    <w:rPr>
      <w:rFonts w:ascii="Arial" w:hAnsi="Arial" w:cs="Arial Unicode MS"/>
      <w:color w:val="000000"/>
      <w:u w:color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04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042B"/>
    <w:rPr>
      <w:rFonts w:ascii="Arial" w:hAnsi="Arial" w:cs="Arial Unicode MS"/>
      <w:b/>
      <w:bCs/>
      <w:color w:val="000000"/>
      <w:u w:color="000000"/>
    </w:rPr>
  </w:style>
  <w:style w:type="paragraph" w:customStyle="1" w:styleId="paragraph">
    <w:name w:val="paragraph"/>
    <w:basedOn w:val="Normln"/>
    <w:rsid w:val="00F255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en-GB" w:eastAsia="en-GB"/>
    </w:rPr>
  </w:style>
  <w:style w:type="character" w:customStyle="1" w:styleId="normaltextrun">
    <w:name w:val="normaltextrun"/>
    <w:basedOn w:val="Standardnpsmoodstavce"/>
    <w:rsid w:val="00F2556C"/>
  </w:style>
  <w:style w:type="character" w:customStyle="1" w:styleId="eop">
    <w:name w:val="eop"/>
    <w:basedOn w:val="Standardnpsmoodstavce"/>
    <w:rsid w:val="00F2556C"/>
  </w:style>
  <w:style w:type="character" w:customStyle="1" w:styleId="tabchar">
    <w:name w:val="tabchar"/>
    <w:basedOn w:val="Standardnpsmoodstavce"/>
    <w:rsid w:val="00F2556C"/>
  </w:style>
  <w:style w:type="character" w:customStyle="1" w:styleId="scxw221745883">
    <w:name w:val="scxw221745883"/>
    <w:basedOn w:val="Standardnpsmoodstavce"/>
    <w:rsid w:val="00F2556C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886EB3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22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1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0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7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86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4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0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8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6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8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7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25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02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9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5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9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7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4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74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4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1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27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2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82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0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0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7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8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etra.kubalkova@techlib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mlouvy.gov.cz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kadlec.vojtaa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9accc5-d89a-4340-87da-7641a143b862" xsi:nil="true"/>
    <lcf76f155ced4ddcb4097134ff3c332f xmlns="b7e3bf6d-800c-45e2-be55-658d3c80ee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80AB44F58C4C44872E0E5A64A76FD9" ma:contentTypeVersion="11" ma:contentTypeDescription="Vytvoří nový dokument" ma:contentTypeScope="" ma:versionID="65402e1d72c63eb9ecd895a2254e3942">
  <xsd:schema xmlns:xsd="http://www.w3.org/2001/XMLSchema" xmlns:xs="http://www.w3.org/2001/XMLSchema" xmlns:p="http://schemas.microsoft.com/office/2006/metadata/properties" xmlns:ns2="b7e3bf6d-800c-45e2-be55-658d3c80ee2f" xmlns:ns3="ba9accc5-d89a-4340-87da-7641a143b862" targetNamespace="http://schemas.microsoft.com/office/2006/metadata/properties" ma:root="true" ma:fieldsID="de72ad8cd219d14b7f2dfc0dc84e4c5d" ns2:_="" ns3:_="">
    <xsd:import namespace="b7e3bf6d-800c-45e2-be55-658d3c80ee2f"/>
    <xsd:import namespace="ba9accc5-d89a-4340-87da-7641a143b8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3bf6d-800c-45e2-be55-658d3c80ee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47005682-58f5-4426-b444-f596d4a7be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accc5-d89a-4340-87da-7641a143b8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6665a6-6032-438f-8bc4-d51f50869a22}" ma:internalName="TaxCatchAll" ma:showField="CatchAllData" ma:web="ba9accc5-d89a-4340-87da-7641a143b8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5F204-971E-4018-9BBC-0F06272D3991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ba9accc5-d89a-4340-87da-7641a143b862"/>
    <ds:schemaRef ds:uri="http://www.w3.org/XML/1998/namespace"/>
    <ds:schemaRef ds:uri="http://purl.org/dc/elements/1.1/"/>
    <ds:schemaRef ds:uri="http://schemas.openxmlformats.org/package/2006/metadata/core-properties"/>
    <ds:schemaRef ds:uri="b7e3bf6d-800c-45e2-be55-658d3c80ee2f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1D57911-4946-4DEF-8EF1-222DFEE70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90EB1B-56ED-459A-9CB1-E8D0B37E9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3bf6d-800c-45e2-be55-658d3c80ee2f"/>
    <ds:schemaRef ds:uri="ba9accc5-d89a-4340-87da-7641a143b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1628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Spinar, Kamil</dc:creator>
  <cp:lastModifiedBy>Jan Bayer</cp:lastModifiedBy>
  <cp:revision>4</cp:revision>
  <dcterms:created xsi:type="dcterms:W3CDTF">2026-02-24T08:38:00Z</dcterms:created>
  <dcterms:modified xsi:type="dcterms:W3CDTF">2026-02-24T09:23:00Z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6417463d-aafd-4c95-ad1a-c9764bdae287</vt:lpwstr>
  </property>
  <property fmtid="{D5CDD505-2E9C-101B-9397-08002B2CF9AE}" pid="3" name="ContentTypeId">
    <vt:lpwstr>0x0101007C80AB44F58C4C44872E0E5A64A76FD9</vt:lpwstr>
  </property>
  <property fmtid="{D5CDD505-2E9C-101B-9397-08002B2CF9AE}" pid="4" name="MediaServiceImageTags">
    <vt:lpwstr/>
  </property>
</Properties>
</file>