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EA0A" w14:textId="77777777" w:rsidR="001D04D7" w:rsidRDefault="001D04D7">
      <w:pPr>
        <w:spacing w:line="1" w:lineRule="exact"/>
      </w:pPr>
    </w:p>
    <w:p w14:paraId="109877CD" w14:textId="77777777" w:rsidR="001D04D7" w:rsidRDefault="00000000">
      <w:pPr>
        <w:pStyle w:val="Zhlavnebozpat0"/>
        <w:framePr w:wrap="none" w:vAnchor="page" w:hAnchor="page" w:x="140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44389D35" w14:textId="77777777" w:rsidR="001D04D7" w:rsidRDefault="00000000">
      <w:pPr>
        <w:pStyle w:val="Zhlavnebozpat0"/>
        <w:framePr w:wrap="none" w:vAnchor="page" w:hAnchor="page" w:x="7922" w:y="707"/>
      </w:pPr>
      <w:r>
        <w:t>Smlouva o dílo č. OMI-VZMR-2025-127</w:t>
      </w:r>
    </w:p>
    <w:p w14:paraId="4AF3DAC3" w14:textId="77777777" w:rsidR="001D04D7" w:rsidRDefault="00000000">
      <w:pPr>
        <w:pStyle w:val="Nadpis10"/>
        <w:framePr w:w="9120" w:h="1123" w:hRule="exact" w:wrap="none" w:vAnchor="page" w:hAnchor="page" w:x="1389" w:y="1384"/>
        <w:spacing w:after="160"/>
        <w:rPr>
          <w:sz w:val="32"/>
          <w:szCs w:val="32"/>
        </w:rPr>
      </w:pPr>
      <w:bookmarkStart w:id="0" w:name="bookmark0"/>
      <w:r>
        <w:rPr>
          <w:sz w:val="32"/>
          <w:szCs w:val="32"/>
        </w:rPr>
        <w:t>SMLOUVA O DÍLO č. OMI-VZMR-2025-127</w:t>
      </w:r>
      <w:bookmarkEnd w:id="0"/>
    </w:p>
    <w:p w14:paraId="081C42E2" w14:textId="77777777" w:rsidR="001D04D7" w:rsidRDefault="00000000">
      <w:pPr>
        <w:pStyle w:val="Zkladntext1"/>
        <w:framePr w:w="9120" w:h="1123" w:hRule="exact" w:wrap="none" w:vAnchor="page" w:hAnchor="page" w:x="1389" w:y="1384"/>
        <w:jc w:val="center"/>
      </w:pPr>
      <w:r>
        <w:t xml:space="preserve">uzavřená podle </w:t>
      </w:r>
      <w:proofErr w:type="spellStart"/>
      <w:r>
        <w:t>ust</w:t>
      </w:r>
      <w:proofErr w:type="spellEnd"/>
      <w:r>
        <w:t>. § 2586 a následujících ustanovení zák. č. 89/2012 Sb., Občanský zákoník</w:t>
      </w:r>
      <w:r>
        <w:br/>
        <w:t>(dále jen občanský zákoník)</w:t>
      </w:r>
    </w:p>
    <w:p w14:paraId="3F3E9BFD" w14:textId="77777777" w:rsidR="001D04D7" w:rsidRDefault="00000000">
      <w:pPr>
        <w:pStyle w:val="Nadpis20"/>
        <w:framePr w:w="9120" w:h="12110" w:hRule="exact" w:wrap="none" w:vAnchor="page" w:hAnchor="page" w:x="1389" w:y="3131"/>
        <w:spacing w:after="320"/>
      </w:pPr>
      <w:bookmarkStart w:id="1" w:name="bookmark2"/>
      <w:r>
        <w:t>Smluvní strany</w:t>
      </w:r>
      <w:bookmarkEnd w:id="1"/>
    </w:p>
    <w:p w14:paraId="5FF3021D" w14:textId="77777777" w:rsidR="001D04D7" w:rsidRDefault="00000000">
      <w:pPr>
        <w:pStyle w:val="Zkladntext1"/>
        <w:framePr w:w="9120" w:h="12110" w:hRule="exact" w:wrap="none" w:vAnchor="page" w:hAnchor="page" w:x="1389" w:y="3131"/>
        <w:spacing w:line="360" w:lineRule="auto"/>
        <w:rPr>
          <w:sz w:val="19"/>
          <w:szCs w:val="19"/>
        </w:rPr>
      </w:pPr>
      <w:r>
        <w:rPr>
          <w:b/>
          <w:bCs/>
          <w:sz w:val="19"/>
          <w:szCs w:val="19"/>
        </w:rPr>
        <w:t>Objednatel: Statutární město Pardubice</w:t>
      </w:r>
    </w:p>
    <w:p w14:paraId="08A4FE23" w14:textId="77777777" w:rsidR="001D04D7" w:rsidRDefault="00000000">
      <w:pPr>
        <w:pStyle w:val="Zkladntext1"/>
        <w:framePr w:w="9120" w:h="12110" w:hRule="exact" w:wrap="none" w:vAnchor="page" w:hAnchor="page" w:x="1389" w:y="3131"/>
        <w:spacing w:line="343" w:lineRule="auto"/>
      </w:pPr>
      <w:r>
        <w:t>Se sídlem: Pernštýnské náměstí 1</w:t>
      </w:r>
    </w:p>
    <w:p w14:paraId="3CB631E6" w14:textId="77777777" w:rsidR="001D04D7" w:rsidRDefault="00000000">
      <w:pPr>
        <w:pStyle w:val="Zkladntext1"/>
        <w:framePr w:w="9120" w:h="12110" w:hRule="exact" w:wrap="none" w:vAnchor="page" w:hAnchor="page" w:x="1389" w:y="3131"/>
        <w:spacing w:line="343" w:lineRule="auto"/>
        <w:ind w:left="1420"/>
      </w:pPr>
      <w:r>
        <w:t>530 21 Pardubice</w:t>
      </w:r>
    </w:p>
    <w:p w14:paraId="34A50C56" w14:textId="77777777" w:rsidR="001D04D7" w:rsidRDefault="00000000">
      <w:pPr>
        <w:pStyle w:val="Zkladntext1"/>
        <w:framePr w:w="9120" w:h="12110" w:hRule="exact" w:wrap="none" w:vAnchor="page" w:hAnchor="page" w:x="1389" w:y="3131"/>
        <w:spacing w:line="343" w:lineRule="auto"/>
        <w:ind w:left="3540" w:hanging="3540"/>
      </w:pPr>
      <w:r>
        <w:t xml:space="preserve">Zastoupený ve věcech smluvních: Ing. Kateřinou </w:t>
      </w:r>
      <w:proofErr w:type="spellStart"/>
      <w:r>
        <w:t>Skladanovou</w:t>
      </w:r>
      <w:proofErr w:type="spellEnd"/>
      <w:r>
        <w:t>, vedoucí odboru majetku a investic Magistrátu města Pardubic</w:t>
      </w:r>
    </w:p>
    <w:p w14:paraId="3AD71988" w14:textId="77777777" w:rsidR="001D04D7" w:rsidRDefault="00000000">
      <w:pPr>
        <w:pStyle w:val="Zkladntext1"/>
        <w:framePr w:w="9120" w:h="12110" w:hRule="exact" w:wrap="none" w:vAnchor="page" w:hAnchor="page" w:x="1389" w:y="3131"/>
        <w:tabs>
          <w:tab w:val="left" w:pos="5134"/>
        </w:tabs>
        <w:spacing w:line="343" w:lineRule="auto"/>
        <w:ind w:left="3540" w:hanging="3540"/>
      </w:pPr>
      <w:r>
        <w:t>Zastoupený ve věcech technických:</w:t>
      </w:r>
      <w:r>
        <w:tab/>
        <w:t xml:space="preserve">technikem </w:t>
      </w:r>
      <w:r>
        <w:rPr>
          <w:lang w:val="en-US" w:eastAsia="en-US" w:bidi="en-US"/>
        </w:rPr>
        <w:t xml:space="preserve">odd. </w:t>
      </w:r>
      <w:r>
        <w:t>investic a technické</w:t>
      </w:r>
    </w:p>
    <w:p w14:paraId="68FB4B86" w14:textId="77777777" w:rsidR="001D04D7" w:rsidRDefault="00000000">
      <w:pPr>
        <w:pStyle w:val="Zkladntext1"/>
        <w:framePr w:w="9120" w:h="12110" w:hRule="exact" w:wrap="none" w:vAnchor="page" w:hAnchor="page" w:x="1389" w:y="3131"/>
        <w:spacing w:line="343" w:lineRule="auto"/>
        <w:ind w:left="3540"/>
      </w:pPr>
      <w:r>
        <w:t xml:space="preserve">správy odboru majetku a investic </w:t>
      </w:r>
      <w:proofErr w:type="spellStart"/>
      <w:r>
        <w:t>MmP</w:t>
      </w:r>
      <w:proofErr w:type="spellEnd"/>
      <w:r>
        <w:t xml:space="preserve"> tel.: 466 859 132, e-mail:</w:t>
      </w:r>
    </w:p>
    <w:p w14:paraId="0B8D3AB6" w14:textId="77777777" w:rsidR="001D04D7" w:rsidRDefault="00000000">
      <w:pPr>
        <w:pStyle w:val="Zkladntext1"/>
        <w:framePr w:w="9120" w:h="12110" w:hRule="exact" w:wrap="none" w:vAnchor="page" w:hAnchor="page" w:x="1389" w:y="3131"/>
        <w:spacing w:line="343" w:lineRule="auto"/>
        <w:ind w:left="3540" w:firstLine="172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tel.: 466 859 449, e-mail:</w:t>
      </w:r>
    </w:p>
    <w:p w14:paraId="4412023A" w14:textId="77777777" w:rsidR="001D04D7" w:rsidRDefault="00000000">
      <w:pPr>
        <w:pStyle w:val="Zkladntext1"/>
        <w:framePr w:w="9120" w:h="12110" w:hRule="exact" w:wrap="none" w:vAnchor="page" w:hAnchor="page" w:x="1389" w:y="3131"/>
        <w:tabs>
          <w:tab w:val="left" w:pos="2059"/>
        </w:tabs>
        <w:spacing w:line="343" w:lineRule="auto"/>
      </w:pPr>
      <w:r>
        <w:t>IČO:00274046</w:t>
      </w:r>
      <w:r>
        <w:tab/>
        <w:t>DIČ: CZ00274046</w:t>
      </w:r>
    </w:p>
    <w:p w14:paraId="01EC480F" w14:textId="77777777" w:rsidR="001D04D7" w:rsidRDefault="00000000">
      <w:pPr>
        <w:pStyle w:val="Zkladntext1"/>
        <w:framePr w:w="9120" w:h="12110" w:hRule="exact" w:wrap="none" w:vAnchor="page" w:hAnchor="page" w:x="1389" w:y="3131"/>
        <w:tabs>
          <w:tab w:val="left" w:pos="2059"/>
        </w:tabs>
        <w:spacing w:line="343" w:lineRule="auto"/>
      </w:pPr>
      <w:r>
        <w:t>bankovní spojení:</w:t>
      </w:r>
      <w:r>
        <w:tab/>
        <w:t>KB, a.s., Pardubice</w:t>
      </w:r>
    </w:p>
    <w:p w14:paraId="60952AE2" w14:textId="77777777" w:rsidR="001D04D7" w:rsidRDefault="00000000">
      <w:pPr>
        <w:pStyle w:val="Zkladntext1"/>
        <w:framePr w:w="9120" w:h="12110" w:hRule="exact" w:wrap="none" w:vAnchor="page" w:hAnchor="page" w:x="1389" w:y="3131"/>
        <w:spacing w:line="343" w:lineRule="auto"/>
      </w:pPr>
      <w:r>
        <w:t>číslo účtu:</w:t>
      </w:r>
    </w:p>
    <w:p w14:paraId="559B0C39" w14:textId="77777777" w:rsidR="001D04D7" w:rsidRDefault="00000000">
      <w:pPr>
        <w:pStyle w:val="Zkladntext1"/>
        <w:framePr w:w="9120" w:h="12110" w:hRule="exact" w:wrap="none" w:vAnchor="page" w:hAnchor="page" w:x="1389" w:y="3131"/>
        <w:spacing w:after="420" w:line="240" w:lineRule="auto"/>
        <w:rPr>
          <w:sz w:val="19"/>
          <w:szCs w:val="19"/>
        </w:rPr>
      </w:pPr>
      <w:r>
        <w:rPr>
          <w:i/>
          <w:iCs/>
        </w:rPr>
        <w:t xml:space="preserve">(dále jen </w:t>
      </w:r>
      <w:r>
        <w:rPr>
          <w:b/>
          <w:bCs/>
          <w:i/>
          <w:iCs/>
          <w:sz w:val="19"/>
          <w:szCs w:val="19"/>
        </w:rPr>
        <w:t>„objednatel“)</w:t>
      </w:r>
    </w:p>
    <w:p w14:paraId="3830DBAC" w14:textId="77777777" w:rsidR="001D04D7" w:rsidRDefault="00000000">
      <w:pPr>
        <w:pStyle w:val="Zkladntext1"/>
        <w:framePr w:w="9120" w:h="12110" w:hRule="exact" w:wrap="none" w:vAnchor="page" w:hAnchor="page" w:x="1389" w:y="3131"/>
        <w:spacing w:after="320" w:line="240" w:lineRule="auto"/>
        <w:rPr>
          <w:sz w:val="19"/>
          <w:szCs w:val="19"/>
        </w:rPr>
      </w:pPr>
      <w:r>
        <w:rPr>
          <w:b/>
          <w:bCs/>
          <w:i/>
          <w:iCs/>
          <w:sz w:val="19"/>
          <w:szCs w:val="19"/>
        </w:rPr>
        <w:t>a</w:t>
      </w:r>
    </w:p>
    <w:p w14:paraId="45681DB7" w14:textId="77777777" w:rsidR="001D04D7" w:rsidRDefault="00000000">
      <w:pPr>
        <w:pStyle w:val="Zkladntext1"/>
        <w:framePr w:w="9120" w:h="12110" w:hRule="exact" w:wrap="none" w:vAnchor="page" w:hAnchor="page" w:x="1389" w:y="3131"/>
        <w:spacing w:line="360" w:lineRule="auto"/>
        <w:rPr>
          <w:sz w:val="19"/>
          <w:szCs w:val="19"/>
        </w:rPr>
      </w:pPr>
      <w:r>
        <w:rPr>
          <w:b/>
          <w:bCs/>
          <w:sz w:val="19"/>
          <w:szCs w:val="19"/>
        </w:rPr>
        <w:t>Zhotovitel: VODASERVIS s.r.o.</w:t>
      </w:r>
    </w:p>
    <w:p w14:paraId="4648D337" w14:textId="59822FB9" w:rsidR="001D04D7" w:rsidRDefault="00000000">
      <w:pPr>
        <w:pStyle w:val="Zkladntext1"/>
        <w:framePr w:w="9120" w:h="12110" w:hRule="exact" w:wrap="none" w:vAnchor="page" w:hAnchor="page" w:x="1389" w:y="3131"/>
        <w:spacing w:line="346" w:lineRule="auto"/>
      </w:pPr>
      <w:r>
        <w:t>Se sídlem: Jamská 2362/53, Ž</w:t>
      </w:r>
      <w:r w:rsidR="00882506">
        <w:t>ď</w:t>
      </w:r>
      <w:r>
        <w:t xml:space="preserve">ár nad Sázavou 1,59101 </w:t>
      </w:r>
      <w:r w:rsidR="00882506">
        <w:t>Žďár</w:t>
      </w:r>
      <w:r>
        <w:t xml:space="preserve"> nad Sázavou</w:t>
      </w:r>
    </w:p>
    <w:p w14:paraId="72DBC7BC" w14:textId="429BE693" w:rsidR="001D04D7" w:rsidRDefault="00882506">
      <w:pPr>
        <w:pStyle w:val="Zkladntext1"/>
        <w:framePr w:w="9120" w:h="12110" w:hRule="exact" w:wrap="none" w:vAnchor="page" w:hAnchor="page" w:x="1389" w:y="3131"/>
        <w:spacing w:line="346" w:lineRule="auto"/>
      </w:pPr>
      <w:r>
        <w:t>Zastoupený ve</w:t>
      </w:r>
      <w:r w:rsidR="00000000">
        <w:t xml:space="preserve"> věcech smluvních: Ing. Martin Trnka, jednatel</w:t>
      </w:r>
    </w:p>
    <w:p w14:paraId="748A6091" w14:textId="03CBE13E" w:rsidR="001D04D7" w:rsidRDefault="00000000">
      <w:pPr>
        <w:pStyle w:val="Zkladntext1"/>
        <w:framePr w:w="9120" w:h="12110" w:hRule="exact" w:wrap="none" w:vAnchor="page" w:hAnchor="page" w:x="1389" w:y="3131"/>
        <w:spacing w:line="346" w:lineRule="auto"/>
      </w:pPr>
      <w:r>
        <w:t xml:space="preserve">Zastoupený ve věcech obchodních: Ing. </w:t>
      </w:r>
      <w:r w:rsidR="00882506">
        <w:t>Jaroslav Trnka</w:t>
      </w:r>
      <w:r>
        <w:t xml:space="preserve">, </w:t>
      </w:r>
      <w:r w:rsidR="00882506">
        <w:t>obchodní ředitel</w:t>
      </w:r>
    </w:p>
    <w:p w14:paraId="7BA7A2D1" w14:textId="13B156F4" w:rsidR="001D04D7" w:rsidRDefault="00882506">
      <w:pPr>
        <w:pStyle w:val="Zkladntext1"/>
        <w:framePr w:w="9120" w:h="12110" w:hRule="exact" w:wrap="none" w:vAnchor="page" w:hAnchor="page" w:x="1389" w:y="3131"/>
        <w:tabs>
          <w:tab w:val="left" w:pos="5134"/>
        </w:tabs>
        <w:spacing w:line="346" w:lineRule="auto"/>
      </w:pPr>
      <w:r>
        <w:t>Zastoupený ve</w:t>
      </w:r>
      <w:r w:rsidR="00000000">
        <w:t xml:space="preserve"> věcech plnění smlouvy:</w:t>
      </w:r>
      <w:r w:rsidR="00000000">
        <w:tab/>
        <w:t>manažer zakázek</w:t>
      </w:r>
    </w:p>
    <w:p w14:paraId="691E2DC6" w14:textId="77777777" w:rsidR="001D04D7" w:rsidRDefault="00000000">
      <w:pPr>
        <w:pStyle w:val="Zkladntext1"/>
        <w:framePr w:w="9120" w:h="12110" w:hRule="exact" w:wrap="none" w:vAnchor="page" w:hAnchor="page" w:x="1389" w:y="3131"/>
        <w:spacing w:line="346" w:lineRule="auto"/>
      </w:pPr>
      <w:r>
        <w:t>Tel.:</w:t>
      </w:r>
    </w:p>
    <w:p w14:paraId="45CEFCE4" w14:textId="77777777" w:rsidR="001D04D7" w:rsidRDefault="00000000">
      <w:pPr>
        <w:pStyle w:val="Zkladntext1"/>
        <w:framePr w:w="9120" w:h="12110" w:hRule="exact" w:wrap="none" w:vAnchor="page" w:hAnchor="page" w:x="1389" w:y="3131"/>
        <w:tabs>
          <w:tab w:val="left" w:pos="3758"/>
        </w:tabs>
        <w:spacing w:line="346" w:lineRule="auto"/>
      </w:pPr>
      <w:r>
        <w:t>IČO: 26277841</w:t>
      </w:r>
      <w:r>
        <w:tab/>
        <w:t>DIČ: CZ26277841</w:t>
      </w:r>
    </w:p>
    <w:p w14:paraId="30C88940" w14:textId="77777777" w:rsidR="001D04D7" w:rsidRDefault="00000000">
      <w:pPr>
        <w:pStyle w:val="Zkladntext1"/>
        <w:framePr w:w="9120" w:h="12110" w:hRule="exact" w:wrap="none" w:vAnchor="page" w:hAnchor="page" w:x="1389" w:y="3131"/>
        <w:spacing w:line="346" w:lineRule="auto"/>
      </w:pPr>
      <w:r>
        <w:t>společnost je zapsána v obchodním rejstříku vedeném u Krajského soudu v Brně</w:t>
      </w:r>
    </w:p>
    <w:p w14:paraId="18462E99" w14:textId="3F8CC471" w:rsidR="001D04D7" w:rsidRDefault="00000000">
      <w:pPr>
        <w:pStyle w:val="Zkladntext1"/>
        <w:framePr w:w="9120" w:h="12110" w:hRule="exact" w:wrap="none" w:vAnchor="page" w:hAnchor="page" w:x="1389" w:y="3131"/>
        <w:spacing w:line="346" w:lineRule="auto"/>
      </w:pPr>
      <w:r>
        <w:t>oddíl</w:t>
      </w:r>
      <w:r w:rsidR="00882506">
        <w:t xml:space="preserve"> </w:t>
      </w:r>
      <w:r>
        <w:t>C vložka 41536</w:t>
      </w:r>
    </w:p>
    <w:p w14:paraId="57766EF5" w14:textId="77777777" w:rsidR="001D04D7" w:rsidRDefault="00000000">
      <w:pPr>
        <w:pStyle w:val="Zkladntext1"/>
        <w:framePr w:w="9120" w:h="12110" w:hRule="exact" w:wrap="none" w:vAnchor="page" w:hAnchor="page" w:x="1389" w:y="3131"/>
        <w:spacing w:line="346" w:lineRule="auto"/>
      </w:pPr>
      <w:r>
        <w:t>bankovní spojení: Československá obchodní banka, a.s. číslo účtu:</w:t>
      </w:r>
    </w:p>
    <w:p w14:paraId="758BA2DD" w14:textId="77777777" w:rsidR="001D04D7" w:rsidRDefault="00000000">
      <w:pPr>
        <w:pStyle w:val="Zkladntext1"/>
        <w:framePr w:w="9120" w:h="12110" w:hRule="exact" w:wrap="none" w:vAnchor="page" w:hAnchor="page" w:x="1389" w:y="3131"/>
        <w:spacing w:after="420" w:line="240" w:lineRule="auto"/>
        <w:rPr>
          <w:sz w:val="19"/>
          <w:szCs w:val="19"/>
        </w:rPr>
      </w:pPr>
      <w:r>
        <w:rPr>
          <w:i/>
          <w:iCs/>
        </w:rPr>
        <w:t xml:space="preserve">(dále jen </w:t>
      </w:r>
      <w:r>
        <w:rPr>
          <w:b/>
          <w:bCs/>
          <w:i/>
          <w:iCs/>
          <w:sz w:val="19"/>
          <w:szCs w:val="19"/>
        </w:rPr>
        <w:t>„zhotovitel“)</w:t>
      </w:r>
    </w:p>
    <w:p w14:paraId="08F3EDC7" w14:textId="77777777" w:rsidR="001D04D7" w:rsidRDefault="00000000">
      <w:pPr>
        <w:pStyle w:val="Zkladntext1"/>
        <w:framePr w:w="9120" w:h="12110" w:hRule="exact" w:wrap="none" w:vAnchor="page" w:hAnchor="page" w:x="1389" w:y="3131"/>
        <w:spacing w:after="420" w:line="240" w:lineRule="auto"/>
        <w:rPr>
          <w:sz w:val="19"/>
          <w:szCs w:val="19"/>
        </w:rPr>
      </w:pPr>
      <w:r>
        <w:rPr>
          <w:b/>
          <w:bCs/>
          <w:i/>
          <w:iCs/>
          <w:sz w:val="19"/>
          <w:szCs w:val="19"/>
        </w:rPr>
        <w:t xml:space="preserve">(„objednatel“ </w:t>
      </w:r>
      <w:r>
        <w:rPr>
          <w:i/>
          <w:iCs/>
        </w:rPr>
        <w:t xml:space="preserve">a </w:t>
      </w:r>
      <w:r>
        <w:rPr>
          <w:b/>
          <w:bCs/>
          <w:i/>
          <w:iCs/>
          <w:sz w:val="19"/>
          <w:szCs w:val="19"/>
        </w:rPr>
        <w:t xml:space="preserve">„zhotovitel“ </w:t>
      </w:r>
      <w:r>
        <w:rPr>
          <w:i/>
          <w:iCs/>
        </w:rPr>
        <w:t xml:space="preserve">dále společně též také jako </w:t>
      </w:r>
      <w:r>
        <w:rPr>
          <w:b/>
          <w:bCs/>
          <w:i/>
          <w:iCs/>
          <w:sz w:val="19"/>
          <w:szCs w:val="19"/>
        </w:rPr>
        <w:t>„smluvní strany“)</w:t>
      </w:r>
    </w:p>
    <w:p w14:paraId="10F59794" w14:textId="77777777" w:rsidR="001D04D7" w:rsidRDefault="00000000">
      <w:pPr>
        <w:pStyle w:val="Nadpis30"/>
        <w:framePr w:w="9120" w:h="12110" w:hRule="exact" w:wrap="none" w:vAnchor="page" w:hAnchor="page" w:x="1389" w:y="3131"/>
        <w:spacing w:after="160"/>
      </w:pPr>
      <w:bookmarkStart w:id="2" w:name="bookmark4"/>
      <w:r>
        <w:rPr>
          <w:u w:val="none"/>
        </w:rPr>
        <w:t>Oddíl I.</w:t>
      </w:r>
      <w:bookmarkEnd w:id="2"/>
    </w:p>
    <w:p w14:paraId="38C4C9A7" w14:textId="77777777" w:rsidR="001D04D7" w:rsidRDefault="00000000">
      <w:pPr>
        <w:pStyle w:val="Nadpis30"/>
        <w:framePr w:w="9120" w:h="12110" w:hRule="exact" w:wrap="none" w:vAnchor="page" w:hAnchor="page" w:x="1389" w:y="3131"/>
        <w:spacing w:after="0"/>
      </w:pPr>
      <w:r>
        <w:t>Předmět smlouvy a doba plnění, cena DÍLA</w:t>
      </w:r>
    </w:p>
    <w:p w14:paraId="7078F10B" w14:textId="77777777" w:rsidR="001D04D7" w:rsidRDefault="00000000">
      <w:pPr>
        <w:pStyle w:val="Zhlavnebozpat0"/>
        <w:framePr w:w="9120" w:h="302" w:hRule="exact" w:wrap="none" w:vAnchor="page" w:hAnchor="page" w:x="1389" w:y="15645"/>
        <w:spacing w:line="343" w:lineRule="auto"/>
        <w:jc w:val="right"/>
        <w:rPr>
          <w:sz w:val="20"/>
          <w:szCs w:val="20"/>
        </w:rPr>
      </w:pPr>
      <w:r>
        <w:rPr>
          <w:rFonts w:ascii="Arial" w:eastAsia="Arial" w:hAnsi="Arial" w:cs="Arial"/>
          <w:sz w:val="20"/>
          <w:szCs w:val="20"/>
        </w:rPr>
        <w:t>-1 -</w:t>
      </w:r>
    </w:p>
    <w:p w14:paraId="6AC429FB"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028B6D1C" w14:textId="77777777" w:rsidR="001D04D7" w:rsidRDefault="001D04D7">
      <w:pPr>
        <w:spacing w:line="1" w:lineRule="exact"/>
      </w:pPr>
    </w:p>
    <w:p w14:paraId="39E58671" w14:textId="77777777" w:rsidR="001D04D7" w:rsidRDefault="00000000">
      <w:pPr>
        <w:pStyle w:val="Zhlavnebozpat0"/>
        <w:framePr w:wrap="none" w:vAnchor="page" w:hAnchor="page" w:x="1396"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35636A88" w14:textId="77777777" w:rsidR="001D04D7" w:rsidRDefault="00000000">
      <w:pPr>
        <w:pStyle w:val="Zhlavnebozpat0"/>
        <w:framePr w:wrap="none" w:vAnchor="page" w:hAnchor="page" w:x="7914" w:y="707"/>
      </w:pPr>
      <w:r>
        <w:t>Smlouva o dílo č. OMI-VZMR-2025-127</w:t>
      </w:r>
    </w:p>
    <w:p w14:paraId="41FAA6D8" w14:textId="77777777" w:rsidR="001D04D7" w:rsidRDefault="00000000">
      <w:pPr>
        <w:pStyle w:val="Nadpis30"/>
        <w:framePr w:w="9134" w:h="13963" w:hRule="exact" w:wrap="none" w:vAnchor="page" w:hAnchor="page" w:x="1377" w:y="1379"/>
        <w:numPr>
          <w:ilvl w:val="0"/>
          <w:numId w:val="1"/>
        </w:numPr>
        <w:tabs>
          <w:tab w:val="left" w:pos="373"/>
        </w:tabs>
        <w:spacing w:after="520"/>
      </w:pPr>
      <w:bookmarkStart w:id="3" w:name="bookmark7"/>
      <w:r>
        <w:t>Předmět smlouvy</w:t>
      </w:r>
      <w:bookmarkEnd w:id="3"/>
    </w:p>
    <w:p w14:paraId="47DF723A" w14:textId="77777777" w:rsidR="001D04D7" w:rsidRDefault="00000000">
      <w:pPr>
        <w:pStyle w:val="Zkladntext1"/>
        <w:framePr w:w="9134" w:h="13963" w:hRule="exact" w:wrap="none" w:vAnchor="page" w:hAnchor="page" w:x="1377" w:y="1379"/>
        <w:numPr>
          <w:ilvl w:val="0"/>
          <w:numId w:val="2"/>
        </w:numPr>
        <w:tabs>
          <w:tab w:val="left" w:pos="373"/>
        </w:tabs>
        <w:spacing w:after="220"/>
        <w:jc w:val="both"/>
      </w:pPr>
      <w:r>
        <w:t>Předmětem plnění podle této smlouvy (dále jen „SOD“ nebo „Smlouva“) je:</w:t>
      </w:r>
    </w:p>
    <w:p w14:paraId="622DF907" w14:textId="77777777" w:rsidR="001D04D7" w:rsidRDefault="00000000">
      <w:pPr>
        <w:pStyle w:val="Nadpis20"/>
        <w:framePr w:w="9134" w:h="13963" w:hRule="exact" w:wrap="none" w:vAnchor="page" w:hAnchor="page" w:x="1377" w:y="1379"/>
        <w:spacing w:after="260"/>
      </w:pPr>
      <w:bookmarkStart w:id="4" w:name="bookmark9"/>
      <w:proofErr w:type="spellStart"/>
      <w:r>
        <w:rPr>
          <w:lang w:val="en-US" w:eastAsia="en-US" w:bidi="en-US"/>
        </w:rPr>
        <w:t>Aquacentrum</w:t>
      </w:r>
      <w:proofErr w:type="spellEnd"/>
      <w:r>
        <w:rPr>
          <w:lang w:val="en-US" w:eastAsia="en-US" w:bidi="en-US"/>
        </w:rPr>
        <w:t xml:space="preserve"> </w:t>
      </w:r>
      <w:r>
        <w:t>- oprava filtrace předúpravy vody</w:t>
      </w:r>
      <w:bookmarkEnd w:id="4"/>
    </w:p>
    <w:p w14:paraId="18B77935" w14:textId="77777777" w:rsidR="001D04D7" w:rsidRDefault="00000000">
      <w:pPr>
        <w:pStyle w:val="Zkladntext1"/>
        <w:framePr w:w="9134" w:h="13963" w:hRule="exact" w:wrap="none" w:vAnchor="page" w:hAnchor="page" w:x="1377" w:y="1379"/>
        <w:spacing w:after="220"/>
        <w:jc w:val="both"/>
      </w:pPr>
      <w:r>
        <w:t>Předmětem Smlouvy je oprava výměnou filtračních náplní ve filtračním zařízení předúpravy vody v budově Aquacentra Pardubice (dále „DÍLO“).</w:t>
      </w:r>
    </w:p>
    <w:p w14:paraId="51B19CCD" w14:textId="77777777" w:rsidR="001D04D7" w:rsidRDefault="00000000">
      <w:pPr>
        <w:pStyle w:val="Zkladntext1"/>
        <w:framePr w:w="9134" w:h="13963" w:hRule="exact" w:wrap="none" w:vAnchor="page" w:hAnchor="page" w:x="1377" w:y="1379"/>
        <w:spacing w:after="80" w:line="295" w:lineRule="auto"/>
        <w:jc w:val="both"/>
        <w:rPr>
          <w:sz w:val="19"/>
          <w:szCs w:val="19"/>
        </w:rPr>
      </w:pPr>
      <w:r>
        <w:rPr>
          <w:b/>
          <w:bCs/>
          <w:sz w:val="19"/>
          <w:szCs w:val="19"/>
          <w:u w:val="single"/>
        </w:rPr>
        <w:t>Specifikace prací:</w:t>
      </w:r>
    </w:p>
    <w:p w14:paraId="25D9474E" w14:textId="77777777" w:rsidR="001D04D7" w:rsidRDefault="00000000">
      <w:pPr>
        <w:pStyle w:val="Zkladntext1"/>
        <w:framePr w:w="9134" w:h="13963" w:hRule="exact" w:wrap="none" w:vAnchor="page" w:hAnchor="page" w:x="1377" w:y="1379"/>
        <w:jc w:val="both"/>
      </w:pPr>
      <w:r>
        <w:t xml:space="preserve">Jedná se o provedení výměny filtračních náplní, dezinfekce a vyčištění technologie </w:t>
      </w:r>
      <w:proofErr w:type="spellStart"/>
      <w:r>
        <w:t>předúpravny</w:t>
      </w:r>
      <w:proofErr w:type="spellEnd"/>
      <w:r>
        <w:t xml:space="preserve"> vody v budově Aquacentra Pardubice. Práce, dodávky a služby zahrnují kompletní výměnu filtračních náplní (2 ks pískových filtrů a 1 ks filtru s aktivním uhlím), vyčištění a vydezinfikování reakční válcové tlakové nádrže, vyčištění a dezinfekci přívodního potrubí, vyčištění jímky na říční vodu, dezinfekci rozvodného potrubí do jímek, opravu akumulační jímky, opravu výměnou automatické dávkovací stanice.</w:t>
      </w:r>
    </w:p>
    <w:p w14:paraId="1B914538" w14:textId="77777777" w:rsidR="001D04D7" w:rsidRDefault="00000000">
      <w:pPr>
        <w:pStyle w:val="Zkladntext1"/>
        <w:framePr w:w="9134" w:h="13963" w:hRule="exact" w:wrap="none" w:vAnchor="page" w:hAnchor="page" w:x="1377" w:y="1379"/>
        <w:jc w:val="both"/>
      </w:pPr>
      <w:r>
        <w:t>Cena za dílo bude zahrnovat veškeré nutné ostatní a vedlejší náklady pro komplexní zhotovení a dokončení zakázky jako jsou např. náklady na dopravu, manipulaci, likvidaci odpadů a z demontovaných původních součástí. V ceně za dílo budou obsaženy veškeré náklady spojené s pořízením atestů, certifikátů, záručních listů, revizních zpráv a potřebných zkoušek s kladným výsledky.</w:t>
      </w:r>
    </w:p>
    <w:p w14:paraId="2F192C91" w14:textId="77777777" w:rsidR="001D04D7" w:rsidRDefault="00000000">
      <w:pPr>
        <w:pStyle w:val="Zkladntext1"/>
        <w:framePr w:w="9134" w:h="13963" w:hRule="exact" w:wrap="none" w:vAnchor="page" w:hAnchor="page" w:x="1377" w:y="1379"/>
        <w:spacing w:after="220"/>
        <w:jc w:val="both"/>
      </w:pPr>
      <w:r>
        <w:t>Veškeré demontážní a montážní práce budou prováděny za plného provozu Aquacentra Pardubice, součástí díla je denní provádění úklidu pracoviště a všech prostor dotčených stavebně montážní činností.</w:t>
      </w:r>
    </w:p>
    <w:p w14:paraId="73CF8B7E" w14:textId="77777777" w:rsidR="001D04D7" w:rsidRDefault="00000000">
      <w:pPr>
        <w:pStyle w:val="Zkladntext1"/>
        <w:framePr w:w="9134" w:h="13963" w:hRule="exact" w:wrap="none" w:vAnchor="page" w:hAnchor="page" w:x="1377" w:y="1379"/>
        <w:spacing w:after="80" w:line="295" w:lineRule="auto"/>
        <w:jc w:val="both"/>
        <w:rPr>
          <w:sz w:val="19"/>
          <w:szCs w:val="19"/>
        </w:rPr>
      </w:pPr>
      <w:r>
        <w:rPr>
          <w:b/>
          <w:bCs/>
          <w:sz w:val="19"/>
          <w:szCs w:val="19"/>
          <w:u w:val="single"/>
        </w:rPr>
        <w:t>Specifikace materiálové základny:</w:t>
      </w:r>
    </w:p>
    <w:p w14:paraId="7C275249" w14:textId="77777777" w:rsidR="001D04D7" w:rsidRDefault="00000000">
      <w:pPr>
        <w:pStyle w:val="Zkladntext1"/>
        <w:framePr w:w="9134" w:h="13963" w:hRule="exact" w:wrap="none" w:vAnchor="page" w:hAnchor="page" w:x="1377" w:y="1379"/>
        <w:spacing w:after="220"/>
        <w:jc w:val="both"/>
      </w:pPr>
      <w:r>
        <w:t>Běžný standard používaný na českém trhu. Materiály, výrobky a jejich použití bude před zahájením prací odsouhlasen s investorem a provozovatelem Aquacentra Pardubice. Vzhledem ke zvláštním požadavkům na výrobky a materiály použité ve veřejných bazénech, budou tyto výrobky a materiály v předstihu vlastní realizace stavebně montážních prací protokolárně vyvzorkované.</w:t>
      </w:r>
    </w:p>
    <w:p w14:paraId="0B8CC1EB" w14:textId="77777777" w:rsidR="001D04D7" w:rsidRDefault="00000000">
      <w:pPr>
        <w:pStyle w:val="Zkladntext1"/>
        <w:framePr w:w="9134" w:h="13963" w:hRule="exact" w:wrap="none" w:vAnchor="page" w:hAnchor="page" w:x="1377" w:y="1379"/>
        <w:spacing w:after="220" w:line="295" w:lineRule="auto"/>
        <w:jc w:val="both"/>
        <w:rPr>
          <w:sz w:val="19"/>
          <w:szCs w:val="19"/>
        </w:rPr>
      </w:pPr>
      <w:r>
        <w:rPr>
          <w:b/>
          <w:bCs/>
          <w:sz w:val="19"/>
          <w:szCs w:val="19"/>
        </w:rPr>
        <w:t xml:space="preserve">Jedná se o práce uvedené v číselníku CZ-CPA 41-43, který je součástí Klasifikace produkce zavedené Českým statistickým úřadem platné ke dni podpisu této smlouvy. Platné znění </w:t>
      </w:r>
      <w:hyperlink r:id="rId7" w:history="1">
        <w:r>
          <w:rPr>
            <w:b/>
            <w:bCs/>
            <w:sz w:val="19"/>
            <w:szCs w:val="19"/>
          </w:rPr>
          <w:t xml:space="preserve">Klasifikace produkce (CZ-CPA) </w:t>
        </w:r>
      </w:hyperlink>
      <w:r>
        <w:rPr>
          <w:b/>
          <w:bCs/>
          <w:sz w:val="19"/>
          <w:szCs w:val="19"/>
        </w:rPr>
        <w:t>je dostupné na stránkách Českého statistického úřadu.</w:t>
      </w:r>
    </w:p>
    <w:p w14:paraId="31F8108A" w14:textId="77777777" w:rsidR="001D04D7" w:rsidRDefault="00000000">
      <w:pPr>
        <w:pStyle w:val="Zkladntext1"/>
        <w:framePr w:w="9134" w:h="13963" w:hRule="exact" w:wrap="none" w:vAnchor="page" w:hAnchor="page" w:x="1377" w:y="1379"/>
        <w:numPr>
          <w:ilvl w:val="0"/>
          <w:numId w:val="2"/>
        </w:numPr>
        <w:tabs>
          <w:tab w:val="left" w:pos="373"/>
        </w:tabs>
        <w:ind w:left="380" w:hanging="380"/>
        <w:jc w:val="both"/>
      </w:pPr>
      <w:r>
        <w:t>DÍLO bude provedeno v rozsahu podle zadání v rámci výzvy k podání nabídky zakázky malého rozsahu (Projektová dokumentace nebyla s ohledem na charakter prací zpracována).</w:t>
      </w:r>
    </w:p>
    <w:p w14:paraId="149F5281" w14:textId="77777777" w:rsidR="001D04D7" w:rsidRDefault="00000000">
      <w:pPr>
        <w:pStyle w:val="Zkladntext1"/>
        <w:framePr w:w="9134" w:h="13963" w:hRule="exact" w:wrap="none" w:vAnchor="page" w:hAnchor="page" w:x="1377" w:y="1379"/>
        <w:numPr>
          <w:ilvl w:val="0"/>
          <w:numId w:val="2"/>
        </w:numPr>
        <w:tabs>
          <w:tab w:val="left" w:pos="373"/>
        </w:tabs>
        <w:ind w:left="380" w:hanging="380"/>
        <w:jc w:val="both"/>
      </w:pPr>
      <w:r>
        <w:t>DÍLO bude provedeno a dokladováno v souladu s technickou normou ČSN (§ 4 zákona č. 22/1997 Sb., o technických požadavcích na výrobky a o změně a doplnění některých zákonů, v pozdějším znění), zákonem č. 283/2021 Sb., stavební zákon, ve znění pozdějších předpisů (dále jen „stavební zákon“) a dále dle prováděcích vyhlášek a dle souvisejících předpisů platných a účinných v době realizace DÍLA, v souladu s předpisy o ochraně zdraví v platném znění, zák. č. 541/2020 Sb., o odpadech a vyhlášky č. 8/2021 Sb., o Katalogu odpadů a posuzování vlastností odpadů (Katalog odpadů) v platném znění, a dalších souvisejících předpisů a norem v pozdějším znění.</w:t>
      </w:r>
    </w:p>
    <w:p w14:paraId="3F2CE692" w14:textId="77777777" w:rsidR="001D04D7" w:rsidRDefault="00000000">
      <w:pPr>
        <w:pStyle w:val="Zkladntext1"/>
        <w:framePr w:w="9134" w:h="13963" w:hRule="exact" w:wrap="none" w:vAnchor="page" w:hAnchor="page" w:x="1377" w:y="1379"/>
        <w:numPr>
          <w:ilvl w:val="0"/>
          <w:numId w:val="2"/>
        </w:numPr>
        <w:tabs>
          <w:tab w:val="left" w:pos="373"/>
        </w:tabs>
        <w:ind w:left="380" w:hanging="380"/>
        <w:jc w:val="both"/>
      </w:pPr>
      <w:r>
        <w:t>Zhotovitel se zavazuje pro objednatele zhotovit DÍLO svým jménem a na vlastní odpovědnost v termínech, rozsahu a za podmínek sjednaných v této smlouvě, ve věcném rozsahu vymezeném výše uvedenou projektovou dokumentací. Objednatel se zavazuje</w:t>
      </w:r>
    </w:p>
    <w:p w14:paraId="3896425C" w14:textId="77777777" w:rsidR="001D04D7" w:rsidRDefault="00000000">
      <w:pPr>
        <w:pStyle w:val="Zhlavnebozpat0"/>
        <w:framePr w:w="398" w:h="288" w:hRule="exact" w:wrap="none" w:vAnchor="page" w:hAnchor="page" w:x="10103" w:y="15583"/>
        <w:jc w:val="center"/>
        <w:rPr>
          <w:sz w:val="20"/>
          <w:szCs w:val="20"/>
        </w:rPr>
      </w:pPr>
      <w:r>
        <w:rPr>
          <w:rFonts w:ascii="Arial" w:eastAsia="Arial" w:hAnsi="Arial" w:cs="Arial"/>
          <w:sz w:val="20"/>
          <w:szCs w:val="20"/>
        </w:rPr>
        <w:t>- 2 -</w:t>
      </w:r>
    </w:p>
    <w:p w14:paraId="777C9CA9"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0292E60D" w14:textId="77777777" w:rsidR="001D04D7" w:rsidRDefault="001D04D7">
      <w:pPr>
        <w:spacing w:line="1" w:lineRule="exact"/>
      </w:pPr>
    </w:p>
    <w:p w14:paraId="58902E81" w14:textId="77777777" w:rsidR="001D04D7" w:rsidRDefault="00000000">
      <w:pPr>
        <w:pStyle w:val="Zhlavnebozpat0"/>
        <w:framePr w:wrap="none" w:vAnchor="page" w:hAnchor="page" w:x="1384"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2E54E408" w14:textId="77777777" w:rsidR="001D04D7" w:rsidRDefault="00000000">
      <w:pPr>
        <w:pStyle w:val="Zhlavnebozpat0"/>
        <w:framePr w:wrap="none" w:vAnchor="page" w:hAnchor="page" w:x="7902" w:y="707"/>
      </w:pPr>
      <w:r>
        <w:t>Smlouva o dílo č. OMI-VZMR-2025-127</w:t>
      </w:r>
    </w:p>
    <w:p w14:paraId="09BCD73C" w14:textId="77777777" w:rsidR="001D04D7" w:rsidRDefault="00000000">
      <w:pPr>
        <w:pStyle w:val="Zkladntext1"/>
        <w:framePr w:w="9139" w:h="13848" w:hRule="exact" w:wrap="none" w:vAnchor="page" w:hAnchor="page" w:x="1374" w:y="1370"/>
        <w:ind w:left="380" w:firstLine="60"/>
        <w:jc w:val="both"/>
      </w:pPr>
      <w:r>
        <w:t>řádně provedené DÍLO v souladu s touto smlouvou převzít a zaplatit cenu ve výši, způsobem a za podmínek uvedených v této smlouvě o dílo.</w:t>
      </w:r>
    </w:p>
    <w:p w14:paraId="2C99C17C" w14:textId="77777777" w:rsidR="001D04D7" w:rsidRDefault="00000000">
      <w:pPr>
        <w:pStyle w:val="Zkladntext1"/>
        <w:framePr w:w="9139" w:h="13848" w:hRule="exact" w:wrap="none" w:vAnchor="page" w:hAnchor="page" w:x="1374" w:y="1370"/>
        <w:numPr>
          <w:ilvl w:val="0"/>
          <w:numId w:val="2"/>
        </w:numPr>
        <w:tabs>
          <w:tab w:val="left" w:pos="359"/>
        </w:tabs>
        <w:ind w:left="320" w:hanging="32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21A07DBA" w14:textId="77777777" w:rsidR="001D04D7" w:rsidRDefault="00000000">
      <w:pPr>
        <w:pStyle w:val="Zkladntext1"/>
        <w:framePr w:w="9139" w:h="13848" w:hRule="exact" w:wrap="none" w:vAnchor="page" w:hAnchor="page" w:x="1374" w:y="1370"/>
        <w:numPr>
          <w:ilvl w:val="0"/>
          <w:numId w:val="2"/>
        </w:numPr>
        <w:tabs>
          <w:tab w:val="left" w:pos="359"/>
        </w:tabs>
        <w:ind w:left="320" w:hanging="32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25040D95" w14:textId="77777777" w:rsidR="001D04D7" w:rsidRDefault="00000000">
      <w:pPr>
        <w:pStyle w:val="Zkladntext1"/>
        <w:framePr w:w="9139" w:h="13848" w:hRule="exact" w:wrap="none" w:vAnchor="page" w:hAnchor="page" w:x="1374" w:y="1370"/>
        <w:numPr>
          <w:ilvl w:val="0"/>
          <w:numId w:val="2"/>
        </w:numPr>
        <w:tabs>
          <w:tab w:val="left" w:pos="359"/>
        </w:tabs>
        <w:ind w:left="320" w:hanging="32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smlouvy o dílo. Zhotoviteli nenáleží finanční či jiné odškodnění za vynaložené náklady vzniklé členěním nebo zúžením rozsahu DÍLA.</w:t>
      </w:r>
    </w:p>
    <w:p w14:paraId="2789CBC5" w14:textId="77777777" w:rsidR="001D04D7" w:rsidRDefault="00000000">
      <w:pPr>
        <w:pStyle w:val="Zkladntext1"/>
        <w:framePr w:w="9139" w:h="13848" w:hRule="exact" w:wrap="none" w:vAnchor="page" w:hAnchor="page" w:x="1374" w:y="1370"/>
        <w:numPr>
          <w:ilvl w:val="0"/>
          <w:numId w:val="2"/>
        </w:numPr>
        <w:tabs>
          <w:tab w:val="left" w:pos="359"/>
        </w:tabs>
        <w:ind w:left="320" w:hanging="320"/>
        <w:jc w:val="both"/>
      </w:pPr>
      <w:r>
        <w:t>Zadávání případných víceprací bude realizováno v souladu se zákonem č. 134/2016 Sb., o zadávání veřejných zakázek, ve znění pozdějších předpisů.</w:t>
      </w:r>
    </w:p>
    <w:p w14:paraId="6C5B18B5" w14:textId="77777777" w:rsidR="001D04D7" w:rsidRDefault="00000000">
      <w:pPr>
        <w:pStyle w:val="Zkladntext1"/>
        <w:framePr w:w="9139" w:h="13848" w:hRule="exact" w:wrap="none" w:vAnchor="page" w:hAnchor="page" w:x="1374" w:y="1370"/>
        <w:numPr>
          <w:ilvl w:val="0"/>
          <w:numId w:val="2"/>
        </w:numPr>
        <w:tabs>
          <w:tab w:val="left" w:pos="359"/>
        </w:tabs>
        <w:ind w:left="320" w:hanging="320"/>
        <w:jc w:val="both"/>
      </w:pPr>
      <w:r>
        <w:t>Veškeré změny předmětu DÍLA musí být provedeny formou písemného dodatku k této smlouvě opatřeného podpisy obou smluvních stran. Věcná náplň dodatku bude odsouhlasena zplnomocněnými zástupci obou stran (tj. zástupce objednatele ve věcech smluvních a zástupce zhotovitele) před jejich provedením.</w:t>
      </w:r>
    </w:p>
    <w:p w14:paraId="7DCFD747" w14:textId="77777777" w:rsidR="001D04D7" w:rsidRDefault="00000000">
      <w:pPr>
        <w:pStyle w:val="Zkladntext1"/>
        <w:framePr w:w="9139" w:h="13848" w:hRule="exact" w:wrap="none" w:vAnchor="page" w:hAnchor="page" w:x="1374" w:y="1370"/>
        <w:numPr>
          <w:ilvl w:val="0"/>
          <w:numId w:val="2"/>
        </w:numPr>
        <w:tabs>
          <w:tab w:val="left" w:pos="403"/>
        </w:tabs>
        <w:spacing w:after="340"/>
        <w:ind w:left="320" w:hanging="320"/>
        <w:jc w:val="both"/>
      </w:pPr>
      <w:r>
        <w:t>Součástí plnění DÍLA je provedení veškerých prací, které jsou nezbytné k řádnému provedení DÍLA i v případě, že nejsou výslovně uvedeny ve výčtu v odst. 1.</w:t>
      </w:r>
    </w:p>
    <w:p w14:paraId="2982C4FE" w14:textId="77777777" w:rsidR="001D04D7" w:rsidRDefault="00000000">
      <w:pPr>
        <w:pStyle w:val="Nadpis30"/>
        <w:framePr w:w="9139" w:h="13848" w:hRule="exact" w:wrap="none" w:vAnchor="page" w:hAnchor="page" w:x="1374" w:y="1370"/>
        <w:numPr>
          <w:ilvl w:val="0"/>
          <w:numId w:val="1"/>
        </w:numPr>
        <w:tabs>
          <w:tab w:val="left" w:pos="359"/>
        </w:tabs>
        <w:spacing w:after="240"/>
      </w:pPr>
      <w:bookmarkStart w:id="5" w:name="bookmark11"/>
      <w:r>
        <w:t>Termín a místo plnění</w:t>
      </w:r>
      <w:bookmarkEnd w:id="5"/>
    </w:p>
    <w:p w14:paraId="18CC040A" w14:textId="77777777" w:rsidR="001D04D7" w:rsidRDefault="00000000">
      <w:pPr>
        <w:pStyle w:val="Zkladntext1"/>
        <w:framePr w:w="9139" w:h="13848" w:hRule="exact" w:wrap="none" w:vAnchor="page" w:hAnchor="page" w:x="1374" w:y="1370"/>
        <w:numPr>
          <w:ilvl w:val="0"/>
          <w:numId w:val="3"/>
        </w:numPr>
        <w:tabs>
          <w:tab w:val="left" w:pos="359"/>
        </w:tabs>
        <w:spacing w:after="80"/>
        <w:jc w:val="both"/>
      </w:pPr>
      <w:r>
        <w:t>Zhotovitel se zavazuje provést sjednané DÍLO v termínech:</w:t>
      </w:r>
    </w:p>
    <w:p w14:paraId="65C3BD36" w14:textId="77777777" w:rsidR="001D04D7" w:rsidRDefault="00000000">
      <w:pPr>
        <w:pStyle w:val="Zkladntext1"/>
        <w:framePr w:w="9139" w:h="13848" w:hRule="exact" w:wrap="none" w:vAnchor="page" w:hAnchor="page" w:x="1374" w:y="1370"/>
        <w:tabs>
          <w:tab w:val="left" w:pos="2802"/>
        </w:tabs>
        <w:spacing w:line="295" w:lineRule="auto"/>
        <w:ind w:firstLine="320"/>
        <w:jc w:val="both"/>
        <w:rPr>
          <w:sz w:val="19"/>
          <w:szCs w:val="19"/>
        </w:rPr>
      </w:pPr>
      <w:r>
        <w:rPr>
          <w:b/>
          <w:bCs/>
          <w:sz w:val="19"/>
          <w:szCs w:val="19"/>
        </w:rPr>
        <w:t>Termín zahájení prací:</w:t>
      </w:r>
      <w:r>
        <w:rPr>
          <w:b/>
          <w:bCs/>
          <w:sz w:val="19"/>
          <w:szCs w:val="19"/>
        </w:rPr>
        <w:tab/>
        <w:t>ihned po nabytí účinnosti této smlouvy o dílo a předání místa</w:t>
      </w:r>
    </w:p>
    <w:p w14:paraId="213EA8B2" w14:textId="77777777" w:rsidR="001D04D7" w:rsidRDefault="00000000">
      <w:pPr>
        <w:pStyle w:val="Zkladntext1"/>
        <w:framePr w:w="9139" w:h="13848" w:hRule="exact" w:wrap="none" w:vAnchor="page" w:hAnchor="page" w:x="1374" w:y="1370"/>
        <w:spacing w:after="240" w:line="295" w:lineRule="auto"/>
        <w:jc w:val="center"/>
        <w:rPr>
          <w:sz w:val="19"/>
          <w:szCs w:val="19"/>
        </w:rPr>
      </w:pPr>
      <w:r>
        <w:rPr>
          <w:b/>
          <w:bCs/>
          <w:sz w:val="19"/>
          <w:szCs w:val="19"/>
        </w:rPr>
        <w:t>plnění dle oddílu II. čl. I. této smlouvy.</w:t>
      </w:r>
    </w:p>
    <w:p w14:paraId="7BDA739A" w14:textId="77777777" w:rsidR="001D04D7" w:rsidRDefault="00000000">
      <w:pPr>
        <w:pStyle w:val="Zkladntext1"/>
        <w:framePr w:w="9139" w:h="13848" w:hRule="exact" w:wrap="none" w:vAnchor="page" w:hAnchor="page" w:x="1374" w:y="1370"/>
        <w:spacing w:after="80" w:line="295" w:lineRule="auto"/>
        <w:ind w:left="2840" w:hanging="2460"/>
        <w:jc w:val="both"/>
        <w:rPr>
          <w:sz w:val="19"/>
          <w:szCs w:val="19"/>
        </w:rPr>
      </w:pPr>
      <w:r>
        <w:rPr>
          <w:b/>
          <w:bCs/>
          <w:sz w:val="19"/>
          <w:szCs w:val="19"/>
        </w:rPr>
        <w:t>Termín dokončení celého DÍLA včetně jeho řádného odevzdání dle oddílu II. čl. V.: do 10 týdnů ode dne předání místa plnění.</w:t>
      </w:r>
    </w:p>
    <w:p w14:paraId="22242E7D" w14:textId="7C6A7C07" w:rsidR="001D04D7" w:rsidRDefault="00000000" w:rsidP="00882506">
      <w:pPr>
        <w:pStyle w:val="Zkladntext1"/>
        <w:framePr w:w="9139" w:h="13848" w:hRule="exact" w:wrap="none" w:vAnchor="page" w:hAnchor="page" w:x="1374" w:y="1370"/>
        <w:numPr>
          <w:ilvl w:val="0"/>
          <w:numId w:val="3"/>
        </w:numPr>
        <w:tabs>
          <w:tab w:val="left" w:pos="359"/>
          <w:tab w:val="left" w:pos="8314"/>
          <w:tab w:val="left" w:pos="8827"/>
        </w:tabs>
        <w:jc w:val="both"/>
      </w:pPr>
      <w:r>
        <w:t>Místo plnění předmětu smlouvy: Aquacentrum Pardubice, Jiráskova 2664,</w:t>
      </w:r>
      <w:r w:rsidR="00882506">
        <w:t xml:space="preserve"> </w:t>
      </w:r>
      <w:r>
        <w:t>530</w:t>
      </w:r>
      <w:r w:rsidR="00882506">
        <w:t xml:space="preserve"> </w:t>
      </w:r>
      <w:r>
        <w:t>02</w:t>
      </w:r>
      <w:r w:rsidR="00882506">
        <w:t xml:space="preserve"> </w:t>
      </w:r>
      <w:r>
        <w:t>Pardubice.</w:t>
      </w:r>
    </w:p>
    <w:p w14:paraId="61183332" w14:textId="77777777" w:rsidR="001D04D7" w:rsidRDefault="00000000">
      <w:pPr>
        <w:pStyle w:val="Zkladntext1"/>
        <w:framePr w:w="9139" w:h="13848" w:hRule="exact" w:wrap="none" w:vAnchor="page" w:hAnchor="page" w:x="1374" w:y="1370"/>
        <w:numPr>
          <w:ilvl w:val="0"/>
          <w:numId w:val="3"/>
        </w:numPr>
        <w:tabs>
          <w:tab w:val="left" w:pos="359"/>
        </w:tabs>
        <w:ind w:left="320" w:hanging="320"/>
        <w:jc w:val="both"/>
      </w:pPr>
      <w:r>
        <w:t>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7870F16F" w14:textId="77777777" w:rsidR="001D04D7" w:rsidRDefault="00000000">
      <w:pPr>
        <w:pStyle w:val="Zkladntext1"/>
        <w:framePr w:w="9139" w:h="13848" w:hRule="exact" w:wrap="none" w:vAnchor="page" w:hAnchor="page" w:x="1374" w:y="1370"/>
        <w:numPr>
          <w:ilvl w:val="0"/>
          <w:numId w:val="3"/>
        </w:numPr>
        <w:tabs>
          <w:tab w:val="left" w:pos="359"/>
        </w:tabs>
        <w:ind w:left="320" w:hanging="32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w:t>
      </w:r>
    </w:p>
    <w:p w14:paraId="1FEB1B39" w14:textId="77777777" w:rsidR="001D04D7" w:rsidRDefault="00000000">
      <w:pPr>
        <w:pStyle w:val="Zhlavnebozpat0"/>
        <w:framePr w:w="398" w:h="288" w:hRule="exact" w:wrap="none" w:vAnchor="page" w:hAnchor="page" w:x="10091" w:y="15583"/>
        <w:jc w:val="center"/>
        <w:rPr>
          <w:sz w:val="20"/>
          <w:szCs w:val="20"/>
        </w:rPr>
      </w:pPr>
      <w:r>
        <w:rPr>
          <w:rFonts w:ascii="Arial" w:eastAsia="Arial" w:hAnsi="Arial" w:cs="Arial"/>
          <w:sz w:val="20"/>
          <w:szCs w:val="20"/>
        </w:rPr>
        <w:t>- 3 -</w:t>
      </w:r>
    </w:p>
    <w:p w14:paraId="198022C4"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63C27080" w14:textId="77777777" w:rsidR="001D04D7" w:rsidRDefault="001D04D7">
      <w:pPr>
        <w:spacing w:line="1" w:lineRule="exact"/>
      </w:pPr>
    </w:p>
    <w:p w14:paraId="3562BA4A"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27916FEB" w14:textId="77777777" w:rsidR="001D04D7" w:rsidRDefault="00000000">
      <w:pPr>
        <w:pStyle w:val="Zhlavnebozpat0"/>
        <w:framePr w:wrap="none" w:vAnchor="page" w:hAnchor="page" w:x="7912" w:y="707"/>
      </w:pPr>
      <w:r>
        <w:t>Smlouva o dílo č. OMI-VZMR-2025-127</w:t>
      </w:r>
    </w:p>
    <w:p w14:paraId="117F4558" w14:textId="77777777" w:rsidR="001D04D7" w:rsidRDefault="00000000">
      <w:pPr>
        <w:pStyle w:val="Zkladntext1"/>
        <w:framePr w:w="9139" w:h="6619" w:hRule="exact" w:wrap="none" w:vAnchor="page" w:hAnchor="page" w:x="1374" w:y="1375"/>
        <w:ind w:left="320"/>
        <w:jc w:val="both"/>
      </w:pPr>
      <w:r>
        <w:t>Technické podmínky a ČSN zapsány do stavebního deníku vedeného dle oddílu II. čl. III. odst. 14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0,5 % celkové ceny DÍLA bez DPH za každý započatý den prodlení a dále je objednatel oprávněn od této smlouvy odstoupit.</w:t>
      </w:r>
    </w:p>
    <w:p w14:paraId="5A93F292" w14:textId="77777777" w:rsidR="001D04D7" w:rsidRDefault="00000000">
      <w:pPr>
        <w:pStyle w:val="Zkladntext1"/>
        <w:framePr w:w="9139" w:h="6619" w:hRule="exact" w:wrap="none" w:vAnchor="page" w:hAnchor="page" w:x="1374" w:y="1375"/>
        <w:numPr>
          <w:ilvl w:val="0"/>
          <w:numId w:val="3"/>
        </w:numPr>
        <w:tabs>
          <w:tab w:val="left" w:pos="323"/>
        </w:tabs>
        <w:ind w:left="380" w:hanging="38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78CDAE51" w14:textId="77777777" w:rsidR="001D04D7" w:rsidRDefault="00000000">
      <w:pPr>
        <w:pStyle w:val="Zkladntext1"/>
        <w:framePr w:w="9139" w:h="6619" w:hRule="exact" w:wrap="none" w:vAnchor="page" w:hAnchor="page" w:x="1374" w:y="1375"/>
        <w:numPr>
          <w:ilvl w:val="0"/>
          <w:numId w:val="3"/>
        </w:numPr>
        <w:tabs>
          <w:tab w:val="left" w:pos="323"/>
        </w:tabs>
        <w:spacing w:after="340"/>
        <w:ind w:left="380" w:hanging="38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05A54D1E" w14:textId="77777777" w:rsidR="001D04D7" w:rsidRDefault="00000000">
      <w:pPr>
        <w:pStyle w:val="Nadpis30"/>
        <w:framePr w:w="9139" w:h="6619" w:hRule="exact" w:wrap="none" w:vAnchor="page" w:hAnchor="page" w:x="1374" w:y="1375"/>
        <w:numPr>
          <w:ilvl w:val="0"/>
          <w:numId w:val="1"/>
        </w:numPr>
        <w:tabs>
          <w:tab w:val="left" w:pos="428"/>
        </w:tabs>
      </w:pPr>
      <w:bookmarkStart w:id="6" w:name="bookmark13"/>
      <w:r>
        <w:t>Cena za DÍLO</w:t>
      </w:r>
      <w:bookmarkEnd w:id="6"/>
    </w:p>
    <w:p w14:paraId="318C3CC2" w14:textId="77777777" w:rsidR="001D04D7" w:rsidRDefault="00000000">
      <w:pPr>
        <w:pStyle w:val="Zkladntext1"/>
        <w:framePr w:w="9139" w:h="6619" w:hRule="exact" w:wrap="none" w:vAnchor="page" w:hAnchor="page" w:x="1374" w:y="1375"/>
        <w:numPr>
          <w:ilvl w:val="0"/>
          <w:numId w:val="4"/>
        </w:numPr>
        <w:tabs>
          <w:tab w:val="left" w:pos="323"/>
        </w:tabs>
        <w:ind w:left="300" w:hanging="300"/>
        <w:jc w:val="both"/>
      </w:pPr>
      <w:r>
        <w:t>Cena za kompletní, řádné a včasné provedení DÍLA je nejvýše přípustná, platná po celou dobu realizace a obsahuje veškeré práce, dodávky, činnosti a náklady související s realizací DÍLA:</w:t>
      </w:r>
    </w:p>
    <w:p w14:paraId="6C03B58A" w14:textId="77777777" w:rsidR="001D04D7" w:rsidRDefault="00000000">
      <w:pPr>
        <w:pStyle w:val="Zkladntext1"/>
        <w:framePr w:w="9139" w:h="835" w:hRule="exact" w:wrap="none" w:vAnchor="page" w:hAnchor="page" w:x="1374" w:y="8219"/>
        <w:tabs>
          <w:tab w:val="right" w:leader="dot" w:pos="8578"/>
          <w:tab w:val="left" w:pos="8725"/>
        </w:tabs>
        <w:spacing w:line="240" w:lineRule="auto"/>
        <w:ind w:firstLine="300"/>
        <w:jc w:val="both"/>
      </w:pPr>
      <w:r>
        <w:t>Celková cena za DÍLO bez DPH</w:t>
      </w:r>
      <w:r>
        <w:tab/>
        <w:t>1.300.000,00</w:t>
      </w:r>
      <w:r>
        <w:tab/>
        <w:t>Kč</w:t>
      </w:r>
    </w:p>
    <w:p w14:paraId="655871E1" w14:textId="77777777" w:rsidR="001D04D7" w:rsidRDefault="00000000">
      <w:pPr>
        <w:pStyle w:val="Zkladntext1"/>
        <w:framePr w:w="9139" w:h="835" w:hRule="exact" w:wrap="none" w:vAnchor="page" w:hAnchor="page" w:x="1374" w:y="8219"/>
        <w:tabs>
          <w:tab w:val="right" w:leader="dot" w:pos="8578"/>
          <w:tab w:val="left" w:pos="8716"/>
        </w:tabs>
        <w:spacing w:line="240" w:lineRule="auto"/>
        <w:ind w:firstLine="300"/>
        <w:jc w:val="both"/>
      </w:pPr>
      <w:r>
        <w:rPr>
          <w:u w:val="single"/>
        </w:rPr>
        <w:t>DPH 21 %</w:t>
      </w:r>
      <w:r>
        <w:rPr>
          <w:u w:val="single"/>
        </w:rPr>
        <w:tab/>
        <w:t>273.000,00</w:t>
      </w:r>
      <w:r>
        <w:rPr>
          <w:u w:val="single"/>
        </w:rPr>
        <w:tab/>
        <w:t>Kč</w:t>
      </w:r>
    </w:p>
    <w:p w14:paraId="0D15C398" w14:textId="77777777" w:rsidR="001D04D7" w:rsidRDefault="00000000">
      <w:pPr>
        <w:pStyle w:val="Zkladntext1"/>
        <w:framePr w:w="9139" w:h="835" w:hRule="exact" w:wrap="none" w:vAnchor="page" w:hAnchor="page" w:x="1374" w:y="8219"/>
        <w:tabs>
          <w:tab w:val="right" w:leader="dot" w:pos="8578"/>
          <w:tab w:val="left" w:pos="8730"/>
        </w:tabs>
        <w:spacing w:line="240" w:lineRule="auto"/>
        <w:ind w:firstLine="300"/>
        <w:jc w:val="both"/>
        <w:rPr>
          <w:sz w:val="19"/>
          <w:szCs w:val="19"/>
        </w:rPr>
      </w:pPr>
      <w:r>
        <w:rPr>
          <w:b/>
          <w:bCs/>
          <w:sz w:val="19"/>
          <w:szCs w:val="19"/>
        </w:rPr>
        <w:t>Celková cena za DÍLO včetně DPH</w:t>
      </w:r>
      <w:r>
        <w:rPr>
          <w:b/>
          <w:bCs/>
          <w:sz w:val="19"/>
          <w:szCs w:val="19"/>
        </w:rPr>
        <w:tab/>
        <w:t>1.573.000,00</w:t>
      </w:r>
      <w:r>
        <w:rPr>
          <w:b/>
          <w:bCs/>
          <w:sz w:val="19"/>
          <w:szCs w:val="19"/>
        </w:rPr>
        <w:tab/>
        <w:t>Kč</w:t>
      </w:r>
    </w:p>
    <w:p w14:paraId="16FD658E" w14:textId="77777777" w:rsidR="001D04D7" w:rsidRDefault="00000000">
      <w:pPr>
        <w:pStyle w:val="Zkladntext1"/>
        <w:framePr w:w="9139" w:h="5942" w:hRule="exact" w:wrap="none" w:vAnchor="page" w:hAnchor="page" w:x="1374" w:y="9304"/>
        <w:spacing w:after="260"/>
        <w:ind w:firstLine="300"/>
        <w:jc w:val="both"/>
      </w:pPr>
      <w:r>
        <w:rPr>
          <w:i/>
          <w:iCs/>
        </w:rPr>
        <w:t>Slovy: jeden milion pět set sedmdesát tři tisíc korun českých korun českých vč. DPH</w:t>
      </w:r>
    </w:p>
    <w:p w14:paraId="122DA911" w14:textId="77777777" w:rsidR="001D04D7" w:rsidRDefault="00000000">
      <w:pPr>
        <w:pStyle w:val="Zkladntext1"/>
        <w:framePr w:w="9139" w:h="5942" w:hRule="exact" w:wrap="none" w:vAnchor="page" w:hAnchor="page" w:x="1374" w:y="9304"/>
        <w:spacing w:after="260"/>
        <w:jc w:val="both"/>
      </w:pPr>
      <w:r>
        <w:rPr>
          <w:i/>
          <w:iCs/>
        </w:rPr>
        <w:t>Podrobný rozpis ceny (oceněný položkový výkaz výměr) je uveden v nabídce zhotovitele v příloze č. 1 této smlouvy. Změna výše ceny je možná jen písemným dodatkem ke smlouvě podepsaným oběma smluvními stranami v souladu s touto smlouvou.</w:t>
      </w:r>
    </w:p>
    <w:p w14:paraId="7CBBB8A7" w14:textId="77777777" w:rsidR="001D04D7" w:rsidRDefault="00000000">
      <w:pPr>
        <w:pStyle w:val="Zkladntext1"/>
        <w:framePr w:w="9139" w:h="5942" w:hRule="exact" w:wrap="none" w:vAnchor="page" w:hAnchor="page" w:x="1374" w:y="9304"/>
        <w:spacing w:after="260"/>
        <w:jc w:val="both"/>
      </w:pPr>
      <w:r>
        <w:rPr>
          <w:i/>
          <w:iCs/>
        </w:rPr>
        <w:t>Smluvní strany se dohodly, že cena za dílo může být změněna pouze z důvodu:</w:t>
      </w:r>
    </w:p>
    <w:p w14:paraId="48A7E9CF" w14:textId="77777777" w:rsidR="001D04D7" w:rsidRDefault="00000000">
      <w:pPr>
        <w:pStyle w:val="Zkladntext1"/>
        <w:framePr w:w="9139" w:h="5942" w:hRule="exact" w:wrap="none" w:vAnchor="page" w:hAnchor="page" w:x="1374" w:y="9304"/>
        <w:numPr>
          <w:ilvl w:val="0"/>
          <w:numId w:val="5"/>
        </w:numPr>
        <w:tabs>
          <w:tab w:val="left" w:pos="323"/>
        </w:tabs>
        <w:spacing w:after="260"/>
        <w:jc w:val="both"/>
      </w:pPr>
      <w:r>
        <w:rPr>
          <w:i/>
          <w:iCs/>
        </w:rP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6CC18FE0" w14:textId="77777777" w:rsidR="001D04D7" w:rsidRDefault="00000000">
      <w:pPr>
        <w:pStyle w:val="Zkladntext1"/>
        <w:framePr w:w="9139" w:h="5942" w:hRule="exact" w:wrap="none" w:vAnchor="page" w:hAnchor="page" w:x="1374" w:y="9304"/>
        <w:numPr>
          <w:ilvl w:val="0"/>
          <w:numId w:val="5"/>
        </w:numPr>
        <w:tabs>
          <w:tab w:val="left" w:pos="323"/>
        </w:tabs>
        <w:spacing w:after="26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8B970DF" w14:textId="77777777" w:rsidR="001D04D7" w:rsidRDefault="00000000">
      <w:pPr>
        <w:pStyle w:val="Zkladntext1"/>
        <w:framePr w:w="9139" w:h="5942" w:hRule="exact" w:wrap="none" w:vAnchor="page" w:hAnchor="page" w:x="1374" w:y="9304"/>
        <w:jc w:val="both"/>
      </w:pPr>
      <w:r>
        <w:rPr>
          <w:i/>
          <w:iCs/>
        </w:rPr>
        <w:t>K ceně za provedení Díla bez DPH bude Zhotovitel účtovat DPH (daň z přidané hodnoty) ve výši stanovené zákonem č. 235/2004 Sb., o dani z přidané hodnoty, v platném znění.</w:t>
      </w:r>
    </w:p>
    <w:p w14:paraId="5D2BF573" w14:textId="77777777" w:rsidR="001D04D7" w:rsidRDefault="00000000">
      <w:pPr>
        <w:pStyle w:val="Zhlavnebozpat0"/>
        <w:framePr w:w="398" w:h="288" w:hRule="exact" w:wrap="none" w:vAnchor="page" w:hAnchor="page" w:x="10101" w:y="15583"/>
        <w:jc w:val="center"/>
        <w:rPr>
          <w:sz w:val="20"/>
          <w:szCs w:val="20"/>
        </w:rPr>
      </w:pPr>
      <w:r>
        <w:rPr>
          <w:rFonts w:ascii="Arial" w:eastAsia="Arial" w:hAnsi="Arial" w:cs="Arial"/>
          <w:sz w:val="20"/>
          <w:szCs w:val="20"/>
        </w:rPr>
        <w:t>- 4 -</w:t>
      </w:r>
    </w:p>
    <w:p w14:paraId="7A741FD4"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53F60D2A" w14:textId="77777777" w:rsidR="001D04D7" w:rsidRDefault="001D04D7">
      <w:pPr>
        <w:spacing w:line="1" w:lineRule="exact"/>
      </w:pPr>
    </w:p>
    <w:p w14:paraId="2163D58F" w14:textId="77777777" w:rsidR="001D04D7" w:rsidRDefault="00000000">
      <w:pPr>
        <w:pStyle w:val="Zhlavnebozpat0"/>
        <w:framePr w:wrap="none" w:vAnchor="page" w:hAnchor="page" w:x="1389"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0E048580" w14:textId="77777777" w:rsidR="001D04D7" w:rsidRDefault="00000000">
      <w:pPr>
        <w:pStyle w:val="Zhlavnebozpat0"/>
        <w:framePr w:wrap="none" w:vAnchor="page" w:hAnchor="page" w:x="7907" w:y="707"/>
      </w:pPr>
      <w:r>
        <w:t>Smlouva o dílo č. OMI-VZMR-2025-127</w:t>
      </w:r>
    </w:p>
    <w:p w14:paraId="5E823BF7" w14:textId="77777777" w:rsidR="001D04D7" w:rsidRDefault="00000000">
      <w:pPr>
        <w:pStyle w:val="Zkladntext1"/>
        <w:framePr w:w="9130" w:h="13325" w:hRule="exact" w:wrap="none" w:vAnchor="page" w:hAnchor="page" w:x="1379" w:y="1667"/>
        <w:numPr>
          <w:ilvl w:val="0"/>
          <w:numId w:val="4"/>
        </w:numPr>
        <w:tabs>
          <w:tab w:val="left" w:pos="343"/>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ke smlouvě (oddíl I., čl. I. odst. 8., 9. této smlouvy). Veškeré práce, které by zhotovitel provedl nad rámec předmětu této smlouvy, aniž by byl uzavřen tento dodatek, není objednatel povinen zhotoviteli uhradit.</w:t>
      </w:r>
    </w:p>
    <w:p w14:paraId="454362F9" w14:textId="77777777" w:rsidR="001D04D7" w:rsidRDefault="00000000">
      <w:pPr>
        <w:pStyle w:val="Zkladntext1"/>
        <w:framePr w:w="9130" w:h="13325" w:hRule="exact" w:wrap="none" w:vAnchor="page" w:hAnchor="page" w:x="1379" w:y="1667"/>
        <w:numPr>
          <w:ilvl w:val="0"/>
          <w:numId w:val="4"/>
        </w:numPr>
        <w:tabs>
          <w:tab w:val="left" w:pos="343"/>
        </w:tabs>
        <w:spacing w:after="34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4538C80B" w14:textId="77777777" w:rsidR="001D04D7" w:rsidRDefault="00000000">
      <w:pPr>
        <w:pStyle w:val="Nadpis30"/>
        <w:framePr w:w="9130" w:h="13325" w:hRule="exact" w:wrap="none" w:vAnchor="page" w:hAnchor="page" w:x="1379" w:y="1667"/>
        <w:numPr>
          <w:ilvl w:val="0"/>
          <w:numId w:val="1"/>
        </w:numPr>
        <w:tabs>
          <w:tab w:val="left" w:pos="458"/>
        </w:tabs>
      </w:pPr>
      <w:bookmarkStart w:id="7" w:name="bookmark15"/>
      <w:r>
        <w:t>Placení DÍLA a fakturace</w:t>
      </w:r>
      <w:bookmarkEnd w:id="7"/>
    </w:p>
    <w:p w14:paraId="2E5F22D1" w14:textId="77777777" w:rsidR="001D04D7" w:rsidRDefault="00000000">
      <w:pPr>
        <w:pStyle w:val="Zkladntext1"/>
        <w:framePr w:w="9130" w:h="13325" w:hRule="exact" w:wrap="none" w:vAnchor="page" w:hAnchor="page" w:x="1379" w:y="1667"/>
        <w:numPr>
          <w:ilvl w:val="0"/>
          <w:numId w:val="6"/>
        </w:numPr>
        <w:tabs>
          <w:tab w:val="left" w:pos="343"/>
        </w:tabs>
        <w:jc w:val="both"/>
      </w:pPr>
      <w:r>
        <w:t>Objednatel nebude poskytovat zhotoviteli zálohy.</w:t>
      </w:r>
    </w:p>
    <w:p w14:paraId="12C77715"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09301B3A"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15913533" w14:textId="77777777" w:rsidR="001D04D7" w:rsidRDefault="00000000">
      <w:pPr>
        <w:pStyle w:val="Zkladntext1"/>
        <w:framePr w:w="9130" w:h="13325" w:hRule="exact" w:wrap="none" w:vAnchor="page" w:hAnchor="page" w:x="1379" w:y="1667"/>
        <w:ind w:left="360" w:firstLine="40"/>
        <w:jc w:val="both"/>
      </w:pPr>
      <w:r>
        <w:t>Právo na zaplacení DÍLA bude zhotovitelem uplatněno vystavením konečné faktury (daňového dokladu). Splatnost konečné faktury bude 21 kalendářních dnů od data jejího prokazatelného doručení objednateli.</w:t>
      </w:r>
    </w:p>
    <w:p w14:paraId="7EB290AF"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Zhotovitel je povinen doručit objednateli daňové doklady nejpozději do 10 dnů od data uskutečnění zdanitelného plnění.</w:t>
      </w:r>
    </w:p>
    <w:p w14:paraId="23657B64"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Daň z přidané hodnoty bude při fakturaci účtována ve výši dle zákona o DPH v platném znění. Objekt je používán k ekonomické činnosti a ve smyslu informace GFŘ a MFČR ze dne 9. 11. 2011 a bude pro výše uvedenou dodávku aplikován režim přenesené daňové povinnosti podle § 92a zákona č. 235/2004 Sb., o dani z přidané hodnoty, ve znění pozdějších předpisů.</w:t>
      </w:r>
    </w:p>
    <w:p w14:paraId="073B81E0" w14:textId="77777777" w:rsidR="001D04D7" w:rsidRDefault="00000000">
      <w:pPr>
        <w:pStyle w:val="Zkladntext1"/>
        <w:framePr w:w="9130" w:h="13325" w:hRule="exact" w:wrap="none" w:vAnchor="page" w:hAnchor="page" w:x="1379" w:y="1667"/>
        <w:numPr>
          <w:ilvl w:val="0"/>
          <w:numId w:val="6"/>
        </w:numPr>
        <w:tabs>
          <w:tab w:val="left" w:pos="343"/>
        </w:tabs>
        <w:jc w:val="both"/>
      </w:pPr>
      <w:r>
        <w:t>Platba bude provedena formou bezhotovostního bankovního převodu na účet zhotovitele.</w:t>
      </w:r>
    </w:p>
    <w:p w14:paraId="10F219FD"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Úhrada provedených změn a víceprací bude provedena objednatelem na základě samostatné fakturace zhotovitele v souladu s cenou dohodnutou v příslušném písemném Dodatku k této smlouvě o dílo.</w:t>
      </w:r>
    </w:p>
    <w:p w14:paraId="32DBA773" w14:textId="77777777" w:rsidR="001D04D7" w:rsidRDefault="00000000">
      <w:pPr>
        <w:pStyle w:val="Zkladntext1"/>
        <w:framePr w:w="9130" w:h="13325" w:hRule="exact" w:wrap="none" w:vAnchor="page" w:hAnchor="page" w:x="1379" w:y="1667"/>
        <w:numPr>
          <w:ilvl w:val="0"/>
          <w:numId w:val="6"/>
        </w:numPr>
        <w:tabs>
          <w:tab w:val="left" w:pos="343"/>
        </w:tabs>
        <w:ind w:left="360" w:hanging="360"/>
        <w:jc w:val="both"/>
      </w:pPr>
      <w:r>
        <w:t>Faktura zhotovitele musí obsahovat všechny obvyklé náležitosti platebních dokladů, zejména:</w:t>
      </w:r>
    </w:p>
    <w:p w14:paraId="2FB3A485" w14:textId="77777777" w:rsidR="001D04D7" w:rsidRDefault="00000000">
      <w:pPr>
        <w:pStyle w:val="Zkladntext1"/>
        <w:framePr w:w="9130" w:h="13325" w:hRule="exact" w:wrap="none" w:vAnchor="page" w:hAnchor="page" w:x="1379" w:y="1667"/>
        <w:numPr>
          <w:ilvl w:val="0"/>
          <w:numId w:val="7"/>
        </w:numPr>
        <w:tabs>
          <w:tab w:val="left" w:pos="731"/>
        </w:tabs>
        <w:spacing w:line="254" w:lineRule="auto"/>
        <w:ind w:firstLine="360"/>
        <w:jc w:val="both"/>
      </w:pPr>
      <w:r>
        <w:t>označení faktury a číslo,</w:t>
      </w:r>
    </w:p>
    <w:p w14:paraId="19BB4F92" w14:textId="77777777" w:rsidR="001D04D7" w:rsidRDefault="00000000">
      <w:pPr>
        <w:pStyle w:val="Zkladntext1"/>
        <w:framePr w:w="9130" w:h="13325" w:hRule="exact" w:wrap="none" w:vAnchor="page" w:hAnchor="page" w:x="1379" w:y="1667"/>
        <w:numPr>
          <w:ilvl w:val="0"/>
          <w:numId w:val="7"/>
        </w:numPr>
        <w:tabs>
          <w:tab w:val="left" w:pos="731"/>
        </w:tabs>
        <w:spacing w:line="254" w:lineRule="auto"/>
        <w:ind w:firstLine="360"/>
        <w:jc w:val="both"/>
      </w:pPr>
      <w:r>
        <w:t>obchodní název a sídlo objednatele a zhotovitele, jejich IČO a DIČ,</w:t>
      </w:r>
    </w:p>
    <w:p w14:paraId="41E851EE" w14:textId="77777777" w:rsidR="001D04D7" w:rsidRDefault="00000000">
      <w:pPr>
        <w:pStyle w:val="Zkladntext1"/>
        <w:framePr w:w="9130" w:h="13325" w:hRule="exact" w:wrap="none" w:vAnchor="page" w:hAnchor="page" w:x="1379" w:y="1667"/>
        <w:numPr>
          <w:ilvl w:val="0"/>
          <w:numId w:val="7"/>
        </w:numPr>
        <w:tabs>
          <w:tab w:val="left" w:pos="731"/>
        </w:tabs>
        <w:spacing w:line="254" w:lineRule="auto"/>
        <w:ind w:firstLine="360"/>
        <w:jc w:val="both"/>
      </w:pPr>
      <w:r>
        <w:t>předmět plnění a den splnění,</w:t>
      </w:r>
    </w:p>
    <w:p w14:paraId="089BF2A7" w14:textId="77777777" w:rsidR="001D04D7" w:rsidRDefault="00000000">
      <w:pPr>
        <w:pStyle w:val="Zkladntext1"/>
        <w:framePr w:w="9130" w:h="13325" w:hRule="exact" w:wrap="none" w:vAnchor="page" w:hAnchor="page" w:x="1379" w:y="1667"/>
        <w:numPr>
          <w:ilvl w:val="0"/>
          <w:numId w:val="7"/>
        </w:numPr>
        <w:tabs>
          <w:tab w:val="left" w:pos="731"/>
        </w:tabs>
        <w:spacing w:line="254" w:lineRule="auto"/>
        <w:ind w:firstLine="360"/>
        <w:jc w:val="both"/>
      </w:pPr>
      <w:r>
        <w:t>den vystavení faktury a lhůtu splatnosti,</w:t>
      </w:r>
    </w:p>
    <w:p w14:paraId="61B8A651" w14:textId="77777777" w:rsidR="001D04D7" w:rsidRDefault="00000000">
      <w:pPr>
        <w:pStyle w:val="Zkladntext1"/>
        <w:framePr w:w="9130" w:h="13325" w:hRule="exact" w:wrap="none" w:vAnchor="page" w:hAnchor="page" w:x="1379" w:y="1667"/>
        <w:numPr>
          <w:ilvl w:val="0"/>
          <w:numId w:val="7"/>
        </w:numPr>
        <w:tabs>
          <w:tab w:val="left" w:pos="731"/>
        </w:tabs>
        <w:spacing w:line="254" w:lineRule="auto"/>
        <w:ind w:firstLine="360"/>
        <w:jc w:val="both"/>
      </w:pPr>
      <w:r>
        <w:t>označení banky a číslo účtu, na který má být placeno,</w:t>
      </w:r>
    </w:p>
    <w:p w14:paraId="03D14D5E" w14:textId="77777777" w:rsidR="001D04D7" w:rsidRDefault="00000000">
      <w:pPr>
        <w:pStyle w:val="Zkladntext1"/>
        <w:framePr w:w="9130" w:h="13325" w:hRule="exact" w:wrap="none" w:vAnchor="page" w:hAnchor="page" w:x="1379" w:y="1667"/>
        <w:numPr>
          <w:ilvl w:val="0"/>
          <w:numId w:val="7"/>
        </w:numPr>
        <w:tabs>
          <w:tab w:val="left" w:pos="731"/>
        </w:tabs>
        <w:spacing w:line="266" w:lineRule="auto"/>
        <w:ind w:left="800" w:hanging="400"/>
        <w:jc w:val="both"/>
      </w:pPr>
      <w:r>
        <w:t>fakturovanou částku a další náležitosti podle zákona č. 235/2004 Sb., o DPH, včetně razítka zhotovitele a podpisu oprávněné osoby zhotovitele,</w:t>
      </w:r>
    </w:p>
    <w:p w14:paraId="0F91BDC2" w14:textId="77777777" w:rsidR="001D04D7" w:rsidRDefault="00000000">
      <w:pPr>
        <w:pStyle w:val="Zhlavnebozpat0"/>
        <w:framePr w:w="398" w:h="288" w:hRule="exact" w:wrap="none" w:vAnchor="page" w:hAnchor="page" w:x="10096" w:y="15583"/>
        <w:jc w:val="center"/>
        <w:rPr>
          <w:sz w:val="20"/>
          <w:szCs w:val="20"/>
        </w:rPr>
      </w:pPr>
      <w:r>
        <w:rPr>
          <w:rFonts w:ascii="Arial" w:eastAsia="Arial" w:hAnsi="Arial" w:cs="Arial"/>
          <w:sz w:val="20"/>
          <w:szCs w:val="20"/>
        </w:rPr>
        <w:t>- 5 -</w:t>
      </w:r>
    </w:p>
    <w:p w14:paraId="65296E33"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0175999C" w14:textId="77777777" w:rsidR="001D04D7" w:rsidRDefault="001D04D7">
      <w:pPr>
        <w:spacing w:line="1" w:lineRule="exact"/>
      </w:pPr>
    </w:p>
    <w:p w14:paraId="1792AB8C"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70CBE456" w14:textId="77777777" w:rsidR="001D04D7" w:rsidRDefault="00000000">
      <w:pPr>
        <w:pStyle w:val="Zhlavnebozpat0"/>
        <w:framePr w:wrap="none" w:vAnchor="page" w:hAnchor="page" w:x="7912" w:y="707"/>
      </w:pPr>
      <w:r>
        <w:t>Smlouva o dílo č. OMI-VZMR-2025-127</w:t>
      </w:r>
    </w:p>
    <w:p w14:paraId="5903B1B6" w14:textId="77777777" w:rsidR="001D04D7" w:rsidRDefault="00000000">
      <w:pPr>
        <w:pStyle w:val="Zkladntext1"/>
        <w:framePr w:w="9130" w:h="14045" w:hRule="exact" w:wrap="none" w:vAnchor="page" w:hAnchor="page" w:x="1379" w:y="1375"/>
        <w:numPr>
          <w:ilvl w:val="0"/>
          <w:numId w:val="7"/>
        </w:numPr>
        <w:tabs>
          <w:tab w:val="left" w:pos="745"/>
        </w:tabs>
        <w:spacing w:line="266" w:lineRule="auto"/>
        <w:ind w:left="800" w:hanging="420"/>
        <w:jc w:val="both"/>
      </w:pPr>
      <w:r>
        <w:t>jako přílohu soupis skutečně provedených prací odsouhlasený technickým zástupcem objednatele,</w:t>
      </w:r>
    </w:p>
    <w:p w14:paraId="7DC57C17" w14:textId="77777777" w:rsidR="001D04D7" w:rsidRDefault="00000000">
      <w:pPr>
        <w:pStyle w:val="Zkladntext1"/>
        <w:framePr w:w="9130" w:h="14045" w:hRule="exact" w:wrap="none" w:vAnchor="page" w:hAnchor="page" w:x="1379" w:y="1375"/>
        <w:numPr>
          <w:ilvl w:val="0"/>
          <w:numId w:val="7"/>
        </w:numPr>
        <w:tabs>
          <w:tab w:val="left" w:pos="745"/>
        </w:tabs>
        <w:spacing w:line="254" w:lineRule="auto"/>
        <w:ind w:firstLine="380"/>
        <w:jc w:val="both"/>
      </w:pPr>
      <w:r>
        <w:t>údaje pro daňové účely</w:t>
      </w:r>
    </w:p>
    <w:p w14:paraId="1C366A8E" w14:textId="77777777" w:rsidR="001D04D7" w:rsidRDefault="00000000">
      <w:pPr>
        <w:pStyle w:val="Zkladntext1"/>
        <w:framePr w:w="9130" w:h="14045" w:hRule="exact" w:wrap="none" w:vAnchor="page" w:hAnchor="page" w:x="1379" w:y="1375"/>
        <w:ind w:firstLine="240"/>
        <w:jc w:val="both"/>
      </w:pPr>
      <w:r>
        <w:t>Konečná faktura musí mimo výše uvedených náležitostí obsahovat:</w:t>
      </w:r>
    </w:p>
    <w:p w14:paraId="6EA28826" w14:textId="77777777" w:rsidR="001D04D7" w:rsidRDefault="00000000">
      <w:pPr>
        <w:pStyle w:val="Zkladntext1"/>
        <w:framePr w:w="9130" w:h="14045" w:hRule="exact" w:wrap="none" w:vAnchor="page" w:hAnchor="page" w:x="1379" w:y="1375"/>
        <w:numPr>
          <w:ilvl w:val="0"/>
          <w:numId w:val="7"/>
        </w:numPr>
        <w:tabs>
          <w:tab w:val="left" w:pos="745"/>
        </w:tabs>
        <w:spacing w:line="266" w:lineRule="auto"/>
        <w:ind w:left="800" w:hanging="420"/>
        <w:jc w:val="both"/>
      </w:pPr>
      <w:r>
        <w:t>jako přílohu oboustranně odsouhlasený protokol o předání a převzetí DÍLA a zápis o odstranění vad a nedodělků.</w:t>
      </w:r>
    </w:p>
    <w:p w14:paraId="6C4E0D57" w14:textId="77777777" w:rsidR="001D04D7" w:rsidRDefault="00000000">
      <w:pPr>
        <w:pStyle w:val="Zkladntext1"/>
        <w:framePr w:w="9130" w:h="14045" w:hRule="exact" w:wrap="none" w:vAnchor="page" w:hAnchor="page" w:x="1379" w:y="1375"/>
        <w:numPr>
          <w:ilvl w:val="0"/>
          <w:numId w:val="6"/>
        </w:numPr>
        <w:tabs>
          <w:tab w:val="left" w:pos="337"/>
        </w:tabs>
        <w:ind w:left="380" w:hanging="38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0962C668" w14:textId="77777777" w:rsidR="001D04D7" w:rsidRDefault="00000000">
      <w:pPr>
        <w:pStyle w:val="Zkladntext1"/>
        <w:framePr w:w="9130" w:h="14045" w:hRule="exact" w:wrap="none" w:vAnchor="page" w:hAnchor="page" w:x="1379" w:y="1375"/>
        <w:numPr>
          <w:ilvl w:val="0"/>
          <w:numId w:val="6"/>
        </w:numPr>
        <w:tabs>
          <w:tab w:val="left" w:pos="399"/>
        </w:tabs>
        <w:ind w:left="380" w:hanging="380"/>
        <w:jc w:val="both"/>
      </w:pPr>
      <w:r>
        <w:t>Požadavkem objednatele je, aby faktury byly zhotovitelem přednostně zasílány do datové schránky objednatele na adresu: ukzbx4z, nebo případně lze faktury zaslat elektronicky e</w:t>
      </w:r>
      <w:r>
        <w:softHyphen/>
        <w:t>mailem na adresu:</w:t>
      </w:r>
      <w:hyperlink r:id="rId8" w:history="1">
        <w:r>
          <w:t xml:space="preserve"> posta@mmp.cz.</w:t>
        </w:r>
      </w:hyperlink>
      <w:r>
        <w:t xml:space="preserve"> Faktury je možné zaslat poštou nebo prostřednictvím jiné osoby, která provádí přepravu zásilek (kurýrní služba), na adresu objednatele či předat osobně na podatelnu v sídle objednatele.</w:t>
      </w:r>
    </w:p>
    <w:p w14:paraId="2D624ABD" w14:textId="77777777" w:rsidR="001D04D7" w:rsidRDefault="00000000">
      <w:pPr>
        <w:pStyle w:val="Zkladntext1"/>
        <w:framePr w:w="9130" w:h="14045" w:hRule="exact" w:wrap="none" w:vAnchor="page" w:hAnchor="page" w:x="1379" w:y="1375"/>
        <w:numPr>
          <w:ilvl w:val="0"/>
          <w:numId w:val="6"/>
        </w:numPr>
        <w:tabs>
          <w:tab w:val="left" w:pos="399"/>
        </w:tabs>
        <w:jc w:val="both"/>
      </w:pPr>
      <w:r>
        <w:t>Za okamžik úhrady se považuje okamžik odepsání hrazené částky z účtu objednatele.</w:t>
      </w:r>
    </w:p>
    <w:p w14:paraId="2EDA0F06" w14:textId="77777777" w:rsidR="001D04D7" w:rsidRDefault="00000000">
      <w:pPr>
        <w:pStyle w:val="Zkladntext1"/>
        <w:framePr w:w="9130" w:h="14045" w:hRule="exact" w:wrap="none" w:vAnchor="page" w:hAnchor="page" w:x="1379" w:y="1375"/>
        <w:numPr>
          <w:ilvl w:val="0"/>
          <w:numId w:val="6"/>
        </w:numPr>
        <w:tabs>
          <w:tab w:val="left" w:pos="399"/>
        </w:tabs>
        <w:jc w:val="both"/>
      </w:pPr>
      <w:r>
        <w:t>Platba bude provedena formou bezhotovostního bankovního převodu na účet zhotovitele.</w:t>
      </w:r>
    </w:p>
    <w:p w14:paraId="7E7F3543" w14:textId="77777777" w:rsidR="001D04D7" w:rsidRDefault="00000000">
      <w:pPr>
        <w:pStyle w:val="Zkladntext1"/>
        <w:framePr w:w="9130" w:h="14045" w:hRule="exact" w:wrap="none" w:vAnchor="page" w:hAnchor="page" w:x="1379" w:y="1375"/>
        <w:numPr>
          <w:ilvl w:val="0"/>
          <w:numId w:val="6"/>
        </w:numPr>
        <w:tabs>
          <w:tab w:val="left" w:pos="399"/>
        </w:tabs>
        <w:ind w:left="380" w:hanging="380"/>
        <w:jc w:val="both"/>
      </w:pPr>
      <w:r>
        <w:t>Zhotovitel prohlašuje, že v okamžiku uskutečnění zdanitelného plnění nebude/není nespolehlivým plátcem v Registru plátců DPH. V případě nesplnění této podmínky bude Statutární město Pardubice dodavateli hradit pouze částku ve výši základu daně a DPH bude odvedeno místně příslušnému správci daně zhotovitele.</w:t>
      </w:r>
    </w:p>
    <w:p w14:paraId="712B549B" w14:textId="77777777" w:rsidR="001D04D7" w:rsidRDefault="00000000">
      <w:pPr>
        <w:pStyle w:val="Zkladntext1"/>
        <w:framePr w:w="9130" w:h="14045" w:hRule="exact" w:wrap="none" w:vAnchor="page" w:hAnchor="page" w:x="1379" w:y="1375"/>
        <w:numPr>
          <w:ilvl w:val="0"/>
          <w:numId w:val="6"/>
        </w:numPr>
        <w:tabs>
          <w:tab w:val="left" w:pos="399"/>
        </w:tabs>
        <w:ind w:left="380" w:hanging="380"/>
        <w:jc w:val="both"/>
      </w:pPr>
      <w:r>
        <w:t>Objednatel provede úhradu ve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2659B585" w14:textId="77777777" w:rsidR="001D04D7" w:rsidRDefault="00000000">
      <w:pPr>
        <w:pStyle w:val="Zkladntext1"/>
        <w:framePr w:w="9130" w:h="14045" w:hRule="exact" w:wrap="none" w:vAnchor="page" w:hAnchor="page" w:x="1379" w:y="1375"/>
        <w:numPr>
          <w:ilvl w:val="0"/>
          <w:numId w:val="6"/>
        </w:numPr>
        <w:tabs>
          <w:tab w:val="left" w:pos="399"/>
        </w:tabs>
        <w:ind w:left="380" w:hanging="38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5A9588DB" w14:textId="77777777" w:rsidR="001D04D7" w:rsidRDefault="00000000">
      <w:pPr>
        <w:pStyle w:val="Nadpis30"/>
        <w:framePr w:w="9130" w:h="14045" w:hRule="exact" w:wrap="none" w:vAnchor="page" w:hAnchor="page" w:x="1379" w:y="1375"/>
        <w:spacing w:after="0"/>
      </w:pPr>
      <w:bookmarkStart w:id="8" w:name="bookmark17"/>
      <w:r>
        <w:rPr>
          <w:u w:val="none"/>
        </w:rPr>
        <w:t>Oddíl II.</w:t>
      </w:r>
      <w:bookmarkEnd w:id="8"/>
    </w:p>
    <w:p w14:paraId="35B015B9" w14:textId="77777777" w:rsidR="001D04D7" w:rsidRDefault="00000000">
      <w:pPr>
        <w:pStyle w:val="Nadpis30"/>
        <w:framePr w:w="9130" w:h="14045" w:hRule="exact" w:wrap="none" w:vAnchor="page" w:hAnchor="page" w:x="1379" w:y="1375"/>
        <w:spacing w:after="140"/>
      </w:pPr>
      <w:r>
        <w:t>Realizace DÍLA</w:t>
      </w:r>
    </w:p>
    <w:p w14:paraId="3F3E1DB8" w14:textId="77777777" w:rsidR="001D04D7" w:rsidRDefault="00000000">
      <w:pPr>
        <w:pStyle w:val="Nadpis30"/>
        <w:framePr w:w="9130" w:h="14045" w:hRule="exact" w:wrap="none" w:vAnchor="page" w:hAnchor="page" w:x="1379" w:y="1375"/>
        <w:numPr>
          <w:ilvl w:val="0"/>
          <w:numId w:val="8"/>
        </w:numPr>
        <w:tabs>
          <w:tab w:val="left" w:pos="337"/>
        </w:tabs>
      </w:pPr>
      <w:bookmarkStart w:id="9" w:name="bookmark20"/>
      <w:r>
        <w:t>Odevzdání a převzetí staveniště</w:t>
      </w:r>
      <w:bookmarkEnd w:id="9"/>
    </w:p>
    <w:p w14:paraId="4D06E892" w14:textId="77777777" w:rsidR="001D04D7" w:rsidRDefault="00000000">
      <w:pPr>
        <w:pStyle w:val="Zkladntext1"/>
        <w:framePr w:w="9130" w:h="14045" w:hRule="exact" w:wrap="none" w:vAnchor="page" w:hAnchor="page" w:x="1379" w:y="1375"/>
        <w:numPr>
          <w:ilvl w:val="0"/>
          <w:numId w:val="9"/>
        </w:numPr>
        <w:tabs>
          <w:tab w:val="left" w:pos="337"/>
        </w:tabs>
        <w:ind w:left="380" w:hanging="380"/>
        <w:jc w:val="both"/>
      </w:pPr>
      <w:r>
        <w:t>Objednatel předá zhotoviteli staveniště nejpozději do 10 dnů od nabytí účinnosti této SOD, nebude-li mezi smluvními stranami dohodnuto jinak, přičemž zhotovitel je povinen staveniště v uvedeném termínu či ve výzvě objednatele převzít. Nesplní-li zhotovitel svou povinnost převzít staveniště v této lhůtě, je povinen uhradit objednateli smluvní pokutu ve výši 0,25 %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1D1502E1" w14:textId="77777777" w:rsidR="001D04D7" w:rsidRDefault="00000000">
      <w:pPr>
        <w:pStyle w:val="Zkladntext1"/>
        <w:framePr w:w="9130" w:h="14045" w:hRule="exact" w:wrap="none" w:vAnchor="page" w:hAnchor="page" w:x="1379" w:y="1375"/>
        <w:numPr>
          <w:ilvl w:val="0"/>
          <w:numId w:val="9"/>
        </w:numPr>
        <w:tabs>
          <w:tab w:val="left" w:pos="337"/>
        </w:tabs>
        <w:ind w:left="380" w:hanging="380"/>
        <w:jc w:val="both"/>
      </w:pPr>
      <w:r>
        <w:t>O předání staveniště strany sepíší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4A1C4369" w14:textId="77777777" w:rsidR="001D04D7" w:rsidRDefault="00000000">
      <w:pPr>
        <w:pStyle w:val="Zhlavnebozpat0"/>
        <w:framePr w:w="398" w:h="288" w:hRule="exact" w:wrap="none" w:vAnchor="page" w:hAnchor="page" w:x="10101" w:y="15583"/>
        <w:jc w:val="center"/>
        <w:rPr>
          <w:sz w:val="20"/>
          <w:szCs w:val="20"/>
        </w:rPr>
      </w:pPr>
      <w:r>
        <w:rPr>
          <w:rFonts w:ascii="Arial" w:eastAsia="Arial" w:hAnsi="Arial" w:cs="Arial"/>
          <w:sz w:val="20"/>
          <w:szCs w:val="20"/>
        </w:rPr>
        <w:t>- 6 -</w:t>
      </w:r>
    </w:p>
    <w:p w14:paraId="3952EC89"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3D4911FF" w14:textId="77777777" w:rsidR="001D04D7" w:rsidRDefault="001D04D7">
      <w:pPr>
        <w:spacing w:line="1" w:lineRule="exact"/>
      </w:pPr>
    </w:p>
    <w:p w14:paraId="37442F64"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4DDADB4E" w14:textId="77777777" w:rsidR="001D04D7" w:rsidRDefault="00000000">
      <w:pPr>
        <w:pStyle w:val="Zhlavnebozpat0"/>
        <w:framePr w:wrap="none" w:vAnchor="page" w:hAnchor="page" w:x="7912" w:y="707"/>
      </w:pPr>
      <w:r>
        <w:t>Smlouva o dílo č. OMI-VZMR-2025-127</w:t>
      </w:r>
    </w:p>
    <w:p w14:paraId="601C2037" w14:textId="77777777" w:rsidR="001D04D7" w:rsidRDefault="00000000">
      <w:pPr>
        <w:pStyle w:val="Zkladntext1"/>
        <w:framePr w:w="9130" w:h="13872" w:hRule="exact" w:wrap="none" w:vAnchor="page" w:hAnchor="page" w:x="1379" w:y="1375"/>
        <w:numPr>
          <w:ilvl w:val="0"/>
          <w:numId w:val="9"/>
        </w:numPr>
        <w:tabs>
          <w:tab w:val="left" w:pos="332"/>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 Kč za každé jednotlivé porušení těchto povinností a dále uhradit veškeré sankce, které by byly v důsledku porušení těchto povinností vyměřeny příslušnými orgány.</w:t>
      </w:r>
    </w:p>
    <w:p w14:paraId="320CD8DD" w14:textId="77777777" w:rsidR="001D04D7" w:rsidRDefault="00000000">
      <w:pPr>
        <w:pStyle w:val="Zkladntext1"/>
        <w:framePr w:w="9130" w:h="13872" w:hRule="exact" w:wrap="none" w:vAnchor="page" w:hAnchor="page" w:x="1379" w:y="1375"/>
        <w:numPr>
          <w:ilvl w:val="0"/>
          <w:numId w:val="9"/>
        </w:numPr>
        <w:tabs>
          <w:tab w:val="left" w:pos="332"/>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1E86BEE" w14:textId="77777777" w:rsidR="001D04D7" w:rsidRDefault="00000000">
      <w:pPr>
        <w:pStyle w:val="Zkladntext1"/>
        <w:framePr w:w="9130" w:h="13872" w:hRule="exact" w:wrap="none" w:vAnchor="page" w:hAnchor="page" w:x="1379" w:y="1375"/>
        <w:numPr>
          <w:ilvl w:val="0"/>
          <w:numId w:val="9"/>
        </w:numPr>
        <w:tabs>
          <w:tab w:val="left" w:pos="332"/>
        </w:tabs>
        <w:ind w:left="380" w:hanging="380"/>
        <w:jc w:val="both"/>
      </w:pPr>
      <w:r>
        <w:t>Zhotovitel je povinen seznámit se s riziky na staveništi, upozornit na ně své pracovníky a určit způsob ochrany a prevence proti úrazům a jinému poškození zdraví.</w:t>
      </w:r>
    </w:p>
    <w:p w14:paraId="3C81548A" w14:textId="77777777" w:rsidR="001D04D7" w:rsidRDefault="00000000">
      <w:pPr>
        <w:pStyle w:val="Zkladntext1"/>
        <w:framePr w:w="9130" w:h="13872" w:hRule="exact" w:wrap="none" w:vAnchor="page" w:hAnchor="page" w:x="1379" w:y="1375"/>
        <w:numPr>
          <w:ilvl w:val="0"/>
          <w:numId w:val="9"/>
        </w:numPr>
        <w:tabs>
          <w:tab w:val="left" w:pos="332"/>
        </w:tabs>
        <w:spacing w:after="340"/>
        <w:ind w:left="380" w:hanging="380"/>
        <w:jc w:val="both"/>
      </w:pPr>
      <w:r>
        <w:t>Zhotovitel odpovídá za veškeré škody, které by objednateli či třetím osobám v důsledku provádění DÍLA vznikly.</w:t>
      </w:r>
    </w:p>
    <w:p w14:paraId="48950C1F" w14:textId="77777777" w:rsidR="001D04D7" w:rsidRDefault="00000000">
      <w:pPr>
        <w:pStyle w:val="Nadpis30"/>
        <w:framePr w:w="9130" w:h="13872" w:hRule="exact" w:wrap="none" w:vAnchor="page" w:hAnchor="page" w:x="1379" w:y="1375"/>
        <w:numPr>
          <w:ilvl w:val="0"/>
          <w:numId w:val="8"/>
        </w:numPr>
        <w:tabs>
          <w:tab w:val="left" w:pos="346"/>
        </w:tabs>
      </w:pPr>
      <w:bookmarkStart w:id="10" w:name="bookmark22"/>
      <w:r>
        <w:t>Kvalifikační podmínky</w:t>
      </w:r>
      <w:bookmarkEnd w:id="10"/>
    </w:p>
    <w:p w14:paraId="18FEE0DF" w14:textId="77777777" w:rsidR="001D04D7" w:rsidRDefault="00000000">
      <w:pPr>
        <w:pStyle w:val="Zkladntext1"/>
        <w:framePr w:w="9130" w:h="13872" w:hRule="exact" w:wrap="none" w:vAnchor="page" w:hAnchor="page" w:x="1379" w:y="1375"/>
        <w:numPr>
          <w:ilvl w:val="0"/>
          <w:numId w:val="10"/>
        </w:numPr>
        <w:tabs>
          <w:tab w:val="left" w:pos="332"/>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5059C2A" w14:textId="77777777" w:rsidR="001D04D7" w:rsidRDefault="00000000">
      <w:pPr>
        <w:pStyle w:val="Zkladntext1"/>
        <w:framePr w:w="9130" w:h="13872" w:hRule="exact" w:wrap="none" w:vAnchor="page" w:hAnchor="page" w:x="1379" w:y="1375"/>
        <w:numPr>
          <w:ilvl w:val="0"/>
          <w:numId w:val="10"/>
        </w:numPr>
        <w:tabs>
          <w:tab w:val="left" w:pos="332"/>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43449FDE" w14:textId="77777777" w:rsidR="001D04D7" w:rsidRDefault="00000000">
      <w:pPr>
        <w:pStyle w:val="Zkladntext1"/>
        <w:framePr w:w="9130" w:h="13872" w:hRule="exact" w:wrap="none" w:vAnchor="page" w:hAnchor="page" w:x="1379" w:y="1375"/>
        <w:numPr>
          <w:ilvl w:val="0"/>
          <w:numId w:val="10"/>
        </w:numPr>
        <w:tabs>
          <w:tab w:val="left" w:pos="332"/>
        </w:tabs>
        <w:ind w:left="380" w:hanging="380"/>
        <w:jc w:val="both"/>
      </w:pPr>
      <w:r>
        <w:t>Práce mohou být prováděny pouze kvalifikovanými pracovníky a firmami,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 Kč za každé jednotlivé porušení těchto povinností.</w:t>
      </w:r>
    </w:p>
    <w:p w14:paraId="3AB5F2B9" w14:textId="77777777" w:rsidR="001D04D7" w:rsidRDefault="00000000">
      <w:pPr>
        <w:pStyle w:val="Zkladntext1"/>
        <w:framePr w:w="9130" w:h="13872" w:hRule="exact" w:wrap="none" w:vAnchor="page" w:hAnchor="page" w:x="1379" w:y="1375"/>
        <w:numPr>
          <w:ilvl w:val="0"/>
          <w:numId w:val="10"/>
        </w:numPr>
        <w:tabs>
          <w:tab w:val="left" w:pos="332"/>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712D6C56" w14:textId="77777777" w:rsidR="001D04D7" w:rsidRDefault="00000000">
      <w:pPr>
        <w:pStyle w:val="Zkladntext1"/>
        <w:framePr w:w="9130" w:h="13872" w:hRule="exact" w:wrap="none" w:vAnchor="page" w:hAnchor="page" w:x="1379" w:y="1375"/>
        <w:numPr>
          <w:ilvl w:val="0"/>
          <w:numId w:val="10"/>
        </w:numPr>
        <w:tabs>
          <w:tab w:val="left" w:pos="332"/>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w:t>
      </w:r>
    </w:p>
    <w:p w14:paraId="76A203DE" w14:textId="77777777" w:rsidR="001D04D7" w:rsidRDefault="00000000">
      <w:pPr>
        <w:pStyle w:val="Zhlavnebozpat0"/>
        <w:framePr w:w="398" w:h="288" w:hRule="exact" w:wrap="none" w:vAnchor="page" w:hAnchor="page" w:x="10101" w:y="15583"/>
        <w:jc w:val="center"/>
        <w:rPr>
          <w:sz w:val="20"/>
          <w:szCs w:val="20"/>
        </w:rPr>
      </w:pPr>
      <w:r>
        <w:rPr>
          <w:rFonts w:ascii="Arial" w:eastAsia="Arial" w:hAnsi="Arial" w:cs="Arial"/>
          <w:sz w:val="20"/>
          <w:szCs w:val="20"/>
        </w:rPr>
        <w:t>- 7 -</w:t>
      </w:r>
    </w:p>
    <w:p w14:paraId="407B59C1"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572F0F90" w14:textId="77777777" w:rsidR="001D04D7" w:rsidRDefault="001D04D7">
      <w:pPr>
        <w:spacing w:line="1" w:lineRule="exact"/>
      </w:pPr>
    </w:p>
    <w:p w14:paraId="4374E7F8"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76F3FB11" w14:textId="77777777" w:rsidR="001D04D7" w:rsidRDefault="00000000">
      <w:pPr>
        <w:pStyle w:val="Zhlavnebozpat0"/>
        <w:framePr w:wrap="none" w:vAnchor="page" w:hAnchor="page" w:x="7912" w:y="707"/>
      </w:pPr>
      <w:r>
        <w:t>Smlouva o dílo č. OMI-VZMR-2025-127</w:t>
      </w:r>
    </w:p>
    <w:p w14:paraId="08F3C38D" w14:textId="77777777" w:rsidR="001D04D7" w:rsidRDefault="00000000">
      <w:pPr>
        <w:pStyle w:val="Zkladntext1"/>
        <w:framePr w:w="9130" w:h="13622" w:hRule="exact" w:wrap="none" w:vAnchor="page" w:hAnchor="page" w:x="1379" w:y="1375"/>
        <w:ind w:left="380"/>
        <w:jc w:val="both"/>
      </w:pPr>
      <w:r>
        <w:t>požadavek zhotovitele na provedení dalších činností důvodným a nebude uzavřen dodatek o rozšíření předmětu smlouvy, je zhotovitel povinen provést DÍLO tak, jak je vymezeno touto smlouvou.</w:t>
      </w:r>
    </w:p>
    <w:p w14:paraId="0AA19BD1" w14:textId="77777777" w:rsidR="001D04D7" w:rsidRDefault="00000000">
      <w:pPr>
        <w:pStyle w:val="Zkladntext1"/>
        <w:framePr w:w="9130" w:h="13622" w:hRule="exact" w:wrap="none" w:vAnchor="page" w:hAnchor="page" w:x="1379" w:y="1375"/>
        <w:numPr>
          <w:ilvl w:val="0"/>
          <w:numId w:val="10"/>
        </w:numPr>
        <w:tabs>
          <w:tab w:val="left" w:pos="344"/>
        </w:tabs>
        <w:spacing w:after="340"/>
        <w:ind w:left="380" w:hanging="380"/>
        <w:jc w:val="both"/>
      </w:pPr>
      <w:r>
        <w:t>Součástí zhotovení DÍLA je zajištění a předložení všech dokladů - průkazů o ověření vlastností použitých výrobků ve smyslu ustanovení zákona č. 22/1997 Sb., ve znění pozdějších novel a souvisejících předpisů, a dále dokladů o provedení případných zkoušek, atestů, revizí a dalších dokladů nutných k předání DÍLA dle platných předpisů, např. zákona č. 541/2020 Sb., o odpadech.</w:t>
      </w:r>
    </w:p>
    <w:p w14:paraId="74E35F1D" w14:textId="77777777" w:rsidR="001D04D7" w:rsidRDefault="00000000">
      <w:pPr>
        <w:pStyle w:val="Nadpis30"/>
        <w:framePr w:w="9130" w:h="13622" w:hRule="exact" w:wrap="none" w:vAnchor="page" w:hAnchor="page" w:x="1379" w:y="1375"/>
        <w:numPr>
          <w:ilvl w:val="0"/>
          <w:numId w:val="8"/>
        </w:numPr>
        <w:tabs>
          <w:tab w:val="left" w:pos="428"/>
        </w:tabs>
      </w:pPr>
      <w:bookmarkStart w:id="11" w:name="bookmark24"/>
      <w:r>
        <w:t>Povinnosti zhotovitele</w:t>
      </w:r>
      <w:bookmarkEnd w:id="11"/>
    </w:p>
    <w:p w14:paraId="51C4D298" w14:textId="77777777" w:rsidR="001D04D7" w:rsidRDefault="00000000">
      <w:pPr>
        <w:pStyle w:val="Zkladntext1"/>
        <w:framePr w:w="9130" w:h="13622" w:hRule="exact" w:wrap="none" w:vAnchor="page" w:hAnchor="page" w:x="1379" w:y="1375"/>
        <w:numPr>
          <w:ilvl w:val="0"/>
          <w:numId w:val="11"/>
        </w:numPr>
        <w:tabs>
          <w:tab w:val="left" w:pos="344"/>
        </w:tabs>
        <w:spacing w:line="264" w:lineRule="auto"/>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06D00330" w14:textId="77777777" w:rsidR="001D04D7" w:rsidRDefault="00000000">
      <w:pPr>
        <w:pStyle w:val="Zkladntext1"/>
        <w:framePr w:w="9130" w:h="13622" w:hRule="exact" w:wrap="none" w:vAnchor="page" w:hAnchor="page" w:x="1379" w:y="1375"/>
        <w:numPr>
          <w:ilvl w:val="0"/>
          <w:numId w:val="11"/>
        </w:numPr>
        <w:tabs>
          <w:tab w:val="left" w:pos="344"/>
        </w:tabs>
        <w:spacing w:line="269" w:lineRule="auto"/>
        <w:ind w:left="380" w:hanging="380"/>
        <w:jc w:val="both"/>
      </w:pPr>
      <w:r>
        <w:t>Zhotovitel se zavazuje zajistit na své náklady a odpovědnost vybudování veškerého zařízení staveniště, které bude nezbytné pro provedení DÍLA a jeho provoz. V případě porušení této povinnosti je zhotovitel povinen objednateli uhradit smluvní pokutu ve výši 5.000, - Kč za každé jednotlivé porušení této povinnosti.</w:t>
      </w:r>
    </w:p>
    <w:p w14:paraId="7517067A" w14:textId="77777777" w:rsidR="001D04D7" w:rsidRDefault="00000000">
      <w:pPr>
        <w:pStyle w:val="Zkladntext1"/>
        <w:framePr w:w="9130" w:h="13622" w:hRule="exact" w:wrap="none" w:vAnchor="page" w:hAnchor="page" w:x="1379" w:y="1375"/>
        <w:numPr>
          <w:ilvl w:val="0"/>
          <w:numId w:val="11"/>
        </w:numPr>
        <w:tabs>
          <w:tab w:val="left" w:pos="344"/>
        </w:tabs>
        <w:spacing w:line="257" w:lineRule="auto"/>
        <w:ind w:left="380" w:hanging="380"/>
        <w:jc w:val="both"/>
      </w:pPr>
      <w:r>
        <w:t>Zhotovitel zajistí na své náklady prověření všech stávajících inženýrských sítí (dále jen IS) v objektu a musí být řádně zaznamenáno ve stavebním deníku.</w:t>
      </w:r>
    </w:p>
    <w:p w14:paraId="0F605F73" w14:textId="77777777" w:rsidR="001D04D7" w:rsidRDefault="00000000">
      <w:pPr>
        <w:pStyle w:val="Zkladntext1"/>
        <w:framePr w:w="9130" w:h="13622" w:hRule="exact" w:wrap="none" w:vAnchor="page" w:hAnchor="page" w:x="1379" w:y="1375"/>
        <w:numPr>
          <w:ilvl w:val="0"/>
          <w:numId w:val="11"/>
        </w:numPr>
        <w:tabs>
          <w:tab w:val="left" w:pos="344"/>
        </w:tabs>
        <w:spacing w:line="264" w:lineRule="auto"/>
        <w:ind w:left="380" w:hanging="380"/>
        <w:jc w:val="both"/>
      </w:pPr>
      <w:r>
        <w:t>Zhotovitel je povinen si zajistit na své náklady odběrná místa el. energie, vody a ostatních služeb nutných k provedení DÍLA včetně měření odběrů. Napojovací body si dohodne s provozovatelem areálu Aquacentra Pardubice.</w:t>
      </w:r>
    </w:p>
    <w:p w14:paraId="7F3A6C41" w14:textId="77777777" w:rsidR="001D04D7" w:rsidRDefault="00000000">
      <w:pPr>
        <w:pStyle w:val="Zkladntext1"/>
        <w:framePr w:w="9130" w:h="13622" w:hRule="exact" w:wrap="none" w:vAnchor="page" w:hAnchor="page" w:x="1379" w:y="1375"/>
        <w:numPr>
          <w:ilvl w:val="0"/>
          <w:numId w:val="11"/>
        </w:numPr>
        <w:tabs>
          <w:tab w:val="left" w:pos="344"/>
        </w:tabs>
        <w:spacing w:line="269" w:lineRule="auto"/>
        <w:ind w:left="380" w:hanging="380"/>
        <w:jc w:val="both"/>
      </w:pPr>
      <w:r>
        <w:t>Zhotovitel na své náklady zajistí řádné označení a zabezpečí prostor staveniště v souladu s obecně platnými předpisy. V případě porušení této povinnosti je zhotovitel povinen objednateli uhradit smluvní pokutu ve výši 5.000,- Kč za každé jednotlivé porušení této povinnosti.</w:t>
      </w:r>
    </w:p>
    <w:p w14:paraId="7F5803A1" w14:textId="77777777" w:rsidR="001D04D7" w:rsidRDefault="00000000">
      <w:pPr>
        <w:pStyle w:val="Zkladntext1"/>
        <w:framePr w:w="9130" w:h="13622" w:hRule="exact" w:wrap="none" w:vAnchor="page" w:hAnchor="page" w:x="1379" w:y="1375"/>
        <w:numPr>
          <w:ilvl w:val="0"/>
          <w:numId w:val="11"/>
        </w:numPr>
        <w:tabs>
          <w:tab w:val="left" w:pos="344"/>
        </w:tabs>
        <w:spacing w:line="271" w:lineRule="auto"/>
        <w:ind w:left="380" w:hanging="380"/>
        <w:jc w:val="both"/>
      </w:pPr>
      <w:r>
        <w:t>Zhotovitel je povinen udržovat na převzatém staveništi a příjezdových a přístupových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6E9027CE" w14:textId="77777777" w:rsidR="001D04D7" w:rsidRDefault="00000000">
      <w:pPr>
        <w:pStyle w:val="Zkladntext1"/>
        <w:framePr w:w="9130" w:h="13622" w:hRule="exact" w:wrap="none" w:vAnchor="page" w:hAnchor="page" w:x="1379" w:y="1375"/>
        <w:numPr>
          <w:ilvl w:val="0"/>
          <w:numId w:val="11"/>
        </w:numPr>
        <w:tabs>
          <w:tab w:val="left" w:pos="344"/>
        </w:tabs>
        <w:spacing w:line="264" w:lineRule="auto"/>
        <w:ind w:left="380" w:hanging="380"/>
        <w:jc w:val="both"/>
      </w:pPr>
      <w:r>
        <w:t>Zhotovitel je povinen respektovat specifika provozu areálu Aquacentra Pardubice, především co se týče pohybu návštěvníků a osob provozovatele. K tomu budou všichni pracovníci zhotovitele poučeni odpovědným zástupcem objednatele.</w:t>
      </w:r>
    </w:p>
    <w:p w14:paraId="2B53EE77" w14:textId="77777777" w:rsidR="001D04D7" w:rsidRDefault="00000000">
      <w:pPr>
        <w:pStyle w:val="Zkladntext1"/>
        <w:framePr w:w="9130" w:h="13622" w:hRule="exact" w:wrap="none" w:vAnchor="page" w:hAnchor="page" w:x="1379" w:y="1375"/>
        <w:numPr>
          <w:ilvl w:val="0"/>
          <w:numId w:val="11"/>
        </w:numPr>
        <w:tabs>
          <w:tab w:val="left" w:pos="344"/>
        </w:tabs>
        <w:spacing w:line="271" w:lineRule="auto"/>
        <w:ind w:left="380" w:hanging="380"/>
        <w:jc w:val="both"/>
      </w:pPr>
      <w:r>
        <w:t>Dílo bude realizováno za provozu areálu Aquacentra Pardubice, zhotovitel je povinen přizpůsobit svoji činnost a nebránit tomuto provozu. Musí být zajištěna bezpečnost a zdraví osob a zároveň to, aby uživatelé objektu nebyli obtěžování nadměrnou prašností, hlukem apod. V případě porušení těchto povinností je zhotovitel povinen uhradit objednateli smluvní pokutu ve výši 5.000,- Kč za každé jednotlivé porušení těchto povinností.</w:t>
      </w:r>
    </w:p>
    <w:p w14:paraId="4DF022F9" w14:textId="77777777" w:rsidR="001D04D7" w:rsidRDefault="00000000">
      <w:pPr>
        <w:pStyle w:val="Zkladntext1"/>
        <w:framePr w:w="9130" w:h="13622" w:hRule="exact" w:wrap="none" w:vAnchor="page" w:hAnchor="page" w:x="1379" w:y="1375"/>
        <w:numPr>
          <w:ilvl w:val="0"/>
          <w:numId w:val="11"/>
        </w:numPr>
        <w:tabs>
          <w:tab w:val="left" w:pos="344"/>
        </w:tabs>
        <w:spacing w:line="269" w:lineRule="auto"/>
        <w:ind w:left="380" w:hanging="380"/>
        <w:jc w:val="both"/>
      </w:pPr>
      <w:r>
        <w:t>Zhotovitel se zavazuje v maximální míře, kterou lze po něm spravedlivě požadovat, spolupracovat s odpovědnými zástupci objednatele a reagovat na jeho oprávněné požadavky. V případě porušení této povinnosti je zhotovitel povinen uhradit objednateli smluvní pokutu ve výši 5.000,- Kč za každé porušení této povinnosti.</w:t>
      </w:r>
    </w:p>
    <w:p w14:paraId="107A78D6" w14:textId="77777777" w:rsidR="001D04D7" w:rsidRDefault="00000000">
      <w:pPr>
        <w:pStyle w:val="Zkladntext1"/>
        <w:framePr w:w="9130" w:h="13622" w:hRule="exact" w:wrap="none" w:vAnchor="page" w:hAnchor="page" w:x="1379" w:y="1375"/>
        <w:numPr>
          <w:ilvl w:val="0"/>
          <w:numId w:val="11"/>
        </w:numPr>
        <w:tabs>
          <w:tab w:val="left" w:pos="399"/>
        </w:tabs>
        <w:spacing w:line="264" w:lineRule="auto"/>
        <w:ind w:left="380" w:hanging="38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457A5D11" w14:textId="77777777" w:rsidR="001D04D7" w:rsidRDefault="00000000">
      <w:pPr>
        <w:pStyle w:val="Zkladntext1"/>
        <w:framePr w:w="9130" w:h="13622" w:hRule="exact" w:wrap="none" w:vAnchor="page" w:hAnchor="page" w:x="1379" w:y="1375"/>
        <w:numPr>
          <w:ilvl w:val="0"/>
          <w:numId w:val="11"/>
        </w:numPr>
        <w:tabs>
          <w:tab w:val="left" w:pos="399"/>
        </w:tabs>
        <w:spacing w:line="264" w:lineRule="auto"/>
        <w:ind w:left="380" w:hanging="38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w:t>
      </w:r>
    </w:p>
    <w:p w14:paraId="02513F47" w14:textId="77777777" w:rsidR="001D04D7" w:rsidRDefault="00000000">
      <w:pPr>
        <w:pStyle w:val="Zhlavnebozpat0"/>
        <w:framePr w:w="398" w:h="288" w:hRule="exact" w:wrap="none" w:vAnchor="page" w:hAnchor="page" w:x="10101" w:y="15583"/>
        <w:jc w:val="center"/>
        <w:rPr>
          <w:sz w:val="20"/>
          <w:szCs w:val="20"/>
        </w:rPr>
      </w:pPr>
      <w:r>
        <w:rPr>
          <w:rFonts w:ascii="Arial" w:eastAsia="Arial" w:hAnsi="Arial" w:cs="Arial"/>
          <w:sz w:val="20"/>
          <w:szCs w:val="20"/>
        </w:rPr>
        <w:t>- 8 -</w:t>
      </w:r>
    </w:p>
    <w:p w14:paraId="01F54211"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38F42D4B" w14:textId="77777777" w:rsidR="001D04D7" w:rsidRDefault="001D04D7">
      <w:pPr>
        <w:spacing w:line="1" w:lineRule="exact"/>
      </w:pPr>
    </w:p>
    <w:p w14:paraId="0A7A59AE"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12CF2654" w14:textId="77777777" w:rsidR="001D04D7" w:rsidRDefault="00000000">
      <w:pPr>
        <w:pStyle w:val="Zhlavnebozpat0"/>
        <w:framePr w:wrap="none" w:vAnchor="page" w:hAnchor="page" w:x="7912" w:y="707"/>
      </w:pPr>
      <w:r>
        <w:t>Smlouva o dílo č. OMI-VZMR-2025-127</w:t>
      </w:r>
    </w:p>
    <w:p w14:paraId="2FFE2E3F" w14:textId="77777777" w:rsidR="001D04D7" w:rsidRDefault="00000000">
      <w:pPr>
        <w:pStyle w:val="Zkladntext1"/>
        <w:framePr w:w="9130" w:h="14026" w:hRule="exact" w:wrap="none" w:vAnchor="page" w:hAnchor="page" w:x="1379" w:y="1375"/>
        <w:ind w:left="380"/>
        <w:jc w:val="both"/>
      </w:pPr>
      <w:r>
        <w:t>zdokumentovat. V případě porušení této povinnosti je zhotovitel povinen objednateli uhradit jednorázovou smluvní pokutu ve výši 5.000,- Kč.</w:t>
      </w:r>
    </w:p>
    <w:p w14:paraId="4540F689" w14:textId="77777777" w:rsidR="001D04D7" w:rsidRDefault="00000000">
      <w:pPr>
        <w:pStyle w:val="Zkladntext1"/>
        <w:framePr w:w="9130" w:h="14026" w:hRule="exact" w:wrap="none" w:vAnchor="page" w:hAnchor="page" w:x="1379" w:y="1375"/>
        <w:numPr>
          <w:ilvl w:val="0"/>
          <w:numId w:val="11"/>
        </w:numPr>
        <w:tabs>
          <w:tab w:val="left" w:pos="385"/>
        </w:tabs>
        <w:spacing w:line="269" w:lineRule="auto"/>
        <w:ind w:left="380" w:hanging="38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683EC2D4" w14:textId="77777777" w:rsidR="001D04D7" w:rsidRDefault="00000000">
      <w:pPr>
        <w:pStyle w:val="Zkladntext1"/>
        <w:framePr w:w="9130" w:h="14026" w:hRule="exact" w:wrap="none" w:vAnchor="page" w:hAnchor="page" w:x="1379" w:y="1375"/>
        <w:numPr>
          <w:ilvl w:val="0"/>
          <w:numId w:val="11"/>
        </w:numPr>
        <w:tabs>
          <w:tab w:val="left" w:pos="385"/>
        </w:tabs>
        <w:spacing w:line="264" w:lineRule="auto"/>
        <w:ind w:left="380" w:hanging="38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w:t>
      </w:r>
    </w:p>
    <w:p w14:paraId="4AC52FC8" w14:textId="77777777" w:rsidR="001D04D7" w:rsidRDefault="00000000">
      <w:pPr>
        <w:pStyle w:val="Zkladntext1"/>
        <w:framePr w:w="9130" w:h="14026" w:hRule="exact" w:wrap="none" w:vAnchor="page" w:hAnchor="page" w:x="1379" w:y="1375"/>
        <w:numPr>
          <w:ilvl w:val="0"/>
          <w:numId w:val="11"/>
        </w:numPr>
        <w:tabs>
          <w:tab w:val="left" w:pos="385"/>
        </w:tabs>
        <w:ind w:left="380" w:hanging="380"/>
        <w:jc w:val="both"/>
      </w:pPr>
      <w:r>
        <w:t>Zhotovitel je povinen vést ode dne převzetí staveniště o pracích, které provádí, stavební deník v rozsahu dle zákona č. 283/2021 Sb., stavební zákon., ve znění pozdějších předpisů (dále jen „stavební zákon“), do kterého je povinen zapisovat všechny skutečnosti rozhodné pro plnění smlouvy o dílo. V případě nesplnění této povinnosti je zhotovitel povinen uhradit objednateli smluvní pokutu ve výši 5.000,- Kč, dále je v tomto případě objednatel oprávněn od této smlouvy odstoupit.</w:t>
      </w:r>
    </w:p>
    <w:p w14:paraId="09C6F3A9" w14:textId="77777777" w:rsidR="001D04D7" w:rsidRDefault="00000000">
      <w:pPr>
        <w:pStyle w:val="Zkladntext1"/>
        <w:framePr w:w="9130" w:h="14026" w:hRule="exact" w:wrap="none" w:vAnchor="page" w:hAnchor="page" w:x="1379" w:y="1375"/>
        <w:numPr>
          <w:ilvl w:val="0"/>
          <w:numId w:val="11"/>
        </w:numPr>
        <w:tabs>
          <w:tab w:val="left" w:pos="385"/>
        </w:tabs>
        <w:ind w:left="380" w:hanging="380"/>
        <w:jc w:val="both"/>
      </w:pPr>
      <w:r>
        <w:t>Zhotovitel je povinen zajistit, aby stavební deník byl trvale přístupný v místě plnění. Originál stavebního deníku je majetkem objednatele, zhotovitel je oprávněn si pořídit ověřenou kopii. Povinnost vedení deníku končí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 Dále je v případě porušení této povinnosti objednatel oprávněn od této smlouvy odstoupit.</w:t>
      </w:r>
    </w:p>
    <w:p w14:paraId="307E525E" w14:textId="77777777" w:rsidR="001D04D7" w:rsidRDefault="00000000">
      <w:pPr>
        <w:pStyle w:val="Zkladntext1"/>
        <w:framePr w:w="9130" w:h="14026" w:hRule="exact" w:wrap="none" w:vAnchor="page" w:hAnchor="page" w:x="1379" w:y="1375"/>
        <w:numPr>
          <w:ilvl w:val="0"/>
          <w:numId w:val="11"/>
        </w:numPr>
        <w:tabs>
          <w:tab w:val="left" w:pos="385"/>
        </w:tabs>
        <w:spacing w:line="271" w:lineRule="auto"/>
        <w:ind w:left="380" w:hanging="380"/>
        <w:jc w:val="both"/>
      </w:pPr>
      <w:r>
        <w:t>Zhotovitel odpovídá za to, že 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792AADEC" w14:textId="77777777" w:rsidR="001D04D7" w:rsidRDefault="00000000">
      <w:pPr>
        <w:pStyle w:val="Zkladntext1"/>
        <w:framePr w:w="9130" w:h="14026" w:hRule="exact" w:wrap="none" w:vAnchor="page" w:hAnchor="page" w:x="1379" w:y="1375"/>
        <w:numPr>
          <w:ilvl w:val="0"/>
          <w:numId w:val="11"/>
        </w:numPr>
        <w:tabs>
          <w:tab w:val="left" w:pos="385"/>
        </w:tabs>
        <w:spacing w:line="269" w:lineRule="auto"/>
        <w:ind w:left="380" w:hanging="38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755F2567" w14:textId="77777777" w:rsidR="001D04D7" w:rsidRDefault="00000000">
      <w:pPr>
        <w:pStyle w:val="Zkladntext1"/>
        <w:framePr w:w="9130" w:h="14026" w:hRule="exact" w:wrap="none" w:vAnchor="page" w:hAnchor="page" w:x="1379" w:y="1375"/>
        <w:numPr>
          <w:ilvl w:val="0"/>
          <w:numId w:val="11"/>
        </w:numPr>
        <w:tabs>
          <w:tab w:val="left" w:pos="385"/>
        </w:tabs>
        <w:ind w:left="380" w:hanging="38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w:t>
      </w:r>
    </w:p>
    <w:p w14:paraId="5E2AC532" w14:textId="77777777" w:rsidR="001D04D7" w:rsidRDefault="00000000">
      <w:pPr>
        <w:pStyle w:val="Zkladntext1"/>
        <w:framePr w:w="9130" w:h="14026" w:hRule="exact" w:wrap="none" w:vAnchor="page" w:hAnchor="page" w:x="1379" w:y="1375"/>
        <w:numPr>
          <w:ilvl w:val="0"/>
          <w:numId w:val="11"/>
        </w:numPr>
        <w:tabs>
          <w:tab w:val="left" w:pos="385"/>
        </w:tabs>
        <w:spacing w:line="257" w:lineRule="auto"/>
        <w:ind w:left="380" w:hanging="380"/>
        <w:jc w:val="both"/>
      </w:pPr>
      <w:r>
        <w:t>Seznam prací a konstrukcí, které podléhají kontrole, bude dohodnut při zahájení prací zápisem do stavebního deníku.</w:t>
      </w:r>
    </w:p>
    <w:p w14:paraId="29DBF4D8" w14:textId="77777777" w:rsidR="001D04D7" w:rsidRDefault="00000000">
      <w:pPr>
        <w:pStyle w:val="Zkladntext1"/>
        <w:framePr w:w="9130" w:h="14026" w:hRule="exact" w:wrap="none" w:vAnchor="page" w:hAnchor="page" w:x="1379" w:y="1375"/>
        <w:numPr>
          <w:ilvl w:val="0"/>
          <w:numId w:val="11"/>
        </w:numPr>
        <w:tabs>
          <w:tab w:val="left" w:pos="394"/>
        </w:tabs>
        <w:spacing w:line="257" w:lineRule="auto"/>
        <w:ind w:left="380" w:hanging="380"/>
        <w:jc w:val="both"/>
      </w:pPr>
      <w:r>
        <w:t>Objednatel má právo kontroly prováděné stavby a má právo přístupu na staveniště, a to kdykoli.</w:t>
      </w:r>
    </w:p>
    <w:p w14:paraId="764CC899" w14:textId="77777777" w:rsidR="001D04D7" w:rsidRDefault="00000000">
      <w:pPr>
        <w:pStyle w:val="Zkladntext1"/>
        <w:framePr w:w="9130" w:h="14026" w:hRule="exact" w:wrap="none" w:vAnchor="page" w:hAnchor="page" w:x="1379" w:y="1375"/>
        <w:numPr>
          <w:ilvl w:val="0"/>
          <w:numId w:val="11"/>
        </w:numPr>
        <w:tabs>
          <w:tab w:val="left" w:pos="394"/>
        </w:tabs>
        <w:spacing w:line="269" w:lineRule="auto"/>
        <w:ind w:left="380" w:hanging="380"/>
        <w:jc w:val="both"/>
      </w:pPr>
      <w:r>
        <w:t>Zhotovitel se zavazuje pravidelně svolávat kontrolní dny, na které bude pozván zplnomocněný zástupce objednatele. Termíny konání kontrolních dnů budou předem dohodnuty s technickým dozorem objednatele při předání staveniště. O průběhu kontrolního dne a přijatých opatřeních a dohodách bude učiněn zápis do stavebního deníku.</w:t>
      </w:r>
    </w:p>
    <w:p w14:paraId="7AB89661" w14:textId="77777777" w:rsidR="001D04D7" w:rsidRDefault="00000000">
      <w:pPr>
        <w:pStyle w:val="Zhlavnebozpat0"/>
        <w:framePr w:w="398" w:h="288" w:hRule="exact" w:wrap="none" w:vAnchor="page" w:hAnchor="page" w:x="10101" w:y="15583"/>
        <w:jc w:val="center"/>
        <w:rPr>
          <w:sz w:val="20"/>
          <w:szCs w:val="20"/>
        </w:rPr>
      </w:pPr>
      <w:r>
        <w:rPr>
          <w:rFonts w:ascii="Arial" w:eastAsia="Arial" w:hAnsi="Arial" w:cs="Arial"/>
          <w:sz w:val="20"/>
          <w:szCs w:val="20"/>
        </w:rPr>
        <w:t>- 9 -</w:t>
      </w:r>
    </w:p>
    <w:p w14:paraId="166E10BC"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1784BBC4" w14:textId="77777777" w:rsidR="001D04D7" w:rsidRDefault="001D04D7">
      <w:pPr>
        <w:spacing w:line="1" w:lineRule="exact"/>
      </w:pPr>
    </w:p>
    <w:p w14:paraId="5A23FBE8"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3183EBD8" w14:textId="77777777" w:rsidR="001D04D7" w:rsidRDefault="00000000">
      <w:pPr>
        <w:pStyle w:val="Zhlavnebozpat0"/>
        <w:framePr w:wrap="none" w:vAnchor="page" w:hAnchor="page" w:x="7912" w:y="707"/>
      </w:pPr>
      <w:r>
        <w:t>Smlouva o dílo č. OMI-VZMR-2025-127</w:t>
      </w:r>
    </w:p>
    <w:p w14:paraId="2CFB7AE9" w14:textId="77777777" w:rsidR="001D04D7" w:rsidRDefault="00000000">
      <w:pPr>
        <w:pStyle w:val="Zkladntext1"/>
        <w:framePr w:w="9130" w:h="14026" w:hRule="exact" w:wrap="none" w:vAnchor="page" w:hAnchor="page" w:x="1379" w:y="1370"/>
        <w:numPr>
          <w:ilvl w:val="0"/>
          <w:numId w:val="11"/>
        </w:numPr>
        <w:tabs>
          <w:tab w:val="left" w:pos="394"/>
        </w:tabs>
        <w:spacing w:line="271" w:lineRule="auto"/>
        <w:ind w:left="380" w:hanging="38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46A71463" w14:textId="77777777" w:rsidR="001D04D7" w:rsidRDefault="00000000">
      <w:pPr>
        <w:pStyle w:val="Zkladntext1"/>
        <w:framePr w:w="9130" w:h="14026" w:hRule="exact" w:wrap="none" w:vAnchor="page" w:hAnchor="page" w:x="1379" w:y="1370"/>
        <w:numPr>
          <w:ilvl w:val="0"/>
          <w:numId w:val="11"/>
        </w:numPr>
        <w:tabs>
          <w:tab w:val="left" w:pos="394"/>
        </w:tabs>
        <w:spacing w:line="257" w:lineRule="auto"/>
        <w:ind w:left="380" w:hanging="380"/>
        <w:jc w:val="both"/>
      </w:pPr>
      <w:r>
        <w:t>Změny při realizaci jsou možné pouze po předchozím odsouhlasení zmocněnými zástupci obou smluvních stran po projednání s provozovatelem.</w:t>
      </w:r>
    </w:p>
    <w:p w14:paraId="12C5E858" w14:textId="77777777" w:rsidR="001D04D7" w:rsidRDefault="00000000">
      <w:pPr>
        <w:pStyle w:val="Zkladntext1"/>
        <w:framePr w:w="9130" w:h="14026" w:hRule="exact" w:wrap="none" w:vAnchor="page" w:hAnchor="page" w:x="1379" w:y="1370"/>
        <w:numPr>
          <w:ilvl w:val="0"/>
          <w:numId w:val="11"/>
        </w:numPr>
        <w:tabs>
          <w:tab w:val="left" w:pos="394"/>
        </w:tabs>
        <w:spacing w:line="269" w:lineRule="auto"/>
        <w:ind w:left="380" w:hanging="38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4D6F2B4B" w14:textId="77777777" w:rsidR="001D04D7" w:rsidRDefault="00000000">
      <w:pPr>
        <w:pStyle w:val="Zkladntext1"/>
        <w:framePr w:w="9130" w:h="14026" w:hRule="exact" w:wrap="none" w:vAnchor="page" w:hAnchor="page" w:x="1379" w:y="1370"/>
        <w:numPr>
          <w:ilvl w:val="0"/>
          <w:numId w:val="11"/>
        </w:numPr>
        <w:tabs>
          <w:tab w:val="left" w:pos="394"/>
        </w:tabs>
        <w:ind w:left="380" w:hanging="380"/>
        <w:jc w:val="both"/>
      </w:pPr>
      <w:r>
        <w:t>Zhotovitel je povinen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5.000,- Kč za každý jednotlivý zjištěný případ.</w:t>
      </w:r>
    </w:p>
    <w:p w14:paraId="3CDCC658" w14:textId="77777777" w:rsidR="001D04D7" w:rsidRDefault="00000000">
      <w:pPr>
        <w:pStyle w:val="Zkladntext1"/>
        <w:framePr w:w="9130" w:h="14026" w:hRule="exact" w:wrap="none" w:vAnchor="page" w:hAnchor="page" w:x="1379" w:y="1370"/>
        <w:numPr>
          <w:ilvl w:val="0"/>
          <w:numId w:val="11"/>
        </w:numPr>
        <w:tabs>
          <w:tab w:val="left" w:pos="394"/>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7CB1FF99" w14:textId="77777777" w:rsidR="001D04D7" w:rsidRDefault="00000000">
      <w:pPr>
        <w:pStyle w:val="Zkladntext1"/>
        <w:framePr w:w="9130" w:h="14026" w:hRule="exact" w:wrap="none" w:vAnchor="page" w:hAnchor="page" w:x="1379" w:y="1370"/>
        <w:numPr>
          <w:ilvl w:val="0"/>
          <w:numId w:val="11"/>
        </w:numPr>
        <w:tabs>
          <w:tab w:val="left" w:pos="394"/>
        </w:tabs>
        <w:ind w:left="380" w:hanging="380"/>
        <w:jc w:val="both"/>
      </w:pPr>
      <w:r>
        <w:t>Zhotovitel v plné míře zodpovídá za bezpečnost a ochranu zdraví všech osob v prostoru provádění prací.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V případě porušení této povinnosti je zhotovitel povinen objednateli uhradit smluvní pokutu ve výši 5.000,- Kč za každý jednotlivý zjištěný případ.</w:t>
      </w:r>
    </w:p>
    <w:p w14:paraId="53A7846C" w14:textId="77777777" w:rsidR="001D04D7" w:rsidRDefault="00000000">
      <w:pPr>
        <w:pStyle w:val="Zkladntext1"/>
        <w:framePr w:w="9130" w:h="14026" w:hRule="exact" w:wrap="none" w:vAnchor="page" w:hAnchor="page" w:x="1379" w:y="1370"/>
        <w:numPr>
          <w:ilvl w:val="0"/>
          <w:numId w:val="11"/>
        </w:numPr>
        <w:tabs>
          <w:tab w:val="left" w:pos="394"/>
        </w:tabs>
        <w:ind w:left="380" w:hanging="38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1 mil. Kč. Zhotovitel se zavazuje, že po celou dobu trvání této smlouvy a po dobu záruky bude pojištěn ve smyslu tohoto ustanovení. Doklad o pojištění je zhotovitel povinen na požádání předložit objednateli. Poruší-li tyto povinnosti, je povinen objednateli uhradit jednorázovou smluvní pokutu ve výši 50.000,- Kč. V tomto případně je dále objednatel oprávněn od této smlouvy odstoupit Splnění této povinnosti je zhotovitel povinen zajistit u svých případných poddodavatelů, přičemž odpovědnost zhotovitele za škodu způsobenou v důsledku porušení povinností při provádění DÍLA zahrnuje také</w:t>
      </w:r>
    </w:p>
    <w:p w14:paraId="5C8FF62E" w14:textId="77777777" w:rsidR="001D04D7" w:rsidRDefault="00000000">
      <w:pPr>
        <w:pStyle w:val="Zhlavnebozpat0"/>
        <w:framePr w:w="518" w:h="288" w:hRule="exact" w:wrap="none" w:vAnchor="page" w:hAnchor="page" w:x="9981" w:y="15583"/>
        <w:jc w:val="right"/>
        <w:rPr>
          <w:sz w:val="20"/>
          <w:szCs w:val="20"/>
        </w:rPr>
      </w:pPr>
      <w:r>
        <w:rPr>
          <w:rFonts w:ascii="Arial" w:eastAsia="Arial" w:hAnsi="Arial" w:cs="Arial"/>
          <w:sz w:val="20"/>
          <w:szCs w:val="20"/>
        </w:rPr>
        <w:t>- 10 -</w:t>
      </w:r>
    </w:p>
    <w:p w14:paraId="19E41F7A"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5F9839D9" w14:textId="77777777" w:rsidR="001D04D7" w:rsidRDefault="001D04D7">
      <w:pPr>
        <w:spacing w:line="1" w:lineRule="exact"/>
      </w:pPr>
    </w:p>
    <w:p w14:paraId="6DF03250"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32C72A43" w14:textId="77777777" w:rsidR="001D04D7" w:rsidRDefault="00000000">
      <w:pPr>
        <w:pStyle w:val="Zhlavnebozpat0"/>
        <w:framePr w:wrap="none" w:vAnchor="page" w:hAnchor="page" w:x="7912" w:y="707"/>
      </w:pPr>
      <w:r>
        <w:t>Smlouva o dílo č. OMI-VZMR-2025-127</w:t>
      </w:r>
    </w:p>
    <w:p w14:paraId="1DAD2847" w14:textId="77777777" w:rsidR="001D04D7" w:rsidRDefault="00000000">
      <w:pPr>
        <w:pStyle w:val="Zkladntext1"/>
        <w:framePr w:w="9130" w:h="13877" w:hRule="exact" w:wrap="none" w:vAnchor="page" w:hAnchor="page" w:x="1379" w:y="1375"/>
        <w:ind w:left="380"/>
        <w:jc w:val="both"/>
      </w:pPr>
      <w:r>
        <w:t>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16EF00C4" w14:textId="77777777" w:rsidR="001D04D7" w:rsidRDefault="00000000">
      <w:pPr>
        <w:pStyle w:val="Zkladntext1"/>
        <w:framePr w:w="9130" w:h="13877" w:hRule="exact" w:wrap="none" w:vAnchor="page" w:hAnchor="page" w:x="1379" w:y="1375"/>
        <w:numPr>
          <w:ilvl w:val="0"/>
          <w:numId w:val="11"/>
        </w:numPr>
        <w:tabs>
          <w:tab w:val="left" w:pos="394"/>
        </w:tabs>
        <w:spacing w:line="271" w:lineRule="auto"/>
        <w:ind w:left="380" w:hanging="38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9FD11ED" w14:textId="77777777" w:rsidR="001D04D7" w:rsidRDefault="00000000">
      <w:pPr>
        <w:pStyle w:val="Zkladntext1"/>
        <w:framePr w:w="9130" w:h="13877" w:hRule="exact" w:wrap="none" w:vAnchor="page" w:hAnchor="page" w:x="1379" w:y="1375"/>
        <w:numPr>
          <w:ilvl w:val="0"/>
          <w:numId w:val="11"/>
        </w:numPr>
        <w:tabs>
          <w:tab w:val="left" w:pos="394"/>
        </w:tabs>
        <w:spacing w:line="257" w:lineRule="auto"/>
        <w:ind w:left="380" w:hanging="380"/>
        <w:jc w:val="both"/>
      </w:pPr>
      <w:r>
        <w:t>Zhotovitel zajistí na vlastní náklady vypracování dokumentace skutečného provedení stavby ve 3 tištěných výtiscích, pokud dojde ke změnám oproti zadávací dokumentaci.</w:t>
      </w:r>
    </w:p>
    <w:p w14:paraId="2CA5B02D" w14:textId="77777777" w:rsidR="001D04D7" w:rsidRDefault="00000000">
      <w:pPr>
        <w:pStyle w:val="Zkladntext1"/>
        <w:framePr w:w="9130" w:h="13877" w:hRule="exact" w:wrap="none" w:vAnchor="page" w:hAnchor="page" w:x="1379" w:y="1375"/>
        <w:numPr>
          <w:ilvl w:val="0"/>
          <w:numId w:val="11"/>
        </w:numPr>
        <w:tabs>
          <w:tab w:val="left" w:pos="394"/>
        </w:tabs>
        <w:spacing w:after="340" w:line="271" w:lineRule="auto"/>
        <w:ind w:left="380" w:hanging="380"/>
        <w:jc w:val="both"/>
      </w:pPr>
      <w:r>
        <w:t>Zhotovitel je povinen připravit a doložit u přejímacího řízení všechny předepsané doklady dle stavebního zákona a souvisejících právních předpisů, bez těchto dokladů nelze považovat DÍLO za dokončené a schopné předání (např. prohlášení o shodě použitých materiálů, o ekologické likvidaci odpadu, zprávu o provedených zkouškách a revizích (s kladným výsledkem), dokumentaci skutečného provedení stavby apod.).</w:t>
      </w:r>
    </w:p>
    <w:p w14:paraId="6B648A95" w14:textId="77777777" w:rsidR="001D04D7" w:rsidRDefault="00000000">
      <w:pPr>
        <w:pStyle w:val="Nadpis30"/>
        <w:framePr w:w="9130" w:h="13877" w:hRule="exact" w:wrap="none" w:vAnchor="page" w:hAnchor="page" w:x="1379" w:y="1375"/>
        <w:numPr>
          <w:ilvl w:val="0"/>
          <w:numId w:val="8"/>
        </w:numPr>
        <w:tabs>
          <w:tab w:val="left" w:pos="438"/>
        </w:tabs>
      </w:pPr>
      <w:bookmarkStart w:id="12" w:name="bookmark26"/>
      <w:r>
        <w:t>Součinnost objednatele</w:t>
      </w:r>
      <w:bookmarkEnd w:id="12"/>
    </w:p>
    <w:p w14:paraId="0B2566F9"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předá staveniště zhotoviteli v rozsahu obecné zvyklosti. O předání a převzetí staveniště sepíší obě strany protokol.</w:t>
      </w:r>
    </w:p>
    <w:p w14:paraId="34EC2737"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62A92AC4"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0EDA8D7A"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je povinen dostavit se na vyzvání k provedení inspekce u vybraných kontrol nebo zkoušek.</w:t>
      </w:r>
    </w:p>
    <w:p w14:paraId="717246DA"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je povinen sledovat obsah stavebního deníku a k zápisům připojovat své stanovisko.</w:t>
      </w:r>
    </w:p>
    <w:p w14:paraId="4815089D"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69F84CC5"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75A60452" w14:textId="77777777" w:rsidR="001D04D7" w:rsidRDefault="00000000">
      <w:pPr>
        <w:pStyle w:val="Zkladntext1"/>
        <w:framePr w:w="9130" w:h="13877" w:hRule="exact" w:wrap="none" w:vAnchor="page" w:hAnchor="page" w:x="1379" w:y="1375"/>
        <w:numPr>
          <w:ilvl w:val="0"/>
          <w:numId w:val="12"/>
        </w:numPr>
        <w:tabs>
          <w:tab w:val="left" w:pos="351"/>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7D00A70F" w14:textId="77777777" w:rsidR="001D04D7" w:rsidRDefault="00000000">
      <w:pPr>
        <w:pStyle w:val="Zhlavnebozpat0"/>
        <w:framePr w:w="518" w:h="288" w:hRule="exact" w:wrap="none" w:vAnchor="page" w:hAnchor="page" w:x="9981" w:y="15583"/>
        <w:jc w:val="right"/>
        <w:rPr>
          <w:sz w:val="20"/>
          <w:szCs w:val="20"/>
        </w:rPr>
      </w:pPr>
      <w:r>
        <w:rPr>
          <w:rFonts w:ascii="Arial" w:eastAsia="Arial" w:hAnsi="Arial" w:cs="Arial"/>
          <w:sz w:val="20"/>
          <w:szCs w:val="20"/>
        </w:rPr>
        <w:t>- 11 -</w:t>
      </w:r>
    </w:p>
    <w:p w14:paraId="1D15F299"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6E088CB4" w14:textId="77777777" w:rsidR="001D04D7" w:rsidRDefault="001D04D7">
      <w:pPr>
        <w:spacing w:line="1" w:lineRule="exact"/>
      </w:pPr>
    </w:p>
    <w:p w14:paraId="590ACD46" w14:textId="77777777" w:rsidR="001D04D7" w:rsidRDefault="00000000">
      <w:pPr>
        <w:pStyle w:val="Zhlavnebozpat0"/>
        <w:framePr w:wrap="none" w:vAnchor="page" w:hAnchor="page" w:x="1389"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0E71E840" w14:textId="77777777" w:rsidR="001D04D7" w:rsidRDefault="00000000">
      <w:pPr>
        <w:pStyle w:val="Zhlavnebozpat0"/>
        <w:framePr w:wrap="none" w:vAnchor="page" w:hAnchor="page" w:x="7907" w:y="707"/>
      </w:pPr>
      <w:r>
        <w:t>Smlouva o dílo č. OMI-VZMR-2025-127</w:t>
      </w:r>
    </w:p>
    <w:p w14:paraId="42E78F5B" w14:textId="77777777" w:rsidR="001D04D7" w:rsidRDefault="00000000">
      <w:pPr>
        <w:pStyle w:val="Zkladntext1"/>
        <w:framePr w:w="9139" w:h="13882" w:hRule="exact" w:wrap="none" w:vAnchor="page" w:hAnchor="page" w:x="1379" w:y="1394"/>
        <w:tabs>
          <w:tab w:val="left" w:pos="417"/>
        </w:tabs>
        <w:ind w:left="360" w:hanging="360"/>
        <w:jc w:val="both"/>
      </w:pPr>
      <w:r>
        <w:t>9.</w:t>
      </w:r>
      <w:r>
        <w:tab/>
        <w:t>Objednatel je oprávněn na základě skutečností dodatečně zjištěných v průběhu prací upřesnit obsah a způsob provedení prací.</w:t>
      </w:r>
    </w:p>
    <w:p w14:paraId="48736110" w14:textId="663F2F24" w:rsidR="001D04D7" w:rsidRDefault="00000000">
      <w:pPr>
        <w:pStyle w:val="Zkladntext1"/>
        <w:framePr w:w="9139" w:h="13882" w:hRule="exact" w:wrap="none" w:vAnchor="page" w:hAnchor="page" w:x="1379" w:y="1394"/>
        <w:tabs>
          <w:tab w:val="left" w:pos="417"/>
        </w:tabs>
        <w:ind w:left="360" w:hanging="36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882506">
        <w:t>k tomu</w:t>
      </w:r>
      <w:r>
        <w:t xml:space="preserve"> poskytnuté a postup zhotovitele by vedl nepochybně k porušení smlouvy, je objednatel oprávněn od smlouvy odstoupit.</w:t>
      </w:r>
    </w:p>
    <w:p w14:paraId="0D5F75D6" w14:textId="77777777" w:rsidR="001D04D7" w:rsidRDefault="00000000">
      <w:pPr>
        <w:pStyle w:val="Zkladntext1"/>
        <w:framePr w:w="9139" w:h="13882" w:hRule="exact" w:wrap="none" w:vAnchor="page" w:hAnchor="page" w:x="1379" w:y="1394"/>
        <w:tabs>
          <w:tab w:val="left" w:pos="417"/>
        </w:tabs>
        <w:ind w:left="360" w:hanging="360"/>
        <w:jc w:val="both"/>
      </w:pPr>
      <w:r>
        <w:t>11.</w:t>
      </w:r>
      <w:r>
        <w:tab/>
        <w:t>Objednatel k přejímacímu řízení DÍLA může přizvat osobu vykonávající funkci technického dozoru objednatele, případně autorského dozoru projektanta.</w:t>
      </w:r>
    </w:p>
    <w:p w14:paraId="2238501C" w14:textId="77777777" w:rsidR="001D04D7" w:rsidRDefault="00000000">
      <w:pPr>
        <w:pStyle w:val="Zkladntext1"/>
        <w:framePr w:w="9139" w:h="13882" w:hRule="exact" w:wrap="none" w:vAnchor="page" w:hAnchor="page" w:x="1379" w:y="1394"/>
        <w:tabs>
          <w:tab w:val="left" w:pos="417"/>
        </w:tabs>
        <w:spacing w:after="280"/>
        <w:ind w:left="360" w:hanging="360"/>
        <w:jc w:val="both"/>
      </w:pPr>
      <w:r>
        <w:t>12.</w:t>
      </w:r>
      <w:r>
        <w:tab/>
        <w:t>Objednatel a zhotovitel se dohodli, že aplikace ustanovení § 2591 a § 2595 zákona č. 89/2012 Sb., občanský zákoník, ve znění pozdějších předpisů, se vylučuje.</w:t>
      </w:r>
    </w:p>
    <w:p w14:paraId="656612F1" w14:textId="77777777" w:rsidR="001D04D7" w:rsidRDefault="00000000">
      <w:pPr>
        <w:pStyle w:val="Nadpis30"/>
        <w:framePr w:w="9139" w:h="13882" w:hRule="exact" w:wrap="none" w:vAnchor="page" w:hAnchor="page" w:x="1379" w:y="1394"/>
        <w:numPr>
          <w:ilvl w:val="0"/>
          <w:numId w:val="13"/>
        </w:numPr>
        <w:tabs>
          <w:tab w:val="left" w:pos="417"/>
        </w:tabs>
        <w:spacing w:after="280"/>
      </w:pPr>
      <w:bookmarkStart w:id="13" w:name="bookmark28"/>
      <w:r>
        <w:t>Předání a převzetí DÍLA</w:t>
      </w:r>
      <w:bookmarkEnd w:id="13"/>
    </w:p>
    <w:p w14:paraId="17F1A06A" w14:textId="0A0BFFF1" w:rsidR="001D04D7" w:rsidRDefault="00000000">
      <w:pPr>
        <w:pStyle w:val="Zkladntext1"/>
        <w:framePr w:w="9139" w:h="13882" w:hRule="exact" w:wrap="none" w:vAnchor="page" w:hAnchor="page" w:x="1379" w:y="1394"/>
        <w:numPr>
          <w:ilvl w:val="0"/>
          <w:numId w:val="14"/>
        </w:numPr>
        <w:tabs>
          <w:tab w:val="left" w:pos="417"/>
        </w:tabs>
        <w:ind w:left="360" w:hanging="360"/>
        <w:jc w:val="both"/>
      </w:pPr>
      <w:r>
        <w:t xml:space="preserve">DÍLO se považuje za provedené jeho dokončením bez jakýchkoliv vad a nedodělků v rozsahu sjednaném touto smlouvou a protokolárním předáním objednateli v dohodnutém čase, místě a kvalitě se všemi doklady, </w:t>
      </w:r>
      <w:r w:rsidR="00882506">
        <w:t>k jejichž</w:t>
      </w:r>
      <w:r>
        <w:t xml:space="preserve"> předání se zhotovitel touto smlouvou zavázal. 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882506">
        <w:t xml:space="preserve"> </w:t>
      </w:r>
      <w:r>
        <w:t>tím, že v předávacím protokole dle odst. 4. tohoto či. budou uvedeny vady či nedodělky, s nimiž objednatel DÍLO přebírá.</w:t>
      </w:r>
    </w:p>
    <w:p w14:paraId="2BA3B576" w14:textId="77777777" w:rsidR="001D04D7" w:rsidRDefault="00000000">
      <w:pPr>
        <w:pStyle w:val="Zkladntext1"/>
        <w:framePr w:w="9139" w:h="13882" w:hRule="exact" w:wrap="none" w:vAnchor="page" w:hAnchor="page" w:x="1379" w:y="1394"/>
        <w:numPr>
          <w:ilvl w:val="0"/>
          <w:numId w:val="14"/>
        </w:numPr>
        <w:tabs>
          <w:tab w:val="left" w:pos="417"/>
        </w:tabs>
        <w:spacing w:after="120"/>
        <w:ind w:left="360" w:hanging="360"/>
        <w:jc w:val="both"/>
      </w:pPr>
      <w:r>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42753720" w14:textId="77777777" w:rsidR="001D04D7" w:rsidRDefault="00000000">
      <w:pPr>
        <w:pStyle w:val="Zkladntext1"/>
        <w:framePr w:w="9139" w:h="13882" w:hRule="exact" w:wrap="none" w:vAnchor="page" w:hAnchor="page" w:x="1379" w:y="1394"/>
        <w:spacing w:after="120"/>
        <w:ind w:firstLine="360"/>
        <w:jc w:val="both"/>
      </w:pPr>
      <w:r>
        <w:t>za objednatele:</w:t>
      </w:r>
    </w:p>
    <w:p w14:paraId="25D09680" w14:textId="77777777" w:rsidR="001D04D7" w:rsidRDefault="00000000">
      <w:pPr>
        <w:pStyle w:val="Zkladntext1"/>
        <w:framePr w:w="9139" w:h="13882" w:hRule="exact" w:wrap="none" w:vAnchor="page" w:hAnchor="page" w:x="1379" w:y="1394"/>
        <w:spacing w:after="120"/>
        <w:ind w:firstLine="360"/>
        <w:jc w:val="both"/>
      </w:pPr>
      <w:r>
        <w:t>za zhotovitele:</w:t>
      </w:r>
    </w:p>
    <w:p w14:paraId="4E2A781A" w14:textId="77777777" w:rsidR="001D04D7" w:rsidRDefault="00000000">
      <w:pPr>
        <w:pStyle w:val="Zkladntext1"/>
        <w:framePr w:w="9139" w:h="13882" w:hRule="exact" w:wrap="none" w:vAnchor="page" w:hAnchor="page" w:x="1379" w:y="1394"/>
        <w:numPr>
          <w:ilvl w:val="0"/>
          <w:numId w:val="14"/>
        </w:numPr>
        <w:tabs>
          <w:tab w:val="left" w:pos="417"/>
        </w:tabs>
        <w:ind w:left="280" w:hanging="280"/>
        <w:jc w:val="both"/>
      </w:pPr>
      <w:r>
        <w:t>Zhotovitel je povinen připravit k přejímacímu řízení zejména tyto doklady v jednom vyhotovení (pokud není níže uvedeno jinak):</w:t>
      </w:r>
    </w:p>
    <w:p w14:paraId="4E4E61D9" w14:textId="77777777" w:rsidR="001D04D7" w:rsidRDefault="00000000">
      <w:pPr>
        <w:pStyle w:val="Zkladntext1"/>
        <w:framePr w:w="9139" w:h="13882" w:hRule="exact" w:wrap="none" w:vAnchor="page" w:hAnchor="page" w:x="1379" w:y="1394"/>
        <w:numPr>
          <w:ilvl w:val="0"/>
          <w:numId w:val="15"/>
        </w:numPr>
        <w:tabs>
          <w:tab w:val="left" w:pos="561"/>
        </w:tabs>
        <w:ind w:firstLine="360"/>
        <w:jc w:val="both"/>
      </w:pPr>
      <w:r>
        <w:t>doklady o kvalitě a původu použitých hmot a materiálů, certifikáty herních prvků,</w:t>
      </w:r>
    </w:p>
    <w:p w14:paraId="300CAAF5" w14:textId="77777777" w:rsidR="001D04D7" w:rsidRDefault="00000000">
      <w:pPr>
        <w:pStyle w:val="Zkladntext1"/>
        <w:framePr w:w="9139" w:h="13882" w:hRule="exact" w:wrap="none" w:vAnchor="page" w:hAnchor="page" w:x="1379" w:y="1394"/>
        <w:numPr>
          <w:ilvl w:val="0"/>
          <w:numId w:val="15"/>
        </w:numPr>
        <w:tabs>
          <w:tab w:val="left" w:pos="561"/>
        </w:tabs>
        <w:ind w:firstLine="360"/>
        <w:jc w:val="both"/>
      </w:pPr>
      <w:r>
        <w:t>kopie dokladů o nezávadné likvidaci odpadů oprávněnou společností,</w:t>
      </w:r>
    </w:p>
    <w:p w14:paraId="71074CC5" w14:textId="77777777" w:rsidR="001D04D7" w:rsidRDefault="00000000">
      <w:pPr>
        <w:pStyle w:val="Zkladntext1"/>
        <w:framePr w:w="9139" w:h="13882" w:hRule="exact" w:wrap="none" w:vAnchor="page" w:hAnchor="page" w:x="1379" w:y="1394"/>
        <w:numPr>
          <w:ilvl w:val="0"/>
          <w:numId w:val="15"/>
        </w:numPr>
        <w:tabs>
          <w:tab w:val="left" w:pos="561"/>
        </w:tabs>
        <w:ind w:firstLine="360"/>
        <w:jc w:val="both"/>
      </w:pPr>
      <w:r>
        <w:t>protokoly o provedení předepsaných zkoušek a revizí (s kladným výsledkem),</w:t>
      </w:r>
    </w:p>
    <w:p w14:paraId="4019249E" w14:textId="77777777" w:rsidR="001D04D7" w:rsidRDefault="00000000">
      <w:pPr>
        <w:pStyle w:val="Zkladntext1"/>
        <w:framePr w:w="9139" w:h="13882" w:hRule="exact" w:wrap="none" w:vAnchor="page" w:hAnchor="page" w:x="1379" w:y="1394"/>
        <w:numPr>
          <w:ilvl w:val="0"/>
          <w:numId w:val="15"/>
        </w:numPr>
        <w:tabs>
          <w:tab w:val="left" w:pos="561"/>
        </w:tabs>
        <w:ind w:firstLine="360"/>
        <w:jc w:val="both"/>
      </w:pPr>
      <w:r>
        <w:t>originál stavebního deníku,</w:t>
      </w:r>
    </w:p>
    <w:p w14:paraId="1F9E8F67" w14:textId="0D40ED4F" w:rsidR="001D04D7" w:rsidRDefault="00000000">
      <w:pPr>
        <w:pStyle w:val="Zkladntext1"/>
        <w:framePr w:w="9139" w:h="13882" w:hRule="exact" w:wrap="none" w:vAnchor="page" w:hAnchor="page" w:x="1379" w:y="1394"/>
        <w:numPr>
          <w:ilvl w:val="0"/>
          <w:numId w:val="15"/>
        </w:numPr>
        <w:tabs>
          <w:tab w:val="left" w:pos="561"/>
        </w:tabs>
        <w:ind w:left="360"/>
        <w:jc w:val="both"/>
      </w:pPr>
      <w:r>
        <w:t xml:space="preserve">dokumentaci skutečného </w:t>
      </w:r>
      <w:r w:rsidR="00882506">
        <w:t>provedení,</w:t>
      </w:r>
      <w:r>
        <w:t xml:space="preserve"> pokud bude vypracována, když nastane změna oproti zadání</w:t>
      </w:r>
    </w:p>
    <w:p w14:paraId="20F01945" w14:textId="77777777" w:rsidR="001D04D7" w:rsidRDefault="00000000">
      <w:pPr>
        <w:pStyle w:val="Zkladntext1"/>
        <w:framePr w:w="9139" w:h="13882" w:hRule="exact" w:wrap="none" w:vAnchor="page" w:hAnchor="page" w:x="1379" w:y="1394"/>
        <w:numPr>
          <w:ilvl w:val="0"/>
          <w:numId w:val="15"/>
        </w:numPr>
        <w:tabs>
          <w:tab w:val="left" w:pos="561"/>
        </w:tabs>
        <w:ind w:left="360"/>
        <w:jc w:val="both"/>
      </w:pPr>
      <w:r>
        <w:t>případné další doklady požadované objednatelem, případně další dokumentace potřebné pro zajištění řádného užívání DÍLA.</w:t>
      </w:r>
    </w:p>
    <w:p w14:paraId="36061E0B" w14:textId="77777777" w:rsidR="001D04D7" w:rsidRDefault="00000000">
      <w:pPr>
        <w:pStyle w:val="Zkladntext1"/>
        <w:framePr w:w="9139" w:h="13882" w:hRule="exact" w:wrap="none" w:vAnchor="page" w:hAnchor="page" w:x="1379" w:y="1394"/>
        <w:numPr>
          <w:ilvl w:val="0"/>
          <w:numId w:val="14"/>
        </w:numPr>
        <w:tabs>
          <w:tab w:val="left" w:pos="417"/>
        </w:tabs>
        <w:ind w:left="360" w:hanging="360"/>
        <w:jc w:val="both"/>
      </w:pPr>
      <w:r>
        <w:t>O předání a převzetí DÍLA bude vyhotoven písemný protokol o předání a převzetí DÍLA. Protokol vyhotoví oprávnění zástupci obou smluvních stran. Protokol o předání a převzetí DÍLA bude zejména obsahovat:</w:t>
      </w:r>
    </w:p>
    <w:p w14:paraId="23BB6BC2" w14:textId="77777777" w:rsidR="001D04D7" w:rsidRDefault="00000000">
      <w:pPr>
        <w:pStyle w:val="Zkladntext1"/>
        <w:framePr w:w="9139" w:h="13882" w:hRule="exact" w:wrap="none" w:vAnchor="page" w:hAnchor="page" w:x="1379" w:y="1394"/>
        <w:numPr>
          <w:ilvl w:val="0"/>
          <w:numId w:val="16"/>
        </w:numPr>
        <w:tabs>
          <w:tab w:val="left" w:pos="561"/>
        </w:tabs>
        <w:ind w:firstLine="360"/>
        <w:jc w:val="both"/>
      </w:pPr>
      <w:r>
        <w:t>popis stavu dodávky v okamžiku předání DÍLA,</w:t>
      </w:r>
    </w:p>
    <w:p w14:paraId="6821AA32" w14:textId="77777777" w:rsidR="001D04D7" w:rsidRDefault="00000000">
      <w:pPr>
        <w:pStyle w:val="Zkladntext1"/>
        <w:framePr w:w="9139" w:h="13882" w:hRule="exact" w:wrap="none" w:vAnchor="page" w:hAnchor="page" w:x="1379" w:y="1394"/>
        <w:numPr>
          <w:ilvl w:val="0"/>
          <w:numId w:val="16"/>
        </w:numPr>
        <w:tabs>
          <w:tab w:val="left" w:pos="561"/>
        </w:tabs>
        <w:ind w:firstLine="360"/>
        <w:jc w:val="both"/>
      </w:pPr>
      <w:r>
        <w:t>soupis dokladů, jež zhotovitel předává objednateli s dokončeným DÍLEM,</w:t>
      </w:r>
    </w:p>
    <w:p w14:paraId="6E8B2D42" w14:textId="77777777" w:rsidR="001D04D7" w:rsidRDefault="00000000">
      <w:pPr>
        <w:pStyle w:val="Zkladntext1"/>
        <w:framePr w:w="9139" w:h="13882" w:hRule="exact" w:wrap="none" w:vAnchor="page" w:hAnchor="page" w:x="1379" w:y="1394"/>
        <w:numPr>
          <w:ilvl w:val="0"/>
          <w:numId w:val="16"/>
        </w:numPr>
        <w:tabs>
          <w:tab w:val="left" w:pos="561"/>
        </w:tabs>
        <w:ind w:left="460" w:hanging="100"/>
        <w:jc w:val="both"/>
      </w:pPr>
      <w:r>
        <w:t>seznam vad a nedodělků, jež váznou na předávaném DÍLE, spolu s přiměřenou lhůtou k jejich odstranění stanovenou objednatelem.</w:t>
      </w:r>
    </w:p>
    <w:p w14:paraId="6C5428CC" w14:textId="77777777" w:rsidR="001D04D7" w:rsidRDefault="00000000">
      <w:pPr>
        <w:pStyle w:val="Zkladntext1"/>
        <w:framePr w:w="9139" w:h="13882" w:hRule="exact" w:wrap="none" w:vAnchor="page" w:hAnchor="page" w:x="1379" w:y="1394"/>
        <w:numPr>
          <w:ilvl w:val="0"/>
          <w:numId w:val="14"/>
        </w:numPr>
        <w:tabs>
          <w:tab w:val="left" w:pos="417"/>
        </w:tabs>
        <w:ind w:left="360" w:hanging="36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w:t>
      </w:r>
    </w:p>
    <w:p w14:paraId="73AE02A2" w14:textId="77777777" w:rsidR="001D04D7" w:rsidRDefault="00000000">
      <w:pPr>
        <w:pStyle w:val="Zhlavnebozpat0"/>
        <w:framePr w:wrap="none" w:vAnchor="page" w:hAnchor="page" w:x="9976" w:y="15602"/>
        <w:rPr>
          <w:sz w:val="20"/>
          <w:szCs w:val="20"/>
        </w:rPr>
      </w:pPr>
      <w:r>
        <w:rPr>
          <w:rFonts w:ascii="Arial" w:eastAsia="Arial" w:hAnsi="Arial" w:cs="Arial"/>
          <w:sz w:val="20"/>
          <w:szCs w:val="20"/>
        </w:rPr>
        <w:t>-12-</w:t>
      </w:r>
    </w:p>
    <w:p w14:paraId="75A7E9AC"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45BC702F" w14:textId="77777777" w:rsidR="001D04D7" w:rsidRDefault="001D04D7">
      <w:pPr>
        <w:spacing w:line="1" w:lineRule="exact"/>
      </w:pPr>
    </w:p>
    <w:p w14:paraId="692888EC" w14:textId="77777777" w:rsidR="001D04D7" w:rsidRDefault="00000000">
      <w:pPr>
        <w:pStyle w:val="Zhlavnebozpat0"/>
        <w:framePr w:wrap="none" w:vAnchor="page" w:hAnchor="page" w:x="1393"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5319BB5F" w14:textId="77777777" w:rsidR="001D04D7" w:rsidRDefault="00000000">
      <w:pPr>
        <w:pStyle w:val="Zhlavnebozpat0"/>
        <w:framePr w:wrap="none" w:vAnchor="page" w:hAnchor="page" w:x="7912" w:y="707"/>
      </w:pPr>
      <w:r>
        <w:t>Smlouva o dílo č. OMI-VZMR-2025-127</w:t>
      </w:r>
    </w:p>
    <w:p w14:paraId="1D360C19" w14:textId="77777777" w:rsidR="001D04D7" w:rsidRDefault="00000000">
      <w:pPr>
        <w:pStyle w:val="Zkladntext1"/>
        <w:framePr w:w="9130" w:h="562" w:hRule="exact" w:wrap="none" w:vAnchor="page" w:hAnchor="page" w:x="1379" w:y="1375"/>
        <w:spacing w:line="240" w:lineRule="auto"/>
        <w:ind w:firstLine="380"/>
        <w:jc w:val="both"/>
      </w:pPr>
      <w:r>
        <w:t>předpisů.</w:t>
      </w:r>
    </w:p>
    <w:p w14:paraId="3D7AD3BA" w14:textId="77777777" w:rsidR="001D04D7" w:rsidRDefault="00000000">
      <w:pPr>
        <w:pStyle w:val="Zkladntext1"/>
        <w:framePr w:w="9130" w:h="562" w:hRule="exact" w:wrap="none" w:vAnchor="page" w:hAnchor="page" w:x="1379" w:y="1375"/>
        <w:numPr>
          <w:ilvl w:val="0"/>
          <w:numId w:val="17"/>
        </w:numPr>
        <w:tabs>
          <w:tab w:val="left" w:pos="338"/>
        </w:tabs>
        <w:spacing w:line="240" w:lineRule="auto"/>
        <w:jc w:val="both"/>
      </w:pPr>
      <w:r>
        <w:t>Objednatel není povinen převzít nedokončené DÍLO.</w:t>
      </w:r>
    </w:p>
    <w:p w14:paraId="2C196CB3" w14:textId="77777777" w:rsidR="001D04D7" w:rsidRDefault="00000000">
      <w:pPr>
        <w:pStyle w:val="Nadpis30"/>
        <w:framePr w:w="9130" w:h="1411" w:hRule="exact" w:wrap="none" w:vAnchor="page" w:hAnchor="page" w:x="1379" w:y="2277"/>
        <w:spacing w:after="0" w:line="360" w:lineRule="auto"/>
      </w:pPr>
      <w:bookmarkStart w:id="14" w:name="bookmark30"/>
      <w:r>
        <w:rPr>
          <w:u w:val="none"/>
        </w:rPr>
        <w:t>Oddíl III.</w:t>
      </w:r>
      <w:bookmarkEnd w:id="14"/>
    </w:p>
    <w:p w14:paraId="666BD89B" w14:textId="77777777" w:rsidR="001D04D7" w:rsidRDefault="00000000">
      <w:pPr>
        <w:pStyle w:val="Nadpis30"/>
        <w:framePr w:w="9130" w:h="1411" w:hRule="exact" w:wrap="none" w:vAnchor="page" w:hAnchor="page" w:x="1379" w:y="2277"/>
        <w:spacing w:after="0" w:line="360" w:lineRule="auto"/>
      </w:pPr>
      <w:r>
        <w:t>Vlastnictví k DÍLU, vady a záruky</w:t>
      </w:r>
      <w:r>
        <w:br/>
      </w:r>
      <w:r>
        <w:rPr>
          <w:u w:val="none"/>
        </w:rPr>
        <w:t xml:space="preserve">I. </w:t>
      </w:r>
      <w:r>
        <w:t>Vlastnické právo k DÍLU a nebezpečí škody</w:t>
      </w:r>
    </w:p>
    <w:p w14:paraId="52619A62" w14:textId="77777777" w:rsidR="001D04D7" w:rsidRDefault="00000000">
      <w:pPr>
        <w:pStyle w:val="Zkladntext1"/>
        <w:framePr w:w="9130" w:h="2194" w:hRule="exact" w:wrap="none" w:vAnchor="page" w:hAnchor="page" w:x="1379" w:y="3799"/>
        <w:numPr>
          <w:ilvl w:val="0"/>
          <w:numId w:val="18"/>
        </w:numPr>
        <w:tabs>
          <w:tab w:val="left" w:pos="328"/>
        </w:tabs>
        <w:ind w:left="380" w:hanging="3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056C86E9" w14:textId="77777777" w:rsidR="001D04D7" w:rsidRDefault="00000000">
      <w:pPr>
        <w:pStyle w:val="Zkladntext1"/>
        <w:framePr w:w="9130" w:h="2194" w:hRule="exact" w:wrap="none" w:vAnchor="page" w:hAnchor="page" w:x="1379" w:y="3799"/>
        <w:numPr>
          <w:ilvl w:val="0"/>
          <w:numId w:val="18"/>
        </w:numPr>
        <w:tabs>
          <w:tab w:val="left" w:pos="338"/>
        </w:tabs>
        <w:ind w:left="380" w:hanging="380"/>
        <w:jc w:val="both"/>
      </w:pPr>
      <w:r>
        <w:t>Zhotovitel je povinen na vlastní náklady zabezpečit ochranu zhotovovaného DÍLA a veškerého materiálu dovezeného na staveniště pro stavbu proti povětrnostním vlivům, poškození a odcizení.</w:t>
      </w:r>
    </w:p>
    <w:p w14:paraId="2F803BF0" w14:textId="77777777" w:rsidR="001D04D7" w:rsidRDefault="00000000">
      <w:pPr>
        <w:pStyle w:val="Nadpis30"/>
        <w:framePr w:w="9130" w:h="360" w:hRule="exact" w:wrap="none" w:vAnchor="page" w:hAnchor="page" w:x="1379" w:y="6319"/>
        <w:numPr>
          <w:ilvl w:val="0"/>
          <w:numId w:val="19"/>
        </w:numPr>
        <w:tabs>
          <w:tab w:val="left" w:pos="390"/>
        </w:tabs>
        <w:spacing w:after="0"/>
      </w:pPr>
      <w:bookmarkStart w:id="15" w:name="bookmark33"/>
      <w:r>
        <w:t>Záruční lhůty</w:t>
      </w:r>
      <w:bookmarkEnd w:id="15"/>
    </w:p>
    <w:p w14:paraId="65882EDE" w14:textId="77777777" w:rsidR="001D04D7" w:rsidRDefault="00000000">
      <w:pPr>
        <w:pStyle w:val="Zkladntext1"/>
        <w:framePr w:w="9130" w:h="4877" w:hRule="exact" w:wrap="none" w:vAnchor="page" w:hAnchor="page" w:x="1379" w:y="6890"/>
        <w:numPr>
          <w:ilvl w:val="0"/>
          <w:numId w:val="20"/>
        </w:numPr>
        <w:tabs>
          <w:tab w:val="left" w:pos="328"/>
        </w:tabs>
        <w:ind w:left="300" w:hanging="300"/>
        <w:jc w:val="both"/>
      </w:pPr>
      <w:r>
        <w:t xml:space="preserve">Zhotovitel poskytuje za bezvadnou jakost DÍLA záruku v délce </w:t>
      </w:r>
      <w:r>
        <w:rPr>
          <w:b/>
          <w:bCs/>
          <w:sz w:val="19"/>
          <w:szCs w:val="19"/>
        </w:rPr>
        <w:t xml:space="preserve">60 měsíců </w:t>
      </w:r>
      <w:r>
        <w:t>ode dne předání a převzetí DÍLA či v případě, že bylo DÍLA převzato s vadami či nedodělky, ode dne odstranění vad a nedodělků, s výjimkou výrobků, na které zhotovitel poskytuje záruku za jakost v délce poskytované prodejcem, minimálně však [24] měsíců a spotřebního materiálu, jehož životnost bývá kratší než záruční doba 24 měsíců a případná výměna těchto opotřebitelných součástí není považována za vadu DÍLA (zařízení).</w:t>
      </w:r>
    </w:p>
    <w:p w14:paraId="347ADBD5" w14:textId="77777777" w:rsidR="001D04D7" w:rsidRDefault="00000000">
      <w:pPr>
        <w:pStyle w:val="Zkladntext1"/>
        <w:framePr w:w="9130" w:h="4877" w:hRule="exact" w:wrap="none" w:vAnchor="page" w:hAnchor="page" w:x="1379" w:y="6890"/>
        <w:numPr>
          <w:ilvl w:val="0"/>
          <w:numId w:val="20"/>
        </w:numPr>
        <w:tabs>
          <w:tab w:val="left" w:pos="338"/>
        </w:tabs>
        <w:jc w:val="both"/>
      </w:pPr>
      <w:r>
        <w:t>Po dobu záruky odpovídá zhotovitel za vady, které objednatel zjistil a které včas oznámil.</w:t>
      </w:r>
    </w:p>
    <w:p w14:paraId="68504468" w14:textId="77777777" w:rsidR="001D04D7" w:rsidRDefault="00000000">
      <w:pPr>
        <w:pStyle w:val="Zkladntext1"/>
        <w:framePr w:w="9130" w:h="4877" w:hRule="exact" w:wrap="none" w:vAnchor="page" w:hAnchor="page" w:x="1379" w:y="6890"/>
        <w:numPr>
          <w:ilvl w:val="0"/>
          <w:numId w:val="20"/>
        </w:numPr>
        <w:tabs>
          <w:tab w:val="left" w:pos="338"/>
        </w:tabs>
        <w:ind w:left="300" w:hanging="300"/>
        <w:jc w:val="both"/>
      </w:pPr>
      <w:r>
        <w:t>Záruční doba neběží po dobu, po kterou objednatel nemůže DÍLO užívat pro vady, za které zhotovitel odpovídá.</w:t>
      </w:r>
    </w:p>
    <w:p w14:paraId="6A5D354D" w14:textId="77777777" w:rsidR="001D04D7" w:rsidRDefault="00000000">
      <w:pPr>
        <w:pStyle w:val="Zkladntext1"/>
        <w:framePr w:w="9130" w:h="4877" w:hRule="exact" w:wrap="none" w:vAnchor="page" w:hAnchor="page" w:x="1379" w:y="6890"/>
        <w:numPr>
          <w:ilvl w:val="0"/>
          <w:numId w:val="20"/>
        </w:numPr>
        <w:tabs>
          <w:tab w:val="left" w:pos="342"/>
        </w:tabs>
        <w:jc w:val="both"/>
      </w:pPr>
      <w:r>
        <w:t>Záruční doba se prodlužuje o dobu trvání odstranění vady.</w:t>
      </w:r>
    </w:p>
    <w:p w14:paraId="14D2BDEA" w14:textId="77777777" w:rsidR="001D04D7" w:rsidRDefault="00000000">
      <w:pPr>
        <w:pStyle w:val="Zkladntext1"/>
        <w:framePr w:w="9130" w:h="4877" w:hRule="exact" w:wrap="none" w:vAnchor="page" w:hAnchor="page" w:x="1379" w:y="6890"/>
        <w:numPr>
          <w:ilvl w:val="0"/>
          <w:numId w:val="20"/>
        </w:numPr>
        <w:tabs>
          <w:tab w:val="left" w:pos="338"/>
        </w:tabs>
        <w:ind w:left="300" w:hanging="300"/>
        <w:jc w:val="both"/>
      </w:pPr>
      <w:r>
        <w:t>Objednatel je oprávněn vyzvat zhotovitele ke kontrole DÍLA před uplynutím záruční doby. Zhotovitel se zavazuje této kontroly zúčastnit a případné zjištěné závady odstranit v termínu stanoveném objednatelem.</w:t>
      </w:r>
    </w:p>
    <w:p w14:paraId="73CC85E8" w14:textId="77777777" w:rsidR="001D04D7" w:rsidRDefault="00000000">
      <w:pPr>
        <w:pStyle w:val="Zkladntext1"/>
        <w:framePr w:w="9130" w:h="4877" w:hRule="exact" w:wrap="none" w:vAnchor="page" w:hAnchor="page" w:x="1379" w:y="6890"/>
        <w:numPr>
          <w:ilvl w:val="0"/>
          <w:numId w:val="20"/>
        </w:numPr>
        <w:tabs>
          <w:tab w:val="left" w:pos="338"/>
        </w:tabs>
        <w:ind w:left="300" w:hanging="300"/>
        <w:jc w:val="both"/>
      </w:pPr>
      <w:r>
        <w:t>Zhotovitel se zavazuje po dobu záruční lhůty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w:t>
      </w:r>
    </w:p>
    <w:p w14:paraId="083A1590" w14:textId="77777777" w:rsidR="001D04D7" w:rsidRDefault="00000000">
      <w:pPr>
        <w:pStyle w:val="Nadpis30"/>
        <w:framePr w:w="9130" w:h="370" w:hRule="exact" w:wrap="none" w:vAnchor="page" w:hAnchor="page" w:x="1379" w:y="12088"/>
        <w:numPr>
          <w:ilvl w:val="0"/>
          <w:numId w:val="19"/>
        </w:numPr>
        <w:tabs>
          <w:tab w:val="left" w:pos="472"/>
        </w:tabs>
        <w:spacing w:after="0"/>
      </w:pPr>
      <w:bookmarkStart w:id="16" w:name="bookmark35"/>
      <w:r>
        <w:t>Vady DÍLA</w:t>
      </w:r>
      <w:bookmarkEnd w:id="16"/>
    </w:p>
    <w:p w14:paraId="3759E797" w14:textId="77777777" w:rsidR="001D04D7" w:rsidRDefault="00000000">
      <w:pPr>
        <w:pStyle w:val="Zkladntext1"/>
        <w:framePr w:w="9130" w:h="2731" w:hRule="exact" w:wrap="none" w:vAnchor="page" w:hAnchor="page" w:x="1379" w:y="12664"/>
        <w:numPr>
          <w:ilvl w:val="0"/>
          <w:numId w:val="21"/>
        </w:numPr>
        <w:tabs>
          <w:tab w:val="left" w:pos="328"/>
        </w:tabs>
        <w:ind w:left="380" w:hanging="380"/>
        <w:jc w:val="both"/>
      </w:pPr>
      <w:r>
        <w:t>Zhotovitel odpovídá za to, že DÍLO má a po dobu záruční lhůty bude mít stanovené vlastnosti, nebude vykazovat právní vady a bude způsobilé ke stanovenému účelu.</w:t>
      </w:r>
    </w:p>
    <w:p w14:paraId="0F166121" w14:textId="77777777" w:rsidR="001D04D7" w:rsidRDefault="00000000">
      <w:pPr>
        <w:pStyle w:val="Zkladntext1"/>
        <w:framePr w:w="9130" w:h="2731" w:hRule="exact" w:wrap="none" w:vAnchor="page" w:hAnchor="page" w:x="1379" w:y="12664"/>
        <w:numPr>
          <w:ilvl w:val="0"/>
          <w:numId w:val="21"/>
        </w:numPr>
        <w:tabs>
          <w:tab w:val="left" w:pos="338"/>
        </w:tabs>
        <w:ind w:left="380" w:hanging="380"/>
        <w:jc w:val="both"/>
      </w:pPr>
      <w:r>
        <w:t>Odpovědnost za vady DÍLA se řídí ujednáním smluvních stran v této smlouvě a následně ustanoveními občanského zákoníku.</w:t>
      </w:r>
    </w:p>
    <w:p w14:paraId="6898D739" w14:textId="77777777" w:rsidR="001D04D7" w:rsidRDefault="00000000">
      <w:pPr>
        <w:pStyle w:val="Zkladntext1"/>
        <w:framePr w:w="9130" w:h="2731" w:hRule="exact" w:wrap="none" w:vAnchor="page" w:hAnchor="page" w:x="1379" w:y="12664"/>
        <w:numPr>
          <w:ilvl w:val="0"/>
          <w:numId w:val="21"/>
        </w:numPr>
        <w:tabs>
          <w:tab w:val="left" w:pos="338"/>
        </w:tabs>
        <w:ind w:left="380" w:hanging="380"/>
        <w:jc w:val="both"/>
      </w:pPr>
      <w:r>
        <w:t>Pro uplatnění práva z odpovědnosti za vady DÍLA je nezbytná reklamace objednatele u zhotovitele nejpozději do konce doby, po kterou zhotovitel odpovídá za vady DÍLA.</w:t>
      </w:r>
    </w:p>
    <w:p w14:paraId="4A85944D" w14:textId="77777777" w:rsidR="001D04D7" w:rsidRDefault="00000000">
      <w:pPr>
        <w:pStyle w:val="Zkladntext1"/>
        <w:framePr w:w="9130" w:h="2731" w:hRule="exact" w:wrap="none" w:vAnchor="page" w:hAnchor="page" w:x="1379" w:y="12664"/>
        <w:numPr>
          <w:ilvl w:val="0"/>
          <w:numId w:val="21"/>
        </w:numPr>
        <w:tabs>
          <w:tab w:val="left" w:pos="342"/>
        </w:tabs>
        <w:ind w:left="380" w:hanging="38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01972BB6" w14:textId="77777777" w:rsidR="001D04D7" w:rsidRDefault="00000000">
      <w:pPr>
        <w:pStyle w:val="Zhlavnebozpat0"/>
        <w:framePr w:w="518" w:h="288" w:hRule="exact" w:wrap="none" w:vAnchor="page" w:hAnchor="page" w:x="9981" w:y="15583"/>
        <w:jc w:val="right"/>
        <w:rPr>
          <w:sz w:val="20"/>
          <w:szCs w:val="20"/>
        </w:rPr>
      </w:pPr>
      <w:r>
        <w:rPr>
          <w:rFonts w:ascii="Arial" w:eastAsia="Arial" w:hAnsi="Arial" w:cs="Arial"/>
          <w:sz w:val="20"/>
          <w:szCs w:val="20"/>
        </w:rPr>
        <w:t>- 13 -</w:t>
      </w:r>
    </w:p>
    <w:p w14:paraId="1F74A183"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5864E180" w14:textId="77777777" w:rsidR="001D04D7" w:rsidRDefault="001D04D7">
      <w:pPr>
        <w:spacing w:line="1" w:lineRule="exact"/>
      </w:pPr>
    </w:p>
    <w:p w14:paraId="312BD8B6" w14:textId="77777777" w:rsidR="001D04D7" w:rsidRDefault="00000000">
      <w:pPr>
        <w:pStyle w:val="Zhlavnebozpat0"/>
        <w:framePr w:wrap="none" w:vAnchor="page" w:hAnchor="page" w:x="1389"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7A257ACE" w14:textId="77777777" w:rsidR="001D04D7" w:rsidRDefault="00000000">
      <w:pPr>
        <w:pStyle w:val="Zhlavnebozpat0"/>
        <w:framePr w:wrap="none" w:vAnchor="page" w:hAnchor="page" w:x="7907" w:y="707"/>
      </w:pPr>
      <w:r>
        <w:t>Smlouva o dílo č. OMI-VZMR-2025-127</w:t>
      </w:r>
    </w:p>
    <w:p w14:paraId="0AE535FD" w14:textId="77777777" w:rsidR="001D04D7" w:rsidRDefault="00000000">
      <w:pPr>
        <w:pStyle w:val="Zkladntext1"/>
        <w:framePr w:w="9130" w:h="13795" w:hRule="exact" w:wrap="none" w:vAnchor="page" w:hAnchor="page" w:x="1379" w:y="1375"/>
        <w:numPr>
          <w:ilvl w:val="0"/>
          <w:numId w:val="21"/>
        </w:numPr>
        <w:tabs>
          <w:tab w:val="left" w:pos="308"/>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1654D5D9" w14:textId="77777777" w:rsidR="001D04D7" w:rsidRDefault="00000000">
      <w:pPr>
        <w:pStyle w:val="Zkladntext1"/>
        <w:framePr w:w="9130" w:h="13795" w:hRule="exact" w:wrap="none" w:vAnchor="page" w:hAnchor="page" w:x="1379" w:y="1375"/>
        <w:numPr>
          <w:ilvl w:val="0"/>
          <w:numId w:val="21"/>
        </w:numPr>
        <w:tabs>
          <w:tab w:val="left" w:pos="308"/>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4F9C9C61" w14:textId="77777777" w:rsidR="001D04D7" w:rsidRDefault="00000000">
      <w:pPr>
        <w:pStyle w:val="Zkladntext1"/>
        <w:framePr w:w="9130" w:h="13795" w:hRule="exact" w:wrap="none" w:vAnchor="page" w:hAnchor="page" w:x="1379" w:y="1375"/>
        <w:numPr>
          <w:ilvl w:val="0"/>
          <w:numId w:val="21"/>
        </w:numPr>
        <w:tabs>
          <w:tab w:val="left" w:pos="308"/>
        </w:tabs>
        <w:ind w:left="360" w:hanging="360"/>
        <w:jc w:val="both"/>
      </w:pPr>
      <w:r>
        <w:t>Jestliže zhotovitel neodstraní vady ve stanoveném termínu, má objednatel právo odstranit vady prostřednictvím jiné fyzické nebo právnické osoby na náklady zhotovitele.</w:t>
      </w:r>
    </w:p>
    <w:p w14:paraId="46281812" w14:textId="77777777" w:rsidR="001D04D7" w:rsidRDefault="00000000">
      <w:pPr>
        <w:pStyle w:val="Zkladntext1"/>
        <w:framePr w:w="9130" w:h="13795" w:hRule="exact" w:wrap="none" w:vAnchor="page" w:hAnchor="page" w:x="1379" w:y="1375"/>
        <w:numPr>
          <w:ilvl w:val="0"/>
          <w:numId w:val="21"/>
        </w:numPr>
        <w:tabs>
          <w:tab w:val="left" w:pos="308"/>
        </w:tabs>
        <w:ind w:left="360" w:hanging="360"/>
        <w:jc w:val="both"/>
      </w:pPr>
      <w:r>
        <w:t>Zhotovitel se zavazuje odstranit vady na své náklady tak, aby objednateli nevznikly žádné vícenáklady, v opačném případě tyto hradí zhotovitel.</w:t>
      </w:r>
    </w:p>
    <w:p w14:paraId="0B30346C" w14:textId="77777777" w:rsidR="001D04D7" w:rsidRDefault="00000000">
      <w:pPr>
        <w:pStyle w:val="Zkladntext1"/>
        <w:framePr w:w="9130" w:h="13795" w:hRule="exact" w:wrap="none" w:vAnchor="page" w:hAnchor="page" w:x="1379" w:y="1375"/>
        <w:numPr>
          <w:ilvl w:val="0"/>
          <w:numId w:val="21"/>
        </w:numPr>
        <w:tabs>
          <w:tab w:val="left" w:pos="308"/>
        </w:tabs>
        <w:ind w:left="360" w:hanging="360"/>
        <w:jc w:val="both"/>
      </w:pPr>
      <w:r>
        <w:t>O odstranění vady bude sepsán protokol, který podepíší obě smluvní strany. V tomto protokolu, který vystaví zhotovitel, musí být mimo jiné uvedeno: jména zástupců obou smluvních stran, číslo smlouvy o dílo,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5357CA75" w14:textId="77777777" w:rsidR="001D04D7" w:rsidRDefault="00000000">
      <w:pPr>
        <w:pStyle w:val="Zkladntext1"/>
        <w:framePr w:w="9130" w:h="13795" w:hRule="exact" w:wrap="none" w:vAnchor="page" w:hAnchor="page" w:x="1379" w:y="1375"/>
        <w:numPr>
          <w:ilvl w:val="0"/>
          <w:numId w:val="21"/>
        </w:numPr>
        <w:tabs>
          <w:tab w:val="left" w:pos="402"/>
        </w:tabs>
        <w:ind w:left="360" w:hanging="36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je zhotovitel v prodlení s odstraněním vady.</w:t>
      </w:r>
    </w:p>
    <w:p w14:paraId="69FEBF52" w14:textId="77777777" w:rsidR="001D04D7" w:rsidRDefault="00000000">
      <w:pPr>
        <w:pStyle w:val="Zkladntext1"/>
        <w:framePr w:w="9130" w:h="13795" w:hRule="exact" w:wrap="none" w:vAnchor="page" w:hAnchor="page" w:x="1379" w:y="1375"/>
        <w:numPr>
          <w:ilvl w:val="0"/>
          <w:numId w:val="21"/>
        </w:numPr>
        <w:tabs>
          <w:tab w:val="left" w:pos="402"/>
        </w:tabs>
        <w:ind w:left="360" w:hanging="360"/>
        <w:jc w:val="both"/>
      </w:pPr>
      <w:r>
        <w:t>Zhotovitel odpovídá ze to, že předmět DÍLA má v době jeho předání objednateli a bude mít po dobu běhu záruční lhůty vlastnosti stanovené touto smlouvou, obecně závaznými právními předpisy, závaznými normami, případně vlastnosti obvyklé, dále za to, že DÍLO nemá právní vady, je kompletní, splňuje určenou funkci a odpovídá všem požadavkům sjednaných v této smlouvě o dílo.</w:t>
      </w:r>
    </w:p>
    <w:p w14:paraId="6CFE9E4E" w14:textId="77777777" w:rsidR="001D04D7" w:rsidRDefault="00000000">
      <w:pPr>
        <w:pStyle w:val="Zkladntext1"/>
        <w:framePr w:w="9130" w:h="13795" w:hRule="exact" w:wrap="none" w:vAnchor="page" w:hAnchor="page" w:x="1379" w:y="1375"/>
        <w:numPr>
          <w:ilvl w:val="0"/>
          <w:numId w:val="21"/>
        </w:numPr>
        <w:tabs>
          <w:tab w:val="left" w:pos="402"/>
        </w:tabs>
        <w:ind w:left="360" w:hanging="360"/>
        <w:jc w:val="both"/>
      </w:pPr>
      <w:r>
        <w:t>Reklamaci lze uplatnit nejpozději do posledního dne záruční lhůty, přičemž i reklamace odeslaná objednatelem v poslední den záruční lhůty se považuje za včas uplatněnou.</w:t>
      </w:r>
    </w:p>
    <w:p w14:paraId="7F0BF74A" w14:textId="77777777" w:rsidR="001D04D7" w:rsidRDefault="00000000">
      <w:pPr>
        <w:pStyle w:val="Zkladntext1"/>
        <w:framePr w:w="9130" w:h="13795" w:hRule="exact" w:wrap="none" w:vAnchor="page" w:hAnchor="page" w:x="1379" w:y="1375"/>
        <w:numPr>
          <w:ilvl w:val="0"/>
          <w:numId w:val="21"/>
        </w:numPr>
        <w:tabs>
          <w:tab w:val="left" w:pos="402"/>
        </w:tabs>
        <w:spacing w:after="340"/>
        <w:ind w:left="360" w:hanging="360"/>
        <w:jc w:val="both"/>
      </w:pPr>
      <w:r>
        <w:t>Reklamovaná vada se považuje za vadu, za kterou zhotovitel odpovídá, dokud není zhotovitelem prokázán opak.</w:t>
      </w:r>
    </w:p>
    <w:p w14:paraId="091AD3E3" w14:textId="77777777" w:rsidR="001D04D7" w:rsidRDefault="00000000">
      <w:pPr>
        <w:pStyle w:val="Nadpis30"/>
        <w:framePr w:w="9130" w:h="13795" w:hRule="exact" w:wrap="none" w:vAnchor="page" w:hAnchor="page" w:x="1379" w:y="1375"/>
        <w:spacing w:after="140"/>
      </w:pPr>
      <w:bookmarkStart w:id="17" w:name="bookmark37"/>
      <w:r>
        <w:rPr>
          <w:u w:val="none"/>
        </w:rPr>
        <w:t>Oddíl IV.</w:t>
      </w:r>
      <w:bookmarkEnd w:id="17"/>
    </w:p>
    <w:p w14:paraId="653F64A2" w14:textId="77777777" w:rsidR="001D04D7" w:rsidRDefault="00000000">
      <w:pPr>
        <w:pStyle w:val="Nadpis30"/>
        <w:framePr w:w="9130" w:h="13795" w:hRule="exact" w:wrap="none" w:vAnchor="page" w:hAnchor="page" w:x="1379" w:y="1375"/>
        <w:numPr>
          <w:ilvl w:val="0"/>
          <w:numId w:val="22"/>
        </w:numPr>
        <w:tabs>
          <w:tab w:val="left" w:pos="308"/>
        </w:tabs>
      </w:pPr>
      <w:r>
        <w:t>Sankce</w:t>
      </w:r>
    </w:p>
    <w:p w14:paraId="4C048B65" w14:textId="77777777" w:rsidR="001D04D7" w:rsidRDefault="00000000">
      <w:pPr>
        <w:pStyle w:val="Zkladntext1"/>
        <w:framePr w:w="9130" w:h="13795" w:hRule="exact" w:wrap="none" w:vAnchor="page" w:hAnchor="page" w:x="1379" w:y="1375"/>
        <w:numPr>
          <w:ilvl w:val="0"/>
          <w:numId w:val="23"/>
        </w:numPr>
        <w:tabs>
          <w:tab w:val="left" w:pos="308"/>
        </w:tabs>
        <w:ind w:left="300" w:hanging="300"/>
        <w:jc w:val="both"/>
      </w:pPr>
      <w:r>
        <w:t>Smluvní strany jsou povinny uhradit smluvní pokutu v případech stanovených touto smlouvou.</w:t>
      </w:r>
    </w:p>
    <w:p w14:paraId="656474C9" w14:textId="77777777" w:rsidR="001D04D7" w:rsidRDefault="00000000">
      <w:pPr>
        <w:pStyle w:val="Zkladntext1"/>
        <w:framePr w:w="9130" w:h="13795" w:hRule="exact" w:wrap="none" w:vAnchor="page" w:hAnchor="page" w:x="1379" w:y="1375"/>
        <w:numPr>
          <w:ilvl w:val="0"/>
          <w:numId w:val="23"/>
        </w:numPr>
        <w:tabs>
          <w:tab w:val="left" w:pos="308"/>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1.000,- Kč za každý i započatý kalendářní den prodlení, s tím, že tuto smluvní pokutu má objednatel právo započítat na částku uvedenou v konečné faktuře. Předání a převzetí DÍLA upravuje oddíl II. čl. V. této smlouvy o dílo.</w:t>
      </w:r>
    </w:p>
    <w:p w14:paraId="59E12DB7" w14:textId="77777777" w:rsidR="001D04D7" w:rsidRDefault="00000000">
      <w:pPr>
        <w:pStyle w:val="Zkladntext1"/>
        <w:framePr w:w="9130" w:h="13795" w:hRule="exact" w:wrap="none" w:vAnchor="page" w:hAnchor="page" w:x="1379" w:y="1375"/>
        <w:numPr>
          <w:ilvl w:val="0"/>
          <w:numId w:val="23"/>
        </w:numPr>
        <w:tabs>
          <w:tab w:val="left" w:pos="308"/>
        </w:tabs>
        <w:ind w:left="300" w:hanging="300"/>
        <w:jc w:val="both"/>
      </w:pPr>
      <w:r>
        <w:t>Objednatel je oprávněn započíst smluvní pokuty proti platbám za plnění zhotovitele a zhotovitel s tímto bez výhrad souhlasí.</w:t>
      </w:r>
    </w:p>
    <w:p w14:paraId="2EA3B87F" w14:textId="77777777" w:rsidR="001D04D7" w:rsidRDefault="00000000">
      <w:pPr>
        <w:pStyle w:val="Zkladntext1"/>
        <w:framePr w:w="9130" w:h="13795" w:hRule="exact" w:wrap="none" w:vAnchor="page" w:hAnchor="page" w:x="1379" w:y="1375"/>
        <w:numPr>
          <w:ilvl w:val="0"/>
          <w:numId w:val="23"/>
        </w:numPr>
        <w:tabs>
          <w:tab w:val="left" w:pos="308"/>
        </w:tabs>
        <w:ind w:left="300" w:hanging="300"/>
        <w:jc w:val="both"/>
      </w:pPr>
      <w:r>
        <w:t>Objednatel se zavazuje pro případ prodlení s placením daňového dokladu zaplatit zhotoviteli úrok z prodlení ve výši 0,1% z dlužné částky bez DPH za každý i započatý kalendářní den prodlení.</w:t>
      </w:r>
    </w:p>
    <w:p w14:paraId="59E9B302" w14:textId="77777777" w:rsidR="001D04D7" w:rsidRDefault="00000000">
      <w:pPr>
        <w:pStyle w:val="Zkladntext1"/>
        <w:framePr w:w="9130" w:h="13795" w:hRule="exact" w:wrap="none" w:vAnchor="page" w:hAnchor="page" w:x="1379" w:y="1375"/>
        <w:numPr>
          <w:ilvl w:val="0"/>
          <w:numId w:val="23"/>
        </w:numPr>
        <w:tabs>
          <w:tab w:val="left" w:pos="308"/>
        </w:tabs>
        <w:ind w:left="300" w:hanging="300"/>
        <w:jc w:val="both"/>
      </w:pPr>
      <w:r>
        <w:t>V případě prodlení zhotovitele s odstraňováním reklamovaných závad v termínech dle oddílu III. čl. II. odst. 6 a oddílu III. čl. III. odst. 5 a 10 této smlouvy je zhotovitel povinen uhradit</w:t>
      </w:r>
    </w:p>
    <w:p w14:paraId="75852984" w14:textId="77777777" w:rsidR="001D04D7" w:rsidRDefault="00000000">
      <w:pPr>
        <w:pStyle w:val="Zhlavnebozpat0"/>
        <w:framePr w:wrap="none" w:vAnchor="page" w:hAnchor="page" w:x="9976" w:y="15583"/>
        <w:rPr>
          <w:sz w:val="20"/>
          <w:szCs w:val="20"/>
        </w:rPr>
      </w:pPr>
      <w:r>
        <w:rPr>
          <w:rFonts w:ascii="Arial" w:eastAsia="Arial" w:hAnsi="Arial" w:cs="Arial"/>
          <w:sz w:val="20"/>
          <w:szCs w:val="20"/>
        </w:rPr>
        <w:t>- 14 -</w:t>
      </w:r>
    </w:p>
    <w:p w14:paraId="1096AC56"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7F5E0A9F" w14:textId="77777777" w:rsidR="001D04D7" w:rsidRDefault="001D04D7">
      <w:pPr>
        <w:spacing w:line="1" w:lineRule="exact"/>
      </w:pPr>
    </w:p>
    <w:p w14:paraId="55CA7C7B" w14:textId="77777777" w:rsidR="001D04D7" w:rsidRDefault="00000000">
      <w:pPr>
        <w:pStyle w:val="Zhlavnebozpat0"/>
        <w:framePr w:wrap="none" w:vAnchor="page" w:hAnchor="page" w:x="1446"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54166B4D" w14:textId="77777777" w:rsidR="001D04D7" w:rsidRDefault="00000000">
      <w:pPr>
        <w:pStyle w:val="Zhlavnebozpat0"/>
        <w:framePr w:wrap="none" w:vAnchor="page" w:hAnchor="page" w:x="7965" w:y="707"/>
      </w:pPr>
      <w:r>
        <w:t>Smlouva o dílo č. OMI-VZMR-2025-127</w:t>
      </w:r>
    </w:p>
    <w:p w14:paraId="7B1F4308" w14:textId="77777777" w:rsidR="001D04D7" w:rsidRDefault="00000000">
      <w:pPr>
        <w:pStyle w:val="Zkladntext1"/>
        <w:framePr w:w="9245" w:h="14006" w:hRule="exact" w:wrap="none" w:vAnchor="page" w:hAnchor="page" w:x="1321" w:y="1375"/>
        <w:ind w:left="300"/>
        <w:jc w:val="both"/>
      </w:pPr>
      <w:r>
        <w:t>objednateli smluvní pokutu ve výši 500,- Kč za každou reklamovanou vadu a každý i započatý kalendářní den prodlení.</w:t>
      </w:r>
    </w:p>
    <w:p w14:paraId="795B96D8" w14:textId="77777777" w:rsidR="001D04D7" w:rsidRDefault="00000000">
      <w:pPr>
        <w:pStyle w:val="Zkladntext1"/>
        <w:framePr w:w="9245" w:h="14006" w:hRule="exact" w:wrap="none" w:vAnchor="page" w:hAnchor="page" w:x="1321" w:y="1375"/>
        <w:numPr>
          <w:ilvl w:val="0"/>
          <w:numId w:val="23"/>
        </w:numPr>
        <w:tabs>
          <w:tab w:val="left" w:pos="340"/>
        </w:tabs>
        <w:spacing w:after="340"/>
        <w:ind w:left="420" w:hanging="420"/>
        <w:jc w:val="both"/>
      </w:pPr>
      <w:r>
        <w:t>Zaplacením smluvní pokuty nezaniká nárok poškozené strany na náhradu způsobené škody, a to v plném rozsahu.</w:t>
      </w:r>
    </w:p>
    <w:p w14:paraId="49B6CFEF" w14:textId="77777777" w:rsidR="001D04D7" w:rsidRDefault="00000000">
      <w:pPr>
        <w:pStyle w:val="Nadpis30"/>
        <w:framePr w:w="9245" w:h="14006" w:hRule="exact" w:wrap="none" w:vAnchor="page" w:hAnchor="page" w:x="1321" w:y="1375"/>
        <w:numPr>
          <w:ilvl w:val="0"/>
          <w:numId w:val="22"/>
        </w:numPr>
        <w:tabs>
          <w:tab w:val="left" w:pos="361"/>
        </w:tabs>
      </w:pPr>
      <w:bookmarkStart w:id="18" w:name="bookmark40"/>
      <w:r>
        <w:t>Odstoupení od smlouvy</w:t>
      </w:r>
      <w:bookmarkEnd w:id="18"/>
    </w:p>
    <w:p w14:paraId="0553DA38" w14:textId="43699021" w:rsidR="001D04D7" w:rsidRDefault="00000000">
      <w:pPr>
        <w:pStyle w:val="Zkladntext1"/>
        <w:framePr w:w="9245" w:h="14006" w:hRule="exact" w:wrap="none" w:vAnchor="page" w:hAnchor="page" w:x="1321" w:y="1375"/>
        <w:numPr>
          <w:ilvl w:val="0"/>
          <w:numId w:val="24"/>
        </w:numPr>
        <w:tabs>
          <w:tab w:val="left" w:pos="340"/>
          <w:tab w:val="left" w:pos="1675"/>
        </w:tabs>
        <w:ind w:left="480" w:hanging="480"/>
        <w:jc w:val="both"/>
      </w:pPr>
      <w:r>
        <w:t>Objednatel a zhotovitel jsou oprávněni odstoupit od smlouvy v případě podstatného porušení</w:t>
      </w:r>
      <w:r w:rsidR="00882506">
        <w:t xml:space="preserve"> </w:t>
      </w:r>
      <w:r>
        <w:t>smluvních povinností druhou stranou a v případě, že byl v insolvenčním řízení,</w:t>
      </w:r>
    </w:p>
    <w:p w14:paraId="7CE75A60" w14:textId="77777777" w:rsidR="001D04D7" w:rsidRDefault="00000000">
      <w:pPr>
        <w:pStyle w:val="Zkladntext1"/>
        <w:framePr w:w="9245" w:h="14006" w:hRule="exact" w:wrap="none" w:vAnchor="page" w:hAnchor="page" w:x="1321" w:y="1375"/>
        <w:ind w:left="480"/>
        <w:jc w:val="both"/>
      </w:pPr>
      <w:r>
        <w:t>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52831261" w14:textId="77777777" w:rsidR="001D04D7" w:rsidRDefault="00000000">
      <w:pPr>
        <w:pStyle w:val="Zkladntext1"/>
        <w:framePr w:w="9245" w:h="14006" w:hRule="exact" w:wrap="none" w:vAnchor="page" w:hAnchor="page" w:x="1321" w:y="1375"/>
        <w:numPr>
          <w:ilvl w:val="0"/>
          <w:numId w:val="24"/>
        </w:numPr>
        <w:tabs>
          <w:tab w:val="left" w:pos="340"/>
        </w:tabs>
        <w:ind w:left="480" w:hanging="480"/>
        <w:jc w:val="both"/>
      </w:pPr>
      <w:r>
        <w:t>Neprovádí-li zhotovitel DÍLO řádně kvalitně nebo jinak porušuje smluvní povinnosti, je objednatel oprávněn odstoupit od této smlouvy, a to i jen částečně, v případě, že zhotovitel nesplní své povinnosti vyplývající ze smlouvy ani v dodatečně přiměřené lhůtě, která mu k tomu byla poskytnuta, přičemž však tato lhůta nesmí být kratší než 14 kalendářních dnů.</w:t>
      </w:r>
    </w:p>
    <w:p w14:paraId="0964F6AC" w14:textId="77777777" w:rsidR="001D04D7" w:rsidRDefault="00000000">
      <w:pPr>
        <w:pStyle w:val="Zkladntext1"/>
        <w:framePr w:w="9245" w:h="14006" w:hRule="exact" w:wrap="none" w:vAnchor="page" w:hAnchor="page" w:x="1321" w:y="1375"/>
        <w:numPr>
          <w:ilvl w:val="0"/>
          <w:numId w:val="24"/>
        </w:numPr>
        <w:tabs>
          <w:tab w:val="left" w:pos="340"/>
        </w:tabs>
        <w:ind w:left="480" w:hanging="48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této smlouvy budou řídit příslušnými ustanoveními občanského zákoníku. V tomto případě bude provedeno vyúčtování provedených prací a zabudovaných materiálů.</w:t>
      </w:r>
    </w:p>
    <w:p w14:paraId="0157D963" w14:textId="77777777" w:rsidR="001D04D7" w:rsidRDefault="00000000">
      <w:pPr>
        <w:pStyle w:val="Zkladntext1"/>
        <w:framePr w:w="9245" w:h="14006" w:hRule="exact" w:wrap="none" w:vAnchor="page" w:hAnchor="page" w:x="1321" w:y="1375"/>
        <w:numPr>
          <w:ilvl w:val="0"/>
          <w:numId w:val="24"/>
        </w:numPr>
        <w:tabs>
          <w:tab w:val="left" w:pos="340"/>
        </w:tabs>
        <w:ind w:left="480" w:hanging="480"/>
        <w:jc w:val="both"/>
      </w:pPr>
      <w:r>
        <w:t>Dojde-li k účinnému odstoupení od smlouvy, je objednatel povinen uhradit zhotoviteli pouze to, o co se prováděním DÍLA obohatil. Nedojde-li k dohodě na hodnotě tohoto obohacení, bude oceněno znaleckým posudkem na náklady zhotovitele.</w:t>
      </w:r>
    </w:p>
    <w:p w14:paraId="223B6795" w14:textId="77777777" w:rsidR="001D04D7" w:rsidRDefault="00000000">
      <w:pPr>
        <w:pStyle w:val="Zkladntext1"/>
        <w:framePr w:w="9245" w:h="14006" w:hRule="exact" w:wrap="none" w:vAnchor="page" w:hAnchor="page" w:x="1321" w:y="1375"/>
        <w:numPr>
          <w:ilvl w:val="0"/>
          <w:numId w:val="24"/>
        </w:numPr>
        <w:tabs>
          <w:tab w:val="left" w:pos="340"/>
        </w:tabs>
        <w:ind w:left="480" w:hanging="480"/>
        <w:jc w:val="both"/>
      </w:pPr>
      <w:r>
        <w:t>Objednateli budou uhrazeny zhotovitelem vícenáklady vzniklé z titulu přerušení prací a tím pádem nutnosti dokončení DÍLA jiným zhotovitelem a vliv nedodržení termínu dokončení DÍLA.</w:t>
      </w:r>
    </w:p>
    <w:p w14:paraId="5C0196F2" w14:textId="77777777" w:rsidR="001D04D7" w:rsidRDefault="00000000">
      <w:pPr>
        <w:pStyle w:val="Zkladntext1"/>
        <w:framePr w:w="9245" w:h="14006" w:hRule="exact" w:wrap="none" w:vAnchor="page" w:hAnchor="page" w:x="1321" w:y="1375"/>
        <w:numPr>
          <w:ilvl w:val="0"/>
          <w:numId w:val="24"/>
        </w:numPr>
        <w:tabs>
          <w:tab w:val="left" w:pos="340"/>
        </w:tabs>
        <w:spacing w:after="340"/>
        <w:ind w:left="480" w:hanging="480"/>
        <w:jc w:val="both"/>
      </w:pPr>
      <w:r>
        <w:t>Zánikem smlouvy nejsou dotčeny nároky účastníků na náhradu škody a jiné sankce, které za trvání smlouvy vznikly.</w:t>
      </w:r>
    </w:p>
    <w:p w14:paraId="4408A2C2" w14:textId="77777777" w:rsidR="001D04D7" w:rsidRDefault="00000000">
      <w:pPr>
        <w:pStyle w:val="Nadpis30"/>
        <w:framePr w:w="9245" w:h="14006" w:hRule="exact" w:wrap="none" w:vAnchor="page" w:hAnchor="page" w:x="1321" w:y="1375"/>
        <w:numPr>
          <w:ilvl w:val="0"/>
          <w:numId w:val="22"/>
        </w:numPr>
        <w:tabs>
          <w:tab w:val="left" w:pos="443"/>
        </w:tabs>
      </w:pPr>
      <w:bookmarkStart w:id="19" w:name="bookmark42"/>
      <w:r>
        <w:t>Ustanovení závěrečná</w:t>
      </w:r>
      <w:bookmarkEnd w:id="19"/>
    </w:p>
    <w:p w14:paraId="1A58D0BC"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Tam, kde nejsou práva a závazky smluvních stran výslovně upraveny, platí ustanovení občanského zákoníku.</w:t>
      </w:r>
    </w:p>
    <w:p w14:paraId="5C4C711F"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7B9C8E45"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400AEF5E"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Zhotovitel prohlašuje, že je plně způsobilý ke splnění všech závazků, které na sebe podpisem této smlouvy převezme.</w:t>
      </w:r>
    </w:p>
    <w:p w14:paraId="7E8DBE30"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Práva a povinnosti vyplývající z této smlouvy o dílo přecházejí i na případné právní nástupce obou smluvních stran.</w:t>
      </w:r>
    </w:p>
    <w:p w14:paraId="1EC63DDC" w14:textId="77777777" w:rsidR="001D04D7" w:rsidRDefault="00000000">
      <w:pPr>
        <w:pStyle w:val="Zkladntext1"/>
        <w:framePr w:w="9245" w:h="14006" w:hRule="exact" w:wrap="none" w:vAnchor="page" w:hAnchor="page" w:x="1321" w:y="1375"/>
        <w:numPr>
          <w:ilvl w:val="0"/>
          <w:numId w:val="25"/>
        </w:numPr>
        <w:tabs>
          <w:tab w:val="left" w:pos="340"/>
        </w:tabs>
        <w:ind w:left="480" w:hanging="480"/>
        <w:jc w:val="both"/>
      </w:pPr>
      <w:r>
        <w:t>Zhotovitel není oprávněn jednostranně započítat jakoukoli svou tvrzenou pohledávku za objednatelem na pohledávku objednatele za zhotovitelem.</w:t>
      </w:r>
    </w:p>
    <w:p w14:paraId="363FF5AB" w14:textId="77777777" w:rsidR="001D04D7" w:rsidRDefault="00000000">
      <w:pPr>
        <w:pStyle w:val="Zhlavnebozpat0"/>
        <w:framePr w:w="518" w:h="288" w:hRule="exact" w:wrap="none" w:vAnchor="page" w:hAnchor="page" w:x="10033" w:y="15583"/>
        <w:jc w:val="right"/>
        <w:rPr>
          <w:sz w:val="20"/>
          <w:szCs w:val="20"/>
        </w:rPr>
      </w:pPr>
      <w:r>
        <w:rPr>
          <w:rFonts w:ascii="Arial" w:eastAsia="Arial" w:hAnsi="Arial" w:cs="Arial"/>
          <w:sz w:val="20"/>
          <w:szCs w:val="20"/>
        </w:rPr>
        <w:t>- 15 -</w:t>
      </w:r>
    </w:p>
    <w:p w14:paraId="4EC0654E"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45FB466A" w14:textId="77777777" w:rsidR="001D04D7" w:rsidRDefault="001D04D7">
      <w:pPr>
        <w:spacing w:line="1" w:lineRule="exact"/>
      </w:pPr>
    </w:p>
    <w:p w14:paraId="53C92B9F" w14:textId="77777777" w:rsidR="001D04D7" w:rsidRDefault="00000000">
      <w:pPr>
        <w:pStyle w:val="Zhlavnebozpat0"/>
        <w:framePr w:wrap="none" w:vAnchor="page" w:hAnchor="page" w:x="1439" w:y="707"/>
      </w:pPr>
      <w:r>
        <w:t xml:space="preserve">Název akce: </w:t>
      </w:r>
      <w:proofErr w:type="spellStart"/>
      <w:r>
        <w:rPr>
          <w:lang w:val="en-US" w:eastAsia="en-US" w:bidi="en-US"/>
        </w:rPr>
        <w:t>Aquacentrum</w:t>
      </w:r>
      <w:proofErr w:type="spellEnd"/>
      <w:r>
        <w:rPr>
          <w:lang w:val="en-US" w:eastAsia="en-US" w:bidi="en-US"/>
        </w:rPr>
        <w:t xml:space="preserve"> </w:t>
      </w:r>
      <w:r>
        <w:t>- oprava filtrace předúpravy vody</w:t>
      </w:r>
    </w:p>
    <w:p w14:paraId="679B47CE" w14:textId="77777777" w:rsidR="001D04D7" w:rsidRDefault="00000000">
      <w:pPr>
        <w:pStyle w:val="Zhlavnebozpat0"/>
        <w:framePr w:wrap="none" w:vAnchor="page" w:hAnchor="page" w:x="7958" w:y="707"/>
      </w:pPr>
      <w:r>
        <w:t>Smlouva o dílo č. OMI-VZMR-2025-127</w:t>
      </w:r>
    </w:p>
    <w:p w14:paraId="4B1E89E5" w14:textId="77777777" w:rsidR="001D04D7" w:rsidRDefault="00000000">
      <w:pPr>
        <w:pStyle w:val="Zkladntext1"/>
        <w:framePr w:w="9730" w:h="7800" w:hRule="exact" w:wrap="none" w:vAnchor="page" w:hAnchor="page" w:x="1084" w:y="1399"/>
        <w:numPr>
          <w:ilvl w:val="0"/>
          <w:numId w:val="26"/>
        </w:numPr>
        <w:tabs>
          <w:tab w:val="left" w:pos="710"/>
        </w:tabs>
        <w:ind w:left="680" w:hanging="320"/>
      </w:pPr>
      <w:r>
        <w:t>Zhotovitel není oprávněn bez souhlasu objednatele postoupit jakoukoli svou tvrzenou pohledávku za objednatelem třetí osobě.</w:t>
      </w:r>
    </w:p>
    <w:p w14:paraId="6D9CEAC8" w14:textId="77777777" w:rsidR="001D04D7" w:rsidRDefault="00000000">
      <w:pPr>
        <w:pStyle w:val="Zkladntext1"/>
        <w:framePr w:w="9730" w:h="7800" w:hRule="exact" w:wrap="none" w:vAnchor="page" w:hAnchor="page" w:x="1084" w:y="1399"/>
        <w:numPr>
          <w:ilvl w:val="0"/>
          <w:numId w:val="26"/>
        </w:numPr>
        <w:tabs>
          <w:tab w:val="left" w:pos="710"/>
        </w:tabs>
        <w:ind w:firstLine="340"/>
      </w:pPr>
      <w:r>
        <w:t>Tato Smlouva je vyhotovena pouze v jednom elektronickém vyhotovení s platností originálu.</w:t>
      </w:r>
    </w:p>
    <w:p w14:paraId="37E7FDA2" w14:textId="77777777" w:rsidR="001D04D7" w:rsidRDefault="00000000">
      <w:pPr>
        <w:pStyle w:val="Zkladntext1"/>
        <w:framePr w:w="9730" w:h="7800" w:hRule="exact" w:wrap="none" w:vAnchor="page" w:hAnchor="page" w:x="1084" w:y="1399"/>
        <w:numPr>
          <w:ilvl w:val="0"/>
          <w:numId w:val="26"/>
        </w:numPr>
        <w:tabs>
          <w:tab w:val="left" w:pos="710"/>
        </w:tabs>
        <w:ind w:left="680" w:hanging="320"/>
        <w:jc w:val="both"/>
      </w:pPr>
      <w:r>
        <w:t>Tato smlouva nabývá platnosti dnem jejího podpisu oběma smluvními stranami a účinnosti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9F9F6CF" w14:textId="77777777" w:rsidR="001D04D7" w:rsidRDefault="00000000">
      <w:pPr>
        <w:pStyle w:val="Zkladntext1"/>
        <w:framePr w:w="9730" w:h="7800" w:hRule="exact" w:wrap="none" w:vAnchor="page" w:hAnchor="page" w:x="1084" w:y="1399"/>
        <w:numPr>
          <w:ilvl w:val="0"/>
          <w:numId w:val="26"/>
        </w:numPr>
        <w:tabs>
          <w:tab w:val="left" w:pos="769"/>
        </w:tabs>
        <w:ind w:left="680" w:hanging="320"/>
        <w:jc w:val="both"/>
      </w:pPr>
      <w:r>
        <w:t>Smluvní strany berou na vědomí, že nebude-li smlouva zveřejněna ani do tří měsíců od jejího uzavření, je následujícím dnem zrušena od počátku s účinky případného bezdůvodného obohacení.</w:t>
      </w:r>
    </w:p>
    <w:p w14:paraId="657E3D90" w14:textId="77777777" w:rsidR="001D04D7" w:rsidRDefault="00000000">
      <w:pPr>
        <w:pStyle w:val="Zkladntext1"/>
        <w:framePr w:w="9730" w:h="7800" w:hRule="exact" w:wrap="none" w:vAnchor="page" w:hAnchor="page" w:x="1084" w:y="1399"/>
        <w:numPr>
          <w:ilvl w:val="0"/>
          <w:numId w:val="26"/>
        </w:numPr>
        <w:tabs>
          <w:tab w:val="left" w:pos="769"/>
        </w:tabs>
        <w:ind w:left="680" w:hanging="320"/>
        <w:jc w:val="both"/>
      </w:pPr>
      <w:r>
        <w:t>Odpověď smluvní strany podle § 1740 odst. 3 občanského zákoníku, s dodatkem nebo odchylkou, není přijetím nabídky na uzavření této smlouvy, ani když podstatně nemění podmínky nabídky.</w:t>
      </w:r>
    </w:p>
    <w:p w14:paraId="370C9966" w14:textId="77777777" w:rsidR="001D04D7" w:rsidRDefault="00000000">
      <w:pPr>
        <w:pStyle w:val="Zkladntext1"/>
        <w:framePr w:w="9730" w:h="7800" w:hRule="exact" w:wrap="none" w:vAnchor="page" w:hAnchor="page" w:x="1084" w:y="1399"/>
        <w:numPr>
          <w:ilvl w:val="0"/>
          <w:numId w:val="26"/>
        </w:numPr>
        <w:tabs>
          <w:tab w:val="left" w:pos="758"/>
        </w:tabs>
        <w:ind w:left="340" w:firstLine="20"/>
      </w:pPr>
      <w:r>
        <w:t>Smluvní strany tuto smlouvu přečetly, prohlašují, že je projevem jejich svobodné a vážné vůle, že nebyla sjednána v tísni za nápadně nevýhodných podmínek a na důkaz souhlasu doplňují</w:t>
      </w:r>
    </w:p>
    <w:p w14:paraId="7965C0F5" w14:textId="77777777" w:rsidR="001D04D7" w:rsidRDefault="00000000">
      <w:pPr>
        <w:pStyle w:val="Zkladntext1"/>
        <w:framePr w:w="9730" w:h="7800" w:hRule="exact" w:wrap="none" w:vAnchor="page" w:hAnchor="page" w:x="1084" w:y="1399"/>
        <w:ind w:firstLine="680"/>
      </w:pPr>
      <w:r>
        <w:t>zástupci obou smluvních stran své elektronické podpisy.</w:t>
      </w:r>
    </w:p>
    <w:p w14:paraId="4FA86E37" w14:textId="77777777" w:rsidR="001D04D7" w:rsidRDefault="00000000">
      <w:pPr>
        <w:pStyle w:val="Zkladntext1"/>
        <w:framePr w:w="9730" w:h="7800" w:hRule="exact" w:wrap="none" w:vAnchor="page" w:hAnchor="page" w:x="1084" w:y="1399"/>
        <w:numPr>
          <w:ilvl w:val="0"/>
          <w:numId w:val="26"/>
        </w:numPr>
        <w:tabs>
          <w:tab w:val="left" w:pos="769"/>
        </w:tabs>
        <w:ind w:left="680" w:hanging="320"/>
        <w:jc w:val="both"/>
      </w:pPr>
      <w:r>
        <w:t>Smluvní strany se dohodly, že objednatel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0B990D86" w14:textId="77777777" w:rsidR="001D04D7" w:rsidRDefault="00000000">
      <w:pPr>
        <w:pStyle w:val="Zkladntext1"/>
        <w:framePr w:w="9730" w:h="7800" w:hRule="exact" w:wrap="none" w:vAnchor="page" w:hAnchor="page" w:x="1084" w:y="1399"/>
        <w:numPr>
          <w:ilvl w:val="0"/>
          <w:numId w:val="26"/>
        </w:numPr>
        <w:tabs>
          <w:tab w:val="left" w:pos="769"/>
        </w:tabs>
        <w:spacing w:after="280"/>
        <w:ind w:left="680" w:hanging="320"/>
        <w:jc w:val="both"/>
      </w:pPr>
      <w:r>
        <w:t>Smluvní strany prohlašují, že žádná část smlouvy nenaplňuje znaky obchodního tajemství (§ 504 z. č. 89/2012 Sb., občanský zákoník).</w:t>
      </w:r>
    </w:p>
    <w:p w14:paraId="09A8837B" w14:textId="77777777" w:rsidR="001D04D7" w:rsidRDefault="00000000">
      <w:pPr>
        <w:pStyle w:val="Zkladntext1"/>
        <w:framePr w:w="9730" w:h="7800" w:hRule="exact" w:wrap="none" w:vAnchor="page" w:hAnchor="page" w:x="1084" w:y="1399"/>
        <w:spacing w:after="280"/>
        <w:ind w:firstLine="680"/>
      </w:pPr>
      <w:r>
        <w:t>Příloha č.1 : cenová nabídka (oceněný položkový výkaz výměr)</w:t>
      </w:r>
    </w:p>
    <w:p w14:paraId="20C8C932" w14:textId="77777777" w:rsidR="001D04D7" w:rsidRDefault="00000000">
      <w:pPr>
        <w:pStyle w:val="Zkladntext1"/>
        <w:framePr w:w="9730" w:h="7800" w:hRule="exact" w:wrap="none" w:vAnchor="page" w:hAnchor="page" w:x="1084" w:y="1399"/>
        <w:ind w:firstLine="680"/>
      </w:pPr>
      <w:r>
        <w:rPr>
          <w:u w:val="single"/>
        </w:rPr>
        <w:t>Doložka dle § 41 zákona č. 128/200 Sb., o obcích, ve znění pozdějších předpisů</w:t>
      </w:r>
    </w:p>
    <w:p w14:paraId="51DB4FE4" w14:textId="77777777" w:rsidR="001D04D7" w:rsidRDefault="00000000">
      <w:pPr>
        <w:pStyle w:val="Zkladntext1"/>
        <w:framePr w:w="9730" w:h="7800" w:hRule="exact" w:wrap="none" w:vAnchor="page" w:hAnchor="page" w:x="1084" w:y="1399"/>
        <w:ind w:firstLine="680"/>
      </w:pPr>
      <w:r>
        <w:t>Schváleno usnesením Rady města Pardubice dne 28.1.2026 č. usnesení R/7163/2026</w:t>
      </w:r>
    </w:p>
    <w:p w14:paraId="6594B7AA" w14:textId="77777777" w:rsidR="001D04D7" w:rsidRDefault="00000000">
      <w:pPr>
        <w:pStyle w:val="Zkladntext1"/>
        <w:framePr w:w="9730" w:h="792" w:hRule="exact" w:wrap="none" w:vAnchor="page" w:hAnchor="page" w:x="1084" w:y="10528"/>
        <w:tabs>
          <w:tab w:val="left" w:leader="dot" w:pos="3346"/>
        </w:tabs>
        <w:spacing w:after="280" w:line="240" w:lineRule="auto"/>
        <w:ind w:left="1" w:firstLine="340"/>
      </w:pPr>
      <w:r>
        <w:t>V Pardubicích dne</w:t>
      </w:r>
      <w:r>
        <w:tab/>
      </w:r>
    </w:p>
    <w:p w14:paraId="1556ECCC" w14:textId="77777777" w:rsidR="001D04D7" w:rsidRDefault="00000000">
      <w:pPr>
        <w:pStyle w:val="Zkladntext1"/>
        <w:framePr w:w="9730" w:h="792" w:hRule="exact" w:wrap="none" w:vAnchor="page" w:hAnchor="page" w:x="1084" w:y="10528"/>
        <w:spacing w:line="240" w:lineRule="auto"/>
        <w:ind w:left="1040"/>
      </w:pPr>
      <w:r>
        <w:t xml:space="preserve">za </w:t>
      </w:r>
      <w:r>
        <w:rPr>
          <w:i/>
          <w:iCs/>
        </w:rPr>
        <w:t>objednatele</w:t>
      </w:r>
    </w:p>
    <w:p w14:paraId="42C70123" w14:textId="77777777" w:rsidR="001D04D7" w:rsidRDefault="00000000">
      <w:pPr>
        <w:pStyle w:val="Zkladntext1"/>
        <w:framePr w:w="4085" w:h="787" w:hRule="exact" w:wrap="none" w:vAnchor="page" w:hAnchor="page" w:x="6379" w:y="10528"/>
        <w:tabs>
          <w:tab w:val="right" w:leader="dot" w:pos="2549"/>
          <w:tab w:val="left" w:leader="dot" w:pos="4027"/>
        </w:tabs>
        <w:spacing w:after="300" w:line="240" w:lineRule="auto"/>
        <w:jc w:val="center"/>
      </w:pPr>
      <w:r>
        <w:t>V</w:t>
      </w:r>
      <w:r>
        <w:tab/>
        <w:t>dne</w:t>
      </w:r>
      <w:r>
        <w:tab/>
      </w:r>
    </w:p>
    <w:p w14:paraId="678369F0" w14:textId="77777777" w:rsidR="001D04D7" w:rsidRDefault="00000000">
      <w:pPr>
        <w:pStyle w:val="Zkladntext1"/>
        <w:framePr w:w="4085" w:h="787" w:hRule="exact" w:wrap="none" w:vAnchor="page" w:hAnchor="page" w:x="6379" w:y="10528"/>
        <w:spacing w:line="240" w:lineRule="auto"/>
        <w:jc w:val="center"/>
      </w:pPr>
      <w:r>
        <w:rPr>
          <w:i/>
          <w:iCs/>
        </w:rPr>
        <w:t>za zhotovitele</w:t>
      </w:r>
    </w:p>
    <w:p w14:paraId="37840E4E" w14:textId="77777777" w:rsidR="001D04D7" w:rsidRDefault="00000000">
      <w:pPr>
        <w:pStyle w:val="Zkladntext1"/>
        <w:framePr w:w="9730" w:h="552" w:hRule="exact" w:wrap="none" w:vAnchor="page" w:hAnchor="page" w:x="1084" w:y="12679"/>
        <w:ind w:left="340" w:firstLine="380"/>
      </w:pPr>
      <w:r>
        <w:t>Ing. Kateřina Skladanová vedoucí odboru majetku a investic</w:t>
      </w:r>
    </w:p>
    <w:p w14:paraId="60259250" w14:textId="77777777" w:rsidR="001D04D7" w:rsidRDefault="00000000">
      <w:pPr>
        <w:pStyle w:val="Zhlavnebozpat0"/>
        <w:framePr w:wrap="none" w:vAnchor="page" w:hAnchor="page" w:x="10027" w:y="15602"/>
        <w:rPr>
          <w:sz w:val="20"/>
          <w:szCs w:val="20"/>
        </w:rPr>
      </w:pPr>
      <w:r>
        <w:rPr>
          <w:rFonts w:ascii="Arial" w:eastAsia="Arial" w:hAnsi="Arial" w:cs="Arial"/>
          <w:sz w:val="20"/>
          <w:szCs w:val="20"/>
        </w:rPr>
        <w:t>-16-</w:t>
      </w:r>
    </w:p>
    <w:p w14:paraId="1C6AE7F3" w14:textId="77777777" w:rsidR="001D04D7" w:rsidRDefault="001D04D7">
      <w:pPr>
        <w:spacing w:line="1" w:lineRule="exact"/>
        <w:sectPr w:rsidR="001D04D7">
          <w:pgSz w:w="11900" w:h="16840"/>
          <w:pgMar w:top="360" w:right="360" w:bottom="360" w:left="360" w:header="0" w:footer="3" w:gutter="0"/>
          <w:cols w:space="720"/>
          <w:noEndnote/>
          <w:docGrid w:linePitch="360"/>
        </w:sectPr>
      </w:pPr>
    </w:p>
    <w:p w14:paraId="4C51036F" w14:textId="77777777" w:rsidR="001D04D7" w:rsidRDefault="001D04D7">
      <w:pPr>
        <w:spacing w:line="1" w:lineRule="exact"/>
      </w:pPr>
    </w:p>
    <w:p w14:paraId="5AFD8EF7" w14:textId="77777777" w:rsidR="001D04D7" w:rsidRDefault="00000000">
      <w:pPr>
        <w:pStyle w:val="Zkladntext50"/>
        <w:framePr w:w="9731" w:h="320" w:hRule="exact" w:wrap="none" w:vAnchor="page" w:hAnchor="page" w:x="994" w:y="1376"/>
        <w:spacing w:after="0"/>
      </w:pPr>
      <w:proofErr w:type="spellStart"/>
      <w:r>
        <w:rPr>
          <w:lang w:val="en-US" w:eastAsia="en-US" w:bidi="en-US"/>
        </w:rPr>
        <w:t>Aquacentrum</w:t>
      </w:r>
      <w:proofErr w:type="spellEnd"/>
      <w:r>
        <w:rPr>
          <w:lang w:val="en-US" w:eastAsia="en-US" w:bidi="en-US"/>
        </w:rPr>
        <w:t xml:space="preserve"> - </w:t>
      </w:r>
      <w:r>
        <w:t>oprava filtrace předúpravy vody</w:t>
      </w:r>
    </w:p>
    <w:p w14:paraId="4C628B2C" w14:textId="77777777" w:rsidR="001D04D7" w:rsidRDefault="00000000">
      <w:pPr>
        <w:pStyle w:val="Zkladntext30"/>
        <w:framePr w:wrap="none" w:vAnchor="page" w:hAnchor="page" w:x="994" w:y="1847"/>
        <w:spacing w:after="0"/>
      </w:pPr>
      <w:r>
        <w:t>podrobný popis uveden v souboru : technický popis oprava filtrace-</w:t>
      </w:r>
      <w:proofErr w:type="spellStart"/>
      <w:r>
        <w:t>PaP</w:t>
      </w:r>
      <w:proofErr w:type="spellEnd"/>
    </w:p>
    <w:p w14:paraId="7B81F0F8" w14:textId="77777777" w:rsidR="001D04D7" w:rsidRDefault="00000000">
      <w:pPr>
        <w:pStyle w:val="Titulektabulky0"/>
        <w:framePr w:wrap="none" w:vAnchor="page" w:hAnchor="page" w:x="1019" w:y="2301"/>
      </w:pPr>
      <w:r>
        <w:t>Ceny dle jednotlivých dodávek, prací, činností a služeb</w:t>
      </w:r>
    </w:p>
    <w:tbl>
      <w:tblPr>
        <w:tblOverlap w:val="never"/>
        <w:tblW w:w="0" w:type="auto"/>
        <w:tblLayout w:type="fixed"/>
        <w:tblCellMar>
          <w:left w:w="10" w:type="dxa"/>
          <w:right w:w="10" w:type="dxa"/>
        </w:tblCellMar>
        <w:tblLook w:val="04A0" w:firstRow="1" w:lastRow="0" w:firstColumn="1" w:lastColumn="0" w:noHBand="0" w:noVBand="1"/>
      </w:tblPr>
      <w:tblGrid>
        <w:gridCol w:w="5004"/>
        <w:gridCol w:w="1573"/>
        <w:gridCol w:w="1570"/>
        <w:gridCol w:w="1584"/>
      </w:tblGrid>
      <w:tr w:rsidR="001D04D7" w14:paraId="74B96228" w14:textId="77777777">
        <w:tblPrEx>
          <w:tblCellMar>
            <w:top w:w="0" w:type="dxa"/>
            <w:bottom w:w="0" w:type="dxa"/>
          </w:tblCellMar>
        </w:tblPrEx>
        <w:trPr>
          <w:trHeight w:hRule="exact" w:val="500"/>
        </w:trPr>
        <w:tc>
          <w:tcPr>
            <w:tcW w:w="5004" w:type="dxa"/>
            <w:tcBorders>
              <w:top w:val="single" w:sz="4" w:space="0" w:color="auto"/>
              <w:left w:val="single" w:sz="4" w:space="0" w:color="auto"/>
            </w:tcBorders>
            <w:shd w:val="clear" w:color="auto" w:fill="auto"/>
            <w:vAlign w:val="center"/>
          </w:tcPr>
          <w:p w14:paraId="43066011" w14:textId="77777777" w:rsidR="001D04D7" w:rsidRDefault="00000000">
            <w:pPr>
              <w:pStyle w:val="Jin0"/>
              <w:framePr w:w="9731" w:h="6498" w:wrap="none" w:vAnchor="page" w:hAnchor="page" w:x="994" w:y="2755"/>
              <w:spacing w:line="240" w:lineRule="auto"/>
              <w:jc w:val="center"/>
              <w:rPr>
                <w:sz w:val="19"/>
                <w:szCs w:val="19"/>
              </w:rPr>
            </w:pPr>
            <w:r>
              <w:rPr>
                <w:rFonts w:ascii="Calibri" w:eastAsia="Calibri" w:hAnsi="Calibri" w:cs="Calibri"/>
                <w:b/>
                <w:bCs/>
                <w:sz w:val="19"/>
                <w:szCs w:val="19"/>
              </w:rPr>
              <w:t>popis</w:t>
            </w:r>
          </w:p>
        </w:tc>
        <w:tc>
          <w:tcPr>
            <w:tcW w:w="1573" w:type="dxa"/>
            <w:tcBorders>
              <w:top w:val="single" w:sz="4" w:space="0" w:color="auto"/>
              <w:left w:val="single" w:sz="4" w:space="0" w:color="auto"/>
            </w:tcBorders>
            <w:shd w:val="clear" w:color="auto" w:fill="auto"/>
            <w:vAlign w:val="center"/>
          </w:tcPr>
          <w:p w14:paraId="66A03D52" w14:textId="77777777" w:rsidR="001D04D7" w:rsidRDefault="00000000">
            <w:pPr>
              <w:pStyle w:val="Jin0"/>
              <w:framePr w:w="9731" w:h="6498" w:wrap="none" w:vAnchor="page" w:hAnchor="page" w:x="994" w:y="2755"/>
              <w:spacing w:line="240" w:lineRule="auto"/>
              <w:ind w:firstLine="160"/>
              <w:rPr>
                <w:sz w:val="19"/>
                <w:szCs w:val="19"/>
              </w:rPr>
            </w:pPr>
            <w:r>
              <w:rPr>
                <w:rFonts w:ascii="Calibri" w:eastAsia="Calibri" w:hAnsi="Calibri" w:cs="Calibri"/>
                <w:b/>
                <w:bCs/>
                <w:sz w:val="19"/>
                <w:szCs w:val="19"/>
              </w:rPr>
              <w:t>měrná jednotka</w:t>
            </w:r>
          </w:p>
        </w:tc>
        <w:tc>
          <w:tcPr>
            <w:tcW w:w="1570" w:type="dxa"/>
            <w:tcBorders>
              <w:top w:val="single" w:sz="4" w:space="0" w:color="auto"/>
              <w:left w:val="single" w:sz="4" w:space="0" w:color="auto"/>
            </w:tcBorders>
            <w:shd w:val="clear" w:color="auto" w:fill="auto"/>
            <w:vAlign w:val="center"/>
          </w:tcPr>
          <w:p w14:paraId="2C5D6821" w14:textId="77777777" w:rsidR="001D04D7" w:rsidRDefault="00000000">
            <w:pPr>
              <w:pStyle w:val="Jin0"/>
              <w:framePr w:w="9731" w:h="6498" w:wrap="none" w:vAnchor="page" w:hAnchor="page" w:x="994" w:y="2755"/>
              <w:spacing w:line="240" w:lineRule="auto"/>
              <w:ind w:firstLine="420"/>
              <w:rPr>
                <w:sz w:val="19"/>
                <w:szCs w:val="19"/>
              </w:rPr>
            </w:pPr>
            <w:r>
              <w:rPr>
                <w:rFonts w:ascii="Calibri" w:eastAsia="Calibri" w:hAnsi="Calibri" w:cs="Calibri"/>
                <w:b/>
                <w:bCs/>
                <w:sz w:val="19"/>
                <w:szCs w:val="19"/>
              </w:rPr>
              <w:t>množství</w:t>
            </w:r>
          </w:p>
        </w:tc>
        <w:tc>
          <w:tcPr>
            <w:tcW w:w="1584" w:type="dxa"/>
            <w:tcBorders>
              <w:top w:val="single" w:sz="4" w:space="0" w:color="auto"/>
              <w:left w:val="single" w:sz="4" w:space="0" w:color="auto"/>
              <w:right w:val="single" w:sz="4" w:space="0" w:color="auto"/>
            </w:tcBorders>
            <w:shd w:val="clear" w:color="auto" w:fill="auto"/>
            <w:vAlign w:val="center"/>
          </w:tcPr>
          <w:p w14:paraId="16707EB3" w14:textId="77777777" w:rsidR="001D04D7" w:rsidRDefault="00000000">
            <w:pPr>
              <w:pStyle w:val="Jin0"/>
              <w:framePr w:w="9731" w:h="6498" w:wrap="none" w:vAnchor="page" w:hAnchor="page" w:x="994" w:y="2755"/>
              <w:spacing w:line="240" w:lineRule="auto"/>
              <w:ind w:firstLine="300"/>
              <w:jc w:val="both"/>
              <w:rPr>
                <w:sz w:val="19"/>
                <w:szCs w:val="19"/>
              </w:rPr>
            </w:pPr>
            <w:r>
              <w:rPr>
                <w:rFonts w:ascii="Calibri" w:eastAsia="Calibri" w:hAnsi="Calibri" w:cs="Calibri"/>
                <w:b/>
                <w:bCs/>
                <w:sz w:val="19"/>
                <w:szCs w:val="19"/>
              </w:rPr>
              <w:t>cena celkem</w:t>
            </w:r>
          </w:p>
        </w:tc>
      </w:tr>
      <w:tr w:rsidR="001D04D7" w14:paraId="00825C99" w14:textId="77777777">
        <w:tblPrEx>
          <w:tblCellMar>
            <w:top w:w="0" w:type="dxa"/>
            <w:bottom w:w="0" w:type="dxa"/>
          </w:tblCellMar>
        </w:tblPrEx>
        <w:trPr>
          <w:trHeight w:hRule="exact" w:val="551"/>
        </w:trPr>
        <w:tc>
          <w:tcPr>
            <w:tcW w:w="5004" w:type="dxa"/>
            <w:tcBorders>
              <w:top w:val="single" w:sz="4" w:space="0" w:color="auto"/>
              <w:left w:val="single" w:sz="4" w:space="0" w:color="auto"/>
            </w:tcBorders>
            <w:shd w:val="clear" w:color="auto" w:fill="auto"/>
            <w:vAlign w:val="bottom"/>
          </w:tcPr>
          <w:p w14:paraId="06F77D2A" w14:textId="77777777" w:rsidR="001D04D7" w:rsidRDefault="00000000">
            <w:pPr>
              <w:pStyle w:val="Jin0"/>
              <w:framePr w:w="9731" w:h="6498" w:wrap="none" w:vAnchor="page" w:hAnchor="page" w:x="994" w:y="2755"/>
              <w:spacing w:line="254" w:lineRule="auto"/>
              <w:jc w:val="both"/>
              <w:rPr>
                <w:sz w:val="19"/>
                <w:szCs w:val="19"/>
              </w:rPr>
            </w:pPr>
            <w:r>
              <w:rPr>
                <w:rFonts w:ascii="Calibri" w:eastAsia="Calibri" w:hAnsi="Calibri" w:cs="Calibri"/>
                <w:sz w:val="19"/>
                <w:szCs w:val="19"/>
              </w:rPr>
              <w:t>výměna filtrační náplně ve filtračních nádobách, objem náplně 1 kusu filtru je 1,54 m3 - dle popisu bod 1</w:t>
            </w:r>
          </w:p>
        </w:tc>
        <w:tc>
          <w:tcPr>
            <w:tcW w:w="1573" w:type="dxa"/>
            <w:tcBorders>
              <w:top w:val="single" w:sz="4" w:space="0" w:color="auto"/>
              <w:left w:val="single" w:sz="4" w:space="0" w:color="auto"/>
            </w:tcBorders>
            <w:shd w:val="clear" w:color="auto" w:fill="auto"/>
            <w:vAlign w:val="center"/>
          </w:tcPr>
          <w:p w14:paraId="5F8965A2"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350CEC97" w14:textId="77777777" w:rsidR="001D04D7" w:rsidRDefault="00000000">
            <w:pPr>
              <w:pStyle w:val="Jin0"/>
              <w:framePr w:w="9731" w:h="6498" w:wrap="none" w:vAnchor="page" w:hAnchor="page" w:x="994" w:y="2755"/>
              <w:spacing w:line="240" w:lineRule="auto"/>
              <w:jc w:val="right"/>
              <w:rPr>
                <w:sz w:val="19"/>
                <w:szCs w:val="19"/>
              </w:rPr>
            </w:pPr>
            <w:r>
              <w:rPr>
                <w:rFonts w:ascii="Calibri" w:eastAsia="Calibri" w:hAnsi="Calibri" w:cs="Calibri"/>
                <w:sz w:val="19"/>
                <w:szCs w:val="19"/>
              </w:rPr>
              <w:t>2,00</w:t>
            </w:r>
          </w:p>
        </w:tc>
        <w:tc>
          <w:tcPr>
            <w:tcW w:w="1584" w:type="dxa"/>
            <w:tcBorders>
              <w:top w:val="single" w:sz="4" w:space="0" w:color="auto"/>
              <w:left w:val="single" w:sz="4" w:space="0" w:color="auto"/>
              <w:right w:val="single" w:sz="4" w:space="0" w:color="auto"/>
            </w:tcBorders>
            <w:shd w:val="clear" w:color="auto" w:fill="auto"/>
            <w:vAlign w:val="center"/>
          </w:tcPr>
          <w:p w14:paraId="4BDD368B"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120 090,00 Kč</w:t>
            </w:r>
          </w:p>
        </w:tc>
      </w:tr>
      <w:tr w:rsidR="001D04D7" w14:paraId="3C66FD80" w14:textId="77777777">
        <w:tblPrEx>
          <w:tblCellMar>
            <w:top w:w="0" w:type="dxa"/>
            <w:bottom w:w="0" w:type="dxa"/>
          </w:tblCellMar>
        </w:tblPrEx>
        <w:trPr>
          <w:trHeight w:hRule="exact" w:val="547"/>
        </w:trPr>
        <w:tc>
          <w:tcPr>
            <w:tcW w:w="5004" w:type="dxa"/>
            <w:tcBorders>
              <w:top w:val="single" w:sz="4" w:space="0" w:color="auto"/>
              <w:left w:val="single" w:sz="4" w:space="0" w:color="auto"/>
            </w:tcBorders>
            <w:shd w:val="clear" w:color="auto" w:fill="auto"/>
            <w:vAlign w:val="bottom"/>
          </w:tcPr>
          <w:p w14:paraId="242714DA" w14:textId="77777777" w:rsidR="001D04D7" w:rsidRDefault="00000000">
            <w:pPr>
              <w:pStyle w:val="Jin0"/>
              <w:framePr w:w="9731" w:h="6498" w:wrap="none" w:vAnchor="page" w:hAnchor="page" w:x="994" w:y="2755"/>
              <w:spacing w:line="240" w:lineRule="auto"/>
              <w:jc w:val="both"/>
              <w:rPr>
                <w:sz w:val="19"/>
                <w:szCs w:val="19"/>
              </w:rPr>
            </w:pPr>
            <w:r>
              <w:rPr>
                <w:rFonts w:ascii="Calibri" w:eastAsia="Calibri" w:hAnsi="Calibri" w:cs="Calibri"/>
                <w:sz w:val="19"/>
                <w:szCs w:val="19"/>
              </w:rPr>
              <w:t>výměna filtrační náplně v 1 kusu filtrační nádoby, kde objem náplně 1 kusu filtru je 1,54 m3 - dle popisu bod 2</w:t>
            </w:r>
          </w:p>
        </w:tc>
        <w:tc>
          <w:tcPr>
            <w:tcW w:w="1573" w:type="dxa"/>
            <w:tcBorders>
              <w:top w:val="single" w:sz="4" w:space="0" w:color="auto"/>
              <w:left w:val="single" w:sz="4" w:space="0" w:color="auto"/>
            </w:tcBorders>
            <w:shd w:val="clear" w:color="auto" w:fill="auto"/>
            <w:vAlign w:val="center"/>
          </w:tcPr>
          <w:p w14:paraId="0A57BCAD"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62EDF0C8"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5D3B0621"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153 760,00 Kč</w:t>
            </w:r>
          </w:p>
        </w:tc>
      </w:tr>
      <w:tr w:rsidR="001D04D7" w14:paraId="65D69CA1" w14:textId="77777777">
        <w:tblPrEx>
          <w:tblCellMar>
            <w:top w:w="0" w:type="dxa"/>
            <w:bottom w:w="0" w:type="dxa"/>
          </w:tblCellMar>
        </w:tblPrEx>
        <w:trPr>
          <w:trHeight w:hRule="exact" w:val="547"/>
        </w:trPr>
        <w:tc>
          <w:tcPr>
            <w:tcW w:w="5004" w:type="dxa"/>
            <w:tcBorders>
              <w:top w:val="single" w:sz="4" w:space="0" w:color="auto"/>
              <w:left w:val="single" w:sz="4" w:space="0" w:color="auto"/>
            </w:tcBorders>
            <w:shd w:val="clear" w:color="auto" w:fill="auto"/>
            <w:vAlign w:val="bottom"/>
          </w:tcPr>
          <w:p w14:paraId="5617E559" w14:textId="77777777" w:rsidR="001D04D7" w:rsidRDefault="00000000">
            <w:pPr>
              <w:pStyle w:val="Jin0"/>
              <w:framePr w:w="9731" w:h="6498" w:wrap="none" w:vAnchor="page" w:hAnchor="page" w:x="994" w:y="2755"/>
              <w:spacing w:line="240" w:lineRule="auto"/>
              <w:jc w:val="both"/>
              <w:rPr>
                <w:sz w:val="19"/>
                <w:szCs w:val="19"/>
              </w:rPr>
            </w:pPr>
            <w:r>
              <w:rPr>
                <w:rFonts w:ascii="Calibri" w:eastAsia="Calibri" w:hAnsi="Calibri" w:cs="Calibri"/>
                <w:sz w:val="19"/>
                <w:szCs w:val="19"/>
              </w:rPr>
              <w:t>opravu výměnou 1 kusu regulátoru pro měření kvality vody - dle popisu bod 3</w:t>
            </w:r>
          </w:p>
        </w:tc>
        <w:tc>
          <w:tcPr>
            <w:tcW w:w="1573" w:type="dxa"/>
            <w:tcBorders>
              <w:top w:val="single" w:sz="4" w:space="0" w:color="auto"/>
              <w:left w:val="single" w:sz="4" w:space="0" w:color="auto"/>
            </w:tcBorders>
            <w:shd w:val="clear" w:color="auto" w:fill="auto"/>
            <w:vAlign w:val="center"/>
          </w:tcPr>
          <w:p w14:paraId="6DC67CF8"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72B516AC"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2833C9EF"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187 500,00 Kč</w:t>
            </w:r>
          </w:p>
        </w:tc>
      </w:tr>
      <w:tr w:rsidR="001D04D7" w14:paraId="7679750A" w14:textId="77777777">
        <w:tblPrEx>
          <w:tblCellMar>
            <w:top w:w="0" w:type="dxa"/>
            <w:bottom w:w="0" w:type="dxa"/>
          </w:tblCellMar>
        </w:tblPrEx>
        <w:trPr>
          <w:trHeight w:hRule="exact" w:val="907"/>
        </w:trPr>
        <w:tc>
          <w:tcPr>
            <w:tcW w:w="5004" w:type="dxa"/>
            <w:tcBorders>
              <w:top w:val="single" w:sz="4" w:space="0" w:color="auto"/>
              <w:left w:val="single" w:sz="4" w:space="0" w:color="auto"/>
            </w:tcBorders>
            <w:shd w:val="clear" w:color="auto" w:fill="auto"/>
            <w:vAlign w:val="center"/>
          </w:tcPr>
          <w:p w14:paraId="7543BF47" w14:textId="77777777" w:rsidR="001D04D7" w:rsidRDefault="00000000">
            <w:pPr>
              <w:pStyle w:val="Jin0"/>
              <w:framePr w:w="9731" w:h="6498" w:wrap="none" w:vAnchor="page" w:hAnchor="page" w:x="994" w:y="2755"/>
              <w:spacing w:line="252" w:lineRule="auto"/>
              <w:jc w:val="both"/>
              <w:rPr>
                <w:sz w:val="19"/>
                <w:szCs w:val="19"/>
              </w:rPr>
            </w:pPr>
            <w:r>
              <w:rPr>
                <w:rFonts w:ascii="Calibri" w:eastAsia="Calibri" w:hAnsi="Calibri" w:cs="Calibri"/>
                <w:sz w:val="19"/>
                <w:szCs w:val="19"/>
              </w:rPr>
              <w:t>provedení nového vnitřního hydroizolačního nátěru na stěnách a dně akumulační jímky vody s celkovou výměrou opravovaných ploch v množství 125 m2 - dle popisu bod 4</w:t>
            </w:r>
          </w:p>
        </w:tc>
        <w:tc>
          <w:tcPr>
            <w:tcW w:w="1573" w:type="dxa"/>
            <w:tcBorders>
              <w:top w:val="single" w:sz="4" w:space="0" w:color="auto"/>
              <w:left w:val="single" w:sz="4" w:space="0" w:color="auto"/>
            </w:tcBorders>
            <w:shd w:val="clear" w:color="auto" w:fill="auto"/>
            <w:vAlign w:val="center"/>
          </w:tcPr>
          <w:p w14:paraId="430DEB1F"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0801E67F"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4BF44EA2"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393 000,00 Kč</w:t>
            </w:r>
          </w:p>
        </w:tc>
      </w:tr>
      <w:tr w:rsidR="001D04D7" w14:paraId="104BEC23" w14:textId="77777777">
        <w:tblPrEx>
          <w:tblCellMar>
            <w:top w:w="0" w:type="dxa"/>
            <w:bottom w:w="0" w:type="dxa"/>
          </w:tblCellMar>
        </w:tblPrEx>
        <w:trPr>
          <w:trHeight w:hRule="exact" w:val="907"/>
        </w:trPr>
        <w:tc>
          <w:tcPr>
            <w:tcW w:w="5004" w:type="dxa"/>
            <w:tcBorders>
              <w:top w:val="single" w:sz="4" w:space="0" w:color="auto"/>
              <w:left w:val="single" w:sz="4" w:space="0" w:color="auto"/>
            </w:tcBorders>
            <w:shd w:val="clear" w:color="auto" w:fill="auto"/>
            <w:vAlign w:val="center"/>
          </w:tcPr>
          <w:p w14:paraId="2C8BF8D2" w14:textId="77777777" w:rsidR="001D04D7" w:rsidRDefault="00000000">
            <w:pPr>
              <w:pStyle w:val="Jin0"/>
              <w:framePr w:w="9731" w:h="6498" w:wrap="none" w:vAnchor="page" w:hAnchor="page" w:x="994" w:y="2755"/>
              <w:spacing w:line="240" w:lineRule="auto"/>
              <w:jc w:val="both"/>
              <w:rPr>
                <w:sz w:val="19"/>
                <w:szCs w:val="19"/>
              </w:rPr>
            </w:pPr>
            <w:r>
              <w:rPr>
                <w:rFonts w:ascii="Calibri" w:eastAsia="Calibri" w:hAnsi="Calibri" w:cs="Calibri"/>
                <w:sz w:val="19"/>
                <w:szCs w:val="19"/>
              </w:rPr>
              <w:t>oprava, repase, vyčištění a vydezinfikování reakční válcové</w:t>
            </w:r>
          </w:p>
          <w:p w14:paraId="10D55141" w14:textId="77777777" w:rsidR="001D04D7" w:rsidRDefault="00000000">
            <w:pPr>
              <w:pStyle w:val="Jin0"/>
              <w:framePr w:w="9731" w:h="6498" w:wrap="none" w:vAnchor="page" w:hAnchor="page" w:x="994" w:y="2755"/>
              <w:spacing w:line="240" w:lineRule="auto"/>
              <w:jc w:val="both"/>
              <w:rPr>
                <w:sz w:val="19"/>
                <w:szCs w:val="19"/>
              </w:rPr>
            </w:pPr>
            <w:r>
              <w:rPr>
                <w:rFonts w:ascii="Calibri" w:eastAsia="Calibri" w:hAnsi="Calibri" w:cs="Calibri"/>
                <w:sz w:val="19"/>
                <w:szCs w:val="19"/>
              </w:rPr>
              <w:t>tlakové nádrže pro říční vodu 12°C, 2,5 bar - dle popisu bod 5</w:t>
            </w:r>
          </w:p>
        </w:tc>
        <w:tc>
          <w:tcPr>
            <w:tcW w:w="1573" w:type="dxa"/>
            <w:tcBorders>
              <w:top w:val="single" w:sz="4" w:space="0" w:color="auto"/>
              <w:left w:val="single" w:sz="4" w:space="0" w:color="auto"/>
            </w:tcBorders>
            <w:shd w:val="clear" w:color="auto" w:fill="auto"/>
            <w:vAlign w:val="center"/>
          </w:tcPr>
          <w:p w14:paraId="629AF098"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6D0CEA15"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237D12EE"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382 000,00 Kč</w:t>
            </w:r>
          </w:p>
        </w:tc>
      </w:tr>
      <w:tr w:rsidR="001D04D7" w14:paraId="1D7490F5" w14:textId="77777777">
        <w:tblPrEx>
          <w:tblCellMar>
            <w:top w:w="0" w:type="dxa"/>
            <w:bottom w:w="0" w:type="dxa"/>
          </w:tblCellMar>
        </w:tblPrEx>
        <w:trPr>
          <w:trHeight w:hRule="exact" w:val="490"/>
        </w:trPr>
        <w:tc>
          <w:tcPr>
            <w:tcW w:w="5004" w:type="dxa"/>
            <w:tcBorders>
              <w:top w:val="single" w:sz="4" w:space="0" w:color="auto"/>
              <w:left w:val="single" w:sz="4" w:space="0" w:color="auto"/>
            </w:tcBorders>
            <w:shd w:val="clear" w:color="auto" w:fill="auto"/>
            <w:vAlign w:val="center"/>
          </w:tcPr>
          <w:p w14:paraId="4BAEAC9E"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sz w:val="19"/>
                <w:szCs w:val="19"/>
              </w:rPr>
              <w:t>zkoušky a revize</w:t>
            </w:r>
          </w:p>
        </w:tc>
        <w:tc>
          <w:tcPr>
            <w:tcW w:w="1573" w:type="dxa"/>
            <w:tcBorders>
              <w:top w:val="single" w:sz="4" w:space="0" w:color="auto"/>
              <w:left w:val="single" w:sz="4" w:space="0" w:color="auto"/>
            </w:tcBorders>
            <w:shd w:val="clear" w:color="auto" w:fill="auto"/>
            <w:vAlign w:val="center"/>
          </w:tcPr>
          <w:p w14:paraId="07210231" w14:textId="77777777" w:rsidR="001D04D7" w:rsidRDefault="00000000">
            <w:pPr>
              <w:pStyle w:val="Jin0"/>
              <w:framePr w:w="9731" w:h="6498" w:wrap="none" w:vAnchor="page" w:hAnchor="page" w:x="994" w:y="2755"/>
              <w:spacing w:line="240" w:lineRule="auto"/>
              <w:jc w:val="center"/>
              <w:rPr>
                <w:sz w:val="19"/>
                <w:szCs w:val="19"/>
              </w:rPr>
            </w:pPr>
            <w:r>
              <w:rPr>
                <w:rFonts w:ascii="Calibri" w:eastAsia="Calibri" w:hAnsi="Calibri" w:cs="Calibri"/>
                <w:sz w:val="19"/>
                <w:szCs w:val="19"/>
              </w:rPr>
              <w:t>soubor</w:t>
            </w:r>
          </w:p>
        </w:tc>
        <w:tc>
          <w:tcPr>
            <w:tcW w:w="1570" w:type="dxa"/>
            <w:tcBorders>
              <w:top w:val="single" w:sz="4" w:space="0" w:color="auto"/>
              <w:left w:val="single" w:sz="4" w:space="0" w:color="auto"/>
            </w:tcBorders>
            <w:shd w:val="clear" w:color="auto" w:fill="auto"/>
            <w:vAlign w:val="center"/>
          </w:tcPr>
          <w:p w14:paraId="185DCEA5"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61CD564C" w14:textId="77777777" w:rsidR="001D04D7" w:rsidRDefault="00000000">
            <w:pPr>
              <w:pStyle w:val="Jin0"/>
              <w:framePr w:w="9731" w:h="6498" w:wrap="none" w:vAnchor="page" w:hAnchor="page" w:x="994" w:y="2755"/>
              <w:spacing w:line="240" w:lineRule="auto"/>
              <w:ind w:firstLine="540"/>
              <w:jc w:val="both"/>
              <w:rPr>
                <w:sz w:val="19"/>
                <w:szCs w:val="19"/>
              </w:rPr>
            </w:pPr>
            <w:r>
              <w:rPr>
                <w:rFonts w:ascii="Calibri" w:eastAsia="Calibri" w:hAnsi="Calibri" w:cs="Calibri"/>
                <w:sz w:val="19"/>
                <w:szCs w:val="19"/>
              </w:rPr>
              <w:t>14 200,00 Kč</w:t>
            </w:r>
          </w:p>
        </w:tc>
      </w:tr>
      <w:tr w:rsidR="001D04D7" w14:paraId="72AC947C" w14:textId="77777777">
        <w:tblPrEx>
          <w:tblCellMar>
            <w:top w:w="0" w:type="dxa"/>
            <w:bottom w:w="0" w:type="dxa"/>
          </w:tblCellMar>
        </w:tblPrEx>
        <w:trPr>
          <w:trHeight w:hRule="exact" w:val="493"/>
        </w:trPr>
        <w:tc>
          <w:tcPr>
            <w:tcW w:w="5004" w:type="dxa"/>
            <w:tcBorders>
              <w:top w:val="single" w:sz="4" w:space="0" w:color="auto"/>
              <w:left w:val="single" w:sz="4" w:space="0" w:color="auto"/>
            </w:tcBorders>
            <w:shd w:val="clear" w:color="auto" w:fill="auto"/>
            <w:vAlign w:val="center"/>
          </w:tcPr>
          <w:p w14:paraId="1BE9B756"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sz w:val="19"/>
                <w:szCs w:val="19"/>
              </w:rPr>
              <w:t>přesun hmot uvnitř budovy</w:t>
            </w:r>
          </w:p>
        </w:tc>
        <w:tc>
          <w:tcPr>
            <w:tcW w:w="1573" w:type="dxa"/>
            <w:tcBorders>
              <w:top w:val="single" w:sz="4" w:space="0" w:color="auto"/>
              <w:left w:val="single" w:sz="4" w:space="0" w:color="auto"/>
            </w:tcBorders>
            <w:shd w:val="clear" w:color="auto" w:fill="auto"/>
            <w:vAlign w:val="center"/>
          </w:tcPr>
          <w:p w14:paraId="702B17C9" w14:textId="77777777" w:rsidR="001D04D7" w:rsidRDefault="00000000">
            <w:pPr>
              <w:pStyle w:val="Jin0"/>
              <w:framePr w:w="9731" w:h="6498" w:wrap="none" w:vAnchor="page" w:hAnchor="page" w:x="994" w:y="2755"/>
              <w:spacing w:line="240" w:lineRule="auto"/>
              <w:jc w:val="center"/>
              <w:rPr>
                <w:sz w:val="19"/>
                <w:szCs w:val="19"/>
              </w:rPr>
            </w:pPr>
            <w:r>
              <w:rPr>
                <w:rFonts w:ascii="Calibri" w:eastAsia="Calibri" w:hAnsi="Calibri" w:cs="Calibri"/>
                <w:sz w:val="19"/>
                <w:szCs w:val="19"/>
              </w:rPr>
              <w:t>soubor</w:t>
            </w:r>
          </w:p>
        </w:tc>
        <w:tc>
          <w:tcPr>
            <w:tcW w:w="1570" w:type="dxa"/>
            <w:tcBorders>
              <w:top w:val="single" w:sz="4" w:space="0" w:color="auto"/>
              <w:left w:val="single" w:sz="4" w:space="0" w:color="auto"/>
            </w:tcBorders>
            <w:shd w:val="clear" w:color="auto" w:fill="auto"/>
            <w:vAlign w:val="center"/>
          </w:tcPr>
          <w:p w14:paraId="403C670A"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6849CF8F" w14:textId="77777777" w:rsidR="001D04D7" w:rsidRDefault="00000000">
            <w:pPr>
              <w:pStyle w:val="Jin0"/>
              <w:framePr w:w="9731" w:h="6498" w:wrap="none" w:vAnchor="page" w:hAnchor="page" w:x="994" w:y="2755"/>
              <w:spacing w:line="240" w:lineRule="auto"/>
              <w:ind w:firstLine="540"/>
              <w:jc w:val="both"/>
              <w:rPr>
                <w:sz w:val="19"/>
                <w:szCs w:val="19"/>
              </w:rPr>
            </w:pPr>
            <w:r>
              <w:rPr>
                <w:rFonts w:ascii="Calibri" w:eastAsia="Calibri" w:hAnsi="Calibri" w:cs="Calibri"/>
                <w:sz w:val="19"/>
                <w:szCs w:val="19"/>
              </w:rPr>
              <w:t>16 000,00 Kč</w:t>
            </w:r>
          </w:p>
        </w:tc>
      </w:tr>
      <w:tr w:rsidR="001D04D7" w14:paraId="74D1EF32" w14:textId="77777777">
        <w:tblPrEx>
          <w:tblCellMar>
            <w:top w:w="0" w:type="dxa"/>
            <w:bottom w:w="0" w:type="dxa"/>
          </w:tblCellMar>
        </w:tblPrEx>
        <w:trPr>
          <w:trHeight w:hRule="exact" w:val="515"/>
        </w:trPr>
        <w:tc>
          <w:tcPr>
            <w:tcW w:w="5004" w:type="dxa"/>
            <w:tcBorders>
              <w:top w:val="single" w:sz="4" w:space="0" w:color="auto"/>
              <w:left w:val="single" w:sz="4" w:space="0" w:color="auto"/>
            </w:tcBorders>
            <w:shd w:val="clear" w:color="auto" w:fill="auto"/>
            <w:vAlign w:val="center"/>
          </w:tcPr>
          <w:p w14:paraId="61C95CB2"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sz w:val="19"/>
                <w:szCs w:val="19"/>
              </w:rPr>
              <w:t>odvoz a ekologická likvidace odpadu</w:t>
            </w:r>
          </w:p>
        </w:tc>
        <w:tc>
          <w:tcPr>
            <w:tcW w:w="1573" w:type="dxa"/>
            <w:tcBorders>
              <w:top w:val="single" w:sz="4" w:space="0" w:color="auto"/>
              <w:left w:val="single" w:sz="4" w:space="0" w:color="auto"/>
            </w:tcBorders>
            <w:shd w:val="clear" w:color="auto" w:fill="auto"/>
            <w:vAlign w:val="center"/>
          </w:tcPr>
          <w:p w14:paraId="04F5F80D" w14:textId="77777777" w:rsidR="001D04D7" w:rsidRDefault="00000000">
            <w:pPr>
              <w:pStyle w:val="Jin0"/>
              <w:framePr w:w="9731" w:h="6498" w:wrap="none" w:vAnchor="page" w:hAnchor="page" w:x="994" w:y="2755"/>
              <w:spacing w:line="240" w:lineRule="auto"/>
              <w:ind w:firstLine="460"/>
              <w:rPr>
                <w:sz w:val="19"/>
                <w:szCs w:val="19"/>
              </w:rPr>
            </w:pPr>
            <w:r>
              <w:rPr>
                <w:rFonts w:ascii="Calibri" w:eastAsia="Calibri" w:hAnsi="Calibri" w:cs="Calibri"/>
                <w:sz w:val="19"/>
                <w:szCs w:val="19"/>
              </w:rPr>
              <w:t>komplet</w:t>
            </w:r>
          </w:p>
        </w:tc>
        <w:tc>
          <w:tcPr>
            <w:tcW w:w="1570" w:type="dxa"/>
            <w:tcBorders>
              <w:top w:val="single" w:sz="4" w:space="0" w:color="auto"/>
              <w:left w:val="single" w:sz="4" w:space="0" w:color="auto"/>
            </w:tcBorders>
            <w:shd w:val="clear" w:color="auto" w:fill="auto"/>
            <w:vAlign w:val="center"/>
          </w:tcPr>
          <w:p w14:paraId="6B39C6F6" w14:textId="77777777" w:rsidR="001D04D7" w:rsidRDefault="00000000">
            <w:pPr>
              <w:pStyle w:val="Jin0"/>
              <w:framePr w:w="9731" w:h="6498" w:wrap="none" w:vAnchor="page" w:hAnchor="page" w:x="994" w:y="2755"/>
              <w:spacing w:line="240" w:lineRule="auto"/>
              <w:ind w:left="1200"/>
              <w:rPr>
                <w:sz w:val="19"/>
                <w:szCs w:val="19"/>
              </w:rPr>
            </w:pPr>
            <w:r>
              <w:rPr>
                <w:rFonts w:ascii="Calibri" w:eastAsia="Calibri" w:hAnsi="Calibri" w:cs="Calibri"/>
                <w:sz w:val="19"/>
                <w:szCs w:val="19"/>
              </w:rPr>
              <w:t>1,00</w:t>
            </w:r>
          </w:p>
        </w:tc>
        <w:tc>
          <w:tcPr>
            <w:tcW w:w="1584" w:type="dxa"/>
            <w:tcBorders>
              <w:top w:val="single" w:sz="4" w:space="0" w:color="auto"/>
              <w:left w:val="single" w:sz="4" w:space="0" w:color="auto"/>
              <w:right w:val="single" w:sz="4" w:space="0" w:color="auto"/>
            </w:tcBorders>
            <w:shd w:val="clear" w:color="auto" w:fill="auto"/>
            <w:vAlign w:val="center"/>
          </w:tcPr>
          <w:p w14:paraId="2292CD12" w14:textId="77777777" w:rsidR="001D04D7" w:rsidRDefault="00000000">
            <w:pPr>
              <w:pStyle w:val="Jin0"/>
              <w:framePr w:w="9731" w:h="6498" w:wrap="none" w:vAnchor="page" w:hAnchor="page" w:x="994" w:y="2755"/>
              <w:spacing w:line="240" w:lineRule="auto"/>
              <w:ind w:firstLine="540"/>
              <w:jc w:val="both"/>
              <w:rPr>
                <w:sz w:val="19"/>
                <w:szCs w:val="19"/>
              </w:rPr>
            </w:pPr>
            <w:r>
              <w:rPr>
                <w:rFonts w:ascii="Calibri" w:eastAsia="Calibri" w:hAnsi="Calibri" w:cs="Calibri"/>
                <w:sz w:val="19"/>
                <w:szCs w:val="19"/>
              </w:rPr>
              <w:t>33 450,00 Kč</w:t>
            </w:r>
          </w:p>
        </w:tc>
      </w:tr>
      <w:tr w:rsidR="001D04D7" w14:paraId="59076FE7" w14:textId="77777777">
        <w:tblPrEx>
          <w:tblCellMar>
            <w:top w:w="0" w:type="dxa"/>
            <w:bottom w:w="0" w:type="dxa"/>
          </w:tblCellMar>
        </w:tblPrEx>
        <w:trPr>
          <w:trHeight w:hRule="exact" w:val="338"/>
        </w:trPr>
        <w:tc>
          <w:tcPr>
            <w:tcW w:w="5004" w:type="dxa"/>
            <w:tcBorders>
              <w:top w:val="single" w:sz="4" w:space="0" w:color="auto"/>
              <w:left w:val="single" w:sz="4" w:space="0" w:color="auto"/>
            </w:tcBorders>
            <w:shd w:val="clear" w:color="auto" w:fill="auto"/>
            <w:vAlign w:val="bottom"/>
          </w:tcPr>
          <w:p w14:paraId="34D25231"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sz w:val="19"/>
                <w:szCs w:val="19"/>
              </w:rPr>
              <w:t>celková cena bez DPH</w:t>
            </w:r>
          </w:p>
        </w:tc>
        <w:tc>
          <w:tcPr>
            <w:tcW w:w="1573" w:type="dxa"/>
            <w:tcBorders>
              <w:top w:val="single" w:sz="4" w:space="0" w:color="auto"/>
            </w:tcBorders>
            <w:shd w:val="clear" w:color="auto" w:fill="auto"/>
          </w:tcPr>
          <w:p w14:paraId="03A7F38D" w14:textId="77777777" w:rsidR="001D04D7" w:rsidRDefault="001D04D7">
            <w:pPr>
              <w:framePr w:w="9731" w:h="6498" w:wrap="none" w:vAnchor="page" w:hAnchor="page" w:x="994" w:y="2755"/>
              <w:rPr>
                <w:sz w:val="10"/>
                <w:szCs w:val="10"/>
              </w:rPr>
            </w:pPr>
          </w:p>
        </w:tc>
        <w:tc>
          <w:tcPr>
            <w:tcW w:w="1570" w:type="dxa"/>
            <w:tcBorders>
              <w:top w:val="single" w:sz="4" w:space="0" w:color="auto"/>
            </w:tcBorders>
            <w:shd w:val="clear" w:color="auto" w:fill="auto"/>
          </w:tcPr>
          <w:p w14:paraId="5D372237" w14:textId="77777777" w:rsidR="001D04D7" w:rsidRDefault="001D04D7">
            <w:pPr>
              <w:framePr w:w="9731" w:h="6498" w:wrap="none" w:vAnchor="page" w:hAnchor="page" w:x="994" w:y="2755"/>
              <w:rPr>
                <w:sz w:val="10"/>
                <w:szCs w:val="10"/>
              </w:rPr>
            </w:pPr>
          </w:p>
        </w:tc>
        <w:tc>
          <w:tcPr>
            <w:tcW w:w="1584" w:type="dxa"/>
            <w:tcBorders>
              <w:top w:val="single" w:sz="4" w:space="0" w:color="auto"/>
              <w:right w:val="single" w:sz="4" w:space="0" w:color="auto"/>
            </w:tcBorders>
            <w:shd w:val="clear" w:color="auto" w:fill="auto"/>
            <w:vAlign w:val="bottom"/>
          </w:tcPr>
          <w:p w14:paraId="27288873" w14:textId="77777777" w:rsidR="001D04D7" w:rsidRDefault="00000000">
            <w:pPr>
              <w:pStyle w:val="Jin0"/>
              <w:framePr w:w="9731" w:h="6498" w:wrap="none" w:vAnchor="page" w:hAnchor="page" w:x="994" w:y="2755"/>
              <w:spacing w:line="240" w:lineRule="auto"/>
              <w:ind w:firstLine="300"/>
              <w:jc w:val="both"/>
              <w:rPr>
                <w:sz w:val="19"/>
                <w:szCs w:val="19"/>
              </w:rPr>
            </w:pPr>
            <w:r>
              <w:rPr>
                <w:rFonts w:ascii="Calibri" w:eastAsia="Calibri" w:hAnsi="Calibri" w:cs="Calibri"/>
                <w:sz w:val="19"/>
                <w:szCs w:val="19"/>
              </w:rPr>
              <w:t>1 300 000,00 Kč</w:t>
            </w:r>
          </w:p>
        </w:tc>
      </w:tr>
      <w:tr w:rsidR="001D04D7" w14:paraId="07D57468" w14:textId="77777777">
        <w:tblPrEx>
          <w:tblCellMar>
            <w:top w:w="0" w:type="dxa"/>
            <w:bottom w:w="0" w:type="dxa"/>
          </w:tblCellMar>
        </w:tblPrEx>
        <w:trPr>
          <w:trHeight w:hRule="exact" w:val="342"/>
        </w:trPr>
        <w:tc>
          <w:tcPr>
            <w:tcW w:w="5004" w:type="dxa"/>
            <w:tcBorders>
              <w:top w:val="single" w:sz="4" w:space="0" w:color="auto"/>
              <w:left w:val="single" w:sz="4" w:space="0" w:color="auto"/>
            </w:tcBorders>
            <w:shd w:val="clear" w:color="auto" w:fill="auto"/>
            <w:vAlign w:val="bottom"/>
          </w:tcPr>
          <w:p w14:paraId="0D5CDFBE"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sz w:val="19"/>
                <w:szCs w:val="19"/>
              </w:rPr>
              <w:t>DPH</w:t>
            </w:r>
          </w:p>
        </w:tc>
        <w:tc>
          <w:tcPr>
            <w:tcW w:w="1573" w:type="dxa"/>
            <w:tcBorders>
              <w:top w:val="single" w:sz="4" w:space="0" w:color="auto"/>
            </w:tcBorders>
            <w:shd w:val="clear" w:color="auto" w:fill="auto"/>
          </w:tcPr>
          <w:p w14:paraId="3F0021F0" w14:textId="77777777" w:rsidR="001D04D7" w:rsidRDefault="001D04D7">
            <w:pPr>
              <w:framePr w:w="9731" w:h="6498" w:wrap="none" w:vAnchor="page" w:hAnchor="page" w:x="994" w:y="2755"/>
              <w:rPr>
                <w:sz w:val="10"/>
                <w:szCs w:val="10"/>
              </w:rPr>
            </w:pPr>
          </w:p>
        </w:tc>
        <w:tc>
          <w:tcPr>
            <w:tcW w:w="1570" w:type="dxa"/>
            <w:tcBorders>
              <w:top w:val="single" w:sz="4" w:space="0" w:color="auto"/>
            </w:tcBorders>
            <w:shd w:val="clear" w:color="auto" w:fill="auto"/>
          </w:tcPr>
          <w:p w14:paraId="0322CA95" w14:textId="77777777" w:rsidR="001D04D7" w:rsidRDefault="001D04D7">
            <w:pPr>
              <w:framePr w:w="9731" w:h="6498" w:wrap="none" w:vAnchor="page" w:hAnchor="page" w:x="994" w:y="2755"/>
              <w:rPr>
                <w:sz w:val="10"/>
                <w:szCs w:val="10"/>
              </w:rPr>
            </w:pPr>
          </w:p>
        </w:tc>
        <w:tc>
          <w:tcPr>
            <w:tcW w:w="1584" w:type="dxa"/>
            <w:tcBorders>
              <w:top w:val="single" w:sz="4" w:space="0" w:color="auto"/>
              <w:right w:val="single" w:sz="4" w:space="0" w:color="auto"/>
            </w:tcBorders>
            <w:shd w:val="clear" w:color="auto" w:fill="auto"/>
            <w:vAlign w:val="bottom"/>
          </w:tcPr>
          <w:p w14:paraId="68C27A29" w14:textId="77777777" w:rsidR="001D04D7" w:rsidRDefault="00000000">
            <w:pPr>
              <w:pStyle w:val="Jin0"/>
              <w:framePr w:w="9731" w:h="6498" w:wrap="none" w:vAnchor="page" w:hAnchor="page" w:x="994" w:y="2755"/>
              <w:spacing w:line="240" w:lineRule="auto"/>
              <w:ind w:firstLine="440"/>
              <w:jc w:val="both"/>
              <w:rPr>
                <w:sz w:val="19"/>
                <w:szCs w:val="19"/>
              </w:rPr>
            </w:pPr>
            <w:r>
              <w:rPr>
                <w:rFonts w:ascii="Calibri" w:eastAsia="Calibri" w:hAnsi="Calibri" w:cs="Calibri"/>
                <w:sz w:val="19"/>
                <w:szCs w:val="19"/>
              </w:rPr>
              <w:t>273 000,00 Kč</w:t>
            </w:r>
          </w:p>
        </w:tc>
      </w:tr>
      <w:tr w:rsidR="001D04D7" w14:paraId="71F350AB" w14:textId="77777777">
        <w:tblPrEx>
          <w:tblCellMar>
            <w:top w:w="0" w:type="dxa"/>
            <w:bottom w:w="0" w:type="dxa"/>
          </w:tblCellMar>
        </w:tblPrEx>
        <w:trPr>
          <w:trHeight w:hRule="exact" w:val="360"/>
        </w:trPr>
        <w:tc>
          <w:tcPr>
            <w:tcW w:w="5004" w:type="dxa"/>
            <w:tcBorders>
              <w:top w:val="single" w:sz="4" w:space="0" w:color="auto"/>
              <w:left w:val="single" w:sz="4" w:space="0" w:color="auto"/>
              <w:bottom w:val="single" w:sz="4" w:space="0" w:color="auto"/>
            </w:tcBorders>
            <w:shd w:val="clear" w:color="auto" w:fill="auto"/>
            <w:vAlign w:val="center"/>
          </w:tcPr>
          <w:p w14:paraId="22DF676A" w14:textId="77777777" w:rsidR="001D04D7" w:rsidRDefault="00000000">
            <w:pPr>
              <w:pStyle w:val="Jin0"/>
              <w:framePr w:w="9731" w:h="6498" w:wrap="none" w:vAnchor="page" w:hAnchor="page" w:x="994" w:y="2755"/>
              <w:spacing w:line="240" w:lineRule="auto"/>
              <w:rPr>
                <w:sz w:val="19"/>
                <w:szCs w:val="19"/>
              </w:rPr>
            </w:pPr>
            <w:r>
              <w:rPr>
                <w:rFonts w:ascii="Calibri" w:eastAsia="Calibri" w:hAnsi="Calibri" w:cs="Calibri"/>
                <w:b/>
                <w:bCs/>
                <w:sz w:val="19"/>
                <w:szCs w:val="19"/>
              </w:rPr>
              <w:t>celková cena včetně DPH</w:t>
            </w:r>
          </w:p>
        </w:tc>
        <w:tc>
          <w:tcPr>
            <w:tcW w:w="1573" w:type="dxa"/>
            <w:tcBorders>
              <w:top w:val="single" w:sz="4" w:space="0" w:color="auto"/>
              <w:bottom w:val="single" w:sz="4" w:space="0" w:color="auto"/>
            </w:tcBorders>
            <w:shd w:val="clear" w:color="auto" w:fill="auto"/>
          </w:tcPr>
          <w:p w14:paraId="6F8F18BC" w14:textId="77777777" w:rsidR="001D04D7" w:rsidRDefault="001D04D7">
            <w:pPr>
              <w:framePr w:w="9731" w:h="6498" w:wrap="none" w:vAnchor="page" w:hAnchor="page" w:x="994" w:y="2755"/>
              <w:rPr>
                <w:sz w:val="10"/>
                <w:szCs w:val="10"/>
              </w:rPr>
            </w:pPr>
          </w:p>
        </w:tc>
        <w:tc>
          <w:tcPr>
            <w:tcW w:w="1570" w:type="dxa"/>
            <w:tcBorders>
              <w:top w:val="single" w:sz="4" w:space="0" w:color="auto"/>
              <w:bottom w:val="single" w:sz="4" w:space="0" w:color="auto"/>
            </w:tcBorders>
            <w:shd w:val="clear" w:color="auto" w:fill="auto"/>
          </w:tcPr>
          <w:p w14:paraId="5FB4CC39" w14:textId="77777777" w:rsidR="001D04D7" w:rsidRDefault="001D04D7">
            <w:pPr>
              <w:framePr w:w="9731" w:h="6498" w:wrap="none" w:vAnchor="page" w:hAnchor="page" w:x="994" w:y="2755"/>
              <w:rPr>
                <w:sz w:val="10"/>
                <w:szCs w:val="10"/>
              </w:rPr>
            </w:pPr>
          </w:p>
        </w:tc>
        <w:tc>
          <w:tcPr>
            <w:tcW w:w="1584" w:type="dxa"/>
            <w:tcBorders>
              <w:top w:val="single" w:sz="4" w:space="0" w:color="auto"/>
              <w:bottom w:val="single" w:sz="4" w:space="0" w:color="auto"/>
              <w:right w:val="single" w:sz="4" w:space="0" w:color="auto"/>
            </w:tcBorders>
            <w:shd w:val="clear" w:color="auto" w:fill="auto"/>
            <w:vAlign w:val="center"/>
          </w:tcPr>
          <w:p w14:paraId="360B7E26" w14:textId="77777777" w:rsidR="001D04D7" w:rsidRDefault="00000000">
            <w:pPr>
              <w:pStyle w:val="Jin0"/>
              <w:framePr w:w="9731" w:h="6498" w:wrap="none" w:vAnchor="page" w:hAnchor="page" w:x="994" w:y="2755"/>
              <w:spacing w:line="240" w:lineRule="auto"/>
              <w:ind w:firstLine="300"/>
              <w:jc w:val="both"/>
              <w:rPr>
                <w:sz w:val="19"/>
                <w:szCs w:val="19"/>
              </w:rPr>
            </w:pPr>
            <w:r>
              <w:rPr>
                <w:rFonts w:ascii="Calibri" w:eastAsia="Calibri" w:hAnsi="Calibri" w:cs="Calibri"/>
                <w:b/>
                <w:bCs/>
                <w:sz w:val="19"/>
                <w:szCs w:val="19"/>
              </w:rPr>
              <w:t>1 573 000,00 Kč</w:t>
            </w:r>
          </w:p>
        </w:tc>
      </w:tr>
    </w:tbl>
    <w:p w14:paraId="1E6A9A4C" w14:textId="77777777" w:rsidR="001D04D7" w:rsidRDefault="00000000">
      <w:pPr>
        <w:pStyle w:val="Zkladntext30"/>
        <w:framePr w:wrap="none" w:vAnchor="page" w:hAnchor="page" w:x="994" w:y="11481"/>
        <w:spacing w:after="0"/>
      </w:pPr>
      <w:r>
        <w:rPr>
          <w:i w:val="0"/>
          <w:iCs w:val="0"/>
          <w:color w:val="000000"/>
        </w:rPr>
        <w:t>Ing. Martin Trnka, jednatel</w:t>
      </w:r>
    </w:p>
    <w:p w14:paraId="7AAE17EB" w14:textId="77777777" w:rsidR="001D04D7" w:rsidRDefault="001D04D7">
      <w:pPr>
        <w:spacing w:line="1" w:lineRule="exact"/>
      </w:pPr>
    </w:p>
    <w:sectPr w:rsidR="001D04D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8BF3" w14:textId="77777777" w:rsidR="00F825C6" w:rsidRDefault="00F825C6">
      <w:r>
        <w:separator/>
      </w:r>
    </w:p>
  </w:endnote>
  <w:endnote w:type="continuationSeparator" w:id="0">
    <w:p w14:paraId="25435B6A" w14:textId="77777777" w:rsidR="00F825C6" w:rsidRDefault="00F8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47FE" w14:textId="77777777" w:rsidR="00F825C6" w:rsidRDefault="00F825C6"/>
  </w:footnote>
  <w:footnote w:type="continuationSeparator" w:id="0">
    <w:p w14:paraId="1EADABFC" w14:textId="77777777" w:rsidR="00F825C6" w:rsidRDefault="00F825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ABC"/>
    <w:multiLevelType w:val="multilevel"/>
    <w:tmpl w:val="1EC23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B573F"/>
    <w:multiLevelType w:val="multilevel"/>
    <w:tmpl w:val="84ECE0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9607A"/>
    <w:multiLevelType w:val="multilevel"/>
    <w:tmpl w:val="DBC0D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C6D8C"/>
    <w:multiLevelType w:val="multilevel"/>
    <w:tmpl w:val="DA9E9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E171A"/>
    <w:multiLevelType w:val="multilevel"/>
    <w:tmpl w:val="DC0652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A34055"/>
    <w:multiLevelType w:val="multilevel"/>
    <w:tmpl w:val="A1D02566"/>
    <w:lvl w:ilvl="0">
      <w:start w:val="7"/>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24CDC"/>
    <w:multiLevelType w:val="multilevel"/>
    <w:tmpl w:val="BF407B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A332D"/>
    <w:multiLevelType w:val="multilevel"/>
    <w:tmpl w:val="227EBE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F2BAA"/>
    <w:multiLevelType w:val="multilevel"/>
    <w:tmpl w:val="B4C46C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724FD"/>
    <w:multiLevelType w:val="multilevel"/>
    <w:tmpl w:val="4E76665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982602"/>
    <w:multiLevelType w:val="multilevel"/>
    <w:tmpl w:val="9A0431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BA6212"/>
    <w:multiLevelType w:val="multilevel"/>
    <w:tmpl w:val="0F4AD6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3A30A7"/>
    <w:multiLevelType w:val="multilevel"/>
    <w:tmpl w:val="8CD087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AC0A56"/>
    <w:multiLevelType w:val="multilevel"/>
    <w:tmpl w:val="60AE6CE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91396"/>
    <w:multiLevelType w:val="multilevel"/>
    <w:tmpl w:val="20CCB30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CC011A"/>
    <w:multiLevelType w:val="multilevel"/>
    <w:tmpl w:val="D152D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1F5DEE"/>
    <w:multiLevelType w:val="multilevel"/>
    <w:tmpl w:val="9F503598"/>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EC1629"/>
    <w:multiLevelType w:val="multilevel"/>
    <w:tmpl w:val="BA2466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DE5981"/>
    <w:multiLevelType w:val="multilevel"/>
    <w:tmpl w:val="C3E6F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DD0220"/>
    <w:multiLevelType w:val="multilevel"/>
    <w:tmpl w:val="9F200A1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E0C0B"/>
    <w:multiLevelType w:val="multilevel"/>
    <w:tmpl w:val="7766FA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126046"/>
    <w:multiLevelType w:val="multilevel"/>
    <w:tmpl w:val="2B84E2CC"/>
    <w:lvl w:ilvl="0">
      <w:start w:val="6"/>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8808EE"/>
    <w:multiLevelType w:val="multilevel"/>
    <w:tmpl w:val="86803BDE"/>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3524C7"/>
    <w:multiLevelType w:val="multilevel"/>
    <w:tmpl w:val="4BDED5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197162"/>
    <w:multiLevelType w:val="multilevel"/>
    <w:tmpl w:val="3BFC7D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6068FC"/>
    <w:multiLevelType w:val="multilevel"/>
    <w:tmpl w:val="D13A38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7695529">
    <w:abstractNumId w:val="19"/>
  </w:num>
  <w:num w:numId="2" w16cid:durableId="1508013159">
    <w:abstractNumId w:val="23"/>
  </w:num>
  <w:num w:numId="3" w16cid:durableId="276565386">
    <w:abstractNumId w:val="15"/>
  </w:num>
  <w:num w:numId="4" w16cid:durableId="1873879148">
    <w:abstractNumId w:val="0"/>
  </w:num>
  <w:num w:numId="5" w16cid:durableId="1378042042">
    <w:abstractNumId w:val="9"/>
  </w:num>
  <w:num w:numId="6" w16cid:durableId="837034578">
    <w:abstractNumId w:val="8"/>
  </w:num>
  <w:num w:numId="7" w16cid:durableId="455679846">
    <w:abstractNumId w:val="2"/>
  </w:num>
  <w:num w:numId="8" w16cid:durableId="406616872">
    <w:abstractNumId w:val="14"/>
  </w:num>
  <w:num w:numId="9" w16cid:durableId="1605386355">
    <w:abstractNumId w:val="24"/>
  </w:num>
  <w:num w:numId="10" w16cid:durableId="1021199566">
    <w:abstractNumId w:val="17"/>
  </w:num>
  <w:num w:numId="11" w16cid:durableId="899245174">
    <w:abstractNumId w:val="25"/>
  </w:num>
  <w:num w:numId="12" w16cid:durableId="973487779">
    <w:abstractNumId w:val="6"/>
  </w:num>
  <w:num w:numId="13" w16cid:durableId="1849523099">
    <w:abstractNumId w:val="22"/>
  </w:num>
  <w:num w:numId="14" w16cid:durableId="2002200318">
    <w:abstractNumId w:val="4"/>
  </w:num>
  <w:num w:numId="15" w16cid:durableId="850803858">
    <w:abstractNumId w:val="11"/>
  </w:num>
  <w:num w:numId="16" w16cid:durableId="482083452">
    <w:abstractNumId w:val="7"/>
  </w:num>
  <w:num w:numId="17" w16cid:durableId="211159975">
    <w:abstractNumId w:val="21"/>
  </w:num>
  <w:num w:numId="18" w16cid:durableId="1852454751">
    <w:abstractNumId w:val="3"/>
  </w:num>
  <w:num w:numId="19" w16cid:durableId="113985733">
    <w:abstractNumId w:val="16"/>
  </w:num>
  <w:num w:numId="20" w16cid:durableId="719090344">
    <w:abstractNumId w:val="10"/>
  </w:num>
  <w:num w:numId="21" w16cid:durableId="998844044">
    <w:abstractNumId w:val="18"/>
  </w:num>
  <w:num w:numId="22" w16cid:durableId="955528721">
    <w:abstractNumId w:val="13"/>
  </w:num>
  <w:num w:numId="23" w16cid:durableId="1403799038">
    <w:abstractNumId w:val="20"/>
  </w:num>
  <w:num w:numId="24" w16cid:durableId="1969241068">
    <w:abstractNumId w:val="1"/>
  </w:num>
  <w:num w:numId="25" w16cid:durableId="1807040235">
    <w:abstractNumId w:val="12"/>
  </w:num>
  <w:num w:numId="26" w16cid:durableId="46157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D7"/>
    <w:rsid w:val="001D04D7"/>
    <w:rsid w:val="00882506"/>
    <w:rsid w:val="00B810A1"/>
    <w:rsid w:val="00F82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C15F"/>
  <w15:docId w15:val="{28A514B6-31E9-44D9-A36E-ED2010F6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color w:val="D91F2C"/>
      <w:sz w:val="19"/>
      <w:szCs w:val="19"/>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80"/>
      <w:jc w:val="center"/>
      <w:outlineLvl w:val="1"/>
    </w:pPr>
    <w:rPr>
      <w:rFonts w:ascii="Arial" w:eastAsia="Arial" w:hAnsi="Arial" w:cs="Arial"/>
      <w:b/>
      <w:bCs/>
      <w:sz w:val="30"/>
      <w:szCs w:val="3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50">
    <w:name w:val="Základní text (5)"/>
    <w:basedOn w:val="Normln"/>
    <w:link w:val="Zkladntext5"/>
    <w:pPr>
      <w:spacing w:after="160"/>
      <w:jc w:val="center"/>
    </w:pPr>
    <w:rPr>
      <w:rFonts w:ascii="Calibri" w:eastAsia="Calibri" w:hAnsi="Calibri" w:cs="Calibri"/>
    </w:rPr>
  </w:style>
  <w:style w:type="paragraph" w:customStyle="1" w:styleId="Zkladntext30">
    <w:name w:val="Základní text (3)"/>
    <w:basedOn w:val="Normln"/>
    <w:link w:val="Zkladntext3"/>
    <w:pPr>
      <w:spacing w:after="190"/>
    </w:pPr>
    <w:rPr>
      <w:rFonts w:ascii="Calibri" w:eastAsia="Calibri" w:hAnsi="Calibri" w:cs="Calibri"/>
      <w:i/>
      <w:iCs/>
      <w:color w:val="D91F2C"/>
      <w:sz w:val="19"/>
      <w:szCs w:val="19"/>
    </w:rPr>
  </w:style>
  <w:style w:type="paragraph" w:customStyle="1" w:styleId="Titulektabulky0">
    <w:name w:val="Titulek tabulky"/>
    <w:basedOn w:val="Normln"/>
    <w:link w:val="Titulektabulky"/>
    <w:rPr>
      <w:rFonts w:ascii="Calibri" w:eastAsia="Calibri" w:hAnsi="Calibri" w:cs="Calibri"/>
      <w:b/>
      <w:bCs/>
      <w:sz w:val="19"/>
      <w:szCs w:val="19"/>
    </w:rPr>
  </w:style>
  <w:style w:type="paragraph" w:customStyle="1" w:styleId="Jin0">
    <w:name w:val="Jiné"/>
    <w:basedOn w:val="Normln"/>
    <w:link w:val="Jin"/>
    <w:pPr>
      <w:spacing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8049</Words>
  <Characters>47491</Characters>
  <Application>Microsoft Office Word</Application>
  <DocSecurity>0</DocSecurity>
  <Lines>395</Lines>
  <Paragraphs>110</Paragraphs>
  <ScaleCrop>false</ScaleCrop>
  <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2026-02-24T08:45:00Z</dcterms:created>
  <dcterms:modified xsi:type="dcterms:W3CDTF">2026-02-24T08:49:00Z</dcterms:modified>
</cp:coreProperties>
</file>