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4C" w:rsidRPr="004F334C" w:rsidRDefault="004F334C" w:rsidP="004F334C">
      <w:pPr>
        <w:pStyle w:val="Bezmezer"/>
        <w:jc w:val="center"/>
        <w:rPr>
          <w:rFonts w:ascii="Verdana" w:hAnsi="Verdana"/>
          <w:b/>
          <w:sz w:val="28"/>
          <w:szCs w:val="28"/>
        </w:rPr>
      </w:pPr>
      <w:r w:rsidRPr="004F334C">
        <w:rPr>
          <w:rFonts w:ascii="Verdana" w:hAnsi="Verdana"/>
          <w:b/>
          <w:sz w:val="28"/>
          <w:szCs w:val="28"/>
        </w:rPr>
        <w:t>SMLOUVA O DÍLO č.</w:t>
      </w:r>
      <w:r>
        <w:rPr>
          <w:rFonts w:ascii="Verdana" w:hAnsi="Verdana"/>
          <w:b/>
          <w:sz w:val="28"/>
          <w:szCs w:val="28"/>
        </w:rPr>
        <w:t xml:space="preserve"> 20170</w:t>
      </w:r>
      <w:r w:rsidR="00A80BF2">
        <w:rPr>
          <w:rFonts w:ascii="Verdana" w:hAnsi="Verdana"/>
          <w:b/>
          <w:sz w:val="28"/>
          <w:szCs w:val="28"/>
        </w:rPr>
        <w:t>3</w:t>
      </w:r>
    </w:p>
    <w:p w:rsidR="004F334C" w:rsidRPr="004F334C" w:rsidRDefault="004F334C" w:rsidP="004F334C">
      <w:pPr>
        <w:pStyle w:val="Bezmezer"/>
        <w:rPr>
          <w:rFonts w:ascii="Verdana" w:hAnsi="Verdana"/>
          <w:sz w:val="20"/>
          <w:szCs w:val="20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F334C">
        <w:rPr>
          <w:rFonts w:ascii="Verdana" w:hAnsi="Verdana"/>
          <w:sz w:val="18"/>
          <w:szCs w:val="18"/>
        </w:rPr>
        <w:t>uzavřená podle ustanovení § 2586 a násl. zákona č. 89/2012 Sb., občanský zákoník, ve znění pozdějších předpisů, tuto smlouvu o dílo (dále jen „Smlouva“):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4F334C">
        <w:rPr>
          <w:rFonts w:ascii="Verdana" w:hAnsi="Verdana"/>
          <w:b/>
          <w:i/>
          <w:sz w:val="18"/>
          <w:szCs w:val="18"/>
        </w:rPr>
        <w:t>I. Smluvní strany a pověření</w:t>
      </w:r>
    </w:p>
    <w:p w:rsidR="004F334C" w:rsidRDefault="004F334C" w:rsidP="004F334C">
      <w:pPr>
        <w:pStyle w:val="Bezmezer"/>
        <w:rPr>
          <w:rFonts w:ascii="Verdana" w:hAnsi="Verdana"/>
          <w:b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b/>
          <w:sz w:val="18"/>
          <w:szCs w:val="18"/>
        </w:rPr>
      </w:pPr>
      <w:r w:rsidRPr="004F334C">
        <w:rPr>
          <w:rFonts w:ascii="Verdana" w:hAnsi="Verdana"/>
          <w:b/>
          <w:sz w:val="18"/>
          <w:szCs w:val="18"/>
        </w:rPr>
        <w:t>Objednatel:</w:t>
      </w:r>
    </w:p>
    <w:p w:rsid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4F334C" w:rsidRDefault="00A137CF" w:rsidP="004F334C">
      <w:pPr>
        <w:pStyle w:val="Bezmezer"/>
        <w:rPr>
          <w:rFonts w:ascii="Verdana" w:hAnsi="Verdana"/>
          <w:sz w:val="18"/>
          <w:szCs w:val="18"/>
        </w:rPr>
      </w:pPr>
      <w:r w:rsidRPr="00A137CF">
        <w:rPr>
          <w:rFonts w:ascii="Verdana" w:hAnsi="Verdana"/>
          <w:b/>
          <w:i/>
          <w:sz w:val="18"/>
          <w:szCs w:val="18"/>
        </w:rPr>
        <w:t>Základní škola a Mateřská škola, Česká Lípa, Jižní 1903, příspěvková organizace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Zastoupen:</w:t>
      </w:r>
      <w:r w:rsidRPr="004F334C">
        <w:rPr>
          <w:rFonts w:ascii="Verdana" w:hAnsi="Verdana"/>
          <w:sz w:val="18"/>
          <w:szCs w:val="18"/>
        </w:rPr>
        <w:tab/>
      </w:r>
      <w:r w:rsidR="00A137CF" w:rsidRPr="00A137CF">
        <w:rPr>
          <w:rFonts w:ascii="Verdana" w:hAnsi="Verdana"/>
          <w:sz w:val="18"/>
          <w:szCs w:val="18"/>
        </w:rPr>
        <w:t>Mgr. Jan Policer</w:t>
      </w:r>
      <w:r w:rsidR="00A137CF">
        <w:rPr>
          <w:rFonts w:ascii="Verdana" w:hAnsi="Verdana"/>
          <w:sz w:val="18"/>
          <w:szCs w:val="18"/>
        </w:rPr>
        <w:t>, ředitel</w:t>
      </w:r>
      <w:r w:rsidRPr="004F334C">
        <w:rPr>
          <w:rFonts w:ascii="Verdana" w:hAnsi="Verdana"/>
          <w:sz w:val="18"/>
          <w:szCs w:val="18"/>
        </w:rPr>
        <w:t xml:space="preserve"> školy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IČO: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A137CF" w:rsidRPr="00A137CF">
        <w:rPr>
          <w:rFonts w:ascii="Verdana" w:hAnsi="Verdana"/>
          <w:sz w:val="18"/>
          <w:szCs w:val="18"/>
        </w:rPr>
        <w:t>48283088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b/>
          <w:sz w:val="18"/>
          <w:szCs w:val="18"/>
        </w:rPr>
      </w:pPr>
      <w:r w:rsidRPr="004F334C">
        <w:rPr>
          <w:rFonts w:ascii="Verdana" w:hAnsi="Verdana"/>
          <w:b/>
          <w:sz w:val="18"/>
          <w:szCs w:val="18"/>
        </w:rPr>
        <w:t>Zhotovitel: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b/>
          <w:i/>
          <w:sz w:val="18"/>
          <w:szCs w:val="18"/>
        </w:rPr>
      </w:pPr>
      <w:r w:rsidRPr="004F334C">
        <w:rPr>
          <w:rFonts w:ascii="Verdana" w:hAnsi="Verdana"/>
          <w:b/>
          <w:i/>
          <w:sz w:val="18"/>
          <w:szCs w:val="18"/>
        </w:rPr>
        <w:t>DPNETCZ, spol. s r.o.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se sídlem </w:t>
      </w:r>
      <w:proofErr w:type="spellStart"/>
      <w:r w:rsidRPr="004F334C">
        <w:rPr>
          <w:rFonts w:ascii="Verdana" w:hAnsi="Verdana"/>
          <w:sz w:val="18"/>
          <w:szCs w:val="18"/>
        </w:rPr>
        <w:t>Hálkova</w:t>
      </w:r>
      <w:proofErr w:type="spellEnd"/>
      <w:r w:rsidRPr="004F334C">
        <w:rPr>
          <w:rFonts w:ascii="Verdana" w:hAnsi="Verdana"/>
          <w:sz w:val="18"/>
          <w:szCs w:val="18"/>
        </w:rPr>
        <w:t xml:space="preserve"> </w:t>
      </w:r>
      <w:proofErr w:type="spellStart"/>
      <w:r w:rsidR="00044FF1">
        <w:rPr>
          <w:rFonts w:ascii="Verdana" w:hAnsi="Verdana"/>
          <w:sz w:val="18"/>
          <w:szCs w:val="18"/>
        </w:rPr>
        <w:t>xxxxxxxxxxxxxxxxxxxxxxx</w:t>
      </w:r>
      <w:proofErr w:type="spellEnd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zapsána v obchodním rejstříku KS v Ústí nad Labem – oddíl C, vložka 38792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Zastoupen: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044FF1">
        <w:rPr>
          <w:rFonts w:ascii="Verdana" w:hAnsi="Verdana"/>
          <w:sz w:val="18"/>
          <w:szCs w:val="18"/>
        </w:rPr>
        <w:t>xxxxxxxxxxxxxx</w:t>
      </w:r>
      <w:proofErr w:type="spellEnd"/>
      <w:r w:rsidRPr="004F334C">
        <w:rPr>
          <w:rFonts w:ascii="Verdana" w:hAnsi="Verdana"/>
          <w:sz w:val="18"/>
          <w:szCs w:val="18"/>
        </w:rPr>
        <w:t>, jednatel společnosti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IČO: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F334C">
        <w:rPr>
          <w:rFonts w:ascii="Verdana" w:hAnsi="Verdana"/>
          <w:sz w:val="18"/>
          <w:szCs w:val="18"/>
        </w:rPr>
        <w:t>05687993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DIČ: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F334C">
        <w:rPr>
          <w:rFonts w:ascii="Verdana" w:hAnsi="Verdana"/>
          <w:sz w:val="18"/>
          <w:szCs w:val="18"/>
        </w:rPr>
        <w:t>CZ05687993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Bank. </w:t>
      </w:r>
      <w:proofErr w:type="gramStart"/>
      <w:r w:rsidRPr="004F334C">
        <w:rPr>
          <w:rFonts w:ascii="Verdana" w:hAnsi="Verdana"/>
          <w:sz w:val="18"/>
          <w:szCs w:val="18"/>
        </w:rPr>
        <w:t>spojení</w:t>
      </w:r>
      <w:proofErr w:type="gramEnd"/>
      <w:r w:rsidRPr="004F334C">
        <w:rPr>
          <w:rFonts w:ascii="Verdana" w:hAnsi="Verdana"/>
          <w:sz w:val="18"/>
          <w:szCs w:val="18"/>
        </w:rPr>
        <w:t>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Pr="004F334C">
        <w:rPr>
          <w:rFonts w:ascii="Verdana" w:hAnsi="Verdana"/>
          <w:sz w:val="18"/>
          <w:szCs w:val="18"/>
        </w:rPr>
        <w:t>Fio</w:t>
      </w:r>
      <w:proofErr w:type="spellEnd"/>
      <w:r w:rsidRPr="004F334C">
        <w:rPr>
          <w:rFonts w:ascii="Verdana" w:hAnsi="Verdana"/>
          <w:sz w:val="18"/>
          <w:szCs w:val="18"/>
        </w:rPr>
        <w:t xml:space="preserve"> banka, a.s.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Č. účtu: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044FF1">
        <w:rPr>
          <w:rFonts w:ascii="Verdana" w:hAnsi="Verdana"/>
          <w:sz w:val="18"/>
          <w:szCs w:val="18"/>
        </w:rPr>
        <w:t>xxxxxxxxxxxxxxxx</w:t>
      </w:r>
      <w:proofErr w:type="spellEnd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GSM: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044FF1">
        <w:rPr>
          <w:rFonts w:ascii="Verdana" w:hAnsi="Verdana"/>
          <w:sz w:val="18"/>
          <w:szCs w:val="18"/>
        </w:rPr>
        <w:t>xxxxxxxxxxxxxxxxxxxxxxxxxxxxxxxxxxxxxx</w:t>
      </w:r>
      <w:proofErr w:type="spellEnd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4F334C">
        <w:rPr>
          <w:rFonts w:ascii="Verdana" w:hAnsi="Verdana"/>
          <w:b/>
          <w:i/>
          <w:sz w:val="18"/>
          <w:szCs w:val="18"/>
        </w:rPr>
        <w:t>II. Předmět smlouvy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1.  Předmětem smlouvy je </w:t>
      </w:r>
      <w:r w:rsidR="00090FA1">
        <w:rPr>
          <w:rFonts w:ascii="Verdana" w:hAnsi="Verdana"/>
          <w:sz w:val="18"/>
          <w:szCs w:val="18"/>
        </w:rPr>
        <w:t xml:space="preserve">dodávka a instalace serveru Dell </w:t>
      </w:r>
      <w:proofErr w:type="spellStart"/>
      <w:r w:rsidR="00090FA1">
        <w:rPr>
          <w:rFonts w:ascii="Verdana" w:hAnsi="Verdana"/>
          <w:sz w:val="18"/>
          <w:szCs w:val="18"/>
        </w:rPr>
        <w:t>PowerEdge</w:t>
      </w:r>
      <w:proofErr w:type="spellEnd"/>
      <w:r w:rsidR="00090FA1">
        <w:rPr>
          <w:rFonts w:ascii="Verdana" w:hAnsi="Verdana"/>
          <w:sz w:val="18"/>
          <w:szCs w:val="18"/>
        </w:rPr>
        <w:t xml:space="preserve"> T330</w:t>
      </w:r>
      <w:r w:rsidRPr="004F334C">
        <w:rPr>
          <w:rFonts w:ascii="Verdana" w:hAnsi="Verdana"/>
          <w:sz w:val="18"/>
          <w:szCs w:val="18"/>
        </w:rPr>
        <w:t>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2.  Předmět díla bude dodán: </w:t>
      </w:r>
      <w:r w:rsidR="00090FA1" w:rsidRPr="00090FA1">
        <w:rPr>
          <w:rFonts w:ascii="Verdana" w:hAnsi="Verdana"/>
          <w:sz w:val="18"/>
          <w:szCs w:val="18"/>
        </w:rPr>
        <w:t>Jižní 1903, Česká Lípa, 470 01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 </w:t>
      </w:r>
    </w:p>
    <w:p w:rsidR="008C773F" w:rsidRDefault="008C773F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8C773F" w:rsidRDefault="004F334C" w:rsidP="008C773F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8C773F">
        <w:rPr>
          <w:rFonts w:ascii="Verdana" w:hAnsi="Verdana"/>
          <w:b/>
          <w:i/>
          <w:sz w:val="18"/>
          <w:szCs w:val="18"/>
        </w:rPr>
        <w:t>III. Plnění smlouvy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1.  Smlouva nabývá platnosti dnem jejího podpisu oběma smluvními stranami.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2.  </w:t>
      </w:r>
      <w:r w:rsidR="00892EB9" w:rsidRPr="004F334C">
        <w:rPr>
          <w:rFonts w:ascii="Verdana" w:hAnsi="Verdana"/>
          <w:sz w:val="18"/>
          <w:szCs w:val="18"/>
        </w:rPr>
        <w:t xml:space="preserve">Zhotovitel dodá předmět díla </w:t>
      </w:r>
      <w:r w:rsidR="00892EB9">
        <w:rPr>
          <w:rFonts w:ascii="Verdana" w:hAnsi="Verdana"/>
          <w:sz w:val="18"/>
          <w:szCs w:val="18"/>
        </w:rPr>
        <w:t xml:space="preserve">v průběhu měsíců října až listopadu 2017 nejpozději však do </w:t>
      </w:r>
      <w:proofErr w:type="gramStart"/>
      <w:r w:rsidR="00892EB9">
        <w:rPr>
          <w:rFonts w:ascii="Verdana" w:hAnsi="Verdana"/>
          <w:sz w:val="18"/>
          <w:szCs w:val="18"/>
        </w:rPr>
        <w:t>30.11</w:t>
      </w:r>
      <w:r w:rsidR="00892EB9" w:rsidRPr="004F334C">
        <w:rPr>
          <w:rFonts w:ascii="Verdana" w:hAnsi="Verdana"/>
          <w:sz w:val="18"/>
          <w:szCs w:val="18"/>
        </w:rPr>
        <w:t>.2017</w:t>
      </w:r>
      <w:proofErr w:type="gramEnd"/>
      <w:r w:rsidRPr="004F334C">
        <w:rPr>
          <w:rFonts w:ascii="Verdana" w:hAnsi="Verdana"/>
          <w:sz w:val="18"/>
          <w:szCs w:val="18"/>
        </w:rPr>
        <w:t>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3.  Smlouva je ze strany zhotovitele splněna předáním díla objednateli sepsáním předávacího protokolu.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892EB9" w:rsidRDefault="004F334C" w:rsidP="00892EB9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4.  </w:t>
      </w:r>
      <w:r w:rsidR="00892EB9" w:rsidRPr="004F334C">
        <w:rPr>
          <w:rFonts w:ascii="Verdana" w:hAnsi="Verdana"/>
          <w:sz w:val="18"/>
          <w:szCs w:val="18"/>
        </w:rPr>
        <w:t>Zhotovitel se zavazuje poskytnout na zboží i na provedené dílo záruku</w:t>
      </w:r>
      <w:r w:rsidR="00892EB9">
        <w:rPr>
          <w:rFonts w:ascii="Verdana" w:hAnsi="Verdana"/>
          <w:sz w:val="18"/>
          <w:szCs w:val="18"/>
        </w:rPr>
        <w:t>. Záruka na práci je v trvání 12 měsíců od data předání díla</w:t>
      </w:r>
      <w:r w:rsidR="00892EB9" w:rsidRPr="004F334C">
        <w:rPr>
          <w:rFonts w:ascii="Verdana" w:hAnsi="Verdana"/>
          <w:sz w:val="18"/>
          <w:szCs w:val="18"/>
        </w:rPr>
        <w:t>.</w:t>
      </w:r>
      <w:r w:rsidR="00892EB9">
        <w:rPr>
          <w:rFonts w:ascii="Verdana" w:hAnsi="Verdana"/>
          <w:sz w:val="18"/>
          <w:szCs w:val="18"/>
        </w:rPr>
        <w:t xml:space="preserve"> Server </w:t>
      </w:r>
      <w:r w:rsidR="00892EB9" w:rsidRPr="00340342">
        <w:rPr>
          <w:rFonts w:ascii="Verdana" w:hAnsi="Verdana"/>
          <w:sz w:val="18"/>
          <w:szCs w:val="18"/>
        </w:rPr>
        <w:t xml:space="preserve">Dell </w:t>
      </w:r>
      <w:proofErr w:type="spellStart"/>
      <w:r w:rsidR="00892EB9" w:rsidRPr="00340342">
        <w:rPr>
          <w:rFonts w:ascii="Verdana" w:hAnsi="Verdana"/>
          <w:sz w:val="18"/>
          <w:szCs w:val="18"/>
        </w:rPr>
        <w:t>PowerEdge</w:t>
      </w:r>
      <w:proofErr w:type="spellEnd"/>
      <w:r w:rsidR="00892EB9" w:rsidRPr="00340342">
        <w:rPr>
          <w:rFonts w:ascii="Verdana" w:hAnsi="Verdana"/>
          <w:sz w:val="18"/>
          <w:szCs w:val="18"/>
        </w:rPr>
        <w:t xml:space="preserve"> </w:t>
      </w:r>
      <w:r w:rsidR="00892EB9">
        <w:rPr>
          <w:rFonts w:ascii="Verdana" w:hAnsi="Verdana"/>
          <w:sz w:val="18"/>
          <w:szCs w:val="18"/>
        </w:rPr>
        <w:t>T330</w:t>
      </w:r>
      <w:r w:rsidR="00892EB9" w:rsidRPr="00340342">
        <w:rPr>
          <w:rFonts w:ascii="Verdana" w:hAnsi="Verdana"/>
          <w:sz w:val="18"/>
          <w:szCs w:val="18"/>
        </w:rPr>
        <w:t xml:space="preserve"> </w:t>
      </w:r>
      <w:r w:rsidR="00892EB9">
        <w:rPr>
          <w:rFonts w:ascii="Verdana" w:hAnsi="Verdana"/>
          <w:sz w:val="18"/>
          <w:szCs w:val="18"/>
        </w:rPr>
        <w:t xml:space="preserve">má záruku od společnosti Dell v trvání 36 měsíců od data nákupu. </w:t>
      </w:r>
    </w:p>
    <w:p w:rsidR="00892EB9" w:rsidRPr="004F334C" w:rsidRDefault="00892EB9" w:rsidP="00892EB9">
      <w:pPr>
        <w:pStyle w:val="Bezmezer"/>
        <w:rPr>
          <w:rFonts w:ascii="Verdana" w:hAnsi="Verdana"/>
          <w:sz w:val="18"/>
          <w:szCs w:val="18"/>
        </w:rPr>
      </w:pPr>
      <w:r w:rsidRPr="00340342">
        <w:rPr>
          <w:rFonts w:ascii="Verdana" w:hAnsi="Verdana"/>
          <w:sz w:val="18"/>
          <w:szCs w:val="18"/>
        </w:rPr>
        <w:t>Záruční servis serveru zajišťuje výrobcem určená servisní organizace. Kupující může nahlásit závadu přímo servisní organizaci</w:t>
      </w:r>
      <w:r>
        <w:rPr>
          <w:rFonts w:ascii="Verdana" w:hAnsi="Verdana"/>
          <w:sz w:val="18"/>
          <w:szCs w:val="18"/>
        </w:rPr>
        <w:t xml:space="preserve"> na tel. čísle </w:t>
      </w:r>
      <w:proofErr w:type="spellStart"/>
      <w:r w:rsidR="00044FF1">
        <w:rPr>
          <w:rFonts w:ascii="Verdana" w:hAnsi="Verdana"/>
          <w:sz w:val="18"/>
          <w:szCs w:val="18"/>
        </w:rPr>
        <w:t>xxxxxxxxxxxxxxxxxxxx</w:t>
      </w:r>
      <w:proofErr w:type="spellEnd"/>
      <w:r w:rsidRPr="00340342">
        <w:rPr>
          <w:rFonts w:ascii="Verdana" w:hAnsi="Verdana"/>
          <w:sz w:val="18"/>
          <w:szCs w:val="18"/>
        </w:rPr>
        <w:t xml:space="preserve"> nebo prodávajícímu, který požadavek na opravu servisní organizaci předá.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8C773F" w:rsidRDefault="004F334C" w:rsidP="008C773F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8C773F">
        <w:rPr>
          <w:rFonts w:ascii="Verdana" w:hAnsi="Verdana"/>
          <w:b/>
          <w:i/>
          <w:sz w:val="18"/>
          <w:szCs w:val="18"/>
        </w:rPr>
        <w:t>IV. Cena, placení a fakturace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1.  Cena dodávky činí: </w:t>
      </w:r>
      <w:r w:rsidR="00F60308">
        <w:rPr>
          <w:rFonts w:ascii="Verdana" w:hAnsi="Verdana"/>
          <w:sz w:val="18"/>
          <w:szCs w:val="18"/>
        </w:rPr>
        <w:t>146.241</w:t>
      </w:r>
      <w:r w:rsidRPr="004F334C">
        <w:rPr>
          <w:rFonts w:ascii="Verdana" w:hAnsi="Verdana"/>
          <w:sz w:val="18"/>
          <w:szCs w:val="18"/>
        </w:rPr>
        <w:t>,-Kč s 21% DPH, slovy: (</w:t>
      </w:r>
      <w:proofErr w:type="spellStart"/>
      <w:r w:rsidR="00F60308">
        <w:rPr>
          <w:rFonts w:ascii="Verdana" w:hAnsi="Verdana"/>
          <w:sz w:val="18"/>
          <w:szCs w:val="18"/>
        </w:rPr>
        <w:t>stočtyřicetšettisícdvěstěčtyřicetjedna</w:t>
      </w:r>
      <w:r w:rsidRPr="004F334C">
        <w:rPr>
          <w:rFonts w:ascii="Verdana" w:hAnsi="Verdana"/>
          <w:sz w:val="18"/>
          <w:szCs w:val="18"/>
        </w:rPr>
        <w:t>korunčeských</w:t>
      </w:r>
      <w:proofErr w:type="spellEnd"/>
      <w:r w:rsidRPr="004F334C">
        <w:rPr>
          <w:rFonts w:ascii="Verdana" w:hAnsi="Verdana"/>
          <w:sz w:val="18"/>
          <w:szCs w:val="18"/>
        </w:rPr>
        <w:t>)</w:t>
      </w:r>
      <w:r w:rsidR="002E0591">
        <w:rPr>
          <w:rFonts w:ascii="Verdana" w:hAnsi="Verdana"/>
          <w:sz w:val="18"/>
          <w:szCs w:val="18"/>
        </w:rPr>
        <w:t>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67D6E" w:rsidRDefault="00467D6E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lastRenderedPageBreak/>
        <w:t>2.  A</w:t>
      </w:r>
      <w:r w:rsidR="008C773F">
        <w:rPr>
          <w:rFonts w:ascii="Verdana" w:hAnsi="Verdana"/>
          <w:sz w:val="18"/>
          <w:szCs w:val="18"/>
        </w:rPr>
        <w:t>kce bude provedena</w:t>
      </w:r>
      <w:r w:rsidRPr="004F334C">
        <w:rPr>
          <w:rFonts w:ascii="Verdana" w:hAnsi="Verdana"/>
          <w:sz w:val="18"/>
          <w:szCs w:val="18"/>
        </w:rPr>
        <w:t xml:space="preserve"> se zálohou</w:t>
      </w:r>
      <w:r w:rsidR="008C773F">
        <w:rPr>
          <w:rFonts w:ascii="Verdana" w:hAnsi="Verdana"/>
          <w:sz w:val="18"/>
          <w:szCs w:val="18"/>
        </w:rPr>
        <w:t xml:space="preserve"> </w:t>
      </w:r>
      <w:r w:rsidR="00F60308">
        <w:rPr>
          <w:rFonts w:ascii="Verdana" w:hAnsi="Verdana"/>
          <w:sz w:val="18"/>
          <w:szCs w:val="18"/>
        </w:rPr>
        <w:t>7</w:t>
      </w:r>
      <w:r w:rsidR="008C773F">
        <w:rPr>
          <w:rFonts w:ascii="Verdana" w:hAnsi="Verdana"/>
          <w:sz w:val="18"/>
          <w:szCs w:val="18"/>
        </w:rPr>
        <w:t xml:space="preserve">0% z celkové částky. Tj. po zaokrouhlení </w:t>
      </w:r>
      <w:r w:rsidR="00F60308">
        <w:rPr>
          <w:rFonts w:ascii="Verdana" w:hAnsi="Verdana"/>
          <w:sz w:val="18"/>
          <w:szCs w:val="18"/>
        </w:rPr>
        <w:t>102</w:t>
      </w:r>
      <w:r w:rsidR="008C773F">
        <w:rPr>
          <w:rFonts w:ascii="Verdana" w:hAnsi="Verdana"/>
          <w:sz w:val="18"/>
          <w:szCs w:val="18"/>
        </w:rPr>
        <w:t>.</w:t>
      </w:r>
      <w:r w:rsidR="00F60308">
        <w:rPr>
          <w:rFonts w:ascii="Verdana" w:hAnsi="Verdana"/>
          <w:sz w:val="18"/>
          <w:szCs w:val="18"/>
        </w:rPr>
        <w:t>369</w:t>
      </w:r>
      <w:r w:rsidR="008C773F">
        <w:rPr>
          <w:rFonts w:ascii="Verdana" w:hAnsi="Verdana"/>
          <w:sz w:val="18"/>
          <w:szCs w:val="18"/>
        </w:rPr>
        <w:t>,- Kč s 21%</w:t>
      </w:r>
      <w:r w:rsidR="002E0591">
        <w:rPr>
          <w:rFonts w:ascii="Verdana" w:hAnsi="Verdana"/>
          <w:sz w:val="18"/>
          <w:szCs w:val="18"/>
        </w:rPr>
        <w:t xml:space="preserve"> DPH, slovy: (</w:t>
      </w:r>
      <w:proofErr w:type="spellStart"/>
      <w:r w:rsidR="00F60308">
        <w:rPr>
          <w:rFonts w:ascii="Verdana" w:hAnsi="Verdana"/>
          <w:sz w:val="18"/>
          <w:szCs w:val="18"/>
        </w:rPr>
        <w:t>stodvatisíctřistašedesátdevětkorunčeských</w:t>
      </w:r>
      <w:proofErr w:type="spellEnd"/>
      <w:r w:rsidR="008C773F">
        <w:rPr>
          <w:rFonts w:ascii="Verdana" w:hAnsi="Verdana"/>
          <w:sz w:val="18"/>
          <w:szCs w:val="18"/>
        </w:rPr>
        <w:t>).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8C773F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 Doplatek </w:t>
      </w:r>
      <w:r w:rsidR="00F60308">
        <w:rPr>
          <w:rFonts w:ascii="Verdana" w:hAnsi="Verdana"/>
          <w:sz w:val="18"/>
          <w:szCs w:val="18"/>
        </w:rPr>
        <w:t>43</w:t>
      </w:r>
      <w:r w:rsidR="004F334C" w:rsidRPr="004F334C">
        <w:rPr>
          <w:rFonts w:ascii="Verdana" w:hAnsi="Verdana"/>
          <w:sz w:val="18"/>
          <w:szCs w:val="18"/>
        </w:rPr>
        <w:t>.</w:t>
      </w:r>
      <w:r w:rsidR="00F60308">
        <w:rPr>
          <w:rFonts w:ascii="Verdana" w:hAnsi="Verdana"/>
          <w:sz w:val="18"/>
          <w:szCs w:val="18"/>
        </w:rPr>
        <w:t>872</w:t>
      </w:r>
      <w:r>
        <w:rPr>
          <w:rFonts w:ascii="Verdana" w:hAnsi="Verdana"/>
          <w:sz w:val="18"/>
          <w:szCs w:val="18"/>
        </w:rPr>
        <w:t>,- Kč s</w:t>
      </w:r>
      <w:r w:rsidR="004F334C" w:rsidRPr="004F334C">
        <w:rPr>
          <w:rFonts w:ascii="Verdana" w:hAnsi="Verdana"/>
          <w:sz w:val="18"/>
          <w:szCs w:val="18"/>
        </w:rPr>
        <w:t xml:space="preserve"> DPH </w:t>
      </w:r>
      <w:r w:rsidR="00EB28D1">
        <w:rPr>
          <w:rFonts w:ascii="Verdana" w:hAnsi="Verdana"/>
          <w:sz w:val="18"/>
          <w:szCs w:val="18"/>
        </w:rPr>
        <w:t>slovy: (</w:t>
      </w:r>
      <w:proofErr w:type="spellStart"/>
      <w:r w:rsidR="00F60308">
        <w:rPr>
          <w:rFonts w:ascii="Verdana" w:hAnsi="Verdana"/>
          <w:sz w:val="18"/>
          <w:szCs w:val="18"/>
        </w:rPr>
        <w:t>čtyřicettřitisícosmsetsedmdesátdvakorunčeských</w:t>
      </w:r>
      <w:proofErr w:type="spellEnd"/>
      <w:r w:rsidR="002E0591">
        <w:rPr>
          <w:rFonts w:ascii="Verdana" w:hAnsi="Verdana"/>
          <w:sz w:val="18"/>
          <w:szCs w:val="18"/>
        </w:rPr>
        <w:t>)</w:t>
      </w:r>
      <w:r w:rsidR="00EB28D1">
        <w:rPr>
          <w:rFonts w:ascii="Verdana" w:hAnsi="Verdana"/>
          <w:sz w:val="18"/>
          <w:szCs w:val="18"/>
        </w:rPr>
        <w:t xml:space="preserve"> </w:t>
      </w:r>
      <w:r w:rsidR="004F334C" w:rsidRPr="004F334C">
        <w:rPr>
          <w:rFonts w:ascii="Verdana" w:hAnsi="Verdana"/>
          <w:sz w:val="18"/>
          <w:szCs w:val="18"/>
        </w:rPr>
        <w:t xml:space="preserve">bude uhrazen do </w:t>
      </w:r>
      <w:proofErr w:type="gramStart"/>
      <w:r w:rsidR="00F60308">
        <w:rPr>
          <w:rFonts w:ascii="Verdana" w:hAnsi="Verdana"/>
          <w:sz w:val="18"/>
          <w:szCs w:val="18"/>
        </w:rPr>
        <w:t>5</w:t>
      </w:r>
      <w:r w:rsidR="004F334C" w:rsidRPr="004F334C">
        <w:rPr>
          <w:rFonts w:ascii="Verdana" w:hAnsi="Verdana"/>
          <w:sz w:val="18"/>
          <w:szCs w:val="18"/>
        </w:rPr>
        <w:t>ti</w:t>
      </w:r>
      <w:proofErr w:type="gramEnd"/>
      <w:r w:rsidR="004F334C" w:rsidRPr="004F334C">
        <w:rPr>
          <w:rFonts w:ascii="Verdana" w:hAnsi="Verdana"/>
          <w:sz w:val="18"/>
          <w:szCs w:val="18"/>
        </w:rPr>
        <w:t xml:space="preserve"> dnů po převzetí díla (bude vypracován a podepsán předávací protokol.)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4.  O předání bude vypracován a podepsán předávací protokol.</w:t>
      </w:r>
    </w:p>
    <w:p w:rsidR="00AF298D" w:rsidRPr="004F334C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2E0591" w:rsidRDefault="004F334C" w:rsidP="002E0591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2E0591">
        <w:rPr>
          <w:rFonts w:ascii="Verdana" w:hAnsi="Verdana"/>
          <w:b/>
          <w:i/>
          <w:sz w:val="18"/>
          <w:szCs w:val="18"/>
        </w:rPr>
        <w:t>V. Povinnost objednatele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1.  Objednatel se zavazuje zboží převzít podle </w:t>
      </w:r>
      <w:proofErr w:type="spellStart"/>
      <w:proofErr w:type="gramStart"/>
      <w:r w:rsidRPr="004F334C">
        <w:rPr>
          <w:rFonts w:ascii="Verdana" w:hAnsi="Verdana"/>
          <w:sz w:val="18"/>
          <w:szCs w:val="18"/>
        </w:rPr>
        <w:t>čl.II</w:t>
      </w:r>
      <w:proofErr w:type="spellEnd"/>
      <w:proofErr w:type="gramEnd"/>
      <w:r w:rsidRPr="004F334C">
        <w:rPr>
          <w:rFonts w:ascii="Verdana" w:hAnsi="Verdana"/>
          <w:sz w:val="18"/>
          <w:szCs w:val="18"/>
        </w:rPr>
        <w:t xml:space="preserve"> odstavec 1 a zaplatit smluvní cenu podle článku IV. této smlouvy.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2.  Objednatel se stává vlastníkem zboží dnem uhrazení veškerých závazků vůči zhotoviteli vyplývajících z této smlouvy. Do této doby není oprávněn převést vlastnictví ke zboží</w:t>
      </w:r>
      <w:r w:rsidR="00AF298D">
        <w:rPr>
          <w:rFonts w:ascii="Verdana" w:hAnsi="Verdana"/>
          <w:sz w:val="18"/>
          <w:szCs w:val="18"/>
        </w:rPr>
        <w:t>,</w:t>
      </w:r>
      <w:r w:rsidRPr="004F334C">
        <w:rPr>
          <w:rFonts w:ascii="Verdana" w:hAnsi="Verdana"/>
          <w:sz w:val="18"/>
          <w:szCs w:val="18"/>
        </w:rPr>
        <w:t xml:space="preserve"> podle této smlouvy na třetí osobu. Nezbavuje se však odpovědnosti za škody vzniklé zhotoviteli na předmětu smlouvy počínaje dnem předání.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3.  Případné reklamace je objednatel povinen zhotoviteli zasílat písemně.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AF298D" w:rsidRDefault="004F334C" w:rsidP="00AF298D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AF298D">
        <w:rPr>
          <w:rFonts w:ascii="Verdana" w:hAnsi="Verdana"/>
          <w:b/>
          <w:i/>
          <w:sz w:val="18"/>
          <w:szCs w:val="18"/>
        </w:rPr>
        <w:t>VI. Povinnost zhotovitele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AF29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 Po dobu záruční lhůty </w:t>
      </w:r>
      <w:r w:rsidR="00593028">
        <w:rPr>
          <w:rFonts w:ascii="Verdana" w:hAnsi="Verdana"/>
          <w:sz w:val="18"/>
          <w:szCs w:val="18"/>
        </w:rPr>
        <w:t>12</w:t>
      </w:r>
      <w:r w:rsidR="004F334C" w:rsidRPr="004F334C">
        <w:rPr>
          <w:rFonts w:ascii="Verdana" w:hAnsi="Verdana"/>
          <w:sz w:val="18"/>
          <w:szCs w:val="18"/>
        </w:rPr>
        <w:t xml:space="preserve"> měsíců bude bezplatně provádět opravy závad prokazatelně vzniklých jeho vinou. Závady způsobené neodborným zásahem, nedodržením zásad pro užívání nebo zásahem třetích osob či z důvodu vyšší moci (např. živelná pohroma katastrofa, krádež ap.) budou odstraněny pouze na náklady objednatele. Povinnost zhotovitele provádět záruční opravy vzniká dnem uhrazení veškerých finančních závazků objednatele vůči zhotoviteli.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2.  Záruka podle předchozího odstavce začíná běžet dnem předání zboží.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3.  V případě prodlení s úhradou dlužných závazků objednatele vůči zhotoviteli je ten oprávněn:</w:t>
      </w:r>
    </w:p>
    <w:p w:rsidR="00CD5050" w:rsidRDefault="00CD5050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- zakázat objednateli užívání předmětu smlouvy</w:t>
      </w:r>
    </w:p>
    <w:p w:rsidR="00CD5050" w:rsidRDefault="00CD5050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- žádat po objednateli vydání předmětu smlouvy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4.  Případně další doklady o zboží (atesty apod.) dodá zhotovitel objednateli jejich odesl</w:t>
      </w:r>
      <w:r w:rsidR="00AF298D">
        <w:rPr>
          <w:rFonts w:ascii="Verdana" w:hAnsi="Verdana"/>
          <w:sz w:val="18"/>
          <w:szCs w:val="18"/>
        </w:rPr>
        <w:t>áním popř. předáním objednateli,</w:t>
      </w:r>
      <w:r w:rsidRPr="004F334C">
        <w:rPr>
          <w:rFonts w:ascii="Verdana" w:hAnsi="Verdana"/>
          <w:sz w:val="18"/>
          <w:szCs w:val="18"/>
        </w:rPr>
        <w:t xml:space="preserve"> nejpozději</w:t>
      </w:r>
      <w:r w:rsidR="00AF298D">
        <w:rPr>
          <w:rFonts w:ascii="Verdana" w:hAnsi="Verdana"/>
          <w:sz w:val="18"/>
          <w:szCs w:val="18"/>
        </w:rPr>
        <w:t>, do 7</w:t>
      </w:r>
      <w:r w:rsidRPr="004F334C">
        <w:rPr>
          <w:rFonts w:ascii="Verdana" w:hAnsi="Verdana"/>
          <w:sz w:val="18"/>
          <w:szCs w:val="18"/>
        </w:rPr>
        <w:t xml:space="preserve"> dnů </w:t>
      </w:r>
      <w:r w:rsidR="00AF298D">
        <w:rPr>
          <w:rFonts w:ascii="Verdana" w:hAnsi="Verdana"/>
          <w:sz w:val="18"/>
          <w:szCs w:val="18"/>
        </w:rPr>
        <w:t>po</w:t>
      </w:r>
      <w:r w:rsidRPr="004F334C">
        <w:rPr>
          <w:rFonts w:ascii="Verdana" w:hAnsi="Verdana"/>
          <w:sz w:val="18"/>
          <w:szCs w:val="18"/>
        </w:rPr>
        <w:t xml:space="preserve"> úplném </w:t>
      </w:r>
      <w:r w:rsidR="00AF298D">
        <w:rPr>
          <w:rFonts w:ascii="Verdana" w:hAnsi="Verdana"/>
          <w:sz w:val="18"/>
          <w:szCs w:val="18"/>
        </w:rPr>
        <w:t xml:space="preserve">uhrazení všech závazků objednatele vůči </w:t>
      </w:r>
      <w:r w:rsidRPr="004F334C">
        <w:rPr>
          <w:rFonts w:ascii="Verdana" w:hAnsi="Verdana"/>
          <w:sz w:val="18"/>
          <w:szCs w:val="18"/>
        </w:rPr>
        <w:t xml:space="preserve">zhotoviteli vyplývající </w:t>
      </w:r>
      <w:r w:rsidR="00AF298D">
        <w:rPr>
          <w:rFonts w:ascii="Verdana" w:hAnsi="Verdana"/>
          <w:sz w:val="18"/>
          <w:szCs w:val="18"/>
        </w:rPr>
        <w:t>z tohoto smluvního vztahu. Místem je sídlo objednatele.  Nebezpečí ztráty v</w:t>
      </w:r>
      <w:r w:rsidRPr="004F334C">
        <w:rPr>
          <w:rFonts w:ascii="Verdana" w:hAnsi="Verdana"/>
          <w:sz w:val="18"/>
          <w:szCs w:val="18"/>
        </w:rPr>
        <w:t xml:space="preserve"> případě doručování nese zhotovitel.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AF298D" w:rsidRDefault="004F334C" w:rsidP="00AF298D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AF298D">
        <w:rPr>
          <w:rFonts w:ascii="Verdana" w:hAnsi="Verdana"/>
          <w:b/>
          <w:i/>
          <w:sz w:val="18"/>
          <w:szCs w:val="18"/>
        </w:rPr>
        <w:t>VII. Smluvní pokuta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1.  V případě nedodržení termínu dodání zboží je zhotovitel povinen uhradit penále ve výši 0,05% z ceny nedodaného zboží za každý den prodlení s dodáním zboží.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2.  V případě prodlení s úhradou konečné faktury uhradí objednatel zhotoviteli úrok z prodlení ve výši 0,05% z dlužné částky za každý den prodlení až do doby uhrazení faktury.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AF298D" w:rsidRDefault="004F334C" w:rsidP="00AF298D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AF298D">
        <w:rPr>
          <w:rFonts w:ascii="Verdana" w:hAnsi="Verdana"/>
          <w:b/>
          <w:i/>
          <w:sz w:val="18"/>
          <w:szCs w:val="18"/>
        </w:rPr>
        <w:t>VIII. Další ujednání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1.  Měnit nebo doplňovat text této smlouvy lze jen formou písemných číslovaných dodatků, ve kterých si prodávající vyhrazuje právo změny termínu plnění a případně i ceny díla. Dodatky budou platné jen</w:t>
      </w:r>
      <w:r w:rsidR="00AF298D">
        <w:rPr>
          <w:rFonts w:ascii="Verdana" w:hAnsi="Verdana"/>
          <w:sz w:val="18"/>
          <w:szCs w:val="18"/>
        </w:rPr>
        <w:t>,</w:t>
      </w:r>
      <w:r w:rsidRPr="004F334C">
        <w:rPr>
          <w:rFonts w:ascii="Verdana" w:hAnsi="Verdana"/>
          <w:sz w:val="18"/>
          <w:szCs w:val="18"/>
        </w:rPr>
        <w:t xml:space="preserve"> budou-li řádně potvrzené a podepsané oprávněnými zástupci obou smluvních stran.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283388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4F334C" w:rsidRPr="004F334C">
        <w:rPr>
          <w:rFonts w:ascii="Verdana" w:hAnsi="Verdana"/>
          <w:sz w:val="18"/>
          <w:szCs w:val="18"/>
        </w:rPr>
        <w:t>.  Tato smlouva je vyhotovena ve dvou ex</w:t>
      </w:r>
      <w:r w:rsidR="00593028">
        <w:rPr>
          <w:rFonts w:ascii="Verdana" w:hAnsi="Verdana"/>
          <w:sz w:val="18"/>
          <w:szCs w:val="18"/>
        </w:rPr>
        <w:t>emplářích a obsahuje tři listy a jeden list</w:t>
      </w:r>
      <w:r w:rsidR="004F334C" w:rsidRPr="004F334C">
        <w:rPr>
          <w:rFonts w:ascii="Verdana" w:hAnsi="Verdana"/>
          <w:sz w:val="18"/>
          <w:szCs w:val="18"/>
        </w:rPr>
        <w:t xml:space="preserve"> </w:t>
      </w:r>
      <w:r w:rsidR="00EF0B0A">
        <w:rPr>
          <w:rFonts w:ascii="Verdana" w:hAnsi="Verdana"/>
          <w:sz w:val="18"/>
          <w:szCs w:val="18"/>
        </w:rPr>
        <w:t>cenové nabídky</w:t>
      </w:r>
      <w:r w:rsidR="004F334C" w:rsidRPr="004F334C">
        <w:rPr>
          <w:rFonts w:ascii="Verdana" w:hAnsi="Verdana"/>
          <w:sz w:val="18"/>
          <w:szCs w:val="18"/>
        </w:rPr>
        <w:t>. Obě strany potvrzují autentičnost této smlouvy svým podpisem. Zároveň smluvní strany prohlašují, že si tuto smlouvu přečetly a že nebyla ujednána v tísni ani za jinak jednostranně nevýhodných podmínek.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283388" w:rsidRDefault="00283388" w:rsidP="004F334C">
      <w:pPr>
        <w:pStyle w:val="Bezmezer"/>
        <w:rPr>
          <w:rFonts w:ascii="Verdana" w:hAnsi="Verdana"/>
          <w:sz w:val="18"/>
          <w:szCs w:val="18"/>
        </w:rPr>
      </w:pPr>
    </w:p>
    <w:p w:rsidR="00283388" w:rsidRDefault="00283388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Default="003907BC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593028">
        <w:rPr>
          <w:rFonts w:ascii="Verdana" w:hAnsi="Verdana"/>
          <w:sz w:val="18"/>
          <w:szCs w:val="18"/>
        </w:rPr>
        <w:t> České Lípě</w:t>
      </w:r>
      <w:r w:rsidR="00AF298D">
        <w:rPr>
          <w:rFonts w:ascii="Verdana" w:hAnsi="Verdana"/>
          <w:sz w:val="18"/>
          <w:szCs w:val="18"/>
        </w:rPr>
        <w:t xml:space="preserve"> dne </w:t>
      </w:r>
      <w:r w:rsidR="00593028">
        <w:rPr>
          <w:rFonts w:ascii="Verdana" w:hAnsi="Verdana"/>
          <w:sz w:val="18"/>
          <w:szCs w:val="18"/>
        </w:rPr>
        <w:t>18. září</w:t>
      </w:r>
      <w:r w:rsidR="00AF298D">
        <w:rPr>
          <w:rFonts w:ascii="Verdana" w:hAnsi="Verdana"/>
          <w:sz w:val="18"/>
          <w:szCs w:val="18"/>
        </w:rPr>
        <w:t xml:space="preserve"> 2017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AF298D" w:rsidRDefault="002752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AF298D" w:rsidRDefault="002752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7528D" w:rsidRDefault="0027528D" w:rsidP="004F334C">
      <w:pPr>
        <w:pStyle w:val="Bezmez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</w:t>
      </w:r>
    </w:p>
    <w:p w:rsidR="0027528D" w:rsidRDefault="0027528D" w:rsidP="004F334C">
      <w:pPr>
        <w:pStyle w:val="Bezmezer"/>
        <w:rPr>
          <w:rFonts w:ascii="Verdana" w:hAnsi="Verdana"/>
          <w:b/>
          <w:sz w:val="18"/>
          <w:szCs w:val="18"/>
        </w:rPr>
      </w:pPr>
    </w:p>
    <w:p w:rsidR="00AF298D" w:rsidRPr="0027528D" w:rsidRDefault="0027528D" w:rsidP="004F334C">
      <w:pPr>
        <w:pStyle w:val="Bezmez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256756">
        <w:rPr>
          <w:rFonts w:ascii="Verdana" w:hAnsi="Verdana"/>
          <w:b/>
          <w:sz w:val="18"/>
          <w:szCs w:val="18"/>
        </w:rPr>
        <w:fldChar w:fldCharType="begin"/>
      </w:r>
      <w:r>
        <w:rPr>
          <w:rFonts w:ascii="Verdana" w:hAnsi="Verdana"/>
          <w:b/>
          <w:sz w:val="18"/>
          <w:szCs w:val="18"/>
        </w:rPr>
        <w:instrText xml:space="preserve"> </w:instrText>
      </w:r>
      <w:r w:rsidRPr="0027528D">
        <w:rPr>
          <w:rFonts w:ascii="Verdana" w:hAnsi="Verdana"/>
          <w:b/>
          <w:sz w:val="18"/>
          <w:szCs w:val="18"/>
        </w:rPr>
        <w:instrText>eq \x \to(</w:instrText>
      </w:r>
      <w:r>
        <w:rPr>
          <w:rFonts w:ascii="Verdana" w:hAnsi="Verdana"/>
          <w:b/>
          <w:sz w:val="18"/>
          <w:szCs w:val="18"/>
        </w:rPr>
        <w:instrText xml:space="preserve">   Objednatel   </w:instrText>
      </w:r>
      <w:r w:rsidRPr="0027528D">
        <w:rPr>
          <w:rFonts w:ascii="Verdana" w:hAnsi="Verdana"/>
          <w:b/>
          <w:sz w:val="18"/>
          <w:szCs w:val="18"/>
        </w:rPr>
        <w:instrText>)</w:instrText>
      </w:r>
      <w:r>
        <w:rPr>
          <w:rFonts w:ascii="Verdana" w:hAnsi="Verdana"/>
          <w:b/>
          <w:sz w:val="18"/>
          <w:szCs w:val="18"/>
        </w:rPr>
        <w:instrText xml:space="preserve"> </w:instrText>
      </w:r>
      <w:r w:rsidR="00256756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                                              </w:t>
      </w:r>
      <w:r w:rsidR="00256756">
        <w:rPr>
          <w:rFonts w:ascii="Verdana" w:hAnsi="Verdana"/>
          <w:b/>
          <w:sz w:val="18"/>
          <w:szCs w:val="18"/>
        </w:rPr>
        <w:fldChar w:fldCharType="begin"/>
      </w:r>
      <w:r>
        <w:rPr>
          <w:rFonts w:ascii="Verdana" w:hAnsi="Verdana"/>
          <w:b/>
          <w:sz w:val="18"/>
          <w:szCs w:val="18"/>
        </w:rPr>
        <w:instrText xml:space="preserve"> </w:instrText>
      </w:r>
      <w:r w:rsidRPr="0027528D">
        <w:rPr>
          <w:rFonts w:ascii="Verdana" w:hAnsi="Verdana"/>
          <w:b/>
          <w:sz w:val="18"/>
          <w:szCs w:val="18"/>
        </w:rPr>
        <w:instrText>eq \x \to(</w:instrText>
      </w:r>
      <w:r>
        <w:rPr>
          <w:rFonts w:ascii="Verdana" w:hAnsi="Verdana"/>
          <w:b/>
          <w:sz w:val="18"/>
          <w:szCs w:val="18"/>
        </w:rPr>
        <w:instrText xml:space="preserve">   </w:instrText>
      </w:r>
      <w:r w:rsidRPr="00AF298D">
        <w:rPr>
          <w:rFonts w:ascii="Verdana" w:hAnsi="Verdana"/>
          <w:b/>
          <w:sz w:val="18"/>
          <w:szCs w:val="18"/>
        </w:rPr>
        <w:instrText>Zhotovitel</w:instrText>
      </w:r>
      <w:r>
        <w:rPr>
          <w:rFonts w:ascii="Verdana" w:hAnsi="Verdana"/>
          <w:b/>
          <w:sz w:val="18"/>
          <w:szCs w:val="18"/>
        </w:rPr>
        <w:instrText xml:space="preserve">   </w:instrText>
      </w:r>
      <w:r w:rsidRPr="0027528D">
        <w:rPr>
          <w:rFonts w:ascii="Verdana" w:hAnsi="Verdana"/>
          <w:b/>
          <w:sz w:val="18"/>
          <w:szCs w:val="18"/>
        </w:rPr>
        <w:instrText>)</w:instrText>
      </w:r>
      <w:r>
        <w:rPr>
          <w:rFonts w:ascii="Verdana" w:hAnsi="Verdana"/>
          <w:b/>
          <w:sz w:val="18"/>
          <w:szCs w:val="18"/>
        </w:rPr>
        <w:instrText xml:space="preserve"> </w:instrText>
      </w:r>
      <w:r w:rsidR="00256756">
        <w:rPr>
          <w:rFonts w:ascii="Verdana" w:hAnsi="Verdana"/>
          <w:b/>
          <w:sz w:val="18"/>
          <w:szCs w:val="18"/>
        </w:rPr>
        <w:fldChar w:fldCharType="end"/>
      </w:r>
    </w:p>
    <w:p w:rsidR="004F334C" w:rsidRPr="004F334C" w:rsidRDefault="00AF29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AF29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797B33" w:rsidRDefault="00797B33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E2599" w:rsidRPr="008558B9" w:rsidRDefault="009E2599" w:rsidP="009E259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Nabídka na server pro ZŠ a MŠ Jižní Česká Lípa.</w:t>
      </w:r>
    </w:p>
    <w:p w:rsidR="009E2599" w:rsidRPr="009E2599" w:rsidRDefault="009E2599" w:rsidP="009E2599">
      <w:pPr>
        <w:rPr>
          <w:rFonts w:ascii="Verdana" w:hAnsi="Verdana"/>
          <w:b/>
          <w:outline/>
          <w:color w:val="4472C4" w:themeColor="accent5"/>
          <w:sz w:val="36"/>
          <w:szCs w:val="36"/>
        </w:rPr>
      </w:pPr>
      <w:r w:rsidRPr="009E2599">
        <w:rPr>
          <w:rFonts w:ascii="Verdana" w:hAnsi="Verdana"/>
          <w:b/>
          <w:outline/>
          <w:noProof/>
          <w:color w:val="4472C4" w:themeColor="accent5"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4126230</wp:posOffset>
            </wp:positionH>
            <wp:positionV relativeFrom="paragraph">
              <wp:posOffset>344805</wp:posOffset>
            </wp:positionV>
            <wp:extent cx="1969780" cy="2001066"/>
            <wp:effectExtent l="0" t="0" r="0" b="0"/>
            <wp:wrapNone/>
            <wp:docPr id="2" name="Obrázek 2" descr="Výsledek obrázku pro T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3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80" cy="200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599">
        <w:rPr>
          <w:rFonts w:ascii="Verdana" w:hAnsi="Verdana"/>
          <w:b/>
          <w:outline/>
          <w:color w:val="4472C4" w:themeColor="accent5"/>
          <w:sz w:val="36"/>
          <w:szCs w:val="36"/>
        </w:rPr>
        <w:t xml:space="preserve">Dell </w:t>
      </w:r>
      <w:proofErr w:type="spellStart"/>
      <w:r w:rsidRPr="009E2599">
        <w:rPr>
          <w:rFonts w:ascii="Verdana" w:hAnsi="Verdana"/>
          <w:b/>
          <w:outline/>
          <w:color w:val="4472C4" w:themeColor="accent5"/>
          <w:sz w:val="36"/>
          <w:szCs w:val="36"/>
        </w:rPr>
        <w:t>PowerEdge</w:t>
      </w:r>
      <w:proofErr w:type="spellEnd"/>
      <w:r w:rsidRPr="009E2599">
        <w:rPr>
          <w:rFonts w:ascii="Verdana" w:hAnsi="Verdana"/>
          <w:b/>
          <w:outline/>
          <w:color w:val="4472C4" w:themeColor="accent5"/>
          <w:sz w:val="36"/>
          <w:szCs w:val="36"/>
        </w:rPr>
        <w:t xml:space="preserve"> T330</w:t>
      </w:r>
    </w:p>
    <w:p w:rsidR="009E2599" w:rsidRPr="008558B9" w:rsidRDefault="009E2599" w:rsidP="009E2599">
      <w:pPr>
        <w:rPr>
          <w:rFonts w:ascii="Verdana" w:hAnsi="Verdana"/>
          <w:color w:val="000000" w:themeColor="text1"/>
          <w:sz w:val="16"/>
          <w:szCs w:val="16"/>
        </w:rPr>
      </w:pPr>
      <w:r w:rsidRPr="00D01F2B">
        <w:rPr>
          <w:rFonts w:ascii="Verdana" w:hAnsi="Verdana"/>
          <w:b/>
          <w:color w:val="000000" w:themeColor="text1"/>
          <w:sz w:val="16"/>
          <w:szCs w:val="16"/>
        </w:rPr>
        <w:t>Základna</w:t>
      </w:r>
      <w:r w:rsidRPr="008558B9">
        <w:rPr>
          <w:rFonts w:ascii="Verdana" w:hAnsi="Verdana"/>
          <w:color w:val="000000" w:themeColor="text1"/>
          <w:sz w:val="16"/>
          <w:szCs w:val="16"/>
        </w:rPr>
        <w:t> </w:t>
      </w:r>
      <w:r w:rsidRPr="008558B9">
        <w:rPr>
          <w:rFonts w:ascii="Verdana" w:hAnsi="Verdana"/>
          <w:color w:val="000000" w:themeColor="text1"/>
          <w:sz w:val="16"/>
          <w:szCs w:val="16"/>
        </w:rPr>
        <w:tab/>
      </w:r>
      <w:r w:rsidRPr="008558B9">
        <w:rPr>
          <w:rFonts w:ascii="Verdana" w:hAnsi="Verdana"/>
          <w:color w:val="000000" w:themeColor="text1"/>
          <w:sz w:val="16"/>
          <w:szCs w:val="16"/>
        </w:rPr>
        <w:tab/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PowerEdge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 T330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for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 Intel v6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CPUs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br/>
      </w:r>
      <w:r w:rsidRPr="00D01F2B">
        <w:rPr>
          <w:rFonts w:ascii="Verdana" w:hAnsi="Verdana"/>
          <w:b/>
          <w:color w:val="000000" w:themeColor="text1"/>
          <w:sz w:val="16"/>
          <w:szCs w:val="16"/>
        </w:rPr>
        <w:t>Konfigurace šasi</w:t>
      </w:r>
      <w:r w:rsidRPr="008558B9">
        <w:rPr>
          <w:rFonts w:ascii="Verdana" w:hAnsi="Verdana"/>
          <w:color w:val="000000" w:themeColor="text1"/>
          <w:sz w:val="16"/>
          <w:szCs w:val="16"/>
        </w:rPr>
        <w:t> </w:t>
      </w:r>
      <w:r w:rsidRPr="008558B9">
        <w:rPr>
          <w:rFonts w:ascii="Verdana" w:hAnsi="Verdana"/>
          <w:color w:val="000000" w:themeColor="text1"/>
          <w:sz w:val="16"/>
          <w:szCs w:val="16"/>
        </w:rPr>
        <w:tab/>
        <w:t xml:space="preserve">Chassis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with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up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 to 8, 3.5"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Hot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Plug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Hard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Drives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,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Tower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8558B9">
        <w:rPr>
          <w:rFonts w:ascii="Verdana" w:hAnsi="Verdana"/>
          <w:color w:val="000000" w:themeColor="text1"/>
          <w:sz w:val="16"/>
          <w:szCs w:val="16"/>
        </w:rPr>
        <w:tab/>
      </w:r>
      <w:r w:rsidRPr="008558B9">
        <w:rPr>
          <w:rFonts w:ascii="Verdana" w:hAnsi="Verdana"/>
          <w:color w:val="000000" w:themeColor="text1"/>
          <w:sz w:val="16"/>
          <w:szCs w:val="16"/>
        </w:rPr>
        <w:tab/>
      </w:r>
      <w:r w:rsidRPr="008558B9">
        <w:rPr>
          <w:rFonts w:ascii="Verdana" w:hAnsi="Verdana"/>
          <w:color w:val="000000" w:themeColor="text1"/>
          <w:sz w:val="16"/>
          <w:szCs w:val="16"/>
        </w:rPr>
        <w:tab/>
      </w:r>
      <w:r w:rsidRPr="008558B9">
        <w:rPr>
          <w:rFonts w:ascii="Verdana" w:hAnsi="Verdana"/>
          <w:color w:val="000000" w:themeColor="text1"/>
          <w:sz w:val="16"/>
          <w:szCs w:val="16"/>
        </w:rPr>
        <w:tab/>
      </w:r>
      <w:r w:rsidRPr="008558B9">
        <w:rPr>
          <w:rFonts w:ascii="Verdana" w:hAnsi="Verdana"/>
          <w:color w:val="000000" w:themeColor="text1"/>
          <w:sz w:val="16"/>
          <w:szCs w:val="16"/>
        </w:rPr>
        <w:tab/>
      </w:r>
      <w:r>
        <w:rPr>
          <w:rFonts w:ascii="Verdana" w:hAnsi="Verdana"/>
          <w:color w:val="000000" w:themeColor="text1"/>
          <w:sz w:val="16"/>
          <w:szCs w:val="16"/>
        </w:rPr>
        <w:tab/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Configuration</w:t>
      </w:r>
      <w:proofErr w:type="spellEnd"/>
    </w:p>
    <w:p w:rsidR="009E2599" w:rsidRPr="008558B9" w:rsidRDefault="009E2599" w:rsidP="009E2599">
      <w:pPr>
        <w:rPr>
          <w:rFonts w:ascii="Verdana" w:hAnsi="Verdana"/>
          <w:color w:val="000000" w:themeColor="text1"/>
          <w:sz w:val="16"/>
          <w:szCs w:val="16"/>
        </w:rPr>
      </w:pPr>
      <w:r w:rsidRPr="00D01F2B">
        <w:rPr>
          <w:rFonts w:ascii="Verdana" w:hAnsi="Verdana"/>
          <w:b/>
          <w:color w:val="000000" w:themeColor="text1"/>
          <w:sz w:val="16"/>
          <w:szCs w:val="16"/>
        </w:rPr>
        <w:t>Procesor </w:t>
      </w:r>
      <w:r w:rsidRPr="008558B9">
        <w:rPr>
          <w:rFonts w:ascii="Verdana" w:hAnsi="Verdana"/>
          <w:color w:val="000000" w:themeColor="text1"/>
          <w:sz w:val="16"/>
          <w:szCs w:val="16"/>
        </w:rPr>
        <w:tab/>
      </w:r>
      <w:r w:rsidRPr="008558B9">
        <w:rPr>
          <w:rFonts w:ascii="Verdana" w:hAnsi="Verdana"/>
          <w:color w:val="000000" w:themeColor="text1"/>
          <w:sz w:val="16"/>
          <w:szCs w:val="16"/>
        </w:rPr>
        <w:tab/>
        <w:t xml:space="preserve">Intel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Xeon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 E3-1240 v6 3.7GHz, 8M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cache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>, 4C/8T, turbo (72W)</w:t>
      </w:r>
      <w:r w:rsidRPr="008558B9">
        <w:rPr>
          <w:rFonts w:ascii="Verdana" w:hAnsi="Verdana"/>
          <w:color w:val="000000" w:themeColor="text1"/>
          <w:sz w:val="16"/>
          <w:szCs w:val="16"/>
        </w:rPr>
        <w:br/>
      </w:r>
      <w:r w:rsidRPr="00D01F2B">
        <w:rPr>
          <w:rFonts w:ascii="Verdana" w:hAnsi="Verdana"/>
          <w:b/>
          <w:color w:val="000000" w:themeColor="text1"/>
          <w:sz w:val="16"/>
          <w:szCs w:val="16"/>
        </w:rPr>
        <w:t>Kapacita paměti</w:t>
      </w:r>
      <w:r w:rsidRPr="008558B9">
        <w:rPr>
          <w:rFonts w:ascii="Verdana" w:hAnsi="Verdana"/>
          <w:color w:val="000000" w:themeColor="text1"/>
          <w:sz w:val="16"/>
          <w:szCs w:val="16"/>
        </w:rPr>
        <w:t> </w:t>
      </w:r>
      <w:r w:rsidRPr="008558B9">
        <w:rPr>
          <w:rFonts w:ascii="Verdana" w:hAnsi="Verdana"/>
          <w:color w:val="000000" w:themeColor="text1"/>
          <w:sz w:val="16"/>
          <w:szCs w:val="16"/>
        </w:rPr>
        <w:tab/>
        <w:t>2x 16GB UDIMM, 2133MT/s, ECC</w:t>
      </w:r>
      <w:r>
        <w:rPr>
          <w:rFonts w:ascii="Verdana" w:hAnsi="Verdana"/>
          <w:color w:val="000000" w:themeColor="text1"/>
          <w:sz w:val="16"/>
          <w:szCs w:val="16"/>
        </w:rPr>
        <w:t xml:space="preserve"> (celkem 32GB)</w:t>
      </w:r>
      <w:r>
        <w:rPr>
          <w:rFonts w:ascii="Verdana" w:hAnsi="Verdana"/>
          <w:color w:val="000000" w:themeColor="text1"/>
          <w:sz w:val="16"/>
          <w:szCs w:val="16"/>
        </w:rPr>
        <w:br/>
      </w:r>
      <w:r w:rsidRPr="00D01F2B">
        <w:rPr>
          <w:rFonts w:ascii="Verdana" w:hAnsi="Verdana"/>
          <w:b/>
          <w:color w:val="000000" w:themeColor="text1"/>
          <w:sz w:val="16"/>
          <w:szCs w:val="16"/>
        </w:rPr>
        <w:t>Řadič pole RAID</w:t>
      </w:r>
      <w:r w:rsidRPr="008558B9">
        <w:rPr>
          <w:rFonts w:ascii="Verdana" w:hAnsi="Verdana"/>
          <w:color w:val="000000" w:themeColor="text1"/>
          <w:sz w:val="16"/>
          <w:szCs w:val="16"/>
        </w:rPr>
        <w:t> </w:t>
      </w:r>
      <w:r w:rsidRPr="008558B9">
        <w:rPr>
          <w:rFonts w:ascii="Verdana" w:hAnsi="Verdana"/>
          <w:color w:val="000000" w:themeColor="text1"/>
          <w:sz w:val="16"/>
          <w:szCs w:val="16"/>
        </w:rPr>
        <w:tab/>
        <w:t xml:space="preserve">PERC H730 RAID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Controller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, 1GB NV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Cache</w:t>
      </w:r>
      <w:proofErr w:type="spellEnd"/>
      <w:r>
        <w:rPr>
          <w:rFonts w:ascii="Verdana" w:hAnsi="Verdana"/>
          <w:color w:val="000000" w:themeColor="text1"/>
          <w:sz w:val="16"/>
          <w:szCs w:val="16"/>
        </w:rPr>
        <w:br/>
      </w:r>
      <w:r w:rsidRPr="00D01F2B">
        <w:rPr>
          <w:rFonts w:ascii="Verdana" w:hAnsi="Verdana"/>
          <w:b/>
          <w:color w:val="000000" w:themeColor="text1"/>
          <w:sz w:val="16"/>
          <w:szCs w:val="16"/>
        </w:rPr>
        <w:t>Konfigurace pole RAID</w:t>
      </w:r>
      <w:r w:rsidRPr="008558B9">
        <w:rPr>
          <w:rFonts w:ascii="Verdana" w:hAnsi="Verdana"/>
          <w:color w:val="000000" w:themeColor="text1"/>
          <w:sz w:val="16"/>
          <w:szCs w:val="16"/>
        </w:rPr>
        <w:t> </w:t>
      </w:r>
      <w:r w:rsidRPr="008558B9">
        <w:rPr>
          <w:rFonts w:ascii="Verdana" w:hAnsi="Verdana"/>
          <w:color w:val="000000" w:themeColor="text1"/>
          <w:sz w:val="16"/>
          <w:szCs w:val="16"/>
        </w:rPr>
        <w:tab/>
        <w:t xml:space="preserve">C8 - RAID 1, H330/H730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for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 SAS/SATA (min 2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max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 2)</w:t>
      </w:r>
      <w:r>
        <w:rPr>
          <w:rFonts w:ascii="Verdana" w:hAnsi="Verdana"/>
          <w:color w:val="000000" w:themeColor="text1"/>
          <w:sz w:val="16"/>
          <w:szCs w:val="16"/>
        </w:rPr>
        <w:br/>
      </w:r>
      <w:r w:rsidRPr="00D01F2B">
        <w:rPr>
          <w:rFonts w:ascii="Verdana" w:hAnsi="Verdana"/>
          <w:b/>
          <w:color w:val="000000" w:themeColor="text1"/>
          <w:sz w:val="16"/>
          <w:szCs w:val="16"/>
        </w:rPr>
        <w:t>Pevné disky</w:t>
      </w:r>
      <w:r w:rsidRPr="008558B9">
        <w:rPr>
          <w:rFonts w:ascii="Verdana" w:hAnsi="Verdana"/>
          <w:color w:val="000000" w:themeColor="text1"/>
          <w:sz w:val="16"/>
          <w:szCs w:val="16"/>
        </w:rPr>
        <w:t> </w:t>
      </w:r>
      <w:r w:rsidRPr="008558B9">
        <w:rPr>
          <w:rFonts w:ascii="Verdana" w:hAnsi="Verdana"/>
          <w:color w:val="000000" w:themeColor="text1"/>
          <w:sz w:val="16"/>
          <w:szCs w:val="16"/>
        </w:rPr>
        <w:tab/>
      </w:r>
      <w:r>
        <w:rPr>
          <w:rFonts w:ascii="Verdana" w:hAnsi="Verdana"/>
          <w:color w:val="000000" w:themeColor="text1"/>
          <w:sz w:val="16"/>
          <w:szCs w:val="16"/>
        </w:rPr>
        <w:tab/>
      </w:r>
      <w:r w:rsidRPr="008558B9">
        <w:rPr>
          <w:rFonts w:ascii="Verdana" w:hAnsi="Verdana"/>
          <w:color w:val="000000" w:themeColor="text1"/>
          <w:sz w:val="16"/>
          <w:szCs w:val="16"/>
        </w:rPr>
        <w:t xml:space="preserve">2x 480GB Solid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State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 Drive SATA6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Read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Intensive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 MLC </w:t>
      </w:r>
      <w:r>
        <w:rPr>
          <w:rFonts w:ascii="Verdana" w:hAnsi="Verdana"/>
          <w:color w:val="000000" w:themeColor="text1"/>
          <w:sz w:val="16"/>
          <w:szCs w:val="16"/>
        </w:rPr>
        <w:br/>
      </w:r>
      <w:r>
        <w:rPr>
          <w:rFonts w:ascii="Verdana" w:hAnsi="Verdana"/>
          <w:color w:val="000000" w:themeColor="text1"/>
          <w:sz w:val="16"/>
          <w:szCs w:val="16"/>
        </w:rPr>
        <w:tab/>
      </w:r>
      <w:r>
        <w:rPr>
          <w:rFonts w:ascii="Verdana" w:hAnsi="Verdana"/>
          <w:color w:val="000000" w:themeColor="text1"/>
          <w:sz w:val="16"/>
          <w:szCs w:val="16"/>
        </w:rPr>
        <w:tab/>
      </w:r>
      <w:r>
        <w:rPr>
          <w:rFonts w:ascii="Verdana" w:hAnsi="Verdana"/>
          <w:color w:val="000000" w:themeColor="text1"/>
          <w:sz w:val="16"/>
          <w:szCs w:val="16"/>
        </w:rPr>
        <w:tab/>
      </w:r>
      <w:r w:rsidRPr="008558B9">
        <w:rPr>
          <w:rFonts w:ascii="Verdana" w:hAnsi="Verdana"/>
          <w:color w:val="000000" w:themeColor="text1"/>
          <w:sz w:val="16"/>
          <w:szCs w:val="16"/>
        </w:rPr>
        <w:t xml:space="preserve">6Gbps 2.5in 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Hot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>-</w:t>
      </w:r>
      <w:proofErr w:type="spellStart"/>
      <w:r w:rsidRPr="008558B9">
        <w:rPr>
          <w:rFonts w:ascii="Verdana" w:hAnsi="Verdana"/>
          <w:color w:val="000000" w:themeColor="text1"/>
          <w:sz w:val="16"/>
          <w:szCs w:val="16"/>
        </w:rPr>
        <w:t>plug</w:t>
      </w:r>
      <w:proofErr w:type="spellEnd"/>
      <w:r w:rsidRPr="008558B9">
        <w:rPr>
          <w:rFonts w:ascii="Verdana" w:hAnsi="Verdana"/>
          <w:color w:val="000000" w:themeColor="text1"/>
          <w:sz w:val="16"/>
          <w:szCs w:val="16"/>
        </w:rPr>
        <w:t xml:space="preserve"> Drive,3.5in</w:t>
      </w:r>
      <w:r>
        <w:rPr>
          <w:rFonts w:ascii="Verdana" w:hAnsi="Verdana"/>
          <w:color w:val="000000" w:themeColor="text1"/>
          <w:sz w:val="16"/>
          <w:szCs w:val="16"/>
        </w:rPr>
        <w:br/>
      </w:r>
      <w:r>
        <w:rPr>
          <w:rFonts w:ascii="Verdana" w:hAnsi="Verdana"/>
          <w:b/>
          <w:color w:val="000000" w:themeColor="text1"/>
          <w:sz w:val="16"/>
          <w:szCs w:val="16"/>
        </w:rPr>
        <w:t>O</w:t>
      </w:r>
      <w:r w:rsidRPr="00D01F2B">
        <w:rPr>
          <w:rFonts w:ascii="Verdana" w:hAnsi="Verdana"/>
          <w:b/>
          <w:color w:val="000000" w:themeColor="text1"/>
          <w:sz w:val="16"/>
          <w:szCs w:val="16"/>
        </w:rPr>
        <w:t>ptická jednotka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r w:rsidRPr="00D2233D">
        <w:rPr>
          <w:rFonts w:ascii="Verdana" w:hAnsi="Verdana"/>
          <w:color w:val="000000" w:themeColor="text1"/>
          <w:sz w:val="16"/>
          <w:szCs w:val="16"/>
        </w:rPr>
        <w:t xml:space="preserve">DVD+/-RW, SATA, </w:t>
      </w:r>
      <w:proofErr w:type="spellStart"/>
      <w:r w:rsidRPr="00D2233D">
        <w:rPr>
          <w:rFonts w:ascii="Verdana" w:hAnsi="Verdana"/>
          <w:color w:val="000000" w:themeColor="text1"/>
          <w:sz w:val="16"/>
          <w:szCs w:val="16"/>
        </w:rPr>
        <w:t>Internal</w:t>
      </w:r>
      <w:proofErr w:type="spellEnd"/>
      <w:r>
        <w:rPr>
          <w:rFonts w:ascii="Verdana" w:hAnsi="Verdana"/>
          <w:color w:val="000000" w:themeColor="text1"/>
          <w:sz w:val="16"/>
          <w:szCs w:val="16"/>
        </w:rPr>
        <w:br/>
      </w:r>
      <w:r w:rsidRPr="00D01F2B">
        <w:rPr>
          <w:rFonts w:ascii="Verdana" w:hAnsi="Verdana"/>
          <w:b/>
          <w:color w:val="000000" w:themeColor="text1"/>
          <w:sz w:val="16"/>
          <w:szCs w:val="16"/>
        </w:rPr>
        <w:t>Napájecí zdroj</w:t>
      </w:r>
      <w:r w:rsidRPr="00D2233D">
        <w:rPr>
          <w:rFonts w:ascii="Verdana" w:hAnsi="Verdana"/>
          <w:color w:val="000000" w:themeColor="text1"/>
          <w:sz w:val="16"/>
          <w:szCs w:val="16"/>
        </w:rPr>
        <w:t> </w:t>
      </w:r>
      <w:r w:rsidRPr="00D2233D">
        <w:rPr>
          <w:rFonts w:ascii="Verdana" w:hAnsi="Verdana"/>
          <w:color w:val="000000" w:themeColor="text1"/>
          <w:sz w:val="16"/>
          <w:szCs w:val="16"/>
        </w:rPr>
        <w:tab/>
      </w:r>
      <w:r>
        <w:rPr>
          <w:rFonts w:ascii="Verdana" w:hAnsi="Verdana"/>
          <w:color w:val="000000" w:themeColor="text1"/>
          <w:sz w:val="16"/>
          <w:szCs w:val="16"/>
        </w:rPr>
        <w:tab/>
      </w:r>
      <w:r w:rsidRPr="00D2233D">
        <w:rPr>
          <w:rFonts w:ascii="Verdana" w:hAnsi="Verdana"/>
          <w:color w:val="000000" w:themeColor="text1"/>
          <w:sz w:val="16"/>
          <w:szCs w:val="16"/>
        </w:rPr>
        <w:t xml:space="preserve">Single, </w:t>
      </w:r>
      <w:proofErr w:type="spellStart"/>
      <w:r w:rsidRPr="00D2233D">
        <w:rPr>
          <w:rFonts w:ascii="Verdana" w:hAnsi="Verdana"/>
          <w:color w:val="000000" w:themeColor="text1"/>
          <w:sz w:val="16"/>
          <w:szCs w:val="16"/>
        </w:rPr>
        <w:t>Hot</w:t>
      </w:r>
      <w:proofErr w:type="spellEnd"/>
      <w:r w:rsidRPr="00D2233D">
        <w:rPr>
          <w:rFonts w:ascii="Verdana" w:hAnsi="Verdana"/>
          <w:color w:val="000000" w:themeColor="text1"/>
          <w:sz w:val="16"/>
          <w:szCs w:val="16"/>
        </w:rPr>
        <w:t>-</w:t>
      </w:r>
      <w:proofErr w:type="spellStart"/>
      <w:r w:rsidRPr="00D2233D">
        <w:rPr>
          <w:rFonts w:ascii="Verdana" w:hAnsi="Verdana"/>
          <w:color w:val="000000" w:themeColor="text1"/>
          <w:sz w:val="16"/>
          <w:szCs w:val="16"/>
        </w:rPr>
        <w:t>plug</w:t>
      </w:r>
      <w:proofErr w:type="spellEnd"/>
      <w:r w:rsidRPr="00D2233D">
        <w:rPr>
          <w:rFonts w:ascii="Verdana" w:hAnsi="Verdana"/>
          <w:color w:val="000000" w:themeColor="text1"/>
          <w:sz w:val="16"/>
          <w:szCs w:val="16"/>
        </w:rPr>
        <w:t xml:space="preserve"> </w:t>
      </w:r>
      <w:proofErr w:type="spellStart"/>
      <w:r w:rsidRPr="00D2233D">
        <w:rPr>
          <w:rFonts w:ascii="Verdana" w:hAnsi="Verdana"/>
          <w:color w:val="000000" w:themeColor="text1"/>
          <w:sz w:val="16"/>
          <w:szCs w:val="16"/>
        </w:rPr>
        <w:t>Power</w:t>
      </w:r>
      <w:proofErr w:type="spellEnd"/>
      <w:r w:rsidRPr="00D2233D">
        <w:rPr>
          <w:rFonts w:ascii="Verdana" w:hAnsi="Verdana"/>
          <w:color w:val="000000" w:themeColor="text1"/>
          <w:sz w:val="16"/>
          <w:szCs w:val="16"/>
        </w:rPr>
        <w:t xml:space="preserve"> </w:t>
      </w:r>
      <w:proofErr w:type="spellStart"/>
      <w:r w:rsidRPr="00D2233D">
        <w:rPr>
          <w:rFonts w:ascii="Verdana" w:hAnsi="Verdana"/>
          <w:color w:val="000000" w:themeColor="text1"/>
          <w:sz w:val="16"/>
          <w:szCs w:val="16"/>
        </w:rPr>
        <w:t>Supply</w:t>
      </w:r>
      <w:proofErr w:type="spellEnd"/>
      <w:r w:rsidRPr="00D2233D">
        <w:rPr>
          <w:rFonts w:ascii="Verdana" w:hAnsi="Verdana"/>
          <w:color w:val="000000" w:themeColor="text1"/>
          <w:sz w:val="16"/>
          <w:szCs w:val="16"/>
        </w:rPr>
        <w:t xml:space="preserve"> (1+0), 495W</w:t>
      </w:r>
      <w:r>
        <w:rPr>
          <w:rFonts w:ascii="Verdana" w:hAnsi="Verdana"/>
          <w:color w:val="000000" w:themeColor="text1"/>
          <w:sz w:val="16"/>
          <w:szCs w:val="16"/>
        </w:rPr>
        <w:br/>
      </w:r>
      <w:r w:rsidRPr="00D01F2B">
        <w:rPr>
          <w:rFonts w:ascii="Verdana" w:hAnsi="Verdana"/>
          <w:b/>
          <w:color w:val="000000" w:themeColor="text1"/>
          <w:sz w:val="16"/>
          <w:szCs w:val="16"/>
        </w:rPr>
        <w:t>Napájecí kabely</w:t>
      </w:r>
      <w:r w:rsidRPr="00D2233D">
        <w:rPr>
          <w:rFonts w:ascii="Verdana" w:hAnsi="Verdana"/>
          <w:color w:val="000000" w:themeColor="text1"/>
          <w:sz w:val="16"/>
          <w:szCs w:val="16"/>
        </w:rPr>
        <w:t> </w:t>
      </w:r>
      <w:r w:rsidRPr="00D2233D">
        <w:rPr>
          <w:rFonts w:ascii="Verdana" w:hAnsi="Verdana"/>
          <w:color w:val="000000" w:themeColor="text1"/>
          <w:sz w:val="16"/>
          <w:szCs w:val="16"/>
        </w:rPr>
        <w:tab/>
      </w:r>
      <w:proofErr w:type="spellStart"/>
      <w:r w:rsidRPr="00D2233D">
        <w:rPr>
          <w:rFonts w:ascii="Verdana" w:hAnsi="Verdana"/>
          <w:color w:val="000000" w:themeColor="text1"/>
          <w:sz w:val="16"/>
          <w:szCs w:val="16"/>
        </w:rPr>
        <w:t>European</w:t>
      </w:r>
      <w:proofErr w:type="spellEnd"/>
      <w:r w:rsidRPr="00D2233D">
        <w:rPr>
          <w:rFonts w:ascii="Verdana" w:hAnsi="Verdana"/>
          <w:color w:val="000000" w:themeColor="text1"/>
          <w:sz w:val="16"/>
          <w:szCs w:val="16"/>
        </w:rPr>
        <w:t xml:space="preserve"> </w:t>
      </w:r>
      <w:proofErr w:type="spellStart"/>
      <w:r w:rsidRPr="00D2233D">
        <w:rPr>
          <w:rFonts w:ascii="Verdana" w:hAnsi="Verdana"/>
          <w:color w:val="000000" w:themeColor="text1"/>
          <w:sz w:val="16"/>
          <w:szCs w:val="16"/>
        </w:rPr>
        <w:t>Power</w:t>
      </w:r>
      <w:proofErr w:type="spellEnd"/>
      <w:r w:rsidRPr="00D2233D">
        <w:rPr>
          <w:rFonts w:ascii="Verdana" w:hAnsi="Verdana"/>
          <w:color w:val="000000" w:themeColor="text1"/>
          <w:sz w:val="16"/>
          <w:szCs w:val="16"/>
        </w:rPr>
        <w:t xml:space="preserve"> </w:t>
      </w:r>
      <w:proofErr w:type="spellStart"/>
      <w:r w:rsidRPr="00D2233D">
        <w:rPr>
          <w:rFonts w:ascii="Verdana" w:hAnsi="Verdana"/>
          <w:color w:val="000000" w:themeColor="text1"/>
          <w:sz w:val="16"/>
          <w:szCs w:val="16"/>
        </w:rPr>
        <w:t>Cord</w:t>
      </w:r>
      <w:proofErr w:type="spellEnd"/>
      <w:r w:rsidRPr="00D2233D">
        <w:rPr>
          <w:rFonts w:ascii="Verdana" w:hAnsi="Verdana"/>
          <w:color w:val="000000" w:themeColor="text1"/>
          <w:sz w:val="16"/>
          <w:szCs w:val="16"/>
        </w:rPr>
        <w:t xml:space="preserve"> 220V</w:t>
      </w:r>
      <w:r>
        <w:rPr>
          <w:rFonts w:ascii="Verdana" w:hAnsi="Verdana"/>
          <w:color w:val="000000" w:themeColor="text1"/>
          <w:sz w:val="16"/>
          <w:szCs w:val="16"/>
        </w:rPr>
        <w:br/>
      </w:r>
      <w:r w:rsidRPr="00D01F2B">
        <w:rPr>
          <w:rFonts w:ascii="Verdana" w:hAnsi="Verdana"/>
          <w:b/>
          <w:color w:val="000000" w:themeColor="text1"/>
          <w:sz w:val="16"/>
          <w:szCs w:val="16"/>
        </w:rPr>
        <w:t>Síťový adaptér</w:t>
      </w:r>
      <w:r w:rsidRPr="00D2233D">
        <w:rPr>
          <w:rFonts w:ascii="Verdana" w:hAnsi="Verdana"/>
          <w:color w:val="000000" w:themeColor="text1"/>
          <w:sz w:val="16"/>
          <w:szCs w:val="16"/>
        </w:rPr>
        <w:t> </w:t>
      </w:r>
      <w:r w:rsidRPr="00D2233D">
        <w:rPr>
          <w:rFonts w:ascii="Verdana" w:hAnsi="Verdana"/>
          <w:color w:val="000000" w:themeColor="text1"/>
          <w:sz w:val="16"/>
          <w:szCs w:val="16"/>
        </w:rPr>
        <w:tab/>
      </w:r>
      <w:r>
        <w:rPr>
          <w:rFonts w:ascii="Verdana" w:hAnsi="Verdana"/>
          <w:color w:val="000000" w:themeColor="text1"/>
          <w:sz w:val="16"/>
          <w:szCs w:val="16"/>
        </w:rPr>
        <w:tab/>
      </w:r>
      <w:r w:rsidRPr="00D2233D">
        <w:rPr>
          <w:rFonts w:ascii="Verdana" w:hAnsi="Verdana"/>
          <w:color w:val="000000" w:themeColor="text1"/>
          <w:sz w:val="16"/>
          <w:szCs w:val="16"/>
        </w:rPr>
        <w:t>On-</w:t>
      </w:r>
      <w:proofErr w:type="spellStart"/>
      <w:r w:rsidRPr="00D2233D">
        <w:rPr>
          <w:rFonts w:ascii="Verdana" w:hAnsi="Verdana"/>
          <w:color w:val="000000" w:themeColor="text1"/>
          <w:sz w:val="16"/>
          <w:szCs w:val="16"/>
        </w:rPr>
        <w:t>Board</w:t>
      </w:r>
      <w:proofErr w:type="spellEnd"/>
      <w:r w:rsidRPr="00D2233D">
        <w:rPr>
          <w:rFonts w:ascii="Verdana" w:hAnsi="Verdana"/>
          <w:color w:val="000000" w:themeColor="text1"/>
          <w:sz w:val="16"/>
          <w:szCs w:val="16"/>
        </w:rPr>
        <w:t xml:space="preserve"> LOM 1GBE </w:t>
      </w:r>
      <w:proofErr w:type="spellStart"/>
      <w:r w:rsidRPr="00D2233D">
        <w:rPr>
          <w:rFonts w:ascii="Verdana" w:hAnsi="Verdana"/>
          <w:color w:val="000000" w:themeColor="text1"/>
          <w:sz w:val="16"/>
          <w:szCs w:val="16"/>
        </w:rPr>
        <w:t>Dual</w:t>
      </w:r>
      <w:proofErr w:type="spellEnd"/>
      <w:r w:rsidRPr="00D2233D">
        <w:rPr>
          <w:rFonts w:ascii="Verdana" w:hAnsi="Verdana"/>
          <w:color w:val="000000" w:themeColor="text1"/>
          <w:sz w:val="16"/>
          <w:szCs w:val="16"/>
        </w:rPr>
        <w:t xml:space="preserve"> Port (BCM5720 </w:t>
      </w:r>
      <w:proofErr w:type="spellStart"/>
      <w:r w:rsidRPr="00D2233D">
        <w:rPr>
          <w:rFonts w:ascii="Verdana" w:hAnsi="Verdana"/>
          <w:color w:val="000000" w:themeColor="text1"/>
          <w:sz w:val="16"/>
          <w:szCs w:val="16"/>
        </w:rPr>
        <w:t>GbE</w:t>
      </w:r>
      <w:proofErr w:type="spellEnd"/>
      <w:r w:rsidRPr="00D2233D">
        <w:rPr>
          <w:rFonts w:ascii="Verdana" w:hAnsi="Verdana"/>
          <w:color w:val="000000" w:themeColor="text1"/>
          <w:sz w:val="16"/>
          <w:szCs w:val="16"/>
        </w:rPr>
        <w:t xml:space="preserve"> LOM)</w:t>
      </w:r>
      <w:r>
        <w:rPr>
          <w:rFonts w:ascii="Verdana" w:hAnsi="Verdana"/>
          <w:color w:val="000000" w:themeColor="text1"/>
          <w:sz w:val="16"/>
          <w:szCs w:val="16"/>
        </w:rPr>
        <w:br/>
      </w:r>
      <w:proofErr w:type="spellStart"/>
      <w:r w:rsidRPr="00D01F2B">
        <w:rPr>
          <w:rFonts w:ascii="Verdana" w:hAnsi="Verdana"/>
          <w:b/>
          <w:color w:val="000000" w:themeColor="text1"/>
          <w:sz w:val="16"/>
          <w:szCs w:val="16"/>
        </w:rPr>
        <w:t>Systems</w:t>
      </w:r>
      <w:proofErr w:type="spellEnd"/>
      <w:r w:rsidRPr="00D01F2B">
        <w:rPr>
          <w:rFonts w:ascii="Verdana" w:hAnsi="Verdana"/>
          <w:b/>
          <w:color w:val="000000" w:themeColor="text1"/>
          <w:sz w:val="16"/>
          <w:szCs w:val="16"/>
        </w:rPr>
        <w:t xml:space="preserve"> Management</w:t>
      </w:r>
      <w:r w:rsidRPr="00D2233D">
        <w:rPr>
          <w:rFonts w:ascii="Verdana" w:hAnsi="Verdana"/>
          <w:color w:val="000000" w:themeColor="text1"/>
          <w:sz w:val="16"/>
          <w:szCs w:val="16"/>
        </w:rPr>
        <w:t> </w:t>
      </w:r>
      <w:r w:rsidRPr="00D2233D">
        <w:rPr>
          <w:rFonts w:ascii="Verdana" w:hAnsi="Verdana"/>
          <w:color w:val="000000" w:themeColor="text1"/>
          <w:sz w:val="16"/>
          <w:szCs w:val="16"/>
        </w:rPr>
        <w:tab/>
        <w:t xml:space="preserve">iDRAC8 Express, </w:t>
      </w:r>
      <w:proofErr w:type="spellStart"/>
      <w:r w:rsidRPr="00D2233D">
        <w:rPr>
          <w:rFonts w:ascii="Verdana" w:hAnsi="Verdana"/>
          <w:color w:val="000000" w:themeColor="text1"/>
          <w:sz w:val="16"/>
          <w:szCs w:val="16"/>
        </w:rPr>
        <w:t>integrated</w:t>
      </w:r>
      <w:proofErr w:type="spellEnd"/>
      <w:r w:rsidRPr="00D2233D">
        <w:rPr>
          <w:rFonts w:ascii="Verdana" w:hAnsi="Verdana"/>
          <w:color w:val="000000" w:themeColor="text1"/>
          <w:sz w:val="16"/>
          <w:szCs w:val="16"/>
        </w:rPr>
        <w:t xml:space="preserve"> Dell </w:t>
      </w:r>
      <w:proofErr w:type="spellStart"/>
      <w:r w:rsidRPr="00D2233D">
        <w:rPr>
          <w:rFonts w:ascii="Verdana" w:hAnsi="Verdana"/>
          <w:color w:val="000000" w:themeColor="text1"/>
          <w:sz w:val="16"/>
          <w:szCs w:val="16"/>
        </w:rPr>
        <w:t>Remote</w:t>
      </w:r>
      <w:proofErr w:type="spellEnd"/>
      <w:r w:rsidRPr="00D2233D">
        <w:rPr>
          <w:rFonts w:ascii="Verdana" w:hAnsi="Verdana"/>
          <w:color w:val="000000" w:themeColor="text1"/>
          <w:sz w:val="16"/>
          <w:szCs w:val="16"/>
        </w:rPr>
        <w:t xml:space="preserve"> Access </w:t>
      </w:r>
      <w:proofErr w:type="spellStart"/>
      <w:r w:rsidRPr="00D2233D">
        <w:rPr>
          <w:rFonts w:ascii="Verdana" w:hAnsi="Verdana"/>
          <w:color w:val="000000" w:themeColor="text1"/>
          <w:sz w:val="16"/>
          <w:szCs w:val="16"/>
        </w:rPr>
        <w:t>Controller</w:t>
      </w:r>
      <w:proofErr w:type="spellEnd"/>
      <w:r w:rsidRPr="00D2233D">
        <w:rPr>
          <w:rFonts w:ascii="Verdana" w:hAnsi="Verdana"/>
          <w:color w:val="000000" w:themeColor="text1"/>
          <w:sz w:val="16"/>
          <w:szCs w:val="16"/>
        </w:rPr>
        <w:t>, Express</w:t>
      </w:r>
      <w:r>
        <w:rPr>
          <w:rFonts w:ascii="Verdana" w:hAnsi="Verdana"/>
          <w:color w:val="000000" w:themeColor="text1"/>
          <w:sz w:val="16"/>
          <w:szCs w:val="16"/>
        </w:rPr>
        <w:br/>
      </w:r>
      <w:r w:rsidRPr="00D01F2B">
        <w:rPr>
          <w:rFonts w:ascii="Verdana" w:hAnsi="Verdana"/>
          <w:b/>
          <w:color w:val="000000" w:themeColor="text1"/>
          <w:sz w:val="16"/>
          <w:szCs w:val="16"/>
        </w:rPr>
        <w:t>Čelní kryt (</w:t>
      </w:r>
      <w:proofErr w:type="spellStart"/>
      <w:r w:rsidRPr="00D01F2B">
        <w:rPr>
          <w:rFonts w:ascii="Verdana" w:hAnsi="Verdana"/>
          <w:b/>
          <w:color w:val="000000" w:themeColor="text1"/>
          <w:sz w:val="16"/>
          <w:szCs w:val="16"/>
        </w:rPr>
        <w:t>bezel</w:t>
      </w:r>
      <w:proofErr w:type="spellEnd"/>
      <w:r w:rsidRPr="00D01F2B">
        <w:rPr>
          <w:rFonts w:ascii="Verdana" w:hAnsi="Verdana"/>
          <w:b/>
          <w:color w:val="000000" w:themeColor="text1"/>
          <w:sz w:val="16"/>
          <w:szCs w:val="16"/>
        </w:rPr>
        <w:t>)</w:t>
      </w:r>
      <w:r w:rsidRPr="00D01F2B">
        <w:rPr>
          <w:rFonts w:ascii="Verdana" w:hAnsi="Verdana"/>
          <w:color w:val="000000" w:themeColor="text1"/>
          <w:sz w:val="16"/>
          <w:szCs w:val="16"/>
        </w:rPr>
        <w:t> </w:t>
      </w:r>
      <w:r w:rsidRPr="00D01F2B">
        <w:rPr>
          <w:rFonts w:ascii="Verdana" w:hAnsi="Verdana"/>
          <w:color w:val="000000" w:themeColor="text1"/>
          <w:sz w:val="16"/>
          <w:szCs w:val="16"/>
        </w:rPr>
        <w:tab/>
      </w:r>
      <w:proofErr w:type="spellStart"/>
      <w:r w:rsidRPr="00D01F2B">
        <w:rPr>
          <w:rFonts w:ascii="Verdana" w:hAnsi="Verdana"/>
          <w:color w:val="000000" w:themeColor="text1"/>
          <w:sz w:val="16"/>
          <w:szCs w:val="16"/>
        </w:rPr>
        <w:t>Security</w:t>
      </w:r>
      <w:proofErr w:type="spellEnd"/>
      <w:r w:rsidRPr="00D01F2B">
        <w:rPr>
          <w:rFonts w:ascii="Verdana" w:hAnsi="Verdana"/>
          <w:color w:val="000000" w:themeColor="text1"/>
          <w:sz w:val="16"/>
          <w:szCs w:val="16"/>
        </w:rPr>
        <w:t xml:space="preserve"> </w:t>
      </w:r>
      <w:proofErr w:type="spellStart"/>
      <w:r w:rsidRPr="00D01F2B">
        <w:rPr>
          <w:rFonts w:ascii="Verdana" w:hAnsi="Verdana"/>
          <w:color w:val="000000" w:themeColor="text1"/>
          <w:sz w:val="16"/>
          <w:szCs w:val="16"/>
        </w:rPr>
        <w:t>Bezel</w:t>
      </w:r>
      <w:proofErr w:type="spellEnd"/>
    </w:p>
    <w:p w:rsidR="009E2599" w:rsidRPr="00E54DB7" w:rsidRDefault="009E2599" w:rsidP="009E2599">
      <w:pPr>
        <w:rPr>
          <w:rFonts w:ascii="Verdana" w:hAnsi="Verdana"/>
          <w:b/>
          <w:color w:val="000000" w:themeColor="text1"/>
          <w:sz w:val="16"/>
          <w:szCs w:val="16"/>
        </w:rPr>
      </w:pPr>
      <w:r w:rsidRPr="00D01F2B">
        <w:rPr>
          <w:rFonts w:ascii="Verdana" w:hAnsi="Verdana"/>
          <w:b/>
          <w:color w:val="000000" w:themeColor="text1"/>
          <w:sz w:val="16"/>
          <w:szCs w:val="16"/>
        </w:rPr>
        <w:t>Spedice</w:t>
      </w:r>
      <w:r w:rsidRPr="00D01F2B">
        <w:rPr>
          <w:rFonts w:ascii="Verdana" w:hAnsi="Verdana"/>
          <w:color w:val="000000" w:themeColor="text1"/>
          <w:sz w:val="16"/>
          <w:szCs w:val="16"/>
        </w:rPr>
        <w:t> </w:t>
      </w:r>
      <w:r w:rsidRPr="00D01F2B">
        <w:rPr>
          <w:rFonts w:ascii="Verdana" w:hAnsi="Verdana"/>
          <w:color w:val="000000" w:themeColor="text1"/>
          <w:sz w:val="16"/>
          <w:szCs w:val="16"/>
        </w:rPr>
        <w:tab/>
      </w:r>
      <w:r>
        <w:rPr>
          <w:rFonts w:ascii="Verdana" w:hAnsi="Verdana"/>
          <w:color w:val="000000" w:themeColor="text1"/>
          <w:sz w:val="16"/>
          <w:szCs w:val="16"/>
        </w:rPr>
        <w:tab/>
      </w:r>
      <w:proofErr w:type="spellStart"/>
      <w:r w:rsidRPr="00D01F2B">
        <w:rPr>
          <w:rFonts w:ascii="Verdana" w:hAnsi="Verdana"/>
          <w:color w:val="000000" w:themeColor="text1"/>
          <w:sz w:val="16"/>
          <w:szCs w:val="16"/>
        </w:rPr>
        <w:t>PowerEdge</w:t>
      </w:r>
      <w:proofErr w:type="spellEnd"/>
      <w:r w:rsidRPr="00D01F2B">
        <w:rPr>
          <w:rFonts w:ascii="Verdana" w:hAnsi="Verdana"/>
          <w:color w:val="000000" w:themeColor="text1"/>
          <w:sz w:val="16"/>
          <w:szCs w:val="16"/>
        </w:rPr>
        <w:t xml:space="preserve"> T330 </w:t>
      </w:r>
      <w:proofErr w:type="spellStart"/>
      <w:r w:rsidRPr="00D01F2B">
        <w:rPr>
          <w:rFonts w:ascii="Verdana" w:hAnsi="Verdana"/>
          <w:color w:val="000000" w:themeColor="text1"/>
          <w:sz w:val="16"/>
          <w:szCs w:val="16"/>
        </w:rPr>
        <w:t>Shipping</w:t>
      </w:r>
      <w:proofErr w:type="spellEnd"/>
      <w:r w:rsidRPr="00D01F2B">
        <w:rPr>
          <w:rFonts w:ascii="Verdana" w:hAnsi="Verdana"/>
          <w:color w:val="000000" w:themeColor="text1"/>
          <w:sz w:val="16"/>
          <w:szCs w:val="16"/>
        </w:rPr>
        <w:t xml:space="preserve"> EMEA2 (Czech)</w:t>
      </w:r>
      <w:r w:rsidRPr="008558B9">
        <w:rPr>
          <w:rFonts w:ascii="Verdana" w:hAnsi="Verdana"/>
          <w:color w:val="000000" w:themeColor="text1"/>
          <w:sz w:val="16"/>
          <w:szCs w:val="16"/>
        </w:rPr>
        <w:br/>
      </w:r>
      <w:r w:rsidRPr="00D01F2B">
        <w:rPr>
          <w:rFonts w:ascii="Verdana" w:hAnsi="Verdana"/>
          <w:b/>
          <w:color w:val="000000" w:themeColor="text1"/>
          <w:sz w:val="16"/>
          <w:szCs w:val="16"/>
        </w:rPr>
        <w:t>Záruka</w:t>
      </w:r>
      <w:r>
        <w:rPr>
          <w:rFonts w:ascii="Verdana" w:hAnsi="Verdana"/>
          <w:color w:val="000000" w:themeColor="text1"/>
          <w:sz w:val="16"/>
          <w:szCs w:val="16"/>
        </w:rPr>
        <w:tab/>
      </w:r>
      <w:r>
        <w:rPr>
          <w:rFonts w:ascii="Verdana" w:hAnsi="Verdana"/>
          <w:color w:val="000000" w:themeColor="text1"/>
          <w:sz w:val="16"/>
          <w:szCs w:val="16"/>
        </w:rPr>
        <w:tab/>
      </w:r>
      <w:r>
        <w:rPr>
          <w:rFonts w:ascii="Verdana" w:hAnsi="Verdana"/>
          <w:color w:val="000000" w:themeColor="text1"/>
          <w:sz w:val="16"/>
          <w:szCs w:val="16"/>
        </w:rPr>
        <w:tab/>
      </w:r>
      <w:r>
        <w:rPr>
          <w:rFonts w:ascii="Verdana" w:hAnsi="Verdana"/>
          <w:b/>
          <w:color w:val="FF0000"/>
          <w:sz w:val="16"/>
          <w:szCs w:val="16"/>
        </w:rPr>
        <w:t>3</w:t>
      </w:r>
      <w:r w:rsidRPr="00BB465D"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b/>
          <w:color w:val="FF0000"/>
          <w:sz w:val="16"/>
          <w:szCs w:val="16"/>
        </w:rPr>
        <w:t>roky</w:t>
      </w:r>
      <w:r w:rsidRPr="00BB465D">
        <w:rPr>
          <w:rFonts w:ascii="Verdana" w:hAnsi="Verdana"/>
          <w:b/>
          <w:color w:val="FF0000"/>
          <w:sz w:val="16"/>
          <w:szCs w:val="16"/>
        </w:rPr>
        <w:t xml:space="preserve"> </w:t>
      </w:r>
      <w:proofErr w:type="spellStart"/>
      <w:r w:rsidRPr="00BB465D">
        <w:rPr>
          <w:rFonts w:ascii="Verdana" w:hAnsi="Verdana"/>
          <w:b/>
          <w:color w:val="FF0000"/>
          <w:sz w:val="16"/>
          <w:szCs w:val="16"/>
        </w:rPr>
        <w:t>ProSupport</w:t>
      </w:r>
      <w:proofErr w:type="spellEnd"/>
      <w:r w:rsidRPr="00BB465D">
        <w:rPr>
          <w:rFonts w:ascii="Verdana" w:hAnsi="Verdana"/>
          <w:color w:val="FF0000"/>
          <w:sz w:val="16"/>
          <w:szCs w:val="16"/>
        </w:rPr>
        <w:t xml:space="preserve"> </w:t>
      </w:r>
      <w:r w:rsidRPr="003B009B">
        <w:rPr>
          <w:rFonts w:ascii="Verdana" w:hAnsi="Verdana"/>
          <w:sz w:val="16"/>
          <w:szCs w:val="16"/>
        </w:rPr>
        <w:t xml:space="preserve">následující pracovní den, u zákazníka. </w:t>
      </w:r>
    </w:p>
    <w:p w:rsidR="009E2599" w:rsidRPr="00BB465D" w:rsidRDefault="009E2599" w:rsidP="009E2599">
      <w:pPr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ab/>
        <w:t xml:space="preserve">Záruku doporučuji vzhledem k ceně náhradních komponent, alespoň v délce 3 let s variantou </w:t>
      </w:r>
      <w:proofErr w:type="spellStart"/>
      <w:r>
        <w:rPr>
          <w:rFonts w:ascii="Verdana" w:hAnsi="Verdana"/>
          <w:color w:val="000000" w:themeColor="text1"/>
          <w:sz w:val="16"/>
          <w:szCs w:val="16"/>
        </w:rPr>
        <w:t>ProSupport</w:t>
      </w:r>
      <w:proofErr w:type="spellEnd"/>
      <w:r>
        <w:rPr>
          <w:rFonts w:ascii="Verdana" w:hAnsi="Verdana"/>
          <w:color w:val="000000" w:themeColor="text1"/>
          <w:sz w:val="16"/>
          <w:szCs w:val="16"/>
        </w:rPr>
        <w:t xml:space="preserve">. Levnější varianta záruky Basic znamená záruku na SSD disky pouze 12 měsíců. Při ceně jednoho SSD disku 480GB cca 11 tisíc bez DPH se záruka </w:t>
      </w:r>
      <w:proofErr w:type="spellStart"/>
      <w:r>
        <w:rPr>
          <w:rFonts w:ascii="Verdana" w:hAnsi="Verdana"/>
          <w:color w:val="000000" w:themeColor="text1"/>
          <w:sz w:val="16"/>
          <w:szCs w:val="16"/>
        </w:rPr>
        <w:t>ProSupport</w:t>
      </w:r>
      <w:proofErr w:type="spellEnd"/>
      <w:r>
        <w:rPr>
          <w:rFonts w:ascii="Verdana" w:hAnsi="Verdana"/>
          <w:color w:val="000000" w:themeColor="text1"/>
          <w:sz w:val="16"/>
          <w:szCs w:val="16"/>
        </w:rPr>
        <w:t xml:space="preserve"> vyplatí. Změnu technologie disků, ze SSD disků na SAS disky nedoporučuji. SAS disky neposkytnou potřebnou rychlost pro množství dat zpracovávaných z přístupů zaměstnanců a žáků.</w:t>
      </w:r>
      <w:r w:rsidRPr="008558B9">
        <w:rPr>
          <w:rFonts w:ascii="Verdana" w:hAnsi="Verdana"/>
          <w:color w:val="000000" w:themeColor="text1"/>
          <w:sz w:val="16"/>
          <w:szCs w:val="16"/>
        </w:rPr>
        <w:br/>
      </w:r>
    </w:p>
    <w:p w:rsidR="009E2599" w:rsidRPr="00BB465D" w:rsidRDefault="009E2599" w:rsidP="009E2599">
      <w:pPr>
        <w:rPr>
          <w:rFonts w:ascii="Verdana" w:hAnsi="Verdana"/>
          <w:b/>
          <w:color w:val="002060"/>
          <w:sz w:val="16"/>
          <w:szCs w:val="16"/>
        </w:rPr>
      </w:pPr>
      <w:r w:rsidRPr="00503491">
        <w:rPr>
          <w:rFonts w:ascii="Verdana" w:hAnsi="Verdana"/>
          <w:b/>
          <w:sz w:val="16"/>
          <w:szCs w:val="16"/>
        </w:rPr>
        <w:t xml:space="preserve">Cena Dell </w:t>
      </w:r>
      <w:proofErr w:type="spellStart"/>
      <w:r w:rsidRPr="00503491">
        <w:rPr>
          <w:rFonts w:ascii="Verdana" w:hAnsi="Verdana"/>
          <w:b/>
          <w:sz w:val="16"/>
          <w:szCs w:val="16"/>
        </w:rPr>
        <w:t>PowerEdge</w:t>
      </w:r>
      <w:proofErr w:type="spellEnd"/>
      <w:r w:rsidRPr="00503491">
        <w:rPr>
          <w:rFonts w:ascii="Verdana" w:hAnsi="Verdana"/>
          <w:b/>
          <w:sz w:val="16"/>
          <w:szCs w:val="16"/>
        </w:rPr>
        <w:t xml:space="preserve"> T330 </w:t>
      </w:r>
      <w:r w:rsidRPr="005D174D">
        <w:rPr>
          <w:rFonts w:ascii="Verdana" w:hAnsi="Verdana"/>
          <w:sz w:val="16"/>
          <w:szCs w:val="16"/>
        </w:rPr>
        <w:t xml:space="preserve">v uvedené konfiguraci a záruce je </w:t>
      </w:r>
      <w:r w:rsidRPr="005D174D">
        <w:rPr>
          <w:rFonts w:ascii="Verdana" w:hAnsi="Verdana"/>
          <w:color w:val="000000" w:themeColor="text1"/>
          <w:sz w:val="16"/>
          <w:szCs w:val="16"/>
        </w:rPr>
        <w:t>67 700,- bez DPH tedy</w:t>
      </w:r>
      <w:r>
        <w:rPr>
          <w:rFonts w:ascii="Verdana" w:hAnsi="Verdana"/>
          <w:b/>
          <w:color w:val="000000" w:themeColor="text1"/>
          <w:sz w:val="16"/>
          <w:szCs w:val="16"/>
        </w:rPr>
        <w:t xml:space="preserve"> </w:t>
      </w:r>
      <w:r w:rsidRPr="005D174D">
        <w:rPr>
          <w:rFonts w:ascii="Verdana" w:hAnsi="Verdana"/>
          <w:b/>
          <w:color w:val="FF0000"/>
          <w:sz w:val="16"/>
          <w:szCs w:val="16"/>
        </w:rPr>
        <w:t>81 917,- s DPH</w:t>
      </w:r>
    </w:p>
    <w:p w:rsidR="009E2599" w:rsidRDefault="009E2599" w:rsidP="009E2599">
      <w:pPr>
        <w:rPr>
          <w:rFonts w:ascii="Verdana" w:hAnsi="Verdana"/>
          <w:color w:val="000000" w:themeColor="text1"/>
          <w:sz w:val="16"/>
          <w:szCs w:val="16"/>
        </w:rPr>
      </w:pPr>
    </w:p>
    <w:p w:rsidR="009E2599" w:rsidRPr="005D174D" w:rsidRDefault="009E2599" w:rsidP="009E2599">
      <w:pPr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>Operační systém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  <w:t xml:space="preserve">8Ks - </w:t>
      </w:r>
      <w:r w:rsidRPr="008558B9">
        <w:rPr>
          <w:rFonts w:ascii="Verdana" w:hAnsi="Verdana"/>
          <w:color w:val="000000" w:themeColor="text1"/>
          <w:sz w:val="16"/>
          <w:szCs w:val="16"/>
        </w:rPr>
        <w:t xml:space="preserve">Windows Server® </w:t>
      </w:r>
      <w:proofErr w:type="gramStart"/>
      <w:r w:rsidRPr="008558B9">
        <w:rPr>
          <w:rFonts w:ascii="Verdana" w:hAnsi="Verdana"/>
          <w:color w:val="000000" w:themeColor="text1"/>
          <w:sz w:val="16"/>
          <w:szCs w:val="16"/>
        </w:rPr>
        <w:t>2016,Standard</w:t>
      </w:r>
      <w:proofErr w:type="gramEnd"/>
      <w:r w:rsidRPr="008558B9">
        <w:rPr>
          <w:rFonts w:ascii="Verdana" w:hAnsi="Verdana"/>
          <w:color w:val="000000" w:themeColor="text1"/>
          <w:sz w:val="16"/>
          <w:szCs w:val="16"/>
        </w:rPr>
        <w:t>,</w:t>
      </w:r>
      <w:r>
        <w:rPr>
          <w:rFonts w:ascii="Verdana" w:hAnsi="Verdana"/>
          <w:color w:val="000000" w:themeColor="text1"/>
          <w:sz w:val="16"/>
          <w:szCs w:val="16"/>
        </w:rPr>
        <w:t xml:space="preserve"> SNGL MVL, </w:t>
      </w:r>
      <w:r w:rsidRPr="00503491">
        <w:rPr>
          <w:rFonts w:ascii="Verdana" w:hAnsi="Verdana"/>
          <w:color w:val="000000" w:themeColor="text1"/>
          <w:sz w:val="16"/>
          <w:szCs w:val="16"/>
        </w:rPr>
        <w:t xml:space="preserve">2Lic </w:t>
      </w:r>
      <w:proofErr w:type="spellStart"/>
      <w:r w:rsidRPr="00503491">
        <w:rPr>
          <w:rFonts w:ascii="Verdana" w:hAnsi="Verdana"/>
          <w:color w:val="000000" w:themeColor="text1"/>
          <w:sz w:val="16"/>
          <w:szCs w:val="16"/>
        </w:rPr>
        <w:t>CoreLic</w:t>
      </w:r>
      <w:proofErr w:type="spellEnd"/>
      <w:r w:rsidRPr="00503491">
        <w:rPr>
          <w:rFonts w:ascii="Verdana" w:hAnsi="Verdana"/>
          <w:color w:val="000000" w:themeColor="text1"/>
          <w:sz w:val="16"/>
          <w:szCs w:val="16"/>
        </w:rPr>
        <w:t xml:space="preserve"> </w:t>
      </w:r>
      <w:r>
        <w:rPr>
          <w:rFonts w:ascii="Verdana" w:hAnsi="Verdana"/>
          <w:color w:val="000000" w:themeColor="text1"/>
          <w:sz w:val="16"/>
          <w:szCs w:val="16"/>
        </w:rPr>
        <w:br/>
      </w:r>
      <w:r>
        <w:rPr>
          <w:rFonts w:ascii="Verdana" w:hAnsi="Verdana"/>
          <w:color w:val="000000" w:themeColor="text1"/>
          <w:sz w:val="16"/>
          <w:szCs w:val="16"/>
        </w:rPr>
        <w:tab/>
      </w:r>
      <w:r>
        <w:rPr>
          <w:rFonts w:ascii="Verdana" w:hAnsi="Verdana"/>
          <w:color w:val="000000" w:themeColor="text1"/>
          <w:sz w:val="16"/>
          <w:szCs w:val="16"/>
        </w:rPr>
        <w:tab/>
      </w:r>
      <w:r>
        <w:rPr>
          <w:rFonts w:ascii="Verdana" w:hAnsi="Verdana"/>
          <w:color w:val="000000" w:themeColor="text1"/>
          <w:sz w:val="16"/>
          <w:szCs w:val="16"/>
        </w:rPr>
        <w:tab/>
        <w:t xml:space="preserve">Cena </w:t>
      </w:r>
      <w:r w:rsidRPr="005D174D">
        <w:rPr>
          <w:rFonts w:ascii="Verdana" w:hAnsi="Verdana"/>
          <w:color w:val="000000" w:themeColor="text1"/>
          <w:sz w:val="16"/>
          <w:szCs w:val="16"/>
        </w:rPr>
        <w:t>5 960,- bez DPH tedy</w:t>
      </w:r>
      <w:r>
        <w:rPr>
          <w:rFonts w:ascii="Verdana" w:hAnsi="Verdana"/>
          <w:b/>
          <w:color w:val="000000" w:themeColor="text1"/>
          <w:sz w:val="16"/>
          <w:szCs w:val="16"/>
        </w:rPr>
        <w:t xml:space="preserve"> </w:t>
      </w:r>
      <w:r w:rsidRPr="005D174D">
        <w:rPr>
          <w:rFonts w:ascii="Verdana" w:hAnsi="Verdana"/>
          <w:b/>
          <w:color w:val="FF0000"/>
          <w:sz w:val="16"/>
          <w:szCs w:val="16"/>
        </w:rPr>
        <w:t>7 212,- s DPH</w:t>
      </w:r>
      <w:r>
        <w:rPr>
          <w:rFonts w:ascii="Verdana" w:hAnsi="Verdana"/>
          <w:b/>
          <w:color w:val="002060"/>
          <w:sz w:val="16"/>
          <w:szCs w:val="16"/>
        </w:rPr>
        <w:br/>
      </w:r>
      <w:r>
        <w:rPr>
          <w:rFonts w:ascii="Verdana" w:hAnsi="Verdana"/>
          <w:i/>
          <w:color w:val="000000" w:themeColor="text1"/>
          <w:sz w:val="16"/>
          <w:szCs w:val="16"/>
        </w:rPr>
        <w:tab/>
      </w:r>
      <w:r>
        <w:rPr>
          <w:rFonts w:ascii="Verdana" w:hAnsi="Verdana"/>
          <w:i/>
          <w:color w:val="000000" w:themeColor="text1"/>
          <w:sz w:val="16"/>
          <w:szCs w:val="16"/>
        </w:rPr>
        <w:tab/>
      </w:r>
      <w:r>
        <w:rPr>
          <w:rFonts w:ascii="Verdana" w:hAnsi="Verdana"/>
          <w:i/>
          <w:color w:val="000000" w:themeColor="text1"/>
          <w:sz w:val="16"/>
          <w:szCs w:val="16"/>
        </w:rPr>
        <w:tab/>
        <w:t>(</w:t>
      </w:r>
      <w:r w:rsidRPr="00503491">
        <w:rPr>
          <w:rFonts w:ascii="Verdana" w:hAnsi="Verdana"/>
          <w:i/>
          <w:color w:val="000000" w:themeColor="text1"/>
          <w:sz w:val="16"/>
          <w:szCs w:val="16"/>
        </w:rPr>
        <w:t xml:space="preserve">1 licence pokrývá 2 fyzická jádra HW serveru, minimum na HW server </w:t>
      </w:r>
      <w:r w:rsidRPr="00E54DB7">
        <w:rPr>
          <w:rFonts w:ascii="Verdana" w:hAnsi="Verdana"/>
          <w:b/>
          <w:i/>
          <w:color w:val="000000" w:themeColor="text1"/>
          <w:sz w:val="16"/>
          <w:szCs w:val="16"/>
        </w:rPr>
        <w:t xml:space="preserve">je pokrytí 16 </w:t>
      </w:r>
      <w:r>
        <w:rPr>
          <w:rFonts w:ascii="Verdana" w:hAnsi="Verdana"/>
          <w:b/>
          <w:i/>
          <w:color w:val="000000" w:themeColor="text1"/>
          <w:sz w:val="16"/>
          <w:szCs w:val="16"/>
        </w:rPr>
        <w:tab/>
      </w:r>
      <w:r>
        <w:rPr>
          <w:rFonts w:ascii="Verdana" w:hAnsi="Verdana"/>
          <w:b/>
          <w:i/>
          <w:color w:val="000000" w:themeColor="text1"/>
          <w:sz w:val="16"/>
          <w:szCs w:val="16"/>
        </w:rPr>
        <w:tab/>
      </w:r>
      <w:r>
        <w:rPr>
          <w:rFonts w:ascii="Verdana" w:hAnsi="Verdana"/>
          <w:b/>
          <w:i/>
          <w:color w:val="000000" w:themeColor="text1"/>
          <w:sz w:val="16"/>
          <w:szCs w:val="16"/>
        </w:rPr>
        <w:tab/>
      </w:r>
      <w:r w:rsidRPr="00E54DB7">
        <w:rPr>
          <w:rFonts w:ascii="Verdana" w:hAnsi="Verdana"/>
          <w:b/>
          <w:i/>
          <w:color w:val="000000" w:themeColor="text1"/>
          <w:sz w:val="16"/>
          <w:szCs w:val="16"/>
        </w:rPr>
        <w:t>jader</w:t>
      </w:r>
      <w:r>
        <w:rPr>
          <w:rFonts w:ascii="Verdana" w:hAnsi="Verdana"/>
          <w:i/>
          <w:color w:val="000000" w:themeColor="text1"/>
          <w:sz w:val="16"/>
          <w:szCs w:val="16"/>
        </w:rPr>
        <w:t xml:space="preserve">, jsou potřebné </w:t>
      </w:r>
      <w:proofErr w:type="spellStart"/>
      <w:r w:rsidRPr="00503491">
        <w:rPr>
          <w:rFonts w:ascii="Verdana" w:hAnsi="Verdana"/>
          <w:i/>
          <w:color w:val="000000" w:themeColor="text1"/>
          <w:sz w:val="16"/>
          <w:szCs w:val="16"/>
        </w:rPr>
        <w:t>CALy</w:t>
      </w:r>
      <w:proofErr w:type="spellEnd"/>
      <w:r w:rsidRPr="00503491">
        <w:rPr>
          <w:rFonts w:ascii="Verdana" w:hAnsi="Verdana"/>
          <w:i/>
          <w:color w:val="000000" w:themeColor="text1"/>
          <w:sz w:val="16"/>
          <w:szCs w:val="16"/>
        </w:rPr>
        <w:t>.</w:t>
      </w:r>
      <w:r>
        <w:rPr>
          <w:rFonts w:ascii="Verdana" w:hAnsi="Verdana"/>
          <w:i/>
          <w:color w:val="000000" w:themeColor="text1"/>
          <w:sz w:val="16"/>
          <w:szCs w:val="16"/>
        </w:rPr>
        <w:t>)</w:t>
      </w:r>
    </w:p>
    <w:p w:rsidR="009E2599" w:rsidRPr="008F2FA8" w:rsidRDefault="009E2599" w:rsidP="009E2599">
      <w:pPr>
        <w:rPr>
          <w:rFonts w:ascii="Verdana" w:hAnsi="Verdana"/>
          <w:i/>
          <w:sz w:val="16"/>
          <w:szCs w:val="16"/>
        </w:rPr>
      </w:pPr>
      <w:r w:rsidRPr="00503491">
        <w:rPr>
          <w:rFonts w:ascii="Verdana" w:hAnsi="Verdana"/>
          <w:b/>
          <w:color w:val="000000" w:themeColor="text1"/>
          <w:sz w:val="16"/>
          <w:szCs w:val="16"/>
        </w:rPr>
        <w:t>Licence CAL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r>
        <w:rPr>
          <w:rFonts w:ascii="Verdana" w:hAnsi="Verdana"/>
          <w:b/>
          <w:color w:val="000000" w:themeColor="text1"/>
          <w:sz w:val="16"/>
          <w:szCs w:val="16"/>
        </w:rPr>
        <w:tab/>
        <w:t xml:space="preserve">80Ks - </w:t>
      </w:r>
      <w:proofErr w:type="spellStart"/>
      <w:r w:rsidRPr="00503491">
        <w:rPr>
          <w:rFonts w:ascii="Verdana" w:hAnsi="Verdana"/>
          <w:color w:val="000000" w:themeColor="text1"/>
          <w:sz w:val="16"/>
          <w:szCs w:val="16"/>
        </w:rPr>
        <w:t>WinSvrCAL</w:t>
      </w:r>
      <w:proofErr w:type="spellEnd"/>
      <w:r w:rsidRPr="00503491">
        <w:rPr>
          <w:rFonts w:ascii="Verdana" w:hAnsi="Verdana"/>
          <w:color w:val="000000" w:themeColor="text1"/>
          <w:sz w:val="16"/>
          <w:szCs w:val="16"/>
        </w:rPr>
        <w:t xml:space="preserve"> 2016 SNGL MVL </w:t>
      </w:r>
      <w:proofErr w:type="spellStart"/>
      <w:r w:rsidRPr="00503491">
        <w:rPr>
          <w:rFonts w:ascii="Verdana" w:hAnsi="Verdana"/>
          <w:color w:val="000000" w:themeColor="text1"/>
          <w:sz w:val="16"/>
          <w:szCs w:val="16"/>
        </w:rPr>
        <w:t>DvcCAL</w:t>
      </w:r>
      <w:proofErr w:type="spellEnd"/>
      <w:r>
        <w:rPr>
          <w:rFonts w:ascii="Verdana" w:hAnsi="Verdana"/>
          <w:color w:val="000000" w:themeColor="text1"/>
          <w:sz w:val="16"/>
          <w:szCs w:val="16"/>
        </w:rPr>
        <w:t xml:space="preserve"> - </w:t>
      </w:r>
      <w:r w:rsidRPr="005D174D">
        <w:rPr>
          <w:rFonts w:ascii="Verdana" w:hAnsi="Verdana"/>
          <w:color w:val="000000" w:themeColor="text1"/>
          <w:sz w:val="16"/>
          <w:szCs w:val="16"/>
        </w:rPr>
        <w:t>17200,- bez DPH</w:t>
      </w:r>
      <w:r>
        <w:rPr>
          <w:rFonts w:ascii="Verdana" w:hAnsi="Verdana"/>
          <w:color w:val="000000" w:themeColor="text1"/>
          <w:sz w:val="16"/>
          <w:szCs w:val="16"/>
        </w:rPr>
        <w:t xml:space="preserve"> tedy </w:t>
      </w:r>
      <w:r w:rsidRPr="005D174D">
        <w:rPr>
          <w:rFonts w:ascii="Verdana" w:hAnsi="Verdana"/>
          <w:b/>
          <w:color w:val="FF0000"/>
          <w:sz w:val="16"/>
          <w:szCs w:val="16"/>
        </w:rPr>
        <w:t>20 812,- s DPH</w:t>
      </w:r>
      <w:r>
        <w:rPr>
          <w:rFonts w:ascii="Verdana" w:hAnsi="Verdana"/>
          <w:b/>
          <w:color w:val="002060"/>
          <w:sz w:val="16"/>
          <w:szCs w:val="16"/>
        </w:rPr>
        <w:br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>Počet licencí odpovídá požadovanému množství PC v síti.</w:t>
      </w:r>
    </w:p>
    <w:p w:rsidR="009E2599" w:rsidRDefault="009E2599" w:rsidP="009E2599">
      <w:pPr>
        <w:rPr>
          <w:rFonts w:ascii="Verdana" w:hAnsi="Verdana"/>
          <w:b/>
          <w:color w:val="002060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>Instalace (obsahuje):</w:t>
      </w:r>
      <w:r>
        <w:rPr>
          <w:rFonts w:ascii="Verdana" w:hAnsi="Verdana"/>
          <w:b/>
          <w:color w:val="000000" w:themeColor="text1"/>
          <w:sz w:val="16"/>
          <w:szCs w:val="16"/>
        </w:rPr>
        <w:tab/>
      </w:r>
      <w:r w:rsidRPr="00853AC0">
        <w:rPr>
          <w:rFonts w:ascii="Verdana" w:hAnsi="Verdana"/>
          <w:color w:val="000000" w:themeColor="text1"/>
          <w:sz w:val="16"/>
          <w:szCs w:val="16"/>
        </w:rPr>
        <w:t>Cena prací za instalaci serveru + migrace dat, nastavení stanic, tiskáren, antivirového řešení, práv, a nastavení Office 365 + programy na zakládání uživatelů</w:t>
      </w:r>
      <w:r>
        <w:rPr>
          <w:rFonts w:ascii="Verdana" w:hAnsi="Verdana"/>
          <w:color w:val="000000" w:themeColor="text1"/>
          <w:sz w:val="16"/>
          <w:szCs w:val="16"/>
        </w:rPr>
        <w:t xml:space="preserve"> atd.. (bez </w:t>
      </w:r>
      <w:proofErr w:type="spellStart"/>
      <w:r>
        <w:rPr>
          <w:rFonts w:ascii="Verdana" w:hAnsi="Verdana"/>
          <w:color w:val="000000" w:themeColor="text1"/>
          <w:sz w:val="16"/>
          <w:szCs w:val="16"/>
        </w:rPr>
        <w:t>Deployment</w:t>
      </w:r>
      <w:proofErr w:type="spellEnd"/>
      <w:r>
        <w:rPr>
          <w:rFonts w:ascii="Verdana" w:hAnsi="Verdana"/>
          <w:color w:val="000000" w:themeColor="text1"/>
          <w:sz w:val="16"/>
          <w:szCs w:val="16"/>
        </w:rPr>
        <w:t xml:space="preserve"> systému). </w:t>
      </w:r>
      <w:r>
        <w:rPr>
          <w:rFonts w:ascii="Verdana" w:hAnsi="Verdana"/>
          <w:color w:val="000000" w:themeColor="text1"/>
          <w:sz w:val="16"/>
          <w:szCs w:val="16"/>
        </w:rPr>
        <w:br/>
        <w:t xml:space="preserve">Cena výše uvedených prací a doručení serveru na adresu školy je </w:t>
      </w:r>
      <w:r w:rsidRPr="005D174D">
        <w:rPr>
          <w:rFonts w:ascii="Verdana" w:hAnsi="Verdana"/>
          <w:color w:val="000000" w:themeColor="text1"/>
          <w:sz w:val="16"/>
          <w:szCs w:val="16"/>
        </w:rPr>
        <w:t>30 000,- bez DPH</w:t>
      </w:r>
      <w:r>
        <w:rPr>
          <w:rFonts w:ascii="Verdana" w:hAnsi="Verdana"/>
          <w:color w:val="000000" w:themeColor="text1"/>
          <w:sz w:val="16"/>
          <w:szCs w:val="16"/>
        </w:rPr>
        <w:t xml:space="preserve"> tedy </w:t>
      </w:r>
      <w:r w:rsidRPr="005D174D">
        <w:rPr>
          <w:rFonts w:ascii="Verdana" w:hAnsi="Verdana"/>
          <w:b/>
          <w:color w:val="FF0000"/>
          <w:sz w:val="16"/>
          <w:szCs w:val="16"/>
        </w:rPr>
        <w:t>36 300,- s DPH</w:t>
      </w:r>
    </w:p>
    <w:p w:rsidR="009E2599" w:rsidRDefault="009E2599" w:rsidP="009E2599">
      <w:pPr>
        <w:rPr>
          <w:rFonts w:ascii="Verdana" w:hAnsi="Verdana"/>
          <w:b/>
          <w:color w:val="000000" w:themeColor="text1"/>
          <w:sz w:val="16"/>
          <w:szCs w:val="16"/>
        </w:rPr>
      </w:pPr>
    </w:p>
    <w:p w:rsidR="009E2599" w:rsidRDefault="009E2599" w:rsidP="009E2599">
      <w:pPr>
        <w:rPr>
          <w:rFonts w:ascii="Verdana" w:hAnsi="Verdana"/>
          <w:b/>
          <w:color w:val="FF0000"/>
          <w:sz w:val="16"/>
          <w:szCs w:val="16"/>
        </w:rPr>
      </w:pPr>
      <w:r w:rsidRPr="00E54DB7">
        <w:rPr>
          <w:rFonts w:ascii="Verdana" w:hAnsi="Verdana"/>
          <w:b/>
          <w:color w:val="000000" w:themeColor="text1"/>
          <w:sz w:val="16"/>
          <w:szCs w:val="16"/>
        </w:rPr>
        <w:t xml:space="preserve">Celková cena nabídky realizace serveru Dell </w:t>
      </w:r>
      <w:proofErr w:type="spellStart"/>
      <w:r w:rsidRPr="00E54DB7">
        <w:rPr>
          <w:rFonts w:ascii="Verdana" w:hAnsi="Verdana"/>
          <w:b/>
          <w:color w:val="000000" w:themeColor="text1"/>
          <w:sz w:val="16"/>
          <w:szCs w:val="16"/>
        </w:rPr>
        <w:t>PowerEdge</w:t>
      </w:r>
      <w:proofErr w:type="spellEnd"/>
      <w:r w:rsidRPr="00E54DB7">
        <w:rPr>
          <w:rFonts w:ascii="Verdana" w:hAnsi="Verdana"/>
          <w:b/>
          <w:color w:val="000000" w:themeColor="text1"/>
          <w:sz w:val="16"/>
          <w:szCs w:val="16"/>
        </w:rPr>
        <w:t xml:space="preserve"> T330 včetně licencí a instalačních prací s</w:t>
      </w:r>
      <w:r>
        <w:rPr>
          <w:rFonts w:ascii="Verdana" w:hAnsi="Verdana"/>
          <w:b/>
          <w:color w:val="000000" w:themeColor="text1"/>
          <w:sz w:val="16"/>
          <w:szCs w:val="16"/>
        </w:rPr>
        <w:t> </w:t>
      </w:r>
      <w:r w:rsidRPr="00E54DB7">
        <w:rPr>
          <w:rFonts w:ascii="Verdana" w:hAnsi="Verdana"/>
          <w:b/>
          <w:color w:val="000000" w:themeColor="text1"/>
          <w:sz w:val="16"/>
          <w:szCs w:val="16"/>
        </w:rPr>
        <w:t>dopravou</w:t>
      </w:r>
      <w:r>
        <w:rPr>
          <w:rFonts w:ascii="Verdana" w:hAnsi="Verdana"/>
          <w:b/>
          <w:color w:val="000000" w:themeColor="text1"/>
          <w:sz w:val="16"/>
          <w:szCs w:val="16"/>
        </w:rPr>
        <w:t xml:space="preserve"> je</w:t>
      </w:r>
      <w:r w:rsidRPr="00E54DB7">
        <w:rPr>
          <w:rFonts w:ascii="Verdana" w:hAnsi="Verdana"/>
          <w:b/>
          <w:color w:val="000000" w:themeColor="text1"/>
          <w:sz w:val="16"/>
          <w:szCs w:val="16"/>
        </w:rPr>
        <w:t>:</w:t>
      </w:r>
      <w:r>
        <w:rPr>
          <w:rFonts w:ascii="Verdana" w:hAnsi="Verdana"/>
          <w:b/>
          <w:color w:val="000000" w:themeColor="text1"/>
          <w:sz w:val="16"/>
          <w:szCs w:val="16"/>
        </w:rPr>
        <w:t xml:space="preserve">  </w:t>
      </w:r>
      <w:r w:rsidRPr="00B32A5E">
        <w:rPr>
          <w:rFonts w:ascii="Verdana" w:hAnsi="Verdana"/>
          <w:b/>
          <w:color w:val="000000" w:themeColor="text1"/>
          <w:sz w:val="16"/>
          <w:szCs w:val="16"/>
        </w:rPr>
        <w:t xml:space="preserve">120 860,- bez DPH tedy </w:t>
      </w:r>
      <w:r>
        <w:rPr>
          <w:rFonts w:ascii="Verdana" w:hAnsi="Verdana"/>
          <w:b/>
          <w:color w:val="FF0000"/>
          <w:sz w:val="16"/>
          <w:szCs w:val="16"/>
        </w:rPr>
        <w:t>146 241</w:t>
      </w:r>
      <w:r w:rsidRPr="00E54DB7">
        <w:rPr>
          <w:rFonts w:ascii="Verdana" w:hAnsi="Verdana"/>
          <w:b/>
          <w:color w:val="FF0000"/>
          <w:sz w:val="16"/>
          <w:szCs w:val="16"/>
        </w:rPr>
        <w:t>,- s</w:t>
      </w:r>
      <w:r>
        <w:rPr>
          <w:rFonts w:ascii="Verdana" w:hAnsi="Verdana"/>
          <w:b/>
          <w:color w:val="FF0000"/>
          <w:sz w:val="16"/>
          <w:szCs w:val="16"/>
        </w:rPr>
        <w:t> </w:t>
      </w:r>
      <w:r w:rsidRPr="00E54DB7">
        <w:rPr>
          <w:rFonts w:ascii="Verdana" w:hAnsi="Verdana"/>
          <w:b/>
          <w:color w:val="FF0000"/>
          <w:sz w:val="16"/>
          <w:szCs w:val="16"/>
        </w:rPr>
        <w:t>DPH</w:t>
      </w: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sectPr w:rsidR="00EF0B0A" w:rsidSect="004F334C">
      <w:headerReference w:type="default" r:id="rId8"/>
      <w:footerReference w:type="default" r:id="rId9"/>
      <w:pgSz w:w="11906" w:h="16838"/>
      <w:pgMar w:top="709" w:right="849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021" w:rsidRDefault="00B76021" w:rsidP="00590B8E">
      <w:pPr>
        <w:spacing w:after="0" w:line="240" w:lineRule="auto"/>
      </w:pPr>
      <w:r>
        <w:separator/>
      </w:r>
    </w:p>
  </w:endnote>
  <w:endnote w:type="continuationSeparator" w:id="0">
    <w:p w:rsidR="00B76021" w:rsidRDefault="00B76021" w:rsidP="0059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B1" w:rsidRDefault="00590B8E">
    <w:pPr>
      <w:pStyle w:val="Zpat"/>
    </w:pPr>
    <w:r w:rsidRPr="00874AB9">
      <w:rPr>
        <w:b/>
      </w:rPr>
      <w:t>DPNET</w:t>
    </w:r>
    <w:r w:rsidR="003F4038">
      <w:rPr>
        <w:b/>
      </w:rPr>
      <w:t>CZ</w:t>
    </w:r>
    <w:r w:rsidR="00D2769A">
      <w:rPr>
        <w:b/>
      </w:rPr>
      <w:t xml:space="preserve">, </w:t>
    </w:r>
    <w:r w:rsidRPr="00874AB9">
      <w:rPr>
        <w:b/>
      </w:rPr>
      <w:t>s.r.o</w:t>
    </w:r>
    <w:r>
      <w:t>.</w:t>
    </w:r>
    <w:r w:rsidR="00874AB9">
      <w:tab/>
    </w:r>
    <w:r w:rsidR="00874AB9">
      <w:tab/>
      <w:t>zapsána v obchodním rejstříku KS v</w:t>
    </w:r>
    <w:r w:rsidR="009D59B1">
      <w:t> </w:t>
    </w:r>
  </w:p>
  <w:p w:rsidR="009D59B1" w:rsidRDefault="00044FF1">
    <w:pPr>
      <w:pStyle w:val="Zpat"/>
    </w:pPr>
    <w:proofErr w:type="spellStart"/>
    <w:r>
      <w:t>xxxxxxxxxxxxxxxxxxxxxxxxxxxxxxxxxxxxxxx</w:t>
    </w:r>
    <w:proofErr w:type="spellEnd"/>
    <w:r w:rsidR="009D59B1">
      <w:t xml:space="preserve"> </w:t>
    </w:r>
    <w:r w:rsidR="009D59B1">
      <w:tab/>
    </w:r>
    <w:r w:rsidR="009D59B1">
      <w:tab/>
      <w:t>Ústí nad Labem – oddíl C, vložka 38792</w:t>
    </w:r>
  </w:p>
  <w:p w:rsidR="00874AB9" w:rsidRDefault="009D59B1">
    <w:pPr>
      <w:pStyle w:val="Zpat"/>
    </w:pPr>
    <w:r>
      <w:t xml:space="preserve">M: </w:t>
    </w:r>
    <w:proofErr w:type="spellStart"/>
    <w:r w:rsidR="00044FF1">
      <w:t>xxxxxxxxxxxxxxxxxxxxxxxxxxxxxxxxxxxxxxxxxx</w:t>
    </w:r>
    <w:proofErr w:type="spellEnd"/>
    <w:r>
      <w:tab/>
    </w:r>
    <w:r>
      <w:tab/>
    </w:r>
    <w:r w:rsidR="00874AB9">
      <w:t xml:space="preserve">IČ: </w:t>
    </w:r>
    <w:r>
      <w:t>05687993</w:t>
    </w:r>
    <w:r w:rsidR="00874AB9">
      <w:t xml:space="preserve">, DIČ: </w:t>
    </w:r>
    <w:r>
      <w:t>CZ05687993</w:t>
    </w:r>
  </w:p>
  <w:p w:rsidR="00590B8E" w:rsidRDefault="00874AB9" w:rsidP="00044FF1">
    <w:pPr>
      <w:tabs>
        <w:tab w:val="left" w:pos="1932"/>
      </w:tabs>
    </w:pPr>
    <w:r>
      <w:t xml:space="preserve">W: </w:t>
    </w:r>
    <w:hyperlink r:id="rId1" w:history="1">
      <w:r w:rsidRPr="00B8579D">
        <w:rPr>
          <w:rStyle w:val="Hypertextovodkaz"/>
        </w:rPr>
        <w:t>www.dpnet.cz</w:t>
      </w:r>
    </w:hyperlink>
    <w:r w:rsidR="00044FF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021" w:rsidRDefault="00B76021" w:rsidP="00590B8E">
      <w:pPr>
        <w:spacing w:after="0" w:line="240" w:lineRule="auto"/>
      </w:pPr>
      <w:r>
        <w:separator/>
      </w:r>
    </w:p>
  </w:footnote>
  <w:footnote w:type="continuationSeparator" w:id="0">
    <w:p w:rsidR="00B76021" w:rsidRDefault="00B76021" w:rsidP="0059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8E" w:rsidRDefault="004B5453" w:rsidP="00590B8E">
    <w:pPr>
      <w:pStyle w:val="Zhlav"/>
      <w:ind w:left="-567"/>
    </w:pPr>
    <w:r>
      <w:t xml:space="preserve">       </w:t>
    </w:r>
    <w:r w:rsidR="00A9542E">
      <w:rPr>
        <w:noProof/>
        <w:lang w:eastAsia="cs-CZ"/>
      </w:rPr>
      <w:drawing>
        <wp:inline distT="0" distB="0" distL="0" distR="0">
          <wp:extent cx="1908048" cy="618744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a dokumen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48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B8E" w:rsidRDefault="00590B8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0B8E"/>
    <w:rsid w:val="00044FF1"/>
    <w:rsid w:val="00090FA1"/>
    <w:rsid w:val="00143DFD"/>
    <w:rsid w:val="00246A36"/>
    <w:rsid w:val="00256756"/>
    <w:rsid w:val="0027528D"/>
    <w:rsid w:val="00283388"/>
    <w:rsid w:val="002D181C"/>
    <w:rsid w:val="002E0591"/>
    <w:rsid w:val="003031FE"/>
    <w:rsid w:val="003907BC"/>
    <w:rsid w:val="003F4038"/>
    <w:rsid w:val="00446C2C"/>
    <w:rsid w:val="00450AEF"/>
    <w:rsid w:val="00467D6E"/>
    <w:rsid w:val="004B5453"/>
    <w:rsid w:val="004F334C"/>
    <w:rsid w:val="00590B8E"/>
    <w:rsid w:val="00593028"/>
    <w:rsid w:val="005963B7"/>
    <w:rsid w:val="00797B33"/>
    <w:rsid w:val="00813C30"/>
    <w:rsid w:val="00874AB9"/>
    <w:rsid w:val="008863AB"/>
    <w:rsid w:val="00892EB9"/>
    <w:rsid w:val="008C773F"/>
    <w:rsid w:val="009D59B1"/>
    <w:rsid w:val="009E2599"/>
    <w:rsid w:val="00A137CF"/>
    <w:rsid w:val="00A30353"/>
    <w:rsid w:val="00A80BF2"/>
    <w:rsid w:val="00A9542E"/>
    <w:rsid w:val="00AF298D"/>
    <w:rsid w:val="00B76021"/>
    <w:rsid w:val="00CD5050"/>
    <w:rsid w:val="00D2769A"/>
    <w:rsid w:val="00E96A95"/>
    <w:rsid w:val="00EB28D1"/>
    <w:rsid w:val="00EF0B0A"/>
    <w:rsid w:val="00F60308"/>
    <w:rsid w:val="00FA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B8E"/>
  </w:style>
  <w:style w:type="paragraph" w:styleId="Nadpis1">
    <w:name w:val="heading 1"/>
    <w:basedOn w:val="Normln"/>
    <w:next w:val="Normln"/>
    <w:link w:val="Nadpis1Char"/>
    <w:uiPriority w:val="9"/>
    <w:qFormat/>
    <w:rsid w:val="00590B8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B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0B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0B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0B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0B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0B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0B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0B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0B8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B8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0B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0B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0B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0B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0B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0B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0B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0B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90B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90B8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0B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590B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90B8E"/>
    <w:rPr>
      <w:b/>
      <w:bCs/>
    </w:rPr>
  </w:style>
  <w:style w:type="character" w:styleId="Zvraznn">
    <w:name w:val="Emphasis"/>
    <w:basedOn w:val="Standardnpsmoodstavce"/>
    <w:uiPriority w:val="20"/>
    <w:qFormat/>
    <w:rsid w:val="00590B8E"/>
    <w:rPr>
      <w:i/>
      <w:iCs/>
    </w:rPr>
  </w:style>
  <w:style w:type="paragraph" w:styleId="Bezmezer">
    <w:name w:val="No Spacing"/>
    <w:uiPriority w:val="1"/>
    <w:qFormat/>
    <w:rsid w:val="00590B8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590B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90B8E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90B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90B8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90B8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90B8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90B8E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0B8E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90B8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0B8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59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B8E"/>
  </w:style>
  <w:style w:type="paragraph" w:styleId="Zpat">
    <w:name w:val="footer"/>
    <w:basedOn w:val="Normln"/>
    <w:link w:val="ZpatChar"/>
    <w:uiPriority w:val="99"/>
    <w:unhideWhenUsed/>
    <w:rsid w:val="0059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B8E"/>
  </w:style>
  <w:style w:type="character" w:styleId="Hypertextovodkaz">
    <w:name w:val="Hyperlink"/>
    <w:basedOn w:val="Standardnpsmoodstavce"/>
    <w:uiPriority w:val="99"/>
    <w:unhideWhenUsed/>
    <w:rsid w:val="00874AB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n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FC2A-8A33-4456-88BE-A9EB68BC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1069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kolbekova</cp:lastModifiedBy>
  <cp:revision>26</cp:revision>
  <cp:lastPrinted>2017-09-15T08:07:00Z</cp:lastPrinted>
  <dcterms:created xsi:type="dcterms:W3CDTF">2017-01-01T15:49:00Z</dcterms:created>
  <dcterms:modified xsi:type="dcterms:W3CDTF">2017-09-20T08:48:00Z</dcterms:modified>
</cp:coreProperties>
</file>