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02C453DF" w:rsidR="00FF3EED" w:rsidRPr="001D2E86" w:rsidRDefault="00FF3EED" w:rsidP="00BB5014">
      <w:pPr>
        <w:widowControl w:val="0"/>
        <w:spacing w:before="120"/>
        <w:rPr>
          <w:b/>
          <w:caps/>
          <w:sz w:val="22"/>
          <w:szCs w:val="22"/>
        </w:rPr>
      </w:pPr>
      <w:r w:rsidRPr="00ED48A6">
        <w:rPr>
          <w:color w:val="000000"/>
          <w:sz w:val="24"/>
        </w:rPr>
        <w:t xml:space="preserve">Stavba </w:t>
      </w:r>
      <w:r w:rsidRPr="00ED48A6">
        <w:rPr>
          <w:b/>
          <w:caps/>
          <w:sz w:val="24"/>
        </w:rPr>
        <w:t>„</w:t>
      </w:r>
      <w:r w:rsidR="00B35CBF" w:rsidRPr="00B35CBF">
        <w:rPr>
          <w:b/>
          <w:caps/>
          <w:sz w:val="24"/>
        </w:rPr>
        <w:t xml:space="preserve">SILNICE II/433: </w:t>
      </w:r>
      <w:proofErr w:type="gramStart"/>
      <w:r w:rsidR="00B35CBF" w:rsidRPr="00B35CBF">
        <w:rPr>
          <w:b/>
          <w:caps/>
          <w:sz w:val="24"/>
        </w:rPr>
        <w:t>UHŘICE -</w:t>
      </w:r>
      <w:r w:rsidR="00125E9D">
        <w:rPr>
          <w:b/>
          <w:caps/>
          <w:sz w:val="24"/>
        </w:rPr>
        <w:t xml:space="preserve"> </w:t>
      </w:r>
      <w:r w:rsidR="00B35CBF" w:rsidRPr="00B35CBF">
        <w:rPr>
          <w:b/>
          <w:caps/>
          <w:sz w:val="24"/>
        </w:rPr>
        <w:t>MORKOVICE</w:t>
      </w:r>
      <w:proofErr w:type="gramEnd"/>
      <w:r w:rsidRPr="001D2E86">
        <w:rPr>
          <w:b/>
          <w:caps/>
          <w:sz w:val="24"/>
        </w:rPr>
        <w:t>“</w:t>
      </w:r>
    </w:p>
    <w:p w14:paraId="4C0CC997" w14:textId="77777777" w:rsidR="00FF3EED" w:rsidRPr="001D2E86" w:rsidRDefault="00FF3EED" w:rsidP="00BB5014">
      <w:pPr>
        <w:rPr>
          <w:rFonts w:cs="Calibri"/>
          <w:b/>
          <w:sz w:val="24"/>
          <w:lang w:eastAsia="en-US"/>
        </w:rPr>
      </w:pPr>
    </w:p>
    <w:p w14:paraId="45313DDB" w14:textId="77777777" w:rsidR="00736D8D" w:rsidRPr="00736D8D" w:rsidRDefault="00736D8D" w:rsidP="00736D8D">
      <w:pPr>
        <w:jc w:val="both"/>
        <w:rPr>
          <w:rFonts w:cs="Calibri"/>
          <w:b/>
          <w:sz w:val="28"/>
          <w:szCs w:val="28"/>
          <w:lang w:eastAsia="en-US"/>
        </w:rPr>
      </w:pPr>
      <w:r w:rsidRPr="00736D8D">
        <w:rPr>
          <w:rFonts w:cs="Calibri"/>
          <w:b/>
          <w:sz w:val="28"/>
          <w:szCs w:val="28"/>
          <w:lang w:eastAsia="en-US"/>
        </w:rPr>
        <w:t>Smlouva o dílo</w:t>
      </w:r>
    </w:p>
    <w:p w14:paraId="0D1ECC75" w14:textId="122AFD1E" w:rsidR="00736D8D" w:rsidRPr="00736D8D" w:rsidRDefault="00736D8D" w:rsidP="00736D8D">
      <w:pPr>
        <w:jc w:val="both"/>
        <w:rPr>
          <w:rFonts w:cs="Calibri"/>
          <w:b/>
          <w:sz w:val="24"/>
          <w:lang w:eastAsia="en-US"/>
        </w:rPr>
      </w:pPr>
      <w:r w:rsidRPr="00736D8D">
        <w:rPr>
          <w:rFonts w:cs="Calibri"/>
          <w:b/>
          <w:sz w:val="24"/>
          <w:lang w:eastAsia="en-US"/>
        </w:rPr>
        <w:t>č. smlouvy objednatele: SML/</w:t>
      </w:r>
      <w:r w:rsidR="0020287F">
        <w:rPr>
          <w:rFonts w:cs="Calibri"/>
          <w:b/>
          <w:sz w:val="24"/>
          <w:lang w:eastAsia="en-US"/>
        </w:rPr>
        <w:t>0061</w:t>
      </w:r>
      <w:r w:rsidRPr="00736D8D">
        <w:rPr>
          <w:rFonts w:cs="Calibri"/>
          <w:b/>
          <w:sz w:val="24"/>
          <w:lang w:eastAsia="en-US"/>
        </w:rPr>
        <w:t>/2</w:t>
      </w:r>
      <w:r>
        <w:rPr>
          <w:rFonts w:cs="Calibri"/>
          <w:b/>
          <w:sz w:val="24"/>
          <w:lang w:eastAsia="en-US"/>
        </w:rPr>
        <w:t>6</w:t>
      </w:r>
    </w:p>
    <w:p w14:paraId="282FDC2D" w14:textId="243D9E07" w:rsidR="00736D8D" w:rsidRDefault="00736D8D" w:rsidP="00736D8D">
      <w:pPr>
        <w:jc w:val="both"/>
        <w:rPr>
          <w:rFonts w:cs="Calibri"/>
          <w:b/>
          <w:sz w:val="24"/>
          <w:lang w:eastAsia="en-US"/>
        </w:rPr>
      </w:pPr>
      <w:r w:rsidRPr="00736D8D">
        <w:rPr>
          <w:rFonts w:cs="Calibri"/>
          <w:b/>
          <w:sz w:val="24"/>
          <w:lang w:eastAsia="en-US"/>
        </w:rPr>
        <w:t xml:space="preserve">č. smlouvy zhotovitele: </w:t>
      </w:r>
      <w:r w:rsidR="003215D0">
        <w:rPr>
          <w:rFonts w:cs="Calibri"/>
          <w:b/>
          <w:sz w:val="24"/>
          <w:lang w:eastAsia="en-US"/>
        </w:rPr>
        <w:t>3145/2026</w:t>
      </w:r>
    </w:p>
    <w:p w14:paraId="5E24353E" w14:textId="77777777" w:rsidR="00736D8D" w:rsidRDefault="00736D8D" w:rsidP="00736D8D">
      <w:pPr>
        <w:spacing w:before="120"/>
        <w:jc w:val="both"/>
        <w:rPr>
          <w:rFonts w:cs="Calibri"/>
          <w:b/>
          <w:sz w:val="24"/>
          <w:lang w:eastAsia="en-US"/>
        </w:rPr>
      </w:pPr>
    </w:p>
    <w:p w14:paraId="6A941BC5" w14:textId="4F1E72BA" w:rsidR="008877EC" w:rsidRPr="001D2E86" w:rsidRDefault="008877EC" w:rsidP="00736D8D">
      <w:pPr>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BB5014">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BB5014">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BB5014">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BB5014">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BB5014">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BB5014">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75867CA3" w14:textId="77777777" w:rsidR="00751272" w:rsidRPr="00ED48A6" w:rsidRDefault="00751272" w:rsidP="00751272">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43686B2E" w14:textId="4AFAB687" w:rsidR="00751272" w:rsidRPr="0097458B" w:rsidRDefault="00751272" w:rsidP="00751272">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BA352A">
        <w:rPr>
          <w:rFonts w:cs="Calibri"/>
          <w:szCs w:val="18"/>
        </w:rPr>
        <w:t>xxxxxxxxxxxxxxxxxxx</w:t>
      </w:r>
      <w:proofErr w:type="spellEnd"/>
    </w:p>
    <w:p w14:paraId="17E4A831" w14:textId="7D6EF5C8" w:rsidR="00751272" w:rsidRPr="0097458B" w:rsidRDefault="00751272" w:rsidP="00751272">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BA352A">
        <w:rPr>
          <w:rFonts w:cs="Calibri"/>
          <w:szCs w:val="18"/>
        </w:rPr>
        <w:t>xxxxxx</w:t>
      </w:r>
      <w:proofErr w:type="spellEnd"/>
    </w:p>
    <w:p w14:paraId="3A152988" w14:textId="0CCCEE26" w:rsidR="00751272" w:rsidRPr="0097458B" w:rsidRDefault="00751272" w:rsidP="00751272">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BA352A">
        <w:rPr>
          <w:rFonts w:cs="Calibri"/>
          <w:szCs w:val="18"/>
        </w:rPr>
        <w:t>xxxxxxx</w:t>
      </w:r>
      <w:proofErr w:type="spellEnd"/>
    </w:p>
    <w:p w14:paraId="58E7160E" w14:textId="007D074F" w:rsidR="00751272" w:rsidRPr="0097458B" w:rsidRDefault="00751272" w:rsidP="00751272">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BA352A">
        <w:rPr>
          <w:rFonts w:cs="Calibri"/>
          <w:szCs w:val="18"/>
        </w:rPr>
        <w:t>xxx</w:t>
      </w:r>
      <w:proofErr w:type="spellEnd"/>
    </w:p>
    <w:p w14:paraId="3445F426" w14:textId="2C93A26F" w:rsidR="00751272" w:rsidRPr="00ED48A6" w:rsidRDefault="00751272" w:rsidP="00751272">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BA352A">
          <w:rPr>
            <w:rStyle w:val="Hypertextovodkaz"/>
            <w:rFonts w:cs="Calibri"/>
            <w:szCs w:val="18"/>
          </w:rPr>
          <w:t>xxxxx</w:t>
        </w:r>
        <w:proofErr w:type="spellEnd"/>
      </w:hyperlink>
      <w:r>
        <w:rPr>
          <w:rFonts w:cs="Calibri"/>
          <w:szCs w:val="18"/>
        </w:rPr>
        <w:t xml:space="preserve"> </w:t>
      </w:r>
    </w:p>
    <w:p w14:paraId="490A6BE0" w14:textId="7AB42035" w:rsidR="00FF3EED" w:rsidRPr="00ED48A6" w:rsidRDefault="00751272" w:rsidP="00751272">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B5EEBB5" w14:textId="2F42C0DC" w:rsidR="00FF3EED" w:rsidRPr="00ED48A6" w:rsidRDefault="00FF3EED" w:rsidP="00BB5014">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BB5014">
      <w:pPr>
        <w:widowControl w:val="0"/>
        <w:spacing w:before="120"/>
        <w:jc w:val="both"/>
        <w:rPr>
          <w:rFonts w:cs="Calibri"/>
          <w:szCs w:val="18"/>
        </w:rPr>
      </w:pPr>
      <w:r w:rsidRPr="00ED48A6">
        <w:rPr>
          <w:rFonts w:cs="Calibri"/>
          <w:szCs w:val="18"/>
        </w:rPr>
        <w:t>a</w:t>
      </w:r>
    </w:p>
    <w:p w14:paraId="3218AD9C" w14:textId="77777777" w:rsidR="00907833" w:rsidRPr="00F8734E" w:rsidRDefault="00907833" w:rsidP="00907833">
      <w:pPr>
        <w:widowControl w:val="0"/>
        <w:jc w:val="both"/>
        <w:rPr>
          <w:rFonts w:cs="Calibri"/>
          <w:b/>
          <w:szCs w:val="18"/>
        </w:rPr>
      </w:pPr>
      <w:r w:rsidRPr="00F8734E">
        <w:rPr>
          <w:rFonts w:cs="Calibri"/>
          <w:b/>
          <w:szCs w:val="18"/>
        </w:rPr>
        <w:t>Inženýrské stavby Brno, spol. s r.</w:t>
      </w:r>
      <w:r>
        <w:rPr>
          <w:rFonts w:cs="Calibri"/>
          <w:b/>
          <w:szCs w:val="18"/>
        </w:rPr>
        <w:t xml:space="preserve"> </w:t>
      </w:r>
      <w:r w:rsidRPr="00F8734E">
        <w:rPr>
          <w:rFonts w:cs="Calibri"/>
          <w:b/>
          <w:szCs w:val="18"/>
        </w:rPr>
        <w:t>o.</w:t>
      </w:r>
    </w:p>
    <w:p w14:paraId="20938CB9" w14:textId="768D901E" w:rsidR="00FF3EED" w:rsidRPr="00ED48A6" w:rsidRDefault="009540FA" w:rsidP="00BB5014">
      <w:pPr>
        <w:widowControl w:val="0"/>
        <w:jc w:val="both"/>
        <w:rPr>
          <w:rFonts w:cs="Calibri"/>
          <w:szCs w:val="18"/>
        </w:rPr>
      </w:pPr>
      <w:r w:rsidRPr="00ED48A6">
        <w:rPr>
          <w:rFonts w:cs="Calibri"/>
          <w:szCs w:val="18"/>
        </w:rPr>
        <w:t>Sídlo</w:t>
      </w:r>
      <w:r w:rsidR="00FF3EED" w:rsidRPr="00ED48A6">
        <w:rPr>
          <w:rFonts w:cs="Calibri"/>
          <w:szCs w:val="18"/>
        </w:rPr>
        <w:t>:</w:t>
      </w:r>
      <w:r w:rsidR="00FF3EED" w:rsidRPr="00ED48A6">
        <w:rPr>
          <w:rFonts w:cs="Calibri"/>
          <w:szCs w:val="18"/>
        </w:rPr>
        <w:tab/>
      </w:r>
      <w:r w:rsidR="00FF3EED" w:rsidRPr="00ED48A6">
        <w:rPr>
          <w:rFonts w:cs="Calibri"/>
          <w:szCs w:val="18"/>
        </w:rPr>
        <w:tab/>
      </w:r>
      <w:r w:rsidR="00FF3EED" w:rsidRPr="00ED48A6">
        <w:rPr>
          <w:rFonts w:cs="Calibri"/>
          <w:szCs w:val="18"/>
        </w:rPr>
        <w:tab/>
      </w:r>
      <w:r w:rsidR="00FF3EED" w:rsidRPr="00ED48A6">
        <w:rPr>
          <w:rFonts w:cs="Calibri"/>
          <w:szCs w:val="18"/>
        </w:rPr>
        <w:tab/>
      </w:r>
      <w:r w:rsidR="00FF3EED" w:rsidRPr="00ED48A6">
        <w:rPr>
          <w:rFonts w:cs="Calibri"/>
          <w:szCs w:val="18"/>
        </w:rPr>
        <w:tab/>
      </w:r>
      <w:r w:rsidR="00907833" w:rsidRPr="00F8734E">
        <w:rPr>
          <w:rFonts w:cs="Calibri"/>
          <w:szCs w:val="18"/>
        </w:rPr>
        <w:t>Hudcova 588/</w:t>
      </w:r>
      <w:proofErr w:type="gramStart"/>
      <w:r w:rsidR="00907833" w:rsidRPr="00F8734E">
        <w:rPr>
          <w:rFonts w:cs="Calibri"/>
          <w:szCs w:val="18"/>
        </w:rPr>
        <w:t>70b</w:t>
      </w:r>
      <w:proofErr w:type="gramEnd"/>
      <w:r w:rsidR="00907833" w:rsidRPr="00F8734E">
        <w:rPr>
          <w:rFonts w:cs="Calibri"/>
          <w:szCs w:val="18"/>
        </w:rPr>
        <w:t xml:space="preserve">, 621 00 </w:t>
      </w:r>
      <w:proofErr w:type="gramStart"/>
      <w:r w:rsidR="00907833" w:rsidRPr="00F8734E">
        <w:rPr>
          <w:rFonts w:cs="Calibri"/>
          <w:szCs w:val="18"/>
        </w:rPr>
        <w:t>Brno - Medlánky</w:t>
      </w:r>
      <w:proofErr w:type="gramEnd"/>
    </w:p>
    <w:p w14:paraId="578A575E" w14:textId="68B3771A" w:rsidR="00FF3EED" w:rsidRPr="00ED48A6" w:rsidRDefault="00FF3EED" w:rsidP="00BB5014">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00907833" w:rsidRPr="00F8734E">
        <w:rPr>
          <w:rFonts w:cs="Calibri"/>
          <w:szCs w:val="18"/>
        </w:rPr>
        <w:t>Krajský soud Brno, oddíl C, vložka 2209</w:t>
      </w:r>
    </w:p>
    <w:p w14:paraId="714699E5" w14:textId="4AB34C95" w:rsidR="00FF3EED" w:rsidRPr="00ED48A6" w:rsidRDefault="00FF3EED" w:rsidP="00BB5014">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907833" w:rsidRPr="00F8734E">
        <w:rPr>
          <w:rFonts w:cs="Calibri"/>
          <w:szCs w:val="18"/>
        </w:rPr>
        <w:t>41601645</w:t>
      </w:r>
    </w:p>
    <w:p w14:paraId="3C8AE3D9" w14:textId="1CA1A74C" w:rsidR="00FF3EED" w:rsidRPr="00ED48A6" w:rsidRDefault="00FF3EED" w:rsidP="00BB5014">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907833" w:rsidRPr="00F8734E">
        <w:rPr>
          <w:rFonts w:cs="Calibri"/>
          <w:szCs w:val="18"/>
        </w:rPr>
        <w:t>CZ41601645</w:t>
      </w:r>
    </w:p>
    <w:p w14:paraId="757950F6" w14:textId="77777777" w:rsidR="00907833" w:rsidRDefault="00FF3EED" w:rsidP="00907833">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907833" w:rsidRPr="00F8734E">
        <w:rPr>
          <w:rFonts w:cs="Calibri"/>
          <w:szCs w:val="18"/>
        </w:rPr>
        <w:t xml:space="preserve">Jiří </w:t>
      </w:r>
      <w:proofErr w:type="spellStart"/>
      <w:r w:rsidR="00907833" w:rsidRPr="00F8734E">
        <w:rPr>
          <w:rFonts w:cs="Calibri"/>
          <w:szCs w:val="18"/>
        </w:rPr>
        <w:t>Lutonský</w:t>
      </w:r>
      <w:proofErr w:type="spellEnd"/>
      <w:r w:rsidR="00907833" w:rsidRPr="00F8734E">
        <w:rPr>
          <w:rFonts w:cs="Calibri"/>
          <w:szCs w:val="18"/>
        </w:rPr>
        <w:t>,</w:t>
      </w:r>
      <w:r w:rsidR="00907833">
        <w:rPr>
          <w:rFonts w:cs="Calibri"/>
          <w:szCs w:val="18"/>
        </w:rPr>
        <w:t xml:space="preserve"> </w:t>
      </w:r>
      <w:r w:rsidR="00907833" w:rsidRPr="00F8734E">
        <w:rPr>
          <w:rFonts w:cs="Calibri"/>
          <w:szCs w:val="18"/>
        </w:rPr>
        <w:t>jednatel</w:t>
      </w:r>
      <w:r w:rsidR="00907833">
        <w:rPr>
          <w:rFonts w:cs="Calibri"/>
          <w:szCs w:val="18"/>
        </w:rPr>
        <w:t xml:space="preserve"> společnosti</w:t>
      </w:r>
    </w:p>
    <w:p w14:paraId="4A23D657" w14:textId="77777777" w:rsidR="00907833" w:rsidRPr="00ED48A6" w:rsidRDefault="00907833" w:rsidP="00907833">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t>Ing. Filip</w:t>
      </w:r>
      <w:r w:rsidRPr="00F8734E">
        <w:rPr>
          <w:rFonts w:cs="Calibri"/>
          <w:szCs w:val="18"/>
        </w:rPr>
        <w:t xml:space="preserve"> </w:t>
      </w:r>
      <w:proofErr w:type="spellStart"/>
      <w:r w:rsidRPr="00F8734E">
        <w:rPr>
          <w:rFonts w:cs="Calibri"/>
          <w:szCs w:val="18"/>
        </w:rPr>
        <w:t>Lutonský</w:t>
      </w:r>
      <w:proofErr w:type="spellEnd"/>
      <w:r w:rsidRPr="00F8734E">
        <w:rPr>
          <w:rFonts w:cs="Calibri"/>
          <w:szCs w:val="18"/>
        </w:rPr>
        <w:t>,</w:t>
      </w:r>
      <w:r>
        <w:rPr>
          <w:rFonts w:cs="Calibri"/>
          <w:szCs w:val="18"/>
        </w:rPr>
        <w:t xml:space="preserve"> </w:t>
      </w:r>
      <w:r w:rsidRPr="00F8734E">
        <w:rPr>
          <w:rFonts w:cs="Calibri"/>
          <w:szCs w:val="18"/>
        </w:rPr>
        <w:t>jednatel</w:t>
      </w:r>
      <w:r>
        <w:rPr>
          <w:rFonts w:cs="Calibri"/>
          <w:szCs w:val="18"/>
        </w:rPr>
        <w:t xml:space="preserve"> společnosti</w:t>
      </w:r>
    </w:p>
    <w:p w14:paraId="23FFD2C4" w14:textId="3B9AA14B" w:rsidR="00FF3EED" w:rsidRPr="00ED48A6" w:rsidRDefault="00FF3EED" w:rsidP="00BB5014">
      <w:pPr>
        <w:widowControl w:val="0"/>
        <w:jc w:val="both"/>
        <w:rPr>
          <w:rFonts w:cs="Calibri"/>
          <w:szCs w:val="18"/>
        </w:rPr>
      </w:pPr>
      <w:r w:rsidRPr="00ED48A6">
        <w:rPr>
          <w:rFonts w:cs="Calibri"/>
          <w:szCs w:val="18"/>
        </w:rPr>
        <w:t>K jednání o technických věcech pověřen:</w:t>
      </w:r>
      <w:r w:rsidRPr="00ED48A6">
        <w:rPr>
          <w:rFonts w:cs="Calibri"/>
          <w:szCs w:val="18"/>
        </w:rPr>
        <w:tab/>
      </w:r>
      <w:proofErr w:type="spellStart"/>
      <w:r w:rsidR="00BA352A">
        <w:rPr>
          <w:rFonts w:cs="Calibri"/>
          <w:szCs w:val="18"/>
        </w:rPr>
        <w:t>xxxxx</w:t>
      </w:r>
      <w:proofErr w:type="spellEnd"/>
    </w:p>
    <w:p w14:paraId="28456692" w14:textId="0CCB4950" w:rsidR="00FF3EED" w:rsidRPr="00ED48A6" w:rsidRDefault="000E3C8F" w:rsidP="00BB5014">
      <w:pPr>
        <w:widowControl w:val="0"/>
        <w:jc w:val="both"/>
        <w:rPr>
          <w:rFonts w:cs="Calibri"/>
          <w:szCs w:val="18"/>
        </w:rPr>
      </w:pPr>
      <w:r w:rsidRPr="00ED48A6">
        <w:rPr>
          <w:rFonts w:cs="Calibri"/>
          <w:szCs w:val="18"/>
        </w:rPr>
        <w:t>Stavbyved</w:t>
      </w:r>
      <w:r w:rsidR="00FF3EED" w:rsidRPr="00ED48A6">
        <w:rPr>
          <w:rFonts w:cs="Calibri"/>
          <w:szCs w:val="18"/>
        </w:rPr>
        <w:t>oucí:</w:t>
      </w:r>
      <w:r w:rsidR="00FF3EED" w:rsidRPr="00ED48A6">
        <w:rPr>
          <w:rFonts w:cs="Calibri"/>
          <w:szCs w:val="18"/>
        </w:rPr>
        <w:tab/>
      </w:r>
      <w:r w:rsidR="00FF3EED" w:rsidRPr="00ED48A6">
        <w:rPr>
          <w:rFonts w:cs="Calibri"/>
          <w:szCs w:val="18"/>
        </w:rPr>
        <w:tab/>
      </w:r>
      <w:r w:rsidR="00FF3EED" w:rsidRPr="00ED48A6">
        <w:rPr>
          <w:rFonts w:cs="Calibri"/>
          <w:szCs w:val="18"/>
        </w:rPr>
        <w:tab/>
      </w:r>
      <w:r w:rsidR="00FF3EED" w:rsidRPr="00ED48A6">
        <w:rPr>
          <w:rFonts w:cs="Calibri"/>
          <w:szCs w:val="18"/>
        </w:rPr>
        <w:tab/>
      </w:r>
      <w:proofErr w:type="spellStart"/>
      <w:r w:rsidR="00BA352A">
        <w:rPr>
          <w:rFonts w:cs="Calibri"/>
          <w:szCs w:val="18"/>
        </w:rPr>
        <w:t>xxxxx</w:t>
      </w:r>
      <w:proofErr w:type="spellEnd"/>
    </w:p>
    <w:p w14:paraId="097CBFD1" w14:textId="3B4C4DBD" w:rsidR="00FF3EED" w:rsidRPr="00ED48A6" w:rsidRDefault="00FF3EED" w:rsidP="00BB5014">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BA352A">
        <w:rPr>
          <w:rFonts w:cs="Calibri"/>
          <w:szCs w:val="18"/>
        </w:rPr>
        <w:t>xxxx</w:t>
      </w:r>
      <w:proofErr w:type="spellEnd"/>
    </w:p>
    <w:p w14:paraId="11D76110" w14:textId="71B030A3" w:rsidR="00FF3EED" w:rsidRDefault="00FF3EED" w:rsidP="00BB5014">
      <w:pPr>
        <w:widowControl w:val="0"/>
        <w:jc w:val="both"/>
        <w:rPr>
          <w:rFonts w:cs="Calibri"/>
          <w:szCs w:val="18"/>
        </w:rPr>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bookmarkStart w:id="0" w:name="_Hlk183436508"/>
      <w:r w:rsidR="00907833" w:rsidRPr="00907833">
        <w:rPr>
          <w:rFonts w:cs="Calibri"/>
          <w:szCs w:val="18"/>
        </w:rPr>
        <w:t xml:space="preserve"> </w:t>
      </w:r>
      <w:hyperlink r:id="rId9" w:history="1">
        <w:proofErr w:type="spellStart"/>
        <w:r w:rsidR="00BA352A">
          <w:rPr>
            <w:rStyle w:val="Hypertextovodkaz"/>
            <w:rFonts w:cs="Calibri"/>
            <w:szCs w:val="18"/>
          </w:rPr>
          <w:t>xxxxxx</w:t>
        </w:r>
        <w:proofErr w:type="spellEnd"/>
      </w:hyperlink>
      <w:bookmarkEnd w:id="0"/>
    </w:p>
    <w:p w14:paraId="0EB355C4" w14:textId="60462BF7" w:rsidR="00FF3EED" w:rsidRPr="00ED48A6" w:rsidRDefault="00FF3EED" w:rsidP="00BB5014">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bookmarkStart w:id="1" w:name="_Hlk183437298"/>
      <w:r w:rsidR="00907833" w:rsidRPr="00F9329A">
        <w:rPr>
          <w:rFonts w:cs="Calibri"/>
          <w:szCs w:val="18"/>
        </w:rPr>
        <w:t xml:space="preserve">Komerční banka, a.s., </w:t>
      </w:r>
      <w:proofErr w:type="spellStart"/>
      <w:r w:rsidR="00907833" w:rsidRPr="00F9329A">
        <w:rPr>
          <w:rFonts w:cs="Calibri"/>
          <w:szCs w:val="18"/>
        </w:rPr>
        <w:t>č.ú</w:t>
      </w:r>
      <w:proofErr w:type="spellEnd"/>
      <w:r w:rsidR="00907833" w:rsidRPr="00F9329A">
        <w:rPr>
          <w:rFonts w:cs="Calibri"/>
          <w:szCs w:val="18"/>
        </w:rPr>
        <w:t>. 1008843621/0100</w:t>
      </w:r>
      <w:bookmarkEnd w:id="1"/>
    </w:p>
    <w:p w14:paraId="15BE01B5" w14:textId="691DAD1B" w:rsidR="00FF3EED" w:rsidRPr="00ED48A6" w:rsidRDefault="00FF3EED" w:rsidP="00BB5014">
      <w:pPr>
        <w:spacing w:before="60"/>
        <w:rPr>
          <w:bCs/>
        </w:rPr>
      </w:pPr>
      <w:r w:rsidRPr="00ED48A6">
        <w:rPr>
          <w:bCs/>
        </w:rPr>
        <w:t>(dále jen „</w:t>
      </w:r>
      <w:r w:rsidR="000E3C8F" w:rsidRPr="00ED48A6">
        <w:rPr>
          <w:b/>
        </w:rPr>
        <w:t>Zhotovitel</w:t>
      </w:r>
      <w:r w:rsidRPr="00ED48A6">
        <w:rPr>
          <w:bCs/>
        </w:rPr>
        <w:t>“)</w:t>
      </w:r>
    </w:p>
    <w:p w14:paraId="60642276" w14:textId="4FC521E6" w:rsidR="00206C07" w:rsidRPr="00ED48A6" w:rsidRDefault="00806DCF" w:rsidP="00BB5014">
      <w:pPr>
        <w:keepNext/>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BB5014">
      <w:pPr>
        <w:pStyle w:val="Odstavecseseznamem"/>
        <w:keepNext/>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5DBADE57" w:rsidR="00206C07" w:rsidRPr="001D2E86" w:rsidRDefault="00206C07"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w:t>
      </w:r>
      <w:r w:rsidR="00AE357F" w:rsidRPr="00AE357F">
        <w:rPr>
          <w:rFonts w:cs="Calibri"/>
          <w:szCs w:val="18"/>
          <w:lang w:eastAsia="en-US"/>
        </w:rPr>
        <w:t>jako „</w:t>
      </w:r>
      <w:r w:rsidR="00B35CBF" w:rsidRPr="00B35CBF">
        <w:rPr>
          <w:caps/>
        </w:rPr>
        <w:t xml:space="preserve">SILNICE II/433: </w:t>
      </w:r>
      <w:proofErr w:type="gramStart"/>
      <w:r w:rsidR="00B35CBF" w:rsidRPr="00B35CBF">
        <w:rPr>
          <w:caps/>
        </w:rPr>
        <w:t>UHŘICE -</w:t>
      </w:r>
      <w:r w:rsidR="00125E9D">
        <w:rPr>
          <w:caps/>
        </w:rPr>
        <w:t xml:space="preserve"> </w:t>
      </w:r>
      <w:r w:rsidR="00B35CBF" w:rsidRPr="00B35CBF">
        <w:rPr>
          <w:caps/>
        </w:rPr>
        <w:t>MORKOVICE</w:t>
      </w:r>
      <w:proofErr w:type="gramEnd"/>
      <w:r w:rsidR="00AE357F" w:rsidRPr="00AE357F">
        <w:rPr>
          <w:rFonts w:cs="Calibri"/>
          <w:szCs w:val="18"/>
          <w:lang w:eastAsia="en-US"/>
        </w:rPr>
        <w:t>“ (dále jako „</w:t>
      </w:r>
      <w:r w:rsidR="00AE357F" w:rsidRPr="00AE357F">
        <w:rPr>
          <w:rFonts w:cs="Calibri"/>
          <w:b/>
          <w:bCs/>
          <w:szCs w:val="18"/>
          <w:lang w:eastAsia="en-US"/>
        </w:rPr>
        <w:t>Dílo</w:t>
      </w:r>
      <w:r w:rsidR="00AE357F" w:rsidRPr="00AE357F">
        <w:rPr>
          <w:rFonts w:cs="Calibri"/>
          <w:szCs w:val="18"/>
          <w:lang w:eastAsia="en-US"/>
        </w:rPr>
        <w:t>“) v rámci veřejné zakázky s názvem „</w:t>
      </w:r>
      <w:r w:rsidR="00B35CBF" w:rsidRPr="00B35CBF">
        <w:rPr>
          <w:caps/>
        </w:rPr>
        <w:t xml:space="preserve">SILNICE II/433: </w:t>
      </w:r>
      <w:proofErr w:type="gramStart"/>
      <w:r w:rsidR="00B35CBF" w:rsidRPr="00B35CBF">
        <w:rPr>
          <w:caps/>
        </w:rPr>
        <w:t>UHŘICE -</w:t>
      </w:r>
      <w:r w:rsidR="00125E9D">
        <w:rPr>
          <w:caps/>
        </w:rPr>
        <w:t xml:space="preserve"> </w:t>
      </w:r>
      <w:r w:rsidR="00B35CBF" w:rsidRPr="00B35CBF">
        <w:rPr>
          <w:caps/>
        </w:rPr>
        <w:t>MORKOVICE</w:t>
      </w:r>
      <w:proofErr w:type="gramEnd"/>
      <w:r w:rsidR="003F6614">
        <w:rPr>
          <w:caps/>
        </w:rPr>
        <w:t>“</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w:t>
      </w:r>
      <w:r w:rsidRPr="001D2E86">
        <w:rPr>
          <w:rFonts w:cs="Calibri"/>
          <w:szCs w:val="18"/>
          <w:lang w:eastAsia="en-US"/>
        </w:rPr>
        <w:lastRenderedPageBreak/>
        <w:t xml:space="preserve">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64F0A83D" w:rsidR="000C3E35" w:rsidRPr="001D2E86" w:rsidRDefault="000C3E35"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B35CBF" w:rsidRPr="00B35CBF">
        <w:rPr>
          <w:rFonts w:cs="Calibri"/>
          <w:caps/>
          <w:szCs w:val="18"/>
          <w:lang w:eastAsia="en-US"/>
        </w:rPr>
        <w:t xml:space="preserve">SILNICE II/433: </w:t>
      </w:r>
      <w:proofErr w:type="gramStart"/>
      <w:r w:rsidR="00B35CBF" w:rsidRPr="00B35CBF">
        <w:rPr>
          <w:rFonts w:cs="Calibri"/>
          <w:caps/>
          <w:szCs w:val="18"/>
          <w:lang w:eastAsia="en-US"/>
        </w:rPr>
        <w:t>UHŘICE -</w:t>
      </w:r>
      <w:r w:rsidR="00125E9D">
        <w:rPr>
          <w:rFonts w:cs="Calibri"/>
          <w:caps/>
          <w:szCs w:val="18"/>
          <w:lang w:eastAsia="en-US"/>
        </w:rPr>
        <w:t xml:space="preserve"> </w:t>
      </w:r>
      <w:r w:rsidR="00B35CBF" w:rsidRPr="00B35CBF">
        <w:rPr>
          <w:rFonts w:cs="Calibri"/>
          <w:caps/>
          <w:szCs w:val="18"/>
          <w:lang w:eastAsia="en-US"/>
        </w:rPr>
        <w:t>MORKOVICE</w:t>
      </w:r>
      <w:proofErr w:type="gramEnd"/>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BB5014">
      <w:pPr>
        <w:pStyle w:val="Odstavecseseznamem"/>
        <w:keepNext/>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7F7316EE" w:rsidR="00BD3121" w:rsidRPr="001D2E86" w:rsidRDefault="00AF6744"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B35CBF" w:rsidRPr="00B35CBF">
        <w:rPr>
          <w:rFonts w:cs="Calibri"/>
          <w:szCs w:val="18"/>
          <w:lang w:eastAsia="en-US"/>
        </w:rPr>
        <w:t xml:space="preserve">SILNICE II/433: </w:t>
      </w:r>
      <w:proofErr w:type="gramStart"/>
      <w:r w:rsidR="00B35CBF" w:rsidRPr="00B35CBF">
        <w:rPr>
          <w:rFonts w:cs="Calibri"/>
          <w:szCs w:val="18"/>
          <w:lang w:eastAsia="en-US"/>
        </w:rPr>
        <w:t>UHŘICE -</w:t>
      </w:r>
      <w:r w:rsidR="00125E9D">
        <w:rPr>
          <w:rFonts w:cs="Calibri"/>
          <w:szCs w:val="18"/>
          <w:lang w:eastAsia="en-US"/>
        </w:rPr>
        <w:t xml:space="preserve"> </w:t>
      </w:r>
      <w:r w:rsidR="00B35CBF" w:rsidRPr="00B35CBF">
        <w:rPr>
          <w:rFonts w:cs="Calibri"/>
          <w:szCs w:val="18"/>
          <w:lang w:eastAsia="en-US"/>
        </w:rPr>
        <w:t>MORKOVICE</w:t>
      </w:r>
      <w:proofErr w:type="gramEnd"/>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w:t>
      </w:r>
      <w:proofErr w:type="spellStart"/>
      <w:r w:rsidR="00536CEA" w:rsidRPr="001D2E86">
        <w:rPr>
          <w:rFonts w:cs="Calibri"/>
          <w:szCs w:val="18"/>
          <w:lang w:eastAsia="en-US"/>
        </w:rPr>
        <w:t>uveřejňovací</w:t>
      </w:r>
      <w:proofErr w:type="spellEnd"/>
      <w:r w:rsidR="00536CEA" w:rsidRPr="001D2E86">
        <w:rPr>
          <w:rFonts w:cs="Calibri"/>
          <w:szCs w:val="18"/>
          <w:lang w:eastAsia="en-US"/>
        </w:rPr>
        <w:t xml:space="preserve">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pPr>
        <w:pStyle w:val="Odstavecseseznamem"/>
        <w:numPr>
          <w:ilvl w:val="0"/>
          <w:numId w:val="19"/>
        </w:numPr>
        <w:spacing w:before="60"/>
        <w:ind w:left="1134" w:hanging="567"/>
        <w:contextualSpacing w:val="0"/>
        <w:jc w:val="both"/>
        <w:rPr>
          <w:rFonts w:cs="Calibri"/>
          <w:szCs w:val="18"/>
          <w:lang w:eastAsia="en-US"/>
        </w:rPr>
      </w:pPr>
      <w:bookmarkStart w:id="2"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2"/>
    <w:p w14:paraId="3A02C07B" w14:textId="604C9C8A" w:rsidR="00A15A64" w:rsidRPr="00000C35" w:rsidRDefault="006901BD" w:rsidP="00A5144E">
      <w:pPr>
        <w:pStyle w:val="Odstavecseseznamem"/>
        <w:numPr>
          <w:ilvl w:val="0"/>
          <w:numId w:val="40"/>
        </w:numPr>
        <w:spacing w:before="60"/>
        <w:ind w:left="1701" w:hanging="567"/>
        <w:contextualSpacing w:val="0"/>
        <w:jc w:val="both"/>
        <w:rPr>
          <w:rFonts w:cs="Calibri"/>
          <w:szCs w:val="18"/>
          <w:lang w:eastAsia="en-US"/>
        </w:rPr>
      </w:pPr>
      <w:r w:rsidRPr="00000C35">
        <w:rPr>
          <w:rFonts w:cs="Calibri"/>
          <w:szCs w:val="18"/>
          <w:lang w:eastAsia="en-US"/>
        </w:rPr>
        <w:t>Projektov</w:t>
      </w:r>
      <w:r w:rsidR="00000C35" w:rsidRPr="00000C35">
        <w:rPr>
          <w:rFonts w:cs="Calibri"/>
          <w:szCs w:val="18"/>
          <w:lang w:eastAsia="en-US"/>
        </w:rPr>
        <w:t>á</w:t>
      </w:r>
      <w:r w:rsidR="006F4DC8" w:rsidRPr="00000C35">
        <w:rPr>
          <w:rFonts w:cs="Calibri"/>
          <w:szCs w:val="18"/>
          <w:lang w:eastAsia="en-US"/>
        </w:rPr>
        <w:t xml:space="preserve"> dokumentace </w:t>
      </w:r>
      <w:r w:rsidR="00A04BBD" w:rsidRPr="00000C35">
        <w:rPr>
          <w:rFonts w:cs="Calibri"/>
          <w:szCs w:val="18"/>
          <w:lang w:eastAsia="en-US"/>
        </w:rPr>
        <w:t xml:space="preserve">s názvem </w:t>
      </w:r>
      <w:r w:rsidR="00A74867" w:rsidRPr="00A74867">
        <w:rPr>
          <w:rFonts w:cs="Calibri"/>
          <w:szCs w:val="18"/>
          <w:lang w:eastAsia="en-US"/>
        </w:rPr>
        <w:t>„</w:t>
      </w:r>
      <w:r w:rsidR="00614A96" w:rsidRPr="00614A96">
        <w:rPr>
          <w:rFonts w:cs="Calibri"/>
          <w:szCs w:val="18"/>
          <w:lang w:eastAsia="en-US"/>
        </w:rPr>
        <w:t>Silnice II/433: Hranice kraje – Morkovice, část 2</w:t>
      </w:r>
      <w:r w:rsidR="00A74867" w:rsidRPr="00A74867">
        <w:rPr>
          <w:rFonts w:cs="Calibri"/>
          <w:szCs w:val="18"/>
          <w:lang w:eastAsia="en-US"/>
        </w:rPr>
        <w:t xml:space="preserve">“ vypracovaná </w:t>
      </w:r>
      <w:proofErr w:type="spellStart"/>
      <w:r w:rsidR="00BA352A">
        <w:rPr>
          <w:rFonts w:cs="Calibri"/>
          <w:szCs w:val="18"/>
          <w:lang w:eastAsia="en-US"/>
        </w:rPr>
        <w:t>xxxxxxxxxxxxxxxx</w:t>
      </w:r>
      <w:proofErr w:type="spellEnd"/>
      <w:r w:rsidR="00A74867" w:rsidRPr="00A74867">
        <w:rPr>
          <w:rFonts w:cs="Calibri"/>
          <w:szCs w:val="18"/>
          <w:lang w:eastAsia="en-US"/>
        </w:rPr>
        <w:t xml:space="preserve"> ve st. </w:t>
      </w:r>
      <w:r w:rsidR="00614A96" w:rsidRPr="00614A96">
        <w:rPr>
          <w:rFonts w:cs="Calibri"/>
          <w:szCs w:val="18"/>
          <w:lang w:eastAsia="en-US"/>
        </w:rPr>
        <w:t>DSP/PDPS</w:t>
      </w:r>
      <w:r w:rsidR="00253163" w:rsidRPr="00253163">
        <w:rPr>
          <w:rFonts w:cs="Calibri"/>
          <w:szCs w:val="18"/>
          <w:lang w:eastAsia="en-US"/>
        </w:rPr>
        <w:t xml:space="preserve"> </w:t>
      </w:r>
      <w:r w:rsidR="00A74867" w:rsidRPr="00A74867">
        <w:rPr>
          <w:rFonts w:cs="Calibri"/>
          <w:szCs w:val="18"/>
          <w:lang w:eastAsia="en-US"/>
        </w:rPr>
        <w:t>v</w:t>
      </w:r>
      <w:r w:rsidR="00614A96">
        <w:rPr>
          <w:rFonts w:cs="Calibri"/>
          <w:szCs w:val="18"/>
          <w:lang w:eastAsia="en-US"/>
        </w:rPr>
        <w:t> říjnu 2020</w:t>
      </w:r>
      <w:r w:rsidR="00A74867" w:rsidRPr="00A74867">
        <w:rPr>
          <w:rFonts w:cs="Calibri"/>
          <w:szCs w:val="18"/>
          <w:lang w:eastAsia="en-US"/>
        </w:rPr>
        <w:t xml:space="preserve"> (dále jen „PD“)</w:t>
      </w:r>
      <w:r w:rsidR="00A15A64" w:rsidRPr="00000C35">
        <w:rPr>
          <w:rFonts w:cs="Calibri"/>
          <w:szCs w:val="18"/>
          <w:lang w:eastAsia="en-US"/>
        </w:rPr>
        <w:t>.</w:t>
      </w:r>
    </w:p>
    <w:p w14:paraId="4671ABD6" w14:textId="1A50C931" w:rsidR="00710B7F" w:rsidRPr="001D2E86" w:rsidRDefault="00710B7F">
      <w:pPr>
        <w:pStyle w:val="Odstavecseseznamem"/>
        <w:numPr>
          <w:ilvl w:val="0"/>
          <w:numId w:val="40"/>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1EB8E731" w14:textId="7F16A0C3" w:rsidR="009F341A" w:rsidRDefault="00614A96">
      <w:pPr>
        <w:pStyle w:val="Odstavecseseznamem"/>
        <w:numPr>
          <w:ilvl w:val="0"/>
          <w:numId w:val="42"/>
        </w:numPr>
        <w:spacing w:before="60"/>
        <w:ind w:left="2268" w:hanging="567"/>
        <w:contextualSpacing w:val="0"/>
        <w:jc w:val="both"/>
        <w:rPr>
          <w:rFonts w:cs="Calibri"/>
          <w:szCs w:val="18"/>
          <w:lang w:eastAsia="en-US"/>
        </w:rPr>
      </w:pPr>
      <w:r w:rsidRPr="00614A96">
        <w:rPr>
          <w:rFonts w:cs="Calibri"/>
          <w:szCs w:val="18"/>
          <w:lang w:eastAsia="en-US"/>
        </w:rPr>
        <w:t xml:space="preserve">Územní rozhodnutí, č.j. Výst.328/188/21, ze dne 4.2.2022, </w:t>
      </w:r>
      <w:r>
        <w:rPr>
          <w:rFonts w:cs="Calibri"/>
          <w:szCs w:val="18"/>
          <w:lang w:eastAsia="en-US"/>
        </w:rPr>
        <w:t xml:space="preserve">vydané </w:t>
      </w:r>
      <w:r w:rsidRPr="00614A96">
        <w:rPr>
          <w:rFonts w:cs="Calibri"/>
          <w:szCs w:val="18"/>
          <w:lang w:eastAsia="en-US"/>
        </w:rPr>
        <w:t>Městský</w:t>
      </w:r>
      <w:r>
        <w:rPr>
          <w:rFonts w:cs="Calibri"/>
          <w:szCs w:val="18"/>
          <w:lang w:eastAsia="en-US"/>
        </w:rPr>
        <w:t>m</w:t>
      </w:r>
      <w:r w:rsidRPr="00614A96">
        <w:rPr>
          <w:rFonts w:cs="Calibri"/>
          <w:szCs w:val="18"/>
          <w:lang w:eastAsia="en-US"/>
        </w:rPr>
        <w:t xml:space="preserve"> úřad</w:t>
      </w:r>
      <w:r>
        <w:rPr>
          <w:rFonts w:cs="Calibri"/>
          <w:szCs w:val="18"/>
          <w:lang w:eastAsia="en-US"/>
        </w:rPr>
        <w:t>em</w:t>
      </w:r>
      <w:r w:rsidRPr="00614A96">
        <w:rPr>
          <w:rFonts w:cs="Calibri"/>
          <w:szCs w:val="18"/>
          <w:lang w:eastAsia="en-US"/>
        </w:rPr>
        <w:t xml:space="preserve"> Morkovice–</w:t>
      </w:r>
      <w:proofErr w:type="spellStart"/>
      <w:r w:rsidRPr="00614A96">
        <w:rPr>
          <w:rFonts w:cs="Calibri"/>
          <w:szCs w:val="18"/>
          <w:lang w:eastAsia="en-US"/>
        </w:rPr>
        <w:t>Slížany</w:t>
      </w:r>
      <w:proofErr w:type="spellEnd"/>
      <w:r w:rsidRPr="00614A96">
        <w:rPr>
          <w:rFonts w:cs="Calibri"/>
          <w:szCs w:val="18"/>
          <w:lang w:eastAsia="en-US"/>
        </w:rPr>
        <w:t xml:space="preserve">, stavební úřad, </w:t>
      </w:r>
      <w:r>
        <w:rPr>
          <w:rFonts w:cs="Calibri"/>
          <w:szCs w:val="18"/>
          <w:lang w:eastAsia="en-US"/>
        </w:rPr>
        <w:t>nabytí právní moci dne</w:t>
      </w:r>
      <w:r w:rsidRPr="00614A96">
        <w:rPr>
          <w:rFonts w:cs="Calibri"/>
          <w:szCs w:val="18"/>
          <w:lang w:eastAsia="en-US"/>
        </w:rPr>
        <w:t xml:space="preserve"> 10.3.2022</w:t>
      </w:r>
      <w:r w:rsidR="009F341A">
        <w:rPr>
          <w:rFonts w:cs="Calibri"/>
          <w:szCs w:val="18"/>
          <w:lang w:eastAsia="en-US"/>
        </w:rPr>
        <w:t>.</w:t>
      </w:r>
    </w:p>
    <w:p w14:paraId="194BFD81" w14:textId="7239F48D" w:rsidR="00614A96" w:rsidRDefault="00614A96">
      <w:pPr>
        <w:pStyle w:val="Odstavecseseznamem"/>
        <w:numPr>
          <w:ilvl w:val="0"/>
          <w:numId w:val="42"/>
        </w:numPr>
        <w:spacing w:before="60"/>
        <w:ind w:left="2268" w:hanging="567"/>
        <w:contextualSpacing w:val="0"/>
        <w:jc w:val="both"/>
        <w:rPr>
          <w:rFonts w:cs="Calibri"/>
          <w:szCs w:val="18"/>
          <w:lang w:eastAsia="en-US"/>
        </w:rPr>
      </w:pPr>
      <w:r w:rsidRPr="00614A96">
        <w:rPr>
          <w:rFonts w:cs="Calibri"/>
          <w:szCs w:val="18"/>
          <w:lang w:eastAsia="en-US"/>
        </w:rPr>
        <w:t xml:space="preserve">Stavební povolení, č.j.  </w:t>
      </w:r>
      <w:proofErr w:type="spellStart"/>
      <w:r w:rsidRPr="00614A96">
        <w:rPr>
          <w:rFonts w:cs="Calibri"/>
          <w:szCs w:val="18"/>
          <w:lang w:eastAsia="en-US"/>
        </w:rPr>
        <w:t>MeUKM</w:t>
      </w:r>
      <w:proofErr w:type="spellEnd"/>
      <w:r w:rsidRPr="00614A96">
        <w:rPr>
          <w:rFonts w:cs="Calibri"/>
          <w:szCs w:val="18"/>
          <w:lang w:eastAsia="en-US"/>
        </w:rPr>
        <w:t xml:space="preserve">/099460/2022, ze dne 22.11.2022, </w:t>
      </w:r>
      <w:r>
        <w:rPr>
          <w:rFonts w:cs="Calibri"/>
          <w:szCs w:val="18"/>
          <w:lang w:eastAsia="en-US"/>
        </w:rPr>
        <w:t xml:space="preserve">vydané </w:t>
      </w:r>
      <w:r w:rsidRPr="00614A96">
        <w:rPr>
          <w:rFonts w:cs="Calibri"/>
          <w:szCs w:val="18"/>
          <w:lang w:eastAsia="en-US"/>
        </w:rPr>
        <w:t>Městský</w:t>
      </w:r>
      <w:r>
        <w:rPr>
          <w:rFonts w:cs="Calibri"/>
          <w:szCs w:val="18"/>
          <w:lang w:eastAsia="en-US"/>
        </w:rPr>
        <w:t>m</w:t>
      </w:r>
      <w:r w:rsidRPr="00614A96">
        <w:rPr>
          <w:rFonts w:cs="Calibri"/>
          <w:szCs w:val="18"/>
          <w:lang w:eastAsia="en-US"/>
        </w:rPr>
        <w:t xml:space="preserve"> úřad</w:t>
      </w:r>
      <w:r>
        <w:rPr>
          <w:rFonts w:cs="Calibri"/>
          <w:szCs w:val="18"/>
          <w:lang w:eastAsia="en-US"/>
        </w:rPr>
        <w:t>em</w:t>
      </w:r>
      <w:r w:rsidRPr="00614A96">
        <w:rPr>
          <w:rFonts w:cs="Calibri"/>
          <w:szCs w:val="18"/>
          <w:lang w:eastAsia="en-US"/>
        </w:rPr>
        <w:t xml:space="preserve"> Kroměříž, odbor občansko-správních agend, oddělení dopravy a silničního hospodářství, </w:t>
      </w:r>
      <w:r>
        <w:rPr>
          <w:rFonts w:cs="Calibri"/>
          <w:szCs w:val="18"/>
          <w:lang w:eastAsia="en-US"/>
        </w:rPr>
        <w:t>nabytí právní moci dne</w:t>
      </w:r>
      <w:r w:rsidRPr="00614A96">
        <w:rPr>
          <w:rFonts w:cs="Calibri"/>
          <w:szCs w:val="18"/>
          <w:lang w:eastAsia="en-US"/>
        </w:rPr>
        <w:t xml:space="preserve"> 23.12.2022</w:t>
      </w:r>
      <w:r>
        <w:rPr>
          <w:rFonts w:cs="Calibri"/>
          <w:szCs w:val="18"/>
          <w:lang w:eastAsia="en-US"/>
        </w:rPr>
        <w:t>.</w:t>
      </w:r>
    </w:p>
    <w:p w14:paraId="5AFE8B7C" w14:textId="585A89E3" w:rsidR="00614A96" w:rsidRDefault="00614A96">
      <w:pPr>
        <w:pStyle w:val="Odstavecseseznamem"/>
        <w:numPr>
          <w:ilvl w:val="0"/>
          <w:numId w:val="42"/>
        </w:numPr>
        <w:spacing w:before="60"/>
        <w:ind w:left="2268" w:hanging="567"/>
        <w:contextualSpacing w:val="0"/>
        <w:jc w:val="both"/>
        <w:rPr>
          <w:rFonts w:cs="Calibri"/>
          <w:szCs w:val="18"/>
          <w:lang w:eastAsia="en-US"/>
        </w:rPr>
      </w:pPr>
      <w:r w:rsidRPr="00614A96">
        <w:rPr>
          <w:rFonts w:cs="Calibri"/>
          <w:szCs w:val="18"/>
          <w:lang w:eastAsia="en-US"/>
        </w:rPr>
        <w:t>Stavební povolení – prodloužení, č.j.  02/011580/225/</w:t>
      </w:r>
      <w:proofErr w:type="spellStart"/>
      <w:r w:rsidRPr="00614A96">
        <w:rPr>
          <w:rFonts w:cs="Calibri"/>
          <w:szCs w:val="18"/>
          <w:lang w:eastAsia="en-US"/>
        </w:rPr>
        <w:t>Pe</w:t>
      </w:r>
      <w:proofErr w:type="spellEnd"/>
      <w:r w:rsidRPr="00614A96">
        <w:rPr>
          <w:rFonts w:cs="Calibri"/>
          <w:szCs w:val="18"/>
          <w:lang w:eastAsia="en-US"/>
        </w:rPr>
        <w:t xml:space="preserve">, ze dne 27.1.2025, </w:t>
      </w:r>
      <w:r>
        <w:rPr>
          <w:rFonts w:cs="Calibri"/>
          <w:szCs w:val="18"/>
          <w:lang w:eastAsia="en-US"/>
        </w:rPr>
        <w:t xml:space="preserve">vydané </w:t>
      </w:r>
      <w:r w:rsidRPr="00614A96">
        <w:rPr>
          <w:rFonts w:cs="Calibri"/>
          <w:szCs w:val="18"/>
          <w:lang w:eastAsia="en-US"/>
        </w:rPr>
        <w:t>Městský</w:t>
      </w:r>
      <w:r>
        <w:rPr>
          <w:rFonts w:cs="Calibri"/>
          <w:szCs w:val="18"/>
          <w:lang w:eastAsia="en-US"/>
        </w:rPr>
        <w:t>m</w:t>
      </w:r>
      <w:r w:rsidRPr="00614A96">
        <w:rPr>
          <w:rFonts w:cs="Calibri"/>
          <w:szCs w:val="18"/>
          <w:lang w:eastAsia="en-US"/>
        </w:rPr>
        <w:t xml:space="preserve"> úřad</w:t>
      </w:r>
      <w:r>
        <w:rPr>
          <w:rFonts w:cs="Calibri"/>
          <w:szCs w:val="18"/>
          <w:lang w:eastAsia="en-US"/>
        </w:rPr>
        <w:t>em</w:t>
      </w:r>
      <w:r w:rsidRPr="00614A96">
        <w:rPr>
          <w:rFonts w:cs="Calibri"/>
          <w:szCs w:val="18"/>
          <w:lang w:eastAsia="en-US"/>
        </w:rPr>
        <w:t xml:space="preserve"> Kroměříž, odbor stavebního úřadu a životního prostředí, </w:t>
      </w:r>
      <w:r>
        <w:rPr>
          <w:rFonts w:cs="Calibri"/>
          <w:szCs w:val="18"/>
          <w:lang w:eastAsia="en-US"/>
        </w:rPr>
        <w:t>nabytí právní moci dne</w:t>
      </w:r>
      <w:r w:rsidRPr="00614A96">
        <w:rPr>
          <w:rFonts w:cs="Calibri"/>
          <w:szCs w:val="18"/>
          <w:lang w:eastAsia="en-US"/>
        </w:rPr>
        <w:t xml:space="preserve"> 4.3.2025</w:t>
      </w:r>
      <w:r>
        <w:rPr>
          <w:rFonts w:cs="Calibri"/>
          <w:szCs w:val="18"/>
          <w:lang w:eastAsia="en-US"/>
        </w:rPr>
        <w:t>.</w:t>
      </w:r>
    </w:p>
    <w:p w14:paraId="5DB12A62" w14:textId="6869839A" w:rsidR="00B727D7" w:rsidRPr="00125E7E" w:rsidRDefault="00B727D7" w:rsidP="009A44DF">
      <w:pPr>
        <w:pStyle w:val="Odstavecseseznamem"/>
        <w:numPr>
          <w:ilvl w:val="0"/>
          <w:numId w:val="19"/>
        </w:numPr>
        <w:spacing w:before="60"/>
        <w:ind w:left="1134" w:hanging="567"/>
        <w:contextualSpacing w:val="0"/>
        <w:jc w:val="both"/>
        <w:rPr>
          <w:rFonts w:cs="Calibri"/>
          <w:szCs w:val="18"/>
          <w:lang w:eastAsia="en-US"/>
        </w:rPr>
      </w:pPr>
      <w:r w:rsidRPr="00125E7E">
        <w:rPr>
          <w:rFonts w:cs="Calibri"/>
          <w:szCs w:val="18"/>
          <w:lang w:eastAsia="en-US"/>
        </w:rPr>
        <w:t xml:space="preserve">Nabídka Zhotovitele předložená </w:t>
      </w:r>
      <w:r w:rsidR="00B25FCF" w:rsidRPr="00125E7E">
        <w:rPr>
          <w:rFonts w:cs="Calibri"/>
          <w:szCs w:val="18"/>
          <w:lang w:eastAsia="en-US"/>
        </w:rPr>
        <w:t xml:space="preserve">(podaná) </w:t>
      </w:r>
      <w:r w:rsidRPr="00125E7E">
        <w:rPr>
          <w:rFonts w:cs="Calibri"/>
          <w:szCs w:val="18"/>
          <w:lang w:eastAsia="en-US"/>
        </w:rPr>
        <w:t xml:space="preserve">v zadávacím řízení </w:t>
      </w:r>
      <w:r w:rsidR="001929B5" w:rsidRPr="00125E7E">
        <w:rPr>
          <w:rFonts w:cs="Calibri"/>
          <w:szCs w:val="18"/>
          <w:lang w:eastAsia="en-US"/>
        </w:rPr>
        <w:t>VZ</w:t>
      </w:r>
      <w:r w:rsidRPr="00125E7E">
        <w:rPr>
          <w:rFonts w:cs="Calibri"/>
          <w:szCs w:val="18"/>
          <w:lang w:eastAsia="en-US"/>
        </w:rPr>
        <w:t xml:space="preserve"> </w:t>
      </w:r>
      <w:r w:rsidR="00B25FCF" w:rsidRPr="00125E7E">
        <w:rPr>
          <w:rFonts w:cs="Calibri"/>
          <w:szCs w:val="18"/>
          <w:lang w:eastAsia="en-US"/>
        </w:rPr>
        <w:t>(</w:t>
      </w:r>
      <w:r w:rsidRPr="00125E7E">
        <w:rPr>
          <w:rFonts w:cs="Calibri"/>
          <w:szCs w:val="18"/>
          <w:lang w:eastAsia="en-US"/>
        </w:rPr>
        <w:t>ve znění jejího případného objasnění a/nebo doplnění dle ustanovení § 46 ZZVZ</w:t>
      </w:r>
      <w:r w:rsidR="00B25FCF" w:rsidRPr="00125E7E">
        <w:rPr>
          <w:rFonts w:cs="Calibri"/>
          <w:szCs w:val="18"/>
          <w:lang w:eastAsia="en-US"/>
        </w:rPr>
        <w:t xml:space="preserve">), zejména </w:t>
      </w:r>
      <w:r w:rsidR="008B2B78" w:rsidRPr="00125E7E">
        <w:rPr>
          <w:rFonts w:cs="Calibri"/>
          <w:szCs w:val="18"/>
          <w:lang w:eastAsia="en-US"/>
        </w:rPr>
        <w:t xml:space="preserve">v rámci nabídky </w:t>
      </w:r>
      <w:r w:rsidR="00B25FCF" w:rsidRPr="00125E7E">
        <w:rPr>
          <w:rFonts w:cs="Calibri"/>
          <w:szCs w:val="18"/>
          <w:lang w:eastAsia="en-US"/>
        </w:rPr>
        <w:t>předložen</w:t>
      </w:r>
      <w:r w:rsidR="00AA24C2" w:rsidRPr="00125E7E">
        <w:rPr>
          <w:rFonts w:cs="Calibri"/>
          <w:szCs w:val="18"/>
          <w:lang w:eastAsia="en-US"/>
        </w:rPr>
        <w:t>ý položkový rozpočet (dále jen „Rozpočet“)</w:t>
      </w:r>
      <w:r w:rsidRPr="00125E7E">
        <w:rPr>
          <w:rFonts w:cs="Calibri"/>
          <w:szCs w:val="18"/>
          <w:lang w:eastAsia="en-US"/>
        </w:rPr>
        <w:t>.</w:t>
      </w:r>
    </w:p>
    <w:p w14:paraId="45ECCF70" w14:textId="3C269A56" w:rsidR="001C5B5F" w:rsidRPr="001D2E86" w:rsidRDefault="000E3C8F" w:rsidP="00F05968">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pPr>
        <w:pStyle w:val="Odstavecseseznamem"/>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218EAAB2" w14:textId="77777777" w:rsidR="00F05968" w:rsidRPr="00F05968" w:rsidRDefault="00CA31BD" w:rsidP="00F05968">
      <w:pPr>
        <w:pStyle w:val="Odstavecseseznamem"/>
        <w:tabs>
          <w:tab w:val="left" w:pos="1134"/>
        </w:tabs>
        <w:spacing w:before="120"/>
        <w:ind w:left="1134"/>
        <w:jc w:val="both"/>
        <w:rPr>
          <w:bCs/>
        </w:rPr>
      </w:pPr>
      <w:r>
        <w:rPr>
          <w:bCs/>
        </w:rPr>
        <w:t xml:space="preserve">Předmětem díla je </w:t>
      </w:r>
      <w:r w:rsidR="00F05968" w:rsidRPr="00F05968">
        <w:rPr>
          <w:bCs/>
        </w:rPr>
        <w:t>rekonstrukce silnice II/433 v extravilánu mezi obcí Uhřice a městem Morkovice-</w:t>
      </w:r>
      <w:proofErr w:type="spellStart"/>
      <w:r w:rsidR="00F05968" w:rsidRPr="00F05968">
        <w:rPr>
          <w:bCs/>
        </w:rPr>
        <w:t>Slížany</w:t>
      </w:r>
      <w:proofErr w:type="spellEnd"/>
      <w:r w:rsidR="00F05968" w:rsidRPr="00F05968">
        <w:rPr>
          <w:bCs/>
        </w:rPr>
        <w:t>. Stavební úprava silnice II/433 bude realizována v celkové délce cca 2,766 km. Začátek řešeného úseku je cca 50 m za koncem obce Uhřice v místě svislé DZ P1 „Křižovatka s vedlejší pozemní komunikací“ (39 m před křižovatkou silnic II/433 a III/43336) v km 1,688 uzlového staničení. Konec řešeného úseku je v km 2,727 uzlového staničení, na začátku města Morkovice-</w:t>
      </w:r>
      <w:proofErr w:type="spellStart"/>
      <w:r w:rsidR="00F05968" w:rsidRPr="00F05968">
        <w:rPr>
          <w:bCs/>
        </w:rPr>
        <w:t>Slížany</w:t>
      </w:r>
      <w:proofErr w:type="spellEnd"/>
      <w:r w:rsidR="00F05968" w:rsidRPr="00F05968">
        <w:rPr>
          <w:bCs/>
        </w:rPr>
        <w:t>. Jedná se o uzlový úsek č. 18, název úseku „Uhřice“, km 1,688 – 1,727 a uzlový úsek č. 19, název úseku „</w:t>
      </w:r>
      <w:proofErr w:type="spellStart"/>
      <w:r w:rsidR="00F05968" w:rsidRPr="00F05968">
        <w:rPr>
          <w:bCs/>
        </w:rPr>
        <w:t>Pančocha</w:t>
      </w:r>
      <w:proofErr w:type="spellEnd"/>
      <w:r w:rsidR="00F05968" w:rsidRPr="00F05968">
        <w:rPr>
          <w:bCs/>
        </w:rPr>
        <w:t>“, km 0,000 – 2,727. Směr staničení od obce Uhřice k městu Morkovice-</w:t>
      </w:r>
      <w:proofErr w:type="spellStart"/>
      <w:r w:rsidR="00F05968" w:rsidRPr="00F05968">
        <w:rPr>
          <w:bCs/>
        </w:rPr>
        <w:t>Slížany</w:t>
      </w:r>
      <w:proofErr w:type="spellEnd"/>
      <w:r w:rsidR="00F05968" w:rsidRPr="00F05968">
        <w:rPr>
          <w:bCs/>
        </w:rPr>
        <w:t>.</w:t>
      </w:r>
    </w:p>
    <w:p w14:paraId="7937250F" w14:textId="77777777" w:rsidR="00F05968" w:rsidRPr="00F05968" w:rsidRDefault="00F05968" w:rsidP="00F05968">
      <w:pPr>
        <w:pStyle w:val="Odstavecseseznamem"/>
        <w:tabs>
          <w:tab w:val="left" w:pos="1134"/>
        </w:tabs>
        <w:spacing w:before="120"/>
        <w:ind w:left="1134"/>
        <w:jc w:val="both"/>
        <w:rPr>
          <w:bCs/>
        </w:rPr>
      </w:pPr>
      <w:r w:rsidRPr="00F05968">
        <w:rPr>
          <w:bCs/>
        </w:rPr>
        <w:t>Rekonstrukce bude řešena ve stávajícím směrovém vedení silnice II/433. V rámci stavby bude šířka vozovky (zpevněná část) sjednocena na 6,00 m s normovým rozšířením ve směrových obloucích. Rekonstrukce bude provedena technologií recyklace za studena s následným položením dvou nových krytových vrstev ACL a ACO. Současně bude provedena sanace neúnosných a porušených okrajů vozovky a rozšíření vozovky (s doplněním konstrukčních vrstev) na potřebné šířkové parametry. Recyklace bude provedena v celé šířce vozovky. Vpravo v km 0,620 – 0,900 od začátku stavby budou osazeny svodidla z důvodu vedení silnice na násypu.</w:t>
      </w:r>
    </w:p>
    <w:p w14:paraId="5395ABB5" w14:textId="77777777" w:rsidR="00F05968" w:rsidRPr="00F05968" w:rsidRDefault="00F05968" w:rsidP="00F05968">
      <w:pPr>
        <w:pStyle w:val="Odstavecseseznamem"/>
        <w:tabs>
          <w:tab w:val="left" w:pos="1134"/>
        </w:tabs>
        <w:spacing w:before="120"/>
        <w:ind w:left="1134"/>
        <w:jc w:val="both"/>
        <w:rPr>
          <w:bCs/>
        </w:rPr>
      </w:pPr>
      <w:r w:rsidRPr="00F05968">
        <w:rPr>
          <w:bCs/>
        </w:rPr>
        <w:lastRenderedPageBreak/>
        <w:t>Odvodnění vozovky bude řešeno podélným a příčným sklonem vozovky do terénu, nebo podélných příkop. V místě údolnic nivelety jsou navrženy nové propustky DN 600 (km 0,678; km 1,980; km 2,617) s přelivným příkopem a vsakovací jímkou na výtoku.</w:t>
      </w:r>
    </w:p>
    <w:p w14:paraId="2DFEC3B2" w14:textId="2FE910F4" w:rsidR="00720227" w:rsidRPr="00720227" w:rsidRDefault="00F05968" w:rsidP="00F05968">
      <w:pPr>
        <w:pStyle w:val="Odstavecseseznamem"/>
        <w:tabs>
          <w:tab w:val="left" w:pos="1134"/>
        </w:tabs>
        <w:spacing w:before="120"/>
        <w:ind w:left="1134"/>
        <w:jc w:val="both"/>
        <w:rPr>
          <w:bCs/>
        </w:rPr>
      </w:pPr>
      <w:r w:rsidRPr="00F05968">
        <w:rPr>
          <w:bCs/>
        </w:rPr>
        <w:t>Součástí stavby je stavební úprava připojení MK, stávajících polních cest, hospodářských sjezdů a sjezdů k sousedním nemovitostem. V rámci stavby bude obnoveno a doplněno trvalé dopravní značení.</w:t>
      </w:r>
    </w:p>
    <w:p w14:paraId="176C4A6E" w14:textId="77777777" w:rsidR="00720227" w:rsidRDefault="00720227" w:rsidP="00720227">
      <w:pPr>
        <w:pStyle w:val="Odstavecseseznamem"/>
        <w:tabs>
          <w:tab w:val="left" w:pos="1134"/>
        </w:tabs>
        <w:spacing w:before="120" w:line="0" w:lineRule="atLeast"/>
        <w:ind w:left="1134"/>
        <w:jc w:val="both"/>
        <w:rPr>
          <w:bCs/>
        </w:rPr>
      </w:pPr>
    </w:p>
    <w:p w14:paraId="21A65D81" w14:textId="5CF0A810" w:rsidR="00720227" w:rsidRPr="00720227" w:rsidRDefault="00720227" w:rsidP="00720227">
      <w:pPr>
        <w:pStyle w:val="Odstavecseseznamem"/>
        <w:tabs>
          <w:tab w:val="left" w:pos="1134"/>
        </w:tabs>
        <w:spacing w:before="120" w:line="0" w:lineRule="atLeast"/>
        <w:ind w:left="1134"/>
        <w:jc w:val="both"/>
        <w:rPr>
          <w:bCs/>
        </w:rPr>
      </w:pPr>
      <w:r w:rsidRPr="00720227">
        <w:rPr>
          <w:bCs/>
        </w:rPr>
        <w:t>Členění stavebních objektů</w:t>
      </w:r>
    </w:p>
    <w:p w14:paraId="65142F4C" w14:textId="77777777" w:rsidR="00F05968" w:rsidRPr="00F05968" w:rsidRDefault="002712F0" w:rsidP="00F05968">
      <w:pPr>
        <w:pStyle w:val="Odstavecseseznamem"/>
        <w:tabs>
          <w:tab w:val="left" w:pos="1134"/>
        </w:tabs>
        <w:spacing w:before="120" w:line="0" w:lineRule="atLeast"/>
        <w:ind w:left="1134"/>
        <w:jc w:val="both"/>
        <w:rPr>
          <w:bCs/>
        </w:rPr>
      </w:pPr>
      <w:r w:rsidRPr="002712F0">
        <w:rPr>
          <w:bCs/>
        </w:rPr>
        <w:tab/>
      </w:r>
      <w:r w:rsidR="00F05968" w:rsidRPr="00F05968">
        <w:rPr>
          <w:bCs/>
        </w:rPr>
        <w:t>SO 000 – Ostatní a vedlejší náklady</w:t>
      </w:r>
    </w:p>
    <w:p w14:paraId="52676A73" w14:textId="60FCA828" w:rsidR="00F05968" w:rsidRPr="00F05968" w:rsidRDefault="00F05968" w:rsidP="00F05968">
      <w:pPr>
        <w:pStyle w:val="Odstavecseseznamem"/>
        <w:tabs>
          <w:tab w:val="left" w:pos="1134"/>
        </w:tabs>
        <w:spacing w:before="120" w:line="0" w:lineRule="atLeast"/>
        <w:ind w:left="1134"/>
        <w:jc w:val="both"/>
        <w:rPr>
          <w:bCs/>
        </w:rPr>
      </w:pPr>
      <w:r>
        <w:rPr>
          <w:bCs/>
        </w:rPr>
        <w:tab/>
      </w:r>
      <w:r w:rsidRPr="00F05968">
        <w:rPr>
          <w:bCs/>
        </w:rPr>
        <w:t>SO 101 – Silnice II/433</w:t>
      </w:r>
    </w:p>
    <w:p w14:paraId="646B9092" w14:textId="57CBE0AB" w:rsidR="00F05968" w:rsidRPr="00F05968" w:rsidRDefault="00F05968" w:rsidP="00F05968">
      <w:pPr>
        <w:pStyle w:val="Odstavecseseznamem"/>
        <w:tabs>
          <w:tab w:val="left" w:pos="1134"/>
        </w:tabs>
        <w:spacing w:before="120" w:line="0" w:lineRule="atLeast"/>
        <w:ind w:left="1134"/>
        <w:jc w:val="both"/>
        <w:rPr>
          <w:bCs/>
        </w:rPr>
      </w:pPr>
      <w:r>
        <w:rPr>
          <w:bCs/>
        </w:rPr>
        <w:tab/>
      </w:r>
      <w:r w:rsidRPr="00F05968">
        <w:rPr>
          <w:bCs/>
        </w:rPr>
        <w:t>SO 102 – Stavební úpravy připojení sjezdů a komunikací</w:t>
      </w:r>
    </w:p>
    <w:p w14:paraId="0D96263B" w14:textId="4376EDAB" w:rsidR="00F05968" w:rsidRPr="00F05968" w:rsidRDefault="00F05968" w:rsidP="00F05968">
      <w:pPr>
        <w:pStyle w:val="Odstavecseseznamem"/>
        <w:tabs>
          <w:tab w:val="left" w:pos="1134"/>
        </w:tabs>
        <w:spacing w:before="120" w:line="0" w:lineRule="atLeast"/>
        <w:ind w:left="1134"/>
        <w:jc w:val="both"/>
        <w:rPr>
          <w:bCs/>
        </w:rPr>
      </w:pPr>
      <w:r>
        <w:rPr>
          <w:bCs/>
        </w:rPr>
        <w:tab/>
      </w:r>
      <w:r w:rsidRPr="00F05968">
        <w:rPr>
          <w:bCs/>
        </w:rPr>
        <w:t>SO 103 – DIO</w:t>
      </w:r>
    </w:p>
    <w:p w14:paraId="54455C35" w14:textId="44888207" w:rsidR="00F05968" w:rsidRPr="00F05968" w:rsidRDefault="00F05968" w:rsidP="00F05968">
      <w:pPr>
        <w:pStyle w:val="Odstavecseseznamem"/>
        <w:tabs>
          <w:tab w:val="left" w:pos="1134"/>
        </w:tabs>
        <w:spacing w:before="120" w:line="0" w:lineRule="atLeast"/>
        <w:ind w:left="1134"/>
        <w:jc w:val="both"/>
        <w:rPr>
          <w:bCs/>
        </w:rPr>
      </w:pPr>
      <w:r>
        <w:rPr>
          <w:bCs/>
        </w:rPr>
        <w:tab/>
      </w:r>
      <w:r w:rsidRPr="00F05968">
        <w:rPr>
          <w:bCs/>
        </w:rPr>
        <w:t>SO 104 – Trvalé dopravní značení</w:t>
      </w:r>
    </w:p>
    <w:p w14:paraId="03EF2EA1" w14:textId="43F11644" w:rsidR="00F05968" w:rsidRPr="00F05968" w:rsidRDefault="00F05968" w:rsidP="00F05968">
      <w:pPr>
        <w:pStyle w:val="Odstavecseseznamem"/>
        <w:tabs>
          <w:tab w:val="left" w:pos="1134"/>
        </w:tabs>
        <w:spacing w:before="120" w:line="0" w:lineRule="atLeast"/>
        <w:ind w:left="1134"/>
        <w:jc w:val="both"/>
        <w:rPr>
          <w:bCs/>
        </w:rPr>
      </w:pPr>
      <w:r>
        <w:rPr>
          <w:bCs/>
        </w:rPr>
        <w:tab/>
      </w:r>
      <w:r w:rsidRPr="00F05968">
        <w:rPr>
          <w:bCs/>
        </w:rPr>
        <w:t>SO 105 – Propustek km 0,678</w:t>
      </w:r>
    </w:p>
    <w:p w14:paraId="09DC9402" w14:textId="12F012BC" w:rsidR="00F05968" w:rsidRPr="00F05968" w:rsidRDefault="00F05968" w:rsidP="00F05968">
      <w:pPr>
        <w:pStyle w:val="Odstavecseseznamem"/>
        <w:tabs>
          <w:tab w:val="left" w:pos="1134"/>
        </w:tabs>
        <w:spacing w:before="120" w:line="0" w:lineRule="atLeast"/>
        <w:ind w:left="1134"/>
        <w:jc w:val="both"/>
        <w:rPr>
          <w:bCs/>
        </w:rPr>
      </w:pPr>
      <w:r>
        <w:rPr>
          <w:bCs/>
        </w:rPr>
        <w:tab/>
      </w:r>
      <w:r w:rsidRPr="00F05968">
        <w:rPr>
          <w:bCs/>
        </w:rPr>
        <w:t>SO 106 – Propustek km 1,980</w:t>
      </w:r>
    </w:p>
    <w:p w14:paraId="7FB9416D" w14:textId="1F0B7C95" w:rsidR="00720227" w:rsidRPr="00720227" w:rsidRDefault="00F05968" w:rsidP="00F05968">
      <w:pPr>
        <w:pStyle w:val="Odstavecseseznamem"/>
        <w:tabs>
          <w:tab w:val="left" w:pos="1134"/>
        </w:tabs>
        <w:spacing w:before="120" w:line="0" w:lineRule="atLeast"/>
        <w:ind w:left="1134"/>
        <w:jc w:val="both"/>
        <w:rPr>
          <w:bCs/>
        </w:rPr>
      </w:pPr>
      <w:r>
        <w:rPr>
          <w:bCs/>
        </w:rPr>
        <w:tab/>
      </w:r>
      <w:r w:rsidRPr="00F05968">
        <w:rPr>
          <w:bCs/>
        </w:rPr>
        <w:t>SO 107 – Propustek km 2,617</w:t>
      </w:r>
    </w:p>
    <w:p w14:paraId="2E422F8B" w14:textId="52908E79" w:rsidR="003516D1" w:rsidRPr="00E10F95" w:rsidRDefault="00CF4F8B" w:rsidP="00720227">
      <w:pPr>
        <w:pStyle w:val="Odstavecseseznamem"/>
        <w:tabs>
          <w:tab w:val="left" w:pos="1134"/>
        </w:tabs>
        <w:spacing w:before="120" w:line="0" w:lineRule="atLeast"/>
        <w:ind w:left="1134"/>
        <w:contextualSpacing w:val="0"/>
        <w:jc w:val="both"/>
        <w:rPr>
          <w:rFonts w:cs="Calibri"/>
          <w:szCs w:val="18"/>
          <w:lang w:eastAsia="en-US"/>
        </w:rPr>
      </w:pPr>
      <w:r w:rsidRPr="00CF4F8B">
        <w:rPr>
          <w:bCs/>
        </w:rPr>
        <w:t xml:space="preserve">Stavební práce na silnici II/433 budou probíhat za úplné uzavírky ve 2 etapách. 1. etapa bude řešit rekonstrukci od začátku řešeného úseku (u obce Uhřice) po osadu </w:t>
      </w:r>
      <w:proofErr w:type="spellStart"/>
      <w:r w:rsidRPr="00CF4F8B">
        <w:rPr>
          <w:bCs/>
        </w:rPr>
        <w:t>Pančocha</w:t>
      </w:r>
      <w:proofErr w:type="spellEnd"/>
      <w:r w:rsidRPr="00CF4F8B">
        <w:rPr>
          <w:bCs/>
        </w:rPr>
        <w:t xml:space="preserve"> (km 0,940 od začátku stavby). 2. etapa bude řešit rekonstrukci ve zbytku řešeného úseku (od osady </w:t>
      </w:r>
      <w:proofErr w:type="spellStart"/>
      <w:r w:rsidRPr="00CF4F8B">
        <w:rPr>
          <w:bCs/>
        </w:rPr>
        <w:t>Pančocha</w:t>
      </w:r>
      <w:proofErr w:type="spellEnd"/>
      <w:r w:rsidRPr="00CF4F8B">
        <w:rPr>
          <w:bCs/>
        </w:rPr>
        <w:t xml:space="preserve"> po začátek města Morkovice).</w:t>
      </w:r>
    </w:p>
    <w:p w14:paraId="02A17AE0" w14:textId="5A779927" w:rsidR="00321CDC" w:rsidRPr="001D2E86" w:rsidRDefault="00321CDC">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2921DC84" w14:textId="52C8FE03" w:rsidR="00321CDC" w:rsidRPr="00ED48A6" w:rsidRDefault="002B65EF">
      <w:pPr>
        <w:widowControl w:val="0"/>
        <w:numPr>
          <w:ilvl w:val="0"/>
          <w:numId w:val="14"/>
        </w:numPr>
        <w:spacing w:before="60"/>
        <w:ind w:left="1134" w:hanging="567"/>
        <w:jc w:val="both"/>
      </w:pPr>
      <w:r w:rsidRPr="001D2E86">
        <w:t xml:space="preserve">Aktualizaci </w:t>
      </w:r>
      <w:r w:rsidR="00466D80" w:rsidRPr="001D2E86">
        <w:t>č</w:t>
      </w:r>
      <w:r w:rsidR="00321CDC" w:rsidRPr="001D2E86">
        <w:t>asov</w:t>
      </w:r>
      <w:r w:rsidR="00466D80" w:rsidRPr="001D2E86">
        <w:t>ého</w:t>
      </w:r>
      <w:r w:rsidR="00321CDC" w:rsidRPr="001D2E86">
        <w:t xml:space="preserve"> a finanční</w:t>
      </w:r>
      <w:r w:rsidR="00466D80" w:rsidRPr="001D2E86">
        <w:t>ho</w:t>
      </w:r>
      <w:r w:rsidR="00321CDC" w:rsidRPr="001D2E86">
        <w:t xml:space="preserve"> harmonogram</w:t>
      </w:r>
      <w:r w:rsidR="00952FC1" w:rsidRPr="001D2E86">
        <w:t>u</w:t>
      </w:r>
      <w:r w:rsidR="00321CDC" w:rsidRPr="001D2E86">
        <w:t xml:space="preserve"> realizace jednotlivých stavebních objektů </w:t>
      </w:r>
      <w:r w:rsidR="00466D80" w:rsidRPr="001D2E86">
        <w:t xml:space="preserve">(viz shora) </w:t>
      </w:r>
      <w:r w:rsidR="00321CDC" w:rsidRPr="001D2E86">
        <w:t xml:space="preserve">vč. ostatních prací (zkoušky apod.), </w:t>
      </w:r>
      <w:r w:rsidRPr="001D2E86">
        <w:t>členěného</w:t>
      </w:r>
      <w:r w:rsidR="00321CDC" w:rsidRPr="001D2E86">
        <w:t xml:space="preserve"> po týdnech</w:t>
      </w:r>
      <w:r w:rsidR="00321CDC" w:rsidRPr="00ED48A6">
        <w:t xml:space="preserve"> s grafickým znázorněním zahájení a ukončení prací každého 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4D3FA4D6" w14:textId="60836275" w:rsidR="001341E0" w:rsidRPr="00ED48A6" w:rsidRDefault="0059376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zajištění vyjádření příslušného orgánu Policie ČR</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proofErr w:type="spellStart"/>
      <w:r w:rsidR="00BA352A">
        <w:t>xxxxxxxxxxxxxxxxxxx</w:t>
      </w:r>
      <w:proofErr w:type="spellEnd"/>
    </w:p>
    <w:p w14:paraId="78DB6280" w14:textId="0A0FC21B" w:rsidR="0059376E" w:rsidRPr="00ED48A6" w:rsidRDefault="0060109D">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7276B174" w:rsidR="00241A3E" w:rsidRPr="00ED48A6" w:rsidRDefault="00241A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Podání žádosti u příslušného silničního správního úřadu (včetně zajištění vyjádření příslušného orgánu Policie ČR,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proofErr w:type="spellStart"/>
      <w:r w:rsidR="00BA352A">
        <w:t>xxxxxxxxxx</w:t>
      </w:r>
      <w:proofErr w:type="spellEnd"/>
    </w:p>
    <w:p w14:paraId="2AD36FA9" w14:textId="48F69B20" w:rsidR="00A4057E" w:rsidRPr="00ED48A6" w:rsidRDefault="00D528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r w:rsidR="005235BE">
        <w:rPr>
          <w:rFonts w:cs="Calibri"/>
          <w:szCs w:val="18"/>
          <w:lang w:eastAsia="en-US"/>
        </w:rPr>
        <w:t>.</w:t>
      </w:r>
    </w:p>
    <w:p w14:paraId="759C2449" w14:textId="79924B1B" w:rsidR="008C0006" w:rsidRDefault="008C0006">
      <w:pPr>
        <w:pStyle w:val="Odstavecseseznamem"/>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Vyhotovení p</w:t>
      </w:r>
      <w:r w:rsidRPr="008C0006">
        <w:rPr>
          <w:rFonts w:cs="Calibri"/>
          <w:szCs w:val="18"/>
          <w:lang w:eastAsia="en-US"/>
        </w:rPr>
        <w:t>asportizace nemovitost</w:t>
      </w:r>
      <w:r>
        <w:rPr>
          <w:rFonts w:cs="Calibri"/>
          <w:szCs w:val="18"/>
          <w:lang w:eastAsia="en-US"/>
        </w:rPr>
        <w:t>i</w:t>
      </w:r>
      <w:r w:rsidRPr="008C0006">
        <w:rPr>
          <w:rFonts w:cs="Calibri"/>
          <w:szCs w:val="18"/>
          <w:lang w:eastAsia="en-US"/>
        </w:rPr>
        <w:t xml:space="preserve"> nacházející se v blízkosti stavby před započetím stavebních prací</w:t>
      </w:r>
      <w:r>
        <w:rPr>
          <w:rFonts w:cs="Calibri"/>
          <w:szCs w:val="18"/>
          <w:lang w:eastAsia="en-US"/>
        </w:rPr>
        <w:t xml:space="preserve"> – 1x nemovitost v </w:t>
      </w:r>
      <w:proofErr w:type="spellStart"/>
      <w:r>
        <w:rPr>
          <w:rFonts w:cs="Calibri"/>
          <w:szCs w:val="18"/>
          <w:lang w:eastAsia="en-US"/>
        </w:rPr>
        <w:t>k.ú</w:t>
      </w:r>
      <w:proofErr w:type="spellEnd"/>
      <w:r>
        <w:rPr>
          <w:rFonts w:cs="Calibri"/>
          <w:szCs w:val="18"/>
          <w:lang w:eastAsia="en-US"/>
        </w:rPr>
        <w:t>. Morkovice p. č. 1787 (fotodokumentace + popis poruch).</w:t>
      </w:r>
    </w:p>
    <w:p w14:paraId="7F9E78FF" w14:textId="16D7F344"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04D9B5D0" w14:textId="13282736"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w:t>
      </w:r>
      <w:r w:rsidR="005F0FAA">
        <w:rPr>
          <w:rFonts w:cs="Calibri"/>
          <w:szCs w:val="18"/>
          <w:lang w:eastAsia="en-US"/>
        </w:rPr>
        <w:t>souhlasu s provedením stavebních prací</w:t>
      </w:r>
      <w:r w:rsidRPr="00ED48A6">
        <w:rPr>
          <w:rFonts w:cs="Calibri"/>
          <w:szCs w:val="18"/>
          <w:lang w:eastAsia="en-US"/>
        </w:rPr>
        <w:t xml:space="preserve">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1575B783" w14:textId="36CE6FE1" w:rsidR="007C1FD2" w:rsidRDefault="00F24533" w:rsidP="005F0FAA">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52A7BCAD" w14:textId="77777777" w:rsidR="006A3A92" w:rsidRPr="00BA5DB2" w:rsidRDefault="006A3A92" w:rsidP="006A3A92">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BA5DB2">
        <w:rPr>
          <w:rFonts w:cs="Calibri"/>
          <w:szCs w:val="18"/>
          <w:lang w:eastAsia="en-US"/>
        </w:rPr>
        <w:lastRenderedPageBreak/>
        <w:t>Po dokončení stavby, která vyvolá změnu údajů v digitální technické mapě, Zhotovitel zajistí její zaměření a zpracování pro změny základní prostorové situace (ZPS) ve formě Geodetického podkladu podle přílohy č.4 k vyhlášce č. 393/2020 Sb., o DTM. Ověřený geodetický podklad v elektronické podobě, včetně identifikátoru záznamu a Protokolu o přijetí podkladu pro zápis změny podle §4b) odst. 4 písm. b) zákona č. 200/1994 Sb., o zeměměřictví (</w:t>
      </w:r>
      <w:proofErr w:type="spellStart"/>
      <w:r w:rsidRPr="00BA5DB2">
        <w:rPr>
          <w:rFonts w:cs="Calibri"/>
          <w:szCs w:val="18"/>
          <w:lang w:eastAsia="en-US"/>
        </w:rPr>
        <w:t>ZemZ</w:t>
      </w:r>
      <w:proofErr w:type="spellEnd"/>
      <w:r w:rsidRPr="00BA5DB2">
        <w:rPr>
          <w:rFonts w:cs="Calibri"/>
          <w:szCs w:val="18"/>
          <w:lang w:eastAsia="en-US"/>
        </w:rPr>
        <w:t>) do DTM, bude součástí předávacích podkladů k dokončené stavbě.  </w:t>
      </w:r>
    </w:p>
    <w:p w14:paraId="07FE0FEB" w14:textId="77777777" w:rsidR="006A3A92" w:rsidRPr="00BA5DB2" w:rsidRDefault="006A3A92" w:rsidP="006A3A92">
      <w:pPr>
        <w:pStyle w:val="Odstavecseseznamem"/>
        <w:widowControl w:val="0"/>
        <w:tabs>
          <w:tab w:val="left" w:pos="1134"/>
        </w:tabs>
        <w:spacing w:before="60"/>
        <w:ind w:left="1134"/>
        <w:contextualSpacing w:val="0"/>
        <w:jc w:val="both"/>
        <w:rPr>
          <w:rFonts w:cs="Calibri"/>
          <w:szCs w:val="18"/>
          <w:lang w:eastAsia="en-US"/>
        </w:rPr>
      </w:pPr>
      <w:r w:rsidRPr="00BA5DB2">
        <w:rPr>
          <w:rFonts w:cs="Calibri"/>
          <w:szCs w:val="18"/>
          <w:lang w:eastAsia="en-US"/>
        </w:rPr>
        <w:t xml:space="preserve">Pro změny dopravní a technické infrastruktury (DTI) podle §4b odst. 4 písm. a) </w:t>
      </w:r>
      <w:proofErr w:type="spellStart"/>
      <w:r w:rsidRPr="00BA5DB2">
        <w:rPr>
          <w:rFonts w:cs="Calibri"/>
          <w:szCs w:val="18"/>
          <w:lang w:eastAsia="en-US"/>
        </w:rPr>
        <w:t>ZemZ</w:t>
      </w:r>
      <w:proofErr w:type="spellEnd"/>
      <w:r w:rsidRPr="00BA5DB2">
        <w:rPr>
          <w:rFonts w:cs="Calibri"/>
          <w:szCs w:val="18"/>
          <w:lang w:eastAsia="en-US"/>
        </w:rPr>
        <w:t>, zhotovitel předá stavebníkovi zaměřená a zpracovaná data DTI podle Přílohy č.1 Vyhlášky o DTM ve formátu JVF DTM v aktuální verzi. Data budou součástí Elaborátu zaměření skutečného stavu DTI.</w:t>
      </w:r>
    </w:p>
    <w:p w14:paraId="38B56065" w14:textId="77777777" w:rsidR="006A3A92" w:rsidRPr="00BA5DB2" w:rsidRDefault="006A3A92" w:rsidP="006A3A92">
      <w:pPr>
        <w:pStyle w:val="Odstavecseseznamem"/>
        <w:widowControl w:val="0"/>
        <w:tabs>
          <w:tab w:val="left" w:pos="1134"/>
        </w:tabs>
        <w:spacing w:before="60"/>
        <w:ind w:left="1134"/>
        <w:contextualSpacing w:val="0"/>
        <w:jc w:val="both"/>
        <w:rPr>
          <w:rFonts w:cs="Calibri"/>
          <w:b/>
          <w:bCs/>
          <w:szCs w:val="18"/>
          <w:lang w:eastAsia="en-US"/>
        </w:rPr>
      </w:pPr>
      <w:r w:rsidRPr="00BA5DB2">
        <w:rPr>
          <w:rFonts w:cs="Calibri"/>
          <w:b/>
          <w:bCs/>
          <w:szCs w:val="18"/>
          <w:lang w:eastAsia="en-US"/>
        </w:rPr>
        <w:t>Elaborát zaměření skutečného stavu DTI bude obsahovat:</w:t>
      </w:r>
    </w:p>
    <w:p w14:paraId="213FDB1C" w14:textId="77777777" w:rsidR="006A3A92" w:rsidRPr="00BA5DB2" w:rsidRDefault="006A3A92" w:rsidP="006A3A9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seznam souřadnic podrobných bodů technické infrastruktury ve formátu .</w:t>
      </w:r>
      <w:proofErr w:type="spellStart"/>
      <w:r w:rsidRPr="00BA5DB2">
        <w:rPr>
          <w:rFonts w:cs="Calibri"/>
          <w:szCs w:val="18"/>
          <w:lang w:eastAsia="en-US"/>
        </w:rPr>
        <w:t>txt</w:t>
      </w:r>
      <w:proofErr w:type="spellEnd"/>
      <w:r w:rsidRPr="00BA5DB2">
        <w:rPr>
          <w:rFonts w:cs="Calibri"/>
          <w:szCs w:val="18"/>
          <w:lang w:eastAsia="en-US"/>
        </w:rPr>
        <w:t xml:space="preserve"> (SS bude obsahovat pouze nově zaměřené podrobné body TI, tj. nový stav)</w:t>
      </w:r>
    </w:p>
    <w:p w14:paraId="29C58189" w14:textId="77777777" w:rsidR="006A3A92" w:rsidRPr="00BA5DB2" w:rsidRDefault="006A3A92" w:rsidP="006A3A9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 xml:space="preserve">datovou sadu změnových souborů JVF pro DI a TI v aktuální verzi, členěných podle Přílohy 1 vyhlášky o DTM (včetně ochranných pásem TI, u dopravní infrastruktury kromě osy a obvodu komunikace budou doloženy také obvody mostů, případně dopravní uzly a ochranná pásma silnic II. a III. třídy a místních komunikací I. a II. třídy) </w:t>
      </w:r>
    </w:p>
    <w:p w14:paraId="19073FBC" w14:textId="77777777" w:rsidR="006A3A92" w:rsidRDefault="006A3A92" w:rsidP="006A3A9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náčrt se zobrazením technické infrastruktury ve formátu .</w:t>
      </w:r>
      <w:proofErr w:type="spellStart"/>
      <w:r w:rsidRPr="00BA5DB2">
        <w:rPr>
          <w:rFonts w:cs="Calibri"/>
          <w:szCs w:val="18"/>
          <w:lang w:eastAsia="en-US"/>
        </w:rPr>
        <w:t>pdf</w:t>
      </w:r>
      <w:proofErr w:type="spellEnd"/>
    </w:p>
    <w:p w14:paraId="612DEF2D" w14:textId="4624D667" w:rsidR="006A3A92" w:rsidRPr="006A3A92" w:rsidRDefault="006A3A92" w:rsidP="006A3A9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6A3A92">
        <w:rPr>
          <w:rFonts w:cs="Calibri"/>
          <w:szCs w:val="18"/>
          <w:lang w:eastAsia="en-US"/>
        </w:rPr>
        <w:t>technickou zprávu ověřenou AZI ve formátu .</w:t>
      </w:r>
      <w:proofErr w:type="spellStart"/>
      <w:r w:rsidRPr="006A3A92">
        <w:rPr>
          <w:rFonts w:cs="Calibri"/>
          <w:szCs w:val="18"/>
          <w:lang w:eastAsia="en-US"/>
        </w:rPr>
        <w:t>pdf</w:t>
      </w:r>
      <w:proofErr w:type="spellEnd"/>
    </w:p>
    <w:p w14:paraId="4DFDC877" w14:textId="323F7753" w:rsidR="006A3A92" w:rsidRPr="00FE6244" w:rsidRDefault="006A3A92" w:rsidP="006A3A92">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 (dále také jen „</w:t>
      </w:r>
      <w:r w:rsidRPr="00ED48A6">
        <w:rPr>
          <w:rFonts w:cs="Calibri"/>
          <w:b/>
          <w:bCs/>
          <w:szCs w:val="18"/>
          <w:lang w:eastAsia="en-US"/>
        </w:rPr>
        <w:t>DSPS</w:t>
      </w:r>
      <w:r w:rsidRPr="00ED48A6">
        <w:rPr>
          <w:rFonts w:cs="Calibri"/>
          <w:szCs w:val="18"/>
          <w:lang w:eastAsia="en-US"/>
        </w:rPr>
        <w:t xml:space="preserve">“). </w:t>
      </w:r>
      <w:r>
        <w:rPr>
          <w:rFonts w:cs="Calibri"/>
          <w:szCs w:val="18"/>
          <w:lang w:eastAsia="en-US"/>
        </w:rPr>
        <w:t>DSPS</w:t>
      </w:r>
      <w:r w:rsidRPr="00ED48A6">
        <w:rPr>
          <w:rFonts w:cs="Calibri"/>
          <w:szCs w:val="18"/>
          <w:lang w:eastAsia="en-US"/>
        </w:rPr>
        <w:t xml:space="preserve"> bude Objednateli předána ve </w:t>
      </w:r>
      <w:r>
        <w:rPr>
          <w:rFonts w:cs="Calibri"/>
          <w:szCs w:val="18"/>
          <w:lang w:eastAsia="en-US"/>
        </w:rPr>
        <w:t>3</w:t>
      </w:r>
      <w:r w:rsidRPr="00ED48A6">
        <w:rPr>
          <w:rFonts w:cs="Calibri"/>
          <w:szCs w:val="18"/>
          <w:lang w:eastAsia="en-US"/>
        </w:rPr>
        <w:t xml:space="preserve"> (</w:t>
      </w:r>
      <w:r>
        <w:rPr>
          <w:rFonts w:cs="Calibri"/>
          <w:szCs w:val="18"/>
          <w:lang w:eastAsia="en-US"/>
        </w:rPr>
        <w:t>třech</w:t>
      </w:r>
      <w:r w:rsidRPr="00ED48A6">
        <w:rPr>
          <w:rFonts w:cs="Calibri"/>
          <w:szCs w:val="18"/>
          <w:lang w:eastAsia="en-US"/>
        </w:rPr>
        <w:t>) vyhotoveních v tištěné formě a 2 (dvou) vyhotoveních v digitální formě (ve formátu PDF a formátu zpracované PD (*.DWG, *.DGN, *.DOC</w:t>
      </w:r>
      <w:r w:rsidR="00AD7C40">
        <w:rPr>
          <w:rFonts w:cs="Calibri"/>
          <w:szCs w:val="18"/>
          <w:lang w:eastAsia="en-US"/>
        </w:rPr>
        <w:t>)</w:t>
      </w:r>
      <w:r w:rsidRPr="00FE6244">
        <w:rPr>
          <w:rFonts w:cs="Calibri"/>
          <w:szCs w:val="18"/>
          <w:lang w:eastAsia="en-US"/>
        </w:rPr>
        <w:t xml:space="preserve"> v rozsahu, formě a za podmínek stanovených vyhláškou č. 393/2020 Sb., o digitální technické mapě kraje, ve znění pozdějších předpisů. Platí přitom následující zásady:</w:t>
      </w:r>
    </w:p>
    <w:p w14:paraId="1C00695B" w14:textId="77777777" w:rsidR="006A3A92" w:rsidRPr="00FE6244" w:rsidRDefault="006A3A92" w:rsidP="006A3A9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Zhotovitel je povinen do projektu zakreslovat všechny změny na stavbě, k nimž došlo v průběhu zhotovení Díla. </w:t>
      </w:r>
    </w:p>
    <w:p w14:paraId="56D67FA8" w14:textId="77777777" w:rsidR="006A3A92" w:rsidRPr="00FE6244" w:rsidRDefault="006A3A92" w:rsidP="006A3A9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Každý výkres projektu bude opatřen jménem a příjmením osoby, která změny zakreslila, včetně razítka Zhotovitele.</w:t>
      </w:r>
    </w:p>
    <w:p w14:paraId="7DEC2153" w14:textId="77777777" w:rsidR="006A3A92" w:rsidRPr="00FE6244" w:rsidRDefault="006A3A92" w:rsidP="006A3A9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PD bude přiložen i doklad, ze kterého bude vyplývat projednání změny s osobou vykonávající dozor </w:t>
      </w:r>
      <w:r>
        <w:rPr>
          <w:rFonts w:cs="Calibri"/>
          <w:szCs w:val="18"/>
          <w:lang w:eastAsia="en-US"/>
        </w:rPr>
        <w:t xml:space="preserve">projektanta </w:t>
      </w:r>
      <w:r w:rsidRPr="00FE6244">
        <w:rPr>
          <w:rFonts w:cs="Calibri"/>
          <w:szCs w:val="18"/>
          <w:lang w:eastAsia="en-US"/>
        </w:rPr>
        <w:t>(dále jen „</w:t>
      </w:r>
      <w:r w:rsidRPr="00FE6244">
        <w:rPr>
          <w:rFonts w:cs="Calibri"/>
          <w:b/>
          <w:bCs/>
          <w:szCs w:val="18"/>
          <w:lang w:eastAsia="en-US"/>
        </w:rPr>
        <w:t>D</w:t>
      </w:r>
      <w:r>
        <w:rPr>
          <w:rFonts w:cs="Calibri"/>
          <w:b/>
          <w:bCs/>
          <w:szCs w:val="18"/>
          <w:lang w:eastAsia="en-US"/>
        </w:rPr>
        <w:t>P</w:t>
      </w:r>
      <w:r w:rsidRPr="00FE6244">
        <w:rPr>
          <w:rFonts w:cs="Calibri"/>
          <w:szCs w:val="18"/>
          <w:lang w:eastAsia="en-US"/>
        </w:rPr>
        <w:t xml:space="preserve">“) a TDI (viz níže) a jejich souhlasné stanovisko. </w:t>
      </w:r>
    </w:p>
    <w:p w14:paraId="66C7706D" w14:textId="77777777" w:rsidR="006A3A92" w:rsidRPr="00FE6244" w:rsidRDefault="006A3A92" w:rsidP="006A3A9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PD, u kterých nedošlo k žádným změnám, bude uvedeno označení „beze změn“. </w:t>
      </w:r>
    </w:p>
    <w:p w14:paraId="0C30E86E" w14:textId="77777777" w:rsidR="006A3A92" w:rsidRPr="00FE6244" w:rsidRDefault="006A3A92" w:rsidP="006A3A9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222E412" w14:textId="4B518DD7" w:rsidR="006A3A92" w:rsidRDefault="006A3A92" w:rsidP="006A3A92">
      <w:pPr>
        <w:pStyle w:val="Odstavecseseznamem"/>
        <w:tabs>
          <w:tab w:val="left" w:pos="1134"/>
        </w:tabs>
        <w:spacing w:before="60"/>
        <w:ind w:left="1134"/>
        <w:contextualSpacing w:val="0"/>
        <w:jc w:val="both"/>
        <w:rPr>
          <w:rFonts w:cs="Calibri"/>
          <w:szCs w:val="18"/>
          <w:lang w:eastAsia="en-US"/>
        </w:rPr>
      </w:pPr>
      <w:r w:rsidRPr="00FE6244">
        <w:rPr>
          <w:rFonts w:cs="Calibri"/>
          <w:szCs w:val="18"/>
          <w:lang w:eastAsia="en-US"/>
        </w:rPr>
        <w:t xml:space="preserve">Takto zpracovanou a Zhotovitelem podepsanou </w:t>
      </w:r>
      <w:r>
        <w:rPr>
          <w:rFonts w:cs="Calibri"/>
          <w:szCs w:val="18"/>
          <w:lang w:eastAsia="en-US"/>
        </w:rPr>
        <w:t>DSPS</w:t>
      </w:r>
      <w:r w:rsidRPr="00FE6244">
        <w:rPr>
          <w:rFonts w:cs="Calibri"/>
          <w:szCs w:val="18"/>
          <w:lang w:eastAsia="en-US"/>
        </w:rPr>
        <w:t xml:space="preserve"> předá Zhotovitel Objednateli při předání a převzetí Díla.</w:t>
      </w:r>
    </w:p>
    <w:p w14:paraId="46C6C529" w14:textId="3F96AACA" w:rsidR="004A6324" w:rsidRPr="00FE6244" w:rsidRDefault="00D270A0">
      <w:pPr>
        <w:pStyle w:val="Odstavecseseznamem"/>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3C9CE5DF" w14:textId="4586B751" w:rsidR="006A3A92" w:rsidRDefault="006A3A92">
      <w:pPr>
        <w:widowControl w:val="0"/>
        <w:numPr>
          <w:ilvl w:val="0"/>
          <w:numId w:val="14"/>
        </w:numPr>
        <w:tabs>
          <w:tab w:val="left" w:pos="1134"/>
        </w:tabs>
        <w:spacing w:before="60"/>
        <w:ind w:left="1134" w:hanging="567"/>
        <w:jc w:val="both"/>
      </w:pPr>
      <w:r w:rsidRPr="006E6ABD">
        <w:rPr>
          <w:rFonts w:cs="Calibri"/>
          <w:szCs w:val="18"/>
          <w:lang w:eastAsia="en-US"/>
        </w:rPr>
        <w:t xml:space="preserve">Vyhotovení oddělovacího geometrického plánu pro </w:t>
      </w:r>
      <w:r w:rsidRPr="006E6ABD">
        <w:t xml:space="preserve">účely majetkoprávního vypořádání pozemků dotčených stavbou </w:t>
      </w:r>
      <w:r w:rsidRPr="006E6ABD">
        <w:rPr>
          <w:rFonts w:cs="Calibri"/>
          <w:szCs w:val="18"/>
          <w:lang w:eastAsia="en-US"/>
        </w:rPr>
        <w:t>na základě skutečného provedení stavby (dále jen „</w:t>
      </w:r>
      <w:r w:rsidRPr="006E6ABD">
        <w:rPr>
          <w:rFonts w:cs="Calibri"/>
          <w:b/>
          <w:bCs/>
          <w:szCs w:val="18"/>
          <w:lang w:eastAsia="en-US"/>
        </w:rPr>
        <w:t>Oddělovací GP</w:t>
      </w:r>
      <w:r w:rsidRPr="006E6ABD">
        <w:rPr>
          <w:rFonts w:cs="Calibri"/>
          <w:szCs w:val="18"/>
          <w:lang w:eastAsia="en-US"/>
        </w:rPr>
        <w:t xml:space="preserve">“) ověřeného úředně oprávněným zeměměřičským inženýrem, který musí být před potvrzením katastrálním úřadem písemně odsouhlasen vedoucím oddělení majetkové správy Objednatele </w:t>
      </w:r>
      <w:r>
        <w:rPr>
          <w:rFonts w:cs="Calibri"/>
          <w:szCs w:val="18"/>
          <w:lang w:eastAsia="en-US"/>
        </w:rPr>
        <w:t>v Kroměříži</w:t>
      </w:r>
      <w:r w:rsidRPr="006E6ABD">
        <w:rPr>
          <w:rFonts w:cs="Calibri"/>
          <w:szCs w:val="18"/>
          <w:lang w:eastAsia="en-US"/>
        </w:rPr>
        <w:t>.</w:t>
      </w:r>
    </w:p>
    <w:p w14:paraId="4DB227D1" w14:textId="22BCB5F3" w:rsidR="00C812F5" w:rsidRPr="001D2E86" w:rsidRDefault="00130BCA">
      <w:pPr>
        <w:widowControl w:val="0"/>
        <w:numPr>
          <w:ilvl w:val="0"/>
          <w:numId w:val="14"/>
        </w:numPr>
        <w:tabs>
          <w:tab w:val="left" w:pos="1134"/>
        </w:tabs>
        <w:spacing w:before="60"/>
        <w:ind w:left="1134" w:hanging="567"/>
        <w:jc w:val="both"/>
      </w:pPr>
      <w:r w:rsidRPr="00FE6244">
        <w:t>D</w:t>
      </w:r>
      <w:r w:rsidR="00C4064E" w:rsidRPr="00FE6244">
        <w:t xml:space="preserve">održování </w:t>
      </w:r>
      <w:r w:rsidR="00C812F5" w:rsidRPr="00FE6244">
        <w:t>plánu kvality dle platných Technických kvalitativních podmínek (dále jen „</w:t>
      </w:r>
      <w:r w:rsidR="00C812F5" w:rsidRPr="00FE6244">
        <w:rPr>
          <w:b/>
          <w:bCs/>
        </w:rPr>
        <w:t>TKP</w:t>
      </w:r>
      <w:r w:rsidR="00C812F5" w:rsidRPr="00FE6244">
        <w:t>“) vydaných v</w:t>
      </w:r>
      <w:r w:rsidRPr="00FE6244">
        <w:t> </w:t>
      </w:r>
      <w:r w:rsidR="00C812F5" w:rsidRPr="00FE6244">
        <w:t xml:space="preserve">rámci Systému jakosti dopravních staveb Ministerstvem dopravy ČR, kap. 7, </w:t>
      </w:r>
      <w:r w:rsidR="00B86000" w:rsidRPr="00B86000">
        <w:t>odst. 7.1.3.2 Zajištění kvality</w:t>
      </w:r>
      <w:r w:rsidRPr="00FE6244">
        <w:t xml:space="preserve">, který Zhotovitel předložil Objednateli před uzavřením této </w:t>
      </w:r>
      <w:r w:rsidR="00270AAE" w:rsidRPr="00FE6244">
        <w:t>Smlouv</w:t>
      </w:r>
      <w:r w:rsidRPr="00FE6244">
        <w:t>y v rámci součinnosti v zadávacím řízení VZ</w:t>
      </w:r>
      <w:r w:rsidR="00C812F5" w:rsidRPr="00FE6244">
        <w:t xml:space="preserve">. </w:t>
      </w:r>
      <w:r w:rsidRPr="00FE6244">
        <w:t>Pro vyloučení pochybností</w:t>
      </w:r>
      <w:r w:rsidRPr="001D2E86">
        <w:t xml:space="preserve"> se výslovně uvádí, že p</w:t>
      </w:r>
      <w:r w:rsidR="00C812F5" w:rsidRPr="001D2E86">
        <w:t xml:space="preserve">lán kvality musí obsahovat technologické předpisy výroby, dopravy, pokládky a kontroly asfaltových směsí konkretizované na podmínky stavby vyhovující zadávací dokumentaci </w:t>
      </w:r>
      <w:r w:rsidRPr="001D2E86">
        <w:t xml:space="preserve">VZ </w:t>
      </w:r>
      <w:r w:rsidR="00C812F5" w:rsidRPr="001D2E86">
        <w:t>v</w:t>
      </w:r>
      <w:r w:rsidRPr="001D2E86">
        <w:t> </w:t>
      </w:r>
      <w:r w:rsidR="00C812F5" w:rsidRPr="001D2E86">
        <w:t>rozsahu uvedeném v</w:t>
      </w:r>
      <w:r w:rsidRPr="001D2E86">
        <w:t> </w:t>
      </w:r>
      <w:r w:rsidR="00C812F5" w:rsidRPr="001D2E86">
        <w:t xml:space="preserve">odst. 7.3.1 TKP. </w:t>
      </w:r>
    </w:p>
    <w:p w14:paraId="7E68612A" w14:textId="77777777" w:rsidR="006A3A92" w:rsidRPr="001D2E86" w:rsidRDefault="006A3A92" w:rsidP="006A3A92">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 a jejich předání Objednateli nejpozději při předání a převzetí Díla:</w:t>
      </w:r>
    </w:p>
    <w:p w14:paraId="05648B29" w14:textId="0E029CFE" w:rsidR="006A3A92" w:rsidRPr="001D2E86" w:rsidRDefault="006A3A92" w:rsidP="006A3A92">
      <w:pPr>
        <w:pStyle w:val="Odstavecseseznamem"/>
        <w:numPr>
          <w:ilvl w:val="0"/>
          <w:numId w:val="43"/>
        </w:numPr>
        <w:tabs>
          <w:tab w:val="left" w:pos="1701"/>
        </w:tabs>
        <w:spacing w:before="60"/>
        <w:ind w:left="1701" w:hanging="567"/>
        <w:contextualSpacing w:val="0"/>
        <w:jc w:val="both"/>
        <w:rPr>
          <w:rFonts w:cs="Calibri"/>
          <w:szCs w:val="18"/>
          <w:lang w:eastAsia="en-US"/>
        </w:rPr>
      </w:pPr>
      <w:r w:rsidRPr="001D2E86">
        <w:rPr>
          <w:rFonts w:cs="Calibri"/>
          <w:szCs w:val="18"/>
          <w:lang w:eastAsia="en-US"/>
        </w:rPr>
        <w:t xml:space="preserve">Oddělovací </w:t>
      </w:r>
      <w:r w:rsidRPr="00E10F95">
        <w:rPr>
          <w:rFonts w:cs="Calibri"/>
          <w:szCs w:val="18"/>
          <w:lang w:eastAsia="en-US"/>
        </w:rPr>
        <w:t xml:space="preserve">GP v </w:t>
      </w:r>
      <w:r>
        <w:rPr>
          <w:rFonts w:cs="Calibri"/>
          <w:szCs w:val="18"/>
          <w:lang w:eastAsia="en-US"/>
        </w:rPr>
        <w:t>5</w:t>
      </w:r>
      <w:r w:rsidRPr="00E10F95">
        <w:rPr>
          <w:rFonts w:cs="Calibri"/>
          <w:szCs w:val="18"/>
          <w:lang w:eastAsia="en-US"/>
        </w:rPr>
        <w:t xml:space="preserve"> </w:t>
      </w:r>
      <w:r>
        <w:rPr>
          <w:rFonts w:cs="Calibri"/>
          <w:szCs w:val="18"/>
          <w:lang w:eastAsia="en-US"/>
        </w:rPr>
        <w:t xml:space="preserve">(pěti) </w:t>
      </w:r>
      <w:r w:rsidRPr="001D2E86">
        <w:rPr>
          <w:rFonts w:cs="Calibri"/>
          <w:szCs w:val="18"/>
          <w:lang w:eastAsia="en-US"/>
        </w:rPr>
        <w:t>vyhotoveních potvrzený příslušným katastrálním úřadem;</w:t>
      </w:r>
    </w:p>
    <w:p w14:paraId="7D3B63F4" w14:textId="77777777" w:rsidR="006A3A92" w:rsidRPr="00C47B0A" w:rsidRDefault="006A3A92" w:rsidP="006A3A92">
      <w:pPr>
        <w:pStyle w:val="Odstavecseseznamem"/>
        <w:numPr>
          <w:ilvl w:val="0"/>
          <w:numId w:val="43"/>
        </w:numPr>
        <w:tabs>
          <w:tab w:val="left" w:pos="1134"/>
        </w:tabs>
        <w:spacing w:before="60"/>
        <w:ind w:left="1701" w:hanging="567"/>
        <w:contextualSpacing w:val="0"/>
        <w:jc w:val="both"/>
        <w:rPr>
          <w:rFonts w:cs="Calibri"/>
          <w:szCs w:val="18"/>
          <w:lang w:eastAsia="en-US"/>
        </w:rPr>
      </w:pPr>
      <w:r>
        <w:rPr>
          <w:rFonts w:cs="Calibri"/>
          <w:szCs w:val="18"/>
          <w:lang w:eastAsia="en-US"/>
        </w:rPr>
        <w:t>G</w:t>
      </w:r>
      <w:r w:rsidRPr="00C47B0A">
        <w:rPr>
          <w:rFonts w:cs="Calibri"/>
          <w:szCs w:val="18"/>
          <w:lang w:eastAsia="en-US"/>
        </w:rPr>
        <w:t>eodetická aktualizační dokumentace (zaměření skutečného provedení stavby) zpracovaná oprávněnou organizací – zpracování ve formě geodetického podkladu podle přílohy č.</w:t>
      </w:r>
      <w:r>
        <w:rPr>
          <w:rFonts w:cs="Calibri"/>
          <w:szCs w:val="18"/>
          <w:lang w:eastAsia="en-US"/>
        </w:rPr>
        <w:t xml:space="preserve"> </w:t>
      </w:r>
      <w:r w:rsidRPr="00C47B0A">
        <w:rPr>
          <w:rFonts w:cs="Calibri"/>
          <w:szCs w:val="18"/>
          <w:lang w:eastAsia="en-US"/>
        </w:rPr>
        <w:t>4 k vyhlášce č. 393/2020 Sb., o DTM. Ověřený geodetický podklad v e-podobě, včetně identifikátoru změny o zápisu do DTM údajů ZPS</w:t>
      </w:r>
      <w:r>
        <w:rPr>
          <w:rFonts w:cs="Calibri"/>
          <w:szCs w:val="18"/>
          <w:lang w:eastAsia="en-US"/>
        </w:rPr>
        <w:t>;</w:t>
      </w:r>
    </w:p>
    <w:p w14:paraId="6A769374" w14:textId="77777777" w:rsidR="006A3A92" w:rsidRPr="001D2E86" w:rsidRDefault="006A3A92" w:rsidP="006A3A92">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Doklad o vytýčení stavby osobou oprávněnou k provádění zeměměřických a geodetických prací;</w:t>
      </w:r>
    </w:p>
    <w:p w14:paraId="6203C73E" w14:textId="77777777" w:rsidR="006A3A92" w:rsidRDefault="006A3A92" w:rsidP="006A3A92">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Pr>
          <w:rFonts w:cs="Calibri"/>
          <w:szCs w:val="18"/>
          <w:lang w:eastAsia="en-US"/>
        </w:rPr>
        <w:t xml:space="preserve"> (podrobnosti viz shora)</w:t>
      </w:r>
      <w:r w:rsidRPr="001D2E86">
        <w:rPr>
          <w:rFonts w:cs="Calibri"/>
          <w:szCs w:val="18"/>
          <w:lang w:eastAsia="en-US"/>
        </w:rPr>
        <w:t>;</w:t>
      </w:r>
    </w:p>
    <w:p w14:paraId="45FF8A43" w14:textId="77777777" w:rsidR="006A3A92" w:rsidRPr="001D2E86" w:rsidRDefault="006A3A92" w:rsidP="006A3A92">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Fotodokumentace stavby (viz níže);</w:t>
      </w:r>
    </w:p>
    <w:p w14:paraId="77680607" w14:textId="77777777" w:rsidR="006A3A92" w:rsidRPr="00ED48A6" w:rsidRDefault="006A3A92" w:rsidP="006A3A92">
      <w:pPr>
        <w:pStyle w:val="Odstavecseseznamem"/>
        <w:numPr>
          <w:ilvl w:val="0"/>
          <w:numId w:val="43"/>
        </w:numPr>
        <w:tabs>
          <w:tab w:val="left" w:pos="1134"/>
        </w:tabs>
        <w:spacing w:before="60"/>
        <w:ind w:left="1701" w:hanging="567"/>
        <w:contextualSpacing w:val="0"/>
        <w:jc w:val="both"/>
        <w:rPr>
          <w:rFonts w:cs="Calibri"/>
          <w:szCs w:val="18"/>
          <w:lang w:eastAsia="en-US"/>
        </w:rPr>
      </w:pPr>
      <w:r w:rsidRPr="001D2E86">
        <w:rPr>
          <w:rFonts w:cs="Calibri"/>
          <w:szCs w:val="18"/>
          <w:lang w:eastAsia="en-US"/>
        </w:rPr>
        <w:t>Atesty použitých materiálů</w:t>
      </w:r>
      <w:r w:rsidRPr="00ED48A6">
        <w:rPr>
          <w:rFonts w:cs="Calibri"/>
          <w:szCs w:val="18"/>
          <w:lang w:eastAsia="en-US"/>
        </w:rPr>
        <w:t xml:space="preserve"> a jiné certifikáty dle této </w:t>
      </w:r>
      <w:r>
        <w:rPr>
          <w:rFonts w:cs="Calibri"/>
          <w:szCs w:val="18"/>
          <w:lang w:eastAsia="en-US"/>
        </w:rPr>
        <w:t>Smlouv</w:t>
      </w:r>
      <w:r w:rsidRPr="00ED48A6">
        <w:rPr>
          <w:rFonts w:cs="Calibri"/>
          <w:szCs w:val="18"/>
          <w:lang w:eastAsia="en-US"/>
        </w:rPr>
        <w:t>y;</w:t>
      </w:r>
    </w:p>
    <w:p w14:paraId="6CBC24A4" w14:textId="77777777" w:rsidR="006A3A92" w:rsidRPr="00ED48A6" w:rsidRDefault="006A3A92" w:rsidP="006A3A92">
      <w:pPr>
        <w:pStyle w:val="Odstavecseseznamem"/>
        <w:numPr>
          <w:ilvl w:val="0"/>
          <w:numId w:val="43"/>
        </w:numPr>
        <w:tabs>
          <w:tab w:val="left" w:pos="1134"/>
        </w:tabs>
        <w:spacing w:before="60"/>
        <w:ind w:left="1701" w:hanging="567"/>
        <w:contextualSpacing w:val="0"/>
        <w:jc w:val="both"/>
        <w:rPr>
          <w:rFonts w:cs="Calibri"/>
          <w:szCs w:val="18"/>
          <w:lang w:eastAsia="en-US"/>
        </w:rPr>
      </w:pPr>
      <w:r w:rsidRPr="00ED48A6">
        <w:rPr>
          <w:rFonts w:cs="Calibri"/>
          <w:szCs w:val="18"/>
          <w:lang w:eastAsia="en-US"/>
        </w:rPr>
        <w:lastRenderedPageBreak/>
        <w:t xml:space="preserve">Doklady o úspěšně provedených zkouškách předpokládaných touto </w:t>
      </w:r>
      <w:r>
        <w:rPr>
          <w:rFonts w:cs="Calibri"/>
          <w:szCs w:val="18"/>
          <w:lang w:eastAsia="en-US"/>
        </w:rPr>
        <w:t>Smlouv</w:t>
      </w:r>
      <w:r w:rsidRPr="00ED48A6">
        <w:rPr>
          <w:rFonts w:cs="Calibri"/>
          <w:szCs w:val="18"/>
          <w:lang w:eastAsia="en-US"/>
        </w:rPr>
        <w:t xml:space="preserve">ou a výsledky takových zkoušek; </w:t>
      </w:r>
    </w:p>
    <w:p w14:paraId="08D68937" w14:textId="77777777" w:rsidR="006A3A92" w:rsidRPr="00BA5DB2" w:rsidRDefault="006A3A92" w:rsidP="006A3A92">
      <w:pPr>
        <w:pStyle w:val="Odstavecseseznamem"/>
        <w:widowControl w:val="0"/>
        <w:numPr>
          <w:ilvl w:val="0"/>
          <w:numId w:val="43"/>
        </w:numPr>
        <w:tabs>
          <w:tab w:val="left" w:pos="1134"/>
        </w:tabs>
        <w:spacing w:before="60"/>
        <w:ind w:left="1701" w:hanging="567"/>
        <w:contextualSpacing w:val="0"/>
        <w:jc w:val="both"/>
        <w:rPr>
          <w:rFonts w:cs="Calibri"/>
          <w:szCs w:val="18"/>
          <w:lang w:eastAsia="en-US"/>
        </w:rPr>
      </w:pPr>
      <w:r w:rsidRPr="00BA5DB2">
        <w:rPr>
          <w:rFonts w:cs="Calibri"/>
          <w:szCs w:val="18"/>
          <w:lang w:eastAsia="en-US"/>
        </w:rPr>
        <w:t>Elaborát zaměření skutečného stavu DTI v podrobnostech dle odst. 3.2.13 výše;</w:t>
      </w:r>
    </w:p>
    <w:p w14:paraId="295AAA2B" w14:textId="77777777" w:rsidR="006A3A92" w:rsidRDefault="006A3A92" w:rsidP="006A3A92">
      <w:pPr>
        <w:pStyle w:val="Odstavecseseznamem"/>
        <w:numPr>
          <w:ilvl w:val="0"/>
          <w:numId w:val="43"/>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Smlouvou stanovené doklady o likvidaci odpadů;</w:t>
      </w:r>
    </w:p>
    <w:p w14:paraId="30C680B7" w14:textId="582FA4F5" w:rsidR="00146234" w:rsidRPr="00F40EDB" w:rsidRDefault="00146234" w:rsidP="006A3A92">
      <w:pPr>
        <w:pStyle w:val="Odstavecseseznamem"/>
        <w:numPr>
          <w:ilvl w:val="0"/>
          <w:numId w:val="43"/>
        </w:numPr>
        <w:tabs>
          <w:tab w:val="left" w:pos="1134"/>
        </w:tabs>
        <w:spacing w:before="60"/>
        <w:ind w:left="1701" w:hanging="567"/>
        <w:contextualSpacing w:val="0"/>
        <w:jc w:val="both"/>
        <w:rPr>
          <w:rFonts w:cs="Calibri"/>
          <w:szCs w:val="18"/>
          <w:lang w:eastAsia="en-US"/>
        </w:rPr>
      </w:pPr>
      <w:r>
        <w:rPr>
          <w:rFonts w:cs="Calibri"/>
          <w:szCs w:val="18"/>
          <w:lang w:eastAsia="en-US"/>
        </w:rPr>
        <w:t>P</w:t>
      </w:r>
      <w:r w:rsidRPr="00146234">
        <w:rPr>
          <w:rFonts w:cs="Calibri"/>
          <w:szCs w:val="18"/>
          <w:lang w:eastAsia="en-US"/>
        </w:rPr>
        <w:t>asportizac</w:t>
      </w:r>
      <w:r>
        <w:rPr>
          <w:rFonts w:cs="Calibri"/>
          <w:szCs w:val="18"/>
          <w:lang w:eastAsia="en-US"/>
        </w:rPr>
        <w:t>e</w:t>
      </w:r>
      <w:r w:rsidRPr="00146234">
        <w:rPr>
          <w:rFonts w:cs="Calibri"/>
          <w:szCs w:val="18"/>
          <w:lang w:eastAsia="en-US"/>
        </w:rPr>
        <w:t xml:space="preserve"> </w:t>
      </w:r>
      <w:r>
        <w:rPr>
          <w:rFonts w:cs="Calibri"/>
          <w:szCs w:val="18"/>
          <w:lang w:eastAsia="en-US"/>
        </w:rPr>
        <w:t>nemovitosti</w:t>
      </w:r>
      <w:r w:rsidRPr="00146234">
        <w:rPr>
          <w:rFonts w:cs="Calibri"/>
          <w:szCs w:val="18"/>
          <w:lang w:eastAsia="en-US"/>
        </w:rPr>
        <w:t xml:space="preserve"> (fotodokumentace + popis poruch)</w:t>
      </w:r>
      <w:r>
        <w:rPr>
          <w:rFonts w:cs="Calibri"/>
          <w:szCs w:val="18"/>
          <w:lang w:eastAsia="en-US"/>
        </w:rPr>
        <w:t>;</w:t>
      </w:r>
    </w:p>
    <w:p w14:paraId="6DD1D5DB" w14:textId="163F0D63" w:rsidR="00BA1551" w:rsidRPr="005F0FAA" w:rsidRDefault="006A3A92" w:rsidP="006A3A92">
      <w:pPr>
        <w:pStyle w:val="Odstavecseseznamem"/>
        <w:numPr>
          <w:ilvl w:val="0"/>
          <w:numId w:val="43"/>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Další potřebné doklady, které jsou nutné ke kolaudačnímu řízení stavby (staveb) tvořících součást Díla </w:t>
      </w:r>
      <w:r w:rsidRPr="001D2E86">
        <w:rPr>
          <w:rFonts w:cs="Calibri"/>
          <w:szCs w:val="18"/>
          <w:lang w:eastAsia="en-US"/>
        </w:rPr>
        <w:t>v souladu se Stavebním zákonem.</w:t>
      </w:r>
    </w:p>
    <w:p w14:paraId="3A53FC3A" w14:textId="6E3B37C5" w:rsidR="0088457E" w:rsidRPr="001D2E86" w:rsidRDefault="00A7436E" w:rsidP="00BB5014">
      <w:pPr>
        <w:pStyle w:val="Odstavecseseznamem"/>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0ACA6AA6" w:rsidR="00206C07" w:rsidRPr="00ED48A6" w:rsidRDefault="000E3C8F" w:rsidP="00BB5014">
      <w:pPr>
        <w:pStyle w:val="Odstavecseseznamem"/>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DE7A40">
        <w:rPr>
          <w:rFonts w:cs="Calibri"/>
          <w:szCs w:val="18"/>
          <w:lang w:eastAsia="en-US"/>
        </w:rPr>
        <w:t> </w:t>
      </w:r>
      <w:r w:rsidR="00AC4159" w:rsidRPr="00ED48A6">
        <w:rPr>
          <w:rFonts w:cs="Calibri"/>
          <w:szCs w:val="18"/>
          <w:lang w:eastAsia="en-US"/>
        </w:rPr>
        <w:t>vyřizování</w:t>
      </w:r>
      <w:r w:rsidR="00DE7A40">
        <w:rPr>
          <w:rFonts w:cs="Calibri"/>
          <w:szCs w:val="18"/>
          <w:lang w:eastAsia="en-US"/>
        </w:rPr>
        <w:t xml:space="preserve"> </w:t>
      </w:r>
      <w:r w:rsidR="00AC4159" w:rsidRPr="00ED48A6">
        <w:rPr>
          <w:rFonts w:cs="Calibri"/>
          <w:szCs w:val="18"/>
          <w:lang w:eastAsia="en-US"/>
        </w:rPr>
        <w:t>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184227E3" w:rsidR="00CE4B4A"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IV. </w:t>
      </w:r>
      <w:r w:rsidR="00CE4B4A" w:rsidRPr="00ED48A6">
        <w:rPr>
          <w:b/>
          <w:bCs/>
          <w:lang w:eastAsia="en-US"/>
        </w:rPr>
        <w:t xml:space="preserve">Doba </w:t>
      </w:r>
      <w:r w:rsidR="00DA0E50" w:rsidRPr="00ED48A6">
        <w:rPr>
          <w:b/>
          <w:bCs/>
          <w:lang w:eastAsia="en-US"/>
        </w:rPr>
        <w:t xml:space="preserve">a místo </w:t>
      </w:r>
      <w:r w:rsidR="00CE4B4A" w:rsidRPr="00ED48A6">
        <w:rPr>
          <w:b/>
          <w:bCs/>
          <w:lang w:eastAsia="en-US"/>
        </w:rPr>
        <w:t>plnění</w:t>
      </w:r>
    </w:p>
    <w:p w14:paraId="1D996910" w14:textId="1682559D" w:rsidR="00A757E5" w:rsidRPr="00A757E5" w:rsidRDefault="00A757E5" w:rsidP="00A757E5">
      <w:pPr>
        <w:pStyle w:val="Odstavecseseznamem"/>
        <w:numPr>
          <w:ilvl w:val="1"/>
          <w:numId w:val="4"/>
        </w:numPr>
        <w:tabs>
          <w:tab w:val="left" w:pos="567"/>
        </w:tabs>
        <w:spacing w:before="120"/>
        <w:ind w:left="567" w:hanging="567"/>
        <w:contextualSpacing w:val="0"/>
        <w:jc w:val="both"/>
        <w:rPr>
          <w:rFonts w:cs="Calibri"/>
          <w:szCs w:val="18"/>
          <w:lang w:eastAsia="en-US"/>
        </w:rPr>
      </w:pPr>
      <w:r w:rsidRPr="00A757E5">
        <w:rPr>
          <w:rFonts w:cs="Calibri"/>
          <w:szCs w:val="18"/>
          <w:lang w:eastAsia="en-US"/>
        </w:rPr>
        <w:t xml:space="preserve">Termín předání a převzetí staveniště: </w:t>
      </w:r>
      <w:r w:rsidR="004937D8">
        <w:rPr>
          <w:rFonts w:cs="Calibri"/>
          <w:szCs w:val="18"/>
          <w:lang w:eastAsia="en-US"/>
        </w:rPr>
        <w:t>0</w:t>
      </w:r>
      <w:r w:rsidR="00AD3176">
        <w:rPr>
          <w:rFonts w:cs="Calibri"/>
          <w:szCs w:val="18"/>
          <w:lang w:eastAsia="en-US"/>
        </w:rPr>
        <w:t>1.</w:t>
      </w:r>
      <w:r w:rsidR="004937D8">
        <w:rPr>
          <w:rFonts w:cs="Calibri"/>
          <w:szCs w:val="18"/>
          <w:lang w:eastAsia="en-US"/>
        </w:rPr>
        <w:t>0</w:t>
      </w:r>
      <w:r w:rsidR="00AD3176">
        <w:rPr>
          <w:rFonts w:cs="Calibri"/>
          <w:szCs w:val="18"/>
          <w:lang w:eastAsia="en-US"/>
        </w:rPr>
        <w:t xml:space="preserve">3.2026 nebo </w:t>
      </w:r>
      <w:r w:rsidR="00D87FB5" w:rsidRPr="00D87FB5">
        <w:rPr>
          <w:rFonts w:cs="Calibri"/>
          <w:szCs w:val="18"/>
          <w:lang w:eastAsia="en-US"/>
        </w:rPr>
        <w:t>do 15</w:t>
      </w:r>
      <w:r w:rsidR="00601342">
        <w:rPr>
          <w:rFonts w:cs="Calibri"/>
          <w:szCs w:val="18"/>
          <w:lang w:eastAsia="en-US"/>
        </w:rPr>
        <w:t xml:space="preserve"> (patnácti)</w:t>
      </w:r>
      <w:r w:rsidR="00D87FB5" w:rsidRPr="00D87FB5">
        <w:rPr>
          <w:rFonts w:cs="Calibri"/>
          <w:szCs w:val="18"/>
          <w:lang w:eastAsia="en-US"/>
        </w:rPr>
        <w:t xml:space="preserve"> dnů od uzavření této smlouvy</w:t>
      </w:r>
      <w:r w:rsidR="00AD3176">
        <w:rPr>
          <w:rFonts w:cs="Calibri"/>
          <w:szCs w:val="18"/>
          <w:lang w:eastAsia="en-US"/>
        </w:rPr>
        <w:t xml:space="preserve"> </w:t>
      </w:r>
      <w:r w:rsidR="00AD3176" w:rsidRPr="00AD3176">
        <w:rPr>
          <w:rFonts w:cs="Calibri"/>
          <w:szCs w:val="18"/>
          <w:lang w:eastAsia="en-US"/>
        </w:rPr>
        <w:t>(podle toho, co nastane později)</w:t>
      </w:r>
      <w:r w:rsidR="00D87FB5" w:rsidRPr="00D87FB5">
        <w:rPr>
          <w:rFonts w:cs="Calibri"/>
          <w:szCs w:val="18"/>
          <w:lang w:eastAsia="en-US"/>
        </w:rPr>
        <w:t>. Prodlení Zhotovitele s převzetím staveniště delší než 15 (patnáct) dnů je podstatným porušením Smlouvy.</w:t>
      </w:r>
    </w:p>
    <w:p w14:paraId="430D2E3C" w14:textId="0C327F06" w:rsidR="004937D8" w:rsidRDefault="004937D8"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F33781">
        <w:rPr>
          <w:rFonts w:cs="Calibri"/>
          <w:szCs w:val="18"/>
          <w:lang w:eastAsia="en-US"/>
        </w:rPr>
        <w:t>V době před zahájením stavebních prací je Zhotovitel povinen provést kácení stromů, které musí být realizováno v době vegetačního klidu.</w:t>
      </w:r>
    </w:p>
    <w:p w14:paraId="2160482E" w14:textId="723F8DCC" w:rsidR="00A757E5" w:rsidRPr="00A757E5" w:rsidRDefault="004937D8"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D50EE3">
        <w:rPr>
          <w:rFonts w:cs="Calibri"/>
          <w:szCs w:val="18"/>
          <w:lang w:eastAsia="en-US"/>
        </w:rPr>
        <w:t xml:space="preserve">Zhotovitel je povinen zahájit stavební práce nejpozději </w:t>
      </w:r>
      <w:r w:rsidRPr="00D50EE3">
        <w:rPr>
          <w:rFonts w:cs="Calibri"/>
          <w:b/>
          <w:bCs/>
          <w:szCs w:val="18"/>
          <w:lang w:eastAsia="en-US"/>
        </w:rPr>
        <w:t>01.04.2026</w:t>
      </w:r>
      <w:r w:rsidRPr="00D50EE3">
        <w:rPr>
          <w:rFonts w:cs="Calibri"/>
          <w:szCs w:val="18"/>
          <w:lang w:eastAsia="en-US"/>
        </w:rPr>
        <w:t>.</w:t>
      </w:r>
      <w:r w:rsidR="00A757E5" w:rsidRPr="00A757E5">
        <w:rPr>
          <w:rFonts w:cs="Calibri"/>
          <w:szCs w:val="18"/>
          <w:lang w:eastAsia="en-US"/>
        </w:rPr>
        <w:t xml:space="preserve"> Prodlení Zhotovitele se zahájením stavebních prací delší než 15 (patnáct) dnů je podstatným porušením Smlouvy.</w:t>
      </w:r>
    </w:p>
    <w:p w14:paraId="05BDDD7D" w14:textId="0D0A5763" w:rsidR="00A757E5" w:rsidRPr="00A757E5" w:rsidRDefault="00A757E5"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t xml:space="preserve">Zhotovitel se zavazuje Dílo provést (dokončit a předat Objednateli) do </w:t>
      </w:r>
      <w:r w:rsidR="004937D8">
        <w:rPr>
          <w:rFonts w:cs="Calibri"/>
          <w:szCs w:val="18"/>
          <w:lang w:eastAsia="en-US"/>
        </w:rPr>
        <w:t>8</w:t>
      </w:r>
      <w:r w:rsidRPr="00A757E5">
        <w:rPr>
          <w:rFonts w:cs="Calibri"/>
          <w:szCs w:val="18"/>
          <w:lang w:eastAsia="en-US"/>
        </w:rPr>
        <w:t xml:space="preserve"> (</w:t>
      </w:r>
      <w:r w:rsidR="004937D8">
        <w:rPr>
          <w:rFonts w:cs="Calibri"/>
          <w:szCs w:val="18"/>
          <w:lang w:eastAsia="en-US"/>
        </w:rPr>
        <w:t>osmi</w:t>
      </w:r>
      <w:r w:rsidRPr="00A757E5">
        <w:rPr>
          <w:rFonts w:cs="Calibri"/>
          <w:szCs w:val="18"/>
          <w:lang w:eastAsia="en-US"/>
        </w:rPr>
        <w:t xml:space="preserve">) </w:t>
      </w:r>
      <w:r w:rsidR="007A77CB">
        <w:rPr>
          <w:rFonts w:cs="Calibri"/>
          <w:szCs w:val="18"/>
          <w:lang w:eastAsia="en-US"/>
        </w:rPr>
        <w:t>měsíců</w:t>
      </w:r>
      <w:r w:rsidRPr="00A757E5">
        <w:rPr>
          <w:rFonts w:cs="Calibri"/>
          <w:szCs w:val="18"/>
          <w:lang w:eastAsia="en-US"/>
        </w:rPr>
        <w:t xml:space="preserve"> ode dne předání staveniště (viz shora) (takto vymezený úsek pro provedení Díla dále jen „</w:t>
      </w:r>
      <w:r w:rsidRPr="00A757E5">
        <w:rPr>
          <w:rFonts w:cs="Calibri"/>
          <w:b/>
          <w:bCs/>
          <w:szCs w:val="18"/>
          <w:lang w:eastAsia="en-US"/>
        </w:rPr>
        <w:t>Doba provádění díla</w:t>
      </w:r>
      <w:r w:rsidRPr="00A757E5">
        <w:rPr>
          <w:rFonts w:cs="Calibri"/>
          <w:szCs w:val="18"/>
          <w:lang w:eastAsia="en-US"/>
        </w:rPr>
        <w:t xml:space="preserve">“). </w:t>
      </w:r>
    </w:p>
    <w:p w14:paraId="45A392E0" w14:textId="58AAF31B" w:rsidR="007E590E" w:rsidRPr="005A06D9" w:rsidRDefault="007E590E">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 období zimní sezóny stanovené vyhláškou č. 104/1997 Sb., ve znění pozdějších předpisů, tj. vždy od </w:t>
      </w:r>
      <w:r w:rsidR="007274EC">
        <w:rPr>
          <w:rFonts w:cs="Calibri"/>
          <w:szCs w:val="18"/>
          <w:lang w:eastAsia="en-US"/>
        </w:rPr>
        <w:t>0</w:t>
      </w:r>
      <w:r w:rsidRPr="00ED48A6">
        <w:rPr>
          <w:rFonts w:cs="Calibri"/>
          <w:szCs w:val="18"/>
          <w:lang w:eastAsia="en-US"/>
        </w:rPr>
        <w:t xml:space="preserve">1. 11. do 31. </w:t>
      </w:r>
      <w:r w:rsidR="007274EC">
        <w:rPr>
          <w:rFonts w:cs="Calibri"/>
          <w:szCs w:val="18"/>
          <w:lang w:eastAsia="en-US"/>
        </w:rPr>
        <w:t>0</w:t>
      </w:r>
      <w:r w:rsidRPr="00ED48A6">
        <w:rPr>
          <w:rFonts w:cs="Calibri"/>
          <w:szCs w:val="18"/>
          <w:lang w:eastAsia="en-US"/>
        </w:rPr>
        <w:t xml:space="preserve">3. následujícího kalendářního roku probíhá technologická přestávka. V průběhu této doby je </w:t>
      </w:r>
      <w:r w:rsidR="000E3C8F" w:rsidRPr="00ED48A6">
        <w:rPr>
          <w:rFonts w:cs="Calibri"/>
          <w:szCs w:val="18"/>
          <w:lang w:eastAsia="en-US"/>
        </w:rPr>
        <w:t>Zhotovitel</w:t>
      </w:r>
      <w:r w:rsidRPr="00ED48A6">
        <w:rPr>
          <w:rFonts w:cs="Calibri"/>
          <w:szCs w:val="18"/>
          <w:lang w:eastAsia="en-US"/>
        </w:rPr>
        <w:t xml:space="preserve"> oprávněn provádět stavební práce pouze v omezeném rozsahu závislém zejména na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w:t>
      </w:r>
    </w:p>
    <w:p w14:paraId="4F3F75D1" w14:textId="3CC7DD97" w:rsidR="00E1575A" w:rsidRPr="005A06D9" w:rsidRDefault="000E3C8F">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18B9E594" w14:textId="4FCCBC42" w:rsidR="00094605" w:rsidRPr="005A06D9" w:rsidRDefault="00DA0E50">
      <w:pPr>
        <w:pStyle w:val="Odstavecseseznamem"/>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 xml:space="preserve">silnice </w:t>
      </w:r>
      <w:r w:rsidR="00B140DB">
        <w:rPr>
          <w:rFonts w:cs="Calibri"/>
          <w:szCs w:val="18"/>
          <w:lang w:eastAsia="en-US"/>
        </w:rPr>
        <w:t>II/</w:t>
      </w:r>
      <w:r w:rsidR="00A813DD">
        <w:rPr>
          <w:rFonts w:cs="Calibri"/>
          <w:szCs w:val="18"/>
          <w:lang w:eastAsia="en-US"/>
        </w:rPr>
        <w:t>4</w:t>
      </w:r>
      <w:r w:rsidR="004937D8">
        <w:rPr>
          <w:rFonts w:cs="Calibri"/>
          <w:szCs w:val="18"/>
          <w:lang w:eastAsia="en-US"/>
        </w:rPr>
        <w:t>33</w:t>
      </w:r>
      <w:r w:rsidR="00094605" w:rsidRPr="005A06D9">
        <w:rPr>
          <w:rFonts w:cs="Calibri"/>
          <w:szCs w:val="18"/>
          <w:lang w:eastAsia="en-US"/>
        </w:rPr>
        <w:t xml:space="preserve"> v uzlov</w:t>
      </w:r>
      <w:r w:rsidR="00B140DB">
        <w:rPr>
          <w:rFonts w:cs="Calibri"/>
          <w:szCs w:val="18"/>
          <w:lang w:eastAsia="en-US"/>
        </w:rPr>
        <w:t>ém</w:t>
      </w:r>
      <w:r w:rsidR="00094605" w:rsidRPr="005A06D9">
        <w:rPr>
          <w:rFonts w:cs="Calibri"/>
          <w:szCs w:val="18"/>
          <w:lang w:eastAsia="en-US"/>
        </w:rPr>
        <w:t xml:space="preserve"> úse</w:t>
      </w:r>
      <w:r w:rsidR="00B140DB">
        <w:rPr>
          <w:rFonts w:cs="Calibri"/>
          <w:szCs w:val="18"/>
          <w:lang w:eastAsia="en-US"/>
        </w:rPr>
        <w:t>ku</w:t>
      </w:r>
      <w:r w:rsidR="00094605" w:rsidRPr="005A06D9">
        <w:rPr>
          <w:rFonts w:cs="Calibri"/>
          <w:szCs w:val="18"/>
          <w:lang w:eastAsia="en-US"/>
        </w:rPr>
        <w:t>:</w:t>
      </w:r>
    </w:p>
    <w:p w14:paraId="6F4529B6" w14:textId="51FC8E44" w:rsidR="005272B1" w:rsidRDefault="004937D8" w:rsidP="005272B1">
      <w:pPr>
        <w:pStyle w:val="Odstavecseseznamem"/>
        <w:numPr>
          <w:ilvl w:val="0"/>
          <w:numId w:val="54"/>
        </w:numPr>
        <w:tabs>
          <w:tab w:val="left" w:pos="1134"/>
        </w:tabs>
        <w:spacing w:before="60"/>
        <w:ind w:left="1134" w:hanging="567"/>
        <w:contextualSpacing w:val="0"/>
        <w:rPr>
          <w:szCs w:val="18"/>
        </w:rPr>
      </w:pPr>
      <w:r w:rsidRPr="004937D8">
        <w:rPr>
          <w:szCs w:val="18"/>
        </w:rPr>
        <w:t>uzlový úsek č. 18, název úseku „Uhřice“, km 1,688 – 1,727</w:t>
      </w:r>
    </w:p>
    <w:p w14:paraId="2540191C" w14:textId="4A3E1DA5" w:rsidR="004937D8" w:rsidRDefault="004937D8" w:rsidP="005272B1">
      <w:pPr>
        <w:pStyle w:val="Odstavecseseznamem"/>
        <w:numPr>
          <w:ilvl w:val="0"/>
          <w:numId w:val="54"/>
        </w:numPr>
        <w:tabs>
          <w:tab w:val="left" w:pos="1134"/>
        </w:tabs>
        <w:spacing w:before="60"/>
        <w:ind w:left="1134" w:hanging="567"/>
        <w:contextualSpacing w:val="0"/>
        <w:rPr>
          <w:szCs w:val="18"/>
        </w:rPr>
      </w:pPr>
      <w:r w:rsidRPr="004937D8">
        <w:rPr>
          <w:szCs w:val="18"/>
        </w:rPr>
        <w:t>uzlový úsek č. 19, název úseku „</w:t>
      </w:r>
      <w:proofErr w:type="spellStart"/>
      <w:r w:rsidRPr="004937D8">
        <w:rPr>
          <w:szCs w:val="18"/>
        </w:rPr>
        <w:t>Pančocha</w:t>
      </w:r>
      <w:proofErr w:type="spellEnd"/>
      <w:r w:rsidRPr="004937D8">
        <w:rPr>
          <w:szCs w:val="18"/>
        </w:rPr>
        <w:t>“, km 0,000 – 2,727</w:t>
      </w:r>
    </w:p>
    <w:p w14:paraId="442EC1A9" w14:textId="67B25E21" w:rsidR="00530B10" w:rsidRPr="00621CC1" w:rsidRDefault="005272B1" w:rsidP="005272B1">
      <w:pPr>
        <w:tabs>
          <w:tab w:val="left" w:pos="1134"/>
        </w:tabs>
        <w:overflowPunct w:val="0"/>
        <w:autoSpaceDE w:val="0"/>
        <w:autoSpaceDN w:val="0"/>
        <w:adjustRightInd w:val="0"/>
        <w:spacing w:before="60"/>
        <w:ind w:left="567"/>
        <w:jc w:val="both"/>
        <w:rPr>
          <w:rFonts w:cs="Calibri"/>
          <w:szCs w:val="18"/>
          <w:lang w:eastAsia="en-US"/>
        </w:rPr>
      </w:pPr>
      <w:r w:rsidRPr="00621CC1">
        <w:rPr>
          <w:rFonts w:cs="Calibri"/>
          <w:szCs w:val="18"/>
          <w:lang w:eastAsia="en-US"/>
        </w:rPr>
        <w:t xml:space="preserve">v </w:t>
      </w:r>
      <w:r w:rsidR="0085508E" w:rsidRPr="0085508E">
        <w:rPr>
          <w:rFonts w:cs="Calibri"/>
          <w:szCs w:val="18"/>
          <w:lang w:eastAsia="en-US"/>
        </w:rPr>
        <w:t xml:space="preserve">k. </w:t>
      </w:r>
      <w:proofErr w:type="spellStart"/>
      <w:r w:rsidR="0085508E" w:rsidRPr="0085508E">
        <w:rPr>
          <w:rFonts w:cs="Calibri"/>
          <w:szCs w:val="18"/>
          <w:lang w:eastAsia="en-US"/>
        </w:rPr>
        <w:t>ú.</w:t>
      </w:r>
      <w:proofErr w:type="spellEnd"/>
      <w:r w:rsidR="0085508E" w:rsidRPr="0085508E">
        <w:rPr>
          <w:rFonts w:cs="Calibri"/>
          <w:szCs w:val="18"/>
          <w:lang w:eastAsia="en-US"/>
        </w:rPr>
        <w:t xml:space="preserve"> </w:t>
      </w:r>
      <w:r w:rsidR="004937D8" w:rsidRPr="004937D8">
        <w:rPr>
          <w:rFonts w:cs="Calibri"/>
          <w:szCs w:val="18"/>
          <w:lang w:eastAsia="en-US"/>
        </w:rPr>
        <w:t xml:space="preserve">Uhřice u Kroměříže, </w:t>
      </w:r>
      <w:proofErr w:type="spellStart"/>
      <w:r w:rsidR="004937D8" w:rsidRPr="004937D8">
        <w:rPr>
          <w:rFonts w:cs="Calibri"/>
          <w:szCs w:val="18"/>
          <w:lang w:eastAsia="en-US"/>
        </w:rPr>
        <w:t>Počenice</w:t>
      </w:r>
      <w:proofErr w:type="spellEnd"/>
      <w:r w:rsidR="004937D8" w:rsidRPr="004937D8">
        <w:rPr>
          <w:rFonts w:cs="Calibri"/>
          <w:szCs w:val="18"/>
          <w:lang w:eastAsia="en-US"/>
        </w:rPr>
        <w:t>, Morkovice</w:t>
      </w:r>
      <w:r w:rsidR="0085508E" w:rsidRPr="0085508E">
        <w:rPr>
          <w:rFonts w:cs="Calibri"/>
          <w:szCs w:val="18"/>
          <w:lang w:eastAsia="en-US"/>
        </w:rPr>
        <w:t xml:space="preserve">, </w:t>
      </w:r>
      <w:r w:rsidRPr="00621CC1">
        <w:rPr>
          <w:rFonts w:cs="Calibri"/>
          <w:szCs w:val="18"/>
          <w:lang w:eastAsia="en-US"/>
        </w:rPr>
        <w:t xml:space="preserve">Zlínský kraj </w:t>
      </w:r>
      <w:r w:rsidRPr="005A06D9">
        <w:rPr>
          <w:rFonts w:cs="Calibri"/>
          <w:szCs w:val="18"/>
          <w:lang w:eastAsia="en-US"/>
        </w:rPr>
        <w:t>(dále jen „</w:t>
      </w:r>
      <w:r w:rsidRPr="00621CC1">
        <w:rPr>
          <w:rFonts w:cs="Calibri"/>
          <w:szCs w:val="18"/>
          <w:lang w:eastAsia="en-US"/>
        </w:rPr>
        <w:t>Místo provádění Díla</w:t>
      </w:r>
      <w:r w:rsidRPr="005A06D9">
        <w:rPr>
          <w:rFonts w:cs="Calibri"/>
          <w:szCs w:val="18"/>
          <w:lang w:eastAsia="en-US"/>
        </w:rPr>
        <w:t>“).</w:t>
      </w:r>
    </w:p>
    <w:p w14:paraId="787C7163" w14:textId="65141725" w:rsidR="00DA0E50" w:rsidRPr="005A06D9" w:rsidRDefault="00DA0E50">
      <w:pPr>
        <w:pStyle w:val="Odstavecseseznamem"/>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55CA9AB8" w:rsidR="00A11F66"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ED48A6">
        <w:rPr>
          <w:rFonts w:cs="Calibri"/>
          <w:b/>
          <w:szCs w:val="18"/>
          <w:lang w:eastAsia="en-US"/>
        </w:rPr>
        <w:t>TDI</w:t>
      </w:r>
      <w:r w:rsidR="00A26A0B" w:rsidRPr="00ED48A6">
        <w:rPr>
          <w:rFonts w:cs="Calibri"/>
          <w:szCs w:val="18"/>
          <w:lang w:eastAsia="en-US"/>
        </w:rPr>
        <w:t xml:space="preserve">“), popř. způsobem </w:t>
      </w:r>
      <w:r w:rsidR="00A26A0B" w:rsidRPr="00ED48A6">
        <w:rPr>
          <w:rFonts w:cs="Calibri"/>
          <w:szCs w:val="18"/>
          <w:lang w:eastAsia="en-US"/>
        </w:rPr>
        <w:lastRenderedPageBreak/>
        <w:t xml:space="preserve">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1FCE963D" w:rsidR="00C66760"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057DBD">
        <w:rPr>
          <w:rFonts w:cs="Calibri"/>
          <w:szCs w:val="18"/>
          <w:lang w:eastAsia="en-US"/>
        </w:rPr>
        <w:t>AD</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3345A154"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w:t>
      </w:r>
      <w:r w:rsidR="006E58E4">
        <w:rPr>
          <w:rFonts w:cs="Calibri"/>
          <w:szCs w:val="18"/>
          <w:lang w:eastAsia="en-US"/>
        </w:rPr>
        <w:t>ho</w:t>
      </w:r>
      <w:r w:rsidR="0039428F" w:rsidRPr="00ED48A6">
        <w:rPr>
          <w:rFonts w:cs="Calibri"/>
          <w:szCs w:val="18"/>
          <w:lang w:eastAsia="en-US"/>
        </w:rPr>
        <w:t xml:space="preserve">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lastRenderedPageBreak/>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pPr>
        <w:pStyle w:val="Odstavecseseznamem"/>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751FF846" w:rsidR="008D2734" w:rsidRPr="00ED48A6" w:rsidRDefault="008D2734">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pPr>
        <w:pStyle w:val="Odstavecseseznamem"/>
        <w:numPr>
          <w:ilvl w:val="0"/>
          <w:numId w:val="45"/>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pPr>
        <w:pStyle w:val="Odstavecseseznamem"/>
        <w:numPr>
          <w:ilvl w:val="0"/>
          <w:numId w:val="45"/>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24F13784" w:rsidR="00CE281D" w:rsidRPr="00A02EFC" w:rsidRDefault="000E3C8F">
      <w:pPr>
        <w:pStyle w:val="Odstavecseseznamem"/>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v instalovat v Místě provádění Díla na viditelném místě 1 (jeden) dočasný velkoplošný billboard o velikosti </w:t>
      </w:r>
      <w:r w:rsidR="00486681">
        <w:t xml:space="preserve">min. </w:t>
      </w:r>
      <w:r w:rsidR="00CE281D" w:rsidRPr="00A02EFC">
        <w:t xml:space="preserve">2 x </w:t>
      </w:r>
      <w:r w:rsidR="00486681">
        <w:t>2</w:t>
      </w:r>
      <w:r w:rsidR="00CE281D" w:rsidRPr="00A02EFC">
        <w:t xml:space="preserve"> m, jehož podoba bude v souladu s požadavky </w:t>
      </w:r>
      <w:r w:rsidR="00486681">
        <w:t>Objednatele</w:t>
      </w:r>
      <w:r w:rsidR="00CE281D" w:rsidRPr="00A02EFC">
        <w:t xml:space="preserve">, a to po celou dobu realizace. </w:t>
      </w:r>
      <w:r w:rsidR="00CE281D" w:rsidRPr="00961330">
        <w:t xml:space="preserve">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r w:rsidR="00BA352A">
        <w:t>xxxxxxxxx</w:t>
      </w:r>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40CE9DC8" w:rsidR="00D114B7" w:rsidRPr="00ED48A6" w:rsidRDefault="000E3C8F">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 xml:space="preserve">uzavřených smluvních </w:t>
      </w:r>
      <w:r w:rsidR="00070415" w:rsidRPr="00F40EDB">
        <w:rPr>
          <w:rFonts w:cs="Calibri"/>
          <w:szCs w:val="18"/>
          <w:lang w:eastAsia="en-US"/>
        </w:rPr>
        <w:t>vztahů</w:t>
      </w:r>
      <w:r w:rsidR="00070415" w:rsidRPr="00ED48A6">
        <w:rPr>
          <w:rFonts w:cs="Calibri"/>
          <w:szCs w:val="18"/>
          <w:lang w:eastAsia="en-US"/>
        </w:rPr>
        <w:t xml:space="preserve"> </w:t>
      </w:r>
      <w:r w:rsidR="00D114B7" w:rsidRPr="00ED48A6">
        <w:rPr>
          <w:rFonts w:cs="Calibri"/>
          <w:szCs w:val="18"/>
          <w:lang w:eastAsia="en-US"/>
        </w:rPr>
        <w:t>s vlastníky pozemků dotčených stavbou</w:t>
      </w:r>
      <w:r w:rsidR="00F40EDB">
        <w:rPr>
          <w:rFonts w:cs="Calibri"/>
          <w:szCs w:val="18"/>
          <w:lang w:eastAsia="en-US"/>
        </w:rPr>
        <w:t xml:space="preserve"> </w:t>
      </w:r>
      <w:r w:rsidR="00F40EDB" w:rsidRPr="00F40EDB">
        <w:rPr>
          <w:rFonts w:cs="Calibri"/>
          <w:szCs w:val="18"/>
          <w:lang w:eastAsia="en-US"/>
        </w:rPr>
        <w:t>(nájemní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44EFCAE9" w:rsidR="00135C07" w:rsidRPr="000E03BC" w:rsidRDefault="00135C07">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sidR="00C8371F">
        <w:rPr>
          <w:rFonts w:cs="Calibri"/>
          <w:szCs w:val="18"/>
          <w:lang w:eastAsia="en-US"/>
        </w:rPr>
        <w:t>finančních prostředků</w:t>
      </w:r>
      <w:r w:rsidRPr="00ED48A6">
        <w:rPr>
          <w:rFonts w:cs="Calibri"/>
          <w:szCs w:val="18"/>
          <w:lang w:eastAsia="en-US"/>
        </w:rPr>
        <w:t xml:space="preserve">,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p>
    <w:p w14:paraId="2125EC86" w14:textId="65CCDF9F" w:rsidR="001C5B5F" w:rsidRPr="000E03BC" w:rsidRDefault="00CB60C5">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lastRenderedPageBreak/>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BB5014">
      <w:pPr>
        <w:keepNext/>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3ED9FAF9" w14:textId="5CDF16FE" w:rsidR="00A74CE1" w:rsidRPr="00ED48A6" w:rsidRDefault="00A74CE1">
      <w:pPr>
        <w:pStyle w:val="Odstavecseseznamem"/>
        <w:numPr>
          <w:ilvl w:val="0"/>
          <w:numId w:val="27"/>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76545D">
        <w:rPr>
          <w:rFonts w:cs="Calibri"/>
          <w:szCs w:val="18"/>
          <w:lang w:eastAsia="en-US"/>
        </w:rPr>
        <w:t>28 556 935,92</w:t>
      </w:r>
      <w:r w:rsidRPr="00ED48A6">
        <w:rPr>
          <w:rFonts w:cs="Calibri"/>
          <w:szCs w:val="18"/>
          <w:lang w:eastAsia="en-US"/>
        </w:rPr>
        <w:t xml:space="preserve"> Kč</w:t>
      </w:r>
    </w:p>
    <w:p w14:paraId="4B7DECA3" w14:textId="11AF998D" w:rsidR="00A74CE1" w:rsidRPr="00ED48A6" w:rsidRDefault="00A74CE1">
      <w:pPr>
        <w:pStyle w:val="Odstavecseseznamem"/>
        <w:numPr>
          <w:ilvl w:val="0"/>
          <w:numId w:val="27"/>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proofErr w:type="gramStart"/>
      <w:r w:rsidRPr="00ED48A6">
        <w:rPr>
          <w:rFonts w:cs="Calibri"/>
          <w:szCs w:val="18"/>
          <w:lang w:eastAsia="en-US"/>
        </w:rPr>
        <w:tab/>
      </w:r>
      <w:r w:rsidR="0076545D">
        <w:rPr>
          <w:rFonts w:cs="Calibri"/>
          <w:szCs w:val="18"/>
          <w:lang w:eastAsia="en-US"/>
        </w:rPr>
        <w:t xml:space="preserve">  5</w:t>
      </w:r>
      <w:proofErr w:type="gramEnd"/>
      <w:r w:rsidR="0076545D">
        <w:rPr>
          <w:rFonts w:cs="Calibri"/>
          <w:szCs w:val="18"/>
          <w:lang w:eastAsia="en-US"/>
        </w:rPr>
        <w:t> 996 956,54</w:t>
      </w:r>
      <w:r w:rsidRPr="00ED48A6">
        <w:rPr>
          <w:rFonts w:cs="Calibri"/>
          <w:szCs w:val="18"/>
          <w:lang w:eastAsia="en-US"/>
        </w:rPr>
        <w:t xml:space="preserve"> Kč</w:t>
      </w:r>
    </w:p>
    <w:p w14:paraId="38EBFC50" w14:textId="1FF4BC5A" w:rsidR="00A74CE1" w:rsidRPr="00ED48A6" w:rsidRDefault="00A74CE1">
      <w:pPr>
        <w:pStyle w:val="Odstavecseseznamem"/>
        <w:numPr>
          <w:ilvl w:val="0"/>
          <w:numId w:val="27"/>
        </w:numPr>
        <w:ind w:left="1134" w:hanging="567"/>
        <w:contextualSpacing w:val="0"/>
        <w:jc w:val="both"/>
        <w:rPr>
          <w:rFonts w:cs="Calibri"/>
          <w:szCs w:val="18"/>
          <w:lang w:eastAsia="en-US"/>
        </w:rPr>
      </w:pPr>
      <w:r w:rsidRPr="00ED48A6">
        <w:rPr>
          <w:rFonts w:cs="Calibri"/>
          <w:szCs w:val="18"/>
          <w:lang w:eastAsia="en-US"/>
        </w:rPr>
        <w:t xml:space="preserve">Cena celkem vč. DPH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76545D">
        <w:rPr>
          <w:rFonts w:cs="Calibri"/>
          <w:szCs w:val="18"/>
          <w:lang w:eastAsia="en-US"/>
        </w:rPr>
        <w:t>34 553 892,46</w:t>
      </w:r>
      <w:r w:rsidRPr="00ED48A6">
        <w:rPr>
          <w:rFonts w:cs="Calibri"/>
          <w:szCs w:val="18"/>
          <w:lang w:eastAsia="en-US"/>
        </w:rPr>
        <w:t xml:space="preserve"> Kč</w:t>
      </w:r>
    </w:p>
    <w:p w14:paraId="1C6DEAA2" w14:textId="175CF06A" w:rsidR="00BE1F1B" w:rsidRPr="00ED48A6" w:rsidRDefault="00A74CE1" w:rsidP="00BB5014">
      <w:pPr>
        <w:pStyle w:val="Odstavecseseznamem"/>
        <w:ind w:left="1134"/>
        <w:contextualSpacing w:val="0"/>
        <w:jc w:val="both"/>
        <w:rPr>
          <w:rFonts w:cs="Calibri"/>
          <w:szCs w:val="18"/>
          <w:lang w:eastAsia="en-US"/>
        </w:rPr>
      </w:pPr>
      <w:r w:rsidRPr="00ED48A6">
        <w:rPr>
          <w:rFonts w:cs="Calibri"/>
          <w:szCs w:val="18"/>
          <w:lang w:eastAsia="en-US"/>
        </w:rPr>
        <w:t xml:space="preserve">(slovy </w:t>
      </w:r>
      <w:proofErr w:type="spellStart"/>
      <w:r w:rsidR="0076545D" w:rsidRPr="0076545D">
        <w:rPr>
          <w:rFonts w:cs="Calibri"/>
          <w:szCs w:val="18"/>
          <w:lang w:eastAsia="en-US"/>
        </w:rPr>
        <w:t>třicetčtyřimilion</w:t>
      </w:r>
      <w:r w:rsidR="00736D8D">
        <w:rPr>
          <w:rFonts w:cs="Calibri"/>
          <w:szCs w:val="18"/>
          <w:lang w:eastAsia="en-US"/>
        </w:rPr>
        <w:t>y</w:t>
      </w:r>
      <w:r w:rsidR="0076545D" w:rsidRPr="0076545D">
        <w:rPr>
          <w:rFonts w:cs="Calibri"/>
          <w:szCs w:val="18"/>
          <w:lang w:eastAsia="en-US"/>
        </w:rPr>
        <w:t>pětsetpadesáttřitisíc</w:t>
      </w:r>
      <w:r w:rsidR="00736D8D">
        <w:rPr>
          <w:rFonts w:cs="Calibri"/>
          <w:szCs w:val="18"/>
          <w:lang w:eastAsia="en-US"/>
        </w:rPr>
        <w:t>e</w:t>
      </w:r>
      <w:r w:rsidR="0076545D" w:rsidRPr="0076545D">
        <w:rPr>
          <w:rFonts w:cs="Calibri"/>
          <w:szCs w:val="18"/>
          <w:lang w:eastAsia="en-US"/>
        </w:rPr>
        <w:t>osmsetdevadesátdva</w:t>
      </w:r>
      <w:proofErr w:type="spellEnd"/>
      <w:r w:rsidR="0076545D" w:rsidRPr="0076545D">
        <w:rPr>
          <w:rFonts w:cs="Calibri"/>
          <w:szCs w:val="18"/>
          <w:lang w:eastAsia="en-US"/>
        </w:rPr>
        <w:t xml:space="preserve"> korun českýc</w:t>
      </w:r>
      <w:r w:rsidR="00736D8D">
        <w:rPr>
          <w:rFonts w:cs="Calibri"/>
          <w:szCs w:val="18"/>
          <w:lang w:eastAsia="en-US"/>
        </w:rPr>
        <w:t>h, 46/100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07E56231"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w:t>
      </w:r>
      <w:r w:rsidR="008F0F21">
        <w:rPr>
          <w:rFonts w:cs="Calibri"/>
          <w:szCs w:val="18"/>
          <w:lang w:eastAsia="en-US"/>
        </w:rPr>
        <w:t>o</w:t>
      </w:r>
      <w:r w:rsidRPr="00ED48A6">
        <w:rPr>
          <w:rFonts w:cs="Calibri"/>
          <w:szCs w:val="18"/>
          <w:lang w:eastAsia="en-US"/>
        </w:rPr>
        <w:t>u platit následující zásady:</w:t>
      </w:r>
    </w:p>
    <w:p w14:paraId="260C9515" w14:textId="20A8ACCF" w:rsidR="00F10F79" w:rsidRPr="00ED48A6" w:rsidRDefault="00D75D71">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F10F79" w:rsidRPr="00ED48A6">
        <w:rPr>
          <w:rFonts w:cs="Calibri"/>
          <w:bCs/>
          <w:szCs w:val="18"/>
          <w:lang w:eastAsia="en-US"/>
        </w:rPr>
        <w:t>.</w:t>
      </w:r>
    </w:p>
    <w:p w14:paraId="39E62174" w14:textId="1E5D8E96"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3EF43D4A"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CA75D3">
        <w:rPr>
          <w:rFonts w:cs="Calibri"/>
          <w:bCs/>
          <w:szCs w:val="18"/>
          <w:lang w:eastAsia="en-US"/>
        </w:rPr>
        <w:t>OTSKP</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2F500472" w:rsidR="00F10F79"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CA75D3">
        <w:rPr>
          <w:rFonts w:cs="Calibri"/>
          <w:bCs/>
          <w:szCs w:val="18"/>
          <w:lang w:eastAsia="en-US"/>
        </w:rPr>
        <w:t>OTSKP</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3D521B11" w:rsidR="00D75D71"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w:t>
      </w:r>
      <w:r w:rsidR="00963133">
        <w:rPr>
          <w:rFonts w:cs="Calibri"/>
          <w:bCs/>
          <w:szCs w:val="18"/>
          <w:lang w:eastAsia="en-US"/>
        </w:rPr>
        <w:t>DP</w:t>
      </w:r>
      <w:r w:rsidR="001B2197" w:rsidRPr="007A1961">
        <w:rPr>
          <w:rFonts w:cs="Calibri"/>
          <w:bCs/>
          <w:szCs w:val="18"/>
          <w:lang w:eastAsia="en-US"/>
        </w:rPr>
        <w:t xml:space="preserve">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pPr>
        <w:pStyle w:val="Odstavecseseznamem"/>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21543C7" w:rsidR="005B1BF6"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w:t>
      </w:r>
      <w:r w:rsidR="000D183D" w:rsidRPr="007A1961">
        <w:rPr>
          <w:rFonts w:cs="Calibri"/>
          <w:szCs w:val="18"/>
          <w:lang w:eastAsia="en-US"/>
        </w:rPr>
        <w:lastRenderedPageBreak/>
        <w:t xml:space="preserve">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w:t>
      </w:r>
      <w:r w:rsidR="007F48A9">
        <w:rPr>
          <w:rFonts w:cs="Calibri"/>
          <w:szCs w:val="18"/>
          <w:lang w:eastAsia="en-US"/>
        </w:rPr>
        <w:t xml:space="preserve">k </w:t>
      </w:r>
      <w:r w:rsidR="005B1BF6" w:rsidRPr="007A1961">
        <w:rPr>
          <w:rFonts w:cs="Calibri"/>
          <w:szCs w:val="18"/>
          <w:lang w:eastAsia="en-US"/>
        </w:rPr>
        <w:t xml:space="preserve">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D80037">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D80037">
      <w:pPr>
        <w:pStyle w:val="Odstavecseseznamem"/>
        <w:numPr>
          <w:ilvl w:val="0"/>
          <w:numId w:val="49"/>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D80037">
      <w:pPr>
        <w:pStyle w:val="Odstavecseseznamem"/>
        <w:numPr>
          <w:ilvl w:val="0"/>
          <w:numId w:val="49"/>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235E8F9E" w:rsidR="00B60001" w:rsidRPr="00ED48A6" w:rsidRDefault="00E86159">
      <w:pPr>
        <w:pStyle w:val="Odstavecseseznamem"/>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w:t>
      </w:r>
    </w:p>
    <w:p w14:paraId="733E9B5F" w14:textId="452549E0" w:rsidR="005C22E5" w:rsidRPr="00ED48A6" w:rsidRDefault="005C22E5">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079143A1"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lastRenderedPageBreak/>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pPr>
        <w:pStyle w:val="Odstavecseseznamem"/>
        <w:keepNext/>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BB5014">
      <w:pPr>
        <w:keepNext/>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w:t>
      </w:r>
      <w:r w:rsidR="00404B46" w:rsidRPr="00ED48A6">
        <w:rPr>
          <w:rFonts w:cs="Calibri"/>
          <w:szCs w:val="18"/>
          <w:lang w:eastAsia="en-US"/>
        </w:rPr>
        <w:lastRenderedPageBreak/>
        <w:t>odvádění srážkových, odpadních a technologických vod ze staveniště tak, aby nedošlo k podmáčení staveniště nebo sousedních pozemků.</w:t>
      </w:r>
    </w:p>
    <w:p w14:paraId="41DCC79C" w14:textId="7F0DAA0E" w:rsidR="0006106C"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pPr>
        <w:pStyle w:val="Odstavecseseznamem"/>
        <w:keepNext/>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DB041E">
      <w:pPr>
        <w:pStyle w:val="Odstavecseseznamem"/>
        <w:keepLines/>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582E1336" w14:textId="35B6ED27" w:rsidR="00247C5C" w:rsidRPr="00ED48A6" w:rsidRDefault="00247C5C" w:rsidP="00247C5C">
      <w:pPr>
        <w:pStyle w:val="Odstavecseseznamem"/>
        <w:numPr>
          <w:ilvl w:val="1"/>
          <w:numId w:val="7"/>
        </w:numPr>
        <w:tabs>
          <w:tab w:val="left" w:pos="567"/>
        </w:tabs>
        <w:spacing w:before="120"/>
        <w:ind w:left="567" w:hanging="567"/>
        <w:contextualSpacing w:val="0"/>
        <w:jc w:val="both"/>
      </w:pPr>
      <w:r w:rsidRPr="00ED48A6">
        <w:t>Zhotovitel je povinen vést ode dne předání a převzetí staveniště o pracích, které provádí, stavební deník, a to v souladu se všemi příslušnými obecně závaznými právními předpisy. Do stavebního deníku zapisuje Zhotovitel veškeré skutečnosti rozhodné pro provádění Díla, zejména údaje o:</w:t>
      </w:r>
    </w:p>
    <w:p w14:paraId="7AA3F11B"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 xml:space="preserve">Stavu staveniště, počasí, počtu pracovníků, nasazení strojů a dopravních prostředků; </w:t>
      </w:r>
    </w:p>
    <w:p w14:paraId="7E6587A0"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Časovém postupu prací;</w:t>
      </w:r>
    </w:p>
    <w:p w14:paraId="1810F7D8"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Kontrole jakosti provedených prací;</w:t>
      </w:r>
    </w:p>
    <w:p w14:paraId="5E00D08A"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 xml:space="preserve">Opatřeních učiněných v souladu s předpisy o </w:t>
      </w:r>
      <w:r>
        <w:t>BOZP</w:t>
      </w:r>
      <w:r w:rsidRPr="00ED48A6">
        <w:t>;</w:t>
      </w:r>
    </w:p>
    <w:p w14:paraId="604D2B60"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Opatřeních učiněných v souladu s předpisy požární ochrany a ochrany životního prostředí;</w:t>
      </w:r>
    </w:p>
    <w:p w14:paraId="0B85FBA3"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 xml:space="preserve">Událostech majících vliv na provádění </w:t>
      </w:r>
      <w:r>
        <w:t>D</w:t>
      </w:r>
      <w:r w:rsidRPr="00ED48A6">
        <w:t xml:space="preserve">íla. </w:t>
      </w:r>
    </w:p>
    <w:p w14:paraId="2E135610" w14:textId="45B4C204" w:rsidR="00247C5C" w:rsidRPr="00ED48A6" w:rsidRDefault="00247C5C" w:rsidP="00247C5C">
      <w:pPr>
        <w:pStyle w:val="Odstavecseseznamem"/>
        <w:numPr>
          <w:ilvl w:val="1"/>
          <w:numId w:val="7"/>
        </w:numPr>
        <w:tabs>
          <w:tab w:val="left" w:pos="567"/>
        </w:tabs>
        <w:spacing w:before="120"/>
        <w:ind w:left="567" w:hanging="567"/>
        <w:contextualSpacing w:val="0"/>
        <w:jc w:val="both"/>
      </w:pPr>
      <w:r w:rsidRPr="00ED48A6">
        <w:t xml:space="preserve">Povinnost Zhotovitele vést stavební deník končí zápisem o odstranění </w:t>
      </w:r>
      <w:r>
        <w:t xml:space="preserve">všech </w:t>
      </w:r>
      <w:r w:rsidRPr="00ED48A6">
        <w:t xml:space="preserve">vad a nedodělků </w:t>
      </w:r>
      <w:r>
        <w:t xml:space="preserve">Díla </w:t>
      </w:r>
      <w:r w:rsidRPr="00ED48A6">
        <w:t xml:space="preserve">z přejímacího řízení. Záznamy zapisuje a podepisuje Stavbyvedoucí Zhotovitele zásadně v den, kdy byly práce provedeny nebo nastaly okolnosti, které jsou předmětem zápisu. Mimo Stavbyvedoucího Zhotovitele </w:t>
      </w:r>
      <w:r>
        <w:t>mohou</w:t>
      </w:r>
      <w:r w:rsidRPr="00ED48A6">
        <w:t xml:space="preserve"> provádět potřebné záznamy v</w:t>
      </w:r>
      <w:r>
        <w:t>e stavebním</w:t>
      </w:r>
      <w:r w:rsidRPr="00ED48A6">
        <w:t xml:space="preserve"> deníku TDI, orgány státního dohledu, Objednatel a případní zástupci smluvních stran k tomu stranami zmocnění. Zápisy ve stavebním deníku nesmí být dodatečně přepisovány či mazány. V případě neočekávaných událostí nebo okolností mající zvláštní význam pro další postup stavby pořizuje Zhotovitel i příslušnou fotodokumentaci stavby, která se stane součástí stavebního deníku.  Po ukončení vedení stavebního deníku je Zhotovitel povinen zajistit předání originálu stavebního </w:t>
      </w:r>
      <w:r w:rsidRPr="00ED48A6">
        <w:lastRenderedPageBreak/>
        <w:t>deníku Objednateli v elektronickém formátu, např. *.</w:t>
      </w:r>
      <w:r>
        <w:t>PDF</w:t>
      </w:r>
      <w:r w:rsidRPr="00ED48A6">
        <w:t>, a to tak, aby byla v souladu s příslušnými právními předpisy zajištěna archivace stavebního deníku.</w:t>
      </w:r>
    </w:p>
    <w:p w14:paraId="1D6E6E5A" w14:textId="36D95FFB" w:rsidR="00F2428B" w:rsidRPr="00ED48A6" w:rsidRDefault="00247C5C" w:rsidP="00247C5C">
      <w:pPr>
        <w:pStyle w:val="Odstavecseseznamem"/>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t>Smlouv</w:t>
      </w:r>
      <w:r w:rsidRPr="00ED48A6">
        <w:t>ě.</w:t>
      </w:r>
    </w:p>
    <w:p w14:paraId="41DD2F99" w14:textId="57C5E4F2" w:rsidR="00E34523" w:rsidRPr="00ED48A6" w:rsidRDefault="00E34523">
      <w:pPr>
        <w:pStyle w:val="Odstavecseseznamem"/>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pPr>
        <w:pStyle w:val="Odstavecseseznamem"/>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pPr>
        <w:pStyle w:val="Odstavecseseznamem"/>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4D16F5">
      <w:pPr>
        <w:keepNext/>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pPr>
        <w:pStyle w:val="Odstavecseseznamem"/>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pPr>
        <w:pStyle w:val="Odstavecseseznamem"/>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126A296A" w:rsidR="00633ADB" w:rsidRPr="00ED48A6" w:rsidRDefault="00633ADB">
      <w:pPr>
        <w:pStyle w:val="Odstavecseseznamem"/>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012EDA" w:rsidRPr="00ED48A6">
        <w:t>AD</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pPr>
        <w:pStyle w:val="Odstavecseseznamem"/>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pPr>
        <w:pStyle w:val="Odstavecseseznamem"/>
        <w:numPr>
          <w:ilvl w:val="1"/>
          <w:numId w:val="8"/>
        </w:numPr>
        <w:tabs>
          <w:tab w:val="left" w:pos="567"/>
        </w:tabs>
        <w:spacing w:before="120"/>
        <w:ind w:left="567" w:hanging="567"/>
        <w:contextualSpacing w:val="0"/>
        <w:jc w:val="both"/>
        <w:rPr>
          <w:lang w:eastAsia="en-US"/>
        </w:rPr>
      </w:pPr>
      <w:r w:rsidRPr="003D1A01">
        <w:t xml:space="preserve">O předání Díla bude sepsán ve 2 (dvou) vyhotoveních protokol o předání a převzetí Díla, který </w:t>
      </w:r>
      <w:proofErr w:type="gramStart"/>
      <w:r w:rsidRPr="003D1A01">
        <w:t>podepíší</w:t>
      </w:r>
      <w:proofErr w:type="gramEnd"/>
      <w:r w:rsidRPr="003D1A01">
        <w:t xml:space="preserve">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BB5014">
      <w:pPr>
        <w:keepNext/>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A7F5A9" w:rsidR="006B3C66"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w:t>
      </w:r>
      <w:r w:rsidR="006B3C66" w:rsidRPr="00ED48A6">
        <w:rPr>
          <w:rFonts w:cs="Calibri"/>
          <w:szCs w:val="18"/>
          <w:lang w:eastAsia="en-US"/>
        </w:rPr>
        <w:lastRenderedPageBreak/>
        <w:t xml:space="preserve">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e sjednaných v to</w:t>
      </w:r>
      <w:r w:rsidR="00C64F0C">
        <w:rPr>
          <w:rFonts w:cs="Calibri"/>
          <w:szCs w:val="18"/>
          <w:lang w:eastAsia="en-US"/>
        </w:rPr>
        <w:t>m</w:t>
      </w:r>
      <w:r w:rsidR="00C45983" w:rsidRPr="00ED48A6">
        <w:rPr>
          <w:rFonts w:cs="Calibri"/>
          <w:szCs w:val="18"/>
          <w:lang w:eastAsia="en-US"/>
        </w:rPr>
        <w:t xml:space="preserve">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BB5014">
      <w:pPr>
        <w:keepNext/>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7A2FD01E" w14:textId="0B2FC313" w:rsidR="00CC74C1" w:rsidRPr="00ED48A6" w:rsidRDefault="00E91C2D">
      <w:pPr>
        <w:pStyle w:val="Odstavecseseznamem"/>
        <w:numPr>
          <w:ilvl w:val="1"/>
          <w:numId w:val="10"/>
        </w:numPr>
        <w:tabs>
          <w:tab w:val="left" w:pos="567"/>
        </w:tabs>
        <w:spacing w:before="120"/>
        <w:ind w:left="567" w:hanging="567"/>
        <w:contextualSpacing w:val="0"/>
        <w:jc w:val="both"/>
        <w:rPr>
          <w:rFonts w:cs="Calibri"/>
          <w:szCs w:val="18"/>
          <w:lang w:eastAsia="en-US"/>
        </w:rPr>
      </w:pPr>
      <w:r w:rsidRPr="00E91C2D">
        <w:rPr>
          <w:rFonts w:cs="Calibri"/>
          <w:szCs w:val="18"/>
          <w:lang w:eastAsia="en-US"/>
        </w:rPr>
        <w:t>Zhotovitel poskytuje Objednateli záruku na Dílo v délce 60 (šedesát) měsíců</w:t>
      </w:r>
      <w:r w:rsidR="00CF4F8B">
        <w:rPr>
          <w:rFonts w:cs="Calibri"/>
          <w:szCs w:val="18"/>
          <w:lang w:eastAsia="en-US"/>
        </w:rPr>
        <w:t xml:space="preserve">, </w:t>
      </w:r>
      <w:r w:rsidR="00CF4F8B" w:rsidRPr="003D1A01">
        <w:rPr>
          <w:bCs/>
        </w:rPr>
        <w:t>v případě nátěrů ocelových konstrukcí v délce 120 (sto</w:t>
      </w:r>
      <w:r w:rsidR="00CF4F8B">
        <w:rPr>
          <w:bCs/>
        </w:rPr>
        <w:t xml:space="preserve"> </w:t>
      </w:r>
      <w:r w:rsidR="00CF4F8B" w:rsidRPr="003D1A01">
        <w:rPr>
          <w:bCs/>
        </w:rPr>
        <w:t>dvacet) měsíců</w:t>
      </w:r>
      <w:r w:rsidR="00CF4F8B" w:rsidRPr="003D1A01">
        <w:rPr>
          <w:rFonts w:cs="Calibri"/>
          <w:szCs w:val="18"/>
          <w:lang w:eastAsia="en-US"/>
        </w:rPr>
        <w:t>.</w:t>
      </w:r>
      <w:r w:rsidR="00CA289F" w:rsidRPr="003D1A01">
        <w:rPr>
          <w:rFonts w:cs="Calibri"/>
          <w:szCs w:val="18"/>
          <w:lang w:eastAsia="en-US"/>
        </w:rPr>
        <w:t xml:space="preserve"> Touto zárukou se </w:t>
      </w:r>
      <w:r w:rsidR="000E3C8F" w:rsidRPr="003D1A01">
        <w:rPr>
          <w:rFonts w:cs="Calibri"/>
          <w:szCs w:val="18"/>
          <w:lang w:eastAsia="en-US"/>
        </w:rPr>
        <w:t>Zhotovitel</w:t>
      </w:r>
      <w:r w:rsidR="00CA289F" w:rsidRPr="003D1A01">
        <w:rPr>
          <w:rFonts w:cs="Calibri"/>
          <w:szCs w:val="18"/>
          <w:lang w:eastAsia="en-US"/>
        </w:rPr>
        <w:t xml:space="preserve"> zavazuje, že Dílo bude po celou záruční dobu způsobilé k dohodnutému účelu (případně účelu obvyklému</w:t>
      </w:r>
      <w:r w:rsidR="006B1040" w:rsidRPr="003D1A01">
        <w:rPr>
          <w:rFonts w:cs="Calibri"/>
          <w:szCs w:val="18"/>
          <w:lang w:eastAsia="en-US"/>
        </w:rPr>
        <w:t xml:space="preserve">, není-li účel dohodnut či nevyplývá-li ze </w:t>
      </w:r>
      <w:r w:rsidR="00270AAE">
        <w:rPr>
          <w:rFonts w:cs="Calibri"/>
          <w:szCs w:val="18"/>
          <w:lang w:eastAsia="en-US"/>
        </w:rPr>
        <w:t>Smlouv</w:t>
      </w:r>
      <w:r w:rsidR="006B1040" w:rsidRPr="003D1A01">
        <w:rPr>
          <w:rFonts w:cs="Calibri"/>
          <w:szCs w:val="18"/>
          <w:lang w:eastAsia="en-US"/>
        </w:rPr>
        <w:t>y</w:t>
      </w:r>
      <w:r w:rsidR="00CA289F" w:rsidRPr="003D1A01">
        <w:rPr>
          <w:rFonts w:cs="Calibri"/>
          <w:szCs w:val="18"/>
          <w:lang w:eastAsia="en-US"/>
        </w:rPr>
        <w:t>), a že Dílo bude mít po celou</w:t>
      </w:r>
      <w:r w:rsidR="00CA289F" w:rsidRPr="00ED48A6">
        <w:rPr>
          <w:rFonts w:cs="Calibri"/>
          <w:szCs w:val="18"/>
          <w:lang w:eastAsia="en-US"/>
        </w:rPr>
        <w:t xml:space="preserve"> záruční dobu kvalitativní vlastnosti sjednané touto </w:t>
      </w:r>
      <w:r w:rsidR="00270AAE">
        <w:rPr>
          <w:rFonts w:cs="Calibri"/>
          <w:szCs w:val="18"/>
          <w:lang w:eastAsia="en-US"/>
        </w:rPr>
        <w:t>Smlouv</w:t>
      </w:r>
      <w:r w:rsidR="00CA289F" w:rsidRPr="00ED48A6">
        <w:rPr>
          <w:rFonts w:cs="Calibri"/>
          <w:szCs w:val="18"/>
          <w:lang w:eastAsia="en-US"/>
        </w:rPr>
        <w:t xml:space="preserve">ou, a že na Díle po tuto dobu nebudou jakékoli vady (ani ty,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Záruční doba počíná běžet ode dne předání a převzetí Díla</w:t>
      </w:r>
      <w:r w:rsidR="00537F60" w:rsidRPr="00ED48A6">
        <w:rPr>
          <w:rFonts w:cs="Calibri"/>
          <w:szCs w:val="18"/>
          <w:lang w:eastAsia="en-US"/>
        </w:rPr>
        <w:t xml:space="preserve"> bez vad a/nebo nedodělků (z</w:t>
      </w:r>
      <w:r w:rsidR="00CA289F" w:rsidRPr="00ED48A6">
        <w:rPr>
          <w:rFonts w:cs="Calibri"/>
          <w:szCs w:val="18"/>
          <w:lang w:eastAsia="en-US"/>
        </w:rPr>
        <w:t xml:space="preserve">áruční doba se </w:t>
      </w:r>
      <w:r w:rsidR="00537F60" w:rsidRPr="00ED48A6">
        <w:rPr>
          <w:rFonts w:cs="Calibri"/>
          <w:szCs w:val="18"/>
          <w:lang w:eastAsia="en-US"/>
        </w:rPr>
        <w:t xml:space="preserve">tedy </w:t>
      </w:r>
      <w:r w:rsidR="00CA289F" w:rsidRPr="00ED48A6">
        <w:rPr>
          <w:rFonts w:cs="Calibri"/>
          <w:szCs w:val="18"/>
          <w:lang w:eastAsia="en-US"/>
        </w:rPr>
        <w:t>automaticky prodlužuje o dobu odstraňování případných drobných vad a nedodělků zjištěných v rámci předávacího řízení</w:t>
      </w:r>
      <w:r w:rsidR="00537F60" w:rsidRPr="00ED48A6">
        <w:rPr>
          <w:rFonts w:cs="Calibri"/>
          <w:szCs w:val="18"/>
          <w:lang w:eastAsia="en-US"/>
        </w:rPr>
        <w:t>)</w:t>
      </w:r>
      <w:r w:rsidR="00CC74C1" w:rsidRPr="00ED48A6">
        <w:rPr>
          <w:rFonts w:cs="Calibri"/>
          <w:szCs w:val="18"/>
          <w:lang w:eastAsia="en-US"/>
        </w:rPr>
        <w:t>.</w:t>
      </w:r>
    </w:p>
    <w:p w14:paraId="55551C41" w14:textId="6CB8A931" w:rsidR="00CA289F" w:rsidRPr="003D1A01" w:rsidRDefault="00537F60">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33F9E23" w:rsidR="00FE2AA7" w:rsidRPr="00ED48A6" w:rsidRDefault="00FE2AA7">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Reklamuje-li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3AA25665" w:rsidR="00CA289F" w:rsidRPr="003D1A01"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a dále bezplatně odstranit reklamovanou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p>
    <w:p w14:paraId="7854BFC9" w14:textId="5E22D6EA" w:rsidR="00191184" w:rsidRPr="00ED48A6"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reklamované vady </w:t>
      </w:r>
      <w:proofErr w:type="gramStart"/>
      <w:r w:rsidRPr="003D1A01">
        <w:rPr>
          <w:rFonts w:cs="Calibri"/>
          <w:szCs w:val="18"/>
          <w:lang w:eastAsia="en-US"/>
        </w:rPr>
        <w:t>sepíší</w:t>
      </w:r>
      <w:proofErr w:type="gramEnd"/>
      <w:r w:rsidRPr="003D1A01">
        <w:rPr>
          <w:rFonts w:cs="Calibri"/>
          <w:szCs w:val="18"/>
          <w:lang w:eastAsia="en-US"/>
        </w:rPr>
        <w:t xml:space="preserve">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w:t>
      </w:r>
      <w:r w:rsidR="0004335D" w:rsidRPr="003D1A01">
        <w:rPr>
          <w:rFonts w:cs="Calibri"/>
          <w:szCs w:val="18"/>
          <w:lang w:eastAsia="en-US"/>
        </w:rPr>
        <w:t xml:space="preserve">reklamované </w:t>
      </w:r>
      <w:r w:rsidRPr="003D1A01">
        <w:rPr>
          <w:rFonts w:cs="Calibri"/>
          <w:szCs w:val="18"/>
          <w:lang w:eastAsia="en-US"/>
        </w:rPr>
        <w:t xml:space="preserve">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reklamované vady smluvní strany rovněž pořídí fotodokumentaci.</w:t>
      </w:r>
    </w:p>
    <w:p w14:paraId="03B91D5B" w14:textId="2F635688" w:rsidR="00191184" w:rsidRPr="003D1A01"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lastRenderedPageBreak/>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reklamoval </w:t>
      </w:r>
      <w:r w:rsidR="00574FB3" w:rsidRPr="00ED48A6">
        <w:rPr>
          <w:rFonts w:cs="Calibri"/>
          <w:szCs w:val="18"/>
          <w:lang w:eastAsia="en-US"/>
        </w:rPr>
        <w:t xml:space="preserve">vadu Díla </w:t>
      </w:r>
      <w:r w:rsidRPr="00ED48A6">
        <w:rPr>
          <w:rFonts w:cs="Calibri"/>
          <w:szCs w:val="18"/>
          <w:lang w:eastAsia="en-US"/>
        </w:rPr>
        <w:t xml:space="preserve">neoprávněně, tzn., že za reklamovanou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w:t>
      </w:r>
      <w:r w:rsidR="00574FB3" w:rsidRPr="003D1A01">
        <w:rPr>
          <w:rFonts w:cs="Calibri"/>
          <w:szCs w:val="18"/>
          <w:lang w:eastAsia="en-US"/>
        </w:rPr>
        <w:t xml:space="preserve">reklamované </w:t>
      </w:r>
      <w:r w:rsidRPr="003D1A01">
        <w:rPr>
          <w:rFonts w:cs="Calibri"/>
          <w:szCs w:val="18"/>
          <w:lang w:eastAsia="en-US"/>
        </w:rPr>
        <w:t>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7C729F" w:rsidR="005D5808" w:rsidRPr="003D1A01" w:rsidRDefault="005D5808">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oucího na takové</w:t>
      </w:r>
      <w:r w:rsidR="003900F1">
        <w:rPr>
          <w:rFonts w:cs="Calibri"/>
          <w:szCs w:val="18"/>
          <w:lang w:eastAsia="en-US"/>
        </w:rPr>
        <w:t>t</w:t>
      </w:r>
      <w:r w:rsidRPr="003D1A01">
        <w:rPr>
          <w:rFonts w:cs="Calibri"/>
          <w:szCs w:val="18"/>
          <w:lang w:eastAsia="en-US"/>
        </w:rPr>
        <w:t xml:space="preserve">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BB5014">
      <w:pPr>
        <w:keepNext/>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752FB853" w:rsidR="004E08D5" w:rsidRPr="00D07914"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w:t>
      </w:r>
    </w:p>
    <w:p w14:paraId="49639A64" w14:textId="65BEF49E" w:rsidR="00427C53" w:rsidRPr="00D07914" w:rsidRDefault="00427C53">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0B013059" w14:textId="45EBCA6E" w:rsidR="004E08D5"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vady a nedodělky </w:t>
      </w:r>
      <w:r w:rsidR="00F565B9">
        <w:rPr>
          <w:rFonts w:cs="Calibri"/>
          <w:bCs/>
          <w:szCs w:val="18"/>
          <w:lang w:eastAsia="en-US"/>
        </w:rPr>
        <w:t>D</w:t>
      </w:r>
      <w:r w:rsidR="00631A6D">
        <w:rPr>
          <w:rFonts w:cs="Calibri"/>
          <w:bCs/>
          <w:szCs w:val="18"/>
          <w:lang w:eastAsia="en-US"/>
        </w:rPr>
        <w:t>í</w:t>
      </w:r>
      <w:r w:rsidR="00F565B9">
        <w:rPr>
          <w:rFonts w:cs="Calibri"/>
          <w:bCs/>
          <w:szCs w:val="18"/>
          <w:lang w:eastAsia="en-US"/>
        </w:rPr>
        <w:t xml:space="preserve">la </w:t>
      </w:r>
      <w:r w:rsidRPr="00D07914">
        <w:rPr>
          <w:rFonts w:cs="Calibri"/>
          <w:bCs/>
          <w:szCs w:val="18"/>
          <w:lang w:eastAsia="en-US"/>
        </w:rPr>
        <w:t xml:space="preserve">uvedené v předávacím protokolu ve sjednaném termínu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či nedodělek úhradu smluvní pokuty ve výši 1.000 Kč (jeden tisíc korun českých)</w:t>
      </w:r>
      <w:r w:rsidR="004E08D5" w:rsidRPr="00D07914">
        <w:rPr>
          <w:rFonts w:cs="Calibri"/>
          <w:szCs w:val="18"/>
          <w:lang w:eastAsia="en-US"/>
        </w:rPr>
        <w:t xml:space="preserve">;  </w:t>
      </w:r>
    </w:p>
    <w:p w14:paraId="34CA85B6" w14:textId="2CB413A0" w:rsidR="002E1807"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1AB1EED" w:rsidR="008D6098"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reklamovanou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BB5014">
      <w:pPr>
        <w:keepNext/>
        <w:spacing w:before="240"/>
        <w:jc w:val="both"/>
      </w:pPr>
      <w:r w:rsidRPr="00ED48A6">
        <w:rPr>
          <w:b/>
          <w:bCs/>
        </w:rPr>
        <w:lastRenderedPageBreak/>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pPr>
        <w:pStyle w:val="Odstavecseseznamem"/>
        <w:numPr>
          <w:ilvl w:val="0"/>
          <w:numId w:val="28"/>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pPr>
        <w:pStyle w:val="Odstavecseseznamem"/>
        <w:numPr>
          <w:ilvl w:val="0"/>
          <w:numId w:val="28"/>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pPr>
        <w:pStyle w:val="Odstavecseseznamem"/>
        <w:numPr>
          <w:ilvl w:val="0"/>
          <w:numId w:val="28"/>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pPr>
        <w:pStyle w:val="Odstavecseseznamem"/>
        <w:numPr>
          <w:ilvl w:val="0"/>
          <w:numId w:val="28"/>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pPr>
        <w:pStyle w:val="Odstavecseseznamem"/>
        <w:numPr>
          <w:ilvl w:val="0"/>
          <w:numId w:val="29"/>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pPr>
        <w:pStyle w:val="Odstavecseseznamem"/>
        <w:widowControl w:val="0"/>
        <w:numPr>
          <w:ilvl w:val="0"/>
          <w:numId w:val="29"/>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pPr>
        <w:pStyle w:val="Odstavecseseznamem"/>
        <w:widowControl w:val="0"/>
        <w:numPr>
          <w:ilvl w:val="0"/>
          <w:numId w:val="29"/>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pPr>
        <w:pStyle w:val="Odstavecseseznamem"/>
        <w:numPr>
          <w:ilvl w:val="0"/>
          <w:numId w:val="29"/>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pPr>
        <w:pStyle w:val="Odstavecseseznamem"/>
        <w:numPr>
          <w:ilvl w:val="0"/>
          <w:numId w:val="28"/>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7E53BAB6" w:rsidR="00677941" w:rsidRDefault="00434E03" w:rsidP="00434E03">
      <w:pPr>
        <w:pStyle w:val="Odstavecseseznamem"/>
        <w:numPr>
          <w:ilvl w:val="0"/>
          <w:numId w:val="28"/>
        </w:numPr>
        <w:spacing w:before="120"/>
        <w:ind w:left="567" w:hanging="567"/>
        <w:contextualSpacing w:val="0"/>
        <w:jc w:val="both"/>
        <w:rPr>
          <w:bCs/>
        </w:rPr>
      </w:pPr>
      <w:r w:rsidRPr="00ED48A6">
        <w:rPr>
          <w:bCs/>
        </w:rPr>
        <w:t xml:space="preserve">Zhotovitel se zavazuje zajistit si živičné směsi pro realizaci Díla z obalovny </w:t>
      </w:r>
      <w:r w:rsidR="00590B06">
        <w:rPr>
          <w:bCs/>
        </w:rPr>
        <w:t xml:space="preserve">specifikované Zhotovitelem </w:t>
      </w:r>
      <w:r w:rsidR="00590B06" w:rsidRPr="00590B06">
        <w:rPr>
          <w:bCs/>
        </w:rPr>
        <w:t>v rámci součinnosti v zadávacím řízení VZ</w:t>
      </w:r>
      <w:r w:rsidR="005E0944">
        <w:rPr>
          <w:bCs/>
        </w:rPr>
        <w:t xml:space="preserve"> před podpisem Smlouvy</w:t>
      </w:r>
      <w:r w:rsidR="00590B06" w:rsidRPr="00590B06" w:rsidDel="002B65EF">
        <w:rPr>
          <w:bCs/>
        </w:rPr>
        <w:t xml:space="preserve"> </w:t>
      </w:r>
      <w:r w:rsidR="00590B06">
        <w:rPr>
          <w:bCs/>
        </w:rPr>
        <w:t>(</w:t>
      </w:r>
      <w:r w:rsidRPr="00ED48A6">
        <w:rPr>
          <w:bCs/>
        </w:rPr>
        <w:t>dále jen „</w:t>
      </w:r>
      <w:r w:rsidRPr="00ED48A6">
        <w:rPr>
          <w:b/>
        </w:rPr>
        <w:t>Obalovna</w:t>
      </w:r>
      <w:r w:rsidRPr="00ED48A6">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Pr>
          <w:bCs/>
        </w:rPr>
        <w:t>Smlouv</w:t>
      </w:r>
      <w:r w:rsidRPr="00ED48A6">
        <w:rPr>
          <w:bCs/>
        </w:rPr>
        <w:t>y), přičemž i v takovém případě musí být dodrženy vlastnost</w:t>
      </w:r>
      <w:r w:rsidR="00653E74">
        <w:rPr>
          <w:bCs/>
        </w:rPr>
        <w:t>i</w:t>
      </w:r>
      <w:r w:rsidRPr="00ED48A6">
        <w:rPr>
          <w:bCs/>
        </w:rPr>
        <w:t xml:space="preserve"> asfaltových směsí při jejich skladování, dopravě a pokládce stanovených v TKP staveb pozemních komunikací, kapitola 7 Hutněné asfaltové vrstvy, TP a navazující ČSN 73 6121 Hutněné asfaltové vrstvy</w:t>
      </w:r>
      <w:r w:rsidR="009612D6" w:rsidRPr="00ED48A6">
        <w:rPr>
          <w:bCs/>
        </w:rPr>
        <w:t>.</w:t>
      </w:r>
      <w:r w:rsidR="00731DBF" w:rsidRPr="00ED48A6">
        <w:rPr>
          <w:bCs/>
        </w:rPr>
        <w:t xml:space="preserve"> Ujednání tohoto odstavce má přednost před odstavci 12.4 a 12.</w:t>
      </w:r>
      <w:r w:rsidR="00590B06">
        <w:rPr>
          <w:bCs/>
        </w:rPr>
        <w:t xml:space="preserve">5 </w:t>
      </w:r>
      <w:r w:rsidR="00731DBF" w:rsidRPr="00ED48A6">
        <w:rPr>
          <w:bCs/>
        </w:rPr>
        <w:t>shora.</w:t>
      </w:r>
    </w:p>
    <w:p w14:paraId="1E047E23" w14:textId="627916FE" w:rsidR="005E0944" w:rsidRPr="005E0944" w:rsidRDefault="005E0944" w:rsidP="005E0944">
      <w:pPr>
        <w:pStyle w:val="Odstavecseseznamem"/>
        <w:numPr>
          <w:ilvl w:val="0"/>
          <w:numId w:val="28"/>
        </w:numPr>
        <w:spacing w:before="120"/>
        <w:ind w:left="567" w:hanging="567"/>
        <w:contextualSpacing w:val="0"/>
        <w:jc w:val="both"/>
        <w:rPr>
          <w:bCs/>
        </w:rPr>
      </w:pPr>
      <w:r w:rsidRPr="005E0944">
        <w:rPr>
          <w:bCs/>
        </w:rPr>
        <w:t xml:space="preserve">Vyhodnocení tlouštěk asfaltových vrstev bude prováděno v souladu s ČSN 73 6121 a TKP, kapitoly 7 v aktuálním znění. Místa kontrolních vývrtů určuje technický dozor objednatele. Při provedení vývrtů zhotovitelem bez přítomnosti technického dozoru objednatele jsou výsledky z kontrolních vývrtů neplatné. </w:t>
      </w:r>
    </w:p>
    <w:p w14:paraId="4CF85924" w14:textId="75106DC6" w:rsidR="00005EDE" w:rsidRPr="00ED48A6" w:rsidRDefault="00005EDE" w:rsidP="00B51310">
      <w:pPr>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pPr>
        <w:pStyle w:val="Odstavecseseznamem"/>
        <w:numPr>
          <w:ilvl w:val="0"/>
          <w:numId w:val="30"/>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71877E10" w:rsidR="00416488" w:rsidRPr="006B027B" w:rsidRDefault="003C1518">
      <w:pPr>
        <w:pStyle w:val="Odstavecseseznamem"/>
        <w:numPr>
          <w:ilvl w:val="0"/>
          <w:numId w:val="30"/>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e</w:t>
      </w:r>
      <w:r w:rsidR="00FE5CAE">
        <w:t>,</w:t>
      </w:r>
      <w:r w:rsidR="00AD3212" w:rsidRPr="006B027B">
        <w:t xml:space="preserve"> a </w:t>
      </w:r>
      <w:r w:rsidR="000E3C8F" w:rsidRPr="006B027B">
        <w:t>Zhotovitel</w:t>
      </w:r>
      <w:r w:rsidR="00AD3212" w:rsidRPr="006B027B">
        <w:t xml:space="preserve"> není oprávněn se </w:t>
      </w:r>
      <w:r w:rsidR="00AD3212" w:rsidRPr="006B027B">
        <w:lastRenderedPageBreak/>
        <w:t xml:space="preserve">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za kterých je to možné, nelze Dobu provádění Díla prodloužit o celkově více než 3 (tři) měsíce</w:t>
      </w:r>
      <w:r w:rsidR="00213B15">
        <w:t>.</w:t>
      </w:r>
      <w:r w:rsidR="003B2D86">
        <w:t xml:space="preserve"> </w:t>
      </w:r>
    </w:p>
    <w:p w14:paraId="78213ECC" w14:textId="6EC3AA98" w:rsidR="006D3ED2" w:rsidRPr="006B027B" w:rsidRDefault="004F2A10">
      <w:pPr>
        <w:pStyle w:val="Odstavecseseznamem"/>
        <w:numPr>
          <w:ilvl w:val="0"/>
          <w:numId w:val="30"/>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634AF2">
      <w:pPr>
        <w:pStyle w:val="Odstavecseseznamem"/>
        <w:numPr>
          <w:ilvl w:val="0"/>
          <w:numId w:val="30"/>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pPr>
        <w:pStyle w:val="Odstavecseseznamem"/>
        <w:numPr>
          <w:ilvl w:val="0"/>
          <w:numId w:val="30"/>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694B66AA" w:rsidR="00926145" w:rsidRPr="00ED48A6" w:rsidRDefault="00416488">
      <w:pPr>
        <w:pStyle w:val="Odstavecseseznamem"/>
        <w:numPr>
          <w:ilvl w:val="0"/>
          <w:numId w:val="30"/>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em odsouhlasen</w:t>
      </w:r>
      <w:r w:rsidR="008347BD">
        <w:t>a</w:t>
      </w:r>
      <w:r w:rsidR="00CC2A71" w:rsidRPr="00ED48A6">
        <w:t xml:space="preserve">,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2DFC1500" w:rsidR="00416488" w:rsidRPr="00ED48A6" w:rsidRDefault="00416488">
      <w:pPr>
        <w:pStyle w:val="Odstavecseseznamem"/>
        <w:numPr>
          <w:ilvl w:val="0"/>
          <w:numId w:val="30"/>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CA75D3">
        <w:t>OTSKP</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em odsouhlasen</w:t>
      </w:r>
      <w:r w:rsidR="008347BD">
        <w:t>a</w:t>
      </w:r>
      <w:r w:rsidR="00CC2A71" w:rsidRPr="00ED48A6">
        <w:t xml:space="preserve">,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pPr>
        <w:pStyle w:val="Odstavecseseznamem"/>
        <w:numPr>
          <w:ilvl w:val="0"/>
          <w:numId w:val="30"/>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0ABB7895" w14:textId="697978D4" w:rsidR="00416488" w:rsidRPr="004E5F4E" w:rsidRDefault="00F43235">
      <w:pPr>
        <w:pStyle w:val="Odstavecseseznamem"/>
        <w:numPr>
          <w:ilvl w:val="0"/>
          <w:numId w:val="30"/>
        </w:numPr>
        <w:spacing w:before="120"/>
        <w:ind w:left="567" w:hanging="567"/>
        <w:contextualSpacing w:val="0"/>
        <w:jc w:val="both"/>
      </w:pPr>
      <w:r w:rsidRPr="004E5F4E">
        <w:t xml:space="preserve">Zhotovitel </w:t>
      </w:r>
      <w:r w:rsidR="00A80A65" w:rsidRPr="004E5F4E">
        <w:t xml:space="preserve">předpokládá, že stavební práce proběhnou za </w:t>
      </w:r>
      <w:r w:rsidRPr="004E5F4E">
        <w:t xml:space="preserve">dopravních omezení (uzavírek) </w:t>
      </w:r>
      <w:r w:rsidR="00A80A65" w:rsidRPr="004E5F4E">
        <w:t xml:space="preserve">silnice č. </w:t>
      </w:r>
      <w:r w:rsidR="00906137">
        <w:t>II/</w:t>
      </w:r>
      <w:r w:rsidR="00FD2F73">
        <w:t>4</w:t>
      </w:r>
      <w:r w:rsidR="00390557">
        <w:t>33</w:t>
      </w:r>
      <w:r w:rsidR="006070CF">
        <w:t xml:space="preserve"> </w:t>
      </w:r>
      <w:r w:rsidR="00C40D30" w:rsidRPr="004E5F4E">
        <w:t>tak, jak je stanoveno v PD</w:t>
      </w:r>
      <w:r w:rsidR="00A80A65" w:rsidRPr="004E5F4E">
        <w:t xml:space="preserve"> (dále jen „</w:t>
      </w:r>
      <w:r w:rsidR="00C40D30" w:rsidRPr="004E5F4E">
        <w:rPr>
          <w:b/>
          <w:bCs/>
        </w:rPr>
        <w:t>Dopravní omezení</w:t>
      </w:r>
      <w:r w:rsidR="00A80A65" w:rsidRPr="004E5F4E">
        <w:t xml:space="preserve">“). Pokud </w:t>
      </w:r>
      <w:r w:rsidR="006D08EE" w:rsidRPr="004E5F4E">
        <w:t xml:space="preserve">jakékoliv </w:t>
      </w:r>
      <w:r w:rsidR="00A80A65" w:rsidRPr="004E5F4E">
        <w:t xml:space="preserve">pravomocné rozhodnutí o povolení uzavírky předmětné silnice vydané příslušným silničním správním úřadem stanoví </w:t>
      </w:r>
      <w:r w:rsidR="001F2FF6" w:rsidRPr="004E5F4E">
        <w:t xml:space="preserve">(i přesto, že </w:t>
      </w:r>
      <w:r w:rsidR="000E3C8F" w:rsidRPr="004E5F4E">
        <w:t>Zhotovitel</w:t>
      </w:r>
      <w:r w:rsidR="001F2FF6" w:rsidRPr="004E5F4E">
        <w:t xml:space="preserve"> v příslušné žádosti podané k danému úřadu požádá o vydání rozhodnutí za podmínek odpovídající</w:t>
      </w:r>
      <w:r w:rsidR="00E927AB" w:rsidRPr="004E5F4E">
        <w:t>ch</w:t>
      </w:r>
      <w:r w:rsidR="001F2FF6" w:rsidRPr="004E5F4E">
        <w:t xml:space="preserve"> podmínkám </w:t>
      </w:r>
      <w:r w:rsidR="006D08EE" w:rsidRPr="004E5F4E">
        <w:t>Dopravního omezení</w:t>
      </w:r>
      <w:r w:rsidR="001F2FF6" w:rsidRPr="004E5F4E">
        <w:t xml:space="preserve">) </w:t>
      </w:r>
      <w:r w:rsidR="00A80A65" w:rsidRPr="004E5F4E">
        <w:t xml:space="preserve">podmínky odlišné od podmínek </w:t>
      </w:r>
      <w:r w:rsidR="006D08EE" w:rsidRPr="004E5F4E">
        <w:t>Dopravního omezení</w:t>
      </w:r>
      <w:r w:rsidR="006D1087" w:rsidRPr="004E5F4E">
        <w:t xml:space="preserve"> a z hlediska provádění stavebních prací </w:t>
      </w:r>
      <w:r w:rsidR="00602887" w:rsidRPr="004E5F4E">
        <w:t xml:space="preserve">časově </w:t>
      </w:r>
      <w:r w:rsidR="006D1087" w:rsidRPr="004E5F4E">
        <w:t>méně příznivé</w:t>
      </w:r>
      <w:r w:rsidR="00A80A65" w:rsidRPr="004E5F4E">
        <w:t xml:space="preserve">, připouští </w:t>
      </w:r>
      <w:r w:rsidR="000E3C8F" w:rsidRPr="004E5F4E">
        <w:t>Objednatel</w:t>
      </w:r>
      <w:r w:rsidR="00416488" w:rsidRPr="004E5F4E">
        <w:t xml:space="preserve"> změnu </w:t>
      </w:r>
      <w:r w:rsidR="00455313" w:rsidRPr="004E5F4E">
        <w:t xml:space="preserve">Doby provádění Díla </w:t>
      </w:r>
      <w:r w:rsidR="00A80A65" w:rsidRPr="004E5F4E">
        <w:t xml:space="preserve">tak, že </w:t>
      </w:r>
      <w:r w:rsidR="00455313" w:rsidRPr="004E5F4E">
        <w:t xml:space="preserve">Doba provádění Díla </w:t>
      </w:r>
      <w:r w:rsidR="00A80A65" w:rsidRPr="004E5F4E">
        <w:t xml:space="preserve">bude formou dodatku </w:t>
      </w:r>
      <w:r w:rsidR="00270AAE" w:rsidRPr="004E5F4E">
        <w:t>Smlouv</w:t>
      </w:r>
      <w:r w:rsidR="00A80A65" w:rsidRPr="004E5F4E">
        <w:t xml:space="preserve">y prodloužena o dobu, o kterou doba </w:t>
      </w:r>
      <w:r w:rsidR="00A80A65" w:rsidRPr="004E5F4E">
        <w:lastRenderedPageBreak/>
        <w:t xml:space="preserve">uzavírky dle takového rozhodnutí přesahuje dobu </w:t>
      </w:r>
      <w:r w:rsidR="006D1087" w:rsidRPr="004E5F4E">
        <w:t xml:space="preserve">vyplývající z podmínek </w:t>
      </w:r>
      <w:r w:rsidR="006D08EE" w:rsidRPr="004E5F4E">
        <w:t>Dopravních omezení</w:t>
      </w:r>
      <w:r w:rsidR="00A80A65" w:rsidRPr="004E5F4E">
        <w:t xml:space="preserve">, </w:t>
      </w:r>
      <w:r w:rsidR="001E5282" w:rsidRPr="004E5F4E">
        <w:t xml:space="preserve">celkově však </w:t>
      </w:r>
      <w:r w:rsidR="00A80A65" w:rsidRPr="004E5F4E">
        <w:t xml:space="preserve">nejvýše o </w:t>
      </w:r>
      <w:r w:rsidR="006D08EE" w:rsidRPr="004E5F4E">
        <w:t xml:space="preserve">3 </w:t>
      </w:r>
      <w:r w:rsidR="00416488" w:rsidRPr="004E5F4E">
        <w:t>(</w:t>
      </w:r>
      <w:r w:rsidR="006D08EE" w:rsidRPr="004E5F4E">
        <w:t>tři</w:t>
      </w:r>
      <w:r w:rsidR="00416488" w:rsidRPr="004E5F4E">
        <w:t>) měsíc</w:t>
      </w:r>
      <w:r w:rsidR="006D08EE" w:rsidRPr="004E5F4E">
        <w:t>e</w:t>
      </w:r>
      <w:r w:rsidR="00416488" w:rsidRPr="004E5F4E">
        <w:t>.</w:t>
      </w:r>
    </w:p>
    <w:p w14:paraId="67DBDDCF" w14:textId="6EFA7696" w:rsidR="008B75F6" w:rsidRPr="00ED48A6" w:rsidRDefault="008B75F6" w:rsidP="00961330">
      <w:pPr>
        <w:keepNext/>
        <w:keepLines/>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4A2F1528" w:rsidR="00B52403" w:rsidRPr="00ED48A6" w:rsidRDefault="00B52403">
      <w:pPr>
        <w:pStyle w:val="Odstavecseseznamem"/>
        <w:numPr>
          <w:ilvl w:val="0"/>
          <w:numId w:val="32"/>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pPr>
        <w:pStyle w:val="Odstavecseseznamem"/>
        <w:numPr>
          <w:ilvl w:val="0"/>
          <w:numId w:val="32"/>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pPr>
        <w:pStyle w:val="Odstavecseseznamem"/>
        <w:numPr>
          <w:ilvl w:val="0"/>
          <w:numId w:val="32"/>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6ACD506C" w:rsidR="009B3F45" w:rsidRPr="00ED48A6" w:rsidRDefault="000E3C8F">
      <w:pPr>
        <w:pStyle w:val="Odstavecseseznamem"/>
        <w:numPr>
          <w:ilvl w:val="0"/>
          <w:numId w:val="32"/>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001339F4">
        <w:rPr>
          <w:bCs/>
        </w:rPr>
        <w:t>Objednatel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íl</w:t>
      </w:r>
      <w:r w:rsidR="00AC3680">
        <w:rPr>
          <w:bCs/>
        </w:rPr>
        <w:t>a</w:t>
      </w:r>
      <w:r w:rsidR="009B3F45" w:rsidRPr="00ED48A6">
        <w:rPr>
          <w:bCs/>
        </w:rPr>
        <w:t xml:space="preserve">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pPr>
        <w:pStyle w:val="Odstavecseseznamem"/>
        <w:numPr>
          <w:ilvl w:val="0"/>
          <w:numId w:val="32"/>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61934069" w:rsidR="009B3F45" w:rsidRPr="00ED48A6" w:rsidRDefault="000E3C8F">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pPr>
        <w:pStyle w:val="Odstavecseseznamem"/>
        <w:numPr>
          <w:ilvl w:val="0"/>
          <w:numId w:val="33"/>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691ADBAD"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w:t>
      </w:r>
      <w:r w:rsidR="00AC3680">
        <w:rPr>
          <w:rFonts w:cs="Calibri"/>
          <w:bCs/>
          <w:szCs w:val="18"/>
        </w:rPr>
        <w:t>m</w:t>
      </w:r>
      <w:r w:rsidR="00CC01FB" w:rsidRPr="00ED48A6">
        <w:rPr>
          <w:rFonts w:cs="Calibri"/>
          <w:bCs/>
          <w:szCs w:val="18"/>
        </w:rPr>
        <w:t xml:space="preserve"> provedené platby za Dílo</w:t>
      </w:r>
      <w:r w:rsidR="009B3F45" w:rsidRPr="00ED48A6">
        <w:rPr>
          <w:rFonts w:cs="Calibri"/>
          <w:bCs/>
          <w:szCs w:val="18"/>
        </w:rPr>
        <w:t>;</w:t>
      </w:r>
    </w:p>
    <w:p w14:paraId="5B5AB69D" w14:textId="2089447E" w:rsidR="009B3F45"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pPr>
        <w:pStyle w:val="Odstavecseseznamem"/>
        <w:numPr>
          <w:ilvl w:val="0"/>
          <w:numId w:val="34"/>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BB5014">
      <w:pPr>
        <w:keepNext/>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pPr>
        <w:pStyle w:val="Odstavecseseznamem"/>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lastRenderedPageBreak/>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26C55BAD" w14:textId="24855F8B" w:rsidR="004E08D5" w:rsidRPr="00ED48A6" w:rsidRDefault="009E4A28">
      <w:pPr>
        <w:pStyle w:val="Odstavecseseznamem"/>
        <w:numPr>
          <w:ilvl w:val="1"/>
          <w:numId w:val="13"/>
        </w:numPr>
        <w:tabs>
          <w:tab w:val="left" w:pos="567"/>
        </w:tabs>
        <w:spacing w:before="120"/>
        <w:ind w:left="567" w:hanging="567"/>
        <w:contextualSpacing w:val="0"/>
        <w:jc w:val="both"/>
        <w:rPr>
          <w:rFonts w:cs="Calibri"/>
          <w:szCs w:val="18"/>
          <w:lang w:eastAsia="en-US"/>
        </w:rPr>
      </w:pPr>
      <w:r w:rsidRPr="009E4A28">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DD1A2B">
        <w:trPr>
          <w:trHeight w:val="401"/>
        </w:trPr>
        <w:tc>
          <w:tcPr>
            <w:tcW w:w="9106" w:type="dxa"/>
            <w:gridSpan w:val="2"/>
            <w:hideMark/>
          </w:tcPr>
          <w:p w14:paraId="4132673A" w14:textId="291DCEF8" w:rsidR="00206C07" w:rsidRPr="00ED48A6" w:rsidRDefault="00206C07" w:rsidP="00BB5014">
            <w:pPr>
              <w:pStyle w:val="Zkladntext21"/>
              <w:spacing w:before="120" w:after="0"/>
              <w:ind w:left="0" w:right="6" w:firstLine="0"/>
              <w:rPr>
                <w:rFonts w:cs="Calibri"/>
                <w:b/>
                <w:szCs w:val="18"/>
                <w:lang w:eastAsia="en-US"/>
              </w:rPr>
            </w:pPr>
            <w:r w:rsidRPr="00ED48A6">
              <w:rPr>
                <w:rFonts w:cs="Calibri"/>
                <w:b/>
                <w:szCs w:val="18"/>
                <w:lang w:eastAsia="en-US"/>
              </w:rPr>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ED4F1C">
        <w:trPr>
          <w:trHeight w:val="314"/>
        </w:trPr>
        <w:tc>
          <w:tcPr>
            <w:tcW w:w="4553" w:type="dxa"/>
          </w:tcPr>
          <w:p w14:paraId="4862790E" w14:textId="378A7110"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Pr="00ED48A6">
              <w:rPr>
                <w:rFonts w:cs="Calibri"/>
                <w:szCs w:val="18"/>
                <w:lang w:eastAsia="en-US"/>
              </w:rPr>
              <w:t xml:space="preserve"> </w:t>
            </w:r>
            <w:r w:rsidR="0058250D">
              <w:rPr>
                <w:rFonts w:cs="Calibri"/>
                <w:szCs w:val="18"/>
                <w:lang w:eastAsia="en-US"/>
              </w:rPr>
              <w:t xml:space="preserve">dne </w:t>
            </w:r>
            <w:r w:rsidR="00235B88">
              <w:rPr>
                <w:rFonts w:cs="Calibri"/>
                <w:szCs w:val="18"/>
                <w:lang w:eastAsia="en-US"/>
              </w:rPr>
              <w:t>23.2.2026</w:t>
            </w:r>
          </w:p>
        </w:tc>
        <w:tc>
          <w:tcPr>
            <w:tcW w:w="4553" w:type="dxa"/>
          </w:tcPr>
          <w:p w14:paraId="4F6975A6" w14:textId="76E8C094"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907833">
              <w:rPr>
                <w:rFonts w:cs="Calibri"/>
                <w:szCs w:val="18"/>
                <w:lang w:eastAsia="en-US"/>
              </w:rPr>
              <w:t xml:space="preserve"> Brně</w:t>
            </w:r>
            <w:r w:rsidRPr="00ED48A6">
              <w:rPr>
                <w:rFonts w:cs="Calibri"/>
                <w:szCs w:val="18"/>
                <w:lang w:eastAsia="en-US"/>
              </w:rPr>
              <w:t xml:space="preserve"> dne </w:t>
            </w:r>
            <w:r w:rsidR="00235B88">
              <w:rPr>
                <w:rFonts w:cs="Calibri"/>
                <w:szCs w:val="18"/>
                <w:lang w:eastAsia="en-US"/>
              </w:rPr>
              <w:t>23.2.2026</w:t>
            </w:r>
          </w:p>
        </w:tc>
      </w:tr>
      <w:tr w:rsidR="00773481" w:rsidRPr="00ED48A6" w14:paraId="1BB2D6AE" w14:textId="77777777" w:rsidTr="00DD1A2B">
        <w:trPr>
          <w:trHeight w:val="314"/>
        </w:trPr>
        <w:tc>
          <w:tcPr>
            <w:tcW w:w="4553" w:type="dxa"/>
            <w:hideMark/>
          </w:tcPr>
          <w:p w14:paraId="65D420A4" w14:textId="77777777" w:rsidR="00DE4752" w:rsidRDefault="00DE4752" w:rsidP="00BB5014">
            <w:pPr>
              <w:pStyle w:val="Zkladntext21"/>
              <w:spacing w:before="120" w:after="0"/>
              <w:ind w:left="0" w:right="6" w:firstLine="0"/>
              <w:rPr>
                <w:rFonts w:cs="Calibri"/>
                <w:b/>
                <w:szCs w:val="18"/>
                <w:lang w:eastAsia="en-US"/>
              </w:rPr>
            </w:pPr>
          </w:p>
          <w:p w14:paraId="1231C4E0" w14:textId="2AD26E09"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7691C236" w14:textId="77777777" w:rsidR="00DE4752" w:rsidRDefault="00DE4752" w:rsidP="00BB5014">
            <w:pPr>
              <w:pStyle w:val="Zkladntext21"/>
              <w:spacing w:before="120" w:after="0"/>
              <w:ind w:left="0" w:right="6" w:firstLine="0"/>
              <w:rPr>
                <w:rFonts w:cs="Calibri"/>
                <w:b/>
                <w:szCs w:val="18"/>
                <w:lang w:eastAsia="en-US"/>
              </w:rPr>
            </w:pPr>
          </w:p>
          <w:p w14:paraId="1A5A77CE" w14:textId="15F51776"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DD1A2B">
        <w:trPr>
          <w:trHeight w:val="314"/>
        </w:trPr>
        <w:tc>
          <w:tcPr>
            <w:tcW w:w="4553" w:type="dxa"/>
          </w:tcPr>
          <w:p w14:paraId="48ACAFC8" w14:textId="77777777" w:rsidR="00206C07" w:rsidRDefault="00206C07" w:rsidP="00BB5014">
            <w:pPr>
              <w:pStyle w:val="Zkladntext21"/>
              <w:ind w:left="0" w:right="7" w:firstLine="0"/>
              <w:rPr>
                <w:rFonts w:cs="Calibri"/>
                <w:szCs w:val="18"/>
                <w:lang w:eastAsia="en-US"/>
              </w:rPr>
            </w:pPr>
          </w:p>
          <w:p w14:paraId="73B0BEA6" w14:textId="77777777" w:rsidR="00295205" w:rsidRDefault="00295205" w:rsidP="00BB5014">
            <w:pPr>
              <w:pStyle w:val="Zkladntext21"/>
              <w:ind w:left="0" w:right="7" w:firstLine="0"/>
              <w:rPr>
                <w:rFonts w:cs="Calibri"/>
                <w:szCs w:val="18"/>
                <w:lang w:eastAsia="en-US"/>
              </w:rPr>
            </w:pPr>
          </w:p>
          <w:p w14:paraId="2A8CE238" w14:textId="77777777" w:rsidR="00295205" w:rsidRDefault="00295205" w:rsidP="00BB5014">
            <w:pPr>
              <w:pStyle w:val="Zkladntext21"/>
              <w:ind w:left="0" w:right="7" w:firstLine="0"/>
              <w:rPr>
                <w:rFonts w:cs="Calibri"/>
                <w:szCs w:val="18"/>
                <w:lang w:eastAsia="en-US"/>
              </w:rPr>
            </w:pPr>
          </w:p>
          <w:p w14:paraId="1DC82AAD" w14:textId="77777777" w:rsidR="00295205" w:rsidRDefault="00295205" w:rsidP="00BB5014">
            <w:pPr>
              <w:pStyle w:val="Zkladntext21"/>
              <w:ind w:left="0" w:right="7" w:firstLine="0"/>
              <w:rPr>
                <w:rFonts w:cs="Calibri"/>
                <w:szCs w:val="18"/>
                <w:lang w:eastAsia="en-US"/>
              </w:rPr>
            </w:pPr>
          </w:p>
          <w:p w14:paraId="06F97360" w14:textId="77777777" w:rsidR="00295205" w:rsidRPr="00ED48A6" w:rsidRDefault="00295205" w:rsidP="00BB5014">
            <w:pPr>
              <w:pStyle w:val="Zkladntext21"/>
              <w:ind w:left="0" w:right="7" w:firstLine="0"/>
              <w:rPr>
                <w:rFonts w:cs="Calibri"/>
                <w:szCs w:val="18"/>
                <w:lang w:eastAsia="en-US"/>
              </w:rPr>
            </w:pPr>
          </w:p>
        </w:tc>
        <w:tc>
          <w:tcPr>
            <w:tcW w:w="4553" w:type="dxa"/>
          </w:tcPr>
          <w:p w14:paraId="2ACBE85E" w14:textId="77777777" w:rsidR="00206C07" w:rsidRPr="00ED48A6" w:rsidRDefault="00206C07" w:rsidP="00BB5014">
            <w:pPr>
              <w:pStyle w:val="Zkladntext21"/>
              <w:ind w:left="0" w:right="7" w:firstLine="0"/>
              <w:rPr>
                <w:rFonts w:cs="Calibri"/>
                <w:szCs w:val="18"/>
                <w:lang w:eastAsia="en-US"/>
              </w:rPr>
            </w:pPr>
          </w:p>
        </w:tc>
      </w:tr>
      <w:tr w:rsidR="00773481" w:rsidRPr="00ED48A6" w14:paraId="53ECF23E" w14:textId="77777777" w:rsidTr="00DD1A2B">
        <w:trPr>
          <w:trHeight w:val="314"/>
        </w:trPr>
        <w:tc>
          <w:tcPr>
            <w:tcW w:w="4553" w:type="dxa"/>
            <w:hideMark/>
          </w:tcPr>
          <w:p w14:paraId="04E504AE" w14:textId="77777777" w:rsidR="007B11E6" w:rsidRPr="00ED48A6" w:rsidRDefault="007B11E6" w:rsidP="00BB5014">
            <w:pPr>
              <w:rPr>
                <w:lang w:eastAsia="en-US"/>
              </w:rPr>
            </w:pPr>
            <w:r w:rsidRPr="00ED48A6">
              <w:rPr>
                <w:lang w:eastAsia="en-US"/>
              </w:rPr>
              <w:t>…………………………………….……………………………………..</w:t>
            </w:r>
          </w:p>
          <w:p w14:paraId="5EC084F8" w14:textId="77777777" w:rsidR="00ED7265" w:rsidRPr="00ED48A6" w:rsidRDefault="00ED7265" w:rsidP="00BB5014">
            <w:pPr>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BB5014">
            <w:pPr>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BB5014">
            <w:pPr>
              <w:rPr>
                <w:b/>
                <w:lang w:eastAsia="en-US"/>
              </w:rPr>
            </w:pPr>
            <w:r w:rsidRPr="00ED48A6">
              <w:t>Ing. Bronislav Malý, ředitel</w:t>
            </w:r>
          </w:p>
        </w:tc>
        <w:tc>
          <w:tcPr>
            <w:tcW w:w="4553" w:type="dxa"/>
            <w:hideMark/>
          </w:tcPr>
          <w:p w14:paraId="115D2CCE" w14:textId="03623543" w:rsidR="00773481" w:rsidRPr="00ED48A6" w:rsidRDefault="00773481" w:rsidP="00BB5014">
            <w:pPr>
              <w:rPr>
                <w:lang w:eastAsia="en-US"/>
              </w:rPr>
            </w:pPr>
            <w:r w:rsidRPr="00ED48A6">
              <w:rPr>
                <w:lang w:eastAsia="en-US"/>
              </w:rPr>
              <w:t>………………………………</w:t>
            </w:r>
            <w:r w:rsidR="007B11E6" w:rsidRPr="00ED48A6">
              <w:rPr>
                <w:lang w:eastAsia="en-US"/>
              </w:rPr>
              <w:t>…….</w:t>
            </w:r>
            <w:r w:rsidRPr="00ED48A6">
              <w:rPr>
                <w:lang w:eastAsia="en-US"/>
              </w:rPr>
              <w:t>……………………………………..</w:t>
            </w:r>
          </w:p>
          <w:p w14:paraId="55C98A4F" w14:textId="77777777" w:rsidR="00907833" w:rsidRPr="00152522" w:rsidRDefault="00907833" w:rsidP="00907833">
            <w:pPr>
              <w:rPr>
                <w:b/>
              </w:rPr>
            </w:pPr>
            <w:r>
              <w:rPr>
                <w:b/>
              </w:rPr>
              <w:t>Inženýrské stavby Brno, spol. s r. o.</w:t>
            </w:r>
            <w:r w:rsidRPr="00152522">
              <w:rPr>
                <w:b/>
              </w:rPr>
              <w:t xml:space="preserve"> </w:t>
            </w:r>
          </w:p>
          <w:p w14:paraId="393F7EB7" w14:textId="08E51B9A" w:rsidR="001331C0" w:rsidRPr="00D84FF0" w:rsidRDefault="00907833" w:rsidP="001331C0">
            <w:pPr>
              <w:rPr>
                <w:rStyle w:val="preformatted"/>
                <w:rFonts w:cs="Calibri"/>
                <w:bCs/>
                <w:szCs w:val="18"/>
                <w:lang w:eastAsia="en-US"/>
              </w:rPr>
            </w:pPr>
            <w:r>
              <w:rPr>
                <w:rStyle w:val="preformatted"/>
                <w:rFonts w:cs="Calibri"/>
                <w:bCs/>
                <w:szCs w:val="18"/>
                <w:lang w:eastAsia="en-US"/>
              </w:rPr>
              <w:t xml:space="preserve">Jiří </w:t>
            </w:r>
            <w:proofErr w:type="spellStart"/>
            <w:r w:rsidR="00F17212">
              <w:rPr>
                <w:rStyle w:val="preformatted"/>
                <w:rFonts w:cs="Calibri"/>
                <w:bCs/>
                <w:szCs w:val="18"/>
                <w:lang w:eastAsia="en-US"/>
              </w:rPr>
              <w:t>L</w:t>
            </w:r>
            <w:r>
              <w:rPr>
                <w:rStyle w:val="preformatted"/>
                <w:rFonts w:cs="Calibri"/>
                <w:bCs/>
                <w:szCs w:val="18"/>
                <w:lang w:eastAsia="en-US"/>
              </w:rPr>
              <w:t>utonský</w:t>
            </w:r>
            <w:proofErr w:type="spellEnd"/>
            <w:r>
              <w:rPr>
                <w:rStyle w:val="preformatted"/>
                <w:rFonts w:cs="Calibri"/>
                <w:bCs/>
                <w:szCs w:val="18"/>
                <w:lang w:eastAsia="en-US"/>
              </w:rPr>
              <w:t>, jednatel společnosti</w:t>
            </w:r>
          </w:p>
        </w:tc>
      </w:tr>
    </w:tbl>
    <w:p w14:paraId="44162477" w14:textId="77777777" w:rsidR="00206C07" w:rsidRPr="00ED48A6" w:rsidRDefault="00206C07" w:rsidP="00BB5014"/>
    <w:p w14:paraId="2081D14F" w14:textId="17470DAD" w:rsidR="00C17F25" w:rsidRPr="00ED48A6" w:rsidRDefault="00C17F25" w:rsidP="00BB5014"/>
    <w:sectPr w:rsidR="00C17F25" w:rsidRPr="00ED48A6" w:rsidSect="002C18F6">
      <w:headerReference w:type="default" r:id="rId10"/>
      <w:footerReference w:type="default" r:id="rId11"/>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E208" w14:textId="77777777" w:rsidR="001C6358" w:rsidRDefault="001C6358" w:rsidP="00F20287">
      <w:r>
        <w:separator/>
      </w:r>
    </w:p>
  </w:endnote>
  <w:endnote w:type="continuationSeparator" w:id="0">
    <w:p w14:paraId="4A8CB0ED" w14:textId="77777777" w:rsidR="001C6358" w:rsidRDefault="001C6358" w:rsidP="00F20287">
      <w:r>
        <w:continuationSeparator/>
      </w:r>
    </w:p>
  </w:endnote>
  <w:endnote w:type="continuationNotice" w:id="1">
    <w:p w14:paraId="5D955D46" w14:textId="77777777" w:rsidR="001C6358" w:rsidRDefault="001C6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8D79" w14:textId="77777777" w:rsidR="001C6358" w:rsidRDefault="001C6358" w:rsidP="00F20287">
      <w:r>
        <w:separator/>
      </w:r>
    </w:p>
  </w:footnote>
  <w:footnote w:type="continuationSeparator" w:id="0">
    <w:p w14:paraId="067B313B" w14:textId="77777777" w:rsidR="001C6358" w:rsidRDefault="001C6358" w:rsidP="00F20287">
      <w:r>
        <w:continuationSeparator/>
      </w:r>
    </w:p>
  </w:footnote>
  <w:footnote w:type="continuationNotice" w:id="1">
    <w:p w14:paraId="3CE3FD23" w14:textId="77777777" w:rsidR="001C6358" w:rsidRDefault="001C6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121C39F4" w:rsidR="004C6374" w:rsidRDefault="002C18F6" w:rsidP="002C18F6">
    <w:pPr>
      <w:pStyle w:val="Zhlav"/>
      <w:jc w:val="right"/>
    </w:pPr>
    <w:r>
      <w:t>K Majáku 5001, 760 01 Zlín, IČ</w:t>
    </w:r>
    <w:r w:rsidR="00A32416">
      <w:t>O:</w:t>
    </w:r>
    <w:r>
      <w:t xml:space="preserve"> 70934860</w:t>
    </w:r>
  </w:p>
  <w:p w14:paraId="2240F91A" w14:textId="77777777" w:rsidR="005A5367" w:rsidRDefault="005A5367" w:rsidP="002C18F6">
    <w:pPr>
      <w:pStyle w:val="Zhlav"/>
      <w:jc w:val="right"/>
    </w:pPr>
  </w:p>
  <w:p w14:paraId="50CA37B3" w14:textId="6E0F0E38" w:rsidR="002C18F6" w:rsidRPr="005A5367" w:rsidRDefault="002C18F6" w:rsidP="002C18F6">
    <w:pPr>
      <w:pStyle w:val="Zhlav"/>
      <w:jc w:val="right"/>
      <w:rPr>
        <w:rFonts w:cs="Calibri"/>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C9"/>
    <w:multiLevelType w:val="hybridMultilevel"/>
    <w:tmpl w:val="98F0B546"/>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B465D"/>
    <w:multiLevelType w:val="hybridMultilevel"/>
    <w:tmpl w:val="622A7C8E"/>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5"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15:restartNumberingAfterBreak="0">
    <w:nsid w:val="18CB49EB"/>
    <w:multiLevelType w:val="hybridMultilevel"/>
    <w:tmpl w:val="E500B1E2"/>
    <w:lvl w:ilvl="0" w:tplc="FFFFFFFF">
      <w:start w:val="1"/>
      <w:numFmt w:val="bullet"/>
      <w:lvlText w:val="-"/>
      <w:lvlJc w:val="left"/>
      <w:pPr>
        <w:ind w:left="1287" w:hanging="360"/>
      </w:pPr>
      <w:rPr>
        <w:rFonts w:ascii="Calibri" w:eastAsia="Times New Roman" w:hAnsi="Calibri" w:cs="Calibr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08B2D8AC">
      <w:start w:val="1"/>
      <w:numFmt w:val="bullet"/>
      <w:lvlText w:val="-"/>
      <w:lvlJc w:val="left"/>
      <w:pPr>
        <w:ind w:left="1179" w:hanging="360"/>
      </w:pPr>
      <w:rPr>
        <w:rFonts w:ascii="Calibri" w:eastAsia="Times New Roman" w:hAnsi="Calibri" w:cs="Calibri"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8E71169"/>
    <w:multiLevelType w:val="hybridMultilevel"/>
    <w:tmpl w:val="E6EC77B4"/>
    <w:lvl w:ilvl="0" w:tplc="C2801F5C">
      <w:start w:val="1"/>
      <w:numFmt w:val="decimal"/>
      <w:lvlText w:val="6.10.%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3" w15:restartNumberingAfterBreak="0">
    <w:nsid w:val="1F857B06"/>
    <w:multiLevelType w:val="hybridMultilevel"/>
    <w:tmpl w:val="E92019D4"/>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5" w15:restartNumberingAfterBreak="0">
    <w:nsid w:val="1FA238D0"/>
    <w:multiLevelType w:val="hybridMultilevel"/>
    <w:tmpl w:val="6974FE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DD4279"/>
    <w:multiLevelType w:val="hybridMultilevel"/>
    <w:tmpl w:val="B3CE7B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28FC7E96"/>
    <w:multiLevelType w:val="hybridMultilevel"/>
    <w:tmpl w:val="10865EF4"/>
    <w:lvl w:ilvl="0" w:tplc="1D78F2D0">
      <w:start w:val="1"/>
      <w:numFmt w:val="decimal"/>
      <w:lvlText w:val="%1."/>
      <w:lvlJc w:val="left"/>
      <w:pPr>
        <w:ind w:left="1440" w:hanging="360"/>
      </w:pPr>
    </w:lvl>
    <w:lvl w:ilvl="1" w:tplc="A72817A8">
      <w:start w:val="1"/>
      <w:numFmt w:val="decimal"/>
      <w:lvlText w:val="%2."/>
      <w:lvlJc w:val="left"/>
      <w:pPr>
        <w:ind w:left="1440" w:hanging="360"/>
      </w:pPr>
    </w:lvl>
    <w:lvl w:ilvl="2" w:tplc="FF1A349A">
      <w:start w:val="1"/>
      <w:numFmt w:val="decimal"/>
      <w:lvlText w:val="%3."/>
      <w:lvlJc w:val="left"/>
      <w:pPr>
        <w:ind w:left="1440" w:hanging="360"/>
      </w:pPr>
    </w:lvl>
    <w:lvl w:ilvl="3" w:tplc="6422F93A">
      <w:start w:val="1"/>
      <w:numFmt w:val="decimal"/>
      <w:lvlText w:val="%4."/>
      <w:lvlJc w:val="left"/>
      <w:pPr>
        <w:ind w:left="1440" w:hanging="360"/>
      </w:pPr>
    </w:lvl>
    <w:lvl w:ilvl="4" w:tplc="C35E72C2">
      <w:start w:val="1"/>
      <w:numFmt w:val="decimal"/>
      <w:lvlText w:val="%5."/>
      <w:lvlJc w:val="left"/>
      <w:pPr>
        <w:ind w:left="1440" w:hanging="360"/>
      </w:pPr>
    </w:lvl>
    <w:lvl w:ilvl="5" w:tplc="E4A05372">
      <w:start w:val="1"/>
      <w:numFmt w:val="decimal"/>
      <w:lvlText w:val="%6."/>
      <w:lvlJc w:val="left"/>
      <w:pPr>
        <w:ind w:left="1440" w:hanging="360"/>
      </w:pPr>
    </w:lvl>
    <w:lvl w:ilvl="6" w:tplc="AA7E4DD2">
      <w:start w:val="1"/>
      <w:numFmt w:val="decimal"/>
      <w:lvlText w:val="%7."/>
      <w:lvlJc w:val="left"/>
      <w:pPr>
        <w:ind w:left="1440" w:hanging="360"/>
      </w:pPr>
    </w:lvl>
    <w:lvl w:ilvl="7" w:tplc="CD9A19DE">
      <w:start w:val="1"/>
      <w:numFmt w:val="decimal"/>
      <w:lvlText w:val="%8."/>
      <w:lvlJc w:val="left"/>
      <w:pPr>
        <w:ind w:left="1440" w:hanging="360"/>
      </w:pPr>
    </w:lvl>
    <w:lvl w:ilvl="8" w:tplc="CE6695CA">
      <w:start w:val="1"/>
      <w:numFmt w:val="decimal"/>
      <w:lvlText w:val="%9."/>
      <w:lvlJc w:val="left"/>
      <w:pPr>
        <w:ind w:left="1440" w:hanging="360"/>
      </w:pPr>
    </w:lvl>
  </w:abstractNum>
  <w:abstractNum w:abstractNumId="20"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2BE53361"/>
    <w:multiLevelType w:val="hybridMultilevel"/>
    <w:tmpl w:val="B07863F6"/>
    <w:lvl w:ilvl="0" w:tplc="90907322">
      <w:start w:val="5"/>
      <w:numFmt w:val="bullet"/>
      <w:lvlText w:val="-"/>
      <w:lvlJc w:val="left"/>
      <w:pPr>
        <w:ind w:left="1179" w:hanging="360"/>
      </w:pPr>
      <w:rPr>
        <w:rFonts w:ascii="Times New Roman" w:eastAsia="Times New Roman" w:hAnsi="Times New Roman" w:cs="Times New Roman" w:hint="default"/>
      </w:rPr>
    </w:lvl>
    <w:lvl w:ilvl="1" w:tplc="04050003" w:tentative="1">
      <w:start w:val="1"/>
      <w:numFmt w:val="bullet"/>
      <w:lvlText w:val="o"/>
      <w:lvlJc w:val="left"/>
      <w:pPr>
        <w:ind w:left="1899" w:hanging="360"/>
      </w:pPr>
      <w:rPr>
        <w:rFonts w:ascii="Courier New" w:hAnsi="Courier New" w:cs="Courier New" w:hint="default"/>
      </w:rPr>
    </w:lvl>
    <w:lvl w:ilvl="2" w:tplc="04050005" w:tentative="1">
      <w:start w:val="1"/>
      <w:numFmt w:val="bullet"/>
      <w:lvlText w:val=""/>
      <w:lvlJc w:val="left"/>
      <w:pPr>
        <w:ind w:left="2619" w:hanging="360"/>
      </w:pPr>
      <w:rPr>
        <w:rFonts w:ascii="Wingdings" w:hAnsi="Wingdings" w:hint="default"/>
      </w:rPr>
    </w:lvl>
    <w:lvl w:ilvl="3" w:tplc="04050001" w:tentative="1">
      <w:start w:val="1"/>
      <w:numFmt w:val="bullet"/>
      <w:lvlText w:val=""/>
      <w:lvlJc w:val="left"/>
      <w:pPr>
        <w:ind w:left="3339" w:hanging="360"/>
      </w:pPr>
      <w:rPr>
        <w:rFonts w:ascii="Symbol" w:hAnsi="Symbol" w:hint="default"/>
      </w:rPr>
    </w:lvl>
    <w:lvl w:ilvl="4" w:tplc="04050003" w:tentative="1">
      <w:start w:val="1"/>
      <w:numFmt w:val="bullet"/>
      <w:lvlText w:val="o"/>
      <w:lvlJc w:val="left"/>
      <w:pPr>
        <w:ind w:left="4059" w:hanging="360"/>
      </w:pPr>
      <w:rPr>
        <w:rFonts w:ascii="Courier New" w:hAnsi="Courier New" w:cs="Courier New" w:hint="default"/>
      </w:rPr>
    </w:lvl>
    <w:lvl w:ilvl="5" w:tplc="04050005" w:tentative="1">
      <w:start w:val="1"/>
      <w:numFmt w:val="bullet"/>
      <w:lvlText w:val=""/>
      <w:lvlJc w:val="left"/>
      <w:pPr>
        <w:ind w:left="4779" w:hanging="360"/>
      </w:pPr>
      <w:rPr>
        <w:rFonts w:ascii="Wingdings" w:hAnsi="Wingdings" w:hint="default"/>
      </w:rPr>
    </w:lvl>
    <w:lvl w:ilvl="6" w:tplc="04050001" w:tentative="1">
      <w:start w:val="1"/>
      <w:numFmt w:val="bullet"/>
      <w:lvlText w:val=""/>
      <w:lvlJc w:val="left"/>
      <w:pPr>
        <w:ind w:left="5499" w:hanging="360"/>
      </w:pPr>
      <w:rPr>
        <w:rFonts w:ascii="Symbol" w:hAnsi="Symbol" w:hint="default"/>
      </w:rPr>
    </w:lvl>
    <w:lvl w:ilvl="7" w:tplc="04050003" w:tentative="1">
      <w:start w:val="1"/>
      <w:numFmt w:val="bullet"/>
      <w:lvlText w:val="o"/>
      <w:lvlJc w:val="left"/>
      <w:pPr>
        <w:ind w:left="6219" w:hanging="360"/>
      </w:pPr>
      <w:rPr>
        <w:rFonts w:ascii="Courier New" w:hAnsi="Courier New" w:cs="Courier New" w:hint="default"/>
      </w:rPr>
    </w:lvl>
    <w:lvl w:ilvl="8" w:tplc="04050005" w:tentative="1">
      <w:start w:val="1"/>
      <w:numFmt w:val="bullet"/>
      <w:lvlText w:val=""/>
      <w:lvlJc w:val="left"/>
      <w:pPr>
        <w:ind w:left="6939" w:hanging="360"/>
      </w:pPr>
      <w:rPr>
        <w:rFonts w:ascii="Wingdings" w:hAnsi="Wingdings" w:hint="default"/>
      </w:rPr>
    </w:lvl>
  </w:abstractNum>
  <w:abstractNum w:abstractNumId="22"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26" w15:restartNumberingAfterBreak="0">
    <w:nsid w:val="3C56742A"/>
    <w:multiLevelType w:val="hybridMultilevel"/>
    <w:tmpl w:val="873ED5B0"/>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11E689A"/>
    <w:multiLevelType w:val="hybridMultilevel"/>
    <w:tmpl w:val="4DBC9B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2" w15:restartNumberingAfterBreak="0">
    <w:nsid w:val="46864150"/>
    <w:multiLevelType w:val="hybridMultilevel"/>
    <w:tmpl w:val="9E2A326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3"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34"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5"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CC855C6"/>
    <w:multiLevelType w:val="hybridMultilevel"/>
    <w:tmpl w:val="993C29F4"/>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8"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0"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1"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60A4423D"/>
    <w:multiLevelType w:val="hybridMultilevel"/>
    <w:tmpl w:val="2DFC89D6"/>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4" w15:restartNumberingAfterBreak="0">
    <w:nsid w:val="64A146C6"/>
    <w:multiLevelType w:val="hybridMultilevel"/>
    <w:tmpl w:val="15DCDD50"/>
    <w:lvl w:ilvl="0" w:tplc="EE2250BC">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6" w15:restartNumberingAfterBreak="0">
    <w:nsid w:val="68E43727"/>
    <w:multiLevelType w:val="hybridMultilevel"/>
    <w:tmpl w:val="61067730"/>
    <w:lvl w:ilvl="0" w:tplc="0E1A6F5A">
      <w:start w:val="1"/>
      <w:numFmt w:val="decimal"/>
      <w:lvlText w:val="4.4.%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8"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50"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8D2732A"/>
    <w:multiLevelType w:val="hybridMultilevel"/>
    <w:tmpl w:val="97D4085A"/>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72CEAC04">
      <w:start w:val="1"/>
      <w:numFmt w:val="decimal"/>
      <w:lvlText w:val="7.2.%3"/>
      <w:lvlJc w:val="left"/>
      <w:pPr>
        <w:ind w:left="2907"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3" w15:restartNumberingAfterBreak="0">
    <w:nsid w:val="7EDF086D"/>
    <w:multiLevelType w:val="hybridMultilevel"/>
    <w:tmpl w:val="CDB8C832"/>
    <w:lvl w:ilvl="0" w:tplc="E3860A04">
      <w:start w:val="1"/>
      <w:numFmt w:val="ordinal"/>
      <w:lvlText w:val="%1"/>
      <w:lvlJc w:val="left"/>
      <w:pPr>
        <w:tabs>
          <w:tab w:val="num" w:pos="397"/>
        </w:tabs>
        <w:ind w:left="397" w:hanging="39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F286A70"/>
    <w:multiLevelType w:val="hybridMultilevel"/>
    <w:tmpl w:val="54C6C16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16cid:durableId="21030626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99095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962037">
    <w:abstractNumId w:val="14"/>
  </w:num>
  <w:num w:numId="4" w16cid:durableId="113136098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49507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6794798">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8289324">
    <w:abstractNumId w:val="45"/>
  </w:num>
  <w:num w:numId="8" w16cid:durableId="86279287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9997104">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223427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1173311">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375585">
    <w:abstractNumId w:val="49"/>
  </w:num>
  <w:num w:numId="13" w16cid:durableId="1450315405">
    <w:abstractNumId w:val="34"/>
  </w:num>
  <w:num w:numId="14" w16cid:durableId="398212024">
    <w:abstractNumId w:val="12"/>
  </w:num>
  <w:num w:numId="15" w16cid:durableId="778766760">
    <w:abstractNumId w:val="50"/>
  </w:num>
  <w:num w:numId="16" w16cid:durableId="105272211">
    <w:abstractNumId w:val="52"/>
  </w:num>
  <w:num w:numId="17" w16cid:durableId="493186330">
    <w:abstractNumId w:val="44"/>
  </w:num>
  <w:num w:numId="18" w16cid:durableId="938412036">
    <w:abstractNumId w:val="20"/>
  </w:num>
  <w:num w:numId="19" w16cid:durableId="1296108002">
    <w:abstractNumId w:val="22"/>
  </w:num>
  <w:num w:numId="20" w16cid:durableId="750204580">
    <w:abstractNumId w:val="37"/>
  </w:num>
  <w:num w:numId="21" w16cid:durableId="1651327309">
    <w:abstractNumId w:val="5"/>
  </w:num>
  <w:num w:numId="22" w16cid:durableId="1276526596">
    <w:abstractNumId w:val="33"/>
  </w:num>
  <w:num w:numId="23" w16cid:durableId="838695224">
    <w:abstractNumId w:val="28"/>
  </w:num>
  <w:num w:numId="24" w16cid:durableId="253706718">
    <w:abstractNumId w:val="38"/>
  </w:num>
  <w:num w:numId="25" w16cid:durableId="1113211969">
    <w:abstractNumId w:val="30"/>
  </w:num>
  <w:num w:numId="26" w16cid:durableId="587007612">
    <w:abstractNumId w:val="8"/>
  </w:num>
  <w:num w:numId="27" w16cid:durableId="677736732">
    <w:abstractNumId w:val="29"/>
  </w:num>
  <w:num w:numId="28" w16cid:durableId="596015395">
    <w:abstractNumId w:val="10"/>
  </w:num>
  <w:num w:numId="29" w16cid:durableId="759909614">
    <w:abstractNumId w:val="35"/>
  </w:num>
  <w:num w:numId="30" w16cid:durableId="884174238">
    <w:abstractNumId w:val="11"/>
  </w:num>
  <w:num w:numId="31" w16cid:durableId="854657753">
    <w:abstractNumId w:val="21"/>
  </w:num>
  <w:num w:numId="32" w16cid:durableId="1320116295">
    <w:abstractNumId w:val="17"/>
  </w:num>
  <w:num w:numId="33" w16cid:durableId="1573735615">
    <w:abstractNumId w:val="51"/>
  </w:num>
  <w:num w:numId="34" w16cid:durableId="726761095">
    <w:abstractNumId w:val="48"/>
  </w:num>
  <w:num w:numId="35" w16cid:durableId="530655387">
    <w:abstractNumId w:val="13"/>
  </w:num>
  <w:num w:numId="36" w16cid:durableId="674458730">
    <w:abstractNumId w:val="3"/>
  </w:num>
  <w:num w:numId="37" w16cid:durableId="693842424">
    <w:abstractNumId w:val="18"/>
  </w:num>
  <w:num w:numId="38" w16cid:durableId="2046128505">
    <w:abstractNumId w:val="54"/>
  </w:num>
  <w:num w:numId="39" w16cid:durableId="753165043">
    <w:abstractNumId w:val="32"/>
  </w:num>
  <w:num w:numId="40" w16cid:durableId="480272202">
    <w:abstractNumId w:val="1"/>
  </w:num>
  <w:num w:numId="41" w16cid:durableId="1169098964">
    <w:abstractNumId w:val="0"/>
  </w:num>
  <w:num w:numId="42" w16cid:durableId="2085296175">
    <w:abstractNumId w:val="4"/>
  </w:num>
  <w:num w:numId="43" w16cid:durableId="1357971667">
    <w:abstractNumId w:val="16"/>
  </w:num>
  <w:num w:numId="44" w16cid:durableId="1050154712">
    <w:abstractNumId w:val="46"/>
  </w:num>
  <w:num w:numId="45" w16cid:durableId="429619171">
    <w:abstractNumId w:val="41"/>
  </w:num>
  <w:num w:numId="46" w16cid:durableId="660084236">
    <w:abstractNumId w:val="42"/>
  </w:num>
  <w:num w:numId="47" w16cid:durableId="1989434159">
    <w:abstractNumId w:val="27"/>
  </w:num>
  <w:num w:numId="48" w16cid:durableId="1622608687">
    <w:abstractNumId w:val="15"/>
  </w:num>
  <w:num w:numId="49" w16cid:durableId="178082855">
    <w:abstractNumId w:val="40"/>
  </w:num>
  <w:num w:numId="50" w16cid:durableId="1802921025">
    <w:abstractNumId w:val="19"/>
  </w:num>
  <w:num w:numId="51" w16cid:durableId="777987192">
    <w:abstractNumId w:val="26"/>
  </w:num>
  <w:num w:numId="52" w16cid:durableId="382221225">
    <w:abstractNumId w:val="7"/>
  </w:num>
  <w:num w:numId="53" w16cid:durableId="617370196">
    <w:abstractNumId w:val="2"/>
  </w:num>
  <w:num w:numId="54" w16cid:durableId="1793010768">
    <w:abstractNumId w:val="36"/>
  </w:num>
  <w:num w:numId="55" w16cid:durableId="2056539925">
    <w:abstractNumId w:val="5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0C35"/>
    <w:rsid w:val="00001041"/>
    <w:rsid w:val="00004261"/>
    <w:rsid w:val="000046F3"/>
    <w:rsid w:val="00005EDE"/>
    <w:rsid w:val="00010A37"/>
    <w:rsid w:val="0001118D"/>
    <w:rsid w:val="00011801"/>
    <w:rsid w:val="00011A93"/>
    <w:rsid w:val="00012EDA"/>
    <w:rsid w:val="000158AA"/>
    <w:rsid w:val="00015A62"/>
    <w:rsid w:val="000173A8"/>
    <w:rsid w:val="00017CBA"/>
    <w:rsid w:val="0002285F"/>
    <w:rsid w:val="000228DB"/>
    <w:rsid w:val="00022B9B"/>
    <w:rsid w:val="0002369A"/>
    <w:rsid w:val="00024568"/>
    <w:rsid w:val="00026C21"/>
    <w:rsid w:val="00030E19"/>
    <w:rsid w:val="000336A9"/>
    <w:rsid w:val="00033B14"/>
    <w:rsid w:val="000360ED"/>
    <w:rsid w:val="000361DC"/>
    <w:rsid w:val="00037F49"/>
    <w:rsid w:val="0004085F"/>
    <w:rsid w:val="00041918"/>
    <w:rsid w:val="00041A82"/>
    <w:rsid w:val="00041F8F"/>
    <w:rsid w:val="000427E9"/>
    <w:rsid w:val="00042FCC"/>
    <w:rsid w:val="0004335D"/>
    <w:rsid w:val="00043BAD"/>
    <w:rsid w:val="00044029"/>
    <w:rsid w:val="000473C1"/>
    <w:rsid w:val="00047940"/>
    <w:rsid w:val="0005199C"/>
    <w:rsid w:val="0005365E"/>
    <w:rsid w:val="00057C00"/>
    <w:rsid w:val="00057DBD"/>
    <w:rsid w:val="0006106C"/>
    <w:rsid w:val="0006190C"/>
    <w:rsid w:val="00061FDE"/>
    <w:rsid w:val="000641B4"/>
    <w:rsid w:val="000656C8"/>
    <w:rsid w:val="00065E3A"/>
    <w:rsid w:val="000667FE"/>
    <w:rsid w:val="000700D1"/>
    <w:rsid w:val="00070415"/>
    <w:rsid w:val="00070567"/>
    <w:rsid w:val="000719DE"/>
    <w:rsid w:val="0007428C"/>
    <w:rsid w:val="00074F7D"/>
    <w:rsid w:val="00075BAB"/>
    <w:rsid w:val="00077E57"/>
    <w:rsid w:val="000806A7"/>
    <w:rsid w:val="00082378"/>
    <w:rsid w:val="00083F9D"/>
    <w:rsid w:val="0008418C"/>
    <w:rsid w:val="00086532"/>
    <w:rsid w:val="00091C88"/>
    <w:rsid w:val="00092F10"/>
    <w:rsid w:val="00094084"/>
    <w:rsid w:val="00094605"/>
    <w:rsid w:val="00096653"/>
    <w:rsid w:val="0009685C"/>
    <w:rsid w:val="0009776D"/>
    <w:rsid w:val="000A07C1"/>
    <w:rsid w:val="000A3CF7"/>
    <w:rsid w:val="000A54A5"/>
    <w:rsid w:val="000A5574"/>
    <w:rsid w:val="000A5CA2"/>
    <w:rsid w:val="000A6411"/>
    <w:rsid w:val="000A728D"/>
    <w:rsid w:val="000B0976"/>
    <w:rsid w:val="000B0A9F"/>
    <w:rsid w:val="000B16ED"/>
    <w:rsid w:val="000B346E"/>
    <w:rsid w:val="000B3799"/>
    <w:rsid w:val="000B3CB8"/>
    <w:rsid w:val="000B4D35"/>
    <w:rsid w:val="000B53DE"/>
    <w:rsid w:val="000B5809"/>
    <w:rsid w:val="000B7911"/>
    <w:rsid w:val="000C121C"/>
    <w:rsid w:val="000C2668"/>
    <w:rsid w:val="000C290C"/>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D46"/>
    <w:rsid w:val="000D7E80"/>
    <w:rsid w:val="000E00F0"/>
    <w:rsid w:val="000E03BC"/>
    <w:rsid w:val="000E14BA"/>
    <w:rsid w:val="000E3C8F"/>
    <w:rsid w:val="000E603F"/>
    <w:rsid w:val="000E62F1"/>
    <w:rsid w:val="000F1A50"/>
    <w:rsid w:val="000F281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6371"/>
    <w:rsid w:val="00107066"/>
    <w:rsid w:val="00107697"/>
    <w:rsid w:val="001100CD"/>
    <w:rsid w:val="00112FEA"/>
    <w:rsid w:val="0011301E"/>
    <w:rsid w:val="001143C8"/>
    <w:rsid w:val="00116CC3"/>
    <w:rsid w:val="001200E2"/>
    <w:rsid w:val="001206A2"/>
    <w:rsid w:val="00120A54"/>
    <w:rsid w:val="00122777"/>
    <w:rsid w:val="001229E3"/>
    <w:rsid w:val="00123867"/>
    <w:rsid w:val="00125198"/>
    <w:rsid w:val="00125E7E"/>
    <w:rsid w:val="00125E9D"/>
    <w:rsid w:val="00126583"/>
    <w:rsid w:val="00130BCA"/>
    <w:rsid w:val="0013120F"/>
    <w:rsid w:val="001331C0"/>
    <w:rsid w:val="001339F4"/>
    <w:rsid w:val="001341E0"/>
    <w:rsid w:val="00135C07"/>
    <w:rsid w:val="00136315"/>
    <w:rsid w:val="00136881"/>
    <w:rsid w:val="00141B54"/>
    <w:rsid w:val="00142FC1"/>
    <w:rsid w:val="001435B4"/>
    <w:rsid w:val="00143BB0"/>
    <w:rsid w:val="00143D2E"/>
    <w:rsid w:val="001444B4"/>
    <w:rsid w:val="00146234"/>
    <w:rsid w:val="00147BFB"/>
    <w:rsid w:val="00147DAC"/>
    <w:rsid w:val="00152077"/>
    <w:rsid w:val="00152173"/>
    <w:rsid w:val="00152522"/>
    <w:rsid w:val="001568B2"/>
    <w:rsid w:val="00156BB6"/>
    <w:rsid w:val="00160295"/>
    <w:rsid w:val="001616E9"/>
    <w:rsid w:val="001617A8"/>
    <w:rsid w:val="0016512F"/>
    <w:rsid w:val="001659F4"/>
    <w:rsid w:val="001743DD"/>
    <w:rsid w:val="00174CC7"/>
    <w:rsid w:val="00174E89"/>
    <w:rsid w:val="00181A43"/>
    <w:rsid w:val="0018380C"/>
    <w:rsid w:val="001840A3"/>
    <w:rsid w:val="001849E0"/>
    <w:rsid w:val="00185DB6"/>
    <w:rsid w:val="00186C46"/>
    <w:rsid w:val="00191184"/>
    <w:rsid w:val="00191B0C"/>
    <w:rsid w:val="00191BE3"/>
    <w:rsid w:val="001929B5"/>
    <w:rsid w:val="0019570F"/>
    <w:rsid w:val="001961E8"/>
    <w:rsid w:val="001A031B"/>
    <w:rsid w:val="001A1829"/>
    <w:rsid w:val="001A1F15"/>
    <w:rsid w:val="001A351C"/>
    <w:rsid w:val="001A46CC"/>
    <w:rsid w:val="001A6D08"/>
    <w:rsid w:val="001B00C4"/>
    <w:rsid w:val="001B0B9F"/>
    <w:rsid w:val="001B2197"/>
    <w:rsid w:val="001B2566"/>
    <w:rsid w:val="001B3B2F"/>
    <w:rsid w:val="001B45B6"/>
    <w:rsid w:val="001C09E2"/>
    <w:rsid w:val="001C46A3"/>
    <w:rsid w:val="001C50B9"/>
    <w:rsid w:val="001C5B5F"/>
    <w:rsid w:val="001C6358"/>
    <w:rsid w:val="001D0306"/>
    <w:rsid w:val="001D0CB7"/>
    <w:rsid w:val="001D0E74"/>
    <w:rsid w:val="001D1B45"/>
    <w:rsid w:val="001D2E86"/>
    <w:rsid w:val="001D376E"/>
    <w:rsid w:val="001D58F0"/>
    <w:rsid w:val="001D599F"/>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9A7"/>
    <w:rsid w:val="001F2FF6"/>
    <w:rsid w:val="001F3477"/>
    <w:rsid w:val="001F3B2B"/>
    <w:rsid w:val="001F4BA7"/>
    <w:rsid w:val="001F5359"/>
    <w:rsid w:val="001F5845"/>
    <w:rsid w:val="001F76D4"/>
    <w:rsid w:val="001F7BE5"/>
    <w:rsid w:val="0020170E"/>
    <w:rsid w:val="0020287F"/>
    <w:rsid w:val="00203444"/>
    <w:rsid w:val="00205FE7"/>
    <w:rsid w:val="00206B61"/>
    <w:rsid w:val="00206C07"/>
    <w:rsid w:val="00207FB1"/>
    <w:rsid w:val="00211EF9"/>
    <w:rsid w:val="0021304D"/>
    <w:rsid w:val="00213B15"/>
    <w:rsid w:val="00213EE3"/>
    <w:rsid w:val="0021684A"/>
    <w:rsid w:val="00216CA3"/>
    <w:rsid w:val="0021764C"/>
    <w:rsid w:val="00220859"/>
    <w:rsid w:val="00221B27"/>
    <w:rsid w:val="00221C4E"/>
    <w:rsid w:val="0022322A"/>
    <w:rsid w:val="002258D2"/>
    <w:rsid w:val="002326E8"/>
    <w:rsid w:val="002336A1"/>
    <w:rsid w:val="002336F7"/>
    <w:rsid w:val="00233742"/>
    <w:rsid w:val="00233A15"/>
    <w:rsid w:val="00234517"/>
    <w:rsid w:val="002359C8"/>
    <w:rsid w:val="00235B88"/>
    <w:rsid w:val="00236D56"/>
    <w:rsid w:val="00236E75"/>
    <w:rsid w:val="002409C1"/>
    <w:rsid w:val="002409C7"/>
    <w:rsid w:val="00240A73"/>
    <w:rsid w:val="00241767"/>
    <w:rsid w:val="00241A3E"/>
    <w:rsid w:val="00242BCB"/>
    <w:rsid w:val="00243301"/>
    <w:rsid w:val="00244948"/>
    <w:rsid w:val="0024731C"/>
    <w:rsid w:val="00247AE2"/>
    <w:rsid w:val="00247C5C"/>
    <w:rsid w:val="0025012A"/>
    <w:rsid w:val="002509C5"/>
    <w:rsid w:val="00251846"/>
    <w:rsid w:val="0025217F"/>
    <w:rsid w:val="00252245"/>
    <w:rsid w:val="00253163"/>
    <w:rsid w:val="00253B66"/>
    <w:rsid w:val="00253B75"/>
    <w:rsid w:val="00253E1B"/>
    <w:rsid w:val="00254244"/>
    <w:rsid w:val="00255049"/>
    <w:rsid w:val="002556C9"/>
    <w:rsid w:val="00256003"/>
    <w:rsid w:val="00256554"/>
    <w:rsid w:val="00257C6B"/>
    <w:rsid w:val="002643B6"/>
    <w:rsid w:val="0026608F"/>
    <w:rsid w:val="00266B88"/>
    <w:rsid w:val="00267812"/>
    <w:rsid w:val="00267FB0"/>
    <w:rsid w:val="00270AAE"/>
    <w:rsid w:val="002712F0"/>
    <w:rsid w:val="00271728"/>
    <w:rsid w:val="002718F8"/>
    <w:rsid w:val="002726DE"/>
    <w:rsid w:val="0027436B"/>
    <w:rsid w:val="00276619"/>
    <w:rsid w:val="002778DE"/>
    <w:rsid w:val="00282987"/>
    <w:rsid w:val="002829B2"/>
    <w:rsid w:val="00282D66"/>
    <w:rsid w:val="00282F66"/>
    <w:rsid w:val="00284062"/>
    <w:rsid w:val="0028446F"/>
    <w:rsid w:val="00285661"/>
    <w:rsid w:val="00285873"/>
    <w:rsid w:val="002874E8"/>
    <w:rsid w:val="002940D6"/>
    <w:rsid w:val="00295205"/>
    <w:rsid w:val="002967EB"/>
    <w:rsid w:val="002A1DAE"/>
    <w:rsid w:val="002A4787"/>
    <w:rsid w:val="002A53BD"/>
    <w:rsid w:val="002A54B5"/>
    <w:rsid w:val="002A643D"/>
    <w:rsid w:val="002A7296"/>
    <w:rsid w:val="002A76FF"/>
    <w:rsid w:val="002B0898"/>
    <w:rsid w:val="002B1F4A"/>
    <w:rsid w:val="002B2035"/>
    <w:rsid w:val="002B20EB"/>
    <w:rsid w:val="002B2C07"/>
    <w:rsid w:val="002B334E"/>
    <w:rsid w:val="002B3EF7"/>
    <w:rsid w:val="002B4194"/>
    <w:rsid w:val="002B4298"/>
    <w:rsid w:val="002B6427"/>
    <w:rsid w:val="002B65EF"/>
    <w:rsid w:val="002C12CA"/>
    <w:rsid w:val="002C142B"/>
    <w:rsid w:val="002C18F6"/>
    <w:rsid w:val="002C2AA3"/>
    <w:rsid w:val="002C2E62"/>
    <w:rsid w:val="002C3644"/>
    <w:rsid w:val="002C510A"/>
    <w:rsid w:val="002C58D1"/>
    <w:rsid w:val="002D27A6"/>
    <w:rsid w:val="002D341D"/>
    <w:rsid w:val="002D3841"/>
    <w:rsid w:val="002D4630"/>
    <w:rsid w:val="002D47FD"/>
    <w:rsid w:val="002D593F"/>
    <w:rsid w:val="002D64FF"/>
    <w:rsid w:val="002E0B42"/>
    <w:rsid w:val="002E1267"/>
    <w:rsid w:val="002E1807"/>
    <w:rsid w:val="002E20A0"/>
    <w:rsid w:val="002E28EA"/>
    <w:rsid w:val="002E3777"/>
    <w:rsid w:val="002E4F19"/>
    <w:rsid w:val="002E56F1"/>
    <w:rsid w:val="002E6D4C"/>
    <w:rsid w:val="002F3A43"/>
    <w:rsid w:val="002F48F6"/>
    <w:rsid w:val="002F6706"/>
    <w:rsid w:val="002F6EFD"/>
    <w:rsid w:val="002F7FBE"/>
    <w:rsid w:val="00300E7F"/>
    <w:rsid w:val="00310BA4"/>
    <w:rsid w:val="0031151A"/>
    <w:rsid w:val="00316C14"/>
    <w:rsid w:val="003178F1"/>
    <w:rsid w:val="0032070F"/>
    <w:rsid w:val="003212A6"/>
    <w:rsid w:val="003215D0"/>
    <w:rsid w:val="00321CDC"/>
    <w:rsid w:val="00322DE3"/>
    <w:rsid w:val="00324125"/>
    <w:rsid w:val="00325E21"/>
    <w:rsid w:val="00326534"/>
    <w:rsid w:val="00327458"/>
    <w:rsid w:val="003305E6"/>
    <w:rsid w:val="00333AE4"/>
    <w:rsid w:val="00334BA6"/>
    <w:rsid w:val="0033519E"/>
    <w:rsid w:val="0033545E"/>
    <w:rsid w:val="00341C83"/>
    <w:rsid w:val="003426FC"/>
    <w:rsid w:val="003436AC"/>
    <w:rsid w:val="00343829"/>
    <w:rsid w:val="003447C6"/>
    <w:rsid w:val="003461E5"/>
    <w:rsid w:val="00346F2D"/>
    <w:rsid w:val="00347E75"/>
    <w:rsid w:val="003505FE"/>
    <w:rsid w:val="003516D1"/>
    <w:rsid w:val="00353380"/>
    <w:rsid w:val="003543B9"/>
    <w:rsid w:val="00354523"/>
    <w:rsid w:val="003561FA"/>
    <w:rsid w:val="0036136A"/>
    <w:rsid w:val="003635CE"/>
    <w:rsid w:val="00367582"/>
    <w:rsid w:val="00367C71"/>
    <w:rsid w:val="00367FBE"/>
    <w:rsid w:val="003703A9"/>
    <w:rsid w:val="00370A83"/>
    <w:rsid w:val="00371237"/>
    <w:rsid w:val="00371FC7"/>
    <w:rsid w:val="003727BD"/>
    <w:rsid w:val="003741F0"/>
    <w:rsid w:val="00375539"/>
    <w:rsid w:val="00375ECD"/>
    <w:rsid w:val="0037726C"/>
    <w:rsid w:val="00377531"/>
    <w:rsid w:val="00377740"/>
    <w:rsid w:val="00381CD3"/>
    <w:rsid w:val="00383D7C"/>
    <w:rsid w:val="00384558"/>
    <w:rsid w:val="00384AF6"/>
    <w:rsid w:val="003856DE"/>
    <w:rsid w:val="00385F0B"/>
    <w:rsid w:val="003900F1"/>
    <w:rsid w:val="00390557"/>
    <w:rsid w:val="00393313"/>
    <w:rsid w:val="00393E37"/>
    <w:rsid w:val="0039416A"/>
    <w:rsid w:val="0039428F"/>
    <w:rsid w:val="00395777"/>
    <w:rsid w:val="00396755"/>
    <w:rsid w:val="003976FB"/>
    <w:rsid w:val="00397C95"/>
    <w:rsid w:val="003A0182"/>
    <w:rsid w:val="003A3474"/>
    <w:rsid w:val="003B2D86"/>
    <w:rsid w:val="003B58B0"/>
    <w:rsid w:val="003B7684"/>
    <w:rsid w:val="003C1518"/>
    <w:rsid w:val="003C166E"/>
    <w:rsid w:val="003C1E04"/>
    <w:rsid w:val="003C20AC"/>
    <w:rsid w:val="003C20E0"/>
    <w:rsid w:val="003C2684"/>
    <w:rsid w:val="003C2D56"/>
    <w:rsid w:val="003C3430"/>
    <w:rsid w:val="003C376D"/>
    <w:rsid w:val="003C3CF0"/>
    <w:rsid w:val="003C4A33"/>
    <w:rsid w:val="003C621E"/>
    <w:rsid w:val="003D1A01"/>
    <w:rsid w:val="003D25EC"/>
    <w:rsid w:val="003D3CDB"/>
    <w:rsid w:val="003D4B9A"/>
    <w:rsid w:val="003E0883"/>
    <w:rsid w:val="003E17C8"/>
    <w:rsid w:val="003E2080"/>
    <w:rsid w:val="003E2377"/>
    <w:rsid w:val="003E2C9E"/>
    <w:rsid w:val="003E32BF"/>
    <w:rsid w:val="003E4D18"/>
    <w:rsid w:val="003E563F"/>
    <w:rsid w:val="003E5B2F"/>
    <w:rsid w:val="003E78DF"/>
    <w:rsid w:val="003E7AED"/>
    <w:rsid w:val="003E7F00"/>
    <w:rsid w:val="003F2099"/>
    <w:rsid w:val="003F24C6"/>
    <w:rsid w:val="003F37E5"/>
    <w:rsid w:val="003F50EC"/>
    <w:rsid w:val="003F6614"/>
    <w:rsid w:val="003F7ADF"/>
    <w:rsid w:val="00402532"/>
    <w:rsid w:val="00402836"/>
    <w:rsid w:val="00404B32"/>
    <w:rsid w:val="00404B46"/>
    <w:rsid w:val="00406329"/>
    <w:rsid w:val="00413566"/>
    <w:rsid w:val="00414030"/>
    <w:rsid w:val="00414046"/>
    <w:rsid w:val="00416488"/>
    <w:rsid w:val="004203B3"/>
    <w:rsid w:val="004204C3"/>
    <w:rsid w:val="00420C40"/>
    <w:rsid w:val="004223EC"/>
    <w:rsid w:val="0042254A"/>
    <w:rsid w:val="00422AB6"/>
    <w:rsid w:val="004244CB"/>
    <w:rsid w:val="00424D9C"/>
    <w:rsid w:val="00426372"/>
    <w:rsid w:val="004273AF"/>
    <w:rsid w:val="004273E2"/>
    <w:rsid w:val="00427C53"/>
    <w:rsid w:val="00430887"/>
    <w:rsid w:val="00430BB8"/>
    <w:rsid w:val="00431CDE"/>
    <w:rsid w:val="00433331"/>
    <w:rsid w:val="00433445"/>
    <w:rsid w:val="00434E03"/>
    <w:rsid w:val="00435F08"/>
    <w:rsid w:val="004378CF"/>
    <w:rsid w:val="00440CC4"/>
    <w:rsid w:val="00441CBC"/>
    <w:rsid w:val="00441D94"/>
    <w:rsid w:val="004440BC"/>
    <w:rsid w:val="00444106"/>
    <w:rsid w:val="00447256"/>
    <w:rsid w:val="00450472"/>
    <w:rsid w:val="00452AB0"/>
    <w:rsid w:val="0045317A"/>
    <w:rsid w:val="00455313"/>
    <w:rsid w:val="00455361"/>
    <w:rsid w:val="0045612A"/>
    <w:rsid w:val="00460B2D"/>
    <w:rsid w:val="00461E3D"/>
    <w:rsid w:val="00463EE1"/>
    <w:rsid w:val="00464020"/>
    <w:rsid w:val="004644BA"/>
    <w:rsid w:val="00466D80"/>
    <w:rsid w:val="00466E34"/>
    <w:rsid w:val="00467010"/>
    <w:rsid w:val="00471791"/>
    <w:rsid w:val="00473DEE"/>
    <w:rsid w:val="00473F7F"/>
    <w:rsid w:val="00474A6F"/>
    <w:rsid w:val="00475665"/>
    <w:rsid w:val="00476469"/>
    <w:rsid w:val="00476925"/>
    <w:rsid w:val="00476CD7"/>
    <w:rsid w:val="004804F9"/>
    <w:rsid w:val="004818CE"/>
    <w:rsid w:val="00483DE9"/>
    <w:rsid w:val="00484E70"/>
    <w:rsid w:val="00486681"/>
    <w:rsid w:val="0048687D"/>
    <w:rsid w:val="00487713"/>
    <w:rsid w:val="00487A30"/>
    <w:rsid w:val="004937D8"/>
    <w:rsid w:val="00497807"/>
    <w:rsid w:val="004A1CF3"/>
    <w:rsid w:val="004A4EBA"/>
    <w:rsid w:val="004A6324"/>
    <w:rsid w:val="004A68A9"/>
    <w:rsid w:val="004A6A0B"/>
    <w:rsid w:val="004A6DA3"/>
    <w:rsid w:val="004B0718"/>
    <w:rsid w:val="004B28E0"/>
    <w:rsid w:val="004B2C74"/>
    <w:rsid w:val="004B2D48"/>
    <w:rsid w:val="004B32CB"/>
    <w:rsid w:val="004B45B3"/>
    <w:rsid w:val="004B4628"/>
    <w:rsid w:val="004B6227"/>
    <w:rsid w:val="004B6B8C"/>
    <w:rsid w:val="004B6E91"/>
    <w:rsid w:val="004B7342"/>
    <w:rsid w:val="004C06D4"/>
    <w:rsid w:val="004C0AF0"/>
    <w:rsid w:val="004C12E9"/>
    <w:rsid w:val="004C1688"/>
    <w:rsid w:val="004C2168"/>
    <w:rsid w:val="004C558C"/>
    <w:rsid w:val="004C5D20"/>
    <w:rsid w:val="004C6374"/>
    <w:rsid w:val="004D07EB"/>
    <w:rsid w:val="004D16F5"/>
    <w:rsid w:val="004D2C05"/>
    <w:rsid w:val="004D456B"/>
    <w:rsid w:val="004D6BE9"/>
    <w:rsid w:val="004D76ED"/>
    <w:rsid w:val="004D7900"/>
    <w:rsid w:val="004E08D5"/>
    <w:rsid w:val="004E08E5"/>
    <w:rsid w:val="004E1D98"/>
    <w:rsid w:val="004E2C34"/>
    <w:rsid w:val="004E2E86"/>
    <w:rsid w:val="004E5F4E"/>
    <w:rsid w:val="004F2352"/>
    <w:rsid w:val="004F294E"/>
    <w:rsid w:val="004F2A10"/>
    <w:rsid w:val="004F48B2"/>
    <w:rsid w:val="004F48E9"/>
    <w:rsid w:val="004F4A81"/>
    <w:rsid w:val="004F4C30"/>
    <w:rsid w:val="004F5792"/>
    <w:rsid w:val="004F6622"/>
    <w:rsid w:val="004F6AF0"/>
    <w:rsid w:val="004F7295"/>
    <w:rsid w:val="004F7B9A"/>
    <w:rsid w:val="00503767"/>
    <w:rsid w:val="005059A2"/>
    <w:rsid w:val="00505BB1"/>
    <w:rsid w:val="0050729A"/>
    <w:rsid w:val="00507D69"/>
    <w:rsid w:val="005139D8"/>
    <w:rsid w:val="00514107"/>
    <w:rsid w:val="00515099"/>
    <w:rsid w:val="00515F49"/>
    <w:rsid w:val="005175B9"/>
    <w:rsid w:val="005235BE"/>
    <w:rsid w:val="00525A89"/>
    <w:rsid w:val="005261D0"/>
    <w:rsid w:val="005265C1"/>
    <w:rsid w:val="005272B1"/>
    <w:rsid w:val="00530B10"/>
    <w:rsid w:val="00530F3E"/>
    <w:rsid w:val="005319E4"/>
    <w:rsid w:val="00532B7A"/>
    <w:rsid w:val="0053344C"/>
    <w:rsid w:val="00533C05"/>
    <w:rsid w:val="00534B11"/>
    <w:rsid w:val="0053618D"/>
    <w:rsid w:val="00536CEA"/>
    <w:rsid w:val="005372AD"/>
    <w:rsid w:val="00537F60"/>
    <w:rsid w:val="00540F0B"/>
    <w:rsid w:val="0054148E"/>
    <w:rsid w:val="00542A6C"/>
    <w:rsid w:val="00543616"/>
    <w:rsid w:val="00544421"/>
    <w:rsid w:val="005451CD"/>
    <w:rsid w:val="00546887"/>
    <w:rsid w:val="00552BBE"/>
    <w:rsid w:val="00555B2C"/>
    <w:rsid w:val="005576EE"/>
    <w:rsid w:val="00560044"/>
    <w:rsid w:val="00561175"/>
    <w:rsid w:val="00562E45"/>
    <w:rsid w:val="005643F8"/>
    <w:rsid w:val="00564407"/>
    <w:rsid w:val="00565FBC"/>
    <w:rsid w:val="005669D3"/>
    <w:rsid w:val="00566C67"/>
    <w:rsid w:val="0056721A"/>
    <w:rsid w:val="00570102"/>
    <w:rsid w:val="005701D8"/>
    <w:rsid w:val="00571D87"/>
    <w:rsid w:val="00574FB3"/>
    <w:rsid w:val="0057621E"/>
    <w:rsid w:val="00576492"/>
    <w:rsid w:val="00577670"/>
    <w:rsid w:val="00581A5E"/>
    <w:rsid w:val="0058250D"/>
    <w:rsid w:val="00582BC3"/>
    <w:rsid w:val="0058313D"/>
    <w:rsid w:val="0058330B"/>
    <w:rsid w:val="005834B4"/>
    <w:rsid w:val="00584E00"/>
    <w:rsid w:val="00585DDB"/>
    <w:rsid w:val="00586123"/>
    <w:rsid w:val="00586B65"/>
    <w:rsid w:val="00587030"/>
    <w:rsid w:val="00587397"/>
    <w:rsid w:val="00587AD6"/>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3312"/>
    <w:rsid w:val="005A5367"/>
    <w:rsid w:val="005A7496"/>
    <w:rsid w:val="005A7A3A"/>
    <w:rsid w:val="005B1BF6"/>
    <w:rsid w:val="005B3BA9"/>
    <w:rsid w:val="005B3D41"/>
    <w:rsid w:val="005B668D"/>
    <w:rsid w:val="005B6BF3"/>
    <w:rsid w:val="005C08C1"/>
    <w:rsid w:val="005C22E5"/>
    <w:rsid w:val="005C337A"/>
    <w:rsid w:val="005C6C56"/>
    <w:rsid w:val="005C7F78"/>
    <w:rsid w:val="005D29D8"/>
    <w:rsid w:val="005D3851"/>
    <w:rsid w:val="005D43A7"/>
    <w:rsid w:val="005D5808"/>
    <w:rsid w:val="005D7C5A"/>
    <w:rsid w:val="005E0944"/>
    <w:rsid w:val="005E0A8F"/>
    <w:rsid w:val="005E0BA4"/>
    <w:rsid w:val="005E18C3"/>
    <w:rsid w:val="005E1DA0"/>
    <w:rsid w:val="005E20CA"/>
    <w:rsid w:val="005E218C"/>
    <w:rsid w:val="005E44EC"/>
    <w:rsid w:val="005E4F61"/>
    <w:rsid w:val="005E732A"/>
    <w:rsid w:val="005E7449"/>
    <w:rsid w:val="005E7AC4"/>
    <w:rsid w:val="005E7F55"/>
    <w:rsid w:val="005F0554"/>
    <w:rsid w:val="005F060B"/>
    <w:rsid w:val="005F0FAA"/>
    <w:rsid w:val="005F44D4"/>
    <w:rsid w:val="005F453C"/>
    <w:rsid w:val="006000A1"/>
    <w:rsid w:val="00600A77"/>
    <w:rsid w:val="0060109D"/>
    <w:rsid w:val="00601342"/>
    <w:rsid w:val="00601B41"/>
    <w:rsid w:val="00601F1A"/>
    <w:rsid w:val="006020DC"/>
    <w:rsid w:val="00602887"/>
    <w:rsid w:val="00603FF7"/>
    <w:rsid w:val="0060663B"/>
    <w:rsid w:val="006070CF"/>
    <w:rsid w:val="00611B7F"/>
    <w:rsid w:val="00611C5A"/>
    <w:rsid w:val="0061356A"/>
    <w:rsid w:val="00614685"/>
    <w:rsid w:val="00614A96"/>
    <w:rsid w:val="00617F8E"/>
    <w:rsid w:val="00620035"/>
    <w:rsid w:val="00620FA4"/>
    <w:rsid w:val="00621CC1"/>
    <w:rsid w:val="00622024"/>
    <w:rsid w:val="00622E27"/>
    <w:rsid w:val="00624EDE"/>
    <w:rsid w:val="00624F3B"/>
    <w:rsid w:val="00625663"/>
    <w:rsid w:val="006261BD"/>
    <w:rsid w:val="00627D0A"/>
    <w:rsid w:val="00630303"/>
    <w:rsid w:val="006307ED"/>
    <w:rsid w:val="00631A6D"/>
    <w:rsid w:val="00632769"/>
    <w:rsid w:val="00633ADB"/>
    <w:rsid w:val="00634AF2"/>
    <w:rsid w:val="00634DCC"/>
    <w:rsid w:val="0064100E"/>
    <w:rsid w:val="006427A6"/>
    <w:rsid w:val="006435EC"/>
    <w:rsid w:val="00644485"/>
    <w:rsid w:val="00646392"/>
    <w:rsid w:val="0064698A"/>
    <w:rsid w:val="00647D68"/>
    <w:rsid w:val="00651846"/>
    <w:rsid w:val="00651D1F"/>
    <w:rsid w:val="00651D55"/>
    <w:rsid w:val="00651E7A"/>
    <w:rsid w:val="0065327E"/>
    <w:rsid w:val="00653C54"/>
    <w:rsid w:val="00653E74"/>
    <w:rsid w:val="00655FA8"/>
    <w:rsid w:val="00656346"/>
    <w:rsid w:val="00656D83"/>
    <w:rsid w:val="006613D7"/>
    <w:rsid w:val="00661FDF"/>
    <w:rsid w:val="00662010"/>
    <w:rsid w:val="00662B33"/>
    <w:rsid w:val="006666A1"/>
    <w:rsid w:val="00670766"/>
    <w:rsid w:val="006734D8"/>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0C73"/>
    <w:rsid w:val="00690CA5"/>
    <w:rsid w:val="00690E1B"/>
    <w:rsid w:val="00693694"/>
    <w:rsid w:val="006A05CB"/>
    <w:rsid w:val="006A1DDC"/>
    <w:rsid w:val="006A28EE"/>
    <w:rsid w:val="006A301F"/>
    <w:rsid w:val="006A38FB"/>
    <w:rsid w:val="006A3A92"/>
    <w:rsid w:val="006A4767"/>
    <w:rsid w:val="006A56C5"/>
    <w:rsid w:val="006A5E9B"/>
    <w:rsid w:val="006A6605"/>
    <w:rsid w:val="006A7F7B"/>
    <w:rsid w:val="006B027B"/>
    <w:rsid w:val="006B1040"/>
    <w:rsid w:val="006B262E"/>
    <w:rsid w:val="006B3035"/>
    <w:rsid w:val="006B39EF"/>
    <w:rsid w:val="006B3C66"/>
    <w:rsid w:val="006B49BB"/>
    <w:rsid w:val="006C06EB"/>
    <w:rsid w:val="006C2995"/>
    <w:rsid w:val="006C43CA"/>
    <w:rsid w:val="006C47B9"/>
    <w:rsid w:val="006C721C"/>
    <w:rsid w:val="006C7FD9"/>
    <w:rsid w:val="006D004A"/>
    <w:rsid w:val="006D08EE"/>
    <w:rsid w:val="006D1087"/>
    <w:rsid w:val="006D346F"/>
    <w:rsid w:val="006D3BE5"/>
    <w:rsid w:val="006D3ED2"/>
    <w:rsid w:val="006D70CA"/>
    <w:rsid w:val="006D7F01"/>
    <w:rsid w:val="006E155E"/>
    <w:rsid w:val="006E33BF"/>
    <w:rsid w:val="006E354D"/>
    <w:rsid w:val="006E45F9"/>
    <w:rsid w:val="006E58E4"/>
    <w:rsid w:val="006E6125"/>
    <w:rsid w:val="006E69FE"/>
    <w:rsid w:val="006E6ABD"/>
    <w:rsid w:val="006F143C"/>
    <w:rsid w:val="006F22CB"/>
    <w:rsid w:val="006F3D58"/>
    <w:rsid w:val="006F4DC8"/>
    <w:rsid w:val="006F5644"/>
    <w:rsid w:val="006F5C8B"/>
    <w:rsid w:val="006F703D"/>
    <w:rsid w:val="006F7376"/>
    <w:rsid w:val="006F77EA"/>
    <w:rsid w:val="006F7BE5"/>
    <w:rsid w:val="00701D9D"/>
    <w:rsid w:val="00701DEB"/>
    <w:rsid w:val="007032D1"/>
    <w:rsid w:val="00707292"/>
    <w:rsid w:val="00710B7F"/>
    <w:rsid w:val="00712097"/>
    <w:rsid w:val="007144B7"/>
    <w:rsid w:val="00716B6F"/>
    <w:rsid w:val="00717008"/>
    <w:rsid w:val="00717932"/>
    <w:rsid w:val="00717C0A"/>
    <w:rsid w:val="0072008A"/>
    <w:rsid w:val="00720227"/>
    <w:rsid w:val="00722198"/>
    <w:rsid w:val="007256AE"/>
    <w:rsid w:val="00725E16"/>
    <w:rsid w:val="007274EC"/>
    <w:rsid w:val="00727A1E"/>
    <w:rsid w:val="00730163"/>
    <w:rsid w:val="00730A43"/>
    <w:rsid w:val="00730FD1"/>
    <w:rsid w:val="00731105"/>
    <w:rsid w:val="00731AB3"/>
    <w:rsid w:val="00731DBF"/>
    <w:rsid w:val="00733EE0"/>
    <w:rsid w:val="00734520"/>
    <w:rsid w:val="007347CD"/>
    <w:rsid w:val="00735D6C"/>
    <w:rsid w:val="00736A88"/>
    <w:rsid w:val="00736C81"/>
    <w:rsid w:val="00736D8D"/>
    <w:rsid w:val="007419AE"/>
    <w:rsid w:val="00742F94"/>
    <w:rsid w:val="00744DE0"/>
    <w:rsid w:val="0074528E"/>
    <w:rsid w:val="007457BF"/>
    <w:rsid w:val="00745C39"/>
    <w:rsid w:val="00750630"/>
    <w:rsid w:val="00751272"/>
    <w:rsid w:val="00751437"/>
    <w:rsid w:val="007515A9"/>
    <w:rsid w:val="00751B93"/>
    <w:rsid w:val="007529CB"/>
    <w:rsid w:val="00752C66"/>
    <w:rsid w:val="00753BC9"/>
    <w:rsid w:val="00754741"/>
    <w:rsid w:val="00755927"/>
    <w:rsid w:val="00756029"/>
    <w:rsid w:val="00756525"/>
    <w:rsid w:val="00763E01"/>
    <w:rsid w:val="0076545D"/>
    <w:rsid w:val="00766138"/>
    <w:rsid w:val="0076733D"/>
    <w:rsid w:val="00767D3A"/>
    <w:rsid w:val="00767DEB"/>
    <w:rsid w:val="00770283"/>
    <w:rsid w:val="00770882"/>
    <w:rsid w:val="00770E2F"/>
    <w:rsid w:val="00772CD5"/>
    <w:rsid w:val="00773481"/>
    <w:rsid w:val="00774837"/>
    <w:rsid w:val="00774AC0"/>
    <w:rsid w:val="00774FDA"/>
    <w:rsid w:val="00780AAF"/>
    <w:rsid w:val="00780B39"/>
    <w:rsid w:val="0078254F"/>
    <w:rsid w:val="00782D21"/>
    <w:rsid w:val="00783602"/>
    <w:rsid w:val="00783B8D"/>
    <w:rsid w:val="0078459C"/>
    <w:rsid w:val="00785B38"/>
    <w:rsid w:val="00790229"/>
    <w:rsid w:val="00790BC4"/>
    <w:rsid w:val="007915C5"/>
    <w:rsid w:val="0079354E"/>
    <w:rsid w:val="00793DF1"/>
    <w:rsid w:val="007966B6"/>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A77CB"/>
    <w:rsid w:val="007B11E6"/>
    <w:rsid w:val="007B1760"/>
    <w:rsid w:val="007B33A2"/>
    <w:rsid w:val="007B383D"/>
    <w:rsid w:val="007B451A"/>
    <w:rsid w:val="007B7661"/>
    <w:rsid w:val="007B7E9A"/>
    <w:rsid w:val="007C0C36"/>
    <w:rsid w:val="007C1FD2"/>
    <w:rsid w:val="007C3C7F"/>
    <w:rsid w:val="007C6709"/>
    <w:rsid w:val="007C6D21"/>
    <w:rsid w:val="007C7A7B"/>
    <w:rsid w:val="007C7E4E"/>
    <w:rsid w:val="007D0673"/>
    <w:rsid w:val="007D0BCF"/>
    <w:rsid w:val="007D3A34"/>
    <w:rsid w:val="007D4A98"/>
    <w:rsid w:val="007D4F31"/>
    <w:rsid w:val="007D5D2D"/>
    <w:rsid w:val="007D6C76"/>
    <w:rsid w:val="007E0160"/>
    <w:rsid w:val="007E0590"/>
    <w:rsid w:val="007E23F4"/>
    <w:rsid w:val="007E3157"/>
    <w:rsid w:val="007E34D5"/>
    <w:rsid w:val="007E56F5"/>
    <w:rsid w:val="007E590E"/>
    <w:rsid w:val="007F01F4"/>
    <w:rsid w:val="007F0F9E"/>
    <w:rsid w:val="007F282D"/>
    <w:rsid w:val="007F390A"/>
    <w:rsid w:val="007F4483"/>
    <w:rsid w:val="007F4752"/>
    <w:rsid w:val="007F48A9"/>
    <w:rsid w:val="0080024C"/>
    <w:rsid w:val="008043FD"/>
    <w:rsid w:val="008053FD"/>
    <w:rsid w:val="008065A0"/>
    <w:rsid w:val="008067CF"/>
    <w:rsid w:val="00806DCF"/>
    <w:rsid w:val="00807642"/>
    <w:rsid w:val="00810337"/>
    <w:rsid w:val="00811718"/>
    <w:rsid w:val="00811D38"/>
    <w:rsid w:val="00811E64"/>
    <w:rsid w:val="0081201D"/>
    <w:rsid w:val="00813E9B"/>
    <w:rsid w:val="00813F13"/>
    <w:rsid w:val="008150A1"/>
    <w:rsid w:val="008177E8"/>
    <w:rsid w:val="00820741"/>
    <w:rsid w:val="00822DD0"/>
    <w:rsid w:val="00823E82"/>
    <w:rsid w:val="008250FB"/>
    <w:rsid w:val="008255BB"/>
    <w:rsid w:val="00826D4E"/>
    <w:rsid w:val="00831AC1"/>
    <w:rsid w:val="008347BD"/>
    <w:rsid w:val="0083568A"/>
    <w:rsid w:val="00835B14"/>
    <w:rsid w:val="00840604"/>
    <w:rsid w:val="00840F3A"/>
    <w:rsid w:val="00842F60"/>
    <w:rsid w:val="00843A14"/>
    <w:rsid w:val="008470DB"/>
    <w:rsid w:val="00847333"/>
    <w:rsid w:val="008503DD"/>
    <w:rsid w:val="00851D9D"/>
    <w:rsid w:val="00853181"/>
    <w:rsid w:val="0085508C"/>
    <w:rsid w:val="0085508E"/>
    <w:rsid w:val="00855528"/>
    <w:rsid w:val="008572AA"/>
    <w:rsid w:val="008574B0"/>
    <w:rsid w:val="00861EC4"/>
    <w:rsid w:val="0086224F"/>
    <w:rsid w:val="008634CB"/>
    <w:rsid w:val="00865276"/>
    <w:rsid w:val="00871769"/>
    <w:rsid w:val="00873BA2"/>
    <w:rsid w:val="00874632"/>
    <w:rsid w:val="008751F8"/>
    <w:rsid w:val="008755E2"/>
    <w:rsid w:val="008762B3"/>
    <w:rsid w:val="0087698B"/>
    <w:rsid w:val="0088006E"/>
    <w:rsid w:val="0088457E"/>
    <w:rsid w:val="00886537"/>
    <w:rsid w:val="008877EC"/>
    <w:rsid w:val="008877FE"/>
    <w:rsid w:val="00887880"/>
    <w:rsid w:val="00890D7E"/>
    <w:rsid w:val="00891172"/>
    <w:rsid w:val="00894A6B"/>
    <w:rsid w:val="00896D25"/>
    <w:rsid w:val="00896EEA"/>
    <w:rsid w:val="008974E7"/>
    <w:rsid w:val="008A08BE"/>
    <w:rsid w:val="008A0C2D"/>
    <w:rsid w:val="008A2ABF"/>
    <w:rsid w:val="008A44EE"/>
    <w:rsid w:val="008A5A60"/>
    <w:rsid w:val="008A63D6"/>
    <w:rsid w:val="008A7E2F"/>
    <w:rsid w:val="008B05BA"/>
    <w:rsid w:val="008B13E4"/>
    <w:rsid w:val="008B1904"/>
    <w:rsid w:val="008B1A5F"/>
    <w:rsid w:val="008B275B"/>
    <w:rsid w:val="008B2B78"/>
    <w:rsid w:val="008B75F6"/>
    <w:rsid w:val="008C0006"/>
    <w:rsid w:val="008C06C7"/>
    <w:rsid w:val="008C1899"/>
    <w:rsid w:val="008C2F82"/>
    <w:rsid w:val="008C397B"/>
    <w:rsid w:val="008C5D72"/>
    <w:rsid w:val="008C62C3"/>
    <w:rsid w:val="008D2734"/>
    <w:rsid w:val="008D6098"/>
    <w:rsid w:val="008D6A26"/>
    <w:rsid w:val="008E0480"/>
    <w:rsid w:val="008E053E"/>
    <w:rsid w:val="008E0926"/>
    <w:rsid w:val="008E1306"/>
    <w:rsid w:val="008E2750"/>
    <w:rsid w:val="008E4C65"/>
    <w:rsid w:val="008E5583"/>
    <w:rsid w:val="008E711A"/>
    <w:rsid w:val="008F0F21"/>
    <w:rsid w:val="008F192A"/>
    <w:rsid w:val="008F1F3F"/>
    <w:rsid w:val="008F28BF"/>
    <w:rsid w:val="008F3988"/>
    <w:rsid w:val="008F4BC6"/>
    <w:rsid w:val="008F5456"/>
    <w:rsid w:val="008F5808"/>
    <w:rsid w:val="008F5E1F"/>
    <w:rsid w:val="008F71D0"/>
    <w:rsid w:val="008F7E61"/>
    <w:rsid w:val="00906137"/>
    <w:rsid w:val="00906356"/>
    <w:rsid w:val="00907512"/>
    <w:rsid w:val="00907833"/>
    <w:rsid w:val="009111BD"/>
    <w:rsid w:val="00915A4A"/>
    <w:rsid w:val="009161CF"/>
    <w:rsid w:val="00917ABF"/>
    <w:rsid w:val="00920CFF"/>
    <w:rsid w:val="0092174C"/>
    <w:rsid w:val="009229CB"/>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F3A"/>
    <w:rsid w:val="00937930"/>
    <w:rsid w:val="00940619"/>
    <w:rsid w:val="00940923"/>
    <w:rsid w:val="00940E04"/>
    <w:rsid w:val="00943E57"/>
    <w:rsid w:val="009448D3"/>
    <w:rsid w:val="00946C51"/>
    <w:rsid w:val="00946D5C"/>
    <w:rsid w:val="00947094"/>
    <w:rsid w:val="00947C6D"/>
    <w:rsid w:val="0095060A"/>
    <w:rsid w:val="0095257B"/>
    <w:rsid w:val="00952FC1"/>
    <w:rsid w:val="00953200"/>
    <w:rsid w:val="009540FA"/>
    <w:rsid w:val="00954FFB"/>
    <w:rsid w:val="00955E3D"/>
    <w:rsid w:val="00960DFE"/>
    <w:rsid w:val="009612D6"/>
    <w:rsid w:val="00961330"/>
    <w:rsid w:val="00962837"/>
    <w:rsid w:val="00962891"/>
    <w:rsid w:val="00963133"/>
    <w:rsid w:val="009632DF"/>
    <w:rsid w:val="00963B5D"/>
    <w:rsid w:val="0096481C"/>
    <w:rsid w:val="00972A3E"/>
    <w:rsid w:val="00973D23"/>
    <w:rsid w:val="00973F54"/>
    <w:rsid w:val="0097458B"/>
    <w:rsid w:val="0097632F"/>
    <w:rsid w:val="009777B6"/>
    <w:rsid w:val="00980661"/>
    <w:rsid w:val="009822B6"/>
    <w:rsid w:val="009824E5"/>
    <w:rsid w:val="009839B7"/>
    <w:rsid w:val="0098492C"/>
    <w:rsid w:val="00984CF0"/>
    <w:rsid w:val="00985E83"/>
    <w:rsid w:val="00991511"/>
    <w:rsid w:val="00991D3B"/>
    <w:rsid w:val="00992AF2"/>
    <w:rsid w:val="009933DB"/>
    <w:rsid w:val="00993C19"/>
    <w:rsid w:val="00994B33"/>
    <w:rsid w:val="009A0ED1"/>
    <w:rsid w:val="009A1082"/>
    <w:rsid w:val="009A1F49"/>
    <w:rsid w:val="009A322F"/>
    <w:rsid w:val="009A3CB7"/>
    <w:rsid w:val="009A44DF"/>
    <w:rsid w:val="009A4FD7"/>
    <w:rsid w:val="009B05B3"/>
    <w:rsid w:val="009B1316"/>
    <w:rsid w:val="009B1E6E"/>
    <w:rsid w:val="009B349A"/>
    <w:rsid w:val="009B37C8"/>
    <w:rsid w:val="009B3934"/>
    <w:rsid w:val="009B3F45"/>
    <w:rsid w:val="009B7D23"/>
    <w:rsid w:val="009C058C"/>
    <w:rsid w:val="009C175F"/>
    <w:rsid w:val="009C1D1B"/>
    <w:rsid w:val="009C3056"/>
    <w:rsid w:val="009C3DF8"/>
    <w:rsid w:val="009C7894"/>
    <w:rsid w:val="009D3274"/>
    <w:rsid w:val="009D5283"/>
    <w:rsid w:val="009D57B9"/>
    <w:rsid w:val="009D57BF"/>
    <w:rsid w:val="009D6587"/>
    <w:rsid w:val="009E1264"/>
    <w:rsid w:val="009E1366"/>
    <w:rsid w:val="009E2B85"/>
    <w:rsid w:val="009E2EE8"/>
    <w:rsid w:val="009E4A28"/>
    <w:rsid w:val="009E5823"/>
    <w:rsid w:val="009E7720"/>
    <w:rsid w:val="009E77CA"/>
    <w:rsid w:val="009F1905"/>
    <w:rsid w:val="009F2936"/>
    <w:rsid w:val="009F341A"/>
    <w:rsid w:val="009F4937"/>
    <w:rsid w:val="009F544B"/>
    <w:rsid w:val="00A01EA5"/>
    <w:rsid w:val="00A02355"/>
    <w:rsid w:val="00A02635"/>
    <w:rsid w:val="00A02EFC"/>
    <w:rsid w:val="00A040DD"/>
    <w:rsid w:val="00A04BBD"/>
    <w:rsid w:val="00A05795"/>
    <w:rsid w:val="00A075D9"/>
    <w:rsid w:val="00A1079F"/>
    <w:rsid w:val="00A11F66"/>
    <w:rsid w:val="00A143DF"/>
    <w:rsid w:val="00A14AFB"/>
    <w:rsid w:val="00A15A64"/>
    <w:rsid w:val="00A179BF"/>
    <w:rsid w:val="00A17C88"/>
    <w:rsid w:val="00A20CF7"/>
    <w:rsid w:val="00A21338"/>
    <w:rsid w:val="00A236B6"/>
    <w:rsid w:val="00A23792"/>
    <w:rsid w:val="00A23D27"/>
    <w:rsid w:val="00A25342"/>
    <w:rsid w:val="00A25968"/>
    <w:rsid w:val="00A25A77"/>
    <w:rsid w:val="00A2620A"/>
    <w:rsid w:val="00A26458"/>
    <w:rsid w:val="00A26A0B"/>
    <w:rsid w:val="00A274E4"/>
    <w:rsid w:val="00A27923"/>
    <w:rsid w:val="00A32416"/>
    <w:rsid w:val="00A32BDA"/>
    <w:rsid w:val="00A33C60"/>
    <w:rsid w:val="00A37624"/>
    <w:rsid w:val="00A37B88"/>
    <w:rsid w:val="00A40418"/>
    <w:rsid w:val="00A4057E"/>
    <w:rsid w:val="00A45F3A"/>
    <w:rsid w:val="00A47E24"/>
    <w:rsid w:val="00A50201"/>
    <w:rsid w:val="00A5084C"/>
    <w:rsid w:val="00A50D6A"/>
    <w:rsid w:val="00A52BE9"/>
    <w:rsid w:val="00A54362"/>
    <w:rsid w:val="00A548EA"/>
    <w:rsid w:val="00A5538C"/>
    <w:rsid w:val="00A56AAB"/>
    <w:rsid w:val="00A56CDC"/>
    <w:rsid w:val="00A575C8"/>
    <w:rsid w:val="00A60068"/>
    <w:rsid w:val="00A617FB"/>
    <w:rsid w:val="00A63F15"/>
    <w:rsid w:val="00A66BC1"/>
    <w:rsid w:val="00A7193D"/>
    <w:rsid w:val="00A7436E"/>
    <w:rsid w:val="00A74867"/>
    <w:rsid w:val="00A74B29"/>
    <w:rsid w:val="00A74C86"/>
    <w:rsid w:val="00A74CE1"/>
    <w:rsid w:val="00A757E5"/>
    <w:rsid w:val="00A767CA"/>
    <w:rsid w:val="00A77A9B"/>
    <w:rsid w:val="00A8020A"/>
    <w:rsid w:val="00A80A65"/>
    <w:rsid w:val="00A80F79"/>
    <w:rsid w:val="00A81115"/>
    <w:rsid w:val="00A813DD"/>
    <w:rsid w:val="00A81BAA"/>
    <w:rsid w:val="00A8325C"/>
    <w:rsid w:val="00A851D0"/>
    <w:rsid w:val="00A87FC3"/>
    <w:rsid w:val="00A900B0"/>
    <w:rsid w:val="00A93AE0"/>
    <w:rsid w:val="00A95CDB"/>
    <w:rsid w:val="00A96B44"/>
    <w:rsid w:val="00AA0234"/>
    <w:rsid w:val="00AA1179"/>
    <w:rsid w:val="00AA1AFB"/>
    <w:rsid w:val="00AA24C2"/>
    <w:rsid w:val="00AA2608"/>
    <w:rsid w:val="00AA36BF"/>
    <w:rsid w:val="00AA42BF"/>
    <w:rsid w:val="00AA4F65"/>
    <w:rsid w:val="00AA4FE7"/>
    <w:rsid w:val="00AA512D"/>
    <w:rsid w:val="00AB087B"/>
    <w:rsid w:val="00AB1499"/>
    <w:rsid w:val="00AB1AC4"/>
    <w:rsid w:val="00AB3DF6"/>
    <w:rsid w:val="00AB47FC"/>
    <w:rsid w:val="00AB553C"/>
    <w:rsid w:val="00AB595E"/>
    <w:rsid w:val="00AB7DD6"/>
    <w:rsid w:val="00AC3680"/>
    <w:rsid w:val="00AC4159"/>
    <w:rsid w:val="00AC4BEF"/>
    <w:rsid w:val="00AC595F"/>
    <w:rsid w:val="00AC600E"/>
    <w:rsid w:val="00AC626E"/>
    <w:rsid w:val="00AC6DEC"/>
    <w:rsid w:val="00AC7B4A"/>
    <w:rsid w:val="00AD2EF8"/>
    <w:rsid w:val="00AD3176"/>
    <w:rsid w:val="00AD3212"/>
    <w:rsid w:val="00AD475B"/>
    <w:rsid w:val="00AD4A14"/>
    <w:rsid w:val="00AD57D9"/>
    <w:rsid w:val="00AD670E"/>
    <w:rsid w:val="00AD7C40"/>
    <w:rsid w:val="00AE2DFA"/>
    <w:rsid w:val="00AE357F"/>
    <w:rsid w:val="00AE3F82"/>
    <w:rsid w:val="00AE4C64"/>
    <w:rsid w:val="00AE4F61"/>
    <w:rsid w:val="00AE5C64"/>
    <w:rsid w:val="00AE614B"/>
    <w:rsid w:val="00AE7A83"/>
    <w:rsid w:val="00AF204F"/>
    <w:rsid w:val="00AF25BC"/>
    <w:rsid w:val="00AF2779"/>
    <w:rsid w:val="00AF37F2"/>
    <w:rsid w:val="00AF3B72"/>
    <w:rsid w:val="00AF4003"/>
    <w:rsid w:val="00AF5410"/>
    <w:rsid w:val="00AF578A"/>
    <w:rsid w:val="00AF586F"/>
    <w:rsid w:val="00AF612F"/>
    <w:rsid w:val="00AF61FA"/>
    <w:rsid w:val="00AF65C0"/>
    <w:rsid w:val="00AF6744"/>
    <w:rsid w:val="00B012BE"/>
    <w:rsid w:val="00B02580"/>
    <w:rsid w:val="00B02BD4"/>
    <w:rsid w:val="00B0471D"/>
    <w:rsid w:val="00B048A3"/>
    <w:rsid w:val="00B052DE"/>
    <w:rsid w:val="00B073BD"/>
    <w:rsid w:val="00B1040B"/>
    <w:rsid w:val="00B1181B"/>
    <w:rsid w:val="00B128E2"/>
    <w:rsid w:val="00B13575"/>
    <w:rsid w:val="00B13B51"/>
    <w:rsid w:val="00B140DB"/>
    <w:rsid w:val="00B14183"/>
    <w:rsid w:val="00B1447D"/>
    <w:rsid w:val="00B1465B"/>
    <w:rsid w:val="00B165F3"/>
    <w:rsid w:val="00B16A83"/>
    <w:rsid w:val="00B16EBC"/>
    <w:rsid w:val="00B17575"/>
    <w:rsid w:val="00B20107"/>
    <w:rsid w:val="00B23BD8"/>
    <w:rsid w:val="00B24936"/>
    <w:rsid w:val="00B25FCF"/>
    <w:rsid w:val="00B2621C"/>
    <w:rsid w:val="00B26291"/>
    <w:rsid w:val="00B26BDC"/>
    <w:rsid w:val="00B26D33"/>
    <w:rsid w:val="00B30B1E"/>
    <w:rsid w:val="00B30DD3"/>
    <w:rsid w:val="00B3436D"/>
    <w:rsid w:val="00B34A27"/>
    <w:rsid w:val="00B35229"/>
    <w:rsid w:val="00B3525F"/>
    <w:rsid w:val="00B35CBF"/>
    <w:rsid w:val="00B415E5"/>
    <w:rsid w:val="00B419F9"/>
    <w:rsid w:val="00B440AF"/>
    <w:rsid w:val="00B45C48"/>
    <w:rsid w:val="00B4646E"/>
    <w:rsid w:val="00B46E95"/>
    <w:rsid w:val="00B470A7"/>
    <w:rsid w:val="00B50FF3"/>
    <w:rsid w:val="00B51310"/>
    <w:rsid w:val="00B51884"/>
    <w:rsid w:val="00B52403"/>
    <w:rsid w:val="00B564FE"/>
    <w:rsid w:val="00B56D37"/>
    <w:rsid w:val="00B57789"/>
    <w:rsid w:val="00B5780B"/>
    <w:rsid w:val="00B60001"/>
    <w:rsid w:val="00B63018"/>
    <w:rsid w:val="00B63F7D"/>
    <w:rsid w:val="00B644B5"/>
    <w:rsid w:val="00B655B9"/>
    <w:rsid w:val="00B65B44"/>
    <w:rsid w:val="00B65E86"/>
    <w:rsid w:val="00B66657"/>
    <w:rsid w:val="00B6677E"/>
    <w:rsid w:val="00B67CB9"/>
    <w:rsid w:val="00B71A3E"/>
    <w:rsid w:val="00B71EB0"/>
    <w:rsid w:val="00B71F6F"/>
    <w:rsid w:val="00B727D7"/>
    <w:rsid w:val="00B729D7"/>
    <w:rsid w:val="00B756EA"/>
    <w:rsid w:val="00B75B34"/>
    <w:rsid w:val="00B75EAD"/>
    <w:rsid w:val="00B77788"/>
    <w:rsid w:val="00B801D9"/>
    <w:rsid w:val="00B81D20"/>
    <w:rsid w:val="00B86000"/>
    <w:rsid w:val="00B8602E"/>
    <w:rsid w:val="00B905EF"/>
    <w:rsid w:val="00B9092B"/>
    <w:rsid w:val="00B9176B"/>
    <w:rsid w:val="00B919FD"/>
    <w:rsid w:val="00B92C85"/>
    <w:rsid w:val="00B953C2"/>
    <w:rsid w:val="00B95DF4"/>
    <w:rsid w:val="00B961B1"/>
    <w:rsid w:val="00B96666"/>
    <w:rsid w:val="00BA0034"/>
    <w:rsid w:val="00BA12E9"/>
    <w:rsid w:val="00BA1551"/>
    <w:rsid w:val="00BA15F1"/>
    <w:rsid w:val="00BA177E"/>
    <w:rsid w:val="00BA1DA2"/>
    <w:rsid w:val="00BA352A"/>
    <w:rsid w:val="00BA4474"/>
    <w:rsid w:val="00BA6030"/>
    <w:rsid w:val="00BA656A"/>
    <w:rsid w:val="00BA6588"/>
    <w:rsid w:val="00BA6FCB"/>
    <w:rsid w:val="00BB42F5"/>
    <w:rsid w:val="00BB5014"/>
    <w:rsid w:val="00BB5644"/>
    <w:rsid w:val="00BB64B2"/>
    <w:rsid w:val="00BC0A48"/>
    <w:rsid w:val="00BC0B22"/>
    <w:rsid w:val="00BC0D85"/>
    <w:rsid w:val="00BC1847"/>
    <w:rsid w:val="00BC2F06"/>
    <w:rsid w:val="00BC3A0E"/>
    <w:rsid w:val="00BC3D52"/>
    <w:rsid w:val="00BC576E"/>
    <w:rsid w:val="00BC5852"/>
    <w:rsid w:val="00BD016F"/>
    <w:rsid w:val="00BD07F0"/>
    <w:rsid w:val="00BD0A83"/>
    <w:rsid w:val="00BD0A8B"/>
    <w:rsid w:val="00BD30DA"/>
    <w:rsid w:val="00BD3121"/>
    <w:rsid w:val="00BD31BA"/>
    <w:rsid w:val="00BD4BB2"/>
    <w:rsid w:val="00BD5148"/>
    <w:rsid w:val="00BD67B6"/>
    <w:rsid w:val="00BE1F1B"/>
    <w:rsid w:val="00BE298D"/>
    <w:rsid w:val="00BE33E8"/>
    <w:rsid w:val="00BE39F9"/>
    <w:rsid w:val="00BE3DE1"/>
    <w:rsid w:val="00BE6BC1"/>
    <w:rsid w:val="00BF1345"/>
    <w:rsid w:val="00BF240F"/>
    <w:rsid w:val="00BF2B8E"/>
    <w:rsid w:val="00BF2FC6"/>
    <w:rsid w:val="00BF789C"/>
    <w:rsid w:val="00C0014E"/>
    <w:rsid w:val="00C013E0"/>
    <w:rsid w:val="00C0416E"/>
    <w:rsid w:val="00C0491F"/>
    <w:rsid w:val="00C070D7"/>
    <w:rsid w:val="00C11A7D"/>
    <w:rsid w:val="00C123AB"/>
    <w:rsid w:val="00C12894"/>
    <w:rsid w:val="00C14259"/>
    <w:rsid w:val="00C1568B"/>
    <w:rsid w:val="00C1660C"/>
    <w:rsid w:val="00C173AA"/>
    <w:rsid w:val="00C17F25"/>
    <w:rsid w:val="00C201AB"/>
    <w:rsid w:val="00C2044B"/>
    <w:rsid w:val="00C21497"/>
    <w:rsid w:val="00C21DE1"/>
    <w:rsid w:val="00C22118"/>
    <w:rsid w:val="00C238CD"/>
    <w:rsid w:val="00C24ECC"/>
    <w:rsid w:val="00C2614C"/>
    <w:rsid w:val="00C26A98"/>
    <w:rsid w:val="00C27F83"/>
    <w:rsid w:val="00C3101F"/>
    <w:rsid w:val="00C31EF6"/>
    <w:rsid w:val="00C33BA8"/>
    <w:rsid w:val="00C33FA3"/>
    <w:rsid w:val="00C34E90"/>
    <w:rsid w:val="00C3512A"/>
    <w:rsid w:val="00C3730C"/>
    <w:rsid w:val="00C374EE"/>
    <w:rsid w:val="00C376DC"/>
    <w:rsid w:val="00C4064E"/>
    <w:rsid w:val="00C40D30"/>
    <w:rsid w:val="00C42DE7"/>
    <w:rsid w:val="00C44067"/>
    <w:rsid w:val="00C44DED"/>
    <w:rsid w:val="00C45983"/>
    <w:rsid w:val="00C51821"/>
    <w:rsid w:val="00C51BD8"/>
    <w:rsid w:val="00C52F10"/>
    <w:rsid w:val="00C53201"/>
    <w:rsid w:val="00C56201"/>
    <w:rsid w:val="00C5622C"/>
    <w:rsid w:val="00C6013B"/>
    <w:rsid w:val="00C60292"/>
    <w:rsid w:val="00C6047E"/>
    <w:rsid w:val="00C60F1F"/>
    <w:rsid w:val="00C63FDB"/>
    <w:rsid w:val="00C6422C"/>
    <w:rsid w:val="00C64F0C"/>
    <w:rsid w:val="00C658D2"/>
    <w:rsid w:val="00C66760"/>
    <w:rsid w:val="00C735BB"/>
    <w:rsid w:val="00C75A35"/>
    <w:rsid w:val="00C76F5C"/>
    <w:rsid w:val="00C77C24"/>
    <w:rsid w:val="00C8038C"/>
    <w:rsid w:val="00C80C67"/>
    <w:rsid w:val="00C812F5"/>
    <w:rsid w:val="00C81D56"/>
    <w:rsid w:val="00C8371F"/>
    <w:rsid w:val="00C84557"/>
    <w:rsid w:val="00C84A71"/>
    <w:rsid w:val="00C85385"/>
    <w:rsid w:val="00C853A9"/>
    <w:rsid w:val="00C853D7"/>
    <w:rsid w:val="00C875AD"/>
    <w:rsid w:val="00C91D64"/>
    <w:rsid w:val="00C922CE"/>
    <w:rsid w:val="00C92680"/>
    <w:rsid w:val="00C930EB"/>
    <w:rsid w:val="00C93160"/>
    <w:rsid w:val="00C94181"/>
    <w:rsid w:val="00C95D13"/>
    <w:rsid w:val="00C96082"/>
    <w:rsid w:val="00C9704E"/>
    <w:rsid w:val="00CA11D7"/>
    <w:rsid w:val="00CA289F"/>
    <w:rsid w:val="00CA31BD"/>
    <w:rsid w:val="00CA46C9"/>
    <w:rsid w:val="00CA4890"/>
    <w:rsid w:val="00CA5A7B"/>
    <w:rsid w:val="00CA5FA6"/>
    <w:rsid w:val="00CA6C14"/>
    <w:rsid w:val="00CA75D3"/>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5296"/>
    <w:rsid w:val="00CD60CE"/>
    <w:rsid w:val="00CE0F52"/>
    <w:rsid w:val="00CE281D"/>
    <w:rsid w:val="00CE43C3"/>
    <w:rsid w:val="00CE43F4"/>
    <w:rsid w:val="00CE4B4A"/>
    <w:rsid w:val="00CE6E27"/>
    <w:rsid w:val="00CE71AD"/>
    <w:rsid w:val="00CE71D5"/>
    <w:rsid w:val="00CE7CE0"/>
    <w:rsid w:val="00CF2F75"/>
    <w:rsid w:val="00CF326C"/>
    <w:rsid w:val="00CF3B7D"/>
    <w:rsid w:val="00CF4F8B"/>
    <w:rsid w:val="00CF50A7"/>
    <w:rsid w:val="00CF6385"/>
    <w:rsid w:val="00CF78EA"/>
    <w:rsid w:val="00CF79CD"/>
    <w:rsid w:val="00CF7A4B"/>
    <w:rsid w:val="00D028C4"/>
    <w:rsid w:val="00D038CC"/>
    <w:rsid w:val="00D054B8"/>
    <w:rsid w:val="00D05C76"/>
    <w:rsid w:val="00D06FFB"/>
    <w:rsid w:val="00D07914"/>
    <w:rsid w:val="00D079E7"/>
    <w:rsid w:val="00D101D7"/>
    <w:rsid w:val="00D114B7"/>
    <w:rsid w:val="00D13827"/>
    <w:rsid w:val="00D14A5B"/>
    <w:rsid w:val="00D15BA3"/>
    <w:rsid w:val="00D17F65"/>
    <w:rsid w:val="00D17FD7"/>
    <w:rsid w:val="00D20823"/>
    <w:rsid w:val="00D20C47"/>
    <w:rsid w:val="00D218F7"/>
    <w:rsid w:val="00D21CFE"/>
    <w:rsid w:val="00D24E54"/>
    <w:rsid w:val="00D263CF"/>
    <w:rsid w:val="00D270A0"/>
    <w:rsid w:val="00D27230"/>
    <w:rsid w:val="00D27627"/>
    <w:rsid w:val="00D30419"/>
    <w:rsid w:val="00D31C62"/>
    <w:rsid w:val="00D339F7"/>
    <w:rsid w:val="00D34886"/>
    <w:rsid w:val="00D34B72"/>
    <w:rsid w:val="00D35F74"/>
    <w:rsid w:val="00D4041F"/>
    <w:rsid w:val="00D415B5"/>
    <w:rsid w:val="00D42198"/>
    <w:rsid w:val="00D435B7"/>
    <w:rsid w:val="00D43BBE"/>
    <w:rsid w:val="00D43DB5"/>
    <w:rsid w:val="00D44B54"/>
    <w:rsid w:val="00D44D0A"/>
    <w:rsid w:val="00D47ED1"/>
    <w:rsid w:val="00D50E10"/>
    <w:rsid w:val="00D5283E"/>
    <w:rsid w:val="00D528A1"/>
    <w:rsid w:val="00D53127"/>
    <w:rsid w:val="00D53260"/>
    <w:rsid w:val="00D53BF0"/>
    <w:rsid w:val="00D5496E"/>
    <w:rsid w:val="00D55A4E"/>
    <w:rsid w:val="00D55DAA"/>
    <w:rsid w:val="00D60539"/>
    <w:rsid w:val="00D61CD2"/>
    <w:rsid w:val="00D62AA2"/>
    <w:rsid w:val="00D67253"/>
    <w:rsid w:val="00D67579"/>
    <w:rsid w:val="00D675B4"/>
    <w:rsid w:val="00D71248"/>
    <w:rsid w:val="00D72CF4"/>
    <w:rsid w:val="00D72E71"/>
    <w:rsid w:val="00D73286"/>
    <w:rsid w:val="00D74BB2"/>
    <w:rsid w:val="00D74E7A"/>
    <w:rsid w:val="00D75104"/>
    <w:rsid w:val="00D755A6"/>
    <w:rsid w:val="00D75D71"/>
    <w:rsid w:val="00D80037"/>
    <w:rsid w:val="00D8175B"/>
    <w:rsid w:val="00D8267A"/>
    <w:rsid w:val="00D82C77"/>
    <w:rsid w:val="00D830B6"/>
    <w:rsid w:val="00D84FF0"/>
    <w:rsid w:val="00D85238"/>
    <w:rsid w:val="00D8573E"/>
    <w:rsid w:val="00D85D3D"/>
    <w:rsid w:val="00D87787"/>
    <w:rsid w:val="00D87FB5"/>
    <w:rsid w:val="00D90D72"/>
    <w:rsid w:val="00DA0E50"/>
    <w:rsid w:val="00DA1C3B"/>
    <w:rsid w:val="00DA2DAD"/>
    <w:rsid w:val="00DA34DC"/>
    <w:rsid w:val="00DA3D21"/>
    <w:rsid w:val="00DA7114"/>
    <w:rsid w:val="00DA724A"/>
    <w:rsid w:val="00DA7340"/>
    <w:rsid w:val="00DB041E"/>
    <w:rsid w:val="00DB044D"/>
    <w:rsid w:val="00DB0C03"/>
    <w:rsid w:val="00DB1DD1"/>
    <w:rsid w:val="00DB23CE"/>
    <w:rsid w:val="00DB439A"/>
    <w:rsid w:val="00DB45D5"/>
    <w:rsid w:val="00DB4CAE"/>
    <w:rsid w:val="00DB54E3"/>
    <w:rsid w:val="00DB7EF9"/>
    <w:rsid w:val="00DC090F"/>
    <w:rsid w:val="00DC0914"/>
    <w:rsid w:val="00DC0F97"/>
    <w:rsid w:val="00DC1482"/>
    <w:rsid w:val="00DC14F7"/>
    <w:rsid w:val="00DC1E0F"/>
    <w:rsid w:val="00DD1A2B"/>
    <w:rsid w:val="00DD29F1"/>
    <w:rsid w:val="00DD2B34"/>
    <w:rsid w:val="00DD2E83"/>
    <w:rsid w:val="00DD4669"/>
    <w:rsid w:val="00DD486C"/>
    <w:rsid w:val="00DD569C"/>
    <w:rsid w:val="00DD6DD7"/>
    <w:rsid w:val="00DD7B94"/>
    <w:rsid w:val="00DD7E9C"/>
    <w:rsid w:val="00DE02CD"/>
    <w:rsid w:val="00DE18CA"/>
    <w:rsid w:val="00DE389C"/>
    <w:rsid w:val="00DE42FB"/>
    <w:rsid w:val="00DE4502"/>
    <w:rsid w:val="00DE4752"/>
    <w:rsid w:val="00DE7A40"/>
    <w:rsid w:val="00DF041D"/>
    <w:rsid w:val="00DF08FF"/>
    <w:rsid w:val="00DF0E84"/>
    <w:rsid w:val="00DF2003"/>
    <w:rsid w:val="00DF2842"/>
    <w:rsid w:val="00DF48E9"/>
    <w:rsid w:val="00DF4A54"/>
    <w:rsid w:val="00DF6DA3"/>
    <w:rsid w:val="00DF7C23"/>
    <w:rsid w:val="00E003B0"/>
    <w:rsid w:val="00E005FD"/>
    <w:rsid w:val="00E00A53"/>
    <w:rsid w:val="00E010E3"/>
    <w:rsid w:val="00E011C5"/>
    <w:rsid w:val="00E01655"/>
    <w:rsid w:val="00E01D1C"/>
    <w:rsid w:val="00E0223B"/>
    <w:rsid w:val="00E02ED0"/>
    <w:rsid w:val="00E03B52"/>
    <w:rsid w:val="00E05093"/>
    <w:rsid w:val="00E062DB"/>
    <w:rsid w:val="00E10120"/>
    <w:rsid w:val="00E10F95"/>
    <w:rsid w:val="00E1575A"/>
    <w:rsid w:val="00E17499"/>
    <w:rsid w:val="00E20053"/>
    <w:rsid w:val="00E20655"/>
    <w:rsid w:val="00E21EB1"/>
    <w:rsid w:val="00E2218E"/>
    <w:rsid w:val="00E2446C"/>
    <w:rsid w:val="00E2795B"/>
    <w:rsid w:val="00E30B44"/>
    <w:rsid w:val="00E32716"/>
    <w:rsid w:val="00E32FF5"/>
    <w:rsid w:val="00E34523"/>
    <w:rsid w:val="00E36A67"/>
    <w:rsid w:val="00E3702D"/>
    <w:rsid w:val="00E41848"/>
    <w:rsid w:val="00E42DA8"/>
    <w:rsid w:val="00E43095"/>
    <w:rsid w:val="00E43B3B"/>
    <w:rsid w:val="00E45A1E"/>
    <w:rsid w:val="00E50D44"/>
    <w:rsid w:val="00E53F90"/>
    <w:rsid w:val="00E54EDE"/>
    <w:rsid w:val="00E619A4"/>
    <w:rsid w:val="00E62C35"/>
    <w:rsid w:val="00E634E2"/>
    <w:rsid w:val="00E63AF4"/>
    <w:rsid w:val="00E65438"/>
    <w:rsid w:val="00E65FBE"/>
    <w:rsid w:val="00E66057"/>
    <w:rsid w:val="00E7118E"/>
    <w:rsid w:val="00E73026"/>
    <w:rsid w:val="00E73348"/>
    <w:rsid w:val="00E737F4"/>
    <w:rsid w:val="00E74D7B"/>
    <w:rsid w:val="00E75AC8"/>
    <w:rsid w:val="00E75E9B"/>
    <w:rsid w:val="00E75F12"/>
    <w:rsid w:val="00E76669"/>
    <w:rsid w:val="00E80074"/>
    <w:rsid w:val="00E80390"/>
    <w:rsid w:val="00E804B0"/>
    <w:rsid w:val="00E82869"/>
    <w:rsid w:val="00E833AD"/>
    <w:rsid w:val="00E83544"/>
    <w:rsid w:val="00E84963"/>
    <w:rsid w:val="00E86159"/>
    <w:rsid w:val="00E86E68"/>
    <w:rsid w:val="00E87B9A"/>
    <w:rsid w:val="00E902D0"/>
    <w:rsid w:val="00E903E1"/>
    <w:rsid w:val="00E91C2D"/>
    <w:rsid w:val="00E924B7"/>
    <w:rsid w:val="00E927AB"/>
    <w:rsid w:val="00E960ED"/>
    <w:rsid w:val="00E97934"/>
    <w:rsid w:val="00EA08A7"/>
    <w:rsid w:val="00EA154D"/>
    <w:rsid w:val="00EA3123"/>
    <w:rsid w:val="00EA495F"/>
    <w:rsid w:val="00EA4DDD"/>
    <w:rsid w:val="00EA595F"/>
    <w:rsid w:val="00EA66A9"/>
    <w:rsid w:val="00EA7472"/>
    <w:rsid w:val="00EB11DB"/>
    <w:rsid w:val="00EB141C"/>
    <w:rsid w:val="00EB1752"/>
    <w:rsid w:val="00EB2C25"/>
    <w:rsid w:val="00EB3548"/>
    <w:rsid w:val="00EB4395"/>
    <w:rsid w:val="00EB52D5"/>
    <w:rsid w:val="00EB5CF3"/>
    <w:rsid w:val="00EB6476"/>
    <w:rsid w:val="00EB69AB"/>
    <w:rsid w:val="00EC00C1"/>
    <w:rsid w:val="00EC0845"/>
    <w:rsid w:val="00EC37A6"/>
    <w:rsid w:val="00EC6DB8"/>
    <w:rsid w:val="00ED0BC5"/>
    <w:rsid w:val="00ED2ACC"/>
    <w:rsid w:val="00ED48A6"/>
    <w:rsid w:val="00ED4F1C"/>
    <w:rsid w:val="00ED4F52"/>
    <w:rsid w:val="00ED5A7E"/>
    <w:rsid w:val="00ED7265"/>
    <w:rsid w:val="00EE0D42"/>
    <w:rsid w:val="00EE10A2"/>
    <w:rsid w:val="00EE1D82"/>
    <w:rsid w:val="00EE2E20"/>
    <w:rsid w:val="00EE742A"/>
    <w:rsid w:val="00EE79B5"/>
    <w:rsid w:val="00EF06B1"/>
    <w:rsid w:val="00EF3878"/>
    <w:rsid w:val="00EF462A"/>
    <w:rsid w:val="00EF478F"/>
    <w:rsid w:val="00EF59DE"/>
    <w:rsid w:val="00F00A9B"/>
    <w:rsid w:val="00F018C9"/>
    <w:rsid w:val="00F05968"/>
    <w:rsid w:val="00F06F5F"/>
    <w:rsid w:val="00F07D0D"/>
    <w:rsid w:val="00F1006F"/>
    <w:rsid w:val="00F10F79"/>
    <w:rsid w:val="00F11751"/>
    <w:rsid w:val="00F1203D"/>
    <w:rsid w:val="00F12C7B"/>
    <w:rsid w:val="00F162E4"/>
    <w:rsid w:val="00F16423"/>
    <w:rsid w:val="00F17212"/>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41C8"/>
    <w:rsid w:val="00F343F3"/>
    <w:rsid w:val="00F35C0D"/>
    <w:rsid w:val="00F371AB"/>
    <w:rsid w:val="00F37419"/>
    <w:rsid w:val="00F40EDB"/>
    <w:rsid w:val="00F413BD"/>
    <w:rsid w:val="00F43235"/>
    <w:rsid w:val="00F437E8"/>
    <w:rsid w:val="00F43EE5"/>
    <w:rsid w:val="00F44519"/>
    <w:rsid w:val="00F45AF5"/>
    <w:rsid w:val="00F465AF"/>
    <w:rsid w:val="00F4714A"/>
    <w:rsid w:val="00F50E4F"/>
    <w:rsid w:val="00F518B9"/>
    <w:rsid w:val="00F52E56"/>
    <w:rsid w:val="00F53638"/>
    <w:rsid w:val="00F5467C"/>
    <w:rsid w:val="00F54CAD"/>
    <w:rsid w:val="00F554C6"/>
    <w:rsid w:val="00F558DF"/>
    <w:rsid w:val="00F56597"/>
    <w:rsid w:val="00F565B9"/>
    <w:rsid w:val="00F577B7"/>
    <w:rsid w:val="00F57949"/>
    <w:rsid w:val="00F57B04"/>
    <w:rsid w:val="00F62D94"/>
    <w:rsid w:val="00F6379A"/>
    <w:rsid w:val="00F65A43"/>
    <w:rsid w:val="00F67FD2"/>
    <w:rsid w:val="00F72CAB"/>
    <w:rsid w:val="00F72F64"/>
    <w:rsid w:val="00F74315"/>
    <w:rsid w:val="00F74724"/>
    <w:rsid w:val="00F7658D"/>
    <w:rsid w:val="00F8015E"/>
    <w:rsid w:val="00F8039E"/>
    <w:rsid w:val="00F81515"/>
    <w:rsid w:val="00F81E37"/>
    <w:rsid w:val="00F82F4C"/>
    <w:rsid w:val="00F83112"/>
    <w:rsid w:val="00F83328"/>
    <w:rsid w:val="00F84043"/>
    <w:rsid w:val="00F854FB"/>
    <w:rsid w:val="00F86429"/>
    <w:rsid w:val="00F923DF"/>
    <w:rsid w:val="00F95458"/>
    <w:rsid w:val="00F95970"/>
    <w:rsid w:val="00F96259"/>
    <w:rsid w:val="00F970AD"/>
    <w:rsid w:val="00F974E4"/>
    <w:rsid w:val="00FA2878"/>
    <w:rsid w:val="00FA52D7"/>
    <w:rsid w:val="00FA564F"/>
    <w:rsid w:val="00FA59CE"/>
    <w:rsid w:val="00FB18B8"/>
    <w:rsid w:val="00FB237C"/>
    <w:rsid w:val="00FB3074"/>
    <w:rsid w:val="00FB5864"/>
    <w:rsid w:val="00FB6A95"/>
    <w:rsid w:val="00FB6ED5"/>
    <w:rsid w:val="00FB735D"/>
    <w:rsid w:val="00FC04E6"/>
    <w:rsid w:val="00FC0AAA"/>
    <w:rsid w:val="00FC69A5"/>
    <w:rsid w:val="00FC6AD9"/>
    <w:rsid w:val="00FC6B50"/>
    <w:rsid w:val="00FD0C9D"/>
    <w:rsid w:val="00FD2F73"/>
    <w:rsid w:val="00FD38C0"/>
    <w:rsid w:val="00FD3AFA"/>
    <w:rsid w:val="00FD45A6"/>
    <w:rsid w:val="00FD4B25"/>
    <w:rsid w:val="00FD4BF3"/>
    <w:rsid w:val="00FD5F66"/>
    <w:rsid w:val="00FD7B92"/>
    <w:rsid w:val="00FE041B"/>
    <w:rsid w:val="00FE10B6"/>
    <w:rsid w:val="00FE1278"/>
    <w:rsid w:val="00FE1FF3"/>
    <w:rsid w:val="00FE2AA7"/>
    <w:rsid w:val="00FE4186"/>
    <w:rsid w:val="00FE573E"/>
    <w:rsid w:val="00FE5CAE"/>
    <w:rsid w:val="00FE6244"/>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kal@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s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12784</Words>
  <Characters>75430</Characters>
  <Application>Microsoft Office Word</Application>
  <DocSecurity>0</DocSecurity>
  <Lines>628</Lines>
  <Paragraphs>176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2026-01-21T10:41:00Z</cp:lastPrinted>
  <dcterms:created xsi:type="dcterms:W3CDTF">2026-02-23T14:01:00Z</dcterms:created>
  <dcterms:modified xsi:type="dcterms:W3CDTF">2026-02-23T14:01:00Z</dcterms:modified>
</cp:coreProperties>
</file>