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4EE9" w14:textId="77777777" w:rsidR="00770663" w:rsidRPr="00A10760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10760">
        <w:rPr>
          <w:rFonts w:ascii="Arial" w:hAnsi="Arial" w:cs="Arial"/>
          <w:sz w:val="22"/>
          <w:szCs w:val="22"/>
        </w:rPr>
        <w:t xml:space="preserve">Č.j.: </w:t>
      </w:r>
      <w:r w:rsidR="00A10760" w:rsidRPr="00A10760">
        <w:rPr>
          <w:rFonts w:ascii="Arial" w:hAnsi="Arial" w:cs="Arial"/>
          <w:sz w:val="22"/>
          <w:szCs w:val="22"/>
        </w:rPr>
        <w:t>SPU 042091/2026/525103/Dr</w:t>
      </w:r>
    </w:p>
    <w:p w14:paraId="3E40141D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</w:r>
      <w:r w:rsidRPr="00A10760">
        <w:rPr>
          <w:rFonts w:ascii="Arial" w:hAnsi="Arial" w:cs="Arial"/>
          <w:sz w:val="22"/>
          <w:szCs w:val="22"/>
        </w:rPr>
        <w:tab/>
        <w:t xml:space="preserve">UID: </w:t>
      </w:r>
      <w:r w:rsidR="00A10760" w:rsidRPr="00A10760">
        <w:rPr>
          <w:rFonts w:ascii="Arial" w:hAnsi="Arial" w:cs="Arial"/>
          <w:sz w:val="22"/>
          <w:szCs w:val="22"/>
        </w:rPr>
        <w:t>spuess9df47404</w:t>
      </w:r>
    </w:p>
    <w:p w14:paraId="3B5083B6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D9BB88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1024/11a, 130 00 Praha 3 – Žižkov</w:t>
      </w:r>
    </w:p>
    <w:p w14:paraId="2DFBFECA" w14:textId="77777777" w:rsidR="00BF46AE" w:rsidRPr="00995EEB" w:rsidRDefault="005D6BE1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IČ: 01312774</w:t>
      </w:r>
      <w:r w:rsidR="00BF46AE" w:rsidRPr="00995EEB">
        <w:rPr>
          <w:rFonts w:ascii="Arial" w:hAnsi="Arial" w:cs="Arial"/>
          <w:sz w:val="22"/>
          <w:szCs w:val="22"/>
        </w:rPr>
        <w:t xml:space="preserve"> </w:t>
      </w:r>
    </w:p>
    <w:p w14:paraId="376A4F92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047B52C2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A22913B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6B2A331D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CF7BF98" w14:textId="77777777" w:rsidR="003D7372" w:rsidRPr="004738D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na základě </w:t>
      </w:r>
      <w:r w:rsidRPr="004738D2">
        <w:rPr>
          <w:rFonts w:ascii="Arial" w:hAnsi="Arial" w:cs="Arial"/>
          <w:sz w:val="22"/>
          <w:szCs w:val="22"/>
        </w:rPr>
        <w:t xml:space="preserve">oprávnění vyplývajícího z platného Podpisového řádu SPÚ </w:t>
      </w:r>
      <w:r w:rsidRPr="004738D2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577DFEF6" w14:textId="77777777" w:rsidR="00BA6BB5" w:rsidRPr="004738D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>bankovní spojení: Česká národní banka</w:t>
      </w:r>
    </w:p>
    <w:p w14:paraId="17AB0DEB" w14:textId="77777777" w:rsidR="00BA6BB5" w:rsidRPr="004738D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>číslo účtu: 120010-3723001/0710</w:t>
      </w:r>
    </w:p>
    <w:p w14:paraId="1841AF17" w14:textId="77777777" w:rsidR="00D77B77" w:rsidRPr="004738D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4738D2">
        <w:rPr>
          <w:rFonts w:ascii="Arial" w:hAnsi="Arial" w:cs="Arial"/>
          <w:bCs/>
          <w:sz w:val="22"/>
          <w:szCs w:val="22"/>
        </w:rPr>
        <w:t>ID DS: z49per3</w:t>
      </w:r>
    </w:p>
    <w:p w14:paraId="2AE6BA1B" w14:textId="77777777" w:rsidR="00961652" w:rsidRPr="004738D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>(dále jen „propachtovatel“)</w:t>
      </w:r>
    </w:p>
    <w:p w14:paraId="707E72D9" w14:textId="77777777" w:rsidR="00961652" w:rsidRPr="004738D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>– na straně jedné –</w:t>
      </w:r>
    </w:p>
    <w:p w14:paraId="3E08F541" w14:textId="77777777" w:rsidR="00961652" w:rsidRPr="004738D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78B5935B" w14:textId="77777777" w:rsidR="002D41FD" w:rsidRPr="004738D2" w:rsidRDefault="002D41FD">
      <w:pPr>
        <w:jc w:val="both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>a</w:t>
      </w:r>
    </w:p>
    <w:p w14:paraId="68E2F49B" w14:textId="77777777" w:rsidR="002D41FD" w:rsidRPr="004738D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CEC389" w14:textId="77777777" w:rsidR="001F3008" w:rsidRPr="004738D2" w:rsidRDefault="001F3008" w:rsidP="001F3008">
      <w:pPr>
        <w:pStyle w:val="Zkladntext3"/>
        <w:rPr>
          <w:rFonts w:ascii="Arial" w:hAnsi="Arial" w:cs="Arial"/>
          <w:b/>
          <w:sz w:val="22"/>
        </w:rPr>
      </w:pPr>
      <w:r w:rsidRPr="004738D2">
        <w:rPr>
          <w:rFonts w:ascii="Arial" w:hAnsi="Arial" w:cs="Arial"/>
          <w:b/>
          <w:sz w:val="22"/>
        </w:rPr>
        <w:t>Agro – společnost MORAVA s.r.o.</w:t>
      </w:r>
    </w:p>
    <w:p w14:paraId="483047D2" w14:textId="77777777" w:rsidR="001F3008" w:rsidRPr="004738D2" w:rsidRDefault="001F3008" w:rsidP="001F3008">
      <w:pPr>
        <w:pStyle w:val="Zkladntext3"/>
        <w:rPr>
          <w:rFonts w:ascii="Arial" w:hAnsi="Arial" w:cs="Arial"/>
          <w:b/>
          <w:sz w:val="22"/>
        </w:rPr>
      </w:pPr>
      <w:r w:rsidRPr="004738D2">
        <w:rPr>
          <w:rFonts w:ascii="Arial" w:hAnsi="Arial" w:cs="Arial"/>
          <w:b/>
          <w:sz w:val="22"/>
        </w:rPr>
        <w:t>se sídlem: Komenského náměstí 1052, 752 01 Kojetín I – Město</w:t>
      </w:r>
    </w:p>
    <w:p w14:paraId="7F401016" w14:textId="77777777" w:rsidR="001F3008" w:rsidRPr="004738D2" w:rsidRDefault="001F3008" w:rsidP="001F3008">
      <w:pPr>
        <w:pStyle w:val="Zkladntext3"/>
        <w:rPr>
          <w:rFonts w:ascii="Arial" w:hAnsi="Arial" w:cs="Arial"/>
          <w:b/>
          <w:sz w:val="22"/>
        </w:rPr>
      </w:pPr>
      <w:r w:rsidRPr="004738D2">
        <w:rPr>
          <w:rFonts w:ascii="Arial" w:hAnsi="Arial" w:cs="Arial"/>
          <w:b/>
          <w:sz w:val="22"/>
        </w:rPr>
        <w:t>IČ: 47676159</w:t>
      </w:r>
    </w:p>
    <w:p w14:paraId="57B62329" w14:textId="77777777" w:rsidR="001F3008" w:rsidRPr="004738D2" w:rsidRDefault="001F3008" w:rsidP="001F3008">
      <w:pPr>
        <w:pStyle w:val="Zkladntext3"/>
        <w:rPr>
          <w:rFonts w:ascii="Arial" w:hAnsi="Arial" w:cs="Arial"/>
          <w:bCs/>
          <w:sz w:val="22"/>
        </w:rPr>
      </w:pPr>
      <w:r w:rsidRPr="004738D2">
        <w:rPr>
          <w:rFonts w:ascii="Arial" w:hAnsi="Arial" w:cs="Arial"/>
          <w:bCs/>
          <w:sz w:val="22"/>
        </w:rPr>
        <w:t>DIČ: CZ47676159</w:t>
      </w:r>
    </w:p>
    <w:p w14:paraId="016FCFD0" w14:textId="77777777" w:rsidR="001F3008" w:rsidRPr="004738D2" w:rsidRDefault="001F3008" w:rsidP="001F3008">
      <w:pPr>
        <w:pStyle w:val="Zkladntext3"/>
        <w:rPr>
          <w:rFonts w:ascii="Arial" w:hAnsi="Arial" w:cs="Arial"/>
          <w:bCs/>
          <w:sz w:val="22"/>
        </w:rPr>
      </w:pPr>
      <w:r w:rsidRPr="004738D2">
        <w:rPr>
          <w:rFonts w:ascii="Arial" w:hAnsi="Arial" w:cs="Arial"/>
          <w:bCs/>
          <w:sz w:val="22"/>
        </w:rPr>
        <w:t>Zapsán v obchodním rejstříku vedeném Krajským soudem v Ostravě, oddíl C, vložka 86315</w:t>
      </w:r>
    </w:p>
    <w:p w14:paraId="398411F7" w14:textId="77777777" w:rsidR="001F3008" w:rsidRPr="004738D2" w:rsidRDefault="001F3008" w:rsidP="001F3008">
      <w:pPr>
        <w:pStyle w:val="Zkladntext3"/>
        <w:rPr>
          <w:rFonts w:ascii="Arial" w:hAnsi="Arial" w:cs="Arial"/>
          <w:bCs/>
          <w:sz w:val="22"/>
        </w:rPr>
      </w:pPr>
      <w:r w:rsidRPr="004738D2">
        <w:rPr>
          <w:rFonts w:ascii="Arial" w:hAnsi="Arial" w:cs="Arial"/>
          <w:bCs/>
          <w:sz w:val="22"/>
        </w:rPr>
        <w:t xml:space="preserve">osoby oprávněné jednat za právnickou osobu: pan </w:t>
      </w:r>
      <w:proofErr w:type="spellStart"/>
      <w:r w:rsidRPr="004738D2">
        <w:rPr>
          <w:rFonts w:ascii="Arial" w:hAnsi="Arial" w:cs="Arial"/>
          <w:bCs/>
          <w:sz w:val="22"/>
        </w:rPr>
        <w:t>Iain</w:t>
      </w:r>
      <w:proofErr w:type="spellEnd"/>
      <w:r w:rsidRPr="004738D2">
        <w:rPr>
          <w:rFonts w:ascii="Arial" w:hAnsi="Arial" w:cs="Arial"/>
          <w:bCs/>
          <w:sz w:val="22"/>
        </w:rPr>
        <w:t xml:space="preserve"> </w:t>
      </w:r>
      <w:proofErr w:type="spellStart"/>
      <w:r w:rsidRPr="004738D2">
        <w:rPr>
          <w:rFonts w:ascii="Arial" w:hAnsi="Arial" w:cs="Arial"/>
          <w:bCs/>
          <w:sz w:val="22"/>
        </w:rPr>
        <w:t>Kirkpatrick</w:t>
      </w:r>
      <w:proofErr w:type="spellEnd"/>
      <w:r w:rsidRPr="004738D2">
        <w:rPr>
          <w:rFonts w:ascii="Arial" w:hAnsi="Arial" w:cs="Arial"/>
          <w:bCs/>
          <w:sz w:val="22"/>
        </w:rPr>
        <w:t xml:space="preserve"> </w:t>
      </w:r>
      <w:proofErr w:type="spellStart"/>
      <w:r w:rsidRPr="004738D2">
        <w:rPr>
          <w:rFonts w:ascii="Arial" w:hAnsi="Arial" w:cs="Arial"/>
          <w:bCs/>
          <w:sz w:val="22"/>
        </w:rPr>
        <w:t>Dykes</w:t>
      </w:r>
      <w:proofErr w:type="spellEnd"/>
      <w:r w:rsidRPr="004738D2">
        <w:rPr>
          <w:rFonts w:ascii="Arial" w:hAnsi="Arial" w:cs="Arial"/>
          <w:bCs/>
          <w:sz w:val="22"/>
        </w:rPr>
        <w:t xml:space="preserve"> a Ing. Josef Liška jednatelé B </w:t>
      </w:r>
    </w:p>
    <w:p w14:paraId="1AB1FB70" w14:textId="77777777" w:rsidR="001F3008" w:rsidRPr="004738D2" w:rsidRDefault="001F3008" w:rsidP="001F3008">
      <w:pPr>
        <w:pStyle w:val="Zkladntext3"/>
        <w:rPr>
          <w:rFonts w:ascii="Arial" w:hAnsi="Arial" w:cs="Arial"/>
          <w:bCs/>
          <w:sz w:val="22"/>
        </w:rPr>
      </w:pPr>
      <w:r w:rsidRPr="004738D2">
        <w:rPr>
          <w:rFonts w:ascii="Arial" w:hAnsi="Arial" w:cs="Arial"/>
          <w:bCs/>
          <w:sz w:val="22"/>
        </w:rPr>
        <w:t>bankovní spojení: Komerční banka, a.s.</w:t>
      </w:r>
    </w:p>
    <w:p w14:paraId="3907BA4D" w14:textId="77777777" w:rsidR="001F3008" w:rsidRPr="004738D2" w:rsidRDefault="001F3008" w:rsidP="001F3008">
      <w:pPr>
        <w:pStyle w:val="Zkladntext3"/>
        <w:rPr>
          <w:rFonts w:ascii="Arial" w:hAnsi="Arial" w:cs="Arial"/>
          <w:bCs/>
          <w:sz w:val="22"/>
          <w:szCs w:val="22"/>
        </w:rPr>
      </w:pPr>
      <w:r w:rsidRPr="004738D2">
        <w:rPr>
          <w:rFonts w:ascii="Arial" w:hAnsi="Arial" w:cs="Arial"/>
          <w:bCs/>
          <w:sz w:val="22"/>
        </w:rPr>
        <w:t>číslo účtu: 123-8950450247/0100</w:t>
      </w:r>
    </w:p>
    <w:p w14:paraId="7882E1CD" w14:textId="77777777" w:rsidR="001F3008" w:rsidRPr="004738D2" w:rsidRDefault="001F3008" w:rsidP="001F3008">
      <w:pPr>
        <w:pStyle w:val="Zkladntext3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 xml:space="preserve">(dále jen „pachtýř“) </w:t>
      </w:r>
    </w:p>
    <w:p w14:paraId="501D80C4" w14:textId="77777777" w:rsidR="001F3008" w:rsidRPr="00C15F3A" w:rsidRDefault="001F3008" w:rsidP="001F3008">
      <w:pPr>
        <w:jc w:val="both"/>
        <w:rPr>
          <w:rFonts w:ascii="Arial" w:hAnsi="Arial" w:cs="Arial"/>
          <w:sz w:val="22"/>
          <w:szCs w:val="22"/>
        </w:rPr>
      </w:pPr>
      <w:r w:rsidRPr="004738D2">
        <w:rPr>
          <w:rFonts w:ascii="Arial" w:hAnsi="Arial" w:cs="Arial"/>
          <w:sz w:val="22"/>
          <w:szCs w:val="22"/>
        </w:rPr>
        <w:t>- na straně druhé –</w:t>
      </w:r>
    </w:p>
    <w:p w14:paraId="16E1AC75" w14:textId="77777777" w:rsidR="00C22B15" w:rsidRPr="00215BBB" w:rsidRDefault="00C22B15">
      <w:pPr>
        <w:jc w:val="both"/>
        <w:rPr>
          <w:sz w:val="28"/>
          <w:szCs w:val="28"/>
        </w:rPr>
      </w:pPr>
    </w:p>
    <w:p w14:paraId="6AA1C264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5AAB77E1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7F22CEBF" w14:textId="77777777" w:rsidR="00E67F60" w:rsidRDefault="00D9187C" w:rsidP="005F0F25">
      <w:pPr>
        <w:jc w:val="center"/>
        <w:rPr>
          <w:rFonts w:ascii="Arial" w:hAnsi="Arial" w:cs="Arial"/>
          <w:b/>
          <w:sz w:val="32"/>
          <w:szCs w:val="32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E67F60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E67F60">
        <w:rPr>
          <w:rFonts w:ascii="Arial" w:hAnsi="Arial" w:cs="Arial"/>
          <w:b/>
          <w:sz w:val="32"/>
          <w:szCs w:val="32"/>
        </w:rPr>
        <w:t>26N24/61</w:t>
      </w:r>
    </w:p>
    <w:p w14:paraId="756277AF" w14:textId="77777777" w:rsidR="002D41FD" w:rsidRPr="00E67F60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E67F60">
        <w:rPr>
          <w:rFonts w:ascii="Arial" w:hAnsi="Arial" w:cs="Arial"/>
          <w:b/>
          <w:sz w:val="24"/>
          <w:szCs w:val="24"/>
        </w:rPr>
        <w:t xml:space="preserve">ze dne </w:t>
      </w:r>
      <w:r w:rsidR="00E67F60" w:rsidRPr="00E67F60">
        <w:rPr>
          <w:rFonts w:ascii="Arial" w:hAnsi="Arial" w:cs="Arial"/>
          <w:b/>
          <w:sz w:val="24"/>
          <w:szCs w:val="24"/>
        </w:rPr>
        <w:t xml:space="preserve">10.9.2024 </w:t>
      </w:r>
      <w:r w:rsidR="00B97379" w:rsidRPr="00E67F60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E67F60">
        <w:rPr>
          <w:rFonts w:ascii="Arial" w:hAnsi="Arial" w:cs="Arial"/>
          <w:b/>
          <w:sz w:val="24"/>
          <w:szCs w:val="24"/>
        </w:rPr>
        <w:t xml:space="preserve"> kterým se mění předmět pachtu a</w:t>
      </w:r>
      <w:r w:rsidR="00CC1B80" w:rsidRPr="00E67F60">
        <w:rPr>
          <w:rFonts w:ascii="Arial" w:hAnsi="Arial" w:cs="Arial"/>
          <w:b/>
          <w:sz w:val="24"/>
          <w:szCs w:val="24"/>
        </w:rPr>
        <w:t xml:space="preserve"> </w:t>
      </w:r>
      <w:r w:rsidR="00AC22A2" w:rsidRPr="00E67F60">
        <w:rPr>
          <w:rFonts w:ascii="Arial" w:hAnsi="Arial" w:cs="Arial"/>
          <w:b/>
          <w:sz w:val="24"/>
          <w:szCs w:val="24"/>
        </w:rPr>
        <w:t xml:space="preserve">výše ročního pachtovného </w:t>
      </w:r>
    </w:p>
    <w:p w14:paraId="5D966FFB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6F52D050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70E8EF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90588C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9D4F0D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9D4F0D">
        <w:rPr>
          <w:rFonts w:ascii="Arial" w:hAnsi="Arial" w:cs="Arial"/>
          <w:iCs/>
          <w:sz w:val="22"/>
          <w:szCs w:val="22"/>
        </w:rPr>
        <w:t xml:space="preserve">čl. </w:t>
      </w:r>
      <w:r w:rsidR="009D4F0D" w:rsidRPr="009D4F0D">
        <w:rPr>
          <w:rFonts w:ascii="Arial" w:hAnsi="Arial" w:cs="Arial"/>
          <w:iCs/>
          <w:sz w:val="22"/>
          <w:szCs w:val="22"/>
        </w:rPr>
        <w:t>V.</w:t>
      </w:r>
      <w:r w:rsidR="00B97379" w:rsidRPr="009D4F0D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9D4F0D">
        <w:rPr>
          <w:rFonts w:ascii="Arial" w:hAnsi="Arial" w:cs="Arial"/>
          <w:sz w:val="22"/>
          <w:szCs w:val="22"/>
        </w:rPr>
        <w:t>smlouvy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>ve výši</w:t>
      </w:r>
      <w:r w:rsidR="009D4F0D">
        <w:rPr>
          <w:rFonts w:ascii="Arial" w:hAnsi="Arial" w:cs="Arial"/>
          <w:iCs/>
          <w:sz w:val="22"/>
          <w:szCs w:val="22"/>
        </w:rPr>
        <w:t xml:space="preserve"> </w:t>
      </w:r>
      <w:r w:rsidR="009D4F0D" w:rsidRPr="009D4F0D">
        <w:rPr>
          <w:rFonts w:ascii="Arial" w:hAnsi="Arial" w:cs="Arial"/>
          <w:iCs/>
          <w:sz w:val="22"/>
          <w:szCs w:val="22"/>
        </w:rPr>
        <w:t>72 605 Kč (slovy: sedmdesát dva tisíce šest set pět korun českých).</w:t>
      </w:r>
    </w:p>
    <w:p w14:paraId="10A1EE7F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72660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97F91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7C3C5E8A" w14:textId="77777777" w:rsidR="00D75236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03DD41" w14:textId="77777777" w:rsidR="000C6028" w:rsidRPr="00B71221" w:rsidRDefault="000C6028" w:rsidP="00DF5CD4">
      <w:pPr>
        <w:pStyle w:val="Zkladntext"/>
        <w:numPr>
          <w:ilvl w:val="0"/>
          <w:numId w:val="6"/>
        </w:numPr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1.4.2026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</w:t>
      </w:r>
      <w:r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zvyšuje </w:t>
      </w:r>
      <w:r w:rsidRPr="00DF5CD4">
        <w:rPr>
          <w:rFonts w:ascii="Arial" w:hAnsi="Arial" w:cs="Arial"/>
          <w:i w:val="0"/>
          <w:iCs w:val="0"/>
          <w:sz w:val="22"/>
          <w:szCs w:val="22"/>
        </w:rPr>
        <w:t xml:space="preserve">na základě žádosti </w:t>
      </w:r>
      <w:r w:rsidRPr="00B71221">
        <w:rPr>
          <w:rFonts w:ascii="Arial" w:hAnsi="Arial" w:cs="Arial"/>
          <w:i w:val="0"/>
          <w:iCs w:val="0"/>
          <w:sz w:val="22"/>
          <w:szCs w:val="22"/>
        </w:rPr>
        <w:t>pachtýře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o pozem</w:t>
      </w:r>
      <w:r>
        <w:rPr>
          <w:rFonts w:ascii="Arial" w:hAnsi="Arial" w:cs="Arial"/>
          <w:b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k:</w:t>
      </w:r>
    </w:p>
    <w:p w14:paraId="364BC9AD" w14:textId="77777777" w:rsidR="000C6028" w:rsidRPr="00B71221" w:rsidRDefault="000C6028" w:rsidP="000C6028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843"/>
        <w:gridCol w:w="992"/>
        <w:gridCol w:w="1984"/>
      </w:tblGrid>
      <w:tr w:rsidR="000C6028" w:rsidRPr="00B71221" w14:paraId="3F27EAD7" w14:textId="77777777">
        <w:trPr>
          <w:cantSplit/>
        </w:trPr>
        <w:tc>
          <w:tcPr>
            <w:tcW w:w="1204" w:type="dxa"/>
          </w:tcPr>
          <w:p w14:paraId="1484BB21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430BAD31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200003A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4515793A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63D87CD6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033A049F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3D00A4C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0C6028" w:rsidRPr="00B71221" w14:paraId="682FC4D1" w14:textId="77777777">
        <w:trPr>
          <w:cantSplit/>
        </w:trPr>
        <w:tc>
          <w:tcPr>
            <w:tcW w:w="1204" w:type="dxa"/>
          </w:tcPr>
          <w:p w14:paraId="796913CB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4F293CD8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Blišice</w:t>
            </w:r>
            <w:proofErr w:type="spellEnd"/>
          </w:p>
        </w:tc>
        <w:tc>
          <w:tcPr>
            <w:tcW w:w="1134" w:type="dxa"/>
          </w:tcPr>
          <w:p w14:paraId="7C100C19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EAD0EED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508/17</w:t>
            </w:r>
          </w:p>
        </w:tc>
        <w:tc>
          <w:tcPr>
            <w:tcW w:w="1843" w:type="dxa"/>
          </w:tcPr>
          <w:p w14:paraId="202246AF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ANO </w:t>
            </w:r>
          </w:p>
        </w:tc>
        <w:tc>
          <w:tcPr>
            <w:tcW w:w="992" w:type="dxa"/>
          </w:tcPr>
          <w:p w14:paraId="5DFE5DF8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0267EE5B" w14:textId="77777777" w:rsidR="000C6028" w:rsidRPr="00B71221" w:rsidRDefault="000C60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0B9E62C5" w14:textId="77777777" w:rsidR="000C6028" w:rsidRDefault="000C6028" w:rsidP="000C6028">
      <w:pPr>
        <w:jc w:val="both"/>
        <w:rPr>
          <w:rFonts w:ascii="Arial" w:hAnsi="Arial" w:cs="Arial"/>
          <w:sz w:val="22"/>
          <w:szCs w:val="22"/>
        </w:rPr>
      </w:pPr>
    </w:p>
    <w:p w14:paraId="563FC5B4" w14:textId="77777777" w:rsidR="000C6028" w:rsidRDefault="000C6028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9075B0" w14:textId="77777777" w:rsidR="00DF5CD4" w:rsidRDefault="00DF5CD4" w:rsidP="00FB40A9">
      <w:pPr>
        <w:pStyle w:val="Zkladntext30"/>
        <w:jc w:val="both"/>
        <w:rPr>
          <w:rFonts w:ascii="Arial" w:hAnsi="Arial" w:cs="Arial"/>
          <w:iCs/>
          <w:sz w:val="22"/>
          <w:szCs w:val="22"/>
          <w:highlight w:val="cyan"/>
        </w:rPr>
      </w:pPr>
    </w:p>
    <w:p w14:paraId="2BFFBEF9" w14:textId="77777777" w:rsidR="00FB40A9" w:rsidRPr="00DF5CD4" w:rsidRDefault="00FB40A9" w:rsidP="00DF5CD4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DF5CD4">
        <w:rPr>
          <w:rFonts w:ascii="Arial" w:hAnsi="Arial" w:cs="Arial"/>
          <w:iCs/>
          <w:sz w:val="22"/>
          <w:szCs w:val="22"/>
        </w:rPr>
        <w:t xml:space="preserve">Ode dne </w:t>
      </w:r>
      <w:r w:rsidR="00DF5CD4">
        <w:rPr>
          <w:rFonts w:ascii="Arial" w:hAnsi="Arial" w:cs="Arial"/>
          <w:iCs/>
          <w:sz w:val="22"/>
          <w:szCs w:val="22"/>
        </w:rPr>
        <w:t>30.1.2025</w:t>
      </w:r>
      <w:r w:rsidRPr="00DF5CD4">
        <w:rPr>
          <w:rFonts w:ascii="Arial" w:hAnsi="Arial" w:cs="Arial"/>
          <w:iCs/>
          <w:sz w:val="22"/>
          <w:szCs w:val="22"/>
        </w:rPr>
        <w:t xml:space="preserve"> se předmět </w:t>
      </w:r>
      <w:r w:rsidR="00DF5CD4">
        <w:rPr>
          <w:rFonts w:ascii="Arial" w:hAnsi="Arial" w:cs="Arial"/>
          <w:iCs/>
          <w:sz w:val="22"/>
          <w:szCs w:val="22"/>
        </w:rPr>
        <w:t>pachtu</w:t>
      </w:r>
      <w:r w:rsidRPr="00DF5CD4">
        <w:rPr>
          <w:rFonts w:ascii="Arial" w:hAnsi="Arial" w:cs="Arial"/>
          <w:iCs/>
          <w:sz w:val="22"/>
          <w:szCs w:val="22"/>
        </w:rPr>
        <w:t xml:space="preserve"> snižuje o pozemky:</w:t>
      </w:r>
    </w:p>
    <w:p w14:paraId="0D4E2EBA" w14:textId="77777777" w:rsidR="00FB40A9" w:rsidRPr="00DF5CD4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6166" w:type="dxa"/>
        <w:tblInd w:w="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DF5CD4" w:rsidRPr="00DF5CD4" w14:paraId="497DDE33" w14:textId="77777777" w:rsidTr="00DF5CD4">
        <w:trPr>
          <w:cantSplit/>
        </w:trPr>
        <w:tc>
          <w:tcPr>
            <w:tcW w:w="1204" w:type="dxa"/>
          </w:tcPr>
          <w:p w14:paraId="0B634800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ACDE4D7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47D0F8D4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6E6A612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DF5CD4" w:rsidRPr="00DF5CD4" w14:paraId="4E8BB109" w14:textId="77777777" w:rsidTr="00DF5CD4">
        <w:trPr>
          <w:cantSplit/>
        </w:trPr>
        <w:tc>
          <w:tcPr>
            <w:tcW w:w="1204" w:type="dxa"/>
          </w:tcPr>
          <w:p w14:paraId="7CC22650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3F44B875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4A6541D6" w14:textId="77777777" w:rsidR="00DF5CD4" w:rsidRPr="00DF5CD4" w:rsidRDefault="00DF5CD4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99B86B6" w14:textId="77777777" w:rsidR="00DF5CD4" w:rsidRPr="00DF5CD4" w:rsidRDefault="007A1C00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1408/112</w:t>
            </w:r>
          </w:p>
        </w:tc>
      </w:tr>
      <w:tr w:rsidR="00DF5CD4" w:rsidRPr="00DF5CD4" w14:paraId="475EAAEF" w14:textId="77777777" w:rsidTr="00DF5CD4">
        <w:trPr>
          <w:cantSplit/>
        </w:trPr>
        <w:tc>
          <w:tcPr>
            <w:tcW w:w="1204" w:type="dxa"/>
          </w:tcPr>
          <w:p w14:paraId="60137398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65467970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5BADBB1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2F04A49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1804/8</w:t>
            </w:r>
          </w:p>
        </w:tc>
      </w:tr>
      <w:tr w:rsidR="00DF5CD4" w:rsidRPr="00DF5CD4" w14:paraId="1988FED4" w14:textId="77777777" w:rsidTr="00DF5CD4">
        <w:trPr>
          <w:cantSplit/>
        </w:trPr>
        <w:tc>
          <w:tcPr>
            <w:tcW w:w="1204" w:type="dxa"/>
          </w:tcPr>
          <w:p w14:paraId="15D0798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lastRenderedPageBreak/>
              <w:t>Koryčany</w:t>
            </w:r>
          </w:p>
        </w:tc>
        <w:tc>
          <w:tcPr>
            <w:tcW w:w="1866" w:type="dxa"/>
          </w:tcPr>
          <w:p w14:paraId="79D3F12F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52D8858B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7880DDF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1356/4</w:t>
            </w:r>
          </w:p>
        </w:tc>
      </w:tr>
      <w:tr w:rsidR="00DF5CD4" w:rsidRPr="00DF5CD4" w14:paraId="2CF8759C" w14:textId="77777777" w:rsidTr="00DF5CD4">
        <w:trPr>
          <w:cantSplit/>
        </w:trPr>
        <w:tc>
          <w:tcPr>
            <w:tcW w:w="1204" w:type="dxa"/>
          </w:tcPr>
          <w:p w14:paraId="37A4C430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47072F9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79BA937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5B9337A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420/104</w:t>
            </w:r>
          </w:p>
        </w:tc>
      </w:tr>
      <w:tr w:rsidR="00DF5CD4" w:rsidRPr="00DF5CD4" w14:paraId="6BD4DC67" w14:textId="77777777" w:rsidTr="00DF5CD4">
        <w:trPr>
          <w:cantSplit/>
        </w:trPr>
        <w:tc>
          <w:tcPr>
            <w:tcW w:w="1204" w:type="dxa"/>
          </w:tcPr>
          <w:p w14:paraId="52C4B48B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5F4F0E4A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76E405E5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4C31A4E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420/102</w:t>
            </w:r>
          </w:p>
        </w:tc>
      </w:tr>
      <w:tr w:rsidR="00DF5CD4" w:rsidRPr="00DF5CD4" w14:paraId="0B8A46BE" w14:textId="77777777" w:rsidTr="00DF5CD4">
        <w:trPr>
          <w:cantSplit/>
        </w:trPr>
        <w:tc>
          <w:tcPr>
            <w:tcW w:w="1204" w:type="dxa"/>
          </w:tcPr>
          <w:p w14:paraId="601852DA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202F63B8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55113A3F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0F469C4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634/23</w:t>
            </w:r>
          </w:p>
        </w:tc>
      </w:tr>
      <w:tr w:rsidR="00DF5CD4" w:rsidRPr="00DF5CD4" w14:paraId="6BC6B127" w14:textId="77777777" w:rsidTr="00DF5CD4">
        <w:trPr>
          <w:cantSplit/>
        </w:trPr>
        <w:tc>
          <w:tcPr>
            <w:tcW w:w="1204" w:type="dxa"/>
          </w:tcPr>
          <w:p w14:paraId="52C8A5E3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7690DE83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2EB53AC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99BDEFE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690</w:t>
            </w:r>
          </w:p>
        </w:tc>
      </w:tr>
      <w:tr w:rsidR="00DF5CD4" w:rsidRPr="00DF5CD4" w14:paraId="02303DCD" w14:textId="77777777" w:rsidTr="00DF5CD4">
        <w:trPr>
          <w:cantSplit/>
        </w:trPr>
        <w:tc>
          <w:tcPr>
            <w:tcW w:w="1204" w:type="dxa"/>
          </w:tcPr>
          <w:p w14:paraId="4087212D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1B108681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6404BD75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4E50CFE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634/19</w:t>
            </w:r>
          </w:p>
        </w:tc>
      </w:tr>
      <w:tr w:rsidR="00DF5CD4" w:rsidRPr="00DF5CD4" w14:paraId="365A23AC" w14:textId="77777777" w:rsidTr="00DF5CD4">
        <w:trPr>
          <w:cantSplit/>
        </w:trPr>
        <w:tc>
          <w:tcPr>
            <w:tcW w:w="1204" w:type="dxa"/>
          </w:tcPr>
          <w:p w14:paraId="0FBF8691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419A18C8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4FB592A9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3C84DB7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784/12</w:t>
            </w:r>
          </w:p>
        </w:tc>
      </w:tr>
      <w:tr w:rsidR="00DF5CD4" w:rsidRPr="00DF5CD4" w14:paraId="75BE5B70" w14:textId="77777777" w:rsidTr="00DF5CD4">
        <w:trPr>
          <w:cantSplit/>
        </w:trPr>
        <w:tc>
          <w:tcPr>
            <w:tcW w:w="1204" w:type="dxa"/>
          </w:tcPr>
          <w:p w14:paraId="3B174E2F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081F2C9B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2EFEED6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4E58F7D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784/21</w:t>
            </w:r>
          </w:p>
        </w:tc>
      </w:tr>
      <w:tr w:rsidR="00DF5CD4" w:rsidRPr="00DF5CD4" w14:paraId="076ECE35" w14:textId="77777777" w:rsidTr="00DF5CD4">
        <w:trPr>
          <w:cantSplit/>
        </w:trPr>
        <w:tc>
          <w:tcPr>
            <w:tcW w:w="1204" w:type="dxa"/>
          </w:tcPr>
          <w:p w14:paraId="22C6DE43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42496C8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15D48B99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5FC344B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784/17</w:t>
            </w:r>
          </w:p>
        </w:tc>
      </w:tr>
      <w:tr w:rsidR="00DF5CD4" w:rsidRPr="00DF5CD4" w14:paraId="172C036B" w14:textId="77777777" w:rsidTr="00DF5CD4">
        <w:trPr>
          <w:cantSplit/>
        </w:trPr>
        <w:tc>
          <w:tcPr>
            <w:tcW w:w="1204" w:type="dxa"/>
          </w:tcPr>
          <w:p w14:paraId="40E97A21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57FF2AA4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7313A99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5D37A1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784/28</w:t>
            </w:r>
          </w:p>
        </w:tc>
      </w:tr>
      <w:tr w:rsidR="00DF5CD4" w:rsidRPr="00DF5CD4" w14:paraId="5768E62E" w14:textId="77777777" w:rsidTr="00DF5CD4">
        <w:trPr>
          <w:cantSplit/>
        </w:trPr>
        <w:tc>
          <w:tcPr>
            <w:tcW w:w="1204" w:type="dxa"/>
          </w:tcPr>
          <w:p w14:paraId="0E8BD0E1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24D8F346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31F98C5D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D8A8DA6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784/49</w:t>
            </w:r>
          </w:p>
        </w:tc>
      </w:tr>
      <w:tr w:rsidR="00DF5CD4" w:rsidRPr="00DF5CD4" w14:paraId="171F0399" w14:textId="77777777" w:rsidTr="00DF5CD4">
        <w:trPr>
          <w:cantSplit/>
        </w:trPr>
        <w:tc>
          <w:tcPr>
            <w:tcW w:w="1204" w:type="dxa"/>
          </w:tcPr>
          <w:p w14:paraId="6E535A7C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0EC336D8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721BB03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B452812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634/22</w:t>
            </w:r>
          </w:p>
        </w:tc>
      </w:tr>
      <w:tr w:rsidR="00DF5CD4" w:rsidRPr="00DF5CD4" w14:paraId="398C83C3" w14:textId="77777777" w:rsidTr="00DF5CD4">
        <w:trPr>
          <w:cantSplit/>
        </w:trPr>
        <w:tc>
          <w:tcPr>
            <w:tcW w:w="1204" w:type="dxa"/>
          </w:tcPr>
          <w:p w14:paraId="1BD9BBE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0B098287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06E13C14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9CA863D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698</w:t>
            </w:r>
          </w:p>
        </w:tc>
      </w:tr>
      <w:tr w:rsidR="00DF5CD4" w:rsidRPr="00DF5CD4" w14:paraId="7C64D83E" w14:textId="77777777" w:rsidTr="00DF5CD4">
        <w:trPr>
          <w:cantSplit/>
        </w:trPr>
        <w:tc>
          <w:tcPr>
            <w:tcW w:w="1204" w:type="dxa"/>
          </w:tcPr>
          <w:p w14:paraId="5EA7B31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628F7996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35385AB7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DFCF58C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699</w:t>
            </w:r>
          </w:p>
        </w:tc>
      </w:tr>
      <w:tr w:rsidR="00DF5CD4" w:rsidRPr="00DF5CD4" w14:paraId="63E4228A" w14:textId="77777777" w:rsidTr="00DF5CD4">
        <w:trPr>
          <w:cantSplit/>
        </w:trPr>
        <w:tc>
          <w:tcPr>
            <w:tcW w:w="1204" w:type="dxa"/>
          </w:tcPr>
          <w:p w14:paraId="43C8C14D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07AC8DB4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01C4E6FF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9DE6561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784/54</w:t>
            </w:r>
          </w:p>
        </w:tc>
      </w:tr>
      <w:tr w:rsidR="00DF5CD4" w:rsidRPr="00DF5CD4" w14:paraId="1E74CA1E" w14:textId="77777777" w:rsidTr="00DF5CD4">
        <w:trPr>
          <w:cantSplit/>
        </w:trPr>
        <w:tc>
          <w:tcPr>
            <w:tcW w:w="1204" w:type="dxa"/>
          </w:tcPr>
          <w:p w14:paraId="420DF30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2C3241A5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1F0D1D74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52F9BB1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851</w:t>
            </w:r>
          </w:p>
        </w:tc>
      </w:tr>
      <w:tr w:rsidR="00DF5CD4" w:rsidRPr="00DF5CD4" w14:paraId="3FFE6BDD" w14:textId="77777777" w:rsidTr="00DF5CD4">
        <w:trPr>
          <w:cantSplit/>
        </w:trPr>
        <w:tc>
          <w:tcPr>
            <w:tcW w:w="1204" w:type="dxa"/>
          </w:tcPr>
          <w:p w14:paraId="017A9B3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57A08CC7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4545904D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8BDAF65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1408/125</w:t>
            </w:r>
          </w:p>
        </w:tc>
      </w:tr>
      <w:tr w:rsidR="00DF5CD4" w:rsidRPr="00DF5CD4" w14:paraId="05BA4E73" w14:textId="77777777" w:rsidTr="00DF5CD4">
        <w:trPr>
          <w:cantSplit/>
        </w:trPr>
        <w:tc>
          <w:tcPr>
            <w:tcW w:w="1204" w:type="dxa"/>
          </w:tcPr>
          <w:p w14:paraId="1E7CE3A4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3835C2B3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017B28B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CD6C116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1602/2</w:t>
            </w:r>
          </w:p>
        </w:tc>
      </w:tr>
      <w:tr w:rsidR="00DF5CD4" w:rsidRPr="00DF5CD4" w14:paraId="48525185" w14:textId="77777777" w:rsidTr="00DF5CD4">
        <w:trPr>
          <w:cantSplit/>
        </w:trPr>
        <w:tc>
          <w:tcPr>
            <w:tcW w:w="1204" w:type="dxa"/>
          </w:tcPr>
          <w:p w14:paraId="57604E8B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24B21040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5E26345A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AB33702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1600/2</w:t>
            </w:r>
          </w:p>
        </w:tc>
      </w:tr>
      <w:tr w:rsidR="00DF5CD4" w:rsidRPr="00DF5CD4" w14:paraId="49E19FBC" w14:textId="77777777" w:rsidTr="00DF5CD4">
        <w:trPr>
          <w:cantSplit/>
        </w:trPr>
        <w:tc>
          <w:tcPr>
            <w:tcW w:w="1204" w:type="dxa"/>
          </w:tcPr>
          <w:p w14:paraId="190E36A8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51538E9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0D931719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EE9C96F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1804/21</w:t>
            </w:r>
          </w:p>
        </w:tc>
      </w:tr>
      <w:tr w:rsidR="00DF5CD4" w:rsidRPr="00DF5CD4" w14:paraId="23C86C9C" w14:textId="77777777" w:rsidTr="00DF5CD4">
        <w:trPr>
          <w:cantSplit/>
        </w:trPr>
        <w:tc>
          <w:tcPr>
            <w:tcW w:w="1204" w:type="dxa"/>
          </w:tcPr>
          <w:p w14:paraId="6FB9C52A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44CDBC3E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23BB643A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700C668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1356/17</w:t>
            </w:r>
          </w:p>
        </w:tc>
      </w:tr>
      <w:tr w:rsidR="00DF5CD4" w:rsidRPr="00DF5CD4" w14:paraId="3391AA7E" w14:textId="77777777" w:rsidTr="00DF5CD4">
        <w:trPr>
          <w:cantSplit/>
        </w:trPr>
        <w:tc>
          <w:tcPr>
            <w:tcW w:w="1204" w:type="dxa"/>
          </w:tcPr>
          <w:p w14:paraId="5AFB5491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76E82BD8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43E6F042" w14:textId="77777777" w:rsidR="00DF5CD4" w:rsidRPr="00DF5CD4" w:rsidRDefault="00DF5CD4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D9BF84F" w14:textId="77777777" w:rsidR="00DF5CD4" w:rsidRPr="00DF5CD4" w:rsidRDefault="007A1C00" w:rsidP="00DF5CD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1808/</w:t>
            </w:r>
            <w:r w:rsidR="003427E4">
              <w:rPr>
                <w:rFonts w:ascii="Arial" w:hAnsi="Arial" w:cs="Arial"/>
                <w:b/>
                <w:sz w:val="22"/>
                <w:szCs w:val="22"/>
              </w:rPr>
              <w:t>59</w:t>
            </w:r>
          </w:p>
        </w:tc>
      </w:tr>
      <w:tr w:rsidR="007A1C00" w:rsidRPr="00DF5CD4" w14:paraId="1A352748" w14:textId="77777777" w:rsidTr="00DF5CD4">
        <w:trPr>
          <w:cantSplit/>
        </w:trPr>
        <w:tc>
          <w:tcPr>
            <w:tcW w:w="1204" w:type="dxa"/>
          </w:tcPr>
          <w:p w14:paraId="76467BA9" w14:textId="77777777" w:rsidR="007A1C00" w:rsidRPr="00DF5CD4" w:rsidRDefault="007A1C00" w:rsidP="007A1C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866" w:type="dxa"/>
          </w:tcPr>
          <w:p w14:paraId="09030513" w14:textId="77777777" w:rsidR="007A1C00" w:rsidRDefault="007A1C00" w:rsidP="007A1C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820" w:type="dxa"/>
          </w:tcPr>
          <w:p w14:paraId="53E654FC" w14:textId="77777777" w:rsidR="007A1C00" w:rsidRPr="00DF5CD4" w:rsidRDefault="007A1C00" w:rsidP="007A1C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6573265" w14:textId="77777777" w:rsidR="007A1C00" w:rsidRDefault="007A1C00" w:rsidP="007A1C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1808/60</w:t>
            </w:r>
          </w:p>
        </w:tc>
      </w:tr>
    </w:tbl>
    <w:p w14:paraId="0430BFCA" w14:textId="77777777" w:rsidR="00FB40A9" w:rsidRPr="00DF5CD4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5D3A588F" w14:textId="77777777" w:rsidR="00FB40A9" w:rsidRPr="00DF5CD4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DF5CD4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DF5CD4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="00DF5CD4"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30.1.2025 </w:t>
      </w:r>
      <w:r w:rsidR="00FB40A9"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</w:t>
      </w:r>
      <w:r w:rsidR="00DF5CD4"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="00FB40A9"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pozemk</w:t>
      </w:r>
      <w:r w:rsidR="00306280"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="00FB40A9" w:rsidRPr="00DF5CD4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22645E49" w14:textId="77777777" w:rsidR="00FB40A9" w:rsidRPr="00DF5CD4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418"/>
        <w:gridCol w:w="1275"/>
        <w:gridCol w:w="1702"/>
      </w:tblGrid>
      <w:tr w:rsidR="00A16241" w:rsidRPr="00DF5CD4" w14:paraId="03D4AA2F" w14:textId="77777777" w:rsidTr="00D479B4">
        <w:trPr>
          <w:cantSplit/>
        </w:trPr>
        <w:tc>
          <w:tcPr>
            <w:tcW w:w="1204" w:type="dxa"/>
          </w:tcPr>
          <w:p w14:paraId="7F81E56A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354B1DFA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DC9CD13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61CD0FCB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12E3B9F0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275" w:type="dxa"/>
          </w:tcPr>
          <w:p w14:paraId="4560E1D6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30C4AAAE" w14:textId="77777777" w:rsidR="00A16241" w:rsidRPr="00DF5CD4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427E4" w:rsidRPr="00DF5CD4" w14:paraId="096E7ABF" w14:textId="77777777" w:rsidTr="00D479B4">
        <w:trPr>
          <w:cantSplit/>
        </w:trPr>
        <w:tc>
          <w:tcPr>
            <w:tcW w:w="1204" w:type="dxa"/>
          </w:tcPr>
          <w:p w14:paraId="10917FCE" w14:textId="77777777" w:rsidR="003427E4" w:rsidRPr="00DF5CD4" w:rsidRDefault="003427E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38E0B430" w14:textId="77777777" w:rsidR="003427E4" w:rsidRPr="00DF5CD4" w:rsidRDefault="003427E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1F6D71AD" w14:textId="77777777" w:rsidR="003427E4" w:rsidRPr="00DF5CD4" w:rsidRDefault="003427E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4AEC454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420/102</w:t>
            </w:r>
          </w:p>
        </w:tc>
        <w:tc>
          <w:tcPr>
            <w:tcW w:w="1418" w:type="dxa"/>
          </w:tcPr>
          <w:p w14:paraId="7FAE931E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674EE679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230</w:t>
            </w:r>
          </w:p>
        </w:tc>
        <w:tc>
          <w:tcPr>
            <w:tcW w:w="1702" w:type="dxa"/>
          </w:tcPr>
          <w:p w14:paraId="58ECA478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427E4" w:rsidRPr="00DF5CD4" w14:paraId="19DB1689" w14:textId="77777777" w:rsidTr="00D479B4">
        <w:trPr>
          <w:cantSplit/>
        </w:trPr>
        <w:tc>
          <w:tcPr>
            <w:tcW w:w="1204" w:type="dxa"/>
          </w:tcPr>
          <w:p w14:paraId="6E679B1F" w14:textId="77777777" w:rsidR="003427E4" w:rsidRPr="00DF5CD4" w:rsidRDefault="003427E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17B6D4C6" w14:textId="77777777" w:rsidR="003427E4" w:rsidRPr="00DF5CD4" w:rsidRDefault="003427E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5C0D619B" w14:textId="77777777" w:rsidR="003427E4" w:rsidRPr="00DF5CD4" w:rsidRDefault="003427E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08666190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634/19</w:t>
            </w:r>
          </w:p>
        </w:tc>
        <w:tc>
          <w:tcPr>
            <w:tcW w:w="1418" w:type="dxa"/>
          </w:tcPr>
          <w:p w14:paraId="5AB97427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17A9E7C5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186</w:t>
            </w:r>
          </w:p>
        </w:tc>
        <w:tc>
          <w:tcPr>
            <w:tcW w:w="1702" w:type="dxa"/>
          </w:tcPr>
          <w:p w14:paraId="6C2D1DBF" w14:textId="77777777" w:rsidR="003427E4" w:rsidRPr="00DF5CD4" w:rsidRDefault="00D479B4" w:rsidP="003427E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D479B4" w:rsidRPr="00DF5CD4" w14:paraId="2748B7F6" w14:textId="77777777" w:rsidTr="00D479B4">
        <w:trPr>
          <w:cantSplit/>
        </w:trPr>
        <w:tc>
          <w:tcPr>
            <w:tcW w:w="1204" w:type="dxa"/>
          </w:tcPr>
          <w:p w14:paraId="04FC39D9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5B43F686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59555176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923137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784/21</w:t>
            </w:r>
          </w:p>
        </w:tc>
        <w:tc>
          <w:tcPr>
            <w:tcW w:w="1418" w:type="dxa"/>
          </w:tcPr>
          <w:p w14:paraId="11AE1F16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5FEB4F9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1594</w:t>
            </w:r>
          </w:p>
        </w:tc>
        <w:tc>
          <w:tcPr>
            <w:tcW w:w="1702" w:type="dxa"/>
          </w:tcPr>
          <w:p w14:paraId="6158D0A2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7DD9B804" w14:textId="77777777" w:rsidTr="00D479B4">
        <w:trPr>
          <w:cantSplit/>
        </w:trPr>
        <w:tc>
          <w:tcPr>
            <w:tcW w:w="1204" w:type="dxa"/>
          </w:tcPr>
          <w:p w14:paraId="2BC61B6E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6A17143D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12705AB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B5560FE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784/28</w:t>
            </w:r>
          </w:p>
        </w:tc>
        <w:tc>
          <w:tcPr>
            <w:tcW w:w="1418" w:type="dxa"/>
          </w:tcPr>
          <w:p w14:paraId="1576DECC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BDA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0C4DE897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411</w:t>
            </w:r>
          </w:p>
        </w:tc>
        <w:tc>
          <w:tcPr>
            <w:tcW w:w="1702" w:type="dxa"/>
          </w:tcPr>
          <w:p w14:paraId="23E0B057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5A4544FC" w14:textId="77777777" w:rsidTr="00D479B4">
        <w:trPr>
          <w:cantSplit/>
        </w:trPr>
        <w:tc>
          <w:tcPr>
            <w:tcW w:w="1204" w:type="dxa"/>
          </w:tcPr>
          <w:p w14:paraId="24757D6C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4A595766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607AC29D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088E3B7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784/49</w:t>
            </w:r>
          </w:p>
        </w:tc>
        <w:tc>
          <w:tcPr>
            <w:tcW w:w="1418" w:type="dxa"/>
          </w:tcPr>
          <w:p w14:paraId="7E94C5C8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BDA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2C7495D9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952</w:t>
            </w:r>
          </w:p>
        </w:tc>
        <w:tc>
          <w:tcPr>
            <w:tcW w:w="1702" w:type="dxa"/>
          </w:tcPr>
          <w:p w14:paraId="0FA579F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0077B7F0" w14:textId="77777777" w:rsidTr="00D479B4">
        <w:trPr>
          <w:cantSplit/>
        </w:trPr>
        <w:tc>
          <w:tcPr>
            <w:tcW w:w="1204" w:type="dxa"/>
          </w:tcPr>
          <w:p w14:paraId="2E74573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40434A8D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708FCE13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7E19A59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784/54</w:t>
            </w:r>
          </w:p>
        </w:tc>
        <w:tc>
          <w:tcPr>
            <w:tcW w:w="1418" w:type="dxa"/>
          </w:tcPr>
          <w:p w14:paraId="04EB3475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BDA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4E48241A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1961</w:t>
            </w:r>
          </w:p>
        </w:tc>
        <w:tc>
          <w:tcPr>
            <w:tcW w:w="1702" w:type="dxa"/>
          </w:tcPr>
          <w:p w14:paraId="409DCABE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37E90A30" w14:textId="77777777" w:rsidTr="00D479B4">
        <w:trPr>
          <w:cantSplit/>
        </w:trPr>
        <w:tc>
          <w:tcPr>
            <w:tcW w:w="1204" w:type="dxa"/>
          </w:tcPr>
          <w:p w14:paraId="0BD82EA8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7F82ACE8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53304FB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7F6F9C82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851</w:t>
            </w:r>
          </w:p>
        </w:tc>
        <w:tc>
          <w:tcPr>
            <w:tcW w:w="1418" w:type="dxa"/>
          </w:tcPr>
          <w:p w14:paraId="77D436C9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BDA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2346BE20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</w:t>
            </w:r>
          </w:p>
        </w:tc>
        <w:tc>
          <w:tcPr>
            <w:tcW w:w="1702" w:type="dxa"/>
          </w:tcPr>
          <w:p w14:paraId="6BF883E6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16619AE5" w14:textId="77777777" w:rsidTr="00D479B4">
        <w:trPr>
          <w:cantSplit/>
        </w:trPr>
        <w:tc>
          <w:tcPr>
            <w:tcW w:w="1204" w:type="dxa"/>
          </w:tcPr>
          <w:p w14:paraId="0238A231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51B2E19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5685CCCE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660ECEFA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1356/4</w:t>
            </w:r>
          </w:p>
        </w:tc>
        <w:tc>
          <w:tcPr>
            <w:tcW w:w="1418" w:type="dxa"/>
          </w:tcPr>
          <w:p w14:paraId="61274C59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3BA8D20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3330</w:t>
            </w:r>
          </w:p>
        </w:tc>
        <w:tc>
          <w:tcPr>
            <w:tcW w:w="1702" w:type="dxa"/>
          </w:tcPr>
          <w:p w14:paraId="568DBB91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2E71EB5D" w14:textId="77777777" w:rsidTr="00D479B4">
        <w:trPr>
          <w:cantSplit/>
        </w:trPr>
        <w:tc>
          <w:tcPr>
            <w:tcW w:w="1204" w:type="dxa"/>
          </w:tcPr>
          <w:p w14:paraId="39800847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7FCA5166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0FA1AC72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48614497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1356/17</w:t>
            </w:r>
          </w:p>
        </w:tc>
        <w:tc>
          <w:tcPr>
            <w:tcW w:w="1418" w:type="dxa"/>
          </w:tcPr>
          <w:p w14:paraId="5691310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97F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1B12505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5107</w:t>
            </w:r>
          </w:p>
        </w:tc>
        <w:tc>
          <w:tcPr>
            <w:tcW w:w="1702" w:type="dxa"/>
          </w:tcPr>
          <w:p w14:paraId="28A0733E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84F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D479B4" w:rsidRPr="00DF5CD4" w14:paraId="589B41E9" w14:textId="77777777" w:rsidTr="00D479B4">
        <w:trPr>
          <w:cantSplit/>
        </w:trPr>
        <w:tc>
          <w:tcPr>
            <w:tcW w:w="1204" w:type="dxa"/>
          </w:tcPr>
          <w:p w14:paraId="635F2075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Koryčany</w:t>
            </w:r>
          </w:p>
        </w:tc>
        <w:tc>
          <w:tcPr>
            <w:tcW w:w="1560" w:type="dxa"/>
          </w:tcPr>
          <w:p w14:paraId="536D01E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Lískovec</w:t>
            </w:r>
          </w:p>
        </w:tc>
        <w:tc>
          <w:tcPr>
            <w:tcW w:w="1134" w:type="dxa"/>
          </w:tcPr>
          <w:p w14:paraId="17EE7C6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327E0A0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1808/59</w:t>
            </w:r>
          </w:p>
        </w:tc>
        <w:tc>
          <w:tcPr>
            <w:tcW w:w="1418" w:type="dxa"/>
          </w:tcPr>
          <w:p w14:paraId="1BE1261B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97F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277F9454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</w:t>
            </w:r>
          </w:p>
        </w:tc>
        <w:tc>
          <w:tcPr>
            <w:tcW w:w="1702" w:type="dxa"/>
          </w:tcPr>
          <w:p w14:paraId="646A2F08" w14:textId="77777777" w:rsidR="00D479B4" w:rsidRPr="00DF5CD4" w:rsidRDefault="00D479B4" w:rsidP="00D479B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573C7916" w14:textId="77777777" w:rsidR="00FB40A9" w:rsidRDefault="00FB40A9" w:rsidP="00FB40A9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F5CD4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DF5CD4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45FE1AFB" w14:textId="77777777" w:rsidR="00306280" w:rsidRDefault="00306280" w:rsidP="00FB40A9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405DEECB" w14:textId="77777777" w:rsidR="00306280" w:rsidRPr="00DF5CD4" w:rsidRDefault="00306280" w:rsidP="00306280">
      <w:pPr>
        <w:pStyle w:val="Zkladntext30"/>
        <w:numPr>
          <w:ilvl w:val="0"/>
          <w:numId w:val="6"/>
        </w:numPr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DF5CD4">
        <w:rPr>
          <w:rFonts w:ascii="Arial" w:hAnsi="Arial" w:cs="Arial"/>
          <w:iCs/>
          <w:sz w:val="22"/>
          <w:szCs w:val="22"/>
        </w:rPr>
        <w:t xml:space="preserve">Ode dne </w:t>
      </w:r>
      <w:r>
        <w:rPr>
          <w:rFonts w:ascii="Arial" w:hAnsi="Arial" w:cs="Arial"/>
          <w:iCs/>
          <w:sz w:val="22"/>
          <w:szCs w:val="22"/>
        </w:rPr>
        <w:t>16.7.2025</w:t>
      </w:r>
      <w:r w:rsidRPr="00DF5CD4">
        <w:rPr>
          <w:rFonts w:ascii="Arial" w:hAnsi="Arial" w:cs="Arial"/>
          <w:iCs/>
          <w:sz w:val="22"/>
          <w:szCs w:val="22"/>
        </w:rPr>
        <w:t xml:space="preserve"> se 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DF5CD4">
        <w:rPr>
          <w:rFonts w:ascii="Arial" w:hAnsi="Arial" w:cs="Arial"/>
          <w:iCs/>
          <w:sz w:val="22"/>
          <w:szCs w:val="22"/>
        </w:rPr>
        <w:t xml:space="preserve"> snižuje o pozemky:</w:t>
      </w:r>
    </w:p>
    <w:p w14:paraId="6E9EB2E4" w14:textId="77777777" w:rsidR="00306280" w:rsidRPr="00DF5CD4" w:rsidRDefault="00306280" w:rsidP="0030628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6166" w:type="dxa"/>
        <w:tblInd w:w="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306280" w:rsidRPr="00DF5CD4" w14:paraId="26481622" w14:textId="77777777">
        <w:trPr>
          <w:cantSplit/>
        </w:trPr>
        <w:tc>
          <w:tcPr>
            <w:tcW w:w="1204" w:type="dxa"/>
          </w:tcPr>
          <w:p w14:paraId="5941CA2A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4BF5987B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7E77DC1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6D00B22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306280" w:rsidRPr="00DF5CD4" w14:paraId="7053143E" w14:textId="77777777">
        <w:trPr>
          <w:cantSplit/>
        </w:trPr>
        <w:tc>
          <w:tcPr>
            <w:tcW w:w="1204" w:type="dxa"/>
          </w:tcPr>
          <w:p w14:paraId="3685D6B7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Zástřizly</w:t>
            </w:r>
          </w:p>
        </w:tc>
        <w:tc>
          <w:tcPr>
            <w:tcW w:w="1866" w:type="dxa"/>
          </w:tcPr>
          <w:p w14:paraId="478B0571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Zástřizly</w:t>
            </w:r>
          </w:p>
        </w:tc>
        <w:tc>
          <w:tcPr>
            <w:tcW w:w="1820" w:type="dxa"/>
          </w:tcPr>
          <w:p w14:paraId="3B5CAD86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D79AF9D" w14:textId="77777777" w:rsidR="00306280" w:rsidRPr="00DF5CD4" w:rsidRDefault="003C22A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318/121</w:t>
            </w:r>
          </w:p>
        </w:tc>
      </w:tr>
      <w:tr w:rsidR="00306280" w:rsidRPr="00DF5CD4" w14:paraId="1DFE4A89" w14:textId="77777777">
        <w:trPr>
          <w:cantSplit/>
        </w:trPr>
        <w:tc>
          <w:tcPr>
            <w:tcW w:w="1204" w:type="dxa"/>
          </w:tcPr>
          <w:p w14:paraId="3E3C7241" w14:textId="77777777" w:rsidR="00306280" w:rsidRPr="00DF5CD4" w:rsidRDefault="00306280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00">
              <w:rPr>
                <w:rFonts w:ascii="Arial" w:hAnsi="Arial" w:cs="Arial"/>
                <w:b/>
                <w:sz w:val="22"/>
                <w:szCs w:val="22"/>
              </w:rPr>
              <w:t>Zástřizly</w:t>
            </w:r>
          </w:p>
        </w:tc>
        <w:tc>
          <w:tcPr>
            <w:tcW w:w="1866" w:type="dxa"/>
          </w:tcPr>
          <w:p w14:paraId="2FF7F876" w14:textId="77777777" w:rsidR="00306280" w:rsidRPr="00DF5CD4" w:rsidRDefault="00306280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600">
              <w:rPr>
                <w:rFonts w:ascii="Arial" w:hAnsi="Arial" w:cs="Arial"/>
                <w:b/>
                <w:sz w:val="22"/>
                <w:szCs w:val="22"/>
              </w:rPr>
              <w:t>Zástřizly</w:t>
            </w:r>
          </w:p>
        </w:tc>
        <w:tc>
          <w:tcPr>
            <w:tcW w:w="1820" w:type="dxa"/>
          </w:tcPr>
          <w:p w14:paraId="5703A055" w14:textId="77777777" w:rsidR="00306280" w:rsidRPr="00DF5CD4" w:rsidRDefault="00306280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12AB213" w14:textId="77777777" w:rsidR="00306280" w:rsidRPr="00DF5CD4" w:rsidRDefault="003C22AE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318/122</w:t>
            </w:r>
          </w:p>
        </w:tc>
      </w:tr>
    </w:tbl>
    <w:p w14:paraId="3F7E361F" w14:textId="77777777" w:rsidR="00306280" w:rsidRPr="00DF5CD4" w:rsidRDefault="00306280" w:rsidP="00306280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67EF209F" w14:textId="77777777" w:rsidR="00306280" w:rsidRPr="00DF5CD4" w:rsidRDefault="00306280" w:rsidP="0030628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DF5CD4">
        <w:rPr>
          <w:rFonts w:ascii="Arial" w:hAnsi="Arial" w:cs="Arial"/>
          <w:b/>
          <w:bCs/>
          <w:i w:val="0"/>
          <w:sz w:val="22"/>
          <w:szCs w:val="22"/>
        </w:rPr>
        <w:t>a současně se o</w:t>
      </w:r>
      <w:r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Pr="00306280">
        <w:rPr>
          <w:rFonts w:ascii="Arial" w:hAnsi="Arial" w:cs="Arial"/>
          <w:b/>
          <w:i w:val="0"/>
          <w:iCs w:val="0"/>
          <w:sz w:val="22"/>
          <w:szCs w:val="22"/>
        </w:rPr>
        <w:t xml:space="preserve">16.7.2025 </w:t>
      </w:r>
      <w:r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</w:t>
      </w:r>
      <w:r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Pr="00DF5CD4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pozemek:</w:t>
      </w:r>
    </w:p>
    <w:p w14:paraId="5BC35A0A" w14:textId="77777777" w:rsidR="00306280" w:rsidRPr="00DF5CD4" w:rsidRDefault="00306280" w:rsidP="0030628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418"/>
        <w:gridCol w:w="1275"/>
        <w:gridCol w:w="1702"/>
      </w:tblGrid>
      <w:tr w:rsidR="00306280" w:rsidRPr="00DF5CD4" w14:paraId="29297EDD" w14:textId="77777777">
        <w:trPr>
          <w:cantSplit/>
        </w:trPr>
        <w:tc>
          <w:tcPr>
            <w:tcW w:w="1204" w:type="dxa"/>
          </w:tcPr>
          <w:p w14:paraId="70620925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7C05D6A2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07081159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5B8E269F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14:paraId="776C90CD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275" w:type="dxa"/>
          </w:tcPr>
          <w:p w14:paraId="1AFC1005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52FF59EB" w14:textId="77777777" w:rsidR="00306280" w:rsidRPr="00DF5CD4" w:rsidRDefault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06280" w:rsidRPr="00DF5CD4" w14:paraId="217AEFE0" w14:textId="77777777">
        <w:trPr>
          <w:cantSplit/>
        </w:trPr>
        <w:tc>
          <w:tcPr>
            <w:tcW w:w="1204" w:type="dxa"/>
          </w:tcPr>
          <w:p w14:paraId="37F4ACBE" w14:textId="77777777" w:rsidR="00306280" w:rsidRPr="00DF5CD4" w:rsidRDefault="00306280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388">
              <w:rPr>
                <w:rFonts w:ascii="Arial" w:hAnsi="Arial" w:cs="Arial"/>
                <w:b/>
                <w:sz w:val="22"/>
                <w:szCs w:val="22"/>
              </w:rPr>
              <w:t>Zástřizly</w:t>
            </w:r>
          </w:p>
        </w:tc>
        <w:tc>
          <w:tcPr>
            <w:tcW w:w="1560" w:type="dxa"/>
          </w:tcPr>
          <w:p w14:paraId="4093C14D" w14:textId="77777777" w:rsidR="00306280" w:rsidRPr="00DF5CD4" w:rsidRDefault="00306280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5388">
              <w:rPr>
                <w:rFonts w:ascii="Arial" w:hAnsi="Arial" w:cs="Arial"/>
                <w:b/>
                <w:sz w:val="22"/>
                <w:szCs w:val="22"/>
              </w:rPr>
              <w:t>Zástřizly</w:t>
            </w:r>
          </w:p>
        </w:tc>
        <w:tc>
          <w:tcPr>
            <w:tcW w:w="1134" w:type="dxa"/>
          </w:tcPr>
          <w:p w14:paraId="7F6B7D5D" w14:textId="77777777" w:rsidR="00306280" w:rsidRPr="00DF5CD4" w:rsidRDefault="00306280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CD4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59B5432F" w14:textId="77777777" w:rsidR="00306280" w:rsidRPr="00DF5CD4" w:rsidRDefault="003C22AE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318/121</w:t>
            </w:r>
          </w:p>
        </w:tc>
        <w:tc>
          <w:tcPr>
            <w:tcW w:w="1418" w:type="dxa"/>
          </w:tcPr>
          <w:p w14:paraId="19DF3938" w14:textId="77777777" w:rsidR="00306280" w:rsidRPr="00DF5CD4" w:rsidRDefault="003C22AE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275" w:type="dxa"/>
          </w:tcPr>
          <w:p w14:paraId="23A2D656" w14:textId="77777777" w:rsidR="00306280" w:rsidRPr="00DF5CD4" w:rsidRDefault="003C22AE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1702" w:type="dxa"/>
          </w:tcPr>
          <w:p w14:paraId="3905758A" w14:textId="77777777" w:rsidR="00306280" w:rsidRPr="00DF5CD4" w:rsidRDefault="003C22AE" w:rsidP="003062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zahrada</w:t>
            </w:r>
          </w:p>
        </w:tc>
      </w:tr>
    </w:tbl>
    <w:p w14:paraId="04511575" w14:textId="77777777" w:rsidR="00306280" w:rsidRDefault="00306280" w:rsidP="00306280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F5CD4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DF5CD4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35B0DC02" w14:textId="77777777" w:rsidR="00306280" w:rsidRDefault="00306280" w:rsidP="00FB40A9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5CF4FC89" w14:textId="77777777" w:rsidR="00AF0B97" w:rsidRPr="00B71221" w:rsidRDefault="00AF0B97" w:rsidP="00AF0B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3D88FC5F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B4691DE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AF0B97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>z důvod</w:t>
      </w:r>
      <w:r w:rsidR="00175F0E">
        <w:rPr>
          <w:rFonts w:ascii="Arial" w:hAnsi="Arial" w:cs="Arial"/>
          <w:sz w:val="22"/>
          <w:szCs w:val="22"/>
        </w:rPr>
        <w:t>ů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AF0B97">
        <w:rPr>
          <w:rFonts w:ascii="Arial" w:hAnsi="Arial" w:cs="Arial"/>
          <w:sz w:val="22"/>
          <w:szCs w:val="22"/>
        </w:rPr>
        <w:t xml:space="preserve">uvedených v čl. II. tohoto dodatku </w:t>
      </w:r>
      <w:r w:rsidR="00225776" w:rsidRPr="00B71221">
        <w:rPr>
          <w:rFonts w:ascii="Arial" w:hAnsi="Arial" w:cs="Arial"/>
          <w:sz w:val="22"/>
          <w:szCs w:val="22"/>
        </w:rPr>
        <w:t xml:space="preserve">na částku </w:t>
      </w:r>
      <w:r w:rsidR="00AF0B97">
        <w:rPr>
          <w:rFonts w:ascii="Arial" w:hAnsi="Arial" w:cs="Arial"/>
          <w:b/>
          <w:sz w:val="22"/>
          <w:szCs w:val="22"/>
        </w:rPr>
        <w:t>72 366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AF0B97">
        <w:rPr>
          <w:rFonts w:ascii="Arial" w:hAnsi="Arial" w:cs="Arial"/>
          <w:b/>
          <w:sz w:val="22"/>
          <w:szCs w:val="22"/>
        </w:rPr>
        <w:t>sedmdesát dva tisíc tři sta šedesát šest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6D56C4D1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2FFDCAD3" w14:textId="77777777" w:rsidR="007700B6" w:rsidRPr="00B71221" w:rsidRDefault="007700B6" w:rsidP="007700B6">
      <w:pPr>
        <w:pStyle w:val="Zkladntext30"/>
        <w:ind w:firstLine="708"/>
        <w:rPr>
          <w:rFonts w:ascii="Arial" w:hAnsi="Arial" w:cs="Arial"/>
          <w:b w:val="0"/>
          <w:sz w:val="22"/>
          <w:szCs w:val="22"/>
        </w:rPr>
      </w:pPr>
    </w:p>
    <w:p w14:paraId="365ADADE" w14:textId="77777777" w:rsidR="00AF0B97" w:rsidRPr="00B71221" w:rsidRDefault="002D41FD" w:rsidP="00AF0B97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C64B03">
        <w:rPr>
          <w:rFonts w:ascii="Arial" w:hAnsi="Arial" w:cs="Arial"/>
          <w:b/>
          <w:sz w:val="22"/>
          <w:szCs w:val="22"/>
        </w:rPr>
        <w:t>6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je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</w:t>
      </w:r>
      <w:r w:rsidR="00AF0B97" w:rsidRPr="00AF0B97">
        <w:rPr>
          <w:rFonts w:ascii="Arial" w:hAnsi="Arial" w:cs="Arial"/>
          <w:b/>
          <w:sz w:val="22"/>
          <w:szCs w:val="22"/>
          <w:u w:val="single"/>
        </w:rPr>
        <w:t>72 365 Kč</w:t>
      </w:r>
      <w:r w:rsidR="00AF0B97" w:rsidRPr="00B71221">
        <w:rPr>
          <w:rFonts w:ascii="Arial" w:hAnsi="Arial" w:cs="Arial"/>
          <w:b/>
          <w:sz w:val="22"/>
          <w:szCs w:val="22"/>
        </w:rPr>
        <w:t xml:space="preserve"> (slovy: </w:t>
      </w:r>
      <w:r w:rsidR="00AF0B97">
        <w:rPr>
          <w:rFonts w:ascii="Arial" w:hAnsi="Arial" w:cs="Arial"/>
          <w:b/>
          <w:sz w:val="22"/>
          <w:szCs w:val="22"/>
        </w:rPr>
        <w:t>sedmdesát dva tisíc tři sta šedesát pět</w:t>
      </w:r>
      <w:r w:rsidR="00AF0B97"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="00AF0B97" w:rsidRPr="00B71221">
        <w:rPr>
          <w:rFonts w:ascii="Arial" w:hAnsi="Arial" w:cs="Arial"/>
          <w:sz w:val="22"/>
          <w:szCs w:val="22"/>
        </w:rPr>
        <w:t xml:space="preserve"> </w:t>
      </w:r>
    </w:p>
    <w:p w14:paraId="568B44CC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B3142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F0B97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EFD8113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4D966A" w14:textId="77777777" w:rsidR="006625DF" w:rsidRDefault="00747066" w:rsidP="00AF0B97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AF0B97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190122F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167F53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3D1F5C5C" w14:textId="77777777" w:rsidR="006625DF" w:rsidRPr="00B71221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26FAA7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D6AD294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61D3F9E" w14:textId="77777777" w:rsidR="00D25FBF" w:rsidRPr="00B71221" w:rsidRDefault="00D25FBF" w:rsidP="00AF0B9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B1E9804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BAC8F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7BBC7AB4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BC3678" w14:textId="77777777" w:rsidR="002D41FD" w:rsidRPr="00B71221" w:rsidRDefault="004E4DA4" w:rsidP="00AF0B97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AF0B97">
        <w:rPr>
          <w:rFonts w:ascii="Arial" w:hAnsi="Arial" w:cs="Arial"/>
          <w:b w:val="0"/>
          <w:bCs/>
          <w:sz w:val="22"/>
          <w:szCs w:val="22"/>
        </w:rPr>
        <w:t>.</w:t>
      </w:r>
    </w:p>
    <w:p w14:paraId="37823C70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1A5559ED" w14:textId="77777777" w:rsidR="002D41FD" w:rsidRPr="00AF0B97" w:rsidRDefault="00D25FBF" w:rsidP="00AF0B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F0B97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7678647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973FF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7CB479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248171" w14:textId="7375C78D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Zlíně, dne: </w:t>
      </w:r>
      <w:r w:rsidR="008411F8">
        <w:rPr>
          <w:rFonts w:ascii="Arial" w:hAnsi="Arial" w:cs="Arial"/>
          <w:sz w:val="22"/>
          <w:szCs w:val="22"/>
        </w:rPr>
        <w:t>23.2.2026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Kojetíně, dne:</w:t>
      </w:r>
      <w:r w:rsidR="008411F8">
        <w:rPr>
          <w:rFonts w:ascii="Arial" w:hAnsi="Arial" w:cs="Arial"/>
          <w:sz w:val="22"/>
          <w:szCs w:val="22"/>
        </w:rPr>
        <w:t xml:space="preserve"> 19.2.2026</w:t>
      </w:r>
    </w:p>
    <w:p w14:paraId="1C868CB7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70D118F3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20B725A1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2D2B5500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7268ADB9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34DD9269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334697E4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363DE630" w14:textId="77777777" w:rsidR="007D3FFD" w:rsidRDefault="007D3FFD" w:rsidP="007D3FFD">
      <w:pPr>
        <w:jc w:val="both"/>
        <w:rPr>
          <w:rFonts w:ascii="Arial" w:hAnsi="Arial" w:cs="Arial"/>
          <w:sz w:val="22"/>
          <w:szCs w:val="22"/>
        </w:rPr>
      </w:pPr>
    </w:p>
    <w:p w14:paraId="7FB4898A" w14:textId="77777777" w:rsidR="007D3FFD" w:rsidRPr="004E1CB4" w:rsidRDefault="007D3FFD" w:rsidP="007D3FF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>
        <w:rPr>
          <w:rFonts w:ascii="Arial" w:hAnsi="Arial" w:cs="Arial"/>
          <w:sz w:val="22"/>
          <w:szCs w:val="22"/>
        </w:rPr>
        <w:t xml:space="preserve"> </w:t>
      </w:r>
      <w:r w:rsidRPr="004E1CB4">
        <w:rPr>
          <w:rFonts w:ascii="Arial" w:hAnsi="Arial" w:cs="Arial"/>
          <w:sz w:val="22"/>
          <w:szCs w:val="22"/>
        </w:rPr>
        <w:t>…………………………………….</w:t>
      </w:r>
    </w:p>
    <w:p w14:paraId="4C0D659F" w14:textId="77777777" w:rsidR="007D3FFD" w:rsidRPr="00B71221" w:rsidRDefault="007D3FFD" w:rsidP="007D3FFD">
      <w:pPr>
        <w:rPr>
          <w:rFonts w:ascii="Arial" w:hAnsi="Arial" w:cs="Arial"/>
          <w:sz w:val="22"/>
          <w:szCs w:val="22"/>
        </w:rPr>
      </w:pPr>
      <w:r w:rsidRPr="004E1CB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A08CC">
        <w:rPr>
          <w:rFonts w:ascii="Arial" w:hAnsi="Arial" w:cs="Arial"/>
          <w:sz w:val="22"/>
          <w:szCs w:val="22"/>
        </w:rPr>
        <w:t>Agro – společnost MORAVA s.r.o.</w:t>
      </w:r>
      <w:r>
        <w:rPr>
          <w:rFonts w:ascii="Arial" w:hAnsi="Arial" w:cs="Arial"/>
          <w:sz w:val="22"/>
          <w:szCs w:val="22"/>
        </w:rPr>
        <w:tab/>
      </w:r>
      <w:r w:rsidRPr="004E1CB4">
        <w:rPr>
          <w:rFonts w:ascii="Arial" w:hAnsi="Arial" w:cs="Arial"/>
          <w:sz w:val="22"/>
          <w:szCs w:val="22"/>
        </w:rPr>
        <w:t> </w:t>
      </w:r>
    </w:p>
    <w:p w14:paraId="39007395" w14:textId="77777777" w:rsidR="007D3FFD" w:rsidRPr="00B71221" w:rsidRDefault="007D3FFD" w:rsidP="007D3FF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pan</w:t>
      </w:r>
      <w:r w:rsidRPr="00807CEE">
        <w:rPr>
          <w:rFonts w:ascii="Arial" w:hAnsi="Arial" w:cs="Arial"/>
          <w:bCs/>
          <w:sz w:val="22"/>
        </w:rPr>
        <w:t xml:space="preserve"> </w:t>
      </w:r>
      <w:proofErr w:type="spellStart"/>
      <w:r w:rsidRPr="00807CEE">
        <w:rPr>
          <w:rFonts w:ascii="Arial" w:hAnsi="Arial" w:cs="Arial"/>
          <w:bCs/>
          <w:sz w:val="22"/>
        </w:rPr>
        <w:t>Iain</w:t>
      </w:r>
      <w:proofErr w:type="spellEnd"/>
      <w:r w:rsidRPr="00807CEE">
        <w:rPr>
          <w:rFonts w:ascii="Arial" w:hAnsi="Arial" w:cs="Arial"/>
          <w:bCs/>
          <w:sz w:val="22"/>
        </w:rPr>
        <w:t xml:space="preserve"> </w:t>
      </w:r>
      <w:proofErr w:type="spellStart"/>
      <w:r w:rsidRPr="00807CEE">
        <w:rPr>
          <w:rFonts w:ascii="Arial" w:hAnsi="Arial" w:cs="Arial"/>
          <w:bCs/>
          <w:sz w:val="22"/>
        </w:rPr>
        <w:t>Kirkpatrick</w:t>
      </w:r>
      <w:proofErr w:type="spellEnd"/>
      <w:r w:rsidRPr="00807CEE">
        <w:rPr>
          <w:rFonts w:ascii="Arial" w:hAnsi="Arial" w:cs="Arial"/>
          <w:bCs/>
          <w:sz w:val="22"/>
        </w:rPr>
        <w:t xml:space="preserve"> </w:t>
      </w:r>
      <w:proofErr w:type="spellStart"/>
      <w:r w:rsidRPr="00807CEE">
        <w:rPr>
          <w:rFonts w:ascii="Arial" w:hAnsi="Arial" w:cs="Arial"/>
          <w:bCs/>
          <w:sz w:val="22"/>
        </w:rPr>
        <w:t>Dykes</w:t>
      </w:r>
      <w:proofErr w:type="spellEnd"/>
      <w:r w:rsidRPr="00807CEE">
        <w:rPr>
          <w:rFonts w:ascii="Arial" w:hAnsi="Arial" w:cs="Arial"/>
          <w:bCs/>
          <w:sz w:val="22"/>
        </w:rPr>
        <w:t xml:space="preserve">  </w:t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615EE767" w14:textId="77777777" w:rsidR="007D3FFD" w:rsidRPr="00B71221" w:rsidRDefault="007D3FFD" w:rsidP="007D3FF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jednatel B</w:t>
      </w:r>
    </w:p>
    <w:p w14:paraId="10E0572D" w14:textId="77777777" w:rsidR="007D3FFD" w:rsidRPr="00B71221" w:rsidRDefault="007D3FFD" w:rsidP="007D3FFD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pachtýř</w:t>
      </w:r>
    </w:p>
    <w:p w14:paraId="097D1D63" w14:textId="77777777" w:rsidR="007D3FFD" w:rsidRPr="00B71221" w:rsidRDefault="007D3FFD" w:rsidP="007D3FFD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1FDD0FBF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</w:p>
    <w:p w14:paraId="7EB1CF60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</w:p>
    <w:p w14:paraId="066D9089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</w:p>
    <w:p w14:paraId="344E9895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</w:p>
    <w:p w14:paraId="46406A8A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</w:p>
    <w:p w14:paraId="304404E1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4E1CB4">
        <w:rPr>
          <w:rFonts w:ascii="Arial" w:hAnsi="Arial" w:cs="Arial"/>
          <w:sz w:val="22"/>
          <w:szCs w:val="22"/>
        </w:rPr>
        <w:t>…………………………………….</w:t>
      </w:r>
    </w:p>
    <w:p w14:paraId="3C7BEFEC" w14:textId="77777777" w:rsidR="007D3FFD" w:rsidRDefault="007D3FFD" w:rsidP="007D3F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A10760" w:rsidRPr="00EA08CC">
        <w:rPr>
          <w:rFonts w:ascii="Arial" w:hAnsi="Arial" w:cs="Arial"/>
          <w:sz w:val="22"/>
          <w:szCs w:val="22"/>
        </w:rPr>
        <w:t>Agro – společnost</w:t>
      </w:r>
      <w:r w:rsidRPr="00EA08CC">
        <w:rPr>
          <w:rFonts w:ascii="Arial" w:hAnsi="Arial" w:cs="Arial"/>
          <w:sz w:val="22"/>
          <w:szCs w:val="22"/>
        </w:rPr>
        <w:t xml:space="preserve"> MORAVA s.r.o.</w:t>
      </w:r>
    </w:p>
    <w:p w14:paraId="79B015CF" w14:textId="77777777" w:rsidR="007D3FFD" w:rsidRDefault="007D3FFD" w:rsidP="007D3FFD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807CEE">
        <w:rPr>
          <w:rFonts w:ascii="Arial" w:hAnsi="Arial" w:cs="Arial"/>
          <w:bCs/>
          <w:sz w:val="22"/>
        </w:rPr>
        <w:t xml:space="preserve">Ing. Josef Liška  </w:t>
      </w:r>
    </w:p>
    <w:p w14:paraId="7341A7AC" w14:textId="77777777" w:rsidR="007D3FFD" w:rsidRDefault="007D3FFD" w:rsidP="007D3FFD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 jednatel B</w:t>
      </w:r>
    </w:p>
    <w:p w14:paraId="38CA6CE4" w14:textId="77777777" w:rsidR="007D3FFD" w:rsidRPr="005F2C48" w:rsidRDefault="007D3FFD" w:rsidP="007D3FFD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 pachtýř</w:t>
      </w:r>
    </w:p>
    <w:p w14:paraId="48C046F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36F26E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A3550F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A6F67F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7EF4924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79D5B7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3ACA561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7F54BDB6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FEF2C3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B42895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D85E52C" w14:textId="77777777" w:rsidR="005F7A40" w:rsidRPr="00B71221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4B5AB5D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87BFB94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76F5314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74D2F8D5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5CA10A06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90A71C1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0BAD055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69D710D6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7AADD84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7A4F0344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443D4210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7D1C2B1D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CAEE66E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CCADD35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D950C8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4A0E5B74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3D744C3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475BB98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03AA660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B18C9A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40FDAEFD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5F2F0224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971FDF0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527B862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FD93310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A88ADC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87F714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C297D4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EB8918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9B45F88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07C1BCAD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E6FEB4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6A1BFA3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56419692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D3A4E62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0DDDC4B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4A59092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54C10A30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0CB0B84B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729ADB73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9E1D28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275723C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550501E7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C26EEF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3CAAFAE3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066798EE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4F629A5B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14C8823B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p w14:paraId="6B38DDDC" w14:textId="77777777" w:rsidR="00AF0B97" w:rsidRDefault="00AF0B97" w:rsidP="001C5B7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  <w:u w:val="single"/>
        </w:rPr>
      </w:pPr>
    </w:p>
    <w:sectPr w:rsidR="00AF0B97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C05B" w14:textId="77777777" w:rsidR="002E55F6" w:rsidRDefault="002E55F6">
      <w:r>
        <w:separator/>
      </w:r>
    </w:p>
  </w:endnote>
  <w:endnote w:type="continuationSeparator" w:id="0">
    <w:p w14:paraId="7E54ECD1" w14:textId="77777777" w:rsidR="002E55F6" w:rsidRDefault="002E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A5EE" w14:textId="77777777" w:rsidR="002E55F6" w:rsidRDefault="002E55F6">
      <w:r>
        <w:separator/>
      </w:r>
    </w:p>
  </w:footnote>
  <w:footnote w:type="continuationSeparator" w:id="0">
    <w:p w14:paraId="57E24ABE" w14:textId="77777777" w:rsidR="002E55F6" w:rsidRDefault="002E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0BB9"/>
    <w:multiLevelType w:val="hybridMultilevel"/>
    <w:tmpl w:val="9DF662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89350">
    <w:abstractNumId w:val="2"/>
  </w:num>
  <w:num w:numId="2" w16cid:durableId="1633753346">
    <w:abstractNumId w:val="5"/>
  </w:num>
  <w:num w:numId="3" w16cid:durableId="213853857">
    <w:abstractNumId w:val="1"/>
  </w:num>
  <w:num w:numId="4" w16cid:durableId="974410936">
    <w:abstractNumId w:val="3"/>
  </w:num>
  <w:num w:numId="5" w16cid:durableId="1852065970">
    <w:abstractNumId w:val="0"/>
  </w:num>
  <w:num w:numId="6" w16cid:durableId="502012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41A5"/>
    <w:rsid w:val="000C6028"/>
    <w:rsid w:val="000E5E99"/>
    <w:rsid w:val="000F5C1B"/>
    <w:rsid w:val="0010690D"/>
    <w:rsid w:val="00110380"/>
    <w:rsid w:val="00111FA3"/>
    <w:rsid w:val="00113EAC"/>
    <w:rsid w:val="00130D8D"/>
    <w:rsid w:val="001314E1"/>
    <w:rsid w:val="00131B77"/>
    <w:rsid w:val="0013640B"/>
    <w:rsid w:val="001368E5"/>
    <w:rsid w:val="001650F3"/>
    <w:rsid w:val="00175F0E"/>
    <w:rsid w:val="00196E20"/>
    <w:rsid w:val="001A4792"/>
    <w:rsid w:val="001A6365"/>
    <w:rsid w:val="001B7A57"/>
    <w:rsid w:val="001C5B7D"/>
    <w:rsid w:val="001D60F3"/>
    <w:rsid w:val="001D66F0"/>
    <w:rsid w:val="001E62FB"/>
    <w:rsid w:val="001F0B34"/>
    <w:rsid w:val="001F3008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73B8"/>
    <w:rsid w:val="00255847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E55F6"/>
    <w:rsid w:val="002F0910"/>
    <w:rsid w:val="00303ECF"/>
    <w:rsid w:val="00306280"/>
    <w:rsid w:val="003069F2"/>
    <w:rsid w:val="0031348B"/>
    <w:rsid w:val="00314EB8"/>
    <w:rsid w:val="00323B39"/>
    <w:rsid w:val="00335C56"/>
    <w:rsid w:val="00336DC5"/>
    <w:rsid w:val="0034104A"/>
    <w:rsid w:val="0034199F"/>
    <w:rsid w:val="003427E4"/>
    <w:rsid w:val="003521A1"/>
    <w:rsid w:val="00354E01"/>
    <w:rsid w:val="00356ABE"/>
    <w:rsid w:val="00357B52"/>
    <w:rsid w:val="00383ED3"/>
    <w:rsid w:val="003A46C1"/>
    <w:rsid w:val="003A55A2"/>
    <w:rsid w:val="003B08DA"/>
    <w:rsid w:val="003B0E9A"/>
    <w:rsid w:val="003C0241"/>
    <w:rsid w:val="003C0E44"/>
    <w:rsid w:val="003C22AE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738D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82A09"/>
    <w:rsid w:val="005B0302"/>
    <w:rsid w:val="005C3B0F"/>
    <w:rsid w:val="005D1313"/>
    <w:rsid w:val="005D2FA7"/>
    <w:rsid w:val="005D6BE1"/>
    <w:rsid w:val="005E2DAE"/>
    <w:rsid w:val="005E3E58"/>
    <w:rsid w:val="005E7F1F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65792"/>
    <w:rsid w:val="0067267C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53392"/>
    <w:rsid w:val="00762DCB"/>
    <w:rsid w:val="007700B6"/>
    <w:rsid w:val="00770663"/>
    <w:rsid w:val="00780D9D"/>
    <w:rsid w:val="00787BBA"/>
    <w:rsid w:val="00790100"/>
    <w:rsid w:val="00794619"/>
    <w:rsid w:val="007A0735"/>
    <w:rsid w:val="007A1C00"/>
    <w:rsid w:val="007A3682"/>
    <w:rsid w:val="007B478C"/>
    <w:rsid w:val="007B5FBC"/>
    <w:rsid w:val="007D3FFD"/>
    <w:rsid w:val="007F3DBD"/>
    <w:rsid w:val="00825B99"/>
    <w:rsid w:val="008314F7"/>
    <w:rsid w:val="008400E0"/>
    <w:rsid w:val="008411F8"/>
    <w:rsid w:val="00855152"/>
    <w:rsid w:val="00856EA3"/>
    <w:rsid w:val="00861FF0"/>
    <w:rsid w:val="00887FCB"/>
    <w:rsid w:val="00892757"/>
    <w:rsid w:val="008A0124"/>
    <w:rsid w:val="008B0D2D"/>
    <w:rsid w:val="008B1B30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96680"/>
    <w:rsid w:val="009A1160"/>
    <w:rsid w:val="009A625C"/>
    <w:rsid w:val="009A7600"/>
    <w:rsid w:val="009B07B5"/>
    <w:rsid w:val="009D4F0D"/>
    <w:rsid w:val="009D7B56"/>
    <w:rsid w:val="009F00F1"/>
    <w:rsid w:val="00A02D31"/>
    <w:rsid w:val="00A10760"/>
    <w:rsid w:val="00A12548"/>
    <w:rsid w:val="00A16241"/>
    <w:rsid w:val="00A316E1"/>
    <w:rsid w:val="00A67D64"/>
    <w:rsid w:val="00A708D7"/>
    <w:rsid w:val="00A70A64"/>
    <w:rsid w:val="00A7211A"/>
    <w:rsid w:val="00A7737B"/>
    <w:rsid w:val="00A83E7F"/>
    <w:rsid w:val="00A92118"/>
    <w:rsid w:val="00A93755"/>
    <w:rsid w:val="00AA014F"/>
    <w:rsid w:val="00AA34D6"/>
    <w:rsid w:val="00AA46D7"/>
    <w:rsid w:val="00AC22A2"/>
    <w:rsid w:val="00AE033A"/>
    <w:rsid w:val="00AE214A"/>
    <w:rsid w:val="00AF0B97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5AAC"/>
    <w:rsid w:val="00C078F8"/>
    <w:rsid w:val="00C1025D"/>
    <w:rsid w:val="00C22B15"/>
    <w:rsid w:val="00C54B7E"/>
    <w:rsid w:val="00C639B2"/>
    <w:rsid w:val="00C64B03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479B4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8741E"/>
    <w:rsid w:val="00D9187C"/>
    <w:rsid w:val="00DC052B"/>
    <w:rsid w:val="00DE316B"/>
    <w:rsid w:val="00DE429A"/>
    <w:rsid w:val="00DF5CD4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67F60"/>
    <w:rsid w:val="00E80F11"/>
    <w:rsid w:val="00E819B0"/>
    <w:rsid w:val="00E862C3"/>
    <w:rsid w:val="00E91195"/>
    <w:rsid w:val="00E939D6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424F3"/>
    <w:rsid w:val="00F45D48"/>
    <w:rsid w:val="00F50F3C"/>
    <w:rsid w:val="00F527F1"/>
    <w:rsid w:val="00F56CDA"/>
    <w:rsid w:val="00F62889"/>
    <w:rsid w:val="00F659B2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5894F"/>
  <w15:chartTrackingRefBased/>
  <w15:docId w15:val="{59B9B693-7678-4F46-A68F-10454835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9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F3008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7D3FFD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2026-02-23T07:45:00Z</dcterms:created>
  <dcterms:modified xsi:type="dcterms:W3CDTF">2026-02-23T07:47:00Z</dcterms:modified>
</cp:coreProperties>
</file>