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64C6B" w:rsidP="00264C6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7721E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264C6B" w:rsidRDefault="00264C6B" w:rsidP="00264C6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982307-0722/2017, E2017/3639</w:t>
      </w:r>
      <w:r w:rsidR="0067721E">
        <w:rPr>
          <w:rFonts w:ascii="Arial" w:hAnsi="Arial" w:cs="Arial"/>
          <w:b/>
          <w:sz w:val="36"/>
        </w:rPr>
        <w:t>/D1</w:t>
      </w:r>
    </w:p>
    <w:p w:rsidR="00264C6B" w:rsidRDefault="00264C6B" w:rsidP="00264C6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regionální firemní obchod ZČ, Solní 260/20, 301 99 Plzeň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</w:p>
    <w:p w:rsidR="00264C6B" w:rsidRDefault="00264C6B" w:rsidP="00264C6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64C6B" w:rsidRDefault="00264C6B" w:rsidP="00264C6B">
      <w:pPr>
        <w:numPr>
          <w:ilvl w:val="0"/>
          <w:numId w:val="0"/>
        </w:numPr>
        <w:spacing w:after="0" w:line="240" w:lineRule="auto"/>
        <w:ind w:left="142"/>
      </w:pPr>
    </w:p>
    <w:p w:rsidR="00264C6B" w:rsidRDefault="00AF4AA1" w:rsidP="00264C6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F4AA1">
        <w:t>x</w:t>
      </w: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</w:p>
    <w:p w:rsidR="00264C6B" w:rsidRDefault="00264C6B" w:rsidP="00264C6B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264C6B" w:rsidRDefault="00264C6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64C6B" w:rsidRPr="00264C6B" w:rsidRDefault="00264C6B" w:rsidP="00264C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64C6B" w:rsidRDefault="00264C6B" w:rsidP="00264C6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982307-0722/2017 ze dne </w:t>
      </w:r>
      <w:proofErr w:type="gramStart"/>
      <w:r>
        <w:t>16.2.2017</w:t>
      </w:r>
      <w:proofErr w:type="gramEnd"/>
      <w:r>
        <w:t xml:space="preserve"> (dále jen "Dohoda"), a to následujícím způsobem:</w:t>
      </w:r>
    </w:p>
    <w:p w:rsidR="00264C6B" w:rsidRDefault="00264C6B" w:rsidP="00264C6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264C6B" w:rsidRDefault="00264C6B" w:rsidP="00264C6B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264C6B" w:rsidRPr="0067721E" w:rsidRDefault="00264C6B" w:rsidP="00264C6B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výhradně u přepážky pošty: </w:t>
      </w:r>
      <w:r w:rsidR="00AF4AA1">
        <w:rPr>
          <w:b/>
        </w:rPr>
        <w:t>x</w:t>
      </w:r>
    </w:p>
    <w:p w:rsidR="00264C6B" w:rsidRDefault="0067721E" w:rsidP="0067721E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 xml:space="preserve">: 11:00 hod, </w:t>
      </w:r>
      <w:proofErr w:type="gramStart"/>
      <w:r>
        <w:t>od</w:t>
      </w:r>
      <w:proofErr w:type="gramEnd"/>
      <w:r>
        <w:t xml:space="preserve">: 13:00 </w:t>
      </w:r>
      <w:proofErr w:type="gramStart"/>
      <w:r>
        <w:t>do</w:t>
      </w:r>
      <w:proofErr w:type="gramEnd"/>
      <w:r>
        <w:t>: 17:00 hod</w:t>
      </w:r>
    </w:p>
    <w:p w:rsidR="0067721E" w:rsidRPr="0067721E" w:rsidRDefault="0067721E" w:rsidP="0067721E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výhradně u přepážky pošty: </w:t>
      </w:r>
      <w:r w:rsidR="00AF4AA1">
        <w:rPr>
          <w:b/>
        </w:rPr>
        <w:t>x</w:t>
      </w:r>
    </w:p>
    <w:p w:rsidR="0067721E" w:rsidRDefault="0067721E" w:rsidP="0067721E">
      <w:pPr>
        <w:numPr>
          <w:ilvl w:val="4"/>
          <w:numId w:val="21"/>
        </w:numPr>
        <w:spacing w:after="120"/>
        <w:jc w:val="both"/>
      </w:pPr>
      <w:r>
        <w:t xml:space="preserve">PO,ÚT,ČT,PÁ - 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 xml:space="preserve">: 11:00 hod, </w:t>
      </w:r>
      <w:proofErr w:type="gramStart"/>
      <w:r>
        <w:t>od</w:t>
      </w:r>
      <w:proofErr w:type="gramEnd"/>
      <w:r>
        <w:t xml:space="preserve">: 13:00 </w:t>
      </w:r>
      <w:proofErr w:type="gramStart"/>
      <w:r>
        <w:t>do</w:t>
      </w:r>
      <w:proofErr w:type="gramEnd"/>
      <w:r>
        <w:t>: 16:30 hod</w:t>
      </w:r>
    </w:p>
    <w:p w:rsidR="0067721E" w:rsidRDefault="0067721E" w:rsidP="0067721E">
      <w:pPr>
        <w:numPr>
          <w:ilvl w:val="4"/>
          <w:numId w:val="21"/>
        </w:numPr>
        <w:spacing w:after="120"/>
        <w:jc w:val="both"/>
      </w:pPr>
      <w:r>
        <w:t xml:space="preserve">ST - 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 xml:space="preserve">: 11:00 hod, </w:t>
      </w:r>
      <w:proofErr w:type="gramStart"/>
      <w:r>
        <w:t>od</w:t>
      </w:r>
      <w:proofErr w:type="gramEnd"/>
      <w:r>
        <w:t xml:space="preserve">: 14:00 </w:t>
      </w:r>
      <w:proofErr w:type="gramStart"/>
      <w:r>
        <w:t>do</w:t>
      </w:r>
      <w:proofErr w:type="gramEnd"/>
      <w:r>
        <w:t>: 17:30 hod</w:t>
      </w:r>
    </w:p>
    <w:p w:rsidR="0067721E" w:rsidRDefault="0067721E" w:rsidP="0067721E">
      <w:pPr>
        <w:numPr>
          <w:ilvl w:val="0"/>
          <w:numId w:val="0"/>
        </w:numPr>
        <w:spacing w:after="120"/>
        <w:ind w:left="2910"/>
        <w:jc w:val="both"/>
      </w:pPr>
    </w:p>
    <w:p w:rsidR="0067721E" w:rsidRDefault="0067721E" w:rsidP="0067721E">
      <w:pPr>
        <w:pStyle w:val="Odstavecseseznamem"/>
        <w:numPr>
          <w:ilvl w:val="1"/>
          <w:numId w:val="22"/>
        </w:numPr>
      </w:pPr>
      <w:r>
        <w:t xml:space="preserve">   V článku 2. Základní ujednání Dohody se </w:t>
      </w:r>
      <w:proofErr w:type="gramStart"/>
      <w:r>
        <w:t>vypouští  bod</w:t>
      </w:r>
      <w:proofErr w:type="gramEnd"/>
      <w:r>
        <w:t xml:space="preserve"> 2.15. a nahrazuje se následujícím textem: </w:t>
      </w:r>
    </w:p>
    <w:p w:rsidR="0067721E" w:rsidRDefault="0067721E" w:rsidP="0067721E">
      <w:pPr>
        <w:pStyle w:val="cpodstavecslovan1"/>
        <w:numPr>
          <w:ilvl w:val="1"/>
          <w:numId w:val="24"/>
        </w:numPr>
        <w:spacing w:line="240" w:lineRule="auto"/>
        <w:ind w:left="1134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není povinna uzavřít poštovní smlouvu v případě, že předmětem této smlouvy je dodání Zásilek, které byly podány u jiného provozovatele poštovních služeb. Uživatel, který 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podává Zásilky, bere na vědomí, že pokud zaviněně zamlčí České poště, </w:t>
      </w:r>
      <w:proofErr w:type="spellStart"/>
      <w:r>
        <w:t>s.p</w:t>
      </w:r>
      <w:proofErr w:type="spellEnd"/>
      <w:r>
        <w:t xml:space="preserve">., skutečnost, že podávaná Zásilka pochází od jiného provozovatele poštovních služeb, může tím České poště, </w:t>
      </w:r>
      <w:proofErr w:type="spellStart"/>
      <w:r>
        <w:t>s.p</w:t>
      </w:r>
      <w:proofErr w:type="spellEnd"/>
      <w:r>
        <w:t>., způsobit škodu a dopustit se trestného činu nebo přestupku podvodu.</w:t>
      </w:r>
    </w:p>
    <w:p w:rsidR="0067721E" w:rsidRDefault="0067721E" w:rsidP="0067721E">
      <w:pPr>
        <w:pStyle w:val="cpodstavecslovan1"/>
        <w:numPr>
          <w:ilvl w:val="1"/>
          <w:numId w:val="24"/>
        </w:numPr>
        <w:spacing w:line="240" w:lineRule="auto"/>
        <w:ind w:left="1134"/>
      </w:pPr>
      <w:r>
        <w:t xml:space="preserve">Uživatel je povinen České poště,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sdělit, které z jím podaných Zásilek byly převzaty, resp. pocházejí od jiného provozovatele poštovních služeb, než je Česká pošta, </w:t>
      </w:r>
      <w:proofErr w:type="spellStart"/>
      <w:r>
        <w:t>s.p</w:t>
      </w:r>
      <w:proofErr w:type="spellEnd"/>
      <w:r>
        <w:t xml:space="preserve">., a sdělit jeho totožnost. Uživatel se zprostí informační povinnosti vůči České poště,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dle předchozí věty ve vztahu k Zásilkám pocházejícím od jiného provozovatele poštovních služeb, než je Česká pošta, </w:t>
      </w:r>
      <w:proofErr w:type="spellStart"/>
      <w:r>
        <w:t>s.p</w:t>
      </w:r>
      <w:proofErr w:type="spellEnd"/>
      <w:r>
        <w:t xml:space="preserve">., pokud na žádost České pošty, </w:t>
      </w:r>
      <w:proofErr w:type="spellStart"/>
      <w:r>
        <w:t>s.p</w:t>
      </w:r>
      <w:proofErr w:type="spellEnd"/>
      <w:r>
        <w:t xml:space="preserve">., prokáže, že je převzal od třetí osoby, která není provozovatelem poštovních služeb, že tuto osobu informoval o své povinnosti podle věty první tohoto odstavce, a pro případ, že zásilky byly převzaty, resp. pocházejí od jiného provozovatele poštovních služeb, byla třetí osobě uložena povinnost tuto informaci Uživateli sdělit. V případě, že si bude Uživatel vědom nepravdivosti informací od třetí osoby, která není provozovatelem poštovních služeb, ohledně původu zásilek, je povinen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informovat způsobem dle první věty tohoto odstavce.</w:t>
      </w:r>
    </w:p>
    <w:p w:rsidR="0067721E" w:rsidRDefault="0067721E" w:rsidP="0067721E">
      <w:pPr>
        <w:pStyle w:val="cpodstavecslovan1"/>
        <w:numPr>
          <w:ilvl w:val="1"/>
          <w:numId w:val="24"/>
        </w:numPr>
        <w:spacing w:line="240" w:lineRule="auto"/>
        <w:ind w:left="1134"/>
      </w:pPr>
      <w:r>
        <w:t xml:space="preserve">V případě vědomého porušení povinnosti sdělit České poště,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které z podaných Zásilek byly převzaty, resp. pocházejí od jiného provozovatele poštovních služeb, než je Česká pošta, </w:t>
      </w:r>
      <w:proofErr w:type="spellStart"/>
      <w:r>
        <w:t>s.p</w:t>
      </w:r>
      <w:proofErr w:type="spellEnd"/>
      <w:r>
        <w:t xml:space="preserve">., spolu s uvedením jeho totožnosti, je Uživatel povinen uhradit České poště, </w:t>
      </w:r>
      <w:proofErr w:type="spellStart"/>
      <w:r>
        <w:t>s.p</w:t>
      </w:r>
      <w:proofErr w:type="spellEnd"/>
      <w:r>
        <w:t>., smluvní pokutu ve výši 100,- Kč za každou Zásilku, u níž nebyla tato povinnost splněna.</w:t>
      </w:r>
    </w:p>
    <w:p w:rsidR="0067721E" w:rsidRDefault="0067721E" w:rsidP="0067721E">
      <w:pPr>
        <w:pStyle w:val="Odstavecseseznamem"/>
        <w:numPr>
          <w:ilvl w:val="0"/>
          <w:numId w:val="0"/>
        </w:numPr>
        <w:ind w:left="360"/>
      </w:pPr>
    </w:p>
    <w:p w:rsidR="00264C6B" w:rsidRDefault="0067721E" w:rsidP="0067721E">
      <w:pPr>
        <w:pStyle w:val="Odstavecseseznamem"/>
        <w:numPr>
          <w:ilvl w:val="1"/>
          <w:numId w:val="22"/>
        </w:numPr>
        <w:spacing w:after="120"/>
        <w:jc w:val="both"/>
      </w:pPr>
      <w:r>
        <w:t xml:space="preserve"> </w:t>
      </w:r>
      <w:r w:rsidR="00264C6B">
        <w:t xml:space="preserve">Strany Dohody se dohodly na úplném nahrazení stávajícího ustanovení Čl. </w:t>
      </w:r>
      <w:r w:rsidR="00B3472F">
        <w:t>3. Cena a způsob úhrady, bod 3.4</w:t>
      </w:r>
      <w:r w:rsidR="00264C6B">
        <w:t>, s následujícím textem:</w:t>
      </w:r>
    </w:p>
    <w:p w:rsidR="00B3472F" w:rsidRDefault="00B3472F" w:rsidP="00B3472F">
      <w:pPr>
        <w:numPr>
          <w:ilvl w:val="0"/>
          <w:numId w:val="0"/>
        </w:numPr>
        <w:spacing w:after="120"/>
        <w:ind w:left="360"/>
        <w:jc w:val="both"/>
      </w:pPr>
      <w:r w:rsidRPr="00FC6FF7">
        <w:rPr>
          <w:b/>
        </w:rPr>
        <w:t>Fakturu</w:t>
      </w:r>
      <w:r>
        <w:t xml:space="preserve"> - daňový doklad bude ČP vystavovat </w:t>
      </w:r>
      <w:r w:rsidRPr="00FC6FF7">
        <w:rPr>
          <w:b/>
        </w:rPr>
        <w:t xml:space="preserve">Měsíčně s lhůtou splatnosti </w:t>
      </w:r>
      <w:r w:rsidR="00AF4AA1">
        <w:rPr>
          <w:b/>
        </w:rPr>
        <w:t>x</w:t>
      </w:r>
      <w:r w:rsidRPr="00FC6FF7">
        <w:rPr>
          <w:b/>
        </w:rPr>
        <w:t xml:space="preserve"> dní</w:t>
      </w:r>
      <w:r>
        <w:t xml:space="preserve"> ode dne jejího vystavení.</w:t>
      </w:r>
    </w:p>
    <w:p w:rsidR="00B3472F" w:rsidRDefault="00B3472F" w:rsidP="00B3472F">
      <w:pPr>
        <w:numPr>
          <w:ilvl w:val="0"/>
          <w:numId w:val="0"/>
        </w:numPr>
        <w:spacing w:after="120"/>
        <w:ind w:left="720"/>
        <w:jc w:val="both"/>
      </w:pPr>
      <w:r w:rsidRPr="00794E3A">
        <w:rPr>
          <w:b/>
        </w:rPr>
        <w:t>Faktur</w:t>
      </w:r>
      <w:r>
        <w:rPr>
          <w:b/>
        </w:rPr>
        <w:t>y</w:t>
      </w:r>
      <w:r>
        <w:t xml:space="preserve"> – daňové doklady budou zasílány na </w:t>
      </w:r>
      <w:proofErr w:type="gramStart"/>
      <w:r>
        <w:t xml:space="preserve">adresu:  </w:t>
      </w:r>
      <w:r w:rsidR="00AF4AA1">
        <w:t>x</w:t>
      </w:r>
      <w:proofErr w:type="gramEnd"/>
    </w:p>
    <w:p w:rsidR="00B3472F" w:rsidRDefault="00B3472F" w:rsidP="00B3472F">
      <w:pPr>
        <w:numPr>
          <w:ilvl w:val="0"/>
          <w:numId w:val="0"/>
        </w:numPr>
        <w:spacing w:after="120"/>
        <w:ind w:left="720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</w:t>
      </w:r>
      <w:r>
        <w:lastRenderedPageBreak/>
        <w:t xml:space="preserve">zasílány elektronicky, jako příloha emailové zprávy, z e-mailové adresy ČP </w:t>
      </w:r>
      <w:hyperlink r:id="rId9" w:history="1">
        <w:r w:rsidRPr="00B775D6">
          <w:rPr>
            <w:rStyle w:val="Hypertextovodkaz"/>
          </w:rPr>
          <w:t>ucto.fakturaceceskaposta@cpost.cz</w:t>
        </w:r>
      </w:hyperlink>
      <w:r>
        <w:rPr>
          <w:u w:val="single"/>
        </w:rPr>
        <w:t xml:space="preserve"> </w:t>
      </w:r>
      <w:r>
        <w:t>na e-mailovou adresu zákazníka.</w:t>
      </w:r>
    </w:p>
    <w:p w:rsidR="00B3472F" w:rsidRDefault="00B3472F" w:rsidP="00B3472F">
      <w:pPr>
        <w:numPr>
          <w:ilvl w:val="0"/>
          <w:numId w:val="0"/>
        </w:numPr>
        <w:spacing w:after="120"/>
        <w:ind w:left="720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hyperlink r:id="rId10" w:history="1">
        <w:r w:rsidRPr="00B775D6">
          <w:rPr>
            <w:rStyle w:val="Hypertextovodkaz"/>
          </w:rPr>
          <w:t>ucto.fakturaceceskaposta@cpost.cz</w:t>
        </w:r>
      </w:hyperlink>
      <w:r>
        <w:rPr>
          <w:u w:val="single"/>
        </w:rPr>
        <w:t xml:space="preserve"> </w:t>
      </w:r>
      <w:r>
        <w:t>na e-mailovou adresu zákazníka.</w:t>
      </w:r>
    </w:p>
    <w:p w:rsidR="00B3472F" w:rsidRDefault="00B3472F" w:rsidP="00B3472F">
      <w:pPr>
        <w:pStyle w:val="Odstavecseseznamem"/>
        <w:numPr>
          <w:ilvl w:val="0"/>
          <w:numId w:val="0"/>
        </w:numPr>
        <w:spacing w:after="120"/>
        <w:ind w:left="360"/>
        <w:jc w:val="both"/>
      </w:pPr>
    </w:p>
    <w:p w:rsidR="00264C6B" w:rsidRPr="00264C6B" w:rsidRDefault="00264C6B" w:rsidP="0067721E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64C6B" w:rsidRDefault="00264C6B" w:rsidP="0067721E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64C6B" w:rsidRDefault="00264C6B" w:rsidP="0067721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67721E">
        <w:t>1</w:t>
      </w:r>
      <w:r>
        <w:t xml:space="preserve"> je uzavřen a účinný dnem jeho podpisu oběma smluvními stranami.</w:t>
      </w:r>
    </w:p>
    <w:p w:rsidR="00264C6B" w:rsidRDefault="00264C6B" w:rsidP="0067721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67721E">
        <w:t>1</w:t>
      </w:r>
      <w:r>
        <w:t xml:space="preserve"> je sepsán ve dvou vyhotoveních s platností originálu, z nichž každá ze stran obdrží po jednom výtisku.</w:t>
      </w: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</w:p>
    <w:p w:rsidR="00264C6B" w:rsidRDefault="00264C6B" w:rsidP="00264C6B">
      <w:pPr>
        <w:numPr>
          <w:ilvl w:val="0"/>
          <w:numId w:val="0"/>
        </w:numPr>
        <w:spacing w:after="120"/>
        <w:jc w:val="both"/>
        <w:sectPr w:rsidR="00264C6B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7721E">
        <w:t xml:space="preserve">Plzni </w:t>
      </w:r>
      <w:r>
        <w:t xml:space="preserve">dne </w:t>
      </w: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  <w:r>
        <w:t>Za ČP:</w:t>
      </w:r>
    </w:p>
    <w:p w:rsidR="00264C6B" w:rsidRDefault="00264C6B" w:rsidP="00264C6B">
      <w:pPr>
        <w:numPr>
          <w:ilvl w:val="0"/>
          <w:numId w:val="0"/>
        </w:numPr>
        <w:spacing w:after="120"/>
        <w:jc w:val="both"/>
      </w:pP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264C6B" w:rsidRDefault="00264C6B" w:rsidP="00264C6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264C6B" w:rsidRDefault="00264C6B" w:rsidP="00264C6B">
      <w:pPr>
        <w:numPr>
          <w:ilvl w:val="0"/>
          <w:numId w:val="0"/>
        </w:numPr>
        <w:spacing w:after="120"/>
      </w:pPr>
    </w:p>
    <w:p w:rsidR="00264C6B" w:rsidRDefault="00264C6B" w:rsidP="00264C6B">
      <w:pPr>
        <w:numPr>
          <w:ilvl w:val="0"/>
          <w:numId w:val="0"/>
        </w:numPr>
        <w:spacing w:after="120"/>
      </w:pPr>
      <w:r>
        <w:t>Za Uživatele:</w:t>
      </w:r>
    </w:p>
    <w:p w:rsidR="00264C6B" w:rsidRDefault="00264C6B" w:rsidP="00264C6B">
      <w:pPr>
        <w:numPr>
          <w:ilvl w:val="0"/>
          <w:numId w:val="0"/>
        </w:numPr>
        <w:spacing w:after="120"/>
      </w:pP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4C6B" w:rsidRDefault="00264C6B" w:rsidP="00264C6B">
      <w:pPr>
        <w:numPr>
          <w:ilvl w:val="0"/>
          <w:numId w:val="0"/>
        </w:numPr>
        <w:spacing w:after="120"/>
        <w:jc w:val="center"/>
      </w:pPr>
    </w:p>
    <w:p w:rsidR="00264C6B" w:rsidRPr="00264C6B" w:rsidRDefault="00AF4AA1" w:rsidP="00264C6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64C6B" w:rsidRPr="00264C6B" w:rsidSect="00264C6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7B" w:rsidRDefault="00EA177B">
      <w:r>
        <w:separator/>
      </w:r>
    </w:p>
  </w:endnote>
  <w:endnote w:type="continuationSeparator" w:id="0">
    <w:p w:rsidR="00EA177B" w:rsidRDefault="00EA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F4AA1">
      <w:rPr>
        <w:noProof/>
        <w:sz w:val="18"/>
        <w:szCs w:val="18"/>
      </w:rPr>
      <w:t>3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F4AA1">
      <w:rPr>
        <w:noProof/>
        <w:sz w:val="18"/>
        <w:szCs w:val="18"/>
      </w:rPr>
      <w:t>3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7B" w:rsidRDefault="00EA177B">
      <w:r>
        <w:separator/>
      </w:r>
    </w:p>
  </w:footnote>
  <w:footnote w:type="continuationSeparator" w:id="0">
    <w:p w:rsidR="00EA177B" w:rsidRDefault="00EA1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7EB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3449E" wp14:editId="010C43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64C6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7721E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1A8D61" wp14:editId="15AE815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64C6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982307-0722/2017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A44B1B" wp14:editId="53E23FF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DE6133"/>
    <w:multiLevelType w:val="multilevel"/>
    <w:tmpl w:val="4D96E7D4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47F06D4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E62A5E"/>
    <w:multiLevelType w:val="multilevel"/>
    <w:tmpl w:val="2DCEAFBC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309C13F7"/>
    <w:multiLevelType w:val="multilevel"/>
    <w:tmpl w:val="22880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63598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576ED"/>
    <w:multiLevelType w:val="multilevel"/>
    <w:tmpl w:val="24A88EA4"/>
    <w:numStyleLink w:val="Styl1"/>
  </w:abstractNum>
  <w:abstractNum w:abstractNumId="2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10"/>
  </w:num>
  <w:num w:numId="16">
    <w:abstractNumId w:val="21"/>
  </w:num>
  <w:num w:numId="17">
    <w:abstractNumId w:val="25"/>
  </w:num>
  <w:num w:numId="18">
    <w:abstractNumId w:val="22"/>
  </w:num>
  <w:num w:numId="19">
    <w:abstractNumId w:val="16"/>
  </w:num>
  <w:num w:numId="20">
    <w:abstractNumId w:val="24"/>
  </w:num>
  <w:num w:numId="21">
    <w:abstractNumId w:val="23"/>
  </w:num>
  <w:num w:numId="22">
    <w:abstractNumId w:val="17"/>
  </w:num>
  <w:num w:numId="23">
    <w:abstractNumId w:val="11"/>
  </w:num>
  <w:num w:numId="24">
    <w:abstractNumId w:val="15"/>
  </w:num>
  <w:num w:numId="25">
    <w:abstractNumId w:val="18"/>
  </w:num>
  <w:num w:numId="2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01AB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C6B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076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7721E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7EBC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4AA1"/>
    <w:rsid w:val="00B052AD"/>
    <w:rsid w:val="00B13F7D"/>
    <w:rsid w:val="00B32228"/>
    <w:rsid w:val="00B33D9D"/>
    <w:rsid w:val="00B3472F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4E31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03A2"/>
    <w:rsid w:val="00E63E0B"/>
    <w:rsid w:val="00E84C79"/>
    <w:rsid w:val="00EA177B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6B8B-9164-45D6-A489-77681E2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6</cp:revision>
  <cp:lastPrinted>2017-09-15T08:33:00Z</cp:lastPrinted>
  <dcterms:created xsi:type="dcterms:W3CDTF">2017-09-15T08:33:00Z</dcterms:created>
  <dcterms:modified xsi:type="dcterms:W3CDTF">2017-09-20T06:53:00Z</dcterms:modified>
</cp:coreProperties>
</file>