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keepLines/>
        <w:widowControl w:val="0"/>
        <w:shd w:val="clear" w:color="auto" w:fill="auto"/>
        <w:bidi w:val="0"/>
        <w:spacing w:before="0" w:after="140" w:line="240" w:lineRule="auto"/>
        <w:ind w:left="0" w:right="0" w:firstLine="0"/>
        <w:jc w:val="center"/>
        <w:rPr>
          <w:sz w:val="36"/>
          <w:szCs w:val="36"/>
        </w:rPr>
      </w:pPr>
      <w:bookmarkStart w:id="5" w:name="bookmark5"/>
      <w:bookmarkStart w:id="6" w:name="bookmark6"/>
      <w:bookmarkStart w:id="7" w:name="bookmark7"/>
      <w:r>
        <w:rPr>
          <w:b/>
          <w:bCs/>
          <w:color w:val="000000"/>
          <w:spacing w:val="0"/>
          <w:w w:val="100"/>
          <w:position w:val="0"/>
          <w:sz w:val="36"/>
          <w:szCs w:val="36"/>
          <w:shd w:val="clear" w:color="auto" w:fill="auto"/>
          <w:lang w:val="cs-CZ" w:eastAsia="cs-CZ" w:bidi="cs-CZ"/>
        </w:rPr>
        <w:t>SMLOUVA O DÍLO</w:t>
      </w:r>
      <w:bookmarkEnd w:id="5"/>
      <w:bookmarkEnd w:id="6"/>
      <w:bookmarkEnd w:id="7"/>
    </w:p>
    <w:p>
      <w:pPr>
        <w:pStyle w:val="Style9"/>
        <w:keepNext/>
        <w:keepLines/>
        <w:widowControl w:val="0"/>
        <w:shd w:val="clear" w:color="auto" w:fill="auto"/>
        <w:bidi w:val="0"/>
        <w:spacing w:before="0" w:after="200" w:line="240" w:lineRule="auto"/>
        <w:ind w:left="0" w:right="0" w:firstLine="0"/>
        <w:jc w:val="both"/>
      </w:pPr>
      <w:bookmarkStart w:id="10" w:name="bookmark10"/>
      <w:bookmarkStart w:id="8" w:name="bookmark8"/>
      <w:bookmarkStart w:id="9" w:name="bookmark9"/>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10"/>
      <w:bookmarkEnd w:id="8"/>
      <w:bookmarkEnd w:id="9"/>
    </w:p>
    <w:p>
      <w:pPr>
        <w:pStyle w:val="Style9"/>
        <w:keepNext/>
        <w:keepLines/>
        <w:widowControl w:val="0"/>
        <w:shd w:val="clear" w:color="auto" w:fill="auto"/>
        <w:bidi w:val="0"/>
        <w:spacing w:before="0" w:after="0" w:line="240" w:lineRule="auto"/>
        <w:ind w:left="0" w:right="0" w:firstLine="0"/>
        <w:jc w:val="center"/>
      </w:pPr>
      <w:bookmarkStart w:id="11" w:name="bookmark11"/>
      <w:bookmarkStart w:id="12" w:name="bookmark12"/>
      <w:bookmarkStart w:id="13" w:name="bookmark13"/>
      <w:r>
        <w:rPr>
          <w:color w:val="000000"/>
          <w:spacing w:val="0"/>
          <w:w w:val="100"/>
          <w:position w:val="0"/>
          <w:shd w:val="clear" w:color="auto" w:fill="auto"/>
          <w:lang w:val="cs-CZ" w:eastAsia="cs-CZ" w:bidi="cs-CZ"/>
        </w:rPr>
        <w:t>Číslo smlouvy objednatele: 52/2026</w:t>
      </w:r>
      <w:bookmarkEnd w:id="11"/>
      <w:bookmarkEnd w:id="12"/>
      <w:bookmarkEnd w:id="13"/>
    </w:p>
    <w:p>
      <w:pPr>
        <w:pStyle w:val="Style9"/>
        <w:keepNext/>
        <w:keepLines/>
        <w:widowControl w:val="0"/>
        <w:shd w:val="clear" w:color="auto" w:fill="auto"/>
        <w:bidi w:val="0"/>
        <w:spacing w:before="0" w:after="200" w:line="240" w:lineRule="auto"/>
        <w:ind w:left="0" w:right="0" w:firstLine="0"/>
        <w:jc w:val="center"/>
      </w:pPr>
      <w:bookmarkStart w:id="14" w:name="bookmark14"/>
      <w:bookmarkStart w:id="15" w:name="bookmark15"/>
      <w:bookmarkStart w:id="16" w:name="bookmark16"/>
      <w:r>
        <w:rPr>
          <w:color w:val="000000"/>
          <w:spacing w:val="0"/>
          <w:w w:val="100"/>
          <w:position w:val="0"/>
          <w:shd w:val="clear" w:color="auto" w:fill="auto"/>
          <w:lang w:val="cs-CZ" w:eastAsia="cs-CZ" w:bidi="cs-CZ"/>
        </w:rPr>
        <w:t>Číslo smlouvy zhotovitele:</w:t>
      </w:r>
      <w:bookmarkEnd w:id="14"/>
      <w:bookmarkEnd w:id="15"/>
      <w:bookmarkEnd w:id="16"/>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 Libchavský potok ve Volfarticích u čp 237”</w:t>
      </w:r>
    </w:p>
    <w:p>
      <w:pPr>
        <w:pStyle w:val="Style9"/>
        <w:keepNext/>
        <w:keepLines/>
        <w:widowControl w:val="0"/>
        <w:shd w:val="clear" w:color="auto" w:fill="auto"/>
        <w:bidi w:val="0"/>
        <w:spacing w:before="0" w:after="140" w:line="240" w:lineRule="auto"/>
        <w:ind w:left="0" w:right="0" w:firstLine="0"/>
        <w:jc w:val="both"/>
      </w:pPr>
      <w:r>
        <mc:AlternateContent>
          <mc:Choice Requires="wps">
            <w:drawing>
              <wp:anchor distT="348615" distB="0" distL="0" distR="0" simplePos="0" relativeHeight="125829378" behindDoc="0" locked="0" layoutInCell="1" allowOverlap="1">
                <wp:simplePos x="0" y="0"/>
                <wp:positionH relativeFrom="page">
                  <wp:posOffset>909320</wp:posOffset>
                </wp:positionH>
                <wp:positionV relativeFrom="paragraph">
                  <wp:posOffset>1758315</wp:posOffset>
                </wp:positionV>
                <wp:extent cx="5797550" cy="707390"/>
                <wp:wrapTopAndBottom/>
                <wp:docPr id="1" name="Shape 1"/>
                <a:graphic xmlns:a="http://schemas.openxmlformats.org/drawingml/2006/main">
                  <a:graphicData uri="http://schemas.microsoft.com/office/word/2010/wordprocessingShape">
                    <wps:wsp>
                      <wps:cNvSpPr txBox="1"/>
                      <wps:spPr>
                        <a:xfrm>
                          <a:ext cx="5797550" cy="707390"/>
                        </a:xfrm>
                        <a:prstGeom prst="rect"/>
                        <a:noFill/>
                      </wps:spPr>
                      <wps:txbx>
                        <w:txbxContent>
                          <w:tbl>
                            <w:tblPr>
                              <w:tblOverlap w:val="never"/>
                              <w:jc w:val="left"/>
                              <w:tblLayout w:type="fixed"/>
                            </w:tblPr>
                            <w:tblGrid>
                              <w:gridCol w:w="2731"/>
                              <w:gridCol w:w="6398"/>
                            </w:tblGrid>
                            <w:tr>
                              <w:trPr>
                                <w:tblHeader/>
                                <w:trHeight w:val="111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IČO:</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DIČ: bankovní spojení: číslo účtu:</w:t>
                                  </w:r>
                                  <w:bookmarkEnd w:id="1"/>
                                  <w:bookmarkEnd w:id="2"/>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600000000000009pt;margin-top:138.45000000000002pt;width:456.5pt;height:55.700000000000003pt;z-index:-125829375;mso-wrap-distance-left:0;mso-wrap-distance-top:27.449999999999999pt;mso-wrap-distance-right:0;mso-position-horizontal-relative:page" filled="f" stroked="f">
                <v:textbox inset="0,0,0,0">
                  <w:txbxContent>
                    <w:tbl>
                      <w:tblPr>
                        <w:tblOverlap w:val="never"/>
                        <w:jc w:val="left"/>
                        <w:tblLayout w:type="fixed"/>
                      </w:tblPr>
                      <w:tblGrid>
                        <w:gridCol w:w="2731"/>
                        <w:gridCol w:w="6398"/>
                      </w:tblGrid>
                      <w:tr>
                        <w:trPr>
                          <w:tblHeader/>
                          <w:trHeight w:val="111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IČO:</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DIČ: bankovní spojení: číslo účtu:</w:t>
                            </w:r>
                            <w:bookmarkEnd w:id="1"/>
                            <w:bookmarkEnd w:id="2"/>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909320</wp:posOffset>
                </wp:positionH>
                <wp:positionV relativeFrom="paragraph">
                  <wp:posOffset>1435100</wp:posOffset>
                </wp:positionV>
                <wp:extent cx="1804670" cy="228600"/>
                <wp:wrapNone/>
                <wp:docPr id="3" name="Shape 3"/>
                <a:graphic xmlns:a="http://schemas.openxmlformats.org/drawingml/2006/main">
                  <a:graphicData uri="http://schemas.microsoft.com/office/word/2010/wordprocessingShape">
                    <wps:wsp>
                      <wps:cNvSpPr txBox="1"/>
                      <wps:spPr>
                        <a:xfrm>
                          <a:ext cx="1804670" cy="2286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bookmarkStart w:id="3" w:name="bookmark3"/>
                            <w:bookmarkStart w:id="4" w:name="bookmark4"/>
                            <w:r>
                              <w:rPr>
                                <w:color w:val="000000"/>
                                <w:spacing w:val="0"/>
                                <w:w w:val="100"/>
                                <w:position w:val="0"/>
                                <w:shd w:val="clear" w:color="auto" w:fill="auto"/>
                                <w:lang w:val="cs-CZ" w:eastAsia="cs-CZ" w:bidi="cs-CZ"/>
                              </w:rPr>
                              <w:t>technický dozor objednatele:</w:t>
                            </w:r>
                            <w:bookmarkEnd w:id="3"/>
                            <w:bookmarkEnd w:id="4"/>
                          </w:p>
                        </w:txbxContent>
                      </wps:txbx>
                      <wps:bodyPr lIns="0" tIns="0" rIns="0" bIns="0">
                        <a:noAutoFit/>
                      </wps:bodyPr>
                    </wps:wsp>
                  </a:graphicData>
                </a:graphic>
              </wp:anchor>
            </w:drawing>
          </mc:Choice>
          <mc:Fallback>
            <w:pict>
              <v:shape id="_x0000_s1029" type="#_x0000_t202" style="position:absolute;margin-left:71.600000000000009pt;margin-top:113.pt;width:142.09999999999999pt;height:18.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bookmarkStart w:id="3" w:name="bookmark3"/>
                      <w:bookmarkStart w:id="4" w:name="bookmark4"/>
                      <w:r>
                        <w:rPr>
                          <w:color w:val="000000"/>
                          <w:spacing w:val="0"/>
                          <w:w w:val="100"/>
                          <w:position w:val="0"/>
                          <w:shd w:val="clear" w:color="auto" w:fill="auto"/>
                          <w:lang w:val="cs-CZ" w:eastAsia="cs-CZ" w:bidi="cs-CZ"/>
                        </w:rPr>
                        <w:t>technický dozor objednatele:</w:t>
                      </w:r>
                      <w:bookmarkEnd w:id="3"/>
                      <w:bookmarkEnd w:id="4"/>
                    </w:p>
                  </w:txbxContent>
                </v:textbox>
                <w10:wrap anchorx="page"/>
              </v:shape>
            </w:pict>
          </mc:Fallback>
        </mc:AlternateContent>
      </w:r>
      <w:bookmarkStart w:id="17" w:name="bookmark17"/>
      <w:bookmarkStart w:id="18" w:name="bookmark18"/>
      <w:bookmarkStart w:id="19" w:name="bookmark19"/>
      <w:r>
        <w:rPr>
          <w:b/>
          <w:bCs/>
          <w:color w:val="000000"/>
          <w:spacing w:val="0"/>
          <w:w w:val="100"/>
          <w:position w:val="0"/>
          <w:shd w:val="clear" w:color="auto" w:fill="auto"/>
          <w:lang w:val="cs-CZ" w:eastAsia="cs-CZ" w:bidi="cs-CZ"/>
        </w:rPr>
        <w:t>Smluvní strany:</w:t>
      </w:r>
      <w:bookmarkEnd w:id="17"/>
      <w:bookmarkEnd w:id="18"/>
      <w:bookmarkEnd w:id="19"/>
    </w:p>
    <w:tbl>
      <w:tblPr>
        <w:tblOverlap w:val="never"/>
        <w:jc w:val="left"/>
        <w:tblLayout w:type="fixed"/>
      </w:tblPr>
      <w:tblGrid>
        <w:gridCol w:w="2040"/>
        <w:gridCol w:w="4872"/>
      </w:tblGrid>
      <w:tr>
        <w:trPr>
          <w:trHeight w:val="86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820" w:right="0" w:firstLine="0"/>
              <w:jc w:val="left"/>
            </w:pPr>
            <w:bookmarkStart w:id="24" w:name="bookmark24"/>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24"/>
          </w:p>
        </w:tc>
      </w:tr>
    </w:tbl>
    <w:p>
      <w:pPr>
        <w:pStyle w:val="Style4"/>
        <w:keepNext w:val="0"/>
        <w:keepLines w:val="0"/>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bookmarkStart w:id="23" w:name="bookmark23"/>
      <w:r>
        <w:rPr>
          <w:color w:val="000000"/>
          <w:spacing w:val="0"/>
          <w:w w:val="100"/>
          <w:position w:val="0"/>
          <w:shd w:val="clear" w:color="auto" w:fill="auto"/>
          <w:lang w:val="cs-CZ" w:eastAsia="cs-CZ" w:bidi="cs-CZ"/>
        </w:rPr>
        <w:t>oprávněn k podpisu smlouvy a k jednání o věcech smluvních: oprávněn jednat o věcech technických:</w:t>
      </w:r>
      <w:bookmarkEnd w:id="20"/>
      <w:bookmarkEnd w:id="21"/>
      <w:bookmarkEnd w:id="22"/>
      <w:bookmarkEnd w:id="23"/>
    </w:p>
    <w:p>
      <w:pPr>
        <w:widowControl w:val="0"/>
        <w:spacing w:after="139" w:line="1" w:lineRule="exact"/>
      </w:pPr>
    </w:p>
    <w:p>
      <w:pPr>
        <w:pStyle w:val="Style6"/>
        <w:keepNext w:val="0"/>
        <w:keepLines w:val="0"/>
        <w:widowControl w:val="0"/>
        <w:shd w:val="clear" w:color="auto" w:fill="auto"/>
        <w:bidi w:val="0"/>
        <w:spacing w:before="0" w:after="0" w:line="240" w:lineRule="auto"/>
        <w:ind w:left="0" w:right="0" w:firstLine="0"/>
        <w:jc w:val="both"/>
      </w:pPr>
      <w:bookmarkStart w:id="25" w:name="bookmark25"/>
      <w:bookmarkStart w:id="26" w:name="bookmark26"/>
      <w:r>
        <w:rPr>
          <w:color w:val="000000"/>
          <w:spacing w:val="0"/>
          <w:w w:val="100"/>
          <w:position w:val="0"/>
          <w:shd w:val="clear" w:color="auto" w:fill="auto"/>
          <w:lang w:val="cs-CZ" w:eastAsia="cs-CZ" w:bidi="cs-CZ"/>
        </w:rPr>
        <w:t>zápis v obchodním rejstříku: u Krajského soudu v Ústí nad Labem v oddílu A, vložce č. 13052</w:t>
      </w:r>
      <w:bookmarkEnd w:id="25"/>
      <w:bookmarkEnd w:id="26"/>
    </w:p>
    <w:p>
      <w:pPr>
        <w:pStyle w:val="Style9"/>
        <w:keepNext/>
        <w:keepLines/>
        <w:widowControl w:val="0"/>
        <w:shd w:val="clear" w:color="auto" w:fill="auto"/>
        <w:bidi w:val="0"/>
        <w:spacing w:before="0" w:after="200" w:line="240" w:lineRule="auto"/>
        <w:ind w:left="0" w:right="0" w:firstLine="0"/>
        <w:jc w:val="both"/>
      </w:pPr>
      <w:bookmarkStart w:id="27" w:name="bookmark27"/>
      <w:bookmarkStart w:id="28" w:name="bookmark28"/>
      <w:bookmarkStart w:id="29" w:name="bookmark29"/>
      <w:r>
        <w:rPr>
          <w:color w:val="000000"/>
          <w:spacing w:val="0"/>
          <w:w w:val="100"/>
          <w:position w:val="0"/>
          <w:shd w:val="clear" w:color="auto" w:fill="auto"/>
          <w:lang w:val="cs-CZ" w:eastAsia="cs-CZ" w:bidi="cs-CZ"/>
        </w:rPr>
        <w:t>(dále jen „objednatel“)</w:t>
      </w:r>
      <w:bookmarkEnd w:id="27"/>
      <w:bookmarkEnd w:id="28"/>
      <w:bookmarkEnd w:id="29"/>
    </w:p>
    <w:p>
      <w:pPr>
        <w:pStyle w:val="Style9"/>
        <w:keepNext/>
        <w:keepLines/>
        <w:widowControl w:val="0"/>
        <w:shd w:val="clear" w:color="auto" w:fill="auto"/>
        <w:bidi w:val="0"/>
        <w:spacing w:before="0" w:after="140" w:line="240" w:lineRule="auto"/>
        <w:ind w:left="0" w:right="0" w:firstLine="0"/>
        <w:jc w:val="both"/>
      </w:pPr>
      <w:bookmarkStart w:id="30" w:name="bookmark30"/>
      <w:bookmarkStart w:id="31" w:name="bookmark31"/>
      <w:bookmarkStart w:id="32" w:name="bookmark32"/>
      <w:r>
        <w:rPr>
          <w:b/>
          <w:bCs/>
          <w:color w:val="000000"/>
          <w:spacing w:val="0"/>
          <w:w w:val="100"/>
          <w:position w:val="0"/>
          <w:shd w:val="clear" w:color="auto" w:fill="auto"/>
          <w:lang w:val="cs-CZ" w:eastAsia="cs-CZ" w:bidi="cs-CZ"/>
        </w:rPr>
        <w:t>a</w:t>
      </w:r>
      <w:bookmarkEnd w:id="30"/>
      <w:bookmarkEnd w:id="31"/>
      <w:bookmarkEnd w:id="32"/>
    </w:p>
    <w:tbl>
      <w:tblPr>
        <w:tblOverlap w:val="never"/>
        <w:jc w:val="center"/>
        <w:tblLayout w:type="fixed"/>
      </w:tblPr>
      <w:tblGrid>
        <w:gridCol w:w="2731"/>
        <w:gridCol w:w="6394"/>
      </w:tblGrid>
      <w:tr>
        <w:trPr>
          <w:trHeight w:val="61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34" w:name="bookmark34"/>
            <w:r>
              <w:rPr>
                <w:b/>
                <w:bCs/>
                <w:color w:val="000000"/>
                <w:spacing w:val="0"/>
                <w:w w:val="100"/>
                <w:position w:val="0"/>
                <w:shd w:val="clear" w:color="auto" w:fill="auto"/>
                <w:lang w:val="cs-CZ" w:eastAsia="cs-CZ" w:bidi="cs-CZ"/>
              </w:rPr>
              <w:t>zhotovitel:</w:t>
            </w:r>
            <w:bookmarkEnd w:id="34"/>
          </w:p>
          <w:p>
            <w:pPr>
              <w:pStyle w:val="Style2"/>
              <w:keepNext w:val="0"/>
              <w:keepLines w:val="0"/>
              <w:widowControl w:val="0"/>
              <w:shd w:val="clear" w:color="auto" w:fill="auto"/>
              <w:bidi w:val="0"/>
              <w:spacing w:before="0" w:after="0" w:line="240" w:lineRule="auto"/>
              <w:ind w:left="0" w:right="0" w:firstLine="0"/>
              <w:jc w:val="left"/>
            </w:pPr>
            <w:bookmarkStart w:id="35" w:name="bookmark35"/>
            <w:r>
              <w:rPr>
                <w:color w:val="000000"/>
                <w:spacing w:val="0"/>
                <w:w w:val="100"/>
                <w:position w:val="0"/>
                <w:shd w:val="clear" w:color="auto" w:fill="auto"/>
                <w:lang w:val="cs-CZ" w:eastAsia="cs-CZ" w:bidi="cs-CZ"/>
              </w:rPr>
              <w:t>sídlo:</w:t>
            </w:r>
            <w:bookmarkEnd w:id="35"/>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NOPESTAV s.r.o.</w:t>
            </w:r>
          </w:p>
          <w:p>
            <w:pPr>
              <w:pStyle w:val="Style2"/>
              <w:keepNext w:val="0"/>
              <w:keepLines w:val="0"/>
              <w:widowControl w:val="0"/>
              <w:shd w:val="clear" w:color="auto" w:fill="auto"/>
              <w:bidi w:val="0"/>
              <w:spacing w:before="0" w:after="0" w:line="240" w:lineRule="auto"/>
              <w:ind w:left="0" w:right="0" w:firstLine="0"/>
              <w:jc w:val="left"/>
            </w:pPr>
            <w:bookmarkStart w:id="36" w:name="bookmark36"/>
            <w:r>
              <w:rPr>
                <w:color w:val="000000"/>
                <w:spacing w:val="0"/>
                <w:w w:val="100"/>
                <w:position w:val="0"/>
                <w:shd w:val="clear" w:color="auto" w:fill="auto"/>
                <w:lang w:val="cs-CZ" w:eastAsia="cs-CZ" w:bidi="cs-CZ"/>
              </w:rPr>
              <w:t>Janáčkova 406/5a, Krásné Březno, 400 07 Ústí nad Labem</w:t>
            </w:r>
            <w:bookmarkEnd w:id="36"/>
          </w:p>
        </w:tc>
      </w:tr>
    </w:tbl>
    <w:p>
      <w:pPr>
        <w:pStyle w:val="Style4"/>
        <w:keepNext w:val="0"/>
        <w:keepLines w:val="0"/>
        <w:widowControl w:val="0"/>
        <w:shd w:val="clear" w:color="auto" w:fill="auto"/>
        <w:bidi w:val="0"/>
        <w:spacing w:before="0" w:after="0" w:line="240" w:lineRule="auto"/>
        <w:ind w:left="0" w:right="0" w:firstLine="0"/>
        <w:jc w:val="left"/>
      </w:pPr>
      <w:bookmarkStart w:id="33" w:name="bookmark33"/>
      <w:r>
        <w:rPr>
          <w:color w:val="000000"/>
          <w:spacing w:val="0"/>
          <w:w w:val="100"/>
          <w:position w:val="0"/>
          <w:shd w:val="clear" w:color="auto" w:fill="auto"/>
          <w:lang w:val="cs-CZ" w:eastAsia="cs-CZ" w:bidi="cs-CZ"/>
        </w:rPr>
        <w:t>oprávněn(i) k podpisu smlouvy: oprávněn(i) jednat o věcech smluvních: oprávněn(i) jednat o věcech technických:</w:t>
      </w:r>
      <w:bookmarkEnd w:id="33"/>
    </w:p>
    <w:p>
      <w:pPr>
        <w:widowControl w:val="0"/>
        <w:spacing w:line="1" w:lineRule="exact"/>
      </w:pPr>
    </w:p>
    <w:tbl>
      <w:tblPr>
        <w:tblOverlap w:val="never"/>
        <w:jc w:val="center"/>
        <w:tblLayout w:type="fixed"/>
      </w:tblPr>
      <w:tblGrid>
        <w:gridCol w:w="2731"/>
        <w:gridCol w:w="6394"/>
      </w:tblGrid>
      <w:tr>
        <w:trPr>
          <w:trHeight w:val="162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stavbyvedoucí: manažer stavby: IČO: DIČ: bankovní spojení: číslo účtu:</w:t>
            </w:r>
            <w:bookmarkEnd w:id="41"/>
            <w:bookmarkEnd w:id="42"/>
            <w:bookmarkEnd w:id="43"/>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bookmarkStart w:id="44" w:name="bookmark44"/>
            <w:bookmarkStart w:id="45" w:name="bookmark45"/>
            <w:r>
              <w:rPr>
                <w:color w:val="000000"/>
                <w:spacing w:val="0"/>
                <w:w w:val="100"/>
                <w:position w:val="0"/>
                <w:shd w:val="clear" w:color="auto" w:fill="auto"/>
                <w:lang w:val="cs-CZ" w:eastAsia="cs-CZ" w:bidi="cs-CZ"/>
              </w:rPr>
              <w:t>04952049</w:t>
            </w:r>
            <w:bookmarkEnd w:id="44"/>
            <w:bookmarkEnd w:id="45"/>
          </w:p>
          <w:p>
            <w:pPr>
              <w:pStyle w:val="Style2"/>
              <w:keepNext w:val="0"/>
              <w:keepLines w:val="0"/>
              <w:widowControl w:val="0"/>
              <w:shd w:val="clear" w:color="auto" w:fill="auto"/>
              <w:bidi w:val="0"/>
              <w:spacing w:before="0" w:after="0" w:line="240" w:lineRule="auto"/>
              <w:ind w:left="0" w:right="0" w:firstLine="0"/>
              <w:jc w:val="left"/>
            </w:pPr>
            <w:bookmarkStart w:id="46" w:name="bookmark46"/>
            <w:r>
              <w:rPr>
                <w:color w:val="000000"/>
                <w:spacing w:val="0"/>
                <w:w w:val="100"/>
                <w:position w:val="0"/>
                <w:shd w:val="clear" w:color="auto" w:fill="auto"/>
                <w:lang w:val="cs-CZ" w:eastAsia="cs-CZ" w:bidi="cs-CZ"/>
              </w:rPr>
              <w:t>CZ04952049</w:t>
            </w:r>
            <w:bookmarkEnd w:id="46"/>
          </w:p>
        </w:tc>
      </w:tr>
    </w:tbl>
    <w:p>
      <w:pPr>
        <w:pStyle w:val="Style4"/>
        <w:keepNext w:val="0"/>
        <w:keepLines w:val="0"/>
        <w:widowControl w:val="0"/>
        <w:shd w:val="clear" w:color="auto" w:fill="auto"/>
        <w:bidi w:val="0"/>
        <w:spacing w:before="0" w:after="0" w:line="240" w:lineRule="auto"/>
        <w:ind w:left="0" w:right="0" w:firstLine="0"/>
        <w:jc w:val="left"/>
      </w:pPr>
      <w:bookmarkStart w:id="37" w:name="bookmark37"/>
      <w:bookmarkStart w:id="38" w:name="bookmark38"/>
      <w:r>
        <w:rPr>
          <w:color w:val="000000"/>
          <w:spacing w:val="0"/>
          <w:w w:val="100"/>
          <w:position w:val="0"/>
          <w:shd w:val="clear" w:color="auto" w:fill="auto"/>
          <w:lang w:val="cs-CZ" w:eastAsia="cs-CZ" w:bidi="cs-CZ"/>
        </w:rPr>
        <w:t>zápis v obchodním rejstříku: zapsán v Obchodním rejstříku Krajského soudu v Ústí nad Labem v oddíl C, vložka č. 37320, držitel ŽL vydaného Magistrátem města Ústí nad Labem pod e.č. ŽO/2339/2016/Be</w:t>
      </w:r>
      <w:bookmarkEnd w:id="37"/>
      <w:bookmarkEnd w:id="38"/>
    </w:p>
    <w:p>
      <w:pPr>
        <w:pStyle w:val="Style4"/>
        <w:keepNext w:val="0"/>
        <w:keepLines w:val="0"/>
        <w:widowControl w:val="0"/>
        <w:shd w:val="clear" w:color="auto" w:fill="auto"/>
        <w:tabs>
          <w:tab w:pos="2875" w:val="left"/>
        </w:tabs>
        <w:bidi w:val="0"/>
        <w:spacing w:before="0" w:after="0" w:line="240" w:lineRule="auto"/>
        <w:ind w:left="0" w:right="0" w:firstLine="0"/>
        <w:jc w:val="left"/>
      </w:pPr>
      <w:bookmarkStart w:id="39" w:name="bookmark39"/>
      <w:r>
        <w:rPr>
          <w:color w:val="000000"/>
          <w:spacing w:val="0"/>
          <w:w w:val="100"/>
          <w:position w:val="0"/>
          <w:shd w:val="clear" w:color="auto" w:fill="auto"/>
          <w:lang w:val="cs-CZ" w:eastAsia="cs-CZ" w:bidi="cs-CZ"/>
        </w:rPr>
        <w:t>tel.:</w:t>
        <w:tab/>
        <w:t>e-mail:</w:t>
      </w:r>
      <w:bookmarkEnd w:id="39"/>
    </w:p>
    <w:p>
      <w:pPr>
        <w:pStyle w:val="Style4"/>
        <w:keepNext w:val="0"/>
        <w:keepLines w:val="0"/>
        <w:widowControl w:val="0"/>
        <w:shd w:val="clear" w:color="auto" w:fill="auto"/>
        <w:bidi w:val="0"/>
        <w:spacing w:before="0" w:after="0" w:line="240" w:lineRule="auto"/>
        <w:ind w:left="0" w:right="0" w:firstLine="0"/>
        <w:jc w:val="left"/>
      </w:pPr>
      <w:bookmarkStart w:id="40" w:name="bookmark40"/>
      <w:r>
        <w:rPr>
          <w:color w:val="000000"/>
          <w:spacing w:val="0"/>
          <w:w w:val="100"/>
          <w:position w:val="0"/>
          <w:shd w:val="clear" w:color="auto" w:fill="auto"/>
          <w:lang w:val="cs-CZ" w:eastAsia="cs-CZ" w:bidi="cs-CZ"/>
        </w:rPr>
        <w:t>(dále jen „zhotovitel“)</w:t>
      </w:r>
      <w:bookmarkEnd w:id="40"/>
    </w:p>
    <w:p>
      <w:pPr>
        <w:widowControl w:val="0"/>
        <w:spacing w:after="419" w:line="1" w:lineRule="exact"/>
      </w:pP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9"/>
        <w:keepNext/>
        <w:keepLines/>
        <w:widowControl w:val="0"/>
        <w:numPr>
          <w:ilvl w:val="0"/>
          <w:numId w:val="1"/>
        </w:numPr>
        <w:shd w:val="clear" w:color="auto" w:fill="auto"/>
        <w:tabs>
          <w:tab w:pos="360" w:val="left"/>
        </w:tabs>
        <w:bidi w:val="0"/>
        <w:spacing w:before="0" w:after="200" w:line="240" w:lineRule="auto"/>
        <w:ind w:left="380" w:right="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„Libchavský potok ve Volfarticích u čp 237” (dále jen „Veřejná zakázka“), ve kterém byla nabídka zhotovitele vyhodnocena jako ekonomicky nejvýhodnější.</w:t>
      </w:r>
      <w:bookmarkEnd w:id="47"/>
      <w:bookmarkEnd w:id="48"/>
      <w:bookmarkEnd w:id="50"/>
    </w:p>
    <w:p>
      <w:pPr>
        <w:pStyle w:val="Style9"/>
        <w:keepNext/>
        <w:keepLines/>
        <w:widowControl w:val="0"/>
        <w:numPr>
          <w:ilvl w:val="0"/>
          <w:numId w:val="1"/>
        </w:numPr>
        <w:shd w:val="clear" w:color="auto" w:fill="auto"/>
        <w:tabs>
          <w:tab w:pos="360" w:val="left"/>
        </w:tabs>
        <w:bidi w:val="0"/>
        <w:spacing w:before="0" w:after="200" w:line="240" w:lineRule="auto"/>
        <w:ind w:left="380" w:right="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Předmětem veřejné zakázky je obnova levobřežní zdi Libchavského potoka ve Volfarticích u čp. 237, která je v havarijním stavu. Bude provedeno rozebrání stávající opěrné zdi. Dále dojde k provedení výkopů pro základové pasy a zához z lomového kamene. V případě dosažení skalních výchozů dojde k jejich částečnému odlámání na zdravé jádro a rozměrů základu. Na základ bude vybetonováno jádro opěrné zdi. Součástí stavby je i náhradní výsadba za pokácené dřeviny.</w:t>
      </w:r>
      <w:bookmarkEnd w:id="51"/>
      <w:bookmarkEnd w:id="52"/>
      <w:bookmarkEnd w:id="54"/>
    </w:p>
    <w:p>
      <w:pPr>
        <w:pStyle w:val="Style9"/>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Zhotovitel se zavazuje provést výše uvedené dílo v rozsahu oceněného soupisu prací,</w:t>
      </w:r>
      <w:bookmarkEnd w:id="55"/>
      <w:bookmarkEnd w:id="56"/>
      <w:bookmarkEnd w:id="58"/>
    </w:p>
    <w:p>
      <w:pPr>
        <w:pStyle w:val="Style6"/>
        <w:keepNext w:val="0"/>
        <w:keepLines w:val="0"/>
        <w:widowControl w:val="0"/>
        <w:shd w:val="clear" w:color="auto" w:fill="auto"/>
        <w:tabs>
          <w:tab w:pos="4873" w:val="left"/>
          <w:tab w:pos="6140" w:val="left"/>
        </w:tabs>
        <w:bidi w:val="0"/>
        <w:spacing w:before="0" w:after="0" w:line="240" w:lineRule="auto"/>
        <w:ind w:left="380" w:right="0" w:firstLine="20"/>
        <w:jc w:val="both"/>
      </w:pPr>
      <w:bookmarkStart w:id="59" w:name="bookmark59"/>
      <w:r>
        <w:rPr>
          <w:color w:val="000000"/>
          <w:spacing w:val="0"/>
          <w:w w:val="100"/>
          <w:position w:val="0"/>
          <w:shd w:val="clear" w:color="auto" w:fill="auto"/>
          <w:lang w:val="cs-CZ" w:eastAsia="cs-CZ" w:bidi="cs-CZ"/>
        </w:rPr>
        <w:t>který tvoří přílohu č. 1 této smlouvy a projektové dokumentace: „Libchavský potok ve Volfarticích u čp 237“ zpracované</w:t>
        <w:tab/>
        <w:t>,</w:t>
        <w:tab/>
        <w:t>405 02 Děčín, IČO 09557083,</w:t>
      </w:r>
      <w:bookmarkEnd w:id="59"/>
    </w:p>
    <w:p>
      <w:pPr>
        <w:pStyle w:val="Style6"/>
        <w:keepNext w:val="0"/>
        <w:keepLines w:val="0"/>
        <w:widowControl w:val="0"/>
        <w:shd w:val="clear" w:color="auto" w:fill="auto"/>
        <w:bidi w:val="0"/>
        <w:spacing w:before="0" w:line="240" w:lineRule="auto"/>
        <w:ind w:left="0" w:right="0" w:firstLine="380"/>
        <w:jc w:val="both"/>
      </w:pPr>
      <w:bookmarkStart w:id="60" w:name="bookmark60"/>
      <w:r>
        <w:rPr>
          <w:color w:val="000000"/>
          <w:spacing w:val="0"/>
          <w:w w:val="100"/>
          <w:position w:val="0"/>
          <w:shd w:val="clear" w:color="auto" w:fill="auto"/>
          <w:lang w:val="cs-CZ" w:eastAsia="cs-CZ" w:bidi="cs-CZ"/>
        </w:rPr>
        <w:t>z 10/2024, která tvoří přílohu č. 2 této smlouvy.</w:t>
      </w:r>
      <w:bookmarkEnd w:id="60"/>
    </w:p>
    <w:p>
      <w:pPr>
        <w:pStyle w:val="Style9"/>
        <w:keepNext/>
        <w:keepLines/>
        <w:widowControl w:val="0"/>
        <w:shd w:val="clear" w:color="auto" w:fill="auto"/>
        <w:bidi w:val="0"/>
        <w:spacing w:before="0" w:after="200" w:line="240" w:lineRule="auto"/>
        <w:ind w:left="380" w:right="0" w:firstLine="20"/>
        <w:jc w:val="both"/>
      </w:pPr>
      <w:bookmarkStart w:id="61" w:name="bookmark61"/>
      <w:bookmarkStart w:id="62" w:name="bookmark62"/>
      <w:bookmarkStart w:id="63" w:name="bookmark63"/>
      <w:r>
        <w:rPr>
          <w:color w:val="000000"/>
          <w:spacing w:val="0"/>
          <w:w w:val="100"/>
          <w:position w:val="0"/>
          <w:shd w:val="clear" w:color="auto" w:fill="auto"/>
          <w:lang w:val="cs-CZ" w:eastAsia="cs-CZ" w:bidi="cs-CZ"/>
        </w:rPr>
        <w:t>Místo provádění díla: k. ú. Volfartice, parcelní čísla pozemků 8, 9, 10, 14/2, 1280/1, kraj Liberecký</w:t>
      </w:r>
      <w:bookmarkEnd w:id="61"/>
      <w:bookmarkEnd w:id="62"/>
      <w:bookmarkEnd w:id="63"/>
    </w:p>
    <w:p>
      <w:pPr>
        <w:pStyle w:val="Style9"/>
        <w:keepNext/>
        <w:keepLines/>
        <w:widowControl w:val="0"/>
        <w:numPr>
          <w:ilvl w:val="0"/>
          <w:numId w:val="1"/>
        </w:numPr>
        <w:shd w:val="clear" w:color="auto" w:fill="auto"/>
        <w:tabs>
          <w:tab w:pos="360" w:val="left"/>
        </w:tabs>
        <w:bidi w:val="0"/>
        <w:spacing w:before="0" w:after="200" w:line="240" w:lineRule="auto"/>
        <w:ind w:left="0" w:right="0" w:firstLine="0"/>
        <w:jc w:val="left"/>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Za předmět díla se dále považuje:</w:t>
      </w:r>
      <w:bookmarkEnd w:id="64"/>
      <w:bookmarkEnd w:id="65"/>
      <w:bookmarkEnd w:id="67"/>
    </w:p>
    <w:p>
      <w:pPr>
        <w:pStyle w:val="Style9"/>
        <w:keepNext/>
        <w:keepLines/>
        <w:widowControl w:val="0"/>
        <w:numPr>
          <w:ilvl w:val="0"/>
          <w:numId w:val="3"/>
        </w:numPr>
        <w:shd w:val="clear" w:color="auto" w:fill="auto"/>
        <w:tabs>
          <w:tab w:pos="981" w:val="left"/>
        </w:tabs>
        <w:bidi w:val="0"/>
        <w:spacing w:before="0" w:after="0" w:line="240" w:lineRule="auto"/>
        <w:ind w:right="0" w:hanging="62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zpracování podrobného harmonogramu postupu prací, který bude schválen objednatelem,</w:t>
      </w:r>
      <w:bookmarkEnd w:id="68"/>
      <w:bookmarkEnd w:id="69"/>
      <w:bookmarkEnd w:id="71"/>
    </w:p>
    <w:p>
      <w:pPr>
        <w:pStyle w:val="Style9"/>
        <w:keepNext/>
        <w:keepLines/>
        <w:widowControl w:val="0"/>
        <w:numPr>
          <w:ilvl w:val="0"/>
          <w:numId w:val="3"/>
        </w:numPr>
        <w:shd w:val="clear" w:color="auto" w:fill="auto"/>
        <w:tabs>
          <w:tab w:pos="981" w:val="left"/>
        </w:tabs>
        <w:bidi w:val="0"/>
        <w:spacing w:before="0" w:after="0" w:line="240" w:lineRule="auto"/>
        <w:ind w:left="0" w:right="0" w:firstLine="38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ověření a případná aktualizace výskytu a uložení podzemních zařízení</w:t>
      </w:r>
      <w:bookmarkEnd w:id="72"/>
      <w:bookmarkEnd w:id="73"/>
      <w:bookmarkEnd w:id="75"/>
    </w:p>
    <w:p>
      <w:pPr>
        <w:pStyle w:val="Style9"/>
        <w:keepNext/>
        <w:keepLines/>
        <w:widowControl w:val="0"/>
        <w:numPr>
          <w:ilvl w:val="0"/>
          <w:numId w:val="3"/>
        </w:numPr>
        <w:shd w:val="clear" w:color="auto" w:fill="auto"/>
        <w:tabs>
          <w:tab w:pos="1168" w:val="left"/>
        </w:tabs>
        <w:bidi w:val="0"/>
        <w:spacing w:before="0" w:after="0" w:line="240" w:lineRule="auto"/>
        <w:ind w:right="0" w:hanging="62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zpracování a předání dokumentace skutečného provedení stavby včetně geodetického zaměření skutečného provedení (1 paré v listinné podobě, 1x v digitální podobě ve formátu.pdf a 1x v digitální podobě v editovatelných formátech .docx, .xls, .dwg apod.), vč. zákresu geodetického zaměření skutečného provedení do katastrální mapy,</w:t>
      </w:r>
      <w:bookmarkEnd w:id="76"/>
      <w:bookmarkEnd w:id="77"/>
      <w:bookmarkEnd w:id="79"/>
    </w:p>
    <w:p>
      <w:pPr>
        <w:pStyle w:val="Style9"/>
        <w:keepNext/>
        <w:keepLines/>
        <w:widowControl w:val="0"/>
        <w:numPr>
          <w:ilvl w:val="0"/>
          <w:numId w:val="3"/>
        </w:numPr>
        <w:shd w:val="clear" w:color="auto" w:fill="auto"/>
        <w:tabs>
          <w:tab w:pos="981" w:val="left"/>
        </w:tabs>
        <w:bidi w:val="0"/>
        <w:spacing w:before="0" w:after="0" w:line="240" w:lineRule="auto"/>
        <w:ind w:right="0" w:hanging="62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protokol o přijetí podkladu pro zápis změny v Digitální technické mapě (Identifikátor záznamu)</w:t>
      </w:r>
      <w:bookmarkEnd w:id="80"/>
      <w:bookmarkEnd w:id="81"/>
      <w:bookmarkEnd w:id="83"/>
    </w:p>
    <w:p>
      <w:pPr>
        <w:pStyle w:val="Style9"/>
        <w:keepNext/>
        <w:keepLines/>
        <w:widowControl w:val="0"/>
        <w:numPr>
          <w:ilvl w:val="0"/>
          <w:numId w:val="3"/>
        </w:numPr>
        <w:shd w:val="clear" w:color="auto" w:fill="auto"/>
        <w:tabs>
          <w:tab w:pos="981" w:val="left"/>
        </w:tabs>
        <w:bidi w:val="0"/>
        <w:spacing w:before="0" w:after="0" w:line="240" w:lineRule="auto"/>
        <w:ind w:right="0" w:hanging="62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84"/>
      <w:bookmarkEnd w:id="85"/>
      <w:bookmarkEnd w:id="87"/>
    </w:p>
    <w:p>
      <w:pPr>
        <w:pStyle w:val="Style9"/>
        <w:keepNext/>
        <w:keepLines/>
        <w:widowControl w:val="0"/>
        <w:numPr>
          <w:ilvl w:val="0"/>
          <w:numId w:val="3"/>
        </w:numPr>
        <w:shd w:val="clear" w:color="auto" w:fill="auto"/>
        <w:tabs>
          <w:tab w:pos="981" w:val="left"/>
        </w:tabs>
        <w:bidi w:val="0"/>
        <w:spacing w:before="0" w:after="0" w:line="240" w:lineRule="auto"/>
        <w:ind w:right="0" w:hanging="62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88"/>
      <w:bookmarkEnd w:id="89"/>
      <w:bookmarkEnd w:id="91"/>
    </w:p>
    <w:p>
      <w:pPr>
        <w:pStyle w:val="Style9"/>
        <w:keepNext/>
        <w:keepLines/>
        <w:widowControl w:val="0"/>
        <w:numPr>
          <w:ilvl w:val="0"/>
          <w:numId w:val="3"/>
        </w:numPr>
        <w:shd w:val="clear" w:color="auto" w:fill="auto"/>
        <w:tabs>
          <w:tab w:pos="981" w:val="left"/>
        </w:tabs>
        <w:bidi w:val="0"/>
        <w:spacing w:before="0" w:after="0" w:line="240" w:lineRule="auto"/>
        <w:ind w:right="0" w:hanging="62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92"/>
      <w:bookmarkEnd w:id="93"/>
      <w:bookmarkEnd w:id="95"/>
    </w:p>
    <w:p>
      <w:pPr>
        <w:pStyle w:val="Style9"/>
        <w:keepNext/>
        <w:keepLines/>
        <w:widowControl w:val="0"/>
        <w:numPr>
          <w:ilvl w:val="0"/>
          <w:numId w:val="3"/>
        </w:numPr>
        <w:shd w:val="clear" w:color="auto" w:fill="auto"/>
        <w:tabs>
          <w:tab w:pos="1168" w:val="left"/>
        </w:tabs>
        <w:bidi w:val="0"/>
        <w:spacing w:before="0" w:after="0" w:line="240" w:lineRule="auto"/>
        <w:ind w:right="0" w:hanging="62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96"/>
      <w:bookmarkEnd w:id="97"/>
      <w:bookmarkEnd w:id="99"/>
    </w:p>
    <w:p>
      <w:pPr>
        <w:pStyle w:val="Style9"/>
        <w:keepNext/>
        <w:keepLines/>
        <w:widowControl w:val="0"/>
        <w:numPr>
          <w:ilvl w:val="0"/>
          <w:numId w:val="3"/>
        </w:numPr>
        <w:shd w:val="clear" w:color="auto" w:fill="auto"/>
        <w:tabs>
          <w:tab w:pos="981" w:val="left"/>
        </w:tabs>
        <w:bidi w:val="0"/>
        <w:spacing w:before="0" w:after="0" w:line="240" w:lineRule="auto"/>
        <w:ind w:right="0" w:hanging="62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00"/>
      <w:bookmarkEnd w:id="101"/>
      <w:bookmarkEnd w:id="103"/>
    </w:p>
    <w:p>
      <w:pPr>
        <w:pStyle w:val="Style9"/>
        <w:keepNext/>
        <w:keepLines/>
        <w:widowControl w:val="0"/>
        <w:numPr>
          <w:ilvl w:val="0"/>
          <w:numId w:val="3"/>
        </w:numPr>
        <w:shd w:val="clear" w:color="auto" w:fill="auto"/>
        <w:tabs>
          <w:tab w:pos="981" w:val="left"/>
        </w:tabs>
        <w:bidi w:val="0"/>
        <w:spacing w:before="0" w:after="200" w:line="240" w:lineRule="auto"/>
        <w:ind w:right="0" w:hanging="62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104"/>
      <w:bookmarkEnd w:id="105"/>
      <w:bookmarkEnd w:id="107"/>
    </w:p>
    <w:p>
      <w:pPr>
        <w:pStyle w:val="Style9"/>
        <w:keepNext/>
        <w:keepLines/>
        <w:widowControl w:val="0"/>
        <w:numPr>
          <w:ilvl w:val="0"/>
          <w:numId w:val="3"/>
        </w:numPr>
        <w:shd w:val="clear" w:color="auto" w:fill="auto"/>
        <w:tabs>
          <w:tab w:pos="1057" w:val="left"/>
        </w:tabs>
        <w:bidi w:val="0"/>
        <w:spacing w:before="0" w:after="0" w:line="240" w:lineRule="auto"/>
        <w:ind w:right="0" w:hanging="58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08"/>
      <w:bookmarkEnd w:id="109"/>
      <w:bookmarkEnd w:id="111"/>
    </w:p>
    <w:p>
      <w:pPr>
        <w:pStyle w:val="Style9"/>
        <w:keepNext/>
        <w:keepLines/>
        <w:widowControl w:val="0"/>
        <w:numPr>
          <w:ilvl w:val="0"/>
          <w:numId w:val="3"/>
        </w:numPr>
        <w:shd w:val="clear" w:color="auto" w:fill="auto"/>
        <w:tabs>
          <w:tab w:pos="1057" w:val="left"/>
        </w:tabs>
        <w:bidi w:val="0"/>
        <w:spacing w:before="0" w:after="0" w:line="240" w:lineRule="auto"/>
        <w:ind w:right="0" w:hanging="58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12"/>
      <w:bookmarkEnd w:id="113"/>
      <w:bookmarkEnd w:id="115"/>
    </w:p>
    <w:p>
      <w:pPr>
        <w:pStyle w:val="Style9"/>
        <w:keepNext/>
        <w:keepLines/>
        <w:widowControl w:val="0"/>
        <w:numPr>
          <w:ilvl w:val="0"/>
          <w:numId w:val="3"/>
        </w:numPr>
        <w:shd w:val="clear" w:color="auto" w:fill="auto"/>
        <w:tabs>
          <w:tab w:pos="1057" w:val="left"/>
        </w:tabs>
        <w:bidi w:val="0"/>
        <w:spacing w:before="0" w:after="0" w:line="240" w:lineRule="auto"/>
        <w:ind w:right="0" w:hanging="58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16"/>
      <w:bookmarkEnd w:id="117"/>
      <w:bookmarkEnd w:id="119"/>
    </w:p>
    <w:p>
      <w:pPr>
        <w:pStyle w:val="Style9"/>
        <w:keepNext/>
        <w:keepLines/>
        <w:widowControl w:val="0"/>
        <w:numPr>
          <w:ilvl w:val="0"/>
          <w:numId w:val="3"/>
        </w:numPr>
        <w:shd w:val="clear" w:color="auto" w:fill="auto"/>
        <w:tabs>
          <w:tab w:pos="1002" w:val="left"/>
        </w:tabs>
        <w:bidi w:val="0"/>
        <w:spacing w:before="0" w:after="0" w:line="240" w:lineRule="auto"/>
        <w:ind w:right="0" w:hanging="58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ke schválení TDS. Plán bude podrobný a konkrétní</w:t>
      </w:r>
      <w:bookmarkEnd w:id="120"/>
      <w:bookmarkEnd w:id="121"/>
      <w:bookmarkEnd w:id="123"/>
    </w:p>
    <w:p>
      <w:pPr>
        <w:pStyle w:val="Style9"/>
        <w:keepNext/>
        <w:keepLines/>
        <w:widowControl w:val="0"/>
        <w:numPr>
          <w:ilvl w:val="0"/>
          <w:numId w:val="3"/>
        </w:numPr>
        <w:shd w:val="clear" w:color="auto" w:fill="auto"/>
        <w:tabs>
          <w:tab w:pos="1057" w:val="left"/>
        </w:tabs>
        <w:bidi w:val="0"/>
        <w:spacing w:before="0" w:after="0" w:line="240" w:lineRule="auto"/>
        <w:ind w:right="0" w:hanging="58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24"/>
      <w:bookmarkEnd w:id="125"/>
      <w:bookmarkEnd w:id="127"/>
    </w:p>
    <w:p>
      <w:pPr>
        <w:pStyle w:val="Style9"/>
        <w:keepNext/>
        <w:keepLines/>
        <w:widowControl w:val="0"/>
        <w:numPr>
          <w:ilvl w:val="0"/>
          <w:numId w:val="3"/>
        </w:numPr>
        <w:shd w:val="clear" w:color="auto" w:fill="auto"/>
        <w:tabs>
          <w:tab w:pos="1057" w:val="left"/>
        </w:tabs>
        <w:bidi w:val="0"/>
        <w:spacing w:before="0" w:after="0" w:line="240" w:lineRule="auto"/>
        <w:ind w:right="0" w:hanging="58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28"/>
      <w:bookmarkEnd w:id="129"/>
      <w:bookmarkEnd w:id="131"/>
    </w:p>
    <w:p>
      <w:pPr>
        <w:pStyle w:val="Style9"/>
        <w:keepNext/>
        <w:keepLines/>
        <w:widowControl w:val="0"/>
        <w:numPr>
          <w:ilvl w:val="0"/>
          <w:numId w:val="3"/>
        </w:numPr>
        <w:shd w:val="clear" w:color="auto" w:fill="auto"/>
        <w:tabs>
          <w:tab w:pos="1002" w:val="left"/>
        </w:tabs>
        <w:bidi w:val="0"/>
        <w:spacing w:before="0" w:after="0" w:line="240" w:lineRule="auto"/>
        <w:ind w:right="0" w:hanging="58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32"/>
      <w:bookmarkEnd w:id="133"/>
      <w:bookmarkEnd w:id="135"/>
    </w:p>
    <w:p>
      <w:pPr>
        <w:pStyle w:val="Style9"/>
        <w:keepNext/>
        <w:keepLines/>
        <w:widowControl w:val="0"/>
        <w:numPr>
          <w:ilvl w:val="0"/>
          <w:numId w:val="3"/>
        </w:numPr>
        <w:shd w:val="clear" w:color="auto" w:fill="auto"/>
        <w:tabs>
          <w:tab w:pos="1002" w:val="left"/>
        </w:tabs>
        <w:bidi w:val="0"/>
        <w:spacing w:before="0" w:after="0" w:line="240" w:lineRule="auto"/>
        <w:ind w:right="0" w:hanging="58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36"/>
      <w:bookmarkEnd w:id="137"/>
      <w:bookmarkEnd w:id="139"/>
    </w:p>
    <w:p>
      <w:pPr>
        <w:pStyle w:val="Style9"/>
        <w:keepNext/>
        <w:keepLines/>
        <w:widowControl w:val="0"/>
        <w:numPr>
          <w:ilvl w:val="0"/>
          <w:numId w:val="3"/>
        </w:numPr>
        <w:shd w:val="clear" w:color="auto" w:fill="auto"/>
        <w:tabs>
          <w:tab w:pos="1057" w:val="left"/>
        </w:tabs>
        <w:bidi w:val="0"/>
        <w:spacing w:before="0" w:after="0" w:line="240" w:lineRule="auto"/>
        <w:ind w:right="0" w:hanging="58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0"/>
      <w:bookmarkEnd w:id="141"/>
      <w:bookmarkEnd w:id="143"/>
    </w:p>
    <w:p>
      <w:pPr>
        <w:pStyle w:val="Style9"/>
        <w:keepNext/>
        <w:keepLines/>
        <w:widowControl w:val="0"/>
        <w:numPr>
          <w:ilvl w:val="0"/>
          <w:numId w:val="3"/>
        </w:numPr>
        <w:shd w:val="clear" w:color="auto" w:fill="auto"/>
        <w:tabs>
          <w:tab w:pos="1057" w:val="left"/>
        </w:tabs>
        <w:bidi w:val="0"/>
        <w:spacing w:before="0" w:after="0" w:line="240" w:lineRule="auto"/>
        <w:ind w:right="0" w:hanging="58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zpracování, úřední odsouhlasení a předání Plánu havarijních opatření zařízení staveniště a mechanizace a Povodňového plánu pro realizaci stavby. Tyto plány předá zhotovitel objednateli nejpozději v den předání staveniště ve dvou písemných vyhotoveních,</w:t>
      </w:r>
      <w:bookmarkEnd w:id="144"/>
      <w:bookmarkEnd w:id="145"/>
      <w:bookmarkEnd w:id="147"/>
    </w:p>
    <w:p>
      <w:pPr>
        <w:pStyle w:val="Style9"/>
        <w:keepNext/>
        <w:keepLines/>
        <w:widowControl w:val="0"/>
        <w:numPr>
          <w:ilvl w:val="0"/>
          <w:numId w:val="3"/>
        </w:numPr>
        <w:shd w:val="clear" w:color="auto" w:fill="auto"/>
        <w:tabs>
          <w:tab w:pos="1002" w:val="left"/>
        </w:tabs>
        <w:bidi w:val="0"/>
        <w:spacing w:before="0" w:after="0" w:line="240" w:lineRule="auto"/>
        <w:ind w:right="0" w:hanging="58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zřízení elektronického stavebního deníku a jeho provozování během stavby (přístup pro 6 osob objednatele)</w:t>
      </w:r>
      <w:bookmarkEnd w:id="148"/>
      <w:bookmarkEnd w:id="149"/>
      <w:bookmarkEnd w:id="151"/>
    </w:p>
    <w:p>
      <w:pPr>
        <w:pStyle w:val="Style9"/>
        <w:keepNext/>
        <w:keepLines/>
        <w:widowControl w:val="0"/>
        <w:numPr>
          <w:ilvl w:val="0"/>
          <w:numId w:val="3"/>
        </w:numPr>
        <w:shd w:val="clear" w:color="auto" w:fill="auto"/>
        <w:tabs>
          <w:tab w:pos="1002" w:val="left"/>
        </w:tabs>
        <w:bidi w:val="0"/>
        <w:spacing w:before="0" w:after="0" w:line="240" w:lineRule="auto"/>
        <w:ind w:right="0" w:hanging="58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čerpání vody a další práce (hrázkování, jímkování, převádění) nutné pro realizaci stavby v korytě toku,</w:t>
      </w:r>
      <w:bookmarkEnd w:id="152"/>
      <w:bookmarkEnd w:id="153"/>
      <w:bookmarkEnd w:id="155"/>
    </w:p>
    <w:p>
      <w:pPr>
        <w:pStyle w:val="Style9"/>
        <w:keepNext/>
        <w:keepLines/>
        <w:widowControl w:val="0"/>
        <w:numPr>
          <w:ilvl w:val="0"/>
          <w:numId w:val="3"/>
        </w:numPr>
        <w:shd w:val="clear" w:color="auto" w:fill="auto"/>
        <w:tabs>
          <w:tab w:pos="1002" w:val="left"/>
        </w:tabs>
        <w:bidi w:val="0"/>
        <w:spacing w:before="0" w:after="0" w:line="240" w:lineRule="auto"/>
        <w:ind w:right="0" w:hanging="58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w:t>
      </w:r>
      <w:bookmarkEnd w:id="156"/>
      <w:bookmarkEnd w:id="157"/>
      <w:bookmarkEnd w:id="159"/>
      <w:r>
        <w:rPr>
          <w:color w:val="000000"/>
          <w:spacing w:val="0"/>
          <w:w w:val="100"/>
          <w:position w:val="0"/>
          <w:shd w:val="clear" w:color="auto" w:fill="auto"/>
          <w:lang w:val="cs-CZ" w:eastAsia="cs-CZ" w:bidi="cs-CZ"/>
        </w:rPr>
        <w:t xml:space="preserve"> </w:t>
      </w:r>
      <w:r>
        <w:rPr>
          <w:rStyle w:val="CharStyle7"/>
        </w:rPr>
        <w:t>objednatele k požadované součinnosti alespoň 7 kalendářních dní před požadovaným termínem,</w:t>
      </w:r>
    </w:p>
    <w:p>
      <w:pPr>
        <w:pStyle w:val="Style9"/>
        <w:keepNext/>
        <w:keepLines/>
        <w:widowControl w:val="0"/>
        <w:numPr>
          <w:ilvl w:val="0"/>
          <w:numId w:val="3"/>
        </w:numPr>
        <w:shd w:val="clear" w:color="auto" w:fill="auto"/>
        <w:tabs>
          <w:tab w:pos="986" w:val="left"/>
        </w:tabs>
        <w:bidi w:val="0"/>
        <w:spacing w:before="0" w:line="240" w:lineRule="auto"/>
        <w:ind w:right="0" w:hanging="60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60"/>
      <w:bookmarkEnd w:id="161"/>
      <w:bookmarkEnd w:id="163"/>
    </w:p>
    <w:p>
      <w:pPr>
        <w:pStyle w:val="Style9"/>
        <w:keepNext/>
        <w:keepLines/>
        <w:widowControl w:val="0"/>
        <w:numPr>
          <w:ilvl w:val="0"/>
          <w:numId w:val="1"/>
        </w:numPr>
        <w:shd w:val="clear" w:color="auto" w:fill="auto"/>
        <w:tabs>
          <w:tab w:pos="382" w:val="left"/>
        </w:tabs>
        <w:bidi w:val="0"/>
        <w:spacing w:before="0" w:after="200" w:line="240" w:lineRule="auto"/>
        <w:ind w:left="380" w:right="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4"/>
      <w:bookmarkEnd w:id="165"/>
      <w:bookmarkEnd w:id="167"/>
    </w:p>
    <w:p>
      <w:pPr>
        <w:pStyle w:val="Style9"/>
        <w:keepNext/>
        <w:keepLines/>
        <w:widowControl w:val="0"/>
        <w:numPr>
          <w:ilvl w:val="0"/>
          <w:numId w:val="1"/>
        </w:numPr>
        <w:shd w:val="clear" w:color="auto" w:fill="auto"/>
        <w:tabs>
          <w:tab w:pos="382" w:val="left"/>
        </w:tabs>
        <w:bidi w:val="0"/>
        <w:spacing w:before="0" w:after="200" w:line="240" w:lineRule="auto"/>
        <w:ind w:left="380" w:right="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8"/>
      <w:bookmarkEnd w:id="169"/>
      <w:bookmarkEnd w:id="171"/>
    </w:p>
    <w:p>
      <w:pPr>
        <w:pStyle w:val="Style9"/>
        <w:keepNext/>
        <w:keepLines/>
        <w:widowControl w:val="0"/>
        <w:numPr>
          <w:ilvl w:val="0"/>
          <w:numId w:val="1"/>
        </w:numPr>
        <w:shd w:val="clear" w:color="auto" w:fill="auto"/>
        <w:tabs>
          <w:tab w:pos="382" w:val="left"/>
        </w:tabs>
        <w:bidi w:val="0"/>
        <w:spacing w:before="0" w:after="0" w:line="240" w:lineRule="auto"/>
        <w:ind w:left="380" w:right="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Objednatel předá zhotoviteli staveniště (nebo jeho ucelenou část) prosté práv třetích osob.</w:t>
      </w:r>
      <w:bookmarkEnd w:id="172"/>
      <w:bookmarkEnd w:id="173"/>
      <w:bookmarkEnd w:id="175"/>
    </w:p>
    <w:p>
      <w:pPr>
        <w:pStyle w:val="Style9"/>
        <w:keepNext/>
        <w:keepLines/>
        <w:widowControl w:val="0"/>
        <w:shd w:val="clear" w:color="auto" w:fill="auto"/>
        <w:bidi w:val="0"/>
        <w:spacing w:before="0" w:after="200" w:line="240" w:lineRule="auto"/>
        <w:ind w:left="380" w:right="0" w:firstLine="40"/>
        <w:jc w:val="both"/>
      </w:pPr>
      <w:bookmarkStart w:id="176" w:name="bookmark176"/>
      <w:bookmarkStart w:id="177" w:name="bookmark177"/>
      <w:bookmarkStart w:id="178" w:name="bookmark178"/>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176"/>
      <w:bookmarkEnd w:id="177"/>
      <w:bookmarkEnd w:id="178"/>
    </w:p>
    <w:p>
      <w:pPr>
        <w:pStyle w:val="Style9"/>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V případě, že byl objednatelem určen koordinátor BOZP je zhotovitel povinen:</w:t>
      </w:r>
      <w:bookmarkEnd w:id="179"/>
      <w:bookmarkEnd w:id="180"/>
      <w:bookmarkEnd w:id="182"/>
    </w:p>
    <w:p>
      <w:pPr>
        <w:pStyle w:val="Style6"/>
        <w:keepNext w:val="0"/>
        <w:keepLines w:val="0"/>
        <w:widowControl w:val="0"/>
        <w:numPr>
          <w:ilvl w:val="0"/>
          <w:numId w:val="5"/>
        </w:numPr>
        <w:shd w:val="clear" w:color="auto" w:fill="auto"/>
        <w:tabs>
          <w:tab w:pos="772" w:val="left"/>
        </w:tabs>
        <w:bidi w:val="0"/>
        <w:spacing w:before="0" w:line="240" w:lineRule="auto"/>
        <w:ind w:left="380" w:right="0" w:firstLine="40"/>
        <w:jc w:val="both"/>
      </w:pPr>
      <w:bookmarkStart w:id="183" w:name="bookmark183"/>
      <w:bookmarkEnd w:id="183"/>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6"/>
        <w:keepNext w:val="0"/>
        <w:keepLines w:val="0"/>
        <w:widowControl w:val="0"/>
        <w:numPr>
          <w:ilvl w:val="0"/>
          <w:numId w:val="5"/>
        </w:numPr>
        <w:shd w:val="clear" w:color="auto" w:fill="auto"/>
        <w:tabs>
          <w:tab w:pos="772" w:val="left"/>
        </w:tabs>
        <w:bidi w:val="0"/>
        <w:spacing w:before="0" w:line="240" w:lineRule="auto"/>
        <w:ind w:left="380" w:right="0" w:firstLine="40"/>
        <w:jc w:val="both"/>
      </w:pPr>
      <w:bookmarkStart w:id="184" w:name="bookmark184"/>
      <w:bookmarkEnd w:id="184"/>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9"/>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85" w:name="bookmark185"/>
      <w:bookmarkStart w:id="186" w:name="bookmark186"/>
      <w:bookmarkStart w:id="187" w:name="bookmark187"/>
      <w:bookmarkStart w:id="188" w:name="bookmark188"/>
      <w:bookmarkEnd w:id="187"/>
      <w:r>
        <w:rPr>
          <w:color w:val="000000"/>
          <w:spacing w:val="0"/>
          <w:w w:val="100"/>
          <w:position w:val="0"/>
          <w:shd w:val="clear" w:color="auto" w:fill="auto"/>
          <w:lang w:val="cs-CZ" w:eastAsia="cs-CZ" w:bidi="cs-CZ"/>
        </w:rPr>
        <w:t>Pro účely této smlouvy se rozumí:</w:t>
      </w:r>
      <w:bookmarkEnd w:id="185"/>
      <w:bookmarkEnd w:id="186"/>
      <w:bookmarkEnd w:id="188"/>
    </w:p>
    <w:p>
      <w:pPr>
        <w:pStyle w:val="Style6"/>
        <w:keepNext w:val="0"/>
        <w:keepLines w:val="0"/>
        <w:widowControl w:val="0"/>
        <w:shd w:val="clear" w:color="auto" w:fill="auto"/>
        <w:bidi w:val="0"/>
        <w:spacing w:before="0" w:after="440" w:line="240"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keepLines/>
        <w:widowControl w:val="0"/>
        <w:numPr>
          <w:ilvl w:val="0"/>
          <w:numId w:val="7"/>
        </w:numPr>
        <w:shd w:val="clear" w:color="auto" w:fill="auto"/>
        <w:tabs>
          <w:tab w:pos="382" w:val="left"/>
        </w:tabs>
        <w:bidi w:val="0"/>
        <w:spacing w:before="0" w:after="200" w:line="240" w:lineRule="auto"/>
        <w:ind w:left="0" w:right="0" w:firstLine="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Smluvní strany se dohodly na následujících lhůtách a podmínkách pro realizaci díla.</w:t>
      </w:r>
      <w:bookmarkEnd w:id="189"/>
      <w:bookmarkEnd w:id="190"/>
      <w:bookmarkEnd w:id="192"/>
    </w:p>
    <w:p>
      <w:pPr>
        <w:pStyle w:val="Style6"/>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6"/>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93" w:name="bookmark193"/>
      <w:bookmarkEnd w:id="193"/>
      <w:r>
        <w:rPr>
          <w:color w:val="000000"/>
          <w:spacing w:val="0"/>
          <w:w w:val="100"/>
          <w:position w:val="0"/>
          <w:shd w:val="clear" w:color="auto" w:fill="auto"/>
          <w:lang w:val="cs-CZ" w:eastAsia="cs-CZ" w:bidi="cs-CZ"/>
        </w:rPr>
        <w:t>převzetí staveniště:</w:t>
      </w:r>
    </w:p>
    <w:p>
      <w:pPr>
        <w:pStyle w:val="Style6"/>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Zhotovitel převezme staveniště nejpozději do 14 kalendářních dní od písemné výzvy odeslané technickým dozorem objednatele. Výzva bude odeslána na e-mail dodavatele:</w:t>
      </w:r>
    </w:p>
    <w:p>
      <w:pPr>
        <w:pStyle w:val="Style6"/>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předloží finanční a časový harmonogram prací, který odevzdá vypracovaný v souladu s přílohou č.6 této smlouvy, a to nejpozději ke dni převzetí staveniště.</w:t>
      </w:r>
    </w:p>
    <w:p>
      <w:pPr>
        <w:pStyle w:val="Style6"/>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94" w:name="bookmark194"/>
      <w:bookmarkEnd w:id="194"/>
      <w:r>
        <w:rPr>
          <w:color w:val="000000"/>
          <w:spacing w:val="0"/>
          <w:w w:val="100"/>
          <w:position w:val="0"/>
          <w:shd w:val="clear" w:color="auto" w:fill="auto"/>
          <w:lang w:val="cs-CZ" w:eastAsia="cs-CZ" w:bidi="cs-CZ"/>
        </w:rPr>
        <w:t>zahájení prací:</w:t>
      </w:r>
    </w:p>
    <w:p>
      <w:pPr>
        <w:pStyle w:val="Style6"/>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Bez zbytečného odkladu po převzetí staveniště.</w:t>
      </w:r>
    </w:p>
    <w:p>
      <w:pPr>
        <w:pStyle w:val="Style6"/>
        <w:keepNext w:val="0"/>
        <w:keepLines w:val="0"/>
        <w:widowControl w:val="0"/>
        <w:numPr>
          <w:ilvl w:val="0"/>
          <w:numId w:val="9"/>
        </w:numPr>
        <w:shd w:val="clear" w:color="auto" w:fill="auto"/>
        <w:tabs>
          <w:tab w:pos="777" w:val="left"/>
        </w:tabs>
        <w:bidi w:val="0"/>
        <w:spacing w:before="0" w:line="240" w:lineRule="auto"/>
        <w:ind w:left="0" w:right="0" w:firstLine="380"/>
        <w:jc w:val="both"/>
      </w:pPr>
      <w:bookmarkStart w:id="195" w:name="bookmark195"/>
      <w:bookmarkEnd w:id="195"/>
      <w:r>
        <w:rPr>
          <w:color w:val="000000"/>
          <w:spacing w:val="0"/>
          <w:w w:val="100"/>
          <w:position w:val="0"/>
          <w:shd w:val="clear" w:color="auto" w:fill="auto"/>
          <w:lang w:val="cs-CZ" w:eastAsia="cs-CZ" w:bidi="cs-CZ"/>
        </w:rPr>
        <w:t>předání a převzetí díla:</w:t>
      </w:r>
    </w:p>
    <w:p>
      <w:pPr>
        <w:pStyle w:val="Style6"/>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Nejpozději do 190 kalendářních dnů od převzetí staveniště (počínaje následujícím kalendářním dnem po předání staveniště).</w:t>
      </w:r>
    </w:p>
    <w:p>
      <w:pPr>
        <w:pStyle w:val="Style6"/>
        <w:keepNext w:val="0"/>
        <w:keepLines w:val="0"/>
        <w:widowControl w:val="0"/>
        <w:numPr>
          <w:ilvl w:val="0"/>
          <w:numId w:val="9"/>
        </w:numPr>
        <w:shd w:val="clear" w:color="auto" w:fill="auto"/>
        <w:tabs>
          <w:tab w:pos="762" w:val="left"/>
        </w:tabs>
        <w:bidi w:val="0"/>
        <w:spacing w:before="0" w:after="0" w:line="240" w:lineRule="auto"/>
        <w:ind w:left="0" w:right="0" w:firstLine="380"/>
        <w:jc w:val="both"/>
      </w:pPr>
      <w:bookmarkStart w:id="196" w:name="bookmark196"/>
      <w:bookmarkEnd w:id="196"/>
      <w:r>
        <w:rPr>
          <w:color w:val="000000"/>
          <w:spacing w:val="0"/>
          <w:w w:val="100"/>
          <w:position w:val="0"/>
          <w:shd w:val="clear" w:color="auto" w:fill="auto"/>
          <w:lang w:val="cs-CZ" w:eastAsia="cs-CZ" w:bidi="cs-CZ"/>
        </w:rPr>
        <w:t>vyklizení staveniště:</w:t>
      </w:r>
    </w:p>
    <w:p>
      <w:pPr>
        <w:pStyle w:val="Style6"/>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není-li tento stav projektovou dokumentací specifikován, tak do původního stavu.</w:t>
      </w:r>
    </w:p>
    <w:p>
      <w:pPr>
        <w:pStyle w:val="Style9"/>
        <w:keepNext/>
        <w:keepLines/>
        <w:widowControl w:val="0"/>
        <w:numPr>
          <w:ilvl w:val="0"/>
          <w:numId w:val="7"/>
        </w:numPr>
        <w:shd w:val="clear" w:color="auto" w:fill="auto"/>
        <w:tabs>
          <w:tab w:pos="373" w:val="left"/>
        </w:tabs>
        <w:bidi w:val="0"/>
        <w:spacing w:before="0" w:line="240" w:lineRule="auto"/>
        <w:ind w:left="380" w:right="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97"/>
      <w:bookmarkEnd w:id="198"/>
      <w:bookmarkEnd w:id="200"/>
    </w:p>
    <w:p>
      <w:pPr>
        <w:pStyle w:val="Style9"/>
        <w:keepNext/>
        <w:keepLines/>
        <w:widowControl w:val="0"/>
        <w:numPr>
          <w:ilvl w:val="0"/>
          <w:numId w:val="7"/>
        </w:numPr>
        <w:shd w:val="clear" w:color="auto" w:fill="auto"/>
        <w:tabs>
          <w:tab w:pos="373" w:val="left"/>
        </w:tabs>
        <w:bidi w:val="0"/>
        <w:spacing w:before="0" w:after="200" w:line="240" w:lineRule="auto"/>
        <w:ind w:left="300" w:right="0" w:hanging="30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01"/>
      <w:bookmarkEnd w:id="202"/>
      <w:bookmarkEnd w:id="204"/>
    </w:p>
    <w:p>
      <w:pPr>
        <w:pStyle w:val="Style9"/>
        <w:keepNext/>
        <w:keepLines/>
        <w:widowControl w:val="0"/>
        <w:numPr>
          <w:ilvl w:val="0"/>
          <w:numId w:val="7"/>
        </w:numPr>
        <w:shd w:val="clear" w:color="auto" w:fill="auto"/>
        <w:tabs>
          <w:tab w:pos="373" w:val="left"/>
        </w:tabs>
        <w:bidi w:val="0"/>
        <w:spacing w:before="0" w:line="240" w:lineRule="auto"/>
        <w:ind w:left="300" w:right="0" w:hanging="30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05"/>
      <w:bookmarkEnd w:id="206"/>
      <w:bookmarkEnd w:id="208"/>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6"/>
        <w:keepNext w:val="0"/>
        <w:keepLines w:val="0"/>
        <w:widowControl w:val="0"/>
        <w:numPr>
          <w:ilvl w:val="0"/>
          <w:numId w:val="11"/>
        </w:numPr>
        <w:shd w:val="clear" w:color="auto" w:fill="auto"/>
        <w:tabs>
          <w:tab w:pos="373" w:val="left"/>
        </w:tabs>
        <w:bidi w:val="0"/>
        <w:spacing w:before="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6"/>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11"/>
        </w:numPr>
        <w:shd w:val="clear" w:color="auto" w:fill="auto"/>
        <w:tabs>
          <w:tab w:pos="373" w:val="left"/>
        </w:tabs>
        <w:bidi w:val="0"/>
        <w:spacing w:before="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6"/>
        <w:keepNext w:val="0"/>
        <w:keepLines w:val="0"/>
        <w:widowControl w:val="0"/>
        <w:numPr>
          <w:ilvl w:val="0"/>
          <w:numId w:val="11"/>
        </w:numPr>
        <w:shd w:val="clear" w:color="auto" w:fill="auto"/>
        <w:tabs>
          <w:tab w:pos="373" w:val="left"/>
        </w:tabs>
        <w:bidi w:val="0"/>
        <w:spacing w:before="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pPr>
        <w:pStyle w:val="Style6"/>
        <w:keepNext w:val="0"/>
        <w:keepLines w:val="0"/>
        <w:widowControl w:val="0"/>
        <w:numPr>
          <w:ilvl w:val="0"/>
          <w:numId w:val="11"/>
        </w:numPr>
        <w:shd w:val="clear" w:color="auto" w:fill="auto"/>
        <w:tabs>
          <w:tab w:pos="373" w:val="left"/>
        </w:tabs>
        <w:bidi w:val="0"/>
        <w:spacing w:before="0" w:line="240" w:lineRule="auto"/>
        <w:ind w:left="380" w:right="0" w:hanging="380"/>
        <w:jc w:val="both"/>
      </w:pPr>
      <w:bookmarkStart w:id="212" w:name="bookmark212"/>
      <w:bookmarkEnd w:id="212"/>
      <w:r>
        <w:rPr>
          <w:color w:val="000000"/>
          <w:spacing w:val="0"/>
          <w:w w:val="100"/>
          <w:position w:val="0"/>
          <w:shd w:val="clear" w:color="auto" w:fill="auto"/>
          <w:lang w:val="cs-CZ" w:eastAsia="cs-CZ" w:bidi="cs-CZ"/>
        </w:rPr>
        <w:t>Zhotovitel je povinen předložit veškeré podklady pro změnu ceny díla rovněž v elektronické podobě, a to ve formátu XC4.</w:t>
      </w:r>
    </w:p>
    <w:p>
      <w:pPr>
        <w:pStyle w:val="Style6"/>
        <w:keepNext w:val="0"/>
        <w:keepLines w:val="0"/>
        <w:widowControl w:val="0"/>
        <w:numPr>
          <w:ilvl w:val="0"/>
          <w:numId w:val="11"/>
        </w:numPr>
        <w:shd w:val="clear" w:color="auto" w:fill="auto"/>
        <w:tabs>
          <w:tab w:pos="373" w:val="left"/>
        </w:tabs>
        <w:bidi w:val="0"/>
        <w:spacing w:before="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6"/>
        <w:keepNext w:val="0"/>
        <w:keepLines w:val="0"/>
        <w:widowControl w:val="0"/>
        <w:shd w:val="clear" w:color="auto" w:fill="auto"/>
        <w:tabs>
          <w:tab w:pos="5775" w:val="left"/>
        </w:tabs>
        <w:bidi w:val="0"/>
        <w:spacing w:before="0" w:after="0" w:line="240" w:lineRule="auto"/>
        <w:ind w:left="0" w:right="0" w:firstLine="380"/>
        <w:jc w:val="both"/>
      </w:pPr>
      <w:r>
        <w:rPr>
          <w:color w:val="000000"/>
          <w:spacing w:val="0"/>
          <w:w w:val="100"/>
          <w:position w:val="0"/>
          <w:shd w:val="clear" w:color="auto" w:fill="auto"/>
          <w:lang w:val="cs-CZ" w:eastAsia="cs-CZ" w:bidi="cs-CZ"/>
        </w:rPr>
        <w:t>Celková smluvní cena bez DPH</w:t>
        <w:tab/>
        <w:t>2 127 346,87 Kč</w:t>
      </w:r>
    </w:p>
    <w:p>
      <w:pPr>
        <w:pStyle w:val="Style6"/>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6"/>
        <w:keepNext w:val="0"/>
        <w:keepLines w:val="0"/>
        <w:widowControl w:val="0"/>
        <w:numPr>
          <w:ilvl w:val="0"/>
          <w:numId w:val="11"/>
        </w:numPr>
        <w:shd w:val="clear" w:color="auto" w:fill="auto"/>
        <w:tabs>
          <w:tab w:pos="373" w:val="left"/>
        </w:tabs>
        <w:bidi w:val="0"/>
        <w:spacing w:before="0" w:after="44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6"/>
        <w:keepNext w:val="0"/>
        <w:keepLines w:val="0"/>
        <w:widowControl w:val="0"/>
        <w:numPr>
          <w:ilvl w:val="0"/>
          <w:numId w:val="13"/>
        </w:numPr>
        <w:shd w:val="clear" w:color="auto" w:fill="auto"/>
        <w:tabs>
          <w:tab w:pos="380" w:val="left"/>
        </w:tabs>
        <w:bidi w:val="0"/>
        <w:spacing w:before="0" w:line="240" w:lineRule="auto"/>
        <w:ind w:left="0" w:right="0" w:firstLine="0"/>
        <w:jc w:val="left"/>
      </w:pPr>
      <w:bookmarkStart w:id="215" w:name="bookmark215"/>
      <w:bookmarkEnd w:id="215"/>
      <w:r>
        <w:rPr>
          <w:color w:val="000000"/>
          <w:spacing w:val="0"/>
          <w:w w:val="100"/>
          <w:position w:val="0"/>
          <w:shd w:val="clear" w:color="auto" w:fill="auto"/>
          <w:lang w:val="cs-CZ" w:eastAsia="cs-CZ" w:bidi="cs-CZ"/>
        </w:rPr>
        <w:t>Objednatel neposkytne zhotoviteli zálohu.</w:t>
      </w:r>
    </w:p>
    <w:p>
      <w:pPr>
        <w:pStyle w:val="Style6"/>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6"/>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217" w:name="bookmark217"/>
      <w:bookmarkEnd w:id="217"/>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6"/>
        <w:keepNext w:val="0"/>
        <w:keepLines w:val="0"/>
        <w:widowControl w:val="0"/>
        <w:numPr>
          <w:ilvl w:val="0"/>
          <w:numId w:val="13"/>
        </w:numPr>
        <w:shd w:val="clear" w:color="auto" w:fill="auto"/>
        <w:tabs>
          <w:tab w:pos="380" w:val="left"/>
        </w:tabs>
        <w:bidi w:val="0"/>
        <w:spacing w:before="0" w:after="240" w:line="240" w:lineRule="auto"/>
        <w:ind w:left="0" w:right="0" w:firstLine="0"/>
        <w:jc w:val="left"/>
      </w:pPr>
      <w:bookmarkStart w:id="218" w:name="bookmark218"/>
      <w:bookmarkEnd w:id="218"/>
      <w:r>
        <w:rPr>
          <w:color w:val="000000"/>
          <w:spacing w:val="0"/>
          <w:w w:val="100"/>
          <w:position w:val="0"/>
          <w:shd w:val="clear" w:color="auto" w:fill="auto"/>
          <w:lang w:val="cs-CZ" w:eastAsia="cs-CZ" w:bidi="cs-CZ"/>
        </w:rPr>
        <w:t>Samostatně budou vystaveny faktury za případné vícepráce.</w:t>
      </w:r>
    </w:p>
    <w:p>
      <w:pPr>
        <w:pStyle w:val="Style6"/>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219" w:name="bookmark219"/>
      <w:bookmarkEnd w:id="219"/>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6"/>
        <w:keepNext w:val="0"/>
        <w:keepLines w:val="0"/>
        <w:widowControl w:val="0"/>
        <w:numPr>
          <w:ilvl w:val="0"/>
          <w:numId w:val="13"/>
        </w:numPr>
        <w:shd w:val="clear" w:color="auto" w:fill="auto"/>
        <w:tabs>
          <w:tab w:pos="380" w:val="left"/>
        </w:tabs>
        <w:bidi w:val="0"/>
        <w:spacing w:before="0" w:after="24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6"/>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6"/>
        <w:keepNext w:val="0"/>
        <w:keepLines w:val="0"/>
        <w:widowControl w:val="0"/>
        <w:numPr>
          <w:ilvl w:val="0"/>
          <w:numId w:val="13"/>
        </w:numPr>
        <w:shd w:val="clear" w:color="auto" w:fill="auto"/>
        <w:tabs>
          <w:tab w:pos="380" w:val="left"/>
        </w:tabs>
        <w:bidi w:val="0"/>
        <w:spacing w:before="0" w:line="240" w:lineRule="auto"/>
        <w:ind w:left="380" w:right="0" w:hanging="380"/>
        <w:jc w:val="both"/>
      </w:pPr>
      <w:bookmarkStart w:id="222" w:name="bookmark222"/>
      <w:bookmarkEnd w:id="222"/>
      <w:r>
        <w:rPr>
          <w:color w:val="000000"/>
          <w:spacing w:val="0"/>
          <w:w w:val="100"/>
          <w:position w:val="0"/>
          <w:shd w:val="clear" w:color="auto" w:fill="auto"/>
          <w:lang w:val="cs-CZ" w:eastAsia="cs-CZ" w:bidi="cs-CZ"/>
        </w:rPr>
        <w:t>Dílčí faktury budou vystaveny zhotovitelem nejvýše do 90 % celkové smluvní ceny díla, pokud nebude dohodnuto jinak.</w:t>
      </w:r>
    </w:p>
    <w:p>
      <w:pPr>
        <w:pStyle w:val="Style6"/>
        <w:keepNext w:val="0"/>
        <w:keepLines w:val="0"/>
        <w:widowControl w:val="0"/>
        <w:numPr>
          <w:ilvl w:val="0"/>
          <w:numId w:val="13"/>
        </w:numPr>
        <w:shd w:val="clear" w:color="auto" w:fill="auto"/>
        <w:tabs>
          <w:tab w:pos="380" w:val="left"/>
        </w:tabs>
        <w:bidi w:val="0"/>
        <w:spacing w:before="0" w:after="0" w:line="240" w:lineRule="auto"/>
        <w:ind w:left="380" w:right="0" w:hanging="380"/>
        <w:jc w:val="both"/>
      </w:pPr>
      <w:bookmarkStart w:id="223" w:name="bookmark223"/>
      <w:bookmarkEnd w:id="223"/>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6"/>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6"/>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 Zbývajících 5 % z celkové ceny díla bude objednatelem uhrazeno až po odstranění poslední vady.</w:t>
      </w:r>
    </w:p>
    <w:p>
      <w:pPr>
        <w:pStyle w:val="Style6"/>
        <w:keepNext w:val="0"/>
        <w:keepLines w:val="0"/>
        <w:widowControl w:val="0"/>
        <w:numPr>
          <w:ilvl w:val="0"/>
          <w:numId w:val="13"/>
        </w:numPr>
        <w:shd w:val="clear" w:color="auto" w:fill="auto"/>
        <w:tabs>
          <w:tab w:pos="442" w:val="left"/>
        </w:tabs>
        <w:bidi w:val="0"/>
        <w:spacing w:before="0" w:after="0" w:line="240" w:lineRule="auto"/>
        <w:ind w:left="380" w:right="0" w:hanging="380"/>
        <w:jc w:val="both"/>
      </w:pPr>
      <w:bookmarkStart w:id="224" w:name="bookmark224"/>
      <w:bookmarkEnd w:id="224"/>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6"/>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Předat faktury lze i elektronicky na adresu:</w:t>
      </w:r>
    </w:p>
    <w:p>
      <w:pPr>
        <w:pStyle w:val="Style6"/>
        <w:keepNext w:val="0"/>
        <w:keepLines w:val="0"/>
        <w:widowControl w:val="0"/>
        <w:numPr>
          <w:ilvl w:val="0"/>
          <w:numId w:val="13"/>
        </w:numPr>
        <w:shd w:val="clear" w:color="auto" w:fill="auto"/>
        <w:tabs>
          <w:tab w:pos="448" w:val="left"/>
        </w:tabs>
        <w:bidi w:val="0"/>
        <w:spacing w:before="0" w:after="240" w:line="240" w:lineRule="auto"/>
        <w:ind w:left="380" w:right="0" w:hanging="380"/>
        <w:jc w:val="both"/>
      </w:pPr>
      <w:bookmarkStart w:id="225" w:name="bookmark225"/>
      <w:bookmarkEnd w:id="22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6"/>
        <w:keepNext w:val="0"/>
        <w:keepLines w:val="0"/>
        <w:widowControl w:val="0"/>
        <w:numPr>
          <w:ilvl w:val="0"/>
          <w:numId w:val="13"/>
        </w:numPr>
        <w:shd w:val="clear" w:color="auto" w:fill="auto"/>
        <w:tabs>
          <w:tab w:pos="448" w:val="left"/>
        </w:tabs>
        <w:bidi w:val="0"/>
        <w:spacing w:before="0" w:line="240" w:lineRule="auto"/>
        <w:ind w:left="0" w:right="0" w:firstLine="0"/>
        <w:jc w:val="left"/>
      </w:pPr>
      <w:bookmarkStart w:id="226" w:name="bookmark226"/>
      <w:bookmarkEnd w:id="226"/>
      <w:r>
        <w:rPr>
          <w:color w:val="000000"/>
          <w:spacing w:val="0"/>
          <w:w w:val="100"/>
          <w:position w:val="0"/>
          <w:shd w:val="clear" w:color="auto" w:fill="auto"/>
          <w:lang w:val="cs-CZ" w:eastAsia="cs-CZ" w:bidi="cs-CZ"/>
        </w:rPr>
        <w:t>Splatnost faktury je 30 kalendářních dnů od data doručení faktury objednateli.</w:t>
      </w:r>
    </w:p>
    <w:p>
      <w:pPr>
        <w:pStyle w:val="Style6"/>
        <w:keepNext w:val="0"/>
        <w:keepLines w:val="0"/>
        <w:widowControl w:val="0"/>
        <w:numPr>
          <w:ilvl w:val="0"/>
          <w:numId w:val="13"/>
        </w:numPr>
        <w:shd w:val="clear" w:color="auto" w:fill="auto"/>
        <w:tabs>
          <w:tab w:pos="448" w:val="left"/>
        </w:tabs>
        <w:bidi w:val="0"/>
        <w:spacing w:before="0" w:after="240" w:line="240" w:lineRule="auto"/>
        <w:ind w:left="380" w:right="0" w:hanging="380"/>
        <w:jc w:val="both"/>
      </w:pPr>
      <w:bookmarkStart w:id="227" w:name="bookmark227"/>
      <w:bookmarkEnd w:id="227"/>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pPr>
        <w:pStyle w:val="Style6"/>
        <w:keepNext w:val="0"/>
        <w:keepLines w:val="0"/>
        <w:widowControl w:val="0"/>
        <w:numPr>
          <w:ilvl w:val="0"/>
          <w:numId w:val="13"/>
        </w:numPr>
        <w:shd w:val="clear" w:color="auto" w:fill="auto"/>
        <w:tabs>
          <w:tab w:pos="720" w:val="left"/>
        </w:tabs>
        <w:bidi w:val="0"/>
        <w:spacing w:before="0" w:line="240" w:lineRule="auto"/>
        <w:ind w:left="300" w:right="0" w:hanging="300"/>
        <w:jc w:val="both"/>
      </w:pPr>
      <w:bookmarkStart w:id="228" w:name="bookmark228"/>
      <w:bookmarkEnd w:id="228"/>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6"/>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29" w:name="bookmark229"/>
      <w:bookmarkEnd w:id="229"/>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6"/>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30" w:name="bookmark230"/>
      <w:bookmarkEnd w:id="230"/>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6"/>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6"/>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Při nesplnění termínu převzetí staveniště dle čl. II. odst. 1. písm. a) této smlouvy, a to včetně předání finančního a časového harmonogramu prací dle čl. II. odst. 1. písm. a) této smlouvy se sjednává smluvní pokuta ve výši 2 000,- Kč za každý i započatý kalendářní den prodlení, až do dne splnění této povinnosti.</w:t>
      </w:r>
    </w:p>
    <w:p>
      <w:pPr>
        <w:pStyle w:val="Style6"/>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6"/>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6"/>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6"/>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36" w:name="bookmark236"/>
      <w:bookmarkEnd w:id="236"/>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6"/>
        <w:keepNext w:val="0"/>
        <w:keepLines w:val="0"/>
        <w:widowControl w:val="0"/>
        <w:numPr>
          <w:ilvl w:val="0"/>
          <w:numId w:val="15"/>
        </w:numPr>
        <w:shd w:val="clear" w:color="auto" w:fill="auto"/>
        <w:tabs>
          <w:tab w:pos="382" w:val="left"/>
        </w:tabs>
        <w:bidi w:val="0"/>
        <w:spacing w:before="0" w:line="240" w:lineRule="auto"/>
        <w:ind w:left="380" w:right="0" w:hanging="380"/>
        <w:jc w:val="left"/>
      </w:pPr>
      <w:bookmarkStart w:id="237" w:name="bookmark237"/>
      <w:bookmarkEnd w:id="237"/>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6"/>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38" w:name="bookmark238"/>
      <w:bookmarkEnd w:id="23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6"/>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39" w:name="bookmark239"/>
      <w:bookmarkEnd w:id="239"/>
      <w:r>
        <w:rPr>
          <w:color w:val="000000"/>
          <w:spacing w:val="0"/>
          <w:w w:val="100"/>
          <w:position w:val="0"/>
          <w:shd w:val="clear" w:color="auto" w:fill="auto"/>
          <w:lang w:val="cs-CZ" w:eastAsia="cs-CZ" w:bidi="cs-CZ"/>
        </w:rPr>
        <w:t>Při nesplnění podmínek uvedených ve stanoviscích vlastníků pozemků, které jsou součástí přílohy č.2 uhradí zhotovitel objednateli smluvní pokutu ve výši 5.000,-Kč za každý případ nesplnění podmínek a vedle toho také náhradu škody dle podmínek uvedených v konkrétním stanovisku vlastníka pozemku, jehož podmínky nebyly dodrženy.</w:t>
      </w:r>
    </w:p>
    <w:p>
      <w:pPr>
        <w:pStyle w:val="Style6"/>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40" w:name="bookmark240"/>
      <w:bookmarkEnd w:id="24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6"/>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41" w:name="bookmark241"/>
      <w:bookmarkEnd w:id="24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42" w:name="bookmark242"/>
      <w:bookmarkEnd w:id="24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5"/>
        </w:numPr>
        <w:shd w:val="clear" w:color="auto" w:fill="auto"/>
        <w:tabs>
          <w:tab w:pos="502" w:val="left"/>
        </w:tabs>
        <w:bidi w:val="0"/>
        <w:spacing w:before="0" w:line="240" w:lineRule="auto"/>
        <w:ind w:left="380" w:right="0" w:hanging="380"/>
        <w:jc w:val="left"/>
      </w:pPr>
      <w:bookmarkStart w:id="243" w:name="bookmark243"/>
      <w:bookmarkEnd w:id="24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5"/>
        </w:numPr>
        <w:shd w:val="clear" w:color="auto" w:fill="auto"/>
        <w:tabs>
          <w:tab w:pos="502" w:val="left"/>
        </w:tabs>
        <w:bidi w:val="0"/>
        <w:spacing w:before="0" w:after="440" w:line="240" w:lineRule="auto"/>
        <w:ind w:left="380" w:right="0" w:hanging="380"/>
        <w:jc w:val="left"/>
      </w:pPr>
      <w:bookmarkStart w:id="244" w:name="bookmark244"/>
      <w:bookmarkEnd w:id="24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6"/>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245" w:name="bookmark245"/>
      <w:bookmarkEnd w:id="245"/>
      <w:r>
        <w:rPr>
          <w:color w:val="000000"/>
          <w:spacing w:val="0"/>
          <w:w w:val="100"/>
          <w:position w:val="0"/>
          <w:shd w:val="clear" w:color="auto" w:fill="auto"/>
          <w:lang w:val="cs-CZ" w:eastAsia="cs-CZ" w:bidi="cs-CZ"/>
        </w:rPr>
        <w:t>Dílo bude předáno až po řádném a úplném provedení díla.</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6"/>
        <w:keepNext w:val="0"/>
        <w:keepLines w:val="0"/>
        <w:widowControl w:val="0"/>
        <w:numPr>
          <w:ilvl w:val="0"/>
          <w:numId w:val="19"/>
        </w:numPr>
        <w:shd w:val="clear" w:color="auto" w:fill="auto"/>
        <w:tabs>
          <w:tab w:pos="973" w:val="left"/>
        </w:tabs>
        <w:bidi w:val="0"/>
        <w:spacing w:before="0" w:after="100" w:line="240" w:lineRule="auto"/>
        <w:ind w:left="0" w:right="0" w:firstLine="380"/>
        <w:jc w:val="left"/>
      </w:pPr>
      <w:bookmarkStart w:id="246" w:name="bookmark246"/>
      <w:bookmarkEnd w:id="246"/>
      <w:r>
        <w:rPr>
          <w:color w:val="000000"/>
          <w:spacing w:val="0"/>
          <w:w w:val="100"/>
          <w:position w:val="0"/>
          <w:shd w:val="clear" w:color="auto" w:fill="auto"/>
          <w:lang w:val="cs-CZ" w:eastAsia="cs-CZ" w:bidi="cs-CZ"/>
        </w:rPr>
        <w:t>soupis zjištěných vad a nedodělků</w:t>
      </w:r>
    </w:p>
    <w:p>
      <w:pPr>
        <w:pStyle w:val="Style6"/>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247" w:name="bookmark247"/>
      <w:bookmarkEnd w:id="24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6"/>
        <w:keepNext w:val="0"/>
        <w:keepLines w:val="0"/>
        <w:widowControl w:val="0"/>
        <w:numPr>
          <w:ilvl w:val="0"/>
          <w:numId w:val="19"/>
        </w:numPr>
        <w:shd w:val="clear" w:color="auto" w:fill="auto"/>
        <w:tabs>
          <w:tab w:pos="973" w:val="left"/>
        </w:tabs>
        <w:bidi w:val="0"/>
        <w:spacing w:before="0" w:after="100" w:line="240" w:lineRule="auto"/>
        <w:ind w:left="1020" w:right="0" w:hanging="600"/>
        <w:jc w:val="both"/>
      </w:pPr>
      <w:bookmarkStart w:id="248" w:name="bookmark248"/>
      <w:bookmarkEnd w:id="24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6"/>
        <w:keepNext w:val="0"/>
        <w:keepLines w:val="0"/>
        <w:widowControl w:val="0"/>
        <w:shd w:val="clear" w:color="auto" w:fill="auto"/>
        <w:bidi w:val="0"/>
        <w:spacing w:before="0" w:after="120" w:line="240" w:lineRule="auto"/>
        <w:ind w:left="380" w:right="0" w:firstLine="40"/>
        <w:jc w:val="both"/>
      </w:pPr>
      <w:r>
        <w:rPr>
          <w:color w:val="000000"/>
          <w:spacing w:val="0"/>
          <w:w w:val="100"/>
          <w:position w:val="0"/>
          <w:shd w:val="clear" w:color="auto" w:fill="auto"/>
          <w:lang w:val="cs-CZ" w:eastAsia="cs-CZ" w:bidi="cs-CZ"/>
        </w:rPr>
        <w:t xml:space="preserve">Neodstraní-li zhotovitel zjištěné vady a nedodělky ve sjednaném termínu je objednatel oprávněn zajistit jejich odstranění jiným způsobem. Dodání předmětu smlouvy je potom </w:t>
      </w:r>
      <w:r>
        <w:rPr>
          <w:color w:val="000000"/>
          <w:spacing w:val="0"/>
          <w:w w:val="100"/>
          <w:position w:val="0"/>
          <w:shd w:val="clear" w:color="auto" w:fill="auto"/>
          <w:lang w:val="cs-CZ" w:eastAsia="cs-CZ" w:bidi="cs-CZ"/>
        </w:rPr>
        <w:t>splněno posledním dílčím plněním zhotovitele. To nezbavuje zhotovitele povinnosti zaplatit příslušnou smluvní sankci za neodstranění vad a nedodělků a nahradit škodu.</w:t>
      </w:r>
    </w:p>
    <w:p>
      <w:pPr>
        <w:pStyle w:val="Style6"/>
        <w:keepNext w:val="0"/>
        <w:keepLines w:val="0"/>
        <w:widowControl w:val="0"/>
        <w:numPr>
          <w:ilvl w:val="0"/>
          <w:numId w:val="17"/>
        </w:numPr>
        <w:shd w:val="clear" w:color="auto" w:fill="auto"/>
        <w:tabs>
          <w:tab w:pos="360" w:val="left"/>
        </w:tabs>
        <w:bidi w:val="0"/>
        <w:spacing w:before="0" w:line="240" w:lineRule="auto"/>
        <w:ind w:left="0" w:right="0" w:firstLine="0"/>
        <w:jc w:val="left"/>
      </w:pPr>
      <w:bookmarkStart w:id="249" w:name="bookmark249"/>
      <w:bookmarkEnd w:id="249"/>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6"/>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6"/>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9"/>
        <w:keepNext/>
        <w:keepLines/>
        <w:widowControl w:val="0"/>
        <w:numPr>
          <w:ilvl w:val="0"/>
          <w:numId w:val="17"/>
        </w:numPr>
        <w:shd w:val="clear" w:color="auto" w:fill="auto"/>
        <w:tabs>
          <w:tab w:pos="360" w:val="left"/>
        </w:tabs>
        <w:bidi w:val="0"/>
        <w:spacing w:before="0" w:line="240" w:lineRule="auto"/>
        <w:ind w:left="380" w:right="0"/>
        <w:jc w:val="both"/>
      </w:pPr>
      <w:bookmarkStart w:id="250" w:name="bookmark250"/>
      <w:bookmarkStart w:id="251" w:name="bookmark251"/>
      <w:bookmarkStart w:id="252" w:name="bookmark252"/>
      <w:bookmarkStart w:id="253" w:name="bookmark253"/>
      <w:bookmarkEnd w:id="252"/>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50"/>
      <w:bookmarkEnd w:id="251"/>
      <w:bookmarkEnd w:id="253"/>
    </w:p>
    <w:p>
      <w:pPr>
        <w:pStyle w:val="Style9"/>
        <w:keepNext/>
        <w:keepLines/>
        <w:widowControl w:val="0"/>
        <w:numPr>
          <w:ilvl w:val="0"/>
          <w:numId w:val="17"/>
        </w:numPr>
        <w:shd w:val="clear" w:color="auto" w:fill="auto"/>
        <w:tabs>
          <w:tab w:pos="360" w:val="left"/>
        </w:tabs>
        <w:bidi w:val="0"/>
        <w:spacing w:before="0" w:line="240" w:lineRule="auto"/>
        <w:ind w:left="380" w:right="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54"/>
      <w:bookmarkEnd w:id="255"/>
      <w:bookmarkEnd w:id="257"/>
    </w:p>
    <w:p>
      <w:pPr>
        <w:pStyle w:val="Style9"/>
        <w:keepNext/>
        <w:keepLines/>
        <w:widowControl w:val="0"/>
        <w:numPr>
          <w:ilvl w:val="0"/>
          <w:numId w:val="17"/>
        </w:numPr>
        <w:shd w:val="clear" w:color="auto" w:fill="auto"/>
        <w:tabs>
          <w:tab w:pos="360" w:val="left"/>
        </w:tabs>
        <w:bidi w:val="0"/>
        <w:spacing w:before="0" w:after="360" w:line="240" w:lineRule="auto"/>
        <w:ind w:left="380" w:right="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58"/>
      <w:bookmarkEnd w:id="259"/>
      <w:bookmarkEnd w:id="261"/>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6"/>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9"/>
        <w:keepNext/>
        <w:keepLines/>
        <w:widowControl w:val="0"/>
        <w:numPr>
          <w:ilvl w:val="0"/>
          <w:numId w:val="21"/>
        </w:numPr>
        <w:shd w:val="clear" w:color="auto" w:fill="auto"/>
        <w:tabs>
          <w:tab w:pos="360" w:val="left"/>
        </w:tabs>
        <w:bidi w:val="0"/>
        <w:spacing w:before="0" w:after="200" w:line="240" w:lineRule="auto"/>
        <w:ind w:left="380" w:right="0"/>
        <w:jc w:val="both"/>
      </w:pPr>
      <w:bookmarkStart w:id="263" w:name="bookmark263"/>
      <w:bookmarkStart w:id="264" w:name="bookmark264"/>
      <w:bookmarkStart w:id="265" w:name="bookmark265"/>
      <w:bookmarkStart w:id="266" w:name="bookmark266"/>
      <w:bookmarkEnd w:id="265"/>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63"/>
      <w:bookmarkEnd w:id="264"/>
      <w:bookmarkEnd w:id="266"/>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6"/>
        <w:keepNext w:val="0"/>
        <w:keepLines w:val="0"/>
        <w:widowControl w:val="0"/>
        <w:numPr>
          <w:ilvl w:val="0"/>
          <w:numId w:val="23"/>
        </w:numPr>
        <w:shd w:val="clear" w:color="auto" w:fill="auto"/>
        <w:tabs>
          <w:tab w:pos="358" w:val="left"/>
        </w:tabs>
        <w:bidi w:val="0"/>
        <w:spacing w:before="0" w:after="260" w:line="240" w:lineRule="auto"/>
        <w:ind w:left="380" w:right="0" w:hanging="380"/>
        <w:jc w:val="both"/>
      </w:pPr>
      <w:bookmarkStart w:id="269" w:name="bookmark269"/>
      <w:bookmarkEnd w:id="26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9"/>
        <w:keepNext/>
        <w:keepLines/>
        <w:widowControl w:val="0"/>
        <w:numPr>
          <w:ilvl w:val="0"/>
          <w:numId w:val="23"/>
        </w:numPr>
        <w:shd w:val="clear" w:color="auto" w:fill="auto"/>
        <w:tabs>
          <w:tab w:pos="358" w:val="left"/>
        </w:tabs>
        <w:bidi w:val="0"/>
        <w:spacing w:before="0" w:after="400" w:line="240" w:lineRule="auto"/>
        <w:ind w:left="380" w:right="0"/>
        <w:jc w:val="both"/>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70"/>
      <w:bookmarkEnd w:id="271"/>
      <w:bookmarkEnd w:id="273"/>
    </w:p>
    <w:p>
      <w:pPr>
        <w:pStyle w:val="Style9"/>
        <w:keepNext/>
        <w:keepLines/>
        <w:widowControl w:val="0"/>
        <w:numPr>
          <w:ilvl w:val="0"/>
          <w:numId w:val="23"/>
        </w:numPr>
        <w:shd w:val="clear" w:color="auto" w:fill="auto"/>
        <w:tabs>
          <w:tab w:pos="358" w:val="left"/>
        </w:tabs>
        <w:bidi w:val="0"/>
        <w:spacing w:before="0" w:after="200" w:line="240" w:lineRule="auto"/>
        <w:ind w:left="380" w:right="0"/>
        <w:jc w:val="both"/>
      </w:pPr>
      <w:bookmarkStart w:id="274" w:name="bookmark274"/>
      <w:bookmarkStart w:id="275" w:name="bookmark275"/>
      <w:bookmarkStart w:id="276" w:name="bookmark276"/>
      <w:bookmarkStart w:id="277" w:name="bookmark277"/>
      <w:bookmarkEnd w:id="276"/>
      <w:r>
        <w:rPr>
          <w:color w:val="000000"/>
          <w:spacing w:val="0"/>
          <w:w w:val="100"/>
          <w:position w:val="0"/>
          <w:shd w:val="clear" w:color="auto" w:fill="auto"/>
          <w:lang w:val="cs-CZ" w:eastAsia="cs-CZ" w:bidi="cs-CZ"/>
        </w:rPr>
        <w:t>Technický dozor objednatele je oprávněn požadovat vypracování revidovaného harmonogramu kdykoliv předchozí harmonogram nesouhlasí se skutečným postupem prací nebo jinými povinnostmi zhotovitele dle této smlouvy. Harmonogram bude vypracován v souladu s přílohou č. 6 této smlouvy.</w:t>
      </w:r>
      <w:bookmarkEnd w:id="274"/>
      <w:bookmarkEnd w:id="275"/>
      <w:bookmarkEnd w:id="277"/>
    </w:p>
    <w:p>
      <w:pPr>
        <w:pStyle w:val="Style9"/>
        <w:keepNext/>
        <w:keepLines/>
        <w:widowControl w:val="0"/>
        <w:numPr>
          <w:ilvl w:val="0"/>
          <w:numId w:val="23"/>
        </w:numPr>
        <w:shd w:val="clear" w:color="auto" w:fill="auto"/>
        <w:tabs>
          <w:tab w:pos="358" w:val="left"/>
        </w:tabs>
        <w:bidi w:val="0"/>
        <w:spacing w:before="0" w:after="560" w:line="240" w:lineRule="auto"/>
        <w:ind w:left="380" w:right="0"/>
        <w:jc w:val="both"/>
      </w:pPr>
      <w:bookmarkStart w:id="278" w:name="bookmark278"/>
      <w:bookmarkStart w:id="279" w:name="bookmark279"/>
      <w:bookmarkStart w:id="280" w:name="bookmark280"/>
      <w:bookmarkStart w:id="281" w:name="bookmark281"/>
      <w:bookmarkEnd w:id="280"/>
      <w:r>
        <w:rPr>
          <w:color w:val="000000"/>
          <w:spacing w:val="0"/>
          <w:w w:val="100"/>
          <w:position w:val="0"/>
          <w:shd w:val="clear" w:color="auto" w:fill="auto"/>
          <w:lang w:val="cs-CZ" w:eastAsia="cs-CZ" w:bidi="cs-CZ"/>
        </w:rPr>
        <w:t>Výzva k předložení harmonogramu dle odst. 5. tohoto článku může být provedena jakýmikoliv prostředky, avšak musí být bez zbytečného odkladu zapsána do stavebního deníku. Za předaný v souladu s odst. 5. tohoto článku se harmonogram považuje i v případě, že jej zhotovitel vložil na samostatný list stavebního deníku.</w:t>
      </w:r>
      <w:bookmarkEnd w:id="278"/>
      <w:bookmarkEnd w:id="279"/>
      <w:bookmarkEnd w:id="281"/>
    </w:p>
    <w:p>
      <w:pPr>
        <w:pStyle w:val="Style6"/>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u w:val="single"/>
          <w:shd w:val="clear" w:color="auto" w:fill="auto"/>
          <w:lang w:val="cs-CZ" w:eastAsia="cs-CZ" w:bidi="cs-CZ"/>
        </w:rPr>
        <w:t>Čl. IX. ZÁVĚREČNÁ USTANOVENÍ</w:t>
      </w:r>
    </w:p>
    <w:p>
      <w:pPr>
        <w:pStyle w:val="Style6"/>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82" w:name="bookmark282"/>
      <w:bookmarkEnd w:id="282"/>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6"/>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83" w:name="bookmark283"/>
      <w:bookmarkEnd w:id="28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6"/>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9"/>
        <w:keepNext/>
        <w:keepLines/>
        <w:widowControl w:val="0"/>
        <w:numPr>
          <w:ilvl w:val="0"/>
          <w:numId w:val="27"/>
        </w:numPr>
        <w:shd w:val="clear" w:color="auto" w:fill="auto"/>
        <w:tabs>
          <w:tab w:pos="1160" w:val="left"/>
        </w:tabs>
        <w:bidi w:val="0"/>
        <w:spacing w:before="0" w:after="200" w:line="240" w:lineRule="auto"/>
        <w:ind w:left="1160" w:right="0" w:hanging="360"/>
        <w:jc w:val="both"/>
      </w:pPr>
      <w:bookmarkStart w:id="285" w:name="bookmark285"/>
      <w:bookmarkStart w:id="286" w:name="bookmark286"/>
      <w:bookmarkStart w:id="287" w:name="bookmark287"/>
      <w:bookmarkStart w:id="288" w:name="bookmark288"/>
      <w:bookmarkEnd w:id="287"/>
      <w:r>
        <w:rPr>
          <w:color w:val="000000"/>
          <w:spacing w:val="0"/>
          <w:w w:val="100"/>
          <w:position w:val="0"/>
          <w:shd w:val="clear" w:color="auto" w:fill="auto"/>
          <w:lang w:val="cs-CZ" w:eastAsia="cs-CZ" w:bidi="cs-CZ"/>
        </w:rPr>
        <w:t>prodlení zhotovitele o více než 30 kalendářních dnů oproti lhůtám a termínům ujednaných v čl. II. této smlouvy.</w:t>
      </w:r>
      <w:bookmarkEnd w:id="285"/>
      <w:bookmarkEnd w:id="286"/>
      <w:bookmarkEnd w:id="288"/>
    </w:p>
    <w:p>
      <w:pPr>
        <w:pStyle w:val="Style9"/>
        <w:keepNext/>
        <w:keepLines/>
        <w:widowControl w:val="0"/>
        <w:numPr>
          <w:ilvl w:val="0"/>
          <w:numId w:val="27"/>
        </w:numPr>
        <w:shd w:val="clear" w:color="auto" w:fill="auto"/>
        <w:tabs>
          <w:tab w:pos="1189" w:val="left"/>
        </w:tabs>
        <w:bidi w:val="0"/>
        <w:spacing w:before="0" w:line="240" w:lineRule="auto"/>
        <w:ind w:left="0" w:right="0" w:firstLine="800"/>
        <w:jc w:val="left"/>
      </w:pPr>
      <w:bookmarkStart w:id="289" w:name="bookmark289"/>
      <w:bookmarkStart w:id="290" w:name="bookmark290"/>
      <w:bookmarkStart w:id="291" w:name="bookmark291"/>
      <w:bookmarkStart w:id="292" w:name="bookmark292"/>
      <w:bookmarkEnd w:id="291"/>
      <w:r>
        <w:rPr>
          <w:color w:val="000000"/>
          <w:spacing w:val="0"/>
          <w:w w:val="100"/>
          <w:position w:val="0"/>
          <w:shd w:val="clear" w:color="auto" w:fill="auto"/>
          <w:lang w:val="cs-CZ" w:eastAsia="cs-CZ" w:bidi="cs-CZ"/>
        </w:rPr>
        <w:t>bezdůvodném přerušení prací zhotovitelem, které trvá více než 14 dnů,</w:t>
      </w:r>
      <w:bookmarkEnd w:id="289"/>
      <w:bookmarkEnd w:id="290"/>
      <w:bookmarkEnd w:id="292"/>
    </w:p>
    <w:p>
      <w:pPr>
        <w:pStyle w:val="Style9"/>
        <w:keepNext/>
        <w:keepLines/>
        <w:widowControl w:val="0"/>
        <w:numPr>
          <w:ilvl w:val="0"/>
          <w:numId w:val="27"/>
        </w:numPr>
        <w:shd w:val="clear" w:color="auto" w:fill="auto"/>
        <w:tabs>
          <w:tab w:pos="1347" w:val="left"/>
        </w:tabs>
        <w:bidi w:val="0"/>
        <w:spacing w:before="0" w:line="240" w:lineRule="auto"/>
        <w:ind w:left="1160" w:right="0" w:hanging="360"/>
        <w:jc w:val="both"/>
      </w:pPr>
      <w:bookmarkStart w:id="293" w:name="bookmark293"/>
      <w:bookmarkStart w:id="294" w:name="bookmark294"/>
      <w:bookmarkStart w:id="295" w:name="bookmark295"/>
      <w:bookmarkStart w:id="296" w:name="bookmark296"/>
      <w:bookmarkEnd w:id="295"/>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93"/>
      <w:bookmarkEnd w:id="294"/>
      <w:bookmarkEnd w:id="296"/>
    </w:p>
    <w:p>
      <w:pPr>
        <w:pStyle w:val="Style9"/>
        <w:keepNext/>
        <w:keepLines/>
        <w:widowControl w:val="0"/>
        <w:numPr>
          <w:ilvl w:val="0"/>
          <w:numId w:val="27"/>
        </w:numPr>
        <w:shd w:val="clear" w:color="auto" w:fill="auto"/>
        <w:tabs>
          <w:tab w:pos="1189" w:val="left"/>
        </w:tabs>
        <w:bidi w:val="0"/>
        <w:spacing w:before="0" w:line="240" w:lineRule="auto"/>
        <w:ind w:left="0" w:right="0" w:firstLine="800"/>
        <w:jc w:val="left"/>
      </w:pPr>
      <w:bookmarkStart w:id="297" w:name="bookmark297"/>
      <w:bookmarkStart w:id="298" w:name="bookmark298"/>
      <w:bookmarkStart w:id="299" w:name="bookmark299"/>
      <w:bookmarkStart w:id="300" w:name="bookmark300"/>
      <w:bookmarkEnd w:id="299"/>
      <w:r>
        <w:rPr>
          <w:color w:val="000000"/>
          <w:spacing w:val="0"/>
          <w:w w:val="100"/>
          <w:position w:val="0"/>
          <w:shd w:val="clear" w:color="auto" w:fill="auto"/>
          <w:lang w:val="cs-CZ" w:eastAsia="cs-CZ" w:bidi="cs-CZ"/>
        </w:rPr>
        <w:t>neplněním povinností zhotovitele vést řádně zápisy do stavebního deníku.</w:t>
      </w:r>
      <w:bookmarkEnd w:id="297"/>
      <w:bookmarkEnd w:id="298"/>
      <w:bookmarkEnd w:id="300"/>
    </w:p>
    <w:p>
      <w:pPr>
        <w:pStyle w:val="Style6"/>
        <w:keepNext w:val="0"/>
        <w:keepLines w:val="0"/>
        <w:widowControl w:val="0"/>
        <w:numPr>
          <w:ilvl w:val="0"/>
          <w:numId w:val="25"/>
        </w:numPr>
        <w:shd w:val="clear" w:color="auto" w:fill="auto"/>
        <w:tabs>
          <w:tab w:pos="366" w:val="left"/>
        </w:tabs>
        <w:bidi w:val="0"/>
        <w:spacing w:before="0" w:after="60" w:line="240" w:lineRule="auto"/>
        <w:ind w:left="380" w:right="0" w:hanging="380"/>
        <w:jc w:val="both"/>
      </w:pPr>
      <w:bookmarkStart w:id="301" w:name="bookmark301"/>
      <w:bookmarkEnd w:id="301"/>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6"/>
        <w:keepNext w:val="0"/>
        <w:keepLines w:val="0"/>
        <w:widowControl w:val="0"/>
        <w:numPr>
          <w:ilvl w:val="0"/>
          <w:numId w:val="25"/>
        </w:numPr>
        <w:shd w:val="clear" w:color="auto" w:fill="auto"/>
        <w:tabs>
          <w:tab w:pos="366" w:val="left"/>
        </w:tabs>
        <w:bidi w:val="0"/>
        <w:spacing w:before="0" w:after="6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6"/>
        <w:keepNext w:val="0"/>
        <w:keepLines w:val="0"/>
        <w:widowControl w:val="0"/>
        <w:numPr>
          <w:ilvl w:val="0"/>
          <w:numId w:val="25"/>
        </w:numPr>
        <w:shd w:val="clear" w:color="auto" w:fill="auto"/>
        <w:tabs>
          <w:tab w:pos="366" w:val="left"/>
        </w:tabs>
        <w:bidi w:val="0"/>
        <w:spacing w:before="0" w:after="6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6"/>
        <w:keepNext w:val="0"/>
        <w:keepLines w:val="0"/>
        <w:widowControl w:val="0"/>
        <w:numPr>
          <w:ilvl w:val="0"/>
          <w:numId w:val="25"/>
        </w:numPr>
        <w:shd w:val="clear" w:color="auto" w:fill="auto"/>
        <w:tabs>
          <w:tab w:pos="366" w:val="left"/>
        </w:tabs>
        <w:bidi w:val="0"/>
        <w:spacing w:before="0" w:after="60" w:line="240" w:lineRule="auto"/>
        <w:ind w:left="380" w:right="0" w:hanging="380"/>
        <w:jc w:val="both"/>
      </w:pPr>
      <w:bookmarkStart w:id="304" w:name="bookmark304"/>
      <w:bookmarkEnd w:id="30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25"/>
        </w:numPr>
        <w:shd w:val="clear" w:color="auto" w:fill="auto"/>
        <w:tabs>
          <w:tab w:pos="366" w:val="left"/>
        </w:tabs>
        <w:bidi w:val="0"/>
        <w:spacing w:before="0" w:after="60" w:line="240" w:lineRule="auto"/>
        <w:ind w:left="380" w:right="0" w:hanging="380"/>
        <w:jc w:val="both"/>
      </w:pPr>
      <w:bookmarkStart w:id="305" w:name="bookmark305"/>
      <w:bookmarkEnd w:id="30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25"/>
        </w:numPr>
        <w:shd w:val="clear" w:color="auto" w:fill="auto"/>
        <w:tabs>
          <w:tab w:pos="366" w:val="left"/>
        </w:tabs>
        <w:bidi w:val="0"/>
        <w:spacing w:before="0" w:after="0" w:line="240" w:lineRule="auto"/>
        <w:ind w:left="0" w:right="0" w:firstLine="0"/>
        <w:jc w:val="left"/>
      </w:pPr>
      <w:bookmarkStart w:id="306" w:name="bookmark306"/>
      <w:bookmarkEnd w:id="306"/>
      <w:r>
        <w:rPr>
          <w:color w:val="000000"/>
          <w:spacing w:val="0"/>
          <w:w w:val="100"/>
          <w:position w:val="0"/>
          <w:shd w:val="clear" w:color="auto" w:fill="auto"/>
          <w:lang w:val="cs-CZ" w:eastAsia="cs-CZ" w:bidi="cs-CZ"/>
        </w:rPr>
        <w:t>Zhotovitel prohlašuje, že se seznámil se zásadami, hodnotami a cíli Compliance programu</w:t>
      </w:r>
    </w:p>
    <w:p>
      <w:pPr>
        <w:pStyle w:val="Style6"/>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6"/>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25"/>
        </w:numPr>
        <w:shd w:val="clear" w:color="auto" w:fill="auto"/>
        <w:tabs>
          <w:tab w:pos="442" w:val="left"/>
        </w:tabs>
        <w:bidi w:val="0"/>
        <w:spacing w:before="0" w:after="60" w:line="240" w:lineRule="auto"/>
        <w:ind w:left="380" w:right="0" w:hanging="380"/>
        <w:jc w:val="left"/>
      </w:pPr>
      <w:bookmarkStart w:id="307" w:name="bookmark307"/>
      <w:bookmarkEnd w:id="30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numPr>
          <w:ilvl w:val="0"/>
          <w:numId w:val="25"/>
        </w:numPr>
        <w:shd w:val="clear" w:color="auto" w:fill="auto"/>
        <w:tabs>
          <w:tab w:pos="442" w:val="left"/>
        </w:tabs>
        <w:bidi w:val="0"/>
        <w:spacing w:before="0" w:line="240" w:lineRule="auto"/>
        <w:ind w:left="380" w:right="0" w:hanging="380"/>
        <w:jc w:val="left"/>
      </w:pPr>
      <w:bookmarkStart w:id="308" w:name="bookmark308"/>
      <w:bookmarkEnd w:id="30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p>
    <w:p>
      <w:pPr>
        <w:pStyle w:val="Style6"/>
        <w:keepNext w:val="0"/>
        <w:keepLines w:val="0"/>
        <w:widowControl w:val="0"/>
        <w:numPr>
          <w:ilvl w:val="0"/>
          <w:numId w:val="25"/>
        </w:numPr>
        <w:shd w:val="clear" w:color="auto" w:fill="auto"/>
        <w:tabs>
          <w:tab w:pos="442" w:val="left"/>
        </w:tabs>
        <w:bidi w:val="0"/>
        <w:spacing w:before="0" w:after="0" w:line="240" w:lineRule="auto"/>
        <w:ind w:left="0" w:right="0" w:firstLine="0"/>
        <w:jc w:val="left"/>
      </w:pPr>
      <w:bookmarkStart w:id="309" w:name="bookmark309"/>
      <w:bookmarkEnd w:id="309"/>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shd w:val="clear" w:color="auto" w:fill="auto"/>
        <w:bidi w:val="0"/>
        <w:spacing w:before="0" w:after="60" w:line="240" w:lineRule="auto"/>
        <w:ind w:left="380" w:right="0" w:hanging="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r>
        <w:br w:type="page"/>
      </w:r>
    </w:p>
    <w:p>
      <w:pPr>
        <w:pStyle w:val="Style6"/>
        <w:keepNext w:val="0"/>
        <w:keepLines w:val="0"/>
        <w:widowControl w:val="0"/>
        <w:numPr>
          <w:ilvl w:val="0"/>
          <w:numId w:val="25"/>
        </w:numPr>
        <w:shd w:val="clear" w:color="auto" w:fill="auto"/>
        <w:tabs>
          <w:tab w:pos="502" w:val="left"/>
        </w:tabs>
        <w:bidi w:val="0"/>
        <w:spacing w:before="0" w:after="60" w:line="240" w:lineRule="auto"/>
        <w:ind w:left="300" w:right="0" w:hanging="300"/>
        <w:jc w:val="both"/>
      </w:pPr>
      <w:bookmarkStart w:id="310" w:name="bookmark310"/>
      <w:bookmarkEnd w:id="310"/>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6"/>
        <w:keepNext w:val="0"/>
        <w:keepLines w:val="0"/>
        <w:widowControl w:val="0"/>
        <w:numPr>
          <w:ilvl w:val="0"/>
          <w:numId w:val="25"/>
        </w:numPr>
        <w:shd w:val="clear" w:color="auto" w:fill="auto"/>
        <w:tabs>
          <w:tab w:pos="502" w:val="left"/>
        </w:tabs>
        <w:bidi w:val="0"/>
        <w:spacing w:before="0" w:after="60" w:line="240" w:lineRule="auto"/>
        <w:ind w:left="300" w:right="0" w:hanging="300"/>
        <w:jc w:val="both"/>
      </w:pPr>
      <w:bookmarkStart w:id="311" w:name="bookmark311"/>
      <w:bookmarkEnd w:id="31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25"/>
        </w:numPr>
        <w:shd w:val="clear" w:color="auto" w:fill="auto"/>
        <w:tabs>
          <w:tab w:pos="502" w:val="left"/>
        </w:tabs>
        <w:bidi w:val="0"/>
        <w:spacing w:before="0" w:after="280" w:line="288" w:lineRule="auto"/>
        <w:ind w:left="300" w:right="0" w:hanging="300"/>
        <w:jc w:val="both"/>
      </w:pPr>
      <w:bookmarkStart w:id="312" w:name="bookmark312"/>
      <w:bookmarkEnd w:id="31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6"/>
        <w:keepNext w:val="0"/>
        <w:keepLines w:val="0"/>
        <w:widowControl w:val="0"/>
        <w:shd w:val="clear" w:color="auto" w:fill="auto"/>
        <w:bidi w:val="0"/>
        <w:spacing w:before="0" w:after="0" w:line="360" w:lineRule="auto"/>
        <w:ind w:left="0" w:right="0" w:firstLine="300"/>
        <w:jc w:val="both"/>
      </w:pPr>
      <w:r>
        <w:rPr>
          <w:color w:val="000000"/>
          <w:spacing w:val="0"/>
          <w:w w:val="100"/>
          <w:position w:val="0"/>
          <w:shd w:val="clear" w:color="auto" w:fill="auto"/>
          <w:lang w:val="cs-CZ" w:eastAsia="cs-CZ" w:bidi="cs-CZ"/>
        </w:rPr>
        <w:t>Priorita 1) Tato smlouva</w:t>
      </w:r>
    </w:p>
    <w:p>
      <w:pPr>
        <w:pStyle w:val="Style6"/>
        <w:keepNext w:val="0"/>
        <w:keepLines w:val="0"/>
        <w:widowControl w:val="0"/>
        <w:shd w:val="clear" w:color="auto" w:fill="auto"/>
        <w:bidi w:val="0"/>
        <w:spacing w:before="0" w:after="0" w:line="360" w:lineRule="auto"/>
        <w:ind w:left="0" w:right="0" w:firstLine="300"/>
        <w:jc w:val="both"/>
      </w:pPr>
      <w:r>
        <w:rPr>
          <w:color w:val="000000"/>
          <w:spacing w:val="0"/>
          <w:w w:val="100"/>
          <w:position w:val="0"/>
          <w:shd w:val="clear" w:color="auto" w:fill="auto"/>
          <w:lang w:val="cs-CZ" w:eastAsia="cs-CZ" w:bidi="cs-CZ"/>
        </w:rPr>
        <w:t>Priorita 3) Příloha č.1: Oceněný soupis prací</w:t>
      </w:r>
    </w:p>
    <w:p>
      <w:pPr>
        <w:pStyle w:val="Style6"/>
        <w:keepNext w:val="0"/>
        <w:keepLines w:val="0"/>
        <w:widowControl w:val="0"/>
        <w:shd w:val="clear" w:color="auto" w:fill="auto"/>
        <w:tabs>
          <w:tab w:pos="4500" w:val="left"/>
        </w:tabs>
        <w:bidi w:val="0"/>
        <w:spacing w:before="0" w:after="0" w:line="360" w:lineRule="auto"/>
        <w:ind w:left="300" w:right="0" w:firstLine="60"/>
        <w:jc w:val="both"/>
      </w:pPr>
      <w:r>
        <w:rPr>
          <w:color w:val="000000"/>
          <w:spacing w:val="0"/>
          <w:w w:val="100"/>
          <w:position w:val="0"/>
          <w:shd w:val="clear" w:color="auto" w:fill="auto"/>
          <w:lang w:val="cs-CZ" w:eastAsia="cs-CZ" w:bidi="cs-CZ"/>
        </w:rPr>
        <w:t>Priorita 2) Příloha č.2: Projektová dokumentace: „Libchavský potok ve Volfarticích u čp 237“, zpracovaná</w:t>
        <w:tab/>
        <w:t>405 02 Děčín, IČO 09557083, z 10/2024</w:t>
      </w:r>
    </w:p>
    <w:p>
      <w:pPr>
        <w:pStyle w:val="Style6"/>
        <w:keepNext w:val="0"/>
        <w:keepLines w:val="0"/>
        <w:widowControl w:val="0"/>
        <w:shd w:val="clear" w:color="auto" w:fill="auto"/>
        <w:bidi w:val="0"/>
        <w:spacing w:before="0" w:after="0" w:line="360" w:lineRule="auto"/>
        <w:ind w:left="300" w:right="0" w:firstLine="6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6"/>
        <w:keepNext w:val="0"/>
        <w:keepLines w:val="0"/>
        <w:widowControl w:val="0"/>
        <w:shd w:val="clear" w:color="auto" w:fill="auto"/>
        <w:bidi w:val="0"/>
        <w:spacing w:before="0" w:after="0" w:line="360" w:lineRule="auto"/>
        <w:ind w:left="300" w:right="0" w:firstLine="60"/>
        <w:jc w:val="both"/>
      </w:pPr>
      <w:r>
        <w:rPr>
          <w:color w:val="000000"/>
          <w:spacing w:val="0"/>
          <w:w w:val="100"/>
          <w:position w:val="0"/>
          <w:shd w:val="clear" w:color="auto" w:fill="auto"/>
          <w:lang w:val="cs-CZ" w:eastAsia="cs-CZ" w:bidi="cs-CZ"/>
        </w:rPr>
        <w:t>Priorita 1) Příloha č.4: Čestné prohlášení k finančním sankcím</w:t>
      </w:r>
    </w:p>
    <w:p>
      <w:pPr>
        <w:pStyle w:val="Style6"/>
        <w:keepNext w:val="0"/>
        <w:keepLines w:val="0"/>
        <w:widowControl w:val="0"/>
        <w:shd w:val="clear" w:color="auto" w:fill="auto"/>
        <w:bidi w:val="0"/>
        <w:spacing w:before="0" w:after="560" w:line="288" w:lineRule="auto"/>
        <w:ind w:left="300" w:right="0" w:firstLine="60"/>
        <w:jc w:val="both"/>
      </w:pPr>
      <w:r>
        <w:rPr>
          <w:color w:val="000000"/>
          <w:spacing w:val="0"/>
          <w:w w:val="100"/>
          <w:position w:val="0"/>
          <w:shd w:val="clear" w:color="auto" w:fill="auto"/>
          <w:lang w:val="cs-CZ" w:eastAsia="cs-CZ" w:bidi="cs-CZ"/>
        </w:rPr>
        <w:t>Priorita 1) Příloha č.5: Čestné prohlášení o neexistenci střetu zájmů</w:t>
      </w:r>
    </w:p>
    <w:p>
      <w:pPr>
        <w:pStyle w:val="Style9"/>
        <w:keepNext/>
        <w:keepLines/>
        <w:widowControl w:val="0"/>
        <w:shd w:val="clear" w:color="auto" w:fill="auto"/>
        <w:bidi w:val="0"/>
        <w:spacing w:before="0" w:after="2400" w:line="240" w:lineRule="auto"/>
        <w:ind w:left="300" w:right="0" w:firstLine="60"/>
        <w:jc w:val="both"/>
      </w:pPr>
      <w:bookmarkStart w:id="313" w:name="bookmark313"/>
      <w:bookmarkStart w:id="314" w:name="bookmark314"/>
      <w:bookmarkStart w:id="315" w:name="bookmark315"/>
      <w:r>
        <w:rPr>
          <w:color w:val="000000"/>
          <w:spacing w:val="0"/>
          <w:w w:val="100"/>
          <w:position w:val="0"/>
          <w:shd w:val="clear" w:color="auto" w:fill="auto"/>
          <w:lang w:val="cs-CZ" w:eastAsia="cs-CZ" w:bidi="cs-CZ"/>
        </w:rPr>
        <w:t>Priorita 4) Příloha č.6: Předpokládaný harmonogram časového postupu prací, který slouží jako vzor pro sestavení harmonogramu dle čl. II. této smlouvy</w:t>
      </w:r>
      <w:bookmarkEnd w:id="313"/>
      <w:bookmarkEnd w:id="314"/>
      <w:bookmarkEnd w:id="315"/>
    </w:p>
    <w:p>
      <w:pPr>
        <w:pStyle w:val="Style6"/>
        <w:keepNext w:val="0"/>
        <w:keepLines w:val="0"/>
        <w:widowControl w:val="0"/>
        <w:shd w:val="clear" w:color="auto" w:fill="auto"/>
        <w:bidi w:val="0"/>
        <w:spacing w:before="0" w:after="0" w:line="240" w:lineRule="auto"/>
        <w:ind w:left="0" w:right="0" w:firstLine="300"/>
        <w:jc w:val="both"/>
      </w:pPr>
      <w:r>
        <mc:AlternateContent>
          <mc:Choice Requires="wps">
            <w:drawing>
              <wp:anchor distT="0" distB="0" distL="114300" distR="114300" simplePos="0" relativeHeight="125829380" behindDoc="0" locked="0" layoutInCell="1" allowOverlap="1">
                <wp:simplePos x="0" y="0"/>
                <wp:positionH relativeFrom="page">
                  <wp:posOffset>4094480</wp:posOffset>
                </wp:positionH>
                <wp:positionV relativeFrom="paragraph">
                  <wp:posOffset>12700</wp:posOffset>
                </wp:positionV>
                <wp:extent cx="1380490" cy="871855"/>
                <wp:wrapSquare wrapText="left"/>
                <wp:docPr id="5" name="Shape 5"/>
                <a:graphic xmlns:a="http://schemas.openxmlformats.org/drawingml/2006/main">
                  <a:graphicData uri="http://schemas.microsoft.com/office/word/2010/wordprocessingShape">
                    <wps:wsp>
                      <wps:cNvSpPr txBox="1"/>
                      <wps:spPr>
                        <a:xfrm>
                          <a:ext cx="1380490" cy="87185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6"/>
                              <w:keepNext w:val="0"/>
                              <w:keepLines w:val="0"/>
                              <w:widowControl w:val="0"/>
                              <w:shd w:val="clear" w:color="auto" w:fill="auto"/>
                              <w:bidi w:val="0"/>
                              <w:spacing w:before="0" w:after="0" w:line="497" w:lineRule="auto"/>
                              <w:ind w:left="0" w:right="0" w:firstLine="0"/>
                              <w:jc w:val="left"/>
                              <w:rPr>
                                <w:sz w:val="24"/>
                                <w:szCs w:val="24"/>
                              </w:rPr>
                            </w:pPr>
                            <w:r>
                              <w:rPr>
                                <w:color w:val="000000"/>
                                <w:spacing w:val="0"/>
                                <w:w w:val="100"/>
                                <w:position w:val="0"/>
                                <w:sz w:val="22"/>
                                <w:szCs w:val="22"/>
                                <w:shd w:val="clear" w:color="auto" w:fill="auto"/>
                                <w:lang w:val="cs-CZ" w:eastAsia="cs-CZ" w:bidi="cs-CZ"/>
                              </w:rPr>
                              <w:t>NOPESTAV s.r.o. elektronicky podepsa</w:t>
                            </w:r>
                            <w:r>
                              <w:rPr>
                                <w:color w:val="000000"/>
                                <w:spacing w:val="0"/>
                                <w:w w:val="100"/>
                                <w:position w:val="0"/>
                                <w:sz w:val="24"/>
                                <w:szCs w:val="24"/>
                                <w:shd w:val="clear" w:color="auto" w:fill="auto"/>
                                <w:lang w:val="cs-CZ" w:eastAsia="cs-CZ" w:bidi="cs-CZ"/>
                              </w:rPr>
                              <w:t>l</w:t>
                            </w:r>
                          </w:p>
                        </w:txbxContent>
                      </wps:txbx>
                      <wps:bodyPr lIns="0" tIns="0" rIns="0" bIns="0">
                        <a:noAutoFit/>
                      </wps:bodyPr>
                    </wps:wsp>
                  </a:graphicData>
                </a:graphic>
              </wp:anchor>
            </w:drawing>
          </mc:Choice>
          <mc:Fallback>
            <w:pict>
              <v:shape id="_x0000_s1031" type="#_x0000_t202" style="position:absolute;margin-left:322.40000000000003pt;margin-top:1.pt;width:108.7pt;height:68.650000000000006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6"/>
                        <w:keepNext w:val="0"/>
                        <w:keepLines w:val="0"/>
                        <w:widowControl w:val="0"/>
                        <w:shd w:val="clear" w:color="auto" w:fill="auto"/>
                        <w:bidi w:val="0"/>
                        <w:spacing w:before="0" w:after="0" w:line="497" w:lineRule="auto"/>
                        <w:ind w:left="0" w:right="0" w:firstLine="0"/>
                        <w:jc w:val="left"/>
                        <w:rPr>
                          <w:sz w:val="24"/>
                          <w:szCs w:val="24"/>
                        </w:rPr>
                      </w:pPr>
                      <w:r>
                        <w:rPr>
                          <w:color w:val="000000"/>
                          <w:spacing w:val="0"/>
                          <w:w w:val="100"/>
                          <w:position w:val="0"/>
                          <w:sz w:val="22"/>
                          <w:szCs w:val="22"/>
                          <w:shd w:val="clear" w:color="auto" w:fill="auto"/>
                          <w:lang w:val="cs-CZ" w:eastAsia="cs-CZ" w:bidi="cs-CZ"/>
                        </w:rPr>
                        <w:t>NOPESTAV s.r.o. elektronicky podepsa</w:t>
                      </w:r>
                      <w:r>
                        <w:rPr>
                          <w:color w:val="000000"/>
                          <w:spacing w:val="0"/>
                          <w:w w:val="100"/>
                          <w:position w:val="0"/>
                          <w:sz w:val="24"/>
                          <w:szCs w:val="24"/>
                          <w:shd w:val="clear" w:color="auto" w:fill="auto"/>
                          <w:lang w:val="cs-CZ" w:eastAsia="cs-CZ" w:bidi="cs-CZ"/>
                        </w:rPr>
                        <w:t>l</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p>
    <w:p>
      <w:pPr>
        <w:pStyle w:val="Style6"/>
        <w:keepNext w:val="0"/>
        <w:keepLines w:val="0"/>
        <w:widowControl w:val="0"/>
        <w:shd w:val="clear" w:color="auto" w:fill="auto"/>
        <w:bidi w:val="0"/>
        <w:spacing w:before="0" w:after="420" w:line="497" w:lineRule="auto"/>
        <w:ind w:left="300" w:right="0" w:firstLine="60"/>
        <w:jc w:val="both"/>
      </w:pPr>
      <w:r>
        <w:rPr>
          <w:color w:val="000000"/>
          <w:spacing w:val="0"/>
          <w:w w:val="100"/>
          <w:position w:val="0"/>
          <w:shd w:val="clear" w:color="auto" w:fill="auto"/>
          <w:lang w:val="cs-CZ" w:eastAsia="cs-CZ" w:bidi="cs-CZ"/>
        </w:rPr>
        <w:t>Povodí Ohře, státní podnik elektronicky podepsal</w:t>
      </w:r>
    </w:p>
    <w:sectPr>
      <w:headerReference w:type="default" r:id="rId5"/>
      <w:footerReference w:type="default" r:id="rId6"/>
      <w:footnotePr>
        <w:pos w:val="pageBottom"/>
        <w:numFmt w:val="decimal"/>
        <w:numRestart w:val="continuous"/>
      </w:footnotePr>
      <w:pgSz w:w="11909" w:h="16838"/>
      <w:pgMar w:top="1078" w:left="1370" w:right="1284" w:bottom="1297"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5687060</wp:posOffset>
              </wp:positionH>
              <wp:positionV relativeFrom="page">
                <wp:posOffset>9923145</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35" type="#_x0000_t202" style="position:absolute;margin-left:447.80000000000001pt;margin-top:781.35000000000002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5765165</wp:posOffset>
              </wp:positionH>
              <wp:positionV relativeFrom="page">
                <wp:posOffset>379730</wp:posOffset>
              </wp:positionV>
              <wp:extent cx="920750" cy="189230"/>
              <wp:wrapNone/>
              <wp:docPr id="7" name="Shape 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3.94999999999999pt;margin-top:29.900000000000002pt;width:72.5pt;height:14.9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120"/>
      <w:ind w:left="1020" w:hanging="380"/>
      <w:outlineLvl w:val="0"/>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Chmelík Martin</dc:creator>
  <cp:keywords/>
</cp:coreProperties>
</file>