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B03A03" w:rsidRDefault="00000000">
      <w:pPr>
        <w:pStyle w:val="Nzev"/>
        <w:spacing w:after="120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Smlouva o vypořádání závazků</w:t>
      </w:r>
    </w:p>
    <w:p w14:paraId="00000002" w14:textId="05679EEE" w:rsidR="00B03A03" w:rsidRDefault="00000000">
      <w:pPr>
        <w:pStyle w:val="Nzev"/>
        <w:spacing w:after="120" w:line="276" w:lineRule="auto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z</w:t>
      </w:r>
      <w:r w:rsidR="00882B4E">
        <w:rPr>
          <w:sz w:val="22"/>
          <w:szCs w:val="22"/>
          <w:u w:val="single"/>
        </w:rPr>
        <w:t> </w:t>
      </w:r>
      <w:r>
        <w:rPr>
          <w:sz w:val="22"/>
          <w:szCs w:val="22"/>
          <w:u w:val="single"/>
        </w:rPr>
        <w:t>nezveřejněné</w:t>
      </w:r>
      <w:r w:rsidR="00882B4E">
        <w:rPr>
          <w:sz w:val="22"/>
          <w:szCs w:val="22"/>
          <w:u w:val="single"/>
        </w:rPr>
        <w:t>ho dodatku ke smlouvě</w:t>
      </w:r>
    </w:p>
    <w:p w14:paraId="00000003" w14:textId="77777777" w:rsidR="00B03A03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uzavřená dle § 1746, odst. 2 zákona č. 89/2012 Sb., občanský zákoník, v platném znění, mezi těmito smluvními stranami:</w:t>
      </w:r>
    </w:p>
    <w:p w14:paraId="2C69CD12" w14:textId="77777777" w:rsidR="005C491E" w:rsidRDefault="005C491E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</w:rPr>
      </w:pPr>
    </w:p>
    <w:p w14:paraId="0000000A" w14:textId="7F16E55B" w:rsidR="00B03A03" w:rsidRDefault="008B639A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i/>
          <w:color w:val="000000"/>
        </w:rPr>
        <w:t>Objednatel</w:t>
      </w:r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</w:p>
    <w:p w14:paraId="0000000B" w14:textId="77777777" w:rsidR="00B03A03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Galerie hl. m. Prahy</w:t>
      </w:r>
    </w:p>
    <w:p w14:paraId="0000000C" w14:textId="77777777" w:rsidR="00B03A03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Staroměstské nám. 605/13</w:t>
      </w:r>
    </w:p>
    <w:p w14:paraId="0000000D" w14:textId="77777777" w:rsidR="00B03A03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110 00 Praha 1</w:t>
      </w:r>
    </w:p>
    <w:p w14:paraId="0000000E" w14:textId="77777777" w:rsidR="00B03A03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IČ: 00064416</w:t>
      </w:r>
    </w:p>
    <w:p w14:paraId="2939D6D9" w14:textId="77777777" w:rsidR="005C491E" w:rsidRDefault="005C491E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38953F2A" w14:textId="77777777" w:rsidR="005C491E" w:rsidRDefault="005C491E" w:rsidP="005C491E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i/>
          <w:color w:val="000000"/>
        </w:rPr>
        <w:t>Zhotovitel</w:t>
      </w:r>
    </w:p>
    <w:p w14:paraId="50A50759" w14:textId="77777777" w:rsidR="005C491E" w:rsidRDefault="005C491E" w:rsidP="005C491E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akad.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mal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>. Tomáš Berger</w:t>
      </w:r>
    </w:p>
    <w:p w14:paraId="6617BA0C" w14:textId="77777777" w:rsidR="005C491E" w:rsidRDefault="005C491E" w:rsidP="005C491E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Hornomlýnská 1240/4,</w:t>
      </w:r>
    </w:p>
    <w:p w14:paraId="37493A99" w14:textId="77777777" w:rsidR="005C491E" w:rsidRDefault="005C491E" w:rsidP="005C491E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148 00 Praha-Kunratice</w:t>
      </w:r>
    </w:p>
    <w:p w14:paraId="7002DAEA" w14:textId="1A3BBFFA" w:rsidR="005C491E" w:rsidRPr="005C491E" w:rsidRDefault="005C491E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IČ: 481 36 611</w:t>
      </w:r>
    </w:p>
    <w:p w14:paraId="0000000F" w14:textId="77777777" w:rsidR="00B03A03" w:rsidRDefault="00000000">
      <w:pPr>
        <w:spacing w:after="12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I.</w:t>
      </w:r>
    </w:p>
    <w:p w14:paraId="00000010" w14:textId="77777777" w:rsidR="00B03A03" w:rsidRDefault="00000000">
      <w:pPr>
        <w:spacing w:after="12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Popis skutkového stavu</w:t>
      </w:r>
    </w:p>
    <w:p w14:paraId="00000011" w14:textId="4AD95CC3" w:rsidR="00B03A0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426" w:hanging="42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Smluvní strany uzavřely dne</w:t>
      </w:r>
      <w:r w:rsidR="00882B4E">
        <w:rPr>
          <w:rFonts w:ascii="Times New Roman" w:eastAsia="Times New Roman" w:hAnsi="Times New Roman" w:cs="Times New Roman"/>
          <w:color w:val="000000"/>
        </w:rPr>
        <w:t xml:space="preserve"> 28.11.2025 Dodatek č. 2 ke Smlouvě </w:t>
      </w:r>
      <w:r w:rsidR="00882B4E" w:rsidRPr="00882B4E">
        <w:rPr>
          <w:rFonts w:ascii="Times New Roman" w:eastAsia="Times New Roman" w:hAnsi="Times New Roman" w:cs="Times New Roman"/>
          <w:color w:val="000000"/>
        </w:rPr>
        <w:t>o realizaci restaurátorského projektu a dalších činností č. Z-3300-389-2022</w:t>
      </w:r>
      <w:r w:rsidR="00882B4E"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</w:rPr>
        <w:t xml:space="preserve"> je</w:t>
      </w:r>
      <w:r w:rsidR="00882B4E">
        <w:rPr>
          <w:rFonts w:ascii="Times New Roman" w:eastAsia="Times New Roman" w:hAnsi="Times New Roman" w:cs="Times New Roman"/>
          <w:color w:val="000000"/>
        </w:rPr>
        <w:t>hož</w:t>
      </w:r>
      <w:r>
        <w:rPr>
          <w:rFonts w:ascii="Times New Roman" w:eastAsia="Times New Roman" w:hAnsi="Times New Roman" w:cs="Times New Roman"/>
          <w:color w:val="000000"/>
        </w:rPr>
        <w:t xml:space="preserve"> předmětem</w:t>
      </w:r>
      <w:r w:rsidR="00882B4E">
        <w:rPr>
          <w:rFonts w:ascii="Times New Roman" w:eastAsia="Times New Roman" w:hAnsi="Times New Roman" w:cs="Times New Roman"/>
          <w:color w:val="000000"/>
        </w:rPr>
        <w:t xml:space="preserve"> bylo snížení rozsahu plnění a odpovídající snížení ceny díla</w:t>
      </w:r>
      <w:r w:rsidR="004435BB">
        <w:rPr>
          <w:rFonts w:ascii="Times New Roman" w:eastAsia="Times New Roman" w:hAnsi="Times New Roman" w:cs="Times New Roman"/>
          <w:color w:val="000000"/>
        </w:rPr>
        <w:t xml:space="preserve"> na akci „</w:t>
      </w:r>
      <w:r w:rsidR="004435BB" w:rsidRPr="004435BB">
        <w:rPr>
          <w:rFonts w:ascii="Times New Roman" w:eastAsia="Times New Roman" w:hAnsi="Times New Roman" w:cs="Times New Roman"/>
          <w:color w:val="000000"/>
        </w:rPr>
        <w:t xml:space="preserve">Palác </w:t>
      </w:r>
      <w:proofErr w:type="spellStart"/>
      <w:r w:rsidR="004435BB" w:rsidRPr="004435BB">
        <w:rPr>
          <w:rFonts w:ascii="Times New Roman" w:eastAsia="Times New Roman" w:hAnsi="Times New Roman" w:cs="Times New Roman"/>
          <w:color w:val="000000"/>
        </w:rPr>
        <w:t>Colloredo</w:t>
      </w:r>
      <w:proofErr w:type="spellEnd"/>
      <w:r w:rsidR="004435BB" w:rsidRPr="004435BB">
        <w:rPr>
          <w:rFonts w:ascii="Times New Roman" w:eastAsia="Times New Roman" w:hAnsi="Times New Roman" w:cs="Times New Roman"/>
          <w:color w:val="000000"/>
        </w:rPr>
        <w:t xml:space="preserve"> Mansfeld, restaurátorská obnova fresky stropu Tanečního sálu a zajištění výzdoby stropních konstrukcí během provádění rekonstrukce stropů, krovů a střešního pláště</w:t>
      </w:r>
      <w:r w:rsidR="004435BB">
        <w:rPr>
          <w:rFonts w:ascii="Times New Roman" w:eastAsia="Times New Roman" w:hAnsi="Times New Roman" w:cs="Times New Roman"/>
          <w:color w:val="000000"/>
        </w:rPr>
        <w:t>“.</w:t>
      </w:r>
    </w:p>
    <w:p w14:paraId="00000012" w14:textId="47DCF189" w:rsidR="00B03A0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426" w:hanging="42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Strana</w:t>
      </w:r>
      <w:r w:rsidR="00062603">
        <w:rPr>
          <w:rFonts w:ascii="Times New Roman" w:eastAsia="Times New Roman" w:hAnsi="Times New Roman" w:cs="Times New Roman"/>
          <w:color w:val="000000"/>
        </w:rPr>
        <w:t xml:space="preserve"> Objednatele</w:t>
      </w:r>
      <w:r>
        <w:rPr>
          <w:rFonts w:ascii="Times New Roman" w:eastAsia="Times New Roman" w:hAnsi="Times New Roman" w:cs="Times New Roman"/>
          <w:color w:val="000000"/>
        </w:rPr>
        <w:t xml:space="preserve"> je povinným subjektem pro zveřejňování v registru smluv dle smlouvy uvedené v ustanovení odst. 1. tohoto článku a má povinnost uzavřen</w:t>
      </w:r>
      <w:r w:rsidR="00882B4E">
        <w:rPr>
          <w:rFonts w:ascii="Times New Roman" w:eastAsia="Times New Roman" w:hAnsi="Times New Roman" w:cs="Times New Roman"/>
          <w:color w:val="000000"/>
        </w:rPr>
        <w:t>ý dodatek ke</w:t>
      </w:r>
      <w:r>
        <w:rPr>
          <w:rFonts w:ascii="Times New Roman" w:eastAsia="Times New Roman" w:hAnsi="Times New Roman" w:cs="Times New Roman"/>
          <w:color w:val="000000"/>
        </w:rPr>
        <w:t xml:space="preserve"> smlouv</w:t>
      </w:r>
      <w:r w:rsidR="00882B4E">
        <w:rPr>
          <w:rFonts w:ascii="Times New Roman" w:eastAsia="Times New Roman" w:hAnsi="Times New Roman" w:cs="Times New Roman"/>
          <w:color w:val="000000"/>
        </w:rPr>
        <w:t>ě</w:t>
      </w:r>
      <w:r>
        <w:rPr>
          <w:rFonts w:ascii="Times New Roman" w:eastAsia="Times New Roman" w:hAnsi="Times New Roman" w:cs="Times New Roman"/>
          <w:color w:val="000000"/>
        </w:rPr>
        <w:t xml:space="preserve"> zveřejnit postupem podle zákona č. 340/2015 Sb., zákon o registru smluv, ve znění pozdějších předpisů. </w:t>
      </w:r>
    </w:p>
    <w:p w14:paraId="00000013" w14:textId="3FC84130" w:rsidR="00B03A0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426" w:hanging="42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Obě smluvní strany shodně konstatují, že do okamžiku sjednání této smlouvy nedošlo k uveřejnění </w:t>
      </w:r>
      <w:r w:rsidR="006311F7">
        <w:rPr>
          <w:rFonts w:ascii="Times New Roman" w:eastAsia="Times New Roman" w:hAnsi="Times New Roman" w:cs="Times New Roman"/>
          <w:color w:val="000000"/>
        </w:rPr>
        <w:t xml:space="preserve">dodatku ke </w:t>
      </w:r>
      <w:r>
        <w:rPr>
          <w:rFonts w:ascii="Times New Roman" w:eastAsia="Times New Roman" w:hAnsi="Times New Roman" w:cs="Times New Roman"/>
          <w:color w:val="000000"/>
        </w:rPr>
        <w:t>smlouv</w:t>
      </w:r>
      <w:r w:rsidR="006311F7">
        <w:rPr>
          <w:rFonts w:ascii="Times New Roman" w:eastAsia="Times New Roman" w:hAnsi="Times New Roman" w:cs="Times New Roman"/>
          <w:color w:val="000000"/>
        </w:rPr>
        <w:t>ě</w:t>
      </w:r>
      <w:r>
        <w:rPr>
          <w:rFonts w:ascii="Times New Roman" w:eastAsia="Times New Roman" w:hAnsi="Times New Roman" w:cs="Times New Roman"/>
          <w:color w:val="000000"/>
        </w:rPr>
        <w:t xml:space="preserve"> uvedené</w:t>
      </w:r>
      <w:r w:rsidR="000C53BC">
        <w:rPr>
          <w:rFonts w:ascii="Times New Roman" w:eastAsia="Times New Roman" w:hAnsi="Times New Roman" w:cs="Times New Roman"/>
          <w:color w:val="000000"/>
        </w:rPr>
        <w:t>ho</w:t>
      </w:r>
      <w:r>
        <w:rPr>
          <w:rFonts w:ascii="Times New Roman" w:eastAsia="Times New Roman" w:hAnsi="Times New Roman" w:cs="Times New Roman"/>
          <w:color w:val="000000"/>
        </w:rPr>
        <w:t xml:space="preserve"> v odst. 1 tohoto článku v registru smluv, a že jsou si vědomy právních následků s tím spojených.</w:t>
      </w:r>
    </w:p>
    <w:p w14:paraId="3B1745B3" w14:textId="70889E6F" w:rsidR="000C53BC" w:rsidRPr="000C53BC" w:rsidRDefault="00000000" w:rsidP="000C53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426" w:hanging="42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V zájmu úpravy vzájemných práv a povinností vyplývajících z původně sjednané</w:t>
      </w:r>
      <w:r w:rsidR="004435BB">
        <w:rPr>
          <w:rFonts w:ascii="Times New Roman" w:eastAsia="Times New Roman" w:hAnsi="Times New Roman" w:cs="Times New Roman"/>
          <w:color w:val="000000"/>
        </w:rPr>
        <w:t>ho dodatku ke</w:t>
      </w:r>
      <w:r>
        <w:rPr>
          <w:rFonts w:ascii="Times New Roman" w:eastAsia="Times New Roman" w:hAnsi="Times New Roman" w:cs="Times New Roman"/>
          <w:color w:val="000000"/>
        </w:rPr>
        <w:t xml:space="preserve"> smlouv</w:t>
      </w:r>
      <w:r w:rsidR="004435BB">
        <w:rPr>
          <w:rFonts w:ascii="Times New Roman" w:eastAsia="Times New Roman" w:hAnsi="Times New Roman" w:cs="Times New Roman"/>
          <w:color w:val="000000"/>
        </w:rPr>
        <w:t>ě</w:t>
      </w:r>
      <w:r>
        <w:rPr>
          <w:rFonts w:ascii="Times New Roman" w:eastAsia="Times New Roman" w:hAnsi="Times New Roman" w:cs="Times New Roman"/>
          <w:color w:val="000000"/>
        </w:rPr>
        <w:t>, s ohledem na skutečnost, že obě strany jednaly s vědomím závaznosti uzavřené</w:t>
      </w:r>
      <w:r w:rsidR="006311F7">
        <w:rPr>
          <w:rFonts w:ascii="Times New Roman" w:eastAsia="Times New Roman" w:hAnsi="Times New Roman" w:cs="Times New Roman"/>
          <w:color w:val="000000"/>
        </w:rPr>
        <w:t xml:space="preserve">ho dodatku ke </w:t>
      </w:r>
      <w:r>
        <w:rPr>
          <w:rFonts w:ascii="Times New Roman" w:eastAsia="Times New Roman" w:hAnsi="Times New Roman" w:cs="Times New Roman"/>
          <w:color w:val="000000"/>
        </w:rPr>
        <w:t>smlouv</w:t>
      </w:r>
      <w:r w:rsidR="006311F7">
        <w:rPr>
          <w:rFonts w:ascii="Times New Roman" w:eastAsia="Times New Roman" w:hAnsi="Times New Roman" w:cs="Times New Roman"/>
          <w:color w:val="000000"/>
        </w:rPr>
        <w:t>ě</w:t>
      </w:r>
      <w:r>
        <w:rPr>
          <w:rFonts w:ascii="Times New Roman" w:eastAsia="Times New Roman" w:hAnsi="Times New Roman" w:cs="Times New Roman"/>
          <w:color w:val="000000"/>
        </w:rPr>
        <w:t xml:space="preserve"> a v souladu s je</w:t>
      </w:r>
      <w:r w:rsidR="006311F7">
        <w:rPr>
          <w:rFonts w:ascii="Times New Roman" w:eastAsia="Times New Roman" w:hAnsi="Times New Roman" w:cs="Times New Roman"/>
          <w:color w:val="000000"/>
        </w:rPr>
        <w:t>ho</w:t>
      </w:r>
      <w:r>
        <w:rPr>
          <w:rFonts w:ascii="Times New Roman" w:eastAsia="Times New Roman" w:hAnsi="Times New Roman" w:cs="Times New Roman"/>
          <w:color w:val="000000"/>
        </w:rPr>
        <w:t xml:space="preserve"> obsahem plnily, co si vzájemně ujednaly, a ve snaze napravit stav vzniklý v důsledku neuveřejnění</w:t>
      </w:r>
      <w:r w:rsidR="006311F7">
        <w:rPr>
          <w:rFonts w:ascii="Times New Roman" w:eastAsia="Times New Roman" w:hAnsi="Times New Roman" w:cs="Times New Roman"/>
          <w:color w:val="000000"/>
        </w:rPr>
        <w:t xml:space="preserve"> dodatku ke</w:t>
      </w:r>
      <w:r>
        <w:rPr>
          <w:rFonts w:ascii="Times New Roman" w:eastAsia="Times New Roman" w:hAnsi="Times New Roman" w:cs="Times New Roman"/>
          <w:color w:val="000000"/>
        </w:rPr>
        <w:t xml:space="preserve"> smlouv</w:t>
      </w:r>
      <w:r w:rsidR="006311F7">
        <w:rPr>
          <w:rFonts w:ascii="Times New Roman" w:eastAsia="Times New Roman" w:hAnsi="Times New Roman" w:cs="Times New Roman"/>
          <w:color w:val="000000"/>
        </w:rPr>
        <w:t>ě</w:t>
      </w:r>
      <w:r>
        <w:rPr>
          <w:rFonts w:ascii="Times New Roman" w:eastAsia="Times New Roman" w:hAnsi="Times New Roman" w:cs="Times New Roman"/>
          <w:color w:val="000000"/>
        </w:rPr>
        <w:t xml:space="preserve"> v registru smluv, sjednávají smluvní strany tuto novou smlouvu ve znění, jak je dále uvedeno.</w:t>
      </w:r>
    </w:p>
    <w:p w14:paraId="00000016" w14:textId="77777777" w:rsidR="00B03A03" w:rsidRDefault="00000000">
      <w:pPr>
        <w:spacing w:after="12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II.</w:t>
      </w:r>
    </w:p>
    <w:p w14:paraId="00000017" w14:textId="77777777" w:rsidR="00B03A03" w:rsidRDefault="00000000">
      <w:pPr>
        <w:spacing w:after="12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Práva a závazky smluvních stran</w:t>
      </w:r>
    </w:p>
    <w:p w14:paraId="00000018" w14:textId="7E4EDFF2" w:rsidR="00B03A0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426" w:hanging="426"/>
        <w:jc w:val="both"/>
        <w:rPr>
          <w:rFonts w:ascii="Times New Roman" w:eastAsia="Times New Roman" w:hAnsi="Times New Roman" w:cs="Times New Roman"/>
          <w:strike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Smluvní strany si tímto ujednáním vzájemně stvrzují, že obsah vzájemných práv a povinností, který touto smlouvou nově sjednávají, je zcela a beze zbytku vyjádřen textem původně sjednané</w:t>
      </w:r>
      <w:r w:rsidR="006311F7">
        <w:rPr>
          <w:rFonts w:ascii="Times New Roman" w:eastAsia="Times New Roman" w:hAnsi="Times New Roman" w:cs="Times New Roman"/>
          <w:color w:val="000000"/>
        </w:rPr>
        <w:t>ho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6311F7">
        <w:rPr>
          <w:rFonts w:ascii="Times New Roman" w:eastAsia="Times New Roman" w:hAnsi="Times New Roman" w:cs="Times New Roman"/>
          <w:color w:val="000000"/>
        </w:rPr>
        <w:lastRenderedPageBreak/>
        <w:t xml:space="preserve">dodatku ke </w:t>
      </w:r>
      <w:r>
        <w:rPr>
          <w:rFonts w:ascii="Times New Roman" w:eastAsia="Times New Roman" w:hAnsi="Times New Roman" w:cs="Times New Roman"/>
          <w:color w:val="000000"/>
        </w:rPr>
        <w:t>smlouv</w:t>
      </w:r>
      <w:r w:rsidR="006311F7">
        <w:rPr>
          <w:rFonts w:ascii="Times New Roman" w:eastAsia="Times New Roman" w:hAnsi="Times New Roman" w:cs="Times New Roman"/>
          <w:color w:val="000000"/>
        </w:rPr>
        <w:t>ě</w:t>
      </w:r>
      <w:r>
        <w:rPr>
          <w:rFonts w:ascii="Times New Roman" w:eastAsia="Times New Roman" w:hAnsi="Times New Roman" w:cs="Times New Roman"/>
          <w:color w:val="000000"/>
        </w:rPr>
        <w:t>, kter</w:t>
      </w:r>
      <w:r w:rsidR="006311F7">
        <w:rPr>
          <w:rFonts w:ascii="Times New Roman" w:eastAsia="Times New Roman" w:hAnsi="Times New Roman" w:cs="Times New Roman"/>
          <w:color w:val="000000"/>
        </w:rPr>
        <w:t>ý</w:t>
      </w:r>
      <w:r>
        <w:rPr>
          <w:rFonts w:ascii="Times New Roman" w:eastAsia="Times New Roman" w:hAnsi="Times New Roman" w:cs="Times New Roman"/>
          <w:color w:val="000000"/>
        </w:rPr>
        <w:t xml:space="preserve"> tvoří pro tyto účely přílohu této smlouvy. Lhůty se rovněž řídí původně sjedna</w:t>
      </w:r>
      <w:r w:rsidR="006311F7">
        <w:rPr>
          <w:rFonts w:ascii="Times New Roman" w:eastAsia="Times New Roman" w:hAnsi="Times New Roman" w:cs="Times New Roman"/>
          <w:color w:val="000000"/>
        </w:rPr>
        <w:t>ným dodatkem ke</w:t>
      </w:r>
      <w:r>
        <w:rPr>
          <w:rFonts w:ascii="Times New Roman" w:eastAsia="Times New Roman" w:hAnsi="Times New Roman" w:cs="Times New Roman"/>
          <w:color w:val="000000"/>
        </w:rPr>
        <w:t xml:space="preserve"> smlouv</w:t>
      </w:r>
      <w:r w:rsidR="006311F7">
        <w:rPr>
          <w:rFonts w:ascii="Times New Roman" w:eastAsia="Times New Roman" w:hAnsi="Times New Roman" w:cs="Times New Roman"/>
          <w:color w:val="000000"/>
        </w:rPr>
        <w:t>ě</w:t>
      </w:r>
      <w:r>
        <w:rPr>
          <w:rFonts w:ascii="Times New Roman" w:eastAsia="Times New Roman" w:hAnsi="Times New Roman" w:cs="Times New Roman"/>
          <w:color w:val="000000"/>
        </w:rPr>
        <w:t xml:space="preserve"> a počítají se od uplynutí 31 dnů od data je</w:t>
      </w:r>
      <w:r w:rsidR="006311F7">
        <w:rPr>
          <w:rFonts w:ascii="Times New Roman" w:eastAsia="Times New Roman" w:hAnsi="Times New Roman" w:cs="Times New Roman"/>
          <w:color w:val="000000"/>
        </w:rPr>
        <w:t>ho</w:t>
      </w:r>
      <w:r>
        <w:rPr>
          <w:rFonts w:ascii="Times New Roman" w:eastAsia="Times New Roman" w:hAnsi="Times New Roman" w:cs="Times New Roman"/>
          <w:color w:val="000000"/>
        </w:rPr>
        <w:t xml:space="preserve"> uzavření.</w:t>
      </w:r>
    </w:p>
    <w:p w14:paraId="00000019" w14:textId="1C1DAEC7" w:rsidR="00B03A0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426" w:hanging="42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Smluvní strany prohlašují, že veškerá vzájemně poskytnutá plnění na základě původně sjednané</w:t>
      </w:r>
      <w:r w:rsidR="006311F7">
        <w:rPr>
          <w:rFonts w:ascii="Times New Roman" w:eastAsia="Times New Roman" w:hAnsi="Times New Roman" w:cs="Times New Roman"/>
          <w:color w:val="000000"/>
        </w:rPr>
        <w:t>ho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6311F7">
        <w:rPr>
          <w:rFonts w:ascii="Times New Roman" w:eastAsia="Times New Roman" w:hAnsi="Times New Roman" w:cs="Times New Roman"/>
          <w:color w:val="000000"/>
        </w:rPr>
        <w:t xml:space="preserve">dodatku ke </w:t>
      </w:r>
      <w:r>
        <w:rPr>
          <w:rFonts w:ascii="Times New Roman" w:eastAsia="Times New Roman" w:hAnsi="Times New Roman" w:cs="Times New Roman"/>
          <w:color w:val="000000"/>
        </w:rPr>
        <w:t>smlouv</w:t>
      </w:r>
      <w:r w:rsidR="006311F7">
        <w:rPr>
          <w:rFonts w:ascii="Times New Roman" w:eastAsia="Times New Roman" w:hAnsi="Times New Roman" w:cs="Times New Roman"/>
          <w:color w:val="000000"/>
        </w:rPr>
        <w:t>ě</w:t>
      </w:r>
      <w:r>
        <w:rPr>
          <w:rFonts w:ascii="Times New Roman" w:eastAsia="Times New Roman" w:hAnsi="Times New Roman" w:cs="Times New Roman"/>
          <w:color w:val="000000"/>
        </w:rPr>
        <w:t xml:space="preserve"> považují za plnění dle této smlouvy a že v souvislosti se vzájemně poskytnutým plněním nebudou vzájemně vznášet vůči druhé smluvní straně nároky z titulu bezdůvodného obohacení.</w:t>
      </w:r>
    </w:p>
    <w:p w14:paraId="0000001A" w14:textId="77777777" w:rsidR="00B03A0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426" w:hanging="42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Smluvní strany prohlašují, že veškerá budoucí plnění z této smlouvy, která mají být od okamžiku jejího uveřejnění v registru smluv plněna v souladu s obsahem vzájemných závazků vyjádřeným v příloze této smlouvy, budou splněna podle sjednaných podmínek.</w:t>
      </w:r>
    </w:p>
    <w:p w14:paraId="0000001B" w14:textId="4B8E7A5E" w:rsidR="00B03A0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426" w:hanging="42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Smluvní strana, která je povinným subjektem pro zveřejňování v registru smluv dle smlouvy uvedené v čl. I. odst. 1 této smlouvy, se tímto zavazuje druhé smluvní straně k neprodlenému zveřejnění</w:t>
      </w:r>
      <w:r w:rsidR="00DA2C0D">
        <w:rPr>
          <w:rFonts w:ascii="Times New Roman" w:eastAsia="Times New Roman" w:hAnsi="Times New Roman" w:cs="Times New Roman"/>
          <w:color w:val="000000"/>
        </w:rPr>
        <w:t xml:space="preserve"> </w:t>
      </w:r>
      <w:r w:rsidR="006311F7">
        <w:rPr>
          <w:rFonts w:ascii="Times New Roman" w:eastAsia="Times New Roman" w:hAnsi="Times New Roman" w:cs="Times New Roman"/>
          <w:color w:val="000000"/>
        </w:rPr>
        <w:t>této</w:t>
      </w:r>
      <w:r>
        <w:rPr>
          <w:rFonts w:ascii="Times New Roman" w:eastAsia="Times New Roman" w:hAnsi="Times New Roman" w:cs="Times New Roman"/>
          <w:color w:val="000000"/>
        </w:rPr>
        <w:t xml:space="preserve"> smlouv</w:t>
      </w:r>
      <w:r w:rsidR="00DA2C0D"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 xml:space="preserve"> a je</w:t>
      </w:r>
      <w:r w:rsidR="00D03DCC">
        <w:rPr>
          <w:rFonts w:ascii="Times New Roman" w:eastAsia="Times New Roman" w:hAnsi="Times New Roman" w:cs="Times New Roman"/>
          <w:color w:val="000000"/>
        </w:rPr>
        <w:t>jí</w:t>
      </w:r>
      <w:r>
        <w:rPr>
          <w:rFonts w:ascii="Times New Roman" w:eastAsia="Times New Roman" w:hAnsi="Times New Roman" w:cs="Times New Roman"/>
          <w:color w:val="000000"/>
        </w:rPr>
        <w:t xml:space="preserve"> kompletní příloh</w:t>
      </w:r>
      <w:r w:rsidR="00D03DCC"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 xml:space="preserve"> v registru smluv v souladu s ustanovením § 5 zákona o registru smluv.</w:t>
      </w:r>
    </w:p>
    <w:p w14:paraId="0000001C" w14:textId="77777777" w:rsidR="00B03A03" w:rsidRDefault="00B03A03">
      <w:pPr>
        <w:spacing w:after="120"/>
        <w:rPr>
          <w:rFonts w:ascii="Times New Roman" w:eastAsia="Times New Roman" w:hAnsi="Times New Roman" w:cs="Times New Roman"/>
        </w:rPr>
      </w:pPr>
    </w:p>
    <w:p w14:paraId="0000001D" w14:textId="77777777" w:rsidR="00B03A03" w:rsidRDefault="00000000">
      <w:pPr>
        <w:spacing w:after="12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III.</w:t>
      </w:r>
    </w:p>
    <w:p w14:paraId="0000001E" w14:textId="77777777" w:rsidR="00B03A03" w:rsidRDefault="00000000">
      <w:pPr>
        <w:spacing w:after="12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Závěrečná ustanovení</w:t>
      </w:r>
    </w:p>
    <w:p w14:paraId="0000001F" w14:textId="77777777" w:rsidR="00B03A03" w:rsidRDefault="00000000">
      <w:pPr>
        <w:numPr>
          <w:ilvl w:val="0"/>
          <w:numId w:val="3"/>
        </w:numPr>
        <w:spacing w:after="120"/>
        <w:ind w:hanging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Tato smlouva o vypořádání závazků nabývá účinnosti dnem uveřejnění v registru smluv.</w:t>
      </w:r>
    </w:p>
    <w:p w14:paraId="00000020" w14:textId="77777777" w:rsidR="00B03A03" w:rsidRDefault="00000000">
      <w:pPr>
        <w:numPr>
          <w:ilvl w:val="0"/>
          <w:numId w:val="3"/>
        </w:numPr>
        <w:spacing w:after="120"/>
        <w:ind w:left="426" w:hanging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Tato smlouva o vypořádání závazků je vyhotovena ve dvou stejnopisech, každý s hodnotou originálu, přičemž každá ze smluvních stran obdrží jeden stejnopis.</w:t>
      </w:r>
    </w:p>
    <w:p w14:paraId="00000021" w14:textId="77777777" w:rsidR="00B03A03" w:rsidRDefault="00B03A03">
      <w:pPr>
        <w:spacing w:after="120"/>
        <w:jc w:val="both"/>
        <w:rPr>
          <w:rFonts w:ascii="Times New Roman" w:eastAsia="Times New Roman" w:hAnsi="Times New Roman" w:cs="Times New Roman"/>
        </w:rPr>
      </w:pPr>
    </w:p>
    <w:p w14:paraId="00000022" w14:textId="02062DE9" w:rsidR="00B03A03" w:rsidRDefault="00000000" w:rsidP="00DA2383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Příloha č. 1 – </w:t>
      </w:r>
      <w:r w:rsidR="003B1DD7">
        <w:rPr>
          <w:rFonts w:ascii="Times New Roman" w:eastAsia="Times New Roman" w:hAnsi="Times New Roman" w:cs="Times New Roman"/>
        </w:rPr>
        <w:t>Dodatek č. 2 č. Z-3300-389-2022-02 ze dne 28.11.2025</w:t>
      </w:r>
    </w:p>
    <w:p w14:paraId="3C0BC7F0" w14:textId="77777777" w:rsidR="00DA2383" w:rsidRDefault="00DA2383">
      <w:pPr>
        <w:spacing w:after="120"/>
        <w:jc w:val="both"/>
        <w:rPr>
          <w:rFonts w:ascii="Times New Roman" w:eastAsia="Times New Roman" w:hAnsi="Times New Roman" w:cs="Times New Roman"/>
        </w:rPr>
      </w:pPr>
    </w:p>
    <w:p w14:paraId="00000023" w14:textId="77777777" w:rsidR="00B03A03" w:rsidRDefault="00B03A03">
      <w:pPr>
        <w:spacing w:after="120"/>
        <w:jc w:val="both"/>
        <w:rPr>
          <w:rFonts w:ascii="Times New Roman" w:eastAsia="Times New Roman" w:hAnsi="Times New Roman" w:cs="Times New Roman"/>
        </w:rPr>
      </w:pPr>
    </w:p>
    <w:p w14:paraId="00000024" w14:textId="4BAC5992" w:rsidR="00B03A03" w:rsidRDefault="00000000">
      <w:pPr>
        <w:spacing w:after="1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</w:t>
      </w:r>
      <w:r w:rsidR="006311F7">
        <w:rPr>
          <w:rFonts w:ascii="Times New Roman" w:eastAsia="Times New Roman" w:hAnsi="Times New Roman" w:cs="Times New Roman"/>
        </w:rPr>
        <w:t xml:space="preserve"> Praze </w:t>
      </w:r>
      <w:r>
        <w:rPr>
          <w:rFonts w:ascii="Times New Roman" w:eastAsia="Times New Roman" w:hAnsi="Times New Roman" w:cs="Times New Roman"/>
        </w:rPr>
        <w:t xml:space="preserve">dne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V Praze dne </w:t>
      </w:r>
    </w:p>
    <w:p w14:paraId="00000025" w14:textId="77777777" w:rsidR="00B03A03" w:rsidRDefault="00B03A03">
      <w:pPr>
        <w:spacing w:after="120"/>
        <w:jc w:val="both"/>
        <w:rPr>
          <w:rFonts w:ascii="Times New Roman" w:eastAsia="Times New Roman" w:hAnsi="Times New Roman" w:cs="Times New Roman"/>
        </w:rPr>
      </w:pPr>
    </w:p>
    <w:p w14:paraId="00000026" w14:textId="77777777" w:rsidR="00B03A03" w:rsidRDefault="00B03A03">
      <w:pPr>
        <w:spacing w:after="120"/>
        <w:jc w:val="both"/>
        <w:rPr>
          <w:rFonts w:ascii="Times New Roman" w:eastAsia="Times New Roman" w:hAnsi="Times New Roman" w:cs="Times New Roman"/>
        </w:rPr>
      </w:pPr>
    </w:p>
    <w:p w14:paraId="00000027" w14:textId="34D1E1C1" w:rsidR="00B03A03" w:rsidRDefault="00A558E5">
      <w:pPr>
        <w:spacing w:after="1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Za Objednatele: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Za Zhotovitele</w:t>
      </w:r>
      <w:r w:rsidR="006311F7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ab/>
      </w:r>
    </w:p>
    <w:p w14:paraId="00000028" w14:textId="77777777" w:rsidR="00B03A03" w:rsidRDefault="00B03A03">
      <w:pPr>
        <w:spacing w:after="120"/>
        <w:jc w:val="both"/>
        <w:rPr>
          <w:rFonts w:ascii="Times New Roman" w:eastAsia="Times New Roman" w:hAnsi="Times New Roman" w:cs="Times New Roman"/>
        </w:rPr>
      </w:pPr>
    </w:p>
    <w:p w14:paraId="75B622C6" w14:textId="77777777" w:rsidR="006311F7" w:rsidRDefault="006311F7">
      <w:pPr>
        <w:pBdr>
          <w:top w:val="nil"/>
          <w:left w:val="nil"/>
          <w:bottom w:val="nil"/>
          <w:right w:val="nil"/>
          <w:between w:val="nil"/>
        </w:pBdr>
        <w:spacing w:after="120"/>
        <w:ind w:left="720"/>
        <w:rPr>
          <w:rFonts w:ascii="Times New Roman" w:eastAsia="Times New Roman" w:hAnsi="Times New Roman" w:cs="Times New Roman"/>
          <w:color w:val="000000"/>
        </w:rPr>
      </w:pPr>
    </w:p>
    <w:p w14:paraId="00000029" w14:textId="44CFDF4B" w:rsidR="00B03A03" w:rsidRDefault="006311F7">
      <w:pPr>
        <w:pBdr>
          <w:top w:val="nil"/>
          <w:left w:val="nil"/>
          <w:bottom w:val="nil"/>
          <w:right w:val="nil"/>
          <w:between w:val="nil"/>
        </w:pBdr>
        <w:spacing w:after="120"/>
        <w:ind w:left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</w:p>
    <w:p w14:paraId="050C9D60" w14:textId="3E3FD129" w:rsidR="006311F7" w:rsidRDefault="00A558E5" w:rsidP="006311F7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Miroslav Koláček</w:t>
      </w:r>
      <w:r w:rsidR="006311F7">
        <w:rPr>
          <w:rFonts w:ascii="Times New Roman" w:eastAsia="Times New Roman" w:hAnsi="Times New Roman" w:cs="Times New Roman"/>
          <w:color w:val="000000"/>
        </w:rPr>
        <w:tab/>
      </w:r>
      <w:r w:rsidR="006311F7">
        <w:rPr>
          <w:rFonts w:ascii="Times New Roman" w:eastAsia="Times New Roman" w:hAnsi="Times New Roman" w:cs="Times New Roman"/>
          <w:color w:val="000000"/>
        </w:rPr>
        <w:tab/>
      </w:r>
      <w:r w:rsidR="006311F7">
        <w:rPr>
          <w:rFonts w:ascii="Times New Roman" w:eastAsia="Times New Roman" w:hAnsi="Times New Roman" w:cs="Times New Roman"/>
          <w:color w:val="000000"/>
        </w:rPr>
        <w:tab/>
      </w:r>
      <w:r w:rsidR="006311F7">
        <w:rPr>
          <w:rFonts w:ascii="Times New Roman" w:eastAsia="Times New Roman" w:hAnsi="Times New Roman" w:cs="Times New Roman"/>
          <w:color w:val="000000"/>
        </w:rPr>
        <w:tab/>
      </w:r>
      <w:r w:rsidR="006311F7">
        <w:rPr>
          <w:rFonts w:ascii="Times New Roman" w:eastAsia="Times New Roman" w:hAnsi="Times New Roman" w:cs="Times New Roman"/>
          <w:color w:val="000000"/>
        </w:rPr>
        <w:tab/>
      </w:r>
      <w:r w:rsidR="006311F7">
        <w:rPr>
          <w:rFonts w:ascii="Times New Roman" w:eastAsia="Times New Roman" w:hAnsi="Times New Roman" w:cs="Times New Roman"/>
          <w:color w:val="000000"/>
        </w:rPr>
        <w:tab/>
      </w:r>
      <w:r w:rsidR="006311F7">
        <w:rPr>
          <w:rFonts w:ascii="Times New Roman" w:eastAsia="Times New Roman" w:hAnsi="Times New Roman" w:cs="Times New Roman"/>
          <w:color w:val="000000"/>
        </w:rPr>
        <w:tab/>
      </w:r>
      <w:r w:rsidRPr="006311F7">
        <w:rPr>
          <w:rFonts w:ascii="Times New Roman" w:eastAsia="Times New Roman" w:hAnsi="Times New Roman" w:cs="Times New Roman"/>
          <w:color w:val="000000"/>
        </w:rPr>
        <w:t>Tomáš Berger</w:t>
      </w:r>
      <w:r w:rsidR="006311F7">
        <w:rPr>
          <w:rFonts w:ascii="Times New Roman" w:eastAsia="Times New Roman" w:hAnsi="Times New Roman" w:cs="Times New Roman"/>
          <w:color w:val="000000"/>
        </w:rPr>
        <w:tab/>
      </w:r>
    </w:p>
    <w:p w14:paraId="4075C436" w14:textId="34418401" w:rsidR="006311F7" w:rsidRDefault="00A558E5" w:rsidP="006311F7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666"/>
        </w:tabs>
        <w:spacing w:after="1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provozní náměstek</w:t>
      </w:r>
      <w:r w:rsidR="006311F7">
        <w:rPr>
          <w:rFonts w:ascii="Times New Roman" w:eastAsia="Times New Roman" w:hAnsi="Times New Roman" w:cs="Times New Roman"/>
          <w:color w:val="000000"/>
        </w:rPr>
        <w:tab/>
      </w:r>
      <w:r w:rsidR="006311F7">
        <w:rPr>
          <w:rFonts w:ascii="Times New Roman" w:eastAsia="Times New Roman" w:hAnsi="Times New Roman" w:cs="Times New Roman"/>
          <w:color w:val="000000"/>
        </w:rPr>
        <w:tab/>
      </w:r>
      <w:r w:rsidR="006311F7">
        <w:rPr>
          <w:rFonts w:ascii="Times New Roman" w:eastAsia="Times New Roman" w:hAnsi="Times New Roman" w:cs="Times New Roman"/>
          <w:color w:val="000000"/>
        </w:rPr>
        <w:tab/>
      </w:r>
      <w:r w:rsidR="006311F7">
        <w:rPr>
          <w:rFonts w:ascii="Times New Roman" w:eastAsia="Times New Roman" w:hAnsi="Times New Roman" w:cs="Times New Roman"/>
          <w:color w:val="000000"/>
        </w:rPr>
        <w:tab/>
      </w:r>
      <w:r w:rsidR="006311F7">
        <w:rPr>
          <w:rFonts w:ascii="Times New Roman" w:eastAsia="Times New Roman" w:hAnsi="Times New Roman" w:cs="Times New Roman"/>
          <w:color w:val="000000"/>
        </w:rPr>
        <w:tab/>
      </w:r>
      <w:r w:rsidR="006311F7">
        <w:rPr>
          <w:rFonts w:ascii="Times New Roman" w:eastAsia="Times New Roman" w:hAnsi="Times New Roman" w:cs="Times New Roman"/>
          <w:color w:val="000000"/>
        </w:rPr>
        <w:tab/>
      </w:r>
      <w:r w:rsidR="006311F7">
        <w:rPr>
          <w:rFonts w:ascii="Times New Roman" w:eastAsia="Times New Roman" w:hAnsi="Times New Roman" w:cs="Times New Roman"/>
          <w:color w:val="000000"/>
        </w:rPr>
        <w:tab/>
      </w:r>
      <w:r w:rsidR="006311F7">
        <w:rPr>
          <w:rFonts w:ascii="Times New Roman" w:eastAsia="Times New Roman" w:hAnsi="Times New Roman" w:cs="Times New Roman"/>
          <w:color w:val="000000"/>
        </w:rPr>
        <w:tab/>
      </w:r>
      <w:proofErr w:type="spellStart"/>
      <w:r w:rsidRPr="006311F7">
        <w:rPr>
          <w:rFonts w:ascii="Times New Roman" w:eastAsia="Times New Roman" w:hAnsi="Times New Roman" w:cs="Times New Roman"/>
          <w:color w:val="000000"/>
        </w:rPr>
        <w:t>ak</w:t>
      </w:r>
      <w:proofErr w:type="spellEnd"/>
      <w:r w:rsidRPr="006311F7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Pr="006311F7">
        <w:rPr>
          <w:rFonts w:ascii="Times New Roman" w:eastAsia="Times New Roman" w:hAnsi="Times New Roman" w:cs="Times New Roman"/>
          <w:color w:val="000000"/>
        </w:rPr>
        <w:t>mal</w:t>
      </w:r>
      <w:proofErr w:type="spellEnd"/>
      <w:r w:rsidRPr="006311F7">
        <w:rPr>
          <w:rFonts w:ascii="Times New Roman" w:eastAsia="Times New Roman" w:hAnsi="Times New Roman" w:cs="Times New Roman"/>
          <w:color w:val="000000"/>
        </w:rPr>
        <w:t xml:space="preserve">. </w:t>
      </w:r>
      <w:r>
        <w:rPr>
          <w:rFonts w:ascii="Times New Roman" w:eastAsia="Times New Roman" w:hAnsi="Times New Roman" w:cs="Times New Roman"/>
          <w:color w:val="000000"/>
        </w:rPr>
        <w:t>–</w:t>
      </w:r>
      <w:r w:rsidRPr="006311F7">
        <w:rPr>
          <w:rFonts w:ascii="Times New Roman" w:eastAsia="Times New Roman" w:hAnsi="Times New Roman" w:cs="Times New Roman"/>
          <w:color w:val="000000"/>
        </w:rPr>
        <w:t xml:space="preserve"> restaurátor</w:t>
      </w:r>
    </w:p>
    <w:sectPr w:rsidR="006311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646E4" w14:textId="77777777" w:rsidR="00715857" w:rsidRDefault="00715857">
      <w:pPr>
        <w:spacing w:after="0" w:line="240" w:lineRule="auto"/>
      </w:pPr>
      <w:r>
        <w:separator/>
      </w:r>
    </w:p>
  </w:endnote>
  <w:endnote w:type="continuationSeparator" w:id="0">
    <w:p w14:paraId="0E63EC68" w14:textId="77777777" w:rsidR="00715857" w:rsidRDefault="00715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D" w14:textId="77777777" w:rsidR="00B03A03" w:rsidRDefault="00B03A0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E" w14:textId="77777777" w:rsidR="00B03A03" w:rsidRDefault="00B03A0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F" w14:textId="77777777" w:rsidR="00B03A03" w:rsidRDefault="00B03A0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4FA96" w14:textId="77777777" w:rsidR="00715857" w:rsidRDefault="00715857">
      <w:pPr>
        <w:spacing w:after="0" w:line="240" w:lineRule="auto"/>
      </w:pPr>
      <w:r>
        <w:separator/>
      </w:r>
    </w:p>
  </w:footnote>
  <w:footnote w:type="continuationSeparator" w:id="0">
    <w:p w14:paraId="78920470" w14:textId="77777777" w:rsidR="00715857" w:rsidRDefault="007158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A" w14:textId="77777777" w:rsidR="00B03A03" w:rsidRDefault="00B03A0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B" w14:textId="77777777" w:rsidR="00B03A03" w:rsidRDefault="00B03A0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C" w14:textId="77777777" w:rsidR="00B03A03" w:rsidRDefault="00B03A0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87AAC"/>
    <w:multiLevelType w:val="multilevel"/>
    <w:tmpl w:val="BD9A528E"/>
    <w:lvl w:ilvl="0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D4A76"/>
    <w:multiLevelType w:val="multilevel"/>
    <w:tmpl w:val="C5026E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096E30"/>
    <w:multiLevelType w:val="multilevel"/>
    <w:tmpl w:val="09C646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5636438">
    <w:abstractNumId w:val="2"/>
  </w:num>
  <w:num w:numId="2" w16cid:durableId="506794380">
    <w:abstractNumId w:val="0"/>
  </w:num>
  <w:num w:numId="3" w16cid:durableId="20013436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A03"/>
    <w:rsid w:val="00062603"/>
    <w:rsid w:val="000C53BC"/>
    <w:rsid w:val="001958EB"/>
    <w:rsid w:val="001B4461"/>
    <w:rsid w:val="002124B9"/>
    <w:rsid w:val="00250FEE"/>
    <w:rsid w:val="003B1DD7"/>
    <w:rsid w:val="00430D2E"/>
    <w:rsid w:val="004435BB"/>
    <w:rsid w:val="005C491E"/>
    <w:rsid w:val="006311F7"/>
    <w:rsid w:val="00715857"/>
    <w:rsid w:val="00882B4E"/>
    <w:rsid w:val="008B639A"/>
    <w:rsid w:val="0094109F"/>
    <w:rsid w:val="00A558E5"/>
    <w:rsid w:val="00B03A03"/>
    <w:rsid w:val="00B52BB3"/>
    <w:rsid w:val="00D03DCC"/>
    <w:rsid w:val="00D4612A"/>
    <w:rsid w:val="00DA2383"/>
    <w:rsid w:val="00DA2C0D"/>
    <w:rsid w:val="00EE6CA1"/>
    <w:rsid w:val="00F33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91F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949D5"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link w:val="NzevChar"/>
    <w:uiPriority w:val="10"/>
    <w:qFormat/>
    <w:rsid w:val="0005370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Odstavecseseznamem">
    <w:name w:val="List Paragraph"/>
    <w:basedOn w:val="Normln"/>
    <w:link w:val="OdstavecseseznamemChar"/>
    <w:uiPriority w:val="34"/>
    <w:qFormat/>
    <w:rsid w:val="005826C5"/>
    <w:pPr>
      <w:ind w:left="720"/>
      <w:contextualSpacing/>
    </w:pPr>
  </w:style>
  <w:style w:type="character" w:customStyle="1" w:styleId="NzevChar">
    <w:name w:val="Název Char"/>
    <w:basedOn w:val="Standardnpsmoodstavce"/>
    <w:link w:val="Nzev"/>
    <w:rsid w:val="00053702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05370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ZkladntextChar">
    <w:name w:val="Základní text Char"/>
    <w:basedOn w:val="Standardnpsmoodstavce"/>
    <w:link w:val="Zkladntext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okraovnseznamu">
    <w:name w:val="List Continue"/>
    <w:basedOn w:val="Normln"/>
    <w:unhideWhenUsed/>
    <w:rsid w:val="0005370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0537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53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3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3702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C7116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C7116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282F5C"/>
    <w:rPr>
      <w:color w:val="0000FF"/>
      <w:u w:val="single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206B23"/>
  </w:style>
  <w:style w:type="paragraph" w:styleId="Revize">
    <w:name w:val="Revision"/>
    <w:hidden/>
    <w:uiPriority w:val="99"/>
    <w:semiHidden/>
    <w:rsid w:val="00206B23"/>
    <w:pPr>
      <w:spacing w:after="0" w:line="240" w:lineRule="auto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425B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425B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425BE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2F81"/>
  </w:style>
  <w:style w:type="paragraph" w:styleId="Zpat">
    <w:name w:val="footer"/>
    <w:basedOn w:val="Normln"/>
    <w:link w:val="Zpat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2F81"/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Qyz1aVV+gI6D3SuO1zhHXvRa0w==">CgMxLjA4AHIhMTBiTGtRc0M1MW8tNkU2Mm5hQm5acDVHYUNSWFpNdzFV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2986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2026-02-20T05:48:00Z</dcterms:created>
  <dcterms:modified xsi:type="dcterms:W3CDTF">2026-02-20T05:48:00Z</dcterms:modified>
</cp:coreProperties>
</file>