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A4A3" w14:textId="2024A30F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FA5221">
        <w:rPr>
          <w:rFonts w:ascii="Arial" w:hAnsi="Arial" w:cs="Arial"/>
          <w:b/>
          <w:sz w:val="36"/>
          <w:szCs w:val="36"/>
        </w:rPr>
        <w:t>Dodatek č.</w:t>
      </w:r>
      <w:r w:rsidR="00C56B39" w:rsidRPr="00FA5221">
        <w:rPr>
          <w:rFonts w:ascii="Arial" w:hAnsi="Arial" w:cs="Arial"/>
          <w:b/>
          <w:sz w:val="36"/>
          <w:szCs w:val="36"/>
        </w:rPr>
        <w:t xml:space="preserve"> </w:t>
      </w:r>
      <w:r w:rsidR="008C7C70" w:rsidRPr="00FA5221">
        <w:rPr>
          <w:rFonts w:ascii="Arial" w:hAnsi="Arial" w:cs="Arial"/>
          <w:b/>
          <w:sz w:val="36"/>
          <w:szCs w:val="36"/>
        </w:rPr>
        <w:t>1</w:t>
      </w:r>
      <w:r w:rsidRPr="00FA5221">
        <w:rPr>
          <w:rFonts w:ascii="Arial" w:hAnsi="Arial" w:cs="Arial"/>
          <w:b/>
          <w:sz w:val="36"/>
          <w:szCs w:val="36"/>
        </w:rPr>
        <w:t xml:space="preserve"> ke Smlouvě o dílo</w:t>
      </w:r>
    </w:p>
    <w:p w14:paraId="6AB2FF77" w14:textId="0052F632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6FFF7AFA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371DC79A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0C7F1F50" w14:textId="6FB04F0A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FA5221">
        <w:rPr>
          <w:rFonts w:ascii="Arial" w:hAnsi="Arial" w:cs="Arial"/>
        </w:rPr>
        <w:t>SML/2425/2025</w:t>
      </w:r>
    </w:p>
    <w:p w14:paraId="03E0F4AB" w14:textId="77777777"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6816E4DD" w14:textId="77777777"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5156DA96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0C0C8057" w14:textId="77777777" w:rsidR="00CF4587" w:rsidRPr="002C4B6F" w:rsidRDefault="00CF4587" w:rsidP="00CF458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2C4B6F">
        <w:rPr>
          <w:rFonts w:ascii="Arial" w:hAnsi="Arial" w:cs="Arial"/>
          <w:b/>
          <w:sz w:val="20"/>
          <w:szCs w:val="20"/>
        </w:rPr>
        <w:t>statutární město Karviná</w:t>
      </w:r>
    </w:p>
    <w:p w14:paraId="56A446E5" w14:textId="77777777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se sídlem: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  <w:t>Fryštátská 72/1, 733 24 Karviná Fryštát</w:t>
      </w:r>
    </w:p>
    <w:p w14:paraId="7740AF5B" w14:textId="69F0889E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zastoupeno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D21B1" w:rsidRPr="001D21B1">
        <w:rPr>
          <w:rFonts w:ascii="Arial" w:hAnsi="Arial" w:cs="Arial"/>
          <w:sz w:val="20"/>
          <w:szCs w:val="20"/>
        </w:rPr>
        <w:t>Ing. Janem Wolfem</w:t>
      </w:r>
      <w:r w:rsidRPr="002C4B6F">
        <w:rPr>
          <w:rFonts w:ascii="Arial" w:hAnsi="Arial" w:cs="Arial"/>
          <w:sz w:val="20"/>
          <w:szCs w:val="20"/>
        </w:rPr>
        <w:t>, primátorem města</w:t>
      </w:r>
    </w:p>
    <w:p w14:paraId="087F2474" w14:textId="29AD54EA" w:rsidR="001D21B1" w:rsidRPr="001D21B1" w:rsidRDefault="00CF4587" w:rsidP="001D21B1">
      <w:pPr>
        <w:pStyle w:val="Normln0"/>
        <w:tabs>
          <w:tab w:val="num" w:pos="567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ab/>
      </w:r>
      <w:r w:rsidR="001D21B1" w:rsidRPr="001D21B1">
        <w:rPr>
          <w:rFonts w:ascii="Arial" w:hAnsi="Arial" w:cs="Arial"/>
          <w:sz w:val="20"/>
        </w:rPr>
        <w:t>k podpisu smlouvy oprávněn</w:t>
      </w:r>
      <w:r w:rsidR="001D21B1">
        <w:rPr>
          <w:rFonts w:ascii="Arial" w:hAnsi="Arial" w:cs="Arial"/>
          <w:sz w:val="20"/>
        </w:rPr>
        <w:t>a</w:t>
      </w:r>
      <w:r w:rsidR="001D21B1" w:rsidRPr="001D21B1">
        <w:rPr>
          <w:rFonts w:ascii="Arial" w:hAnsi="Arial" w:cs="Arial"/>
          <w:sz w:val="20"/>
        </w:rPr>
        <w:t xml:space="preserve"> na základě pověření ze dne 04.01.2021: Ing. Jana Maierová, MPA,</w:t>
      </w:r>
    </w:p>
    <w:p w14:paraId="717952DF" w14:textId="566D2494" w:rsidR="001D21B1" w:rsidRPr="001D21B1" w:rsidRDefault="001D21B1" w:rsidP="001D21B1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ab/>
        <w:t>vedoucí Odboru komunálních služeb</w:t>
      </w:r>
      <w:r w:rsidR="00CF4587" w:rsidRPr="001D21B1">
        <w:rPr>
          <w:rFonts w:ascii="Arial" w:hAnsi="Arial" w:cs="Arial"/>
          <w:sz w:val="20"/>
        </w:rPr>
        <w:tab/>
      </w:r>
    </w:p>
    <w:p w14:paraId="5B76DF92" w14:textId="78066DC0" w:rsidR="00CF4587" w:rsidRPr="001D21B1" w:rsidRDefault="001D21B1" w:rsidP="001D21B1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F4587" w:rsidRPr="001D21B1">
        <w:rPr>
          <w:rFonts w:ascii="Arial" w:hAnsi="Arial" w:cs="Arial"/>
          <w:sz w:val="20"/>
        </w:rPr>
        <w:t>jednání ve věcech:</w:t>
      </w:r>
    </w:p>
    <w:p w14:paraId="7A6BD52D" w14:textId="610751FD" w:rsidR="00CF4587" w:rsidRPr="001D21B1" w:rsidRDefault="00CF4587" w:rsidP="00CF4587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 xml:space="preserve">smluvních: </w:t>
      </w:r>
      <w:r w:rsidR="001D21B1" w:rsidRPr="001D21B1">
        <w:rPr>
          <w:rFonts w:ascii="Arial" w:hAnsi="Arial" w:cs="Arial"/>
          <w:sz w:val="20"/>
        </w:rPr>
        <w:t>Ing. Jana Maierová, MPA, vedoucí Odboru komunálních služeb</w:t>
      </w:r>
    </w:p>
    <w:p w14:paraId="424FD745" w14:textId="3530C26C" w:rsidR="001D21B1" w:rsidRPr="001D21B1" w:rsidRDefault="00CF4587" w:rsidP="001D21B1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>technických:</w:t>
      </w:r>
      <w:r w:rsidR="00BC601F">
        <w:rPr>
          <w:rFonts w:ascii="Arial" w:hAnsi="Arial" w:cs="Arial"/>
          <w:sz w:val="20"/>
        </w:rPr>
        <w:t>xxxxx</w:t>
      </w:r>
    </w:p>
    <w:p w14:paraId="37B32A18" w14:textId="77777777" w:rsidR="00BC601F" w:rsidRDefault="001D21B1" w:rsidP="00BC601F">
      <w:pPr>
        <w:pStyle w:val="Normln0"/>
        <w:tabs>
          <w:tab w:val="left" w:pos="1985"/>
          <w:tab w:val="left" w:pos="3119"/>
        </w:tabs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593A7B4" w14:textId="77777777" w:rsidR="00BC601F" w:rsidRDefault="00BC601F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0DDEF1B2" w14:textId="77777777" w:rsidR="00BC601F" w:rsidRDefault="00BC601F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295D8A7F" w14:textId="7C957CBA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  <w:t>00297534</w:t>
      </w:r>
    </w:p>
    <w:p w14:paraId="0496EFE6" w14:textId="75C4E9B9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DIČ: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D21B1" w:rsidRPr="001D21B1">
        <w:rPr>
          <w:rFonts w:ascii="Arial" w:hAnsi="Arial" w:cs="Arial"/>
          <w:sz w:val="20"/>
          <w:szCs w:val="20"/>
        </w:rPr>
        <w:t>CZ699007109</w:t>
      </w:r>
    </w:p>
    <w:p w14:paraId="2E714A90" w14:textId="061D6AA1" w:rsidR="001D21B1" w:rsidRDefault="001D21B1" w:rsidP="001D21B1">
      <w:pPr>
        <w:overflowPunct/>
        <w:ind w:firstLine="567"/>
        <w:textAlignment w:val="auto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bankovní spojení: </w:t>
      </w:r>
      <w:r>
        <w:rPr>
          <w:rFonts w:ascii="ArialMT" w:eastAsiaTheme="minorHAnsi" w:hAnsi="ArialMT" w:cs="ArialMT"/>
          <w:lang w:eastAsia="en-US"/>
        </w:rPr>
        <w:tab/>
      </w:r>
      <w:r>
        <w:rPr>
          <w:rFonts w:ascii="ArialMT" w:eastAsiaTheme="minorHAnsi" w:hAnsi="ArialMT" w:cs="ArialMT"/>
          <w:lang w:eastAsia="en-US"/>
        </w:rPr>
        <w:tab/>
      </w:r>
      <w:r w:rsidR="00BC601F">
        <w:rPr>
          <w:rFonts w:ascii="ArialMT" w:eastAsiaTheme="minorHAnsi" w:hAnsi="ArialMT" w:cs="ArialMT"/>
          <w:lang w:eastAsia="en-US"/>
        </w:rPr>
        <w:t>xxxxx</w:t>
      </w:r>
    </w:p>
    <w:p w14:paraId="638CBEAC" w14:textId="0ED04EC3" w:rsidR="001D21B1" w:rsidRDefault="001D21B1" w:rsidP="001D21B1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MT" w:eastAsiaTheme="minorHAnsi" w:hAnsi="ArialMT" w:cs="ArialMT"/>
          <w:lang w:eastAsia="en-US"/>
        </w:rPr>
        <w:tab/>
        <w:t xml:space="preserve">číslo účtu: </w:t>
      </w:r>
      <w:r>
        <w:rPr>
          <w:rFonts w:ascii="ArialMT" w:eastAsiaTheme="minorHAnsi" w:hAnsi="ArialMT" w:cs="ArialMT"/>
          <w:lang w:eastAsia="en-US"/>
        </w:rPr>
        <w:tab/>
      </w:r>
      <w:r>
        <w:rPr>
          <w:rFonts w:ascii="ArialMT" w:eastAsiaTheme="minorHAnsi" w:hAnsi="ArialMT" w:cs="ArialMT"/>
          <w:lang w:eastAsia="en-US"/>
        </w:rPr>
        <w:tab/>
      </w:r>
      <w:r>
        <w:rPr>
          <w:rFonts w:ascii="ArialMT" w:eastAsiaTheme="minorHAnsi" w:hAnsi="ArialMT" w:cs="ArialMT"/>
          <w:lang w:eastAsia="en-US"/>
        </w:rPr>
        <w:tab/>
      </w:r>
      <w:r w:rsidR="00BC601F">
        <w:rPr>
          <w:rFonts w:ascii="ArialMT" w:eastAsiaTheme="minorHAnsi" w:hAnsi="ArialMT" w:cs="ArialMT"/>
          <w:lang w:eastAsia="en-US"/>
        </w:rPr>
        <w:t>xxxxx</w:t>
      </w:r>
    </w:p>
    <w:p w14:paraId="7365A924" w14:textId="7F0AB5F7" w:rsidR="00CF4587" w:rsidRPr="002C4B6F" w:rsidRDefault="001D21B1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CF4587" w:rsidRPr="002C4B6F">
        <w:rPr>
          <w:rFonts w:ascii="Arial" w:hAnsi="Arial" w:cs="Arial"/>
          <w:b/>
          <w:bCs/>
          <w:iCs/>
        </w:rPr>
        <w:t xml:space="preserve">(dále jen objednatel) </w:t>
      </w:r>
    </w:p>
    <w:p w14:paraId="1E16ACE9" w14:textId="77777777"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14:paraId="66F43099" w14:textId="77777777"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14:paraId="40F94223" w14:textId="77777777"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356B096A" w14:textId="4CE7D5AD" w:rsidR="00CF4587" w:rsidRPr="002C4B6F" w:rsidRDefault="00CF4587" w:rsidP="00CF4587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1D21B1" w:rsidRPr="001D21B1">
        <w:rPr>
          <w:sz w:val="20"/>
          <w:szCs w:val="20"/>
        </w:rPr>
        <w:t>KELSTA s.r.o.</w:t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</w:p>
    <w:p w14:paraId="36B55D5E" w14:textId="77777777" w:rsidR="001736E5" w:rsidRPr="001736E5" w:rsidRDefault="00CF4587" w:rsidP="001736E5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i/>
          <w:iCs/>
          <w:sz w:val="20"/>
        </w:rPr>
      </w:pP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  <w:r w:rsidR="001736E5" w:rsidRPr="001736E5">
        <w:rPr>
          <w:rFonts w:ascii="Arial" w:hAnsi="Arial" w:cs="Arial"/>
          <w:i/>
          <w:iCs/>
          <w:sz w:val="20"/>
        </w:rPr>
        <w:t>zapsána v obchodním rejstříku vedeném Krajským soudem v Ostravě, oddíl C, vložka 5630</w:t>
      </w:r>
    </w:p>
    <w:p w14:paraId="66CBA7D4" w14:textId="652F6B74" w:rsidR="001736E5" w:rsidRPr="001736E5" w:rsidRDefault="001736E5" w:rsidP="001736E5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736E5">
        <w:rPr>
          <w:rFonts w:ascii="Arial" w:hAnsi="Arial" w:cs="Arial"/>
          <w:sz w:val="20"/>
        </w:rPr>
        <w:tab/>
      </w:r>
      <w:r w:rsidRPr="001736E5">
        <w:rPr>
          <w:rFonts w:ascii="Arial" w:hAnsi="Arial" w:cs="Arial"/>
          <w:sz w:val="20"/>
        </w:rPr>
        <w:tab/>
        <w:t>zastoupena: Ing. Kamilou Kaletovou - jednatelkou</w:t>
      </w:r>
    </w:p>
    <w:p w14:paraId="2DF25133" w14:textId="673A23BF" w:rsidR="001736E5" w:rsidRPr="001736E5" w:rsidRDefault="001736E5" w:rsidP="001736E5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736E5">
        <w:rPr>
          <w:rFonts w:ascii="Arial" w:hAnsi="Arial" w:cs="Arial"/>
          <w:sz w:val="20"/>
        </w:rPr>
        <w:tab/>
      </w:r>
      <w:r w:rsidRPr="001736E5">
        <w:rPr>
          <w:rFonts w:ascii="Arial" w:hAnsi="Arial" w:cs="Arial"/>
          <w:sz w:val="20"/>
        </w:rPr>
        <w:tab/>
        <w:t>se sídlem: Ostravská 921/23a, 733 01 Karviná - Fryštát</w:t>
      </w:r>
    </w:p>
    <w:p w14:paraId="4421DB8E" w14:textId="3C7A31BA" w:rsidR="001736E5" w:rsidRPr="001736E5" w:rsidRDefault="001736E5" w:rsidP="001736E5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736E5">
        <w:rPr>
          <w:rFonts w:ascii="Arial" w:hAnsi="Arial" w:cs="Arial"/>
          <w:sz w:val="20"/>
        </w:rPr>
        <w:tab/>
      </w:r>
      <w:r w:rsidRPr="001736E5">
        <w:rPr>
          <w:rFonts w:ascii="Arial" w:hAnsi="Arial" w:cs="Arial"/>
          <w:sz w:val="20"/>
        </w:rPr>
        <w:tab/>
        <w:t>IČ: 47975199</w:t>
      </w:r>
    </w:p>
    <w:p w14:paraId="61F0C21B" w14:textId="36D27028" w:rsidR="001736E5" w:rsidRPr="001736E5" w:rsidRDefault="001736E5" w:rsidP="001736E5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736E5">
        <w:rPr>
          <w:rFonts w:ascii="Arial" w:hAnsi="Arial" w:cs="Arial"/>
          <w:sz w:val="20"/>
        </w:rPr>
        <w:tab/>
      </w:r>
      <w:r w:rsidRPr="001736E5">
        <w:rPr>
          <w:rFonts w:ascii="Arial" w:hAnsi="Arial" w:cs="Arial"/>
          <w:sz w:val="20"/>
        </w:rPr>
        <w:tab/>
        <w:t>DIČ: CZ47975199</w:t>
      </w:r>
    </w:p>
    <w:p w14:paraId="6C5378BF" w14:textId="3A760E8A" w:rsidR="001736E5" w:rsidRPr="001736E5" w:rsidRDefault="001736E5" w:rsidP="001736E5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736E5">
        <w:rPr>
          <w:rFonts w:ascii="Arial" w:hAnsi="Arial" w:cs="Arial"/>
          <w:sz w:val="20"/>
        </w:rPr>
        <w:tab/>
      </w:r>
      <w:r w:rsidRPr="001736E5">
        <w:rPr>
          <w:rFonts w:ascii="Arial" w:hAnsi="Arial" w:cs="Arial"/>
          <w:sz w:val="20"/>
        </w:rPr>
        <w:tab/>
        <w:t xml:space="preserve">bankovní spojení: </w:t>
      </w:r>
      <w:r w:rsidR="00BC601F">
        <w:rPr>
          <w:rFonts w:ascii="Arial" w:hAnsi="Arial" w:cs="Arial"/>
          <w:sz w:val="20"/>
        </w:rPr>
        <w:t>xxxxx</w:t>
      </w:r>
    </w:p>
    <w:p w14:paraId="1CE487E2" w14:textId="1335CC40" w:rsidR="001736E5" w:rsidRPr="002C4B6F" w:rsidRDefault="001736E5" w:rsidP="001736E5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736E5">
        <w:rPr>
          <w:rFonts w:ascii="Arial" w:hAnsi="Arial" w:cs="Arial"/>
          <w:sz w:val="20"/>
        </w:rPr>
        <w:t xml:space="preserve">č. účtu: </w:t>
      </w:r>
      <w:r w:rsidR="00BC601F">
        <w:rPr>
          <w:rFonts w:ascii="Arial" w:hAnsi="Arial" w:cs="Arial"/>
          <w:sz w:val="20"/>
        </w:rPr>
        <w:t>xxxxx</w:t>
      </w:r>
    </w:p>
    <w:p w14:paraId="616A0CA0" w14:textId="7628AF9E" w:rsidR="00CF4587" w:rsidRPr="002C4B6F" w:rsidRDefault="00CF4587" w:rsidP="001736E5">
      <w:pPr>
        <w:pStyle w:val="Zkladntext"/>
        <w:tabs>
          <w:tab w:val="left" w:pos="0"/>
        </w:tabs>
        <w:ind w:left="567" w:hanging="567"/>
        <w:rPr>
          <w:rFonts w:ascii="Arial" w:hAnsi="Arial" w:cs="Arial"/>
        </w:rPr>
      </w:pP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b/>
          <w:bCs/>
          <w:iCs/>
        </w:rPr>
        <w:t>(dále jen zhotovitel)</w:t>
      </w:r>
    </w:p>
    <w:p w14:paraId="3C733E0D" w14:textId="77777777"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91A8" w14:textId="77777777"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C6C94D" w14:textId="75EEB8BF" w:rsidR="00970F60" w:rsidRPr="002C4B6F" w:rsidRDefault="00970F60" w:rsidP="00A77FE6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A77FE6">
        <w:rPr>
          <w:rFonts w:ascii="Arial" w:hAnsi="Arial" w:cs="Arial"/>
        </w:rPr>
        <w:t xml:space="preserve">Smluvní strany uzavřely dne </w:t>
      </w:r>
      <w:r w:rsidR="00A77FE6" w:rsidRPr="00A77FE6">
        <w:rPr>
          <w:rFonts w:ascii="Arial" w:hAnsi="Arial" w:cs="Arial"/>
        </w:rPr>
        <w:t>11</w:t>
      </w:r>
      <w:r w:rsidR="00CF4587" w:rsidRPr="00A77FE6">
        <w:rPr>
          <w:rFonts w:ascii="Arial" w:hAnsi="Arial" w:cs="Arial"/>
        </w:rPr>
        <w:t>.</w:t>
      </w:r>
      <w:r w:rsidR="00A77FE6" w:rsidRPr="00A77FE6">
        <w:rPr>
          <w:rFonts w:ascii="Arial" w:hAnsi="Arial" w:cs="Arial"/>
        </w:rPr>
        <w:t>12</w:t>
      </w:r>
      <w:r w:rsidR="00CF4587" w:rsidRPr="00A77FE6">
        <w:rPr>
          <w:rFonts w:ascii="Arial" w:hAnsi="Arial" w:cs="Arial"/>
        </w:rPr>
        <w:t>.</w:t>
      </w:r>
      <w:r w:rsidR="00A77FE6" w:rsidRPr="00A77FE6">
        <w:rPr>
          <w:rFonts w:ascii="Arial" w:hAnsi="Arial" w:cs="Arial"/>
        </w:rPr>
        <w:t>2025</w:t>
      </w:r>
      <w:r w:rsidR="00E17522" w:rsidRPr="00A77FE6">
        <w:rPr>
          <w:rFonts w:ascii="Arial" w:hAnsi="Arial" w:cs="Arial"/>
        </w:rPr>
        <w:t xml:space="preserve"> </w:t>
      </w:r>
      <w:r w:rsidRPr="00A77FE6">
        <w:rPr>
          <w:rFonts w:ascii="Arial" w:hAnsi="Arial" w:cs="Arial"/>
        </w:rPr>
        <w:t xml:space="preserve">Smlouvu o dílo č. </w:t>
      </w:r>
      <w:r w:rsidR="00FA5221" w:rsidRPr="00A77FE6">
        <w:rPr>
          <w:rFonts w:ascii="Arial" w:hAnsi="Arial" w:cs="Arial"/>
        </w:rPr>
        <w:t>SML/2425/202</w:t>
      </w:r>
      <w:r w:rsidR="009120CC">
        <w:rPr>
          <w:rFonts w:ascii="Arial" w:hAnsi="Arial" w:cs="Arial"/>
        </w:rPr>
        <w:t>5</w:t>
      </w:r>
      <w:r w:rsidR="00CF4587" w:rsidRPr="00A77FE6">
        <w:rPr>
          <w:rFonts w:ascii="Arial" w:hAnsi="Arial" w:cs="Arial"/>
        </w:rPr>
        <w:t xml:space="preserve"> </w:t>
      </w:r>
      <w:r w:rsidRPr="00A77FE6">
        <w:rPr>
          <w:rFonts w:ascii="Arial" w:hAnsi="Arial" w:cs="Arial"/>
        </w:rPr>
        <w:t xml:space="preserve">(dále jen „Smlouva“), jejímž předmětem </w:t>
      </w:r>
      <w:r w:rsidR="00CF4587" w:rsidRPr="00A77FE6">
        <w:rPr>
          <w:rFonts w:ascii="Arial" w:hAnsi="Arial" w:cs="Arial"/>
        </w:rPr>
        <w:t xml:space="preserve">je provedení díla -  stavby </w:t>
      </w:r>
      <w:r w:rsidR="000C428F" w:rsidRPr="00A77FE6">
        <w:rPr>
          <w:rFonts w:ascii="Arial" w:hAnsi="Arial" w:cs="Arial"/>
          <w:b/>
          <w:bCs/>
        </w:rPr>
        <w:t>„Rekonstrukce WC v 1.NP objektu ZUŠ na ul. Čajkovského 2468/2b, Karviná“</w:t>
      </w:r>
      <w:r w:rsidR="000C428F" w:rsidRPr="00A77FE6">
        <w:rPr>
          <w:rFonts w:ascii="Arial" w:hAnsi="Arial" w:cs="Arial"/>
          <w:b/>
        </w:rPr>
        <w:t xml:space="preserve"> </w:t>
      </w:r>
      <w:r w:rsidR="00CF4587" w:rsidRPr="00A77FE6">
        <w:rPr>
          <w:rFonts w:ascii="Arial" w:hAnsi="Arial" w:cs="Arial"/>
        </w:rPr>
        <w:t>(dále též „stavba“ nebo „dílo“) dle</w:t>
      </w:r>
      <w:r w:rsidR="00A77FE6" w:rsidRPr="00A77FE6">
        <w:rPr>
          <w:rFonts w:ascii="Arial" w:hAnsi="Arial" w:cs="Arial"/>
        </w:rPr>
        <w:t xml:space="preserve"> rozpočtu</w:t>
      </w:r>
      <w:r w:rsidR="00E97CC2">
        <w:rPr>
          <w:rFonts w:ascii="Arial" w:hAnsi="Arial" w:cs="Arial"/>
        </w:rPr>
        <w:t>,</w:t>
      </w:r>
      <w:r w:rsidR="00A77FE6" w:rsidRPr="00A77FE6">
        <w:rPr>
          <w:rFonts w:ascii="Arial" w:hAnsi="Arial" w:cs="Arial"/>
        </w:rPr>
        <w:t xml:space="preserve"> specifikace materiálu</w:t>
      </w:r>
      <w:r w:rsidR="00E97CC2">
        <w:rPr>
          <w:rFonts w:ascii="Arial" w:hAnsi="Arial" w:cs="Arial"/>
        </w:rPr>
        <w:t xml:space="preserve"> a cenové nabídky</w:t>
      </w:r>
      <w:r w:rsidR="00A77FE6" w:rsidRPr="00A77FE6">
        <w:rPr>
          <w:rFonts w:ascii="Arial" w:hAnsi="Arial" w:cs="Arial"/>
        </w:rPr>
        <w:t xml:space="preserve"> uvedené v položkovém rozpočtu ze dne 24.11.2025, který je přílohou </w:t>
      </w:r>
      <w:r w:rsidR="009120CC">
        <w:rPr>
          <w:rFonts w:ascii="Arial" w:hAnsi="Arial" w:cs="Arial"/>
        </w:rPr>
        <w:t>S</w:t>
      </w:r>
      <w:r w:rsidR="00A77FE6" w:rsidRPr="00A77FE6">
        <w:rPr>
          <w:rFonts w:ascii="Arial" w:hAnsi="Arial" w:cs="Arial"/>
        </w:rPr>
        <w:t>mlouvy</w:t>
      </w:r>
      <w:r w:rsidR="00CF4587" w:rsidRPr="00A77FE6">
        <w:rPr>
          <w:rFonts w:ascii="Arial" w:hAnsi="Arial" w:cs="Arial"/>
        </w:rPr>
        <w:t xml:space="preserve">. </w:t>
      </w:r>
    </w:p>
    <w:p w14:paraId="0C255EC6" w14:textId="77777777" w:rsidR="00CF4587" w:rsidRPr="002C4B6F" w:rsidRDefault="00CF4587" w:rsidP="00CF4587">
      <w:pPr>
        <w:ind w:left="567"/>
        <w:jc w:val="both"/>
        <w:rPr>
          <w:rFonts w:ascii="Arial" w:hAnsi="Arial" w:cs="Arial"/>
        </w:rPr>
      </w:pPr>
    </w:p>
    <w:p w14:paraId="10B19691" w14:textId="2DC80968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E41C89" w:rsidRPr="002C4B6F">
        <w:rPr>
          <w:rFonts w:ascii="Arial" w:hAnsi="Arial" w:cs="Arial"/>
        </w:rPr>
        <w:t xml:space="preserve">nepředpokládaných </w:t>
      </w:r>
      <w:r w:rsidR="00E41C89" w:rsidRPr="00A77FE6">
        <w:rPr>
          <w:rFonts w:ascii="Arial" w:hAnsi="Arial" w:cs="Arial"/>
        </w:rPr>
        <w:t>víceprací a méněprací se s</w:t>
      </w:r>
      <w:r w:rsidRPr="00A77FE6">
        <w:rPr>
          <w:rFonts w:ascii="Arial" w:hAnsi="Arial" w:cs="Arial"/>
        </w:rPr>
        <w:t>mluvní</w:t>
      </w:r>
      <w:r w:rsidRPr="002C4B6F">
        <w:rPr>
          <w:rFonts w:ascii="Arial" w:hAnsi="Arial" w:cs="Arial"/>
        </w:rPr>
        <w:t xml:space="preserve"> strany dohodly na změně a doplnění shora uvedené Smlouvy, a to ve znění tohoto Dodatku č. </w:t>
      </w:r>
      <w:r w:rsidR="005B320B">
        <w:rPr>
          <w:rFonts w:ascii="Arial" w:hAnsi="Arial" w:cs="Arial"/>
        </w:rPr>
        <w:t>1</w:t>
      </w:r>
      <w:r w:rsidR="00254EE0">
        <w:rPr>
          <w:rFonts w:ascii="Arial" w:hAnsi="Arial" w:cs="Arial"/>
        </w:rPr>
        <w:t xml:space="preserve"> ke Smlouvě,</w:t>
      </w:r>
      <w:r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5B320B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14:paraId="07E9FAD7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14:paraId="3648CC7E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21D9D511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3CCFB81B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522572C6" w14:textId="62325E30" w:rsidR="00BC7E2A" w:rsidRPr="00FA5221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A5221">
        <w:rPr>
          <w:rFonts w:ascii="Arial" w:hAnsi="Arial" w:cs="Arial"/>
          <w:sz w:val="20"/>
          <w:szCs w:val="20"/>
        </w:rPr>
        <w:t xml:space="preserve">Na základě změnového řízení budou provedeny vícepráce ve výši </w:t>
      </w:r>
      <w:r w:rsidRPr="00FA5221">
        <w:rPr>
          <w:rFonts w:ascii="Arial" w:hAnsi="Arial" w:cs="Arial"/>
          <w:b/>
          <w:sz w:val="20"/>
          <w:szCs w:val="20"/>
        </w:rPr>
        <w:t>+</w:t>
      </w:r>
      <w:r w:rsidR="00FA5221" w:rsidRPr="00FA5221">
        <w:rPr>
          <w:rFonts w:ascii="Arial" w:hAnsi="Arial" w:cs="Arial"/>
          <w:b/>
          <w:sz w:val="20"/>
          <w:szCs w:val="20"/>
        </w:rPr>
        <w:t xml:space="preserve"> 49 963,30</w:t>
      </w:r>
      <w:r w:rsidRPr="00FA5221">
        <w:rPr>
          <w:rFonts w:ascii="Arial" w:hAnsi="Arial" w:cs="Arial"/>
          <w:b/>
          <w:sz w:val="20"/>
          <w:szCs w:val="20"/>
        </w:rPr>
        <w:t xml:space="preserve"> Kč bez DPH</w:t>
      </w:r>
      <w:r w:rsidR="00A31EBB" w:rsidRPr="00FA5221">
        <w:rPr>
          <w:rFonts w:ascii="Arial" w:hAnsi="Arial" w:cs="Arial"/>
          <w:b/>
          <w:sz w:val="20"/>
          <w:szCs w:val="20"/>
        </w:rPr>
        <w:t xml:space="preserve"> </w:t>
      </w:r>
      <w:r w:rsidR="00E97CC2">
        <w:rPr>
          <w:rFonts w:ascii="Arial" w:hAnsi="Arial" w:cs="Arial"/>
          <w:b/>
          <w:sz w:val="20"/>
          <w:szCs w:val="20"/>
        </w:rPr>
        <w:br/>
      </w:r>
      <w:r w:rsidR="00A31EBB" w:rsidRPr="00FA5221">
        <w:rPr>
          <w:rFonts w:ascii="Arial" w:hAnsi="Arial" w:cs="Arial"/>
          <w:b/>
          <w:sz w:val="20"/>
          <w:szCs w:val="20"/>
        </w:rPr>
        <w:t xml:space="preserve">a </w:t>
      </w:r>
      <w:r w:rsidR="00A31EBB" w:rsidRPr="00FA5221">
        <w:rPr>
          <w:rFonts w:ascii="Arial" w:hAnsi="Arial" w:cs="Arial"/>
          <w:sz w:val="20"/>
          <w:szCs w:val="20"/>
        </w:rPr>
        <w:t xml:space="preserve">méněpráce ve výši </w:t>
      </w:r>
      <w:r w:rsidR="00FA5221" w:rsidRPr="00FA5221">
        <w:rPr>
          <w:rFonts w:ascii="Arial" w:hAnsi="Arial" w:cs="Arial"/>
          <w:b/>
          <w:sz w:val="20"/>
          <w:szCs w:val="20"/>
        </w:rPr>
        <w:t>–</w:t>
      </w:r>
      <w:r w:rsidR="00A31EBB" w:rsidRPr="00FA5221">
        <w:rPr>
          <w:rFonts w:ascii="Arial" w:hAnsi="Arial" w:cs="Arial"/>
          <w:b/>
          <w:sz w:val="20"/>
          <w:szCs w:val="20"/>
        </w:rPr>
        <w:t xml:space="preserve"> </w:t>
      </w:r>
      <w:r w:rsidR="00FA5221" w:rsidRPr="00FA5221">
        <w:rPr>
          <w:rFonts w:ascii="Arial" w:hAnsi="Arial" w:cs="Arial"/>
          <w:b/>
          <w:sz w:val="20"/>
          <w:szCs w:val="20"/>
        </w:rPr>
        <w:t xml:space="preserve">17 300,00 </w:t>
      </w:r>
      <w:r w:rsidR="00CF4587" w:rsidRPr="00FA5221">
        <w:rPr>
          <w:rFonts w:ascii="Arial" w:hAnsi="Arial" w:cs="Arial"/>
          <w:b/>
          <w:sz w:val="20"/>
          <w:szCs w:val="20"/>
        </w:rPr>
        <w:t>Kč</w:t>
      </w:r>
      <w:r w:rsidR="00EF3986" w:rsidRPr="00FA5221">
        <w:rPr>
          <w:rFonts w:ascii="Arial" w:hAnsi="Arial" w:cs="Arial"/>
          <w:b/>
          <w:sz w:val="20"/>
          <w:szCs w:val="20"/>
        </w:rPr>
        <w:t xml:space="preserve"> bez DPH</w:t>
      </w:r>
      <w:r w:rsidRPr="00FA5221">
        <w:rPr>
          <w:rFonts w:ascii="Arial" w:hAnsi="Arial" w:cs="Arial"/>
          <w:sz w:val="20"/>
          <w:szCs w:val="20"/>
        </w:rPr>
        <w:t xml:space="preserve">, které jsou specifikovány v příloze č. 1 k Dodatku č. </w:t>
      </w:r>
      <w:r w:rsidR="00FA5221" w:rsidRPr="00FA5221">
        <w:rPr>
          <w:rFonts w:ascii="Arial" w:hAnsi="Arial" w:cs="Arial"/>
          <w:sz w:val="20"/>
          <w:szCs w:val="20"/>
        </w:rPr>
        <w:t>1</w:t>
      </w:r>
      <w:r w:rsidRPr="00FA5221">
        <w:rPr>
          <w:rFonts w:ascii="Arial" w:hAnsi="Arial" w:cs="Arial"/>
          <w:sz w:val="20"/>
          <w:szCs w:val="20"/>
        </w:rPr>
        <w:t>.</w:t>
      </w:r>
    </w:p>
    <w:p w14:paraId="01B0E655" w14:textId="77777777" w:rsidR="00BC7E2A" w:rsidRPr="008E604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E604F">
        <w:rPr>
          <w:rFonts w:ascii="Arial" w:hAnsi="Arial" w:cs="Arial"/>
        </w:rPr>
        <w:lastRenderedPageBreak/>
        <w:tab/>
      </w:r>
    </w:p>
    <w:p w14:paraId="7A80FA88" w14:textId="25BEB869" w:rsidR="00BC7E2A" w:rsidRDefault="00BC7E2A" w:rsidP="00FA5221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  <w:b/>
        </w:rPr>
        <w:t xml:space="preserve">Cena díla se </w:t>
      </w:r>
      <w:r w:rsidR="00CF4587" w:rsidRPr="00FA5221">
        <w:rPr>
          <w:rFonts w:ascii="Arial" w:hAnsi="Arial" w:cs="Arial"/>
          <w:b/>
        </w:rPr>
        <w:t>zvyšuje</w:t>
      </w:r>
      <w:r w:rsidR="00A31EBB" w:rsidRPr="002C4B6F">
        <w:rPr>
          <w:rFonts w:ascii="Arial" w:hAnsi="Arial" w:cs="Arial"/>
          <w:b/>
        </w:rPr>
        <w:t xml:space="preserve"> </w:t>
      </w:r>
      <w:r w:rsidRPr="002C4B6F">
        <w:rPr>
          <w:rFonts w:ascii="Arial" w:hAnsi="Arial" w:cs="Arial"/>
          <w:b/>
        </w:rPr>
        <w:t xml:space="preserve">o </w:t>
      </w:r>
      <w:r w:rsidR="00FA5221">
        <w:rPr>
          <w:rFonts w:ascii="Arial" w:hAnsi="Arial" w:cs="Arial"/>
          <w:b/>
        </w:rPr>
        <w:t xml:space="preserve">32 663,30 </w:t>
      </w:r>
      <w:r w:rsidRPr="002C4B6F">
        <w:rPr>
          <w:rFonts w:ascii="Arial" w:hAnsi="Arial" w:cs="Arial"/>
          <w:b/>
        </w:rPr>
        <w:t>Kč bez DPH a DPH</w:t>
      </w:r>
      <w:r w:rsidRPr="002C4B6F">
        <w:rPr>
          <w:rFonts w:ascii="Arial" w:hAnsi="Arial" w:cs="Arial"/>
        </w:rPr>
        <w:t xml:space="preserve"> ve výši dle právních předpisů</w:t>
      </w:r>
      <w:r w:rsidR="00D60E63">
        <w:rPr>
          <w:rFonts w:ascii="Arial" w:hAnsi="Arial" w:cs="Arial"/>
        </w:rPr>
        <w:t xml:space="preserve"> </w:t>
      </w:r>
      <w:r w:rsidR="00D60E63" w:rsidRPr="00377446">
        <w:rPr>
          <w:rFonts w:ascii="Arial" w:hAnsi="Arial" w:cs="Arial"/>
        </w:rPr>
        <w:t>a Smlouvy</w:t>
      </w:r>
      <w:r w:rsidRPr="00377446">
        <w:rPr>
          <w:rFonts w:ascii="Arial" w:hAnsi="Arial" w:cs="Arial"/>
        </w:rPr>
        <w:t>.</w:t>
      </w:r>
    </w:p>
    <w:p w14:paraId="6AE38BC9" w14:textId="77777777" w:rsidR="00E86A43" w:rsidRDefault="00E86A43" w:rsidP="00FA5221">
      <w:pPr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2DF38AEB" w14:textId="23813145" w:rsidR="00E86A43" w:rsidRPr="00D7306D" w:rsidRDefault="00E86A43" w:rsidP="00E86A43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7306D">
        <w:rPr>
          <w:rFonts w:ascii="Arial" w:hAnsi="Arial" w:cs="Arial"/>
          <w:sz w:val="20"/>
          <w:szCs w:val="20"/>
        </w:rPr>
        <w:t>Tímto Dodatkem č. 1 se vypouští z článku 4. Doba a místo plnění, odst. 4.</w:t>
      </w:r>
      <w:r w:rsidR="00D7306D" w:rsidRPr="00D7306D">
        <w:rPr>
          <w:rFonts w:ascii="Arial" w:hAnsi="Arial" w:cs="Arial"/>
          <w:sz w:val="20"/>
          <w:szCs w:val="20"/>
        </w:rPr>
        <w:t>2</w:t>
      </w:r>
      <w:r w:rsidRPr="00D7306D">
        <w:rPr>
          <w:rFonts w:ascii="Arial" w:hAnsi="Arial" w:cs="Arial"/>
          <w:sz w:val="20"/>
          <w:szCs w:val="20"/>
        </w:rPr>
        <w:t xml:space="preserve"> Smlouvy tento text:</w:t>
      </w:r>
    </w:p>
    <w:p w14:paraId="73251DA1" w14:textId="77777777" w:rsidR="00E86A43" w:rsidRPr="00D7306D" w:rsidRDefault="00E86A43" w:rsidP="00E86A43">
      <w:pPr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6DFD868A" w14:textId="3098378B" w:rsidR="00D7306D" w:rsidRPr="007572EC" w:rsidRDefault="00D7306D" w:rsidP="00D730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9"/>
        <w:rPr>
          <w:rFonts w:ascii="Arial" w:hAnsi="Arial" w:cs="Arial"/>
          <w:i/>
          <w:sz w:val="20"/>
          <w:szCs w:val="20"/>
          <w:u w:val="single"/>
        </w:rPr>
      </w:pPr>
      <w:r w:rsidRPr="00D7306D">
        <w:rPr>
          <w:rFonts w:ascii="Arial" w:hAnsi="Arial" w:cs="Arial"/>
          <w:sz w:val="20"/>
          <w:szCs w:val="20"/>
        </w:rPr>
        <w:t xml:space="preserve">„Zhotovitel je povinen provést dílo do </w:t>
      </w:r>
      <w:r w:rsidRPr="00D7306D">
        <w:rPr>
          <w:rFonts w:ascii="Arial" w:hAnsi="Arial" w:cs="Arial"/>
          <w:b/>
          <w:bCs/>
          <w:sz w:val="20"/>
          <w:szCs w:val="20"/>
        </w:rPr>
        <w:t>60</w:t>
      </w:r>
      <w:r w:rsidRPr="00D7306D">
        <w:rPr>
          <w:rFonts w:ascii="Arial" w:hAnsi="Arial" w:cs="Arial"/>
          <w:b/>
          <w:bCs/>
          <w:iCs/>
          <w:sz w:val="20"/>
          <w:szCs w:val="20"/>
        </w:rPr>
        <w:t xml:space="preserve"> dnů</w:t>
      </w:r>
      <w:r w:rsidRPr="00D7306D">
        <w:rPr>
          <w:rFonts w:ascii="Arial" w:hAnsi="Arial" w:cs="Arial"/>
          <w:iCs/>
          <w:sz w:val="20"/>
          <w:szCs w:val="20"/>
        </w:rPr>
        <w:t xml:space="preserve"> od předání staveniště</w:t>
      </w:r>
      <w:r w:rsidRPr="00D7306D">
        <w:rPr>
          <w:rFonts w:ascii="Arial" w:hAnsi="Arial" w:cs="Arial"/>
          <w:i/>
          <w:sz w:val="20"/>
          <w:szCs w:val="20"/>
        </w:rPr>
        <w:t>.</w:t>
      </w:r>
      <w:r w:rsidRPr="00D7306D">
        <w:rPr>
          <w:rFonts w:ascii="Arial" w:hAnsi="Arial" w:cs="Arial"/>
          <w:sz w:val="20"/>
          <w:szCs w:val="20"/>
        </w:rPr>
        <w:t xml:space="preserve"> Smluvní strany se dohodly, že provedením díla se rozumí jeho řádné ukončení a předání díla bez vad a nedodělků objednateli.“</w:t>
      </w:r>
      <w:r w:rsidRPr="007572EC">
        <w:rPr>
          <w:rFonts w:ascii="Arial" w:hAnsi="Arial" w:cs="Arial"/>
          <w:sz w:val="20"/>
          <w:szCs w:val="20"/>
        </w:rPr>
        <w:t xml:space="preserve"> </w:t>
      </w:r>
    </w:p>
    <w:p w14:paraId="68EB7FE9" w14:textId="77777777" w:rsidR="00E86A43" w:rsidRPr="00E86A43" w:rsidRDefault="00E86A43" w:rsidP="00E86A43">
      <w:pPr>
        <w:tabs>
          <w:tab w:val="num" w:pos="567"/>
        </w:tabs>
        <w:ind w:left="567"/>
        <w:jc w:val="both"/>
        <w:rPr>
          <w:rFonts w:ascii="Arial" w:hAnsi="Arial" w:cs="Arial"/>
          <w:highlight w:val="yellow"/>
        </w:rPr>
      </w:pPr>
    </w:p>
    <w:p w14:paraId="2D96F113" w14:textId="77777777" w:rsidR="00E86A43" w:rsidRPr="00D7306D" w:rsidRDefault="00E86A43" w:rsidP="00E86A43">
      <w:pPr>
        <w:tabs>
          <w:tab w:val="num" w:pos="567"/>
        </w:tabs>
        <w:ind w:left="567"/>
        <w:jc w:val="both"/>
        <w:rPr>
          <w:rFonts w:ascii="Arial" w:hAnsi="Arial" w:cs="Arial"/>
          <w:b/>
        </w:rPr>
      </w:pPr>
      <w:r w:rsidRPr="00D7306D">
        <w:rPr>
          <w:rFonts w:ascii="Arial" w:hAnsi="Arial" w:cs="Arial"/>
          <w:b/>
        </w:rPr>
        <w:t xml:space="preserve"> a nahrazuje se tímto textem takto:</w:t>
      </w:r>
    </w:p>
    <w:p w14:paraId="12AB412B" w14:textId="77777777" w:rsidR="00E86A43" w:rsidRPr="00E86A43" w:rsidRDefault="00E86A43" w:rsidP="00E86A43">
      <w:pPr>
        <w:tabs>
          <w:tab w:val="num" w:pos="567"/>
        </w:tabs>
        <w:ind w:left="567"/>
        <w:jc w:val="both"/>
        <w:rPr>
          <w:rFonts w:ascii="Arial" w:hAnsi="Arial" w:cs="Arial"/>
          <w:highlight w:val="yellow"/>
        </w:rPr>
      </w:pPr>
    </w:p>
    <w:p w14:paraId="509CEE9B" w14:textId="5F53533A" w:rsidR="00D7306D" w:rsidRPr="007572EC" w:rsidRDefault="00D7306D" w:rsidP="00D730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9"/>
        <w:rPr>
          <w:rFonts w:ascii="Arial" w:hAnsi="Arial" w:cs="Arial"/>
          <w:i/>
          <w:sz w:val="20"/>
          <w:szCs w:val="20"/>
          <w:u w:val="single"/>
        </w:rPr>
      </w:pPr>
      <w:r w:rsidRPr="00D7306D">
        <w:rPr>
          <w:rFonts w:ascii="Arial" w:hAnsi="Arial" w:cs="Arial"/>
          <w:sz w:val="20"/>
          <w:szCs w:val="20"/>
        </w:rPr>
        <w:t xml:space="preserve">„Zhotovitel je povinen provést dílo do </w:t>
      </w:r>
      <w:r w:rsidR="00E97CC2">
        <w:rPr>
          <w:rFonts w:ascii="Arial" w:hAnsi="Arial" w:cs="Arial"/>
          <w:b/>
          <w:bCs/>
          <w:sz w:val="20"/>
          <w:szCs w:val="20"/>
        </w:rPr>
        <w:t xml:space="preserve">68 dnů </w:t>
      </w:r>
      <w:r w:rsidR="00E97CC2" w:rsidRPr="00E97CC2">
        <w:rPr>
          <w:rFonts w:ascii="Arial" w:hAnsi="Arial" w:cs="Arial"/>
          <w:sz w:val="20"/>
          <w:szCs w:val="20"/>
        </w:rPr>
        <w:t>od předání staveniště</w:t>
      </w:r>
      <w:r w:rsidRPr="00D7306D">
        <w:rPr>
          <w:rFonts w:ascii="Arial" w:hAnsi="Arial" w:cs="Arial"/>
          <w:i/>
          <w:sz w:val="20"/>
          <w:szCs w:val="20"/>
        </w:rPr>
        <w:t>.</w:t>
      </w:r>
      <w:r w:rsidRPr="00D7306D">
        <w:rPr>
          <w:rFonts w:ascii="Arial" w:hAnsi="Arial" w:cs="Arial"/>
          <w:sz w:val="20"/>
          <w:szCs w:val="20"/>
        </w:rPr>
        <w:t xml:space="preserve"> Smluvní strany se dohodly, že provedením díla se rozumí jeho řádné ukončení a předání díla bez vad a nedodělků objednateli.“</w:t>
      </w:r>
      <w:r w:rsidRPr="007572EC">
        <w:rPr>
          <w:rFonts w:ascii="Arial" w:hAnsi="Arial" w:cs="Arial"/>
          <w:sz w:val="20"/>
          <w:szCs w:val="20"/>
        </w:rPr>
        <w:t xml:space="preserve"> </w:t>
      </w:r>
    </w:p>
    <w:p w14:paraId="41182154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14:paraId="55C36FE7" w14:textId="3E8B5772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>2.</w:t>
      </w:r>
      <w:r w:rsidR="00E86A43">
        <w:rPr>
          <w:rFonts w:ascii="Arial" w:hAnsi="Arial" w:cs="Arial"/>
        </w:rPr>
        <w:t>3</w:t>
      </w:r>
      <w:r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ab/>
        <w:t xml:space="preserve">Tímto Dodatkem č. </w:t>
      </w:r>
      <w:r w:rsidR="00FA5221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 xml:space="preserve"> se vypouští z článku 5. Cena díla, odst. 5.1 Smlouvy tento text:</w:t>
      </w:r>
    </w:p>
    <w:p w14:paraId="45A8C955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</w:p>
    <w:p w14:paraId="7740A89A" w14:textId="77777777"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14:paraId="06911D46" w14:textId="77777777" w:rsidR="00BC7E2A" w:rsidRPr="002C4B6F" w:rsidRDefault="00BC7E2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u w:val="single"/>
        </w:rPr>
      </w:pPr>
    </w:p>
    <w:p w14:paraId="33EF3338" w14:textId="77777777" w:rsidR="00FA5221" w:rsidRPr="00254EE0" w:rsidRDefault="003C5E8A" w:rsidP="003C5E8A">
      <w:pPr>
        <w:tabs>
          <w:tab w:val="num" w:pos="567"/>
        </w:tabs>
        <w:spacing w:after="80" w:line="240" w:lineRule="atLeast"/>
        <w:jc w:val="center"/>
        <w:rPr>
          <w:rFonts w:ascii="Arial" w:hAnsi="Arial" w:cs="Arial"/>
          <w:i/>
          <w:highlight w:val="yellow"/>
        </w:rPr>
      </w:pPr>
      <w:r w:rsidRPr="003C5E8A">
        <w:rPr>
          <w:rFonts w:ascii="Arial" w:hAnsi="Arial" w:cs="Arial"/>
          <w:i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A5221" w14:paraId="0E07BB28" w14:textId="77777777" w:rsidTr="00FA5221">
        <w:tc>
          <w:tcPr>
            <w:tcW w:w="4505" w:type="dxa"/>
          </w:tcPr>
          <w:p w14:paraId="4A7BFABA" w14:textId="6E6556F0" w:rsidR="00FA5221" w:rsidRPr="00FA5221" w:rsidRDefault="00FA5221" w:rsidP="003C5E8A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FA5221">
              <w:rPr>
                <w:rFonts w:ascii="Arial" w:hAnsi="Arial" w:cs="Arial"/>
                <w:i/>
              </w:rPr>
              <w:t>Cena bez DPH</w:t>
            </w:r>
          </w:p>
        </w:tc>
        <w:tc>
          <w:tcPr>
            <w:tcW w:w="4505" w:type="dxa"/>
          </w:tcPr>
          <w:p w14:paraId="114E906F" w14:textId="27F0A6E2" w:rsidR="00FA5221" w:rsidRPr="00FA5221" w:rsidRDefault="00FA5221" w:rsidP="003C5E8A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FA5221">
              <w:rPr>
                <w:rFonts w:ascii="Arial" w:hAnsi="Arial" w:cs="Arial"/>
                <w:i/>
              </w:rPr>
              <w:t>Cena bez DPH 623 788,50 Kč</w:t>
            </w:r>
          </w:p>
        </w:tc>
      </w:tr>
    </w:tbl>
    <w:p w14:paraId="540BA8CF" w14:textId="77777777" w:rsidR="008C5F9E" w:rsidRPr="00254EE0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4EE0" w:rsidRPr="00254EE0">
        <w:rPr>
          <w:rFonts w:ascii="Arial" w:hAnsi="Arial" w:cs="Arial"/>
        </w:rPr>
        <w:t>„</w:t>
      </w:r>
    </w:p>
    <w:p w14:paraId="5E57FF2A" w14:textId="77777777" w:rsidR="00BC7E2A" w:rsidRPr="002C4B6F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14:paraId="70E4D2A9" w14:textId="77777777"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14:paraId="15728686" w14:textId="77777777"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p w14:paraId="659F7029" w14:textId="77777777"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A5221" w14:paraId="368BEB35" w14:textId="77777777" w:rsidTr="00E15642">
        <w:tc>
          <w:tcPr>
            <w:tcW w:w="4505" w:type="dxa"/>
          </w:tcPr>
          <w:p w14:paraId="67C481E2" w14:textId="77777777" w:rsidR="00FA5221" w:rsidRPr="00FA5221" w:rsidRDefault="00FA5221" w:rsidP="00E15642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FA5221">
              <w:rPr>
                <w:rFonts w:ascii="Arial" w:hAnsi="Arial" w:cs="Arial"/>
                <w:i/>
              </w:rPr>
              <w:t>Cena bez DPH</w:t>
            </w:r>
          </w:p>
        </w:tc>
        <w:tc>
          <w:tcPr>
            <w:tcW w:w="4505" w:type="dxa"/>
          </w:tcPr>
          <w:p w14:paraId="78B79995" w14:textId="47C422AF" w:rsidR="00FA5221" w:rsidRPr="00FA5221" w:rsidRDefault="00FA5221" w:rsidP="00E15642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FA5221">
              <w:rPr>
                <w:rFonts w:ascii="Arial" w:hAnsi="Arial" w:cs="Arial"/>
                <w:i/>
              </w:rPr>
              <w:t>Cena bez DPH 6</w:t>
            </w:r>
            <w:r>
              <w:rPr>
                <w:rFonts w:ascii="Arial" w:hAnsi="Arial" w:cs="Arial"/>
                <w:i/>
              </w:rPr>
              <w:t>56 451,80</w:t>
            </w:r>
            <w:r w:rsidRPr="00FA5221">
              <w:rPr>
                <w:rFonts w:ascii="Arial" w:hAnsi="Arial" w:cs="Arial"/>
                <w:i/>
              </w:rPr>
              <w:t xml:space="preserve"> Kč</w:t>
            </w:r>
          </w:p>
        </w:tc>
      </w:tr>
    </w:tbl>
    <w:p w14:paraId="21B8BA2A" w14:textId="14D235F0" w:rsidR="008C5F9E" w:rsidRPr="002C4B6F" w:rsidRDefault="007A49B5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>„</w:t>
      </w:r>
    </w:p>
    <w:p w14:paraId="46CA8FD6" w14:textId="77777777" w:rsidR="00CF4587" w:rsidRPr="002C4B6F" w:rsidRDefault="00CF4587" w:rsidP="003C5E8A">
      <w:pPr>
        <w:tabs>
          <w:tab w:val="num" w:pos="567"/>
        </w:tabs>
        <w:rPr>
          <w:rFonts w:ascii="Arial" w:hAnsi="Arial" w:cs="Arial"/>
        </w:rPr>
      </w:pPr>
    </w:p>
    <w:p w14:paraId="0EC25FA5" w14:textId="77777777" w:rsidR="008C5F9E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14:paraId="161EF684" w14:textId="77777777" w:rsidR="00FD7180" w:rsidRPr="002C4B6F" w:rsidRDefault="00FD7180" w:rsidP="004A2A24">
      <w:pPr>
        <w:tabs>
          <w:tab w:val="left" w:pos="567"/>
        </w:tabs>
        <w:rPr>
          <w:rFonts w:ascii="Arial" w:hAnsi="Arial" w:cs="Arial"/>
          <w:b/>
        </w:rPr>
      </w:pPr>
    </w:p>
    <w:p w14:paraId="51DBF549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7E5DE222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72B932C7" w14:textId="4523DD0F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A77FE6">
        <w:rPr>
          <w:rFonts w:ascii="Arial" w:hAnsi="Arial" w:cs="Arial"/>
          <w:sz w:val="20"/>
          <w:szCs w:val="20"/>
        </w:rPr>
        <w:t xml:space="preserve">1 </w:t>
      </w:r>
      <w:r w:rsidR="00483347" w:rsidRPr="002C4B6F">
        <w:rPr>
          <w:rFonts w:ascii="Arial" w:hAnsi="Arial" w:cs="Arial"/>
          <w:sz w:val="20"/>
          <w:szCs w:val="20"/>
        </w:rPr>
        <w:t>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14:paraId="45DDE305" w14:textId="5373445D" w:rsidR="00483347" w:rsidRPr="002C4B6F" w:rsidRDefault="0017456A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483347" w:rsidRPr="002C4B6F">
        <w:rPr>
          <w:rFonts w:ascii="Arial" w:hAnsi="Arial" w:cs="Arial"/>
          <w:sz w:val="20"/>
          <w:szCs w:val="20"/>
        </w:rPr>
        <w:t>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A77FE6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zajistí</w:t>
      </w:r>
      <w:r w:rsidR="00E21AF6">
        <w:rPr>
          <w:rFonts w:ascii="Arial" w:hAnsi="Arial" w:cs="Arial"/>
          <w:sz w:val="20"/>
          <w:szCs w:val="20"/>
        </w:rPr>
        <w:t xml:space="preserve"> objednatel</w:t>
      </w:r>
      <w:r w:rsidR="00483347" w:rsidRPr="002C4B6F">
        <w:rPr>
          <w:rFonts w:ascii="Arial" w:hAnsi="Arial" w:cs="Arial"/>
          <w:sz w:val="20"/>
          <w:szCs w:val="20"/>
        </w:rPr>
        <w:t>.</w:t>
      </w:r>
    </w:p>
    <w:p w14:paraId="6C5B11DA" w14:textId="4B3E9435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A77FE6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7CC8CCA1" w14:textId="3AADA2D3" w:rsidR="008E604F" w:rsidRPr="000C428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</w:t>
      </w:r>
      <w:r w:rsidR="00A77FE6">
        <w:rPr>
          <w:rFonts w:ascii="Arial" w:hAnsi="Arial" w:cs="Arial"/>
          <w:sz w:val="20"/>
          <w:szCs w:val="20"/>
        </w:rPr>
        <w:br/>
      </w:r>
      <w:r w:rsidRPr="002C4B6F">
        <w:rPr>
          <w:rFonts w:ascii="Arial" w:hAnsi="Arial" w:cs="Arial"/>
          <w:sz w:val="20"/>
          <w:szCs w:val="20"/>
        </w:rPr>
        <w:t xml:space="preserve">č. </w:t>
      </w:r>
      <w:r w:rsidR="000C428F">
        <w:rPr>
          <w:rFonts w:ascii="Arial" w:hAnsi="Arial" w:cs="Arial"/>
          <w:sz w:val="20"/>
          <w:szCs w:val="20"/>
        </w:rPr>
        <w:t>1</w:t>
      </w:r>
      <w:r w:rsidRPr="000C428F">
        <w:rPr>
          <w:rFonts w:ascii="Arial" w:hAnsi="Arial" w:cs="Arial"/>
          <w:sz w:val="20"/>
          <w:szCs w:val="20"/>
        </w:rPr>
        <w:t>, a to na dobu neurčitou.</w:t>
      </w:r>
    </w:p>
    <w:p w14:paraId="3E5F472E" w14:textId="24988C27" w:rsidR="00D52D26" w:rsidRPr="000C428F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428F">
        <w:rPr>
          <w:rFonts w:ascii="Arial" w:hAnsi="Arial" w:cs="Arial"/>
          <w:sz w:val="20"/>
          <w:szCs w:val="20"/>
        </w:rPr>
        <w:t xml:space="preserve">Tento Dodatek č. </w:t>
      </w:r>
      <w:r w:rsidR="000C428F" w:rsidRPr="000C428F">
        <w:rPr>
          <w:rFonts w:ascii="Arial" w:hAnsi="Arial" w:cs="Arial"/>
          <w:sz w:val="20"/>
          <w:szCs w:val="20"/>
        </w:rPr>
        <w:t xml:space="preserve">1 </w:t>
      </w:r>
      <w:r w:rsidRPr="000C428F">
        <w:rPr>
          <w:rFonts w:ascii="Arial" w:hAnsi="Arial" w:cs="Arial"/>
          <w:sz w:val="20"/>
          <w:szCs w:val="20"/>
        </w:rPr>
        <w:t>nabývá účinnosti dnem zveřejnění v registru smluv</w:t>
      </w:r>
      <w:r w:rsidR="00D52D26" w:rsidRPr="000C428F">
        <w:rPr>
          <w:rFonts w:ascii="Arial" w:hAnsi="Arial" w:cs="Arial"/>
          <w:sz w:val="20"/>
          <w:szCs w:val="20"/>
        </w:rPr>
        <w:t xml:space="preserve">. </w:t>
      </w:r>
    </w:p>
    <w:p w14:paraId="683A91F1" w14:textId="3AC88BF2" w:rsidR="009C204C" w:rsidRPr="000C428F" w:rsidRDefault="00D60E63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iCs/>
          <w:sz w:val="20"/>
          <w:szCs w:val="20"/>
        </w:rPr>
      </w:pPr>
      <w:r w:rsidRPr="000C428F">
        <w:rPr>
          <w:rFonts w:ascii="Arial" w:hAnsi="Arial" w:cs="Arial"/>
          <w:iCs/>
          <w:sz w:val="20"/>
          <w:szCs w:val="20"/>
        </w:rPr>
        <w:t xml:space="preserve">Tento Dodatek č. </w:t>
      </w:r>
      <w:r w:rsidR="000C428F" w:rsidRPr="000C428F">
        <w:rPr>
          <w:rFonts w:ascii="Arial" w:hAnsi="Arial" w:cs="Arial"/>
          <w:iCs/>
          <w:sz w:val="20"/>
          <w:szCs w:val="20"/>
        </w:rPr>
        <w:t>1</w:t>
      </w:r>
      <w:r w:rsidRPr="000C428F">
        <w:rPr>
          <w:rFonts w:ascii="Arial" w:hAnsi="Arial" w:cs="Arial"/>
          <w:iCs/>
          <w:sz w:val="20"/>
          <w:szCs w:val="20"/>
        </w:rPr>
        <w:t xml:space="preserve"> je vyhotoven v elektronické podobě. </w:t>
      </w:r>
    </w:p>
    <w:p w14:paraId="29FDA969" w14:textId="77777777" w:rsidR="00D60E63" w:rsidRDefault="00D60E63" w:rsidP="00D60E63"/>
    <w:p w14:paraId="47FA0701" w14:textId="77777777" w:rsidR="001602CF" w:rsidRDefault="001602CF" w:rsidP="00D60E63"/>
    <w:p w14:paraId="631A3D35" w14:textId="77777777" w:rsidR="001602CF" w:rsidRDefault="001602CF" w:rsidP="00D60E63"/>
    <w:p w14:paraId="346521C0" w14:textId="77777777" w:rsidR="001602CF" w:rsidRDefault="001602CF" w:rsidP="00D60E63"/>
    <w:p w14:paraId="6E4D0644" w14:textId="77777777" w:rsidR="001602CF" w:rsidRDefault="001602CF" w:rsidP="00D60E63"/>
    <w:p w14:paraId="7D63271E" w14:textId="77777777" w:rsidR="001602CF" w:rsidRDefault="001602CF" w:rsidP="00D60E63"/>
    <w:p w14:paraId="0358F957" w14:textId="6360A02E" w:rsidR="00154D74" w:rsidRPr="006A437A" w:rsidRDefault="00154D74" w:rsidP="006A437A">
      <w:pPr>
        <w:pStyle w:val="Nadpis2"/>
        <w:tabs>
          <w:tab w:val="clear" w:pos="1002"/>
          <w:tab w:val="num" w:pos="709"/>
        </w:tabs>
        <w:ind w:left="567"/>
        <w:rPr>
          <w:rFonts w:ascii="Arial" w:hAnsi="Arial" w:cs="Arial"/>
          <w:sz w:val="20"/>
          <w:szCs w:val="20"/>
        </w:rPr>
      </w:pPr>
      <w:r w:rsidRPr="006A437A">
        <w:rPr>
          <w:rFonts w:ascii="Arial" w:hAnsi="Arial" w:cs="Arial"/>
          <w:sz w:val="20"/>
          <w:szCs w:val="20"/>
        </w:rPr>
        <w:lastRenderedPageBreak/>
        <w:t xml:space="preserve">Smluvní strany shodně prohlašují, že si tento Dodatek č. </w:t>
      </w:r>
      <w:r w:rsidR="000C428F">
        <w:rPr>
          <w:rFonts w:ascii="Arial" w:hAnsi="Arial" w:cs="Arial"/>
          <w:sz w:val="20"/>
          <w:szCs w:val="20"/>
        </w:rPr>
        <w:t>1</w:t>
      </w:r>
      <w:r w:rsidRPr="006A437A">
        <w:rPr>
          <w:rFonts w:ascii="Arial" w:hAnsi="Arial" w:cs="Arial"/>
          <w:sz w:val="20"/>
          <w:szCs w:val="20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4880359C" w14:textId="77777777" w:rsidR="006A437A" w:rsidRDefault="006A437A" w:rsidP="006A437A">
      <w:pPr>
        <w:pStyle w:val="Odstavecseseznamem"/>
        <w:rPr>
          <w:rFonts w:ascii="Arial" w:hAnsi="Arial" w:cs="Arial"/>
        </w:rPr>
      </w:pPr>
    </w:p>
    <w:p w14:paraId="07622A11" w14:textId="77777777"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14:paraId="5BF48F23" w14:textId="77777777"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14:paraId="50241E0F" w14:textId="77777777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14:paraId="14A21851" w14:textId="64F943D6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0C428F">
        <w:rPr>
          <w:rFonts w:ascii="Arial" w:hAnsi="Arial" w:cs="Arial"/>
        </w:rPr>
        <w:t xml:space="preserve">1 </w:t>
      </w:r>
      <w:r w:rsidRPr="002C4B6F">
        <w:rPr>
          <w:rFonts w:ascii="Arial" w:hAnsi="Arial" w:cs="Arial"/>
        </w:rPr>
        <w:t>Změnový rozpočet</w:t>
      </w:r>
    </w:p>
    <w:p w14:paraId="298BA05D" w14:textId="77777777"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6C93C774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7C57ABC4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4A657D82" w14:textId="0A6CCBC7" w:rsidR="008B3D44" w:rsidRPr="002C4B6F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 </w:t>
      </w:r>
      <w:r w:rsidR="00BE4C4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  <w:r w:rsidR="008D2A46">
        <w:rPr>
          <w:rFonts w:ascii="Arial" w:hAnsi="Arial" w:cs="Arial"/>
        </w:rPr>
        <w:t xml:space="preserve"> 17.02.2026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  <w:t>V</w:t>
      </w:r>
      <w:r w:rsidR="001F0B27" w:rsidRPr="002C4B6F">
        <w:rPr>
          <w:rFonts w:ascii="Arial" w:hAnsi="Arial" w:cs="Arial"/>
        </w:rPr>
        <w:t> </w:t>
      </w:r>
      <w:r w:rsidR="00635FE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  <w:r w:rsidR="008D2A46">
        <w:rPr>
          <w:rFonts w:ascii="Arial" w:hAnsi="Arial" w:cs="Arial"/>
        </w:rPr>
        <w:t xml:space="preserve"> 16.02.2026</w:t>
      </w:r>
    </w:p>
    <w:p w14:paraId="328CAF15" w14:textId="77777777" w:rsidR="003C0D1F" w:rsidRPr="002C4B6F" w:rsidRDefault="003C0D1F" w:rsidP="00D31762">
      <w:pPr>
        <w:suppressAutoHyphens/>
        <w:spacing w:after="80" w:line="240" w:lineRule="atLeast"/>
        <w:rPr>
          <w:rFonts w:ascii="Arial" w:hAnsi="Arial" w:cs="Arial"/>
        </w:rPr>
      </w:pPr>
    </w:p>
    <w:p w14:paraId="5A257DB6" w14:textId="05F0EA29"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8D2A46">
        <w:rPr>
          <w:rFonts w:ascii="Arial" w:hAnsi="Arial" w:cs="Arial"/>
        </w:rPr>
        <w:tab/>
      </w:r>
      <w:r w:rsidRPr="002C4B6F">
        <w:rPr>
          <w:rFonts w:ascii="Arial" w:hAnsi="Arial" w:cs="Arial"/>
        </w:rPr>
        <w:t>za zhotovitele</w:t>
      </w:r>
    </w:p>
    <w:p w14:paraId="6B549B16" w14:textId="77777777"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14:paraId="27CE9161" w14:textId="77777777" w:rsidR="002F4532" w:rsidRPr="008E604F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  <w:r w:rsidRPr="008E604F">
        <w:rPr>
          <w:rFonts w:ascii="Arial" w:hAnsi="Arial" w:cs="Arial"/>
        </w:rPr>
        <w:tab/>
      </w:r>
    </w:p>
    <w:p w14:paraId="67742FB5" w14:textId="77777777" w:rsidR="00E86A43" w:rsidRPr="00440AC8" w:rsidRDefault="00E86A43" w:rsidP="00E86A43">
      <w:pPr>
        <w:spacing w:after="80" w:line="240" w:lineRule="atLeast"/>
        <w:rPr>
          <w:rFonts w:ascii="Arial" w:hAnsi="Arial" w:cs="Arial"/>
        </w:rPr>
      </w:pPr>
      <w:r w:rsidRPr="00440AC8">
        <w:rPr>
          <w:rFonts w:ascii="Arial" w:hAnsi="Arial" w:cs="Arial"/>
        </w:rPr>
        <w:t>……………………………..</w:t>
      </w:r>
      <w:r w:rsidRPr="00440AC8">
        <w:rPr>
          <w:rFonts w:ascii="Arial" w:hAnsi="Arial" w:cs="Arial"/>
        </w:rPr>
        <w:tab/>
      </w:r>
      <w:r w:rsidRPr="00440AC8">
        <w:rPr>
          <w:rFonts w:ascii="Arial" w:hAnsi="Arial" w:cs="Arial"/>
        </w:rPr>
        <w:tab/>
      </w:r>
      <w:r w:rsidRPr="00440AC8">
        <w:rPr>
          <w:rFonts w:ascii="Arial" w:hAnsi="Arial" w:cs="Arial"/>
        </w:rPr>
        <w:tab/>
        <w:t xml:space="preserve">………………………………………… </w:t>
      </w:r>
    </w:p>
    <w:p w14:paraId="6F5717FB" w14:textId="77777777" w:rsidR="00E86A43" w:rsidRPr="00440AC8" w:rsidRDefault="00E86A43" w:rsidP="00E86A43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za statutární město Karviná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Za KELSTA s.r.o.</w:t>
      </w:r>
    </w:p>
    <w:p w14:paraId="7B3FE13B" w14:textId="77777777" w:rsidR="00E86A43" w:rsidRPr="00440AC8" w:rsidRDefault="00E86A43" w:rsidP="00E86A43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Ing. Jana Maierová, MPA</w:t>
      </w:r>
      <w:r>
        <w:rPr>
          <w:rFonts w:ascii="Arial" w:hAnsi="Arial" w:cs="Arial"/>
          <w:i/>
        </w:rPr>
        <w:t xml:space="preserve">                                   Ing. Kamila Kaletová - jednatel</w:t>
      </w:r>
      <w:r w:rsidRPr="00440A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  <w:t>vedoucí Odboru komunálních služeb</w:t>
      </w:r>
      <w:r w:rsidRPr="00440AC8">
        <w:rPr>
          <w:rFonts w:ascii="Arial" w:hAnsi="Arial" w:cs="Arial"/>
          <w:i/>
        </w:rPr>
        <w:tab/>
      </w:r>
    </w:p>
    <w:p w14:paraId="5CB087BF" w14:textId="77777777" w:rsidR="00E86A43" w:rsidRPr="00440AC8" w:rsidRDefault="00E86A43" w:rsidP="00E86A43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oprávněná k podpisu na základě: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</w:p>
    <w:p w14:paraId="63AFB138" w14:textId="7B549934" w:rsidR="007A6414" w:rsidRPr="008E604F" w:rsidRDefault="00E86A43" w:rsidP="00E86A43">
      <w:pPr>
        <w:spacing w:after="80" w:line="240" w:lineRule="atLeast"/>
        <w:rPr>
          <w:rFonts w:ascii="Arial" w:hAnsi="Arial" w:cs="Arial"/>
        </w:rPr>
      </w:pPr>
      <w:r w:rsidRPr="00440AC8">
        <w:rPr>
          <w:rFonts w:ascii="Arial" w:hAnsi="Arial" w:cs="Arial"/>
          <w:i/>
        </w:rPr>
        <w:t>pověření ze dne 04.01.2021</w:t>
      </w:r>
      <w:r w:rsidRPr="00440AC8">
        <w:rPr>
          <w:rFonts w:ascii="Arial" w:hAnsi="Arial" w:cs="Arial"/>
          <w:i/>
        </w:rPr>
        <w:tab/>
      </w: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4AD" w14:textId="77777777" w:rsidR="00254EE0" w:rsidRDefault="00254EE0" w:rsidP="008B3D44">
      <w:r>
        <w:separator/>
      </w:r>
    </w:p>
  </w:endnote>
  <w:endnote w:type="continuationSeparator" w:id="0">
    <w:p w14:paraId="1D3D9DDA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784B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3C800F" wp14:editId="65097E9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D81DD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8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08FD81DD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11E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4B2B98" wp14:editId="36D448E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2BD2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2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3FE82BD2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77446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A428B4">
      <w:fldChar w:fldCharType="begin"/>
    </w:r>
    <w:r w:rsidR="00A428B4">
      <w:instrText xml:space="preserve"> NUMPAGES </w:instrText>
    </w:r>
    <w:r w:rsidR="00A428B4">
      <w:fldChar w:fldCharType="separate"/>
    </w:r>
    <w:r w:rsidR="00377446">
      <w:rPr>
        <w:noProof/>
      </w:rPr>
      <w:t>3</w:t>
    </w:r>
    <w:r w:rsidR="00A428B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B3DC" w14:textId="77777777" w:rsidR="00254EE0" w:rsidRDefault="00254EE0" w:rsidP="008B3D44">
      <w:r>
        <w:separator/>
      </w:r>
    </w:p>
  </w:footnote>
  <w:footnote w:type="continuationSeparator" w:id="0">
    <w:p w14:paraId="66BEC7E3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9463861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635918952">
    <w:abstractNumId w:val="4"/>
  </w:num>
  <w:num w:numId="3" w16cid:durableId="137966566">
    <w:abstractNumId w:val="7"/>
  </w:num>
  <w:num w:numId="4" w16cid:durableId="1553955508">
    <w:abstractNumId w:val="2"/>
  </w:num>
  <w:num w:numId="5" w16cid:durableId="1913155636">
    <w:abstractNumId w:val="15"/>
  </w:num>
  <w:num w:numId="6" w16cid:durableId="820124199">
    <w:abstractNumId w:val="13"/>
  </w:num>
  <w:num w:numId="7" w16cid:durableId="201333903">
    <w:abstractNumId w:val="8"/>
  </w:num>
  <w:num w:numId="8" w16cid:durableId="1776560381">
    <w:abstractNumId w:val="6"/>
  </w:num>
  <w:num w:numId="9" w16cid:durableId="2035301017">
    <w:abstractNumId w:val="9"/>
  </w:num>
  <w:num w:numId="10" w16cid:durableId="2030787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520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12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176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2191139">
    <w:abstractNumId w:val="12"/>
  </w:num>
  <w:num w:numId="15" w16cid:durableId="896279372">
    <w:abstractNumId w:val="4"/>
  </w:num>
  <w:num w:numId="16" w16cid:durableId="1593318132">
    <w:abstractNumId w:val="4"/>
  </w:num>
  <w:num w:numId="17" w16cid:durableId="1114443461">
    <w:abstractNumId w:val="4"/>
  </w:num>
  <w:num w:numId="18" w16cid:durableId="1879973236">
    <w:abstractNumId w:val="1"/>
  </w:num>
  <w:num w:numId="19" w16cid:durableId="525480588">
    <w:abstractNumId w:val="3"/>
  </w:num>
  <w:num w:numId="20" w16cid:durableId="505169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3135149">
    <w:abstractNumId w:val="4"/>
  </w:num>
  <w:num w:numId="22" w16cid:durableId="1418476805">
    <w:abstractNumId w:val="4"/>
  </w:num>
  <w:num w:numId="23" w16cid:durableId="1418094968">
    <w:abstractNumId w:val="4"/>
  </w:num>
  <w:num w:numId="24" w16cid:durableId="1386368762">
    <w:abstractNumId w:val="4"/>
  </w:num>
  <w:num w:numId="25" w16cid:durableId="265231988">
    <w:abstractNumId w:val="4"/>
  </w:num>
  <w:num w:numId="26" w16cid:durableId="2105109630">
    <w:abstractNumId w:val="4"/>
  </w:num>
  <w:num w:numId="27" w16cid:durableId="943264520">
    <w:abstractNumId w:val="4"/>
    <w:lvlOverride w:ilvl="0">
      <w:startOverride w:val="10"/>
    </w:lvlOverride>
    <w:lvlOverride w:ilvl="1">
      <w:startOverride w:val="3"/>
    </w:lvlOverride>
  </w:num>
  <w:num w:numId="28" w16cid:durableId="1280604294">
    <w:abstractNumId w:val="4"/>
    <w:lvlOverride w:ilvl="0">
      <w:startOverride w:val="5"/>
    </w:lvlOverride>
    <w:lvlOverride w:ilvl="1">
      <w:startOverride w:val="14"/>
    </w:lvlOverride>
  </w:num>
  <w:num w:numId="29" w16cid:durableId="1315329327">
    <w:abstractNumId w:val="5"/>
  </w:num>
  <w:num w:numId="30" w16cid:durableId="1631201837">
    <w:abstractNumId w:val="14"/>
  </w:num>
  <w:num w:numId="31" w16cid:durableId="1589344970">
    <w:abstractNumId w:val="4"/>
    <w:lvlOverride w:ilvl="0">
      <w:startOverride w:val="5"/>
    </w:lvlOverride>
    <w:lvlOverride w:ilvl="1">
      <w:startOverride w:val="8"/>
    </w:lvlOverride>
  </w:num>
  <w:num w:numId="32" w16cid:durableId="782575414">
    <w:abstractNumId w:val="4"/>
    <w:lvlOverride w:ilvl="0">
      <w:startOverride w:val="11"/>
    </w:lvlOverride>
    <w:lvlOverride w:ilvl="1">
      <w:startOverride w:val="3"/>
    </w:lvlOverride>
  </w:num>
  <w:num w:numId="33" w16cid:durableId="1225987057">
    <w:abstractNumId w:val="4"/>
    <w:lvlOverride w:ilvl="0">
      <w:startOverride w:val="11"/>
    </w:lvlOverride>
    <w:lvlOverride w:ilvl="1">
      <w:startOverride w:val="2"/>
    </w:lvlOverride>
  </w:num>
  <w:num w:numId="34" w16cid:durableId="2123524553">
    <w:abstractNumId w:val="4"/>
    <w:lvlOverride w:ilvl="0">
      <w:startOverride w:val="9"/>
    </w:lvlOverride>
    <w:lvlOverride w:ilvl="1">
      <w:startOverride w:val="3"/>
    </w:lvlOverride>
  </w:num>
  <w:num w:numId="35" w16cid:durableId="1332293320">
    <w:abstractNumId w:val="4"/>
    <w:lvlOverride w:ilvl="0">
      <w:startOverride w:val="10"/>
    </w:lvlOverride>
    <w:lvlOverride w:ilvl="1">
      <w:startOverride w:val="3"/>
    </w:lvlOverride>
  </w:num>
  <w:num w:numId="36" w16cid:durableId="1372732671">
    <w:abstractNumId w:val="4"/>
    <w:lvlOverride w:ilvl="0">
      <w:startOverride w:val="6"/>
    </w:lvlOverride>
    <w:lvlOverride w:ilvl="1">
      <w:startOverride w:val="4"/>
    </w:lvlOverride>
  </w:num>
  <w:num w:numId="37" w16cid:durableId="2022930743">
    <w:abstractNumId w:val="4"/>
  </w:num>
  <w:num w:numId="38" w16cid:durableId="1132476650">
    <w:abstractNumId w:val="4"/>
  </w:num>
  <w:num w:numId="39" w16cid:durableId="1055471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7725601">
    <w:abstractNumId w:val="4"/>
  </w:num>
  <w:num w:numId="41" w16cid:durableId="352614684">
    <w:abstractNumId w:val="4"/>
  </w:num>
  <w:num w:numId="42" w16cid:durableId="168717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2880513">
    <w:abstractNumId w:val="4"/>
  </w:num>
  <w:num w:numId="44" w16cid:durableId="851145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3970627">
    <w:abstractNumId w:val="4"/>
  </w:num>
  <w:num w:numId="46" w16cid:durableId="111602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0721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B0862"/>
    <w:rsid w:val="000B499D"/>
    <w:rsid w:val="000C28CF"/>
    <w:rsid w:val="000C428F"/>
    <w:rsid w:val="000C458A"/>
    <w:rsid w:val="000C64CD"/>
    <w:rsid w:val="000D242D"/>
    <w:rsid w:val="000D2569"/>
    <w:rsid w:val="000F0D83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02CF"/>
    <w:rsid w:val="00167ED3"/>
    <w:rsid w:val="00172F57"/>
    <w:rsid w:val="001736E5"/>
    <w:rsid w:val="0017456A"/>
    <w:rsid w:val="001830D6"/>
    <w:rsid w:val="00184737"/>
    <w:rsid w:val="00184F07"/>
    <w:rsid w:val="00195BA5"/>
    <w:rsid w:val="001A22CC"/>
    <w:rsid w:val="001D0B9A"/>
    <w:rsid w:val="001D1B47"/>
    <w:rsid w:val="001D21B1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55A7"/>
    <w:rsid w:val="003B6AA3"/>
    <w:rsid w:val="003B6F18"/>
    <w:rsid w:val="003C0D1F"/>
    <w:rsid w:val="003C3F3F"/>
    <w:rsid w:val="003C4D4F"/>
    <w:rsid w:val="003C5E8A"/>
    <w:rsid w:val="003D0807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250A8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0AF0"/>
    <w:rsid w:val="004E1113"/>
    <w:rsid w:val="004E1A11"/>
    <w:rsid w:val="004F5A88"/>
    <w:rsid w:val="005127DF"/>
    <w:rsid w:val="00513080"/>
    <w:rsid w:val="00515FED"/>
    <w:rsid w:val="005216EC"/>
    <w:rsid w:val="0053127B"/>
    <w:rsid w:val="00533D68"/>
    <w:rsid w:val="005453FD"/>
    <w:rsid w:val="0054615D"/>
    <w:rsid w:val="00550109"/>
    <w:rsid w:val="00564A82"/>
    <w:rsid w:val="00566668"/>
    <w:rsid w:val="00570C0B"/>
    <w:rsid w:val="0058028D"/>
    <w:rsid w:val="00583C28"/>
    <w:rsid w:val="00585A8A"/>
    <w:rsid w:val="00585EFD"/>
    <w:rsid w:val="005866A7"/>
    <w:rsid w:val="005B2DD0"/>
    <w:rsid w:val="005B320B"/>
    <w:rsid w:val="005C4579"/>
    <w:rsid w:val="005C4A0F"/>
    <w:rsid w:val="005D0A07"/>
    <w:rsid w:val="005E080C"/>
    <w:rsid w:val="005E5DE8"/>
    <w:rsid w:val="00604FC2"/>
    <w:rsid w:val="0061224E"/>
    <w:rsid w:val="006141B2"/>
    <w:rsid w:val="00616A83"/>
    <w:rsid w:val="00617200"/>
    <w:rsid w:val="00617EA5"/>
    <w:rsid w:val="00626E87"/>
    <w:rsid w:val="00635FEA"/>
    <w:rsid w:val="0063724A"/>
    <w:rsid w:val="00641B72"/>
    <w:rsid w:val="00641F32"/>
    <w:rsid w:val="00642C71"/>
    <w:rsid w:val="00654742"/>
    <w:rsid w:val="00660BB8"/>
    <w:rsid w:val="00663669"/>
    <w:rsid w:val="0067603E"/>
    <w:rsid w:val="00681061"/>
    <w:rsid w:val="00685C53"/>
    <w:rsid w:val="00686A1E"/>
    <w:rsid w:val="0069287A"/>
    <w:rsid w:val="006A2E53"/>
    <w:rsid w:val="006A437A"/>
    <w:rsid w:val="006B0779"/>
    <w:rsid w:val="006B07A7"/>
    <w:rsid w:val="006B49DE"/>
    <w:rsid w:val="006B7CEB"/>
    <w:rsid w:val="006C36CE"/>
    <w:rsid w:val="006D198C"/>
    <w:rsid w:val="006D1DF8"/>
    <w:rsid w:val="006D473F"/>
    <w:rsid w:val="006D4A40"/>
    <w:rsid w:val="00710ACB"/>
    <w:rsid w:val="00715CA1"/>
    <w:rsid w:val="00730243"/>
    <w:rsid w:val="00733332"/>
    <w:rsid w:val="00753C93"/>
    <w:rsid w:val="0075662A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49B5"/>
    <w:rsid w:val="007A617F"/>
    <w:rsid w:val="007A6414"/>
    <w:rsid w:val="007B208A"/>
    <w:rsid w:val="007B2CFA"/>
    <w:rsid w:val="007B3815"/>
    <w:rsid w:val="007C3126"/>
    <w:rsid w:val="007D3785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273B8"/>
    <w:rsid w:val="00830315"/>
    <w:rsid w:val="00832FA0"/>
    <w:rsid w:val="008372D4"/>
    <w:rsid w:val="0084490D"/>
    <w:rsid w:val="008518AB"/>
    <w:rsid w:val="008527BF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C7C70"/>
    <w:rsid w:val="008D049E"/>
    <w:rsid w:val="008D2A46"/>
    <w:rsid w:val="008D6BE7"/>
    <w:rsid w:val="008E2231"/>
    <w:rsid w:val="008E604F"/>
    <w:rsid w:val="00905748"/>
    <w:rsid w:val="009064CE"/>
    <w:rsid w:val="009120CC"/>
    <w:rsid w:val="009157F3"/>
    <w:rsid w:val="00915F2B"/>
    <w:rsid w:val="009249A5"/>
    <w:rsid w:val="00925D6F"/>
    <w:rsid w:val="00926127"/>
    <w:rsid w:val="009407D0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428B4"/>
    <w:rsid w:val="00A53F45"/>
    <w:rsid w:val="00A600D3"/>
    <w:rsid w:val="00A60682"/>
    <w:rsid w:val="00A62987"/>
    <w:rsid w:val="00A6606C"/>
    <w:rsid w:val="00A72A72"/>
    <w:rsid w:val="00A77FE6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32CF"/>
    <w:rsid w:val="00BC45E4"/>
    <w:rsid w:val="00BC601F"/>
    <w:rsid w:val="00BC7E2A"/>
    <w:rsid w:val="00BD216D"/>
    <w:rsid w:val="00BD3CBD"/>
    <w:rsid w:val="00BE4C4A"/>
    <w:rsid w:val="00BE79D4"/>
    <w:rsid w:val="00BF610D"/>
    <w:rsid w:val="00C00583"/>
    <w:rsid w:val="00C07B8F"/>
    <w:rsid w:val="00C11E23"/>
    <w:rsid w:val="00C25EC6"/>
    <w:rsid w:val="00C26E74"/>
    <w:rsid w:val="00C27D49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306D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1AF6"/>
    <w:rsid w:val="00E25F1A"/>
    <w:rsid w:val="00E41C89"/>
    <w:rsid w:val="00E47048"/>
    <w:rsid w:val="00E52049"/>
    <w:rsid w:val="00E76D91"/>
    <w:rsid w:val="00E86A43"/>
    <w:rsid w:val="00E97CC2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EF6BE4"/>
    <w:rsid w:val="00F02AC6"/>
    <w:rsid w:val="00F06D7F"/>
    <w:rsid w:val="00F10FA5"/>
    <w:rsid w:val="00F11586"/>
    <w:rsid w:val="00F24BE1"/>
    <w:rsid w:val="00F31691"/>
    <w:rsid w:val="00F33DA9"/>
    <w:rsid w:val="00F37FED"/>
    <w:rsid w:val="00F402F9"/>
    <w:rsid w:val="00F448AD"/>
    <w:rsid w:val="00F50165"/>
    <w:rsid w:val="00F54520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221"/>
    <w:rsid w:val="00FA5D8A"/>
    <w:rsid w:val="00FA6ED6"/>
    <w:rsid w:val="00FB5DE6"/>
    <w:rsid w:val="00FC57F1"/>
    <w:rsid w:val="00FD7180"/>
    <w:rsid w:val="00FD7562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ED0DD5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2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305D-90B7-44E1-92AA-EC119B5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Donathová Boryśová Kateřina</cp:lastModifiedBy>
  <cp:revision>18</cp:revision>
  <cp:lastPrinted>2025-11-27T12:00:00Z</cp:lastPrinted>
  <dcterms:created xsi:type="dcterms:W3CDTF">2026-02-09T15:09:00Z</dcterms:created>
  <dcterms:modified xsi:type="dcterms:W3CDTF">2026-02-19T14:42:00Z</dcterms:modified>
</cp:coreProperties>
</file>