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7" w:rsidRPr="00D51D7D" w:rsidRDefault="002961CC" w:rsidP="004246CA">
      <w:pPr>
        <w:spacing w:after="125" w:line="216" w:lineRule="auto"/>
        <w:ind w:right="-58"/>
        <w:jc w:val="center"/>
        <w:rPr>
          <w:sz w:val="26"/>
        </w:rPr>
      </w:pPr>
      <w:bookmarkStart w:id="0" w:name="_GoBack"/>
      <w:bookmarkEnd w:id="0"/>
      <w:r>
        <w:rPr>
          <w:sz w:val="26"/>
        </w:rPr>
        <w:t xml:space="preserve">Smlouva </w:t>
      </w:r>
      <w:r w:rsidR="00D51D7D">
        <w:rPr>
          <w:sz w:val="26"/>
        </w:rPr>
        <w:t xml:space="preserve"> </w:t>
      </w:r>
      <w:r>
        <w:rPr>
          <w:sz w:val="26"/>
        </w:rPr>
        <w:t xml:space="preserve">o poskytnutí ubytování, </w:t>
      </w:r>
      <w:r w:rsidR="00D51D7D">
        <w:rPr>
          <w:sz w:val="26"/>
        </w:rPr>
        <w:t xml:space="preserve">stravování a dopravy na škole v </w:t>
      </w:r>
      <w:r>
        <w:rPr>
          <w:sz w:val="26"/>
        </w:rPr>
        <w:t>přírodě</w:t>
      </w:r>
    </w:p>
    <w:p w:rsidR="00C02877" w:rsidRDefault="002961CC">
      <w:pPr>
        <w:ind w:left="23" w:right="336"/>
      </w:pPr>
      <w:proofErr w:type="gramStart"/>
      <w:r>
        <w:t>mezi</w:t>
      </w:r>
      <w:proofErr w:type="gramEnd"/>
      <w:r>
        <w:rPr>
          <w:noProof/>
        </w:rPr>
        <w:drawing>
          <wp:inline distT="0" distB="0" distL="0" distR="0">
            <wp:extent cx="3048" cy="3049"/>
            <wp:effectExtent l="0" t="0" r="0" b="0"/>
            <wp:docPr id="2443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D7D" w:rsidRDefault="00D51D7D">
      <w:pPr>
        <w:ind w:left="23" w:right="336"/>
      </w:pPr>
    </w:p>
    <w:p w:rsidR="00C02877" w:rsidRDefault="002961CC">
      <w:pPr>
        <w:ind w:left="23" w:right="336"/>
      </w:pPr>
      <w:r w:rsidRPr="00D51D7D">
        <w:rPr>
          <w:b/>
        </w:rPr>
        <w:t>Dodavatelem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444" name="Picture 2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" name="Picture 2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77" w:rsidRDefault="002961CC">
      <w:pPr>
        <w:spacing w:after="13" w:line="259" w:lineRule="auto"/>
        <w:ind w:left="48"/>
        <w:jc w:val="left"/>
      </w:pPr>
      <w:r>
        <w:rPr>
          <w:rFonts w:ascii="Courier New" w:eastAsia="Courier New" w:hAnsi="Courier New" w:cs="Courier New"/>
          <w:sz w:val="18"/>
        </w:rPr>
        <w:t>ALBA-ROXANA, s.r.o.</w:t>
      </w:r>
    </w:p>
    <w:p w:rsidR="00D51D7D" w:rsidRDefault="002961CC">
      <w:pPr>
        <w:spacing w:after="0"/>
        <w:ind w:left="23" w:right="5966"/>
      </w:pPr>
      <w:r>
        <w:t xml:space="preserve">Václavkova 910, </w:t>
      </w:r>
    </w:p>
    <w:p w:rsidR="00D51D7D" w:rsidRDefault="002961CC">
      <w:pPr>
        <w:spacing w:after="0"/>
        <w:ind w:left="23" w:right="5966"/>
      </w:pPr>
      <w:r>
        <w:t xml:space="preserve">293 01 Mladá Boleslav </w:t>
      </w:r>
    </w:p>
    <w:p w:rsidR="00D51D7D" w:rsidRDefault="002961CC">
      <w:pPr>
        <w:spacing w:after="0"/>
        <w:ind w:left="23" w:right="5966"/>
      </w:pPr>
      <w:r>
        <w:t xml:space="preserve">IČO 62967703 DIČ CZ62967703 </w:t>
      </w:r>
    </w:p>
    <w:p w:rsidR="00C02877" w:rsidRDefault="002961CC">
      <w:pPr>
        <w:spacing w:after="0"/>
        <w:ind w:left="23" w:right="5966"/>
      </w:pPr>
      <w:r>
        <w:t>a</w:t>
      </w:r>
    </w:p>
    <w:p w:rsidR="00C02877" w:rsidRPr="00D51D7D" w:rsidRDefault="002961CC">
      <w:pPr>
        <w:spacing w:after="0" w:line="259" w:lineRule="auto"/>
        <w:ind w:left="43" w:hanging="10"/>
        <w:jc w:val="left"/>
        <w:rPr>
          <w:b/>
        </w:rPr>
      </w:pPr>
      <w:r w:rsidRPr="00D51D7D">
        <w:rPr>
          <w:b/>
        </w:rPr>
        <w:t>Odběratelem</w:t>
      </w:r>
    </w:p>
    <w:p w:rsidR="00D51D7D" w:rsidRDefault="00D51D7D">
      <w:pPr>
        <w:spacing w:after="0" w:line="259" w:lineRule="auto"/>
        <w:ind w:left="43" w:hanging="10"/>
        <w:jc w:val="left"/>
      </w:pPr>
    </w:p>
    <w:p w:rsidR="00C02877" w:rsidRDefault="002961CC">
      <w:pPr>
        <w:spacing w:after="10" w:line="248" w:lineRule="auto"/>
        <w:ind w:left="43" w:right="1915" w:hanging="10"/>
        <w:jc w:val="left"/>
      </w:pPr>
      <w:r>
        <w:rPr>
          <w:sz w:val="20"/>
        </w:rPr>
        <w:t>Základní škola a Mateřská škola Mladá Boleslav, Jilemnického 152, příspěvková organizace</w:t>
      </w:r>
    </w:p>
    <w:p w:rsidR="00C02877" w:rsidRDefault="002961CC">
      <w:pPr>
        <w:spacing w:after="10" w:line="248" w:lineRule="auto"/>
        <w:ind w:left="43" w:right="1915" w:hanging="10"/>
        <w:jc w:val="left"/>
      </w:pPr>
      <w:r>
        <w:rPr>
          <w:sz w:val="20"/>
        </w:rPr>
        <w:t xml:space="preserve">Jilemnického </w:t>
      </w:r>
      <w:r w:rsidR="00D51D7D">
        <w:rPr>
          <w:sz w:val="20"/>
        </w:rPr>
        <w:t>1152</w:t>
      </w:r>
    </w:p>
    <w:p w:rsidR="00C02877" w:rsidRDefault="002961CC">
      <w:pPr>
        <w:spacing w:after="10" w:line="248" w:lineRule="auto"/>
        <w:ind w:left="43" w:right="1915" w:hanging="10"/>
        <w:jc w:val="left"/>
      </w:pPr>
      <w:r>
        <w:rPr>
          <w:sz w:val="20"/>
        </w:rPr>
        <w:t>29301 Mladá Boleslav</w:t>
      </w:r>
    </w:p>
    <w:p w:rsidR="00C02877" w:rsidRDefault="002961CC">
      <w:pPr>
        <w:spacing w:after="455" w:line="248" w:lineRule="auto"/>
        <w:ind w:left="43" w:right="1915" w:hanging="10"/>
        <w:jc w:val="left"/>
      </w:pPr>
      <w:r>
        <w:rPr>
          <w:sz w:val="20"/>
        </w:rPr>
        <w:t>IČO 75 034 034</w:t>
      </w:r>
    </w:p>
    <w:p w:rsidR="00C02877" w:rsidRPr="00D51D7D" w:rsidRDefault="00D51D7D" w:rsidP="00D51D7D">
      <w:pPr>
        <w:pStyle w:val="Nadpis1"/>
        <w:numPr>
          <w:ilvl w:val="0"/>
          <w:numId w:val="0"/>
        </w:numPr>
        <w:rPr>
          <w:b/>
          <w:sz w:val="22"/>
        </w:rPr>
      </w:pPr>
      <w:r w:rsidRPr="00D51D7D">
        <w:rPr>
          <w:b/>
          <w:sz w:val="22"/>
        </w:rPr>
        <w:t xml:space="preserve">1. </w:t>
      </w:r>
      <w:r w:rsidR="002961CC" w:rsidRPr="00D51D7D">
        <w:rPr>
          <w:b/>
          <w:sz w:val="22"/>
        </w:rPr>
        <w:t>Předmět plnění</w:t>
      </w:r>
    </w:p>
    <w:p w:rsidR="00C02877" w:rsidRDefault="002961CC">
      <w:pPr>
        <w:spacing w:after="158" w:line="259" w:lineRule="auto"/>
        <w:ind w:left="43" w:hanging="10"/>
        <w:jc w:val="left"/>
      </w:pPr>
      <w:r>
        <w:t>Zajištění pobytu; stravování a dopravy pro žáky stupně v rámci školy v přírodě</w:t>
      </w:r>
    </w:p>
    <w:p w:rsidR="00C02877" w:rsidRDefault="002961CC">
      <w:pPr>
        <w:spacing w:after="212"/>
        <w:ind w:left="23" w:right="336"/>
      </w:pPr>
      <w:r>
        <w:t>Dodavatel poskytne ubytování, s</w:t>
      </w:r>
      <w:r w:rsidR="00D51D7D">
        <w:t>travování</w:t>
      </w:r>
      <w:r>
        <w:t xml:space="preserve"> a dopravu</w:t>
      </w:r>
      <w:r w:rsidR="00D51D7D">
        <w:t xml:space="preserve"> </w:t>
      </w:r>
      <w:r w:rsidR="00DB5F01">
        <w:rPr>
          <w:b/>
        </w:rPr>
        <w:t xml:space="preserve">pro </w:t>
      </w:r>
      <w:proofErr w:type="spellStart"/>
      <w:r w:rsidR="00DB5F01">
        <w:rPr>
          <w:b/>
        </w:rPr>
        <w:t>xx</w:t>
      </w:r>
      <w:proofErr w:type="spellEnd"/>
      <w:r w:rsidR="00D51D7D" w:rsidRPr="00D51D7D">
        <w:rPr>
          <w:b/>
        </w:rPr>
        <w:t xml:space="preserve"> </w:t>
      </w:r>
      <w:r w:rsidR="00DB5F01">
        <w:rPr>
          <w:b/>
        </w:rPr>
        <w:t>dětí + x</w:t>
      </w:r>
      <w:r w:rsidRPr="00D51D7D">
        <w:rPr>
          <w:b/>
        </w:rPr>
        <w:t xml:space="preserve"> pedagog. </w:t>
      </w:r>
      <w:r w:rsidR="00D51D7D" w:rsidRPr="00D51D7D">
        <w:rPr>
          <w:b/>
        </w:rPr>
        <w:t>P</w:t>
      </w:r>
      <w:r w:rsidRPr="00D51D7D">
        <w:rPr>
          <w:b/>
        </w:rPr>
        <w:t>racovníky</w:t>
      </w:r>
      <w:r w:rsidR="00D51D7D" w:rsidRPr="00D51D7D">
        <w:rPr>
          <w:b/>
        </w:rPr>
        <w:t xml:space="preserve"> </w:t>
      </w:r>
      <w:r w:rsidRPr="00D51D7D">
        <w:rPr>
          <w:b/>
        </w:rPr>
        <w:t xml:space="preserve">zdarma </w:t>
      </w:r>
      <w:r w:rsidR="00D51D7D" w:rsidRPr="00D51D7D">
        <w:rPr>
          <w:b/>
        </w:rPr>
        <w:t>v termínu od 2. 6.</w:t>
      </w:r>
      <w:r w:rsidRPr="00D51D7D">
        <w:rPr>
          <w:b/>
        </w:rPr>
        <w:t xml:space="preserve"> do 5. 6. 2026 v penzionu Lenoch, </w:t>
      </w:r>
      <w:proofErr w:type="spellStart"/>
      <w:r w:rsidRPr="00D51D7D">
        <w:rPr>
          <w:b/>
        </w:rPr>
        <w:t>Studenov</w:t>
      </w:r>
      <w:proofErr w:type="spellEnd"/>
      <w:r w:rsidRPr="00D51D7D">
        <w:rPr>
          <w:b/>
        </w:rPr>
        <w:t xml:space="preserve"> 436, 512 44 Rokytnice nad</w:t>
      </w:r>
      <w:r w:rsidRPr="00D51D7D">
        <w:rPr>
          <w:b/>
        </w:rPr>
        <w:t xml:space="preserve"> Jizerou.</w:t>
      </w:r>
      <w:r w:rsidRPr="00D51D7D">
        <w:rPr>
          <w:b/>
          <w:noProof/>
        </w:rPr>
        <w:drawing>
          <wp:inline distT="0" distB="0" distL="0" distR="0">
            <wp:extent cx="3048" cy="3049"/>
            <wp:effectExtent l="0" t="0" r="0" b="0"/>
            <wp:docPr id="2445" name="Picture 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" name="Picture 24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77" w:rsidRDefault="002961CC">
      <w:pPr>
        <w:spacing w:after="171"/>
        <w:ind w:left="23" w:right="336"/>
      </w:pPr>
      <w:r>
        <w:t>Stravování započne v den příjezdu obědem a bude ukončeno dnem odjezdu snídaní.</w:t>
      </w:r>
    </w:p>
    <w:p w:rsidR="00D51D7D" w:rsidRPr="00D51D7D" w:rsidRDefault="00D51D7D" w:rsidP="00D51D7D">
      <w:pPr>
        <w:ind w:right="379"/>
        <w:jc w:val="center"/>
        <w:rPr>
          <w:b/>
        </w:rPr>
      </w:pPr>
      <w:r w:rsidRPr="00D51D7D">
        <w:rPr>
          <w:b/>
        </w:rPr>
        <w:t xml:space="preserve">2. </w:t>
      </w:r>
      <w:r w:rsidR="002961CC" w:rsidRPr="00D51D7D">
        <w:rPr>
          <w:b/>
        </w:rPr>
        <w:t>Povinnosti provozovatele</w:t>
      </w:r>
    </w:p>
    <w:p w:rsidR="00D51D7D" w:rsidRDefault="002961CC" w:rsidP="00D51D7D">
      <w:pPr>
        <w:ind w:left="1134" w:right="379" w:hanging="1134"/>
      </w:pPr>
      <w:r>
        <w:t xml:space="preserve"> </w:t>
      </w:r>
      <w:r>
        <w:t>Dodavatel je povinen zajistit pro odběratele tyto služby: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446" name="Picture 2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" name="Picture 24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D7D" w:rsidRDefault="00D51D7D" w:rsidP="00D51D7D">
      <w:pPr>
        <w:pStyle w:val="Odstavecseseznamem"/>
        <w:numPr>
          <w:ilvl w:val="0"/>
          <w:numId w:val="3"/>
        </w:numPr>
        <w:ind w:right="379"/>
      </w:pPr>
      <w:r>
        <w:t>ubytování a stravování 5x denně dle hygienických norem a požadavků OHS</w:t>
      </w:r>
    </w:p>
    <w:p w:rsidR="00D51D7D" w:rsidRDefault="00D51D7D" w:rsidP="00D51D7D">
      <w:pPr>
        <w:pStyle w:val="Odstavecseseznamem"/>
        <w:numPr>
          <w:ilvl w:val="0"/>
          <w:numId w:val="3"/>
        </w:numPr>
        <w:ind w:right="379"/>
      </w:pPr>
      <w:r>
        <w:t>pitný režim</w:t>
      </w:r>
    </w:p>
    <w:p w:rsidR="00D51D7D" w:rsidRDefault="00D51D7D" w:rsidP="00D51D7D">
      <w:pPr>
        <w:pStyle w:val="Odstavecseseznamem"/>
        <w:numPr>
          <w:ilvl w:val="0"/>
          <w:numId w:val="3"/>
        </w:numPr>
        <w:ind w:right="379"/>
      </w:pPr>
      <w:r>
        <w:t>úklid objektu</w:t>
      </w:r>
    </w:p>
    <w:p w:rsidR="00D51D7D" w:rsidRDefault="00D51D7D" w:rsidP="00D51D7D">
      <w:pPr>
        <w:pStyle w:val="Odstavecseseznamem"/>
        <w:numPr>
          <w:ilvl w:val="0"/>
          <w:numId w:val="3"/>
        </w:numPr>
        <w:ind w:right="379"/>
      </w:pPr>
      <w:r>
        <w:t>přepravu nemocného účastníka k ošetřujícímu lékaři</w:t>
      </w:r>
    </w:p>
    <w:p w:rsidR="00D51D7D" w:rsidRDefault="00D51D7D" w:rsidP="00D51D7D">
      <w:pPr>
        <w:ind w:left="360" w:right="379"/>
      </w:pPr>
    </w:p>
    <w:p w:rsidR="00C02877" w:rsidRDefault="00D51D7D" w:rsidP="00D51D7D">
      <w:pPr>
        <w:spacing w:after="0" w:line="259" w:lineRule="auto"/>
        <w:ind w:left="0" w:right="379"/>
        <w:jc w:val="center"/>
        <w:rPr>
          <w:b/>
        </w:rPr>
      </w:pPr>
      <w:r w:rsidRPr="00D51D7D">
        <w:rPr>
          <w:b/>
        </w:rPr>
        <w:t xml:space="preserve">3. </w:t>
      </w:r>
      <w:r w:rsidR="002961CC" w:rsidRPr="00D51D7D">
        <w:rPr>
          <w:b/>
        </w:rPr>
        <w:t>F</w:t>
      </w:r>
      <w:r w:rsidR="002961CC" w:rsidRPr="00D51D7D">
        <w:rPr>
          <w:b/>
        </w:rPr>
        <w:t>inanční podmínky</w:t>
      </w:r>
    </w:p>
    <w:p w:rsidR="00D51D7D" w:rsidRPr="00D51D7D" w:rsidRDefault="00D51D7D" w:rsidP="00D51D7D">
      <w:pPr>
        <w:spacing w:after="0" w:line="259" w:lineRule="auto"/>
        <w:ind w:left="0" w:right="379"/>
        <w:jc w:val="center"/>
        <w:rPr>
          <w:b/>
        </w:rPr>
      </w:pPr>
    </w:p>
    <w:p w:rsidR="00C02877" w:rsidRDefault="002961CC" w:rsidP="00D51D7D">
      <w:pPr>
        <w:spacing w:after="0"/>
        <w:ind w:left="23" w:right="84"/>
      </w:pPr>
      <w:r>
        <w:t xml:space="preserve">Cena za žáka činí maximálně </w:t>
      </w:r>
      <w:r w:rsidR="00DB5F01">
        <w:t xml:space="preserve">x </w:t>
      </w:r>
      <w:proofErr w:type="spellStart"/>
      <w:r w:rsidR="00DB5F01">
        <w:t>xxx</w:t>
      </w:r>
      <w:proofErr w:type="spellEnd"/>
      <w:r>
        <w:t xml:space="preserve"> Kč / pobyt V ceně je zahrnuto 3x ubytování s plnou penzí</w:t>
      </w:r>
      <w:r w:rsidR="004246CA">
        <w:t>, včetně ubytovacího poplatku. x</w:t>
      </w:r>
      <w:r>
        <w:t xml:space="preserve"> osoby pedagogického doprovodu zdarma.</w:t>
      </w:r>
    </w:p>
    <w:p w:rsidR="00C02877" w:rsidRDefault="002961CC">
      <w:pPr>
        <w:spacing w:after="257" w:line="248" w:lineRule="auto"/>
        <w:ind w:left="43" w:right="1915" w:hanging="10"/>
        <w:jc w:val="left"/>
      </w:pPr>
      <w:r>
        <w:rPr>
          <w:sz w:val="20"/>
        </w:rPr>
        <w:t>Cena dopravy bude určena dle najetých kilometrů</w:t>
      </w:r>
      <w:r w:rsidR="00D51D7D">
        <w:rPr>
          <w:sz w:val="20"/>
        </w:rPr>
        <w:t>, předběžná</w:t>
      </w:r>
      <w:r>
        <w:rPr>
          <w:sz w:val="20"/>
        </w:rPr>
        <w:t xml:space="preserve"> dohoda ceny je 18</w:t>
      </w:r>
      <w:r w:rsidR="00D51D7D">
        <w:rPr>
          <w:sz w:val="20"/>
        </w:rPr>
        <w:t> </w:t>
      </w:r>
      <w:r>
        <w:rPr>
          <w:sz w:val="20"/>
        </w:rPr>
        <w:t>000</w:t>
      </w:r>
      <w:r w:rsidR="00D51D7D">
        <w:rPr>
          <w:sz w:val="20"/>
        </w:rPr>
        <w:t xml:space="preserve"> </w:t>
      </w:r>
      <w:r>
        <w:rPr>
          <w:sz w:val="20"/>
        </w:rPr>
        <w:t>Kč. Osoby pedagogického doprovodu mají dopravu zdarma.</w:t>
      </w:r>
    </w:p>
    <w:p w:rsidR="00C02877" w:rsidRDefault="002961CC" w:rsidP="00D51D7D">
      <w:pPr>
        <w:tabs>
          <w:tab w:val="left" w:pos="8931"/>
        </w:tabs>
        <w:spacing w:after="235"/>
        <w:ind w:left="23" w:right="336"/>
      </w:pPr>
      <w:r>
        <w:t>Úhrada bude provedena na základě faktury vystavené dodavatelem po ukončení akce dle skutečného počtu účastníků* Nezúčastn</w:t>
      </w:r>
      <w:r>
        <w:t>ěným dětem nebude účtován storno poplatek.</w:t>
      </w:r>
    </w:p>
    <w:p w:rsidR="00C02877" w:rsidRDefault="00D51D7D" w:rsidP="00D51D7D">
      <w:pPr>
        <w:spacing w:after="0" w:line="259" w:lineRule="auto"/>
        <w:ind w:right="379"/>
        <w:jc w:val="center"/>
        <w:rPr>
          <w:b/>
        </w:rPr>
      </w:pPr>
      <w:r w:rsidRPr="00D51D7D">
        <w:rPr>
          <w:b/>
        </w:rPr>
        <w:t xml:space="preserve">4. </w:t>
      </w:r>
      <w:r w:rsidR="002961CC" w:rsidRPr="00D51D7D">
        <w:rPr>
          <w:b/>
        </w:rPr>
        <w:t>Všeobecné podmínky</w:t>
      </w:r>
    </w:p>
    <w:p w:rsidR="00D51D7D" w:rsidRPr="00D51D7D" w:rsidRDefault="00D51D7D" w:rsidP="00D51D7D">
      <w:pPr>
        <w:spacing w:after="0" w:line="259" w:lineRule="auto"/>
        <w:ind w:right="379"/>
        <w:jc w:val="center"/>
        <w:rPr>
          <w:b/>
        </w:rPr>
      </w:pPr>
    </w:p>
    <w:p w:rsidR="00C02877" w:rsidRDefault="002961CC" w:rsidP="00D51D7D">
      <w:pPr>
        <w:spacing w:after="224"/>
        <w:ind w:left="23" w:right="-200"/>
      </w:pPr>
      <w:r>
        <w:t>Smluvní strany plní v rámci své odpovědnosti závazky vyplývající z platných předpisů pro ozdravný pobyt (vyhláška č.148/2004 0 hygienických požadavcích na zotavovací akce pro děti, vyhláška č. 1</w:t>
      </w:r>
      <w:r w:rsidR="00D51D7D">
        <w:t>37/2004 o</w:t>
      </w:r>
      <w:r>
        <w:t xml:space="preserve"> hygienických požadavcích na stravovací služby a o zásadách osobní a provozní hygieny pří činnostech epidemiologicky</w:t>
      </w:r>
      <w:r w:rsidR="00D51D7D">
        <w:t xml:space="preserve"> závažných, zákon č. 274/2003 o </w:t>
      </w:r>
      <w:r>
        <w:t>zdraví lidu).</w:t>
      </w:r>
    </w:p>
    <w:p w:rsidR="00D51D7D" w:rsidRDefault="002961CC">
      <w:pPr>
        <w:spacing w:after="0" w:line="216" w:lineRule="auto"/>
        <w:ind w:left="10" w:right="3552" w:firstLine="3470"/>
        <w:jc w:val="left"/>
        <w:rPr>
          <w:b/>
        </w:rPr>
      </w:pPr>
      <w:r w:rsidRPr="00D51D7D">
        <w:rPr>
          <w:b/>
        </w:rPr>
        <w:t>5.</w:t>
      </w:r>
      <w:r w:rsidR="00D51D7D">
        <w:rPr>
          <w:b/>
        </w:rPr>
        <w:t xml:space="preserve"> </w:t>
      </w:r>
      <w:r w:rsidRPr="00D51D7D">
        <w:rPr>
          <w:b/>
        </w:rPr>
        <w:t>Závěrečné ustanovení</w:t>
      </w:r>
    </w:p>
    <w:p w:rsidR="00D51D7D" w:rsidRDefault="002961CC">
      <w:pPr>
        <w:spacing w:after="0" w:line="216" w:lineRule="auto"/>
        <w:ind w:left="10" w:right="3552" w:firstLine="3470"/>
        <w:jc w:val="left"/>
        <w:rPr>
          <w:b/>
        </w:rPr>
      </w:pPr>
      <w:r w:rsidRPr="00D51D7D">
        <w:rPr>
          <w:b/>
        </w:rPr>
        <w:t xml:space="preserve"> </w:t>
      </w:r>
    </w:p>
    <w:p w:rsidR="00D51D7D" w:rsidRDefault="002961CC" w:rsidP="00D51D7D">
      <w:pPr>
        <w:spacing w:after="0" w:line="216" w:lineRule="auto"/>
        <w:ind w:left="10" w:right="367"/>
        <w:jc w:val="left"/>
      </w:pPr>
      <w:r>
        <w:t>Vedením školy v přírodě je po</w:t>
      </w:r>
      <w:r w:rsidR="00D51D7D">
        <w:t xml:space="preserve">věřena za školu p. uč. </w:t>
      </w:r>
      <w:proofErr w:type="spellStart"/>
      <w:r w:rsidR="00D51D7D">
        <w:t>Kulasová</w:t>
      </w:r>
      <w:proofErr w:type="spellEnd"/>
      <w:r w:rsidR="00D51D7D">
        <w:t xml:space="preserve"> </w:t>
      </w:r>
      <w:r>
        <w:t>Zdeňka</w:t>
      </w:r>
    </w:p>
    <w:p w:rsidR="00D51D7D" w:rsidRDefault="002961CC" w:rsidP="00D51D7D">
      <w:pPr>
        <w:spacing w:after="0" w:line="216" w:lineRule="auto"/>
        <w:ind w:left="10" w:right="367"/>
        <w:jc w:val="left"/>
      </w:pPr>
      <w:r>
        <w:t xml:space="preserve">Zrušit smlouvu lze pouze písemně dohodou obou stran z důvodu: </w:t>
      </w:r>
    </w:p>
    <w:p w:rsidR="00D51D7D" w:rsidRDefault="002961CC" w:rsidP="00D51D7D">
      <w:pPr>
        <w:pStyle w:val="Odstavecseseznamem"/>
        <w:numPr>
          <w:ilvl w:val="0"/>
          <w:numId w:val="3"/>
        </w:numPr>
        <w:spacing w:after="0" w:line="216" w:lineRule="auto"/>
        <w:ind w:right="367"/>
        <w:jc w:val="left"/>
      </w:pPr>
      <w:r>
        <w:t>na příkaz hygienika</w:t>
      </w:r>
      <w:r w:rsidR="00D51D7D">
        <w:t xml:space="preserve"> </w:t>
      </w:r>
    </w:p>
    <w:p w:rsidR="00D51D7D" w:rsidRDefault="002961CC" w:rsidP="00D51D7D">
      <w:pPr>
        <w:pStyle w:val="Odstavecseseznamem"/>
        <w:numPr>
          <w:ilvl w:val="0"/>
          <w:numId w:val="3"/>
        </w:numPr>
        <w:spacing w:after="0" w:line="216" w:lineRule="auto"/>
        <w:ind w:right="367"/>
        <w:jc w:val="left"/>
      </w:pPr>
      <w:r>
        <w:lastRenderedPageBreak/>
        <w:t xml:space="preserve">v případě epidemického onemocnění </w:t>
      </w:r>
    </w:p>
    <w:p w:rsidR="00C02877" w:rsidRDefault="002961CC" w:rsidP="00D51D7D">
      <w:pPr>
        <w:pStyle w:val="Odstavecseseznamem"/>
        <w:numPr>
          <w:ilvl w:val="0"/>
          <w:numId w:val="3"/>
        </w:numPr>
        <w:spacing w:after="0" w:line="216" w:lineRule="auto"/>
        <w:ind w:right="367"/>
        <w:jc w:val="left"/>
      </w:pPr>
      <w:r>
        <w:t xml:space="preserve">odstoupením podle </w:t>
      </w:r>
      <w:r w:rsidR="00D51D7D">
        <w:t xml:space="preserve">§ </w:t>
      </w:r>
      <w:r>
        <w:t>344 OZ</w:t>
      </w:r>
    </w:p>
    <w:p w:rsidR="00C02877" w:rsidRDefault="002961CC">
      <w:pPr>
        <w:ind w:left="23" w:right="653"/>
      </w:pPr>
      <w:r>
        <w:t>P</w:t>
      </w:r>
      <w:r>
        <w:t>ři odstoupení od sml</w:t>
      </w:r>
      <w:r>
        <w:t>ouvy nebude požadován storno poplatek</w:t>
      </w:r>
    </w:p>
    <w:p w:rsidR="00D51D7D" w:rsidRDefault="002961CC" w:rsidP="00D51D7D">
      <w:pPr>
        <w:spacing w:after="12"/>
        <w:ind w:left="23" w:right="226"/>
      </w:pPr>
      <w:r>
        <w:t xml:space="preserve">Tato smlouva je vyhotovena ve dvou stejnopisech, z nichž každá strana obdrží </w:t>
      </w:r>
      <w:r w:rsidR="00D51D7D">
        <w:t>jeden</w:t>
      </w:r>
    </w:p>
    <w:p w:rsidR="00C02877" w:rsidRDefault="002961CC" w:rsidP="00D51D7D">
      <w:pPr>
        <w:spacing w:after="12"/>
        <w:ind w:left="23" w:right="226"/>
      </w:pPr>
      <w:r>
        <w:t>Tato smlouva nabývá platnosti dnem podpisu obou stran.</w:t>
      </w:r>
    </w:p>
    <w:p w:rsidR="00C02877" w:rsidRDefault="002961CC">
      <w:pPr>
        <w:spacing w:after="644"/>
        <w:ind w:left="23" w:right="336"/>
      </w:pPr>
      <w:r>
        <w:t>Provozovatel potvrzuje, že objednaný počet nepřesahuje kapacitu schválenou HS</w:t>
      </w:r>
      <w:r w:rsidR="00D51D7D">
        <w:t>.</w:t>
      </w:r>
    </w:p>
    <w:p w:rsidR="00D51D7D" w:rsidRDefault="00D51D7D">
      <w:pPr>
        <w:spacing w:after="644"/>
        <w:ind w:left="23" w:right="336"/>
      </w:pPr>
      <w:r>
        <w:t xml:space="preserve">V Rokytnici nad Jizerou dne </w:t>
      </w:r>
      <w:proofErr w:type="gramStart"/>
      <w:r>
        <w:t>13.2.26</w:t>
      </w:r>
      <w:proofErr w:type="gramEnd"/>
      <w:r>
        <w:tab/>
      </w:r>
      <w:r>
        <w:tab/>
      </w:r>
      <w:r>
        <w:tab/>
      </w:r>
    </w:p>
    <w:p w:rsidR="00D51D7D" w:rsidRDefault="00D51D7D">
      <w:pPr>
        <w:spacing w:after="644"/>
        <w:ind w:left="23" w:right="336"/>
      </w:pPr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 19-02-2026</w:t>
      </w:r>
    </w:p>
    <w:p w:rsidR="00C02877" w:rsidRDefault="00C02877">
      <w:pPr>
        <w:spacing w:after="36" w:line="216" w:lineRule="auto"/>
        <w:ind w:left="423" w:hanging="423"/>
        <w:jc w:val="left"/>
      </w:pPr>
    </w:p>
    <w:sectPr w:rsidR="00C02877">
      <w:pgSz w:w="11904" w:h="16834"/>
      <w:pgMar w:top="1440" w:right="1296" w:bottom="1440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110"/>
    <w:multiLevelType w:val="hybridMultilevel"/>
    <w:tmpl w:val="55F62736"/>
    <w:lvl w:ilvl="0" w:tplc="8FA07A24">
      <w:start w:val="50"/>
      <w:numFmt w:val="low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0D0C6">
      <w:start w:val="1"/>
      <w:numFmt w:val="lowerLetter"/>
      <w:lvlText w:val="%2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25528">
      <w:start w:val="1"/>
      <w:numFmt w:val="lowerRoman"/>
      <w:lvlText w:val="%3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0236E">
      <w:start w:val="1"/>
      <w:numFmt w:val="decimal"/>
      <w:lvlText w:val="%4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CE954C">
      <w:start w:val="1"/>
      <w:numFmt w:val="lowerLetter"/>
      <w:lvlText w:val="%5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4D1A6">
      <w:start w:val="1"/>
      <w:numFmt w:val="lowerRoman"/>
      <w:lvlText w:val="%6"/>
      <w:lvlJc w:val="left"/>
      <w:pPr>
        <w:ind w:left="7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CA6D5E">
      <w:start w:val="1"/>
      <w:numFmt w:val="decimal"/>
      <w:lvlText w:val="%7"/>
      <w:lvlJc w:val="left"/>
      <w:pPr>
        <w:ind w:left="8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A608C">
      <w:start w:val="1"/>
      <w:numFmt w:val="lowerLetter"/>
      <w:lvlText w:val="%8"/>
      <w:lvlJc w:val="left"/>
      <w:pPr>
        <w:ind w:left="8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A556C">
      <w:start w:val="1"/>
      <w:numFmt w:val="lowerRoman"/>
      <w:lvlText w:val="%9"/>
      <w:lvlJc w:val="left"/>
      <w:pPr>
        <w:ind w:left="9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0B0B67"/>
    <w:multiLevelType w:val="hybridMultilevel"/>
    <w:tmpl w:val="3EC80734"/>
    <w:lvl w:ilvl="0" w:tplc="C36A2DF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E051C">
      <w:start w:val="1"/>
      <w:numFmt w:val="lowerLetter"/>
      <w:lvlText w:val="%2"/>
      <w:lvlJc w:val="left"/>
      <w:pPr>
        <w:ind w:left="4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4E846">
      <w:start w:val="1"/>
      <w:numFmt w:val="lowerRoman"/>
      <w:lvlText w:val="%3"/>
      <w:lvlJc w:val="left"/>
      <w:pPr>
        <w:ind w:left="5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E1592">
      <w:start w:val="1"/>
      <w:numFmt w:val="decimal"/>
      <w:lvlText w:val="%4"/>
      <w:lvlJc w:val="left"/>
      <w:pPr>
        <w:ind w:left="6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2456C">
      <w:start w:val="1"/>
      <w:numFmt w:val="lowerLetter"/>
      <w:lvlText w:val="%5"/>
      <w:lvlJc w:val="left"/>
      <w:pPr>
        <w:ind w:left="6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0A92">
      <w:start w:val="1"/>
      <w:numFmt w:val="lowerRoman"/>
      <w:lvlText w:val="%6"/>
      <w:lvlJc w:val="left"/>
      <w:pPr>
        <w:ind w:left="7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E9494">
      <w:start w:val="1"/>
      <w:numFmt w:val="decimal"/>
      <w:lvlText w:val="%7"/>
      <w:lvlJc w:val="left"/>
      <w:pPr>
        <w:ind w:left="8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4D44">
      <w:start w:val="1"/>
      <w:numFmt w:val="lowerLetter"/>
      <w:lvlText w:val="%8"/>
      <w:lvlJc w:val="left"/>
      <w:pPr>
        <w:ind w:left="8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0D3E8">
      <w:start w:val="1"/>
      <w:numFmt w:val="lowerRoman"/>
      <w:lvlText w:val="%9"/>
      <w:lvlJc w:val="left"/>
      <w:pPr>
        <w:ind w:left="9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95141"/>
    <w:multiLevelType w:val="hybridMultilevel"/>
    <w:tmpl w:val="2192514A"/>
    <w:lvl w:ilvl="0" w:tplc="B75003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77"/>
    <w:rsid w:val="002961CC"/>
    <w:rsid w:val="004246CA"/>
    <w:rsid w:val="00C02877"/>
    <w:rsid w:val="00D51D7D"/>
    <w:rsid w:val="00D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D3C1"/>
  <w15:docId w15:val="{23633F49-712C-4631-B316-F9511F9B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7" w:line="222" w:lineRule="auto"/>
      <w:ind w:left="5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0"/>
      <w:ind w:right="749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D5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SIneo_227_S26021914040</vt:lpstr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SIneo_227_S26021914040</dc:title>
  <dc:subject/>
  <dc:creator>Tereza Bartoňová</dc:creator>
  <cp:keywords/>
  <cp:lastModifiedBy>Tereza Bartoňová</cp:lastModifiedBy>
  <cp:revision>2</cp:revision>
  <dcterms:created xsi:type="dcterms:W3CDTF">2026-02-19T13:55:00Z</dcterms:created>
  <dcterms:modified xsi:type="dcterms:W3CDTF">2026-02-19T13:55:00Z</dcterms:modified>
</cp:coreProperties>
</file>