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B026FC" w14:textId="77777777" w:rsidR="00C1564E" w:rsidRPr="00246185" w:rsidRDefault="00763BA1" w:rsidP="00DE7FD7">
      <w:pPr>
        <w:pStyle w:val="Nadpis1"/>
        <w:spacing w:before="0"/>
        <w:rPr>
          <w:rFonts w:ascii="Times New Roman" w:hAnsi="Times New Roman"/>
          <w:szCs w:val="28"/>
        </w:rPr>
      </w:pPr>
      <w:bookmarkStart w:id="0" w:name="_Hlk188962443"/>
      <w:r w:rsidRPr="00246185">
        <w:rPr>
          <w:rFonts w:ascii="Times New Roman" w:hAnsi="Times New Roman"/>
          <w:szCs w:val="28"/>
        </w:rPr>
        <w:t>SMLOUV</w:t>
      </w:r>
      <w:r w:rsidR="0007029D" w:rsidRPr="00246185">
        <w:rPr>
          <w:rFonts w:ascii="Times New Roman" w:hAnsi="Times New Roman"/>
          <w:szCs w:val="28"/>
        </w:rPr>
        <w:t>A</w:t>
      </w:r>
      <w:r w:rsidRPr="00246185">
        <w:rPr>
          <w:rFonts w:ascii="Times New Roman" w:hAnsi="Times New Roman"/>
          <w:szCs w:val="28"/>
        </w:rPr>
        <w:t xml:space="preserve"> O DÍLO</w:t>
      </w:r>
    </w:p>
    <w:p w14:paraId="14D453B6" w14:textId="118DFD9C" w:rsidR="00AD6618" w:rsidRPr="00B73743" w:rsidRDefault="00AD6618" w:rsidP="00DE7FD7">
      <w:pPr>
        <w:pStyle w:val="Nadpis1"/>
        <w:spacing w:before="0"/>
        <w:rPr>
          <w:rFonts w:ascii="Times New Roman" w:hAnsi="Times New Roman"/>
          <w:sz w:val="22"/>
          <w:szCs w:val="22"/>
        </w:rPr>
      </w:pPr>
      <w:r w:rsidRPr="00B73743">
        <w:rPr>
          <w:rFonts w:ascii="Times New Roman" w:hAnsi="Times New Roman"/>
          <w:sz w:val="22"/>
          <w:szCs w:val="22"/>
        </w:rPr>
        <w:t>číslo smlouvy objednatele:</w:t>
      </w:r>
      <w:r w:rsidR="007B38A7" w:rsidRPr="00B73743">
        <w:rPr>
          <w:rFonts w:ascii="Times New Roman" w:hAnsi="Times New Roman"/>
          <w:sz w:val="22"/>
          <w:szCs w:val="22"/>
        </w:rPr>
        <w:t xml:space="preserve"> </w:t>
      </w:r>
      <w:r w:rsidR="005A0F4C" w:rsidRPr="00B73743">
        <w:rPr>
          <w:rFonts w:ascii="Times New Roman" w:hAnsi="Times New Roman"/>
          <w:sz w:val="22"/>
          <w:szCs w:val="22"/>
        </w:rPr>
        <w:t>THS ND 02/2026</w:t>
      </w:r>
    </w:p>
    <w:p w14:paraId="309C2F81" w14:textId="5298DB1B" w:rsidR="00763BA1" w:rsidRPr="009E116E" w:rsidRDefault="008E03C4" w:rsidP="00DE7FD7">
      <w:pPr>
        <w:pStyle w:val="Nadpis1"/>
        <w:spacing w:before="0"/>
        <w:rPr>
          <w:rFonts w:ascii="Times New Roman" w:hAnsi="Times New Roman"/>
          <w:color w:val="FF0000"/>
          <w:sz w:val="22"/>
          <w:szCs w:val="22"/>
        </w:rPr>
      </w:pPr>
      <w:r w:rsidRPr="00B73743">
        <w:rPr>
          <w:rFonts w:ascii="Times New Roman" w:hAnsi="Times New Roman"/>
          <w:sz w:val="22"/>
          <w:szCs w:val="22"/>
        </w:rPr>
        <w:t xml:space="preserve">číslo smlouvy zhotovitele: </w:t>
      </w:r>
      <w:r w:rsidR="00847C14" w:rsidRPr="00847C14">
        <w:rPr>
          <w:rFonts w:ascii="Times New Roman" w:hAnsi="Times New Roman"/>
          <w:iCs/>
          <w:sz w:val="22"/>
          <w:szCs w:val="22"/>
        </w:rPr>
        <w:t>26090044</w:t>
      </w:r>
      <w:r w:rsidR="00847C14">
        <w:rPr>
          <w:rFonts w:ascii="Times New Roman" w:hAnsi="Times New Roman"/>
          <w:iCs/>
          <w:sz w:val="22"/>
          <w:szCs w:val="22"/>
        </w:rPr>
        <w:t xml:space="preserve"> (</w:t>
      </w:r>
      <w:r w:rsidR="00847C14" w:rsidRPr="00847C14">
        <w:rPr>
          <w:rFonts w:ascii="Times New Roman" w:hAnsi="Times New Roman"/>
          <w:iCs/>
          <w:sz w:val="22"/>
          <w:szCs w:val="22"/>
        </w:rPr>
        <w:t>Metrostav CZ s.r.o.</w:t>
      </w:r>
      <w:r w:rsidR="00847C14">
        <w:rPr>
          <w:rFonts w:ascii="Times New Roman" w:hAnsi="Times New Roman"/>
          <w:iCs/>
          <w:sz w:val="22"/>
          <w:szCs w:val="22"/>
        </w:rPr>
        <w:t xml:space="preserve">); </w:t>
      </w:r>
      <w:r w:rsidR="00150111" w:rsidRPr="00150111">
        <w:rPr>
          <w:rFonts w:ascii="Times New Roman" w:hAnsi="Times New Roman"/>
          <w:iCs/>
          <w:sz w:val="22"/>
          <w:szCs w:val="22"/>
        </w:rPr>
        <w:t>SML-2026/0338</w:t>
      </w:r>
      <w:r w:rsidR="00150111">
        <w:rPr>
          <w:rFonts w:ascii="Times New Roman" w:hAnsi="Times New Roman"/>
          <w:iCs/>
          <w:sz w:val="22"/>
          <w:szCs w:val="22"/>
        </w:rPr>
        <w:t xml:space="preserve"> (</w:t>
      </w:r>
      <w:r w:rsidR="00150111" w:rsidRPr="00150111">
        <w:rPr>
          <w:rFonts w:ascii="Times New Roman" w:hAnsi="Times New Roman"/>
          <w:iCs/>
          <w:sz w:val="22"/>
          <w:szCs w:val="22"/>
        </w:rPr>
        <w:t>OHLA ŽS, a.s.</w:t>
      </w:r>
      <w:r w:rsidR="00150111">
        <w:rPr>
          <w:rFonts w:ascii="Times New Roman" w:hAnsi="Times New Roman"/>
          <w:iCs/>
          <w:sz w:val="22"/>
          <w:szCs w:val="22"/>
        </w:rPr>
        <w:t>)</w:t>
      </w:r>
    </w:p>
    <w:p w14:paraId="72D73F27" w14:textId="77777777" w:rsidR="0007029D" w:rsidRDefault="0007029D" w:rsidP="0007029D">
      <w:pPr>
        <w:jc w:val="center"/>
        <w:rPr>
          <w:sz w:val="22"/>
          <w:szCs w:val="22"/>
          <w:vertAlign w:val="baseline"/>
        </w:rPr>
      </w:pPr>
      <w:r w:rsidRPr="00246185">
        <w:rPr>
          <w:sz w:val="22"/>
          <w:szCs w:val="22"/>
          <w:vertAlign w:val="baseline"/>
        </w:rPr>
        <w:t>uzavřená</w:t>
      </w:r>
      <w:r w:rsidR="00175D3F" w:rsidRPr="00246185">
        <w:rPr>
          <w:sz w:val="22"/>
          <w:szCs w:val="22"/>
          <w:vertAlign w:val="baseline"/>
        </w:rPr>
        <w:t xml:space="preserve"> v souladu s § 2586 a násl. zákona č. 89/2012 </w:t>
      </w:r>
      <w:r w:rsidRPr="00246185">
        <w:rPr>
          <w:sz w:val="22"/>
          <w:szCs w:val="22"/>
          <w:vertAlign w:val="baseline"/>
        </w:rPr>
        <w:t>Sb.</w:t>
      </w:r>
      <w:r w:rsidR="00175D3F" w:rsidRPr="00246185">
        <w:rPr>
          <w:sz w:val="22"/>
          <w:szCs w:val="22"/>
          <w:vertAlign w:val="baseline"/>
        </w:rPr>
        <w:t xml:space="preserve"> občanský zákoník</w:t>
      </w:r>
      <w:r w:rsidR="0028366B">
        <w:rPr>
          <w:sz w:val="22"/>
          <w:szCs w:val="22"/>
          <w:vertAlign w:val="baseline"/>
        </w:rPr>
        <w:t xml:space="preserve"> (dále jen „občanský zákoník“)</w:t>
      </w:r>
    </w:p>
    <w:p w14:paraId="469EAC76" w14:textId="77777777" w:rsidR="00630269" w:rsidRDefault="00630269" w:rsidP="0007029D">
      <w:pPr>
        <w:jc w:val="center"/>
        <w:rPr>
          <w:sz w:val="22"/>
          <w:szCs w:val="22"/>
          <w:vertAlign w:val="baseline"/>
        </w:rPr>
      </w:pPr>
    </w:p>
    <w:p w14:paraId="504AF6EB" w14:textId="77777777" w:rsidR="0028366B" w:rsidRDefault="0028366B" w:rsidP="0007029D">
      <w:pPr>
        <w:jc w:val="center"/>
        <w:rPr>
          <w:sz w:val="22"/>
          <w:szCs w:val="22"/>
          <w:vertAlign w:val="baseline"/>
        </w:rPr>
      </w:pPr>
      <w:r>
        <w:rPr>
          <w:sz w:val="22"/>
          <w:szCs w:val="22"/>
          <w:vertAlign w:val="baseline"/>
        </w:rPr>
        <w:t>(dále jen „smlouva“)</w:t>
      </w:r>
    </w:p>
    <w:p w14:paraId="66EF7D38" w14:textId="77777777" w:rsidR="00763BA1" w:rsidRPr="00071640" w:rsidRDefault="00763BA1" w:rsidP="00FF66ED">
      <w:pPr>
        <w:pStyle w:val="normln0"/>
        <w:keepNext/>
        <w:pBdr>
          <w:top w:val="single" w:sz="4" w:space="1" w:color="auto"/>
          <w:left w:val="single" w:sz="4" w:space="4" w:color="auto"/>
          <w:bottom w:val="single" w:sz="4" w:space="1" w:color="auto"/>
          <w:right w:val="single" w:sz="4" w:space="4" w:color="auto"/>
        </w:pBdr>
        <w:shd w:val="clear" w:color="auto" w:fill="8DB3E2"/>
        <w:tabs>
          <w:tab w:val="left" w:pos="3402"/>
          <w:tab w:val="right" w:leader="dot" w:pos="7797"/>
        </w:tabs>
        <w:spacing w:before="360"/>
        <w:jc w:val="center"/>
        <w:rPr>
          <w:rFonts w:ascii="Times New Roman" w:hAnsi="Times New Roman"/>
          <w:b/>
          <w:sz w:val="28"/>
          <w:szCs w:val="28"/>
        </w:rPr>
      </w:pPr>
      <w:r w:rsidRPr="00071640">
        <w:rPr>
          <w:rFonts w:ascii="Times New Roman" w:hAnsi="Times New Roman"/>
          <w:b/>
          <w:sz w:val="28"/>
          <w:szCs w:val="28"/>
        </w:rPr>
        <w:t>I. Smluvní strany</w:t>
      </w:r>
    </w:p>
    <w:p w14:paraId="0CA3C41C" w14:textId="77777777" w:rsidR="0007029D" w:rsidRPr="00246185" w:rsidRDefault="0007029D" w:rsidP="00A9428B">
      <w:pPr>
        <w:pStyle w:val="Zkladntext"/>
        <w:numPr>
          <w:ilvl w:val="0"/>
          <w:numId w:val="48"/>
        </w:numPr>
        <w:tabs>
          <w:tab w:val="left" w:pos="720"/>
        </w:tabs>
        <w:spacing w:beforeLines="100" w:before="240"/>
        <w:rPr>
          <w:rFonts w:ascii="Times New Roman" w:hAnsi="Times New Roman" w:cs="Times New Roman"/>
          <w:szCs w:val="22"/>
        </w:rPr>
      </w:pPr>
      <w:r w:rsidRPr="00246185">
        <w:rPr>
          <w:rFonts w:ascii="Times New Roman" w:hAnsi="Times New Roman" w:cs="Times New Roman"/>
          <w:b/>
          <w:szCs w:val="22"/>
          <w:u w:val="single"/>
        </w:rPr>
        <w:t>Objednatel:</w:t>
      </w:r>
      <w:r w:rsidRPr="00246185">
        <w:rPr>
          <w:rFonts w:ascii="Times New Roman" w:hAnsi="Times New Roman" w:cs="Times New Roman"/>
          <w:szCs w:val="22"/>
        </w:rPr>
        <w:tab/>
      </w:r>
    </w:p>
    <w:p w14:paraId="01A715D5" w14:textId="77777777" w:rsidR="0007029D" w:rsidRPr="003404E0" w:rsidRDefault="0007029D" w:rsidP="00252BFF">
      <w:pPr>
        <w:pStyle w:val="Default"/>
        <w:tabs>
          <w:tab w:val="left" w:pos="1680"/>
          <w:tab w:val="left" w:leader="dot" w:pos="9120"/>
        </w:tabs>
        <w:spacing w:before="120"/>
        <w:ind w:leftChars="300" w:left="720"/>
        <w:rPr>
          <w:rFonts w:ascii="Times New Roman" w:hAnsi="Times New Roman" w:cs="Times New Roman"/>
          <w:b/>
          <w:color w:val="auto"/>
        </w:rPr>
      </w:pPr>
      <w:r w:rsidRPr="003404E0">
        <w:rPr>
          <w:rFonts w:ascii="Times New Roman" w:hAnsi="Times New Roman" w:cs="Times New Roman"/>
          <w:b/>
          <w:color w:val="auto"/>
        </w:rPr>
        <w:t>Národní divadlo</w:t>
      </w:r>
    </w:p>
    <w:p w14:paraId="01FD2D94" w14:textId="77777777" w:rsidR="005F05B3" w:rsidRPr="00246185" w:rsidRDefault="00757A7C" w:rsidP="005F05B3">
      <w:pPr>
        <w:ind w:left="709"/>
        <w:jc w:val="both"/>
        <w:rPr>
          <w:sz w:val="22"/>
          <w:szCs w:val="22"/>
          <w:vertAlign w:val="baseline"/>
        </w:rPr>
      </w:pPr>
      <w:r>
        <w:rPr>
          <w:sz w:val="22"/>
          <w:szCs w:val="22"/>
          <w:vertAlign w:val="baseline"/>
        </w:rPr>
        <w:t>zastoupené</w:t>
      </w:r>
      <w:r w:rsidR="0007029D" w:rsidRPr="00246185">
        <w:rPr>
          <w:sz w:val="22"/>
          <w:szCs w:val="22"/>
          <w:vertAlign w:val="baseline"/>
        </w:rPr>
        <w:t xml:space="preserve"> </w:t>
      </w:r>
      <w:r w:rsidR="001434EE">
        <w:rPr>
          <w:sz w:val="22"/>
          <w:szCs w:val="22"/>
          <w:vertAlign w:val="baseline"/>
        </w:rPr>
        <w:t>prof</w:t>
      </w:r>
      <w:r w:rsidR="008E03C4" w:rsidRPr="00246185">
        <w:rPr>
          <w:sz w:val="22"/>
          <w:szCs w:val="22"/>
          <w:vertAlign w:val="baseline"/>
        </w:rPr>
        <w:t>. MgA. Jan</w:t>
      </w:r>
      <w:r w:rsidR="007B38A7">
        <w:rPr>
          <w:sz w:val="22"/>
          <w:szCs w:val="22"/>
          <w:vertAlign w:val="baseline"/>
        </w:rPr>
        <w:t>em</w:t>
      </w:r>
      <w:r w:rsidR="008E03C4" w:rsidRPr="00246185">
        <w:rPr>
          <w:sz w:val="22"/>
          <w:szCs w:val="22"/>
          <w:vertAlign w:val="baseline"/>
        </w:rPr>
        <w:t xml:space="preserve"> Burian</w:t>
      </w:r>
      <w:r w:rsidR="007B38A7">
        <w:rPr>
          <w:sz w:val="22"/>
          <w:szCs w:val="22"/>
          <w:vertAlign w:val="baseline"/>
        </w:rPr>
        <w:t>em</w:t>
      </w:r>
      <w:r w:rsidR="008E03C4" w:rsidRPr="00246185">
        <w:rPr>
          <w:sz w:val="22"/>
          <w:szCs w:val="22"/>
          <w:vertAlign w:val="baseline"/>
        </w:rPr>
        <w:t xml:space="preserve">, </w:t>
      </w:r>
      <w:r w:rsidR="00D67E88">
        <w:rPr>
          <w:sz w:val="22"/>
          <w:szCs w:val="22"/>
          <w:vertAlign w:val="baseline"/>
        </w:rPr>
        <w:t xml:space="preserve">generálním </w:t>
      </w:r>
      <w:r w:rsidR="008E03C4" w:rsidRPr="00246185">
        <w:rPr>
          <w:sz w:val="22"/>
          <w:szCs w:val="22"/>
          <w:vertAlign w:val="baseline"/>
        </w:rPr>
        <w:t>ředitel</w:t>
      </w:r>
      <w:r w:rsidR="007B38A7">
        <w:rPr>
          <w:sz w:val="22"/>
          <w:szCs w:val="22"/>
          <w:vertAlign w:val="baseline"/>
        </w:rPr>
        <w:t>em</w:t>
      </w:r>
    </w:p>
    <w:p w14:paraId="68CA25C9" w14:textId="607263AE" w:rsidR="0007029D" w:rsidRPr="00246185" w:rsidRDefault="0007029D" w:rsidP="00252BFF">
      <w:pPr>
        <w:pStyle w:val="Zkladntext"/>
        <w:tabs>
          <w:tab w:val="left" w:pos="600"/>
        </w:tabs>
        <w:ind w:leftChars="249" w:left="598" w:firstLineChars="55" w:firstLine="121"/>
        <w:rPr>
          <w:rFonts w:ascii="Times New Roman" w:hAnsi="Times New Roman" w:cs="Times New Roman"/>
          <w:szCs w:val="22"/>
        </w:rPr>
      </w:pPr>
      <w:r w:rsidRPr="00246185">
        <w:rPr>
          <w:rFonts w:ascii="Times New Roman" w:hAnsi="Times New Roman" w:cs="Times New Roman"/>
          <w:szCs w:val="22"/>
        </w:rPr>
        <w:t xml:space="preserve">se sídlem: Ostrovní </w:t>
      </w:r>
      <w:r w:rsidR="00186CB7">
        <w:rPr>
          <w:rFonts w:ascii="Times New Roman" w:hAnsi="Times New Roman" w:cs="Times New Roman"/>
          <w:szCs w:val="22"/>
        </w:rPr>
        <w:t>225/</w:t>
      </w:r>
      <w:r w:rsidRPr="00246185">
        <w:rPr>
          <w:rFonts w:ascii="Times New Roman" w:hAnsi="Times New Roman" w:cs="Times New Roman"/>
          <w:szCs w:val="22"/>
        </w:rPr>
        <w:t>1, 11</w:t>
      </w:r>
      <w:r w:rsidR="0030311B">
        <w:rPr>
          <w:rFonts w:ascii="Times New Roman" w:hAnsi="Times New Roman" w:cs="Times New Roman"/>
          <w:szCs w:val="22"/>
        </w:rPr>
        <w:t xml:space="preserve">0 </w:t>
      </w:r>
      <w:r w:rsidR="002C187B">
        <w:rPr>
          <w:rFonts w:ascii="Times New Roman" w:hAnsi="Times New Roman" w:cs="Times New Roman"/>
          <w:szCs w:val="22"/>
        </w:rPr>
        <w:t xml:space="preserve">00, </w:t>
      </w:r>
      <w:r w:rsidRPr="00246185">
        <w:rPr>
          <w:rFonts w:ascii="Times New Roman" w:hAnsi="Times New Roman" w:cs="Times New Roman"/>
          <w:szCs w:val="22"/>
        </w:rPr>
        <w:t>Praha 1</w:t>
      </w:r>
      <w:r w:rsidR="002C187B">
        <w:rPr>
          <w:rFonts w:ascii="Times New Roman" w:hAnsi="Times New Roman" w:cs="Times New Roman"/>
          <w:szCs w:val="22"/>
        </w:rPr>
        <w:t xml:space="preserve"> – Nové Město</w:t>
      </w:r>
    </w:p>
    <w:p w14:paraId="2E187D00" w14:textId="77777777" w:rsidR="0007029D" w:rsidRPr="00246185" w:rsidRDefault="0007029D" w:rsidP="00252BFF">
      <w:pPr>
        <w:pStyle w:val="Zkladntext"/>
        <w:tabs>
          <w:tab w:val="left" w:pos="600"/>
        </w:tabs>
        <w:ind w:leftChars="249" w:left="598" w:firstLineChars="55" w:firstLine="121"/>
        <w:rPr>
          <w:rFonts w:ascii="Times New Roman" w:hAnsi="Times New Roman" w:cs="Times New Roman"/>
          <w:szCs w:val="22"/>
        </w:rPr>
      </w:pPr>
      <w:r w:rsidRPr="00246185">
        <w:rPr>
          <w:rFonts w:ascii="Times New Roman" w:hAnsi="Times New Roman" w:cs="Times New Roman"/>
          <w:szCs w:val="22"/>
        </w:rPr>
        <w:t xml:space="preserve">IČ: </w:t>
      </w:r>
      <w:r w:rsidRPr="00246185">
        <w:rPr>
          <w:rFonts w:ascii="Times New Roman" w:hAnsi="Times New Roman" w:cs="Times New Roman"/>
        </w:rPr>
        <w:t>00023337</w:t>
      </w:r>
    </w:p>
    <w:p w14:paraId="7C804695" w14:textId="77777777" w:rsidR="0007029D" w:rsidRPr="00246185" w:rsidRDefault="0007029D" w:rsidP="00252BFF">
      <w:pPr>
        <w:pStyle w:val="Zkladntext"/>
        <w:tabs>
          <w:tab w:val="left" w:pos="600"/>
        </w:tabs>
        <w:ind w:leftChars="249" w:left="598" w:firstLineChars="55" w:firstLine="121"/>
        <w:rPr>
          <w:rFonts w:ascii="Times New Roman" w:hAnsi="Times New Roman" w:cs="Times New Roman"/>
          <w:szCs w:val="22"/>
        </w:rPr>
      </w:pPr>
      <w:r w:rsidRPr="00246185">
        <w:rPr>
          <w:rFonts w:ascii="Times New Roman" w:hAnsi="Times New Roman" w:cs="Times New Roman"/>
          <w:szCs w:val="22"/>
        </w:rPr>
        <w:t xml:space="preserve">DIČ: </w:t>
      </w:r>
      <w:r w:rsidRPr="00246185">
        <w:rPr>
          <w:rFonts w:ascii="Times New Roman" w:hAnsi="Times New Roman" w:cs="Times New Roman"/>
        </w:rPr>
        <w:t>CZ00023337</w:t>
      </w:r>
      <w:r w:rsidRPr="00246185">
        <w:rPr>
          <w:rFonts w:ascii="Times New Roman" w:hAnsi="Times New Roman" w:cs="Times New Roman"/>
          <w:szCs w:val="22"/>
        </w:rPr>
        <w:t xml:space="preserve">            </w:t>
      </w:r>
    </w:p>
    <w:p w14:paraId="6020BD4F" w14:textId="77777777" w:rsidR="0007029D" w:rsidRPr="00246185" w:rsidRDefault="0007029D" w:rsidP="00252BFF">
      <w:pPr>
        <w:pStyle w:val="Zkladntext"/>
        <w:tabs>
          <w:tab w:val="left" w:pos="600"/>
        </w:tabs>
        <w:ind w:leftChars="249" w:left="598" w:firstLineChars="55" w:firstLine="121"/>
        <w:rPr>
          <w:rFonts w:ascii="Times New Roman" w:hAnsi="Times New Roman" w:cs="Times New Roman"/>
          <w:szCs w:val="22"/>
        </w:rPr>
      </w:pPr>
      <w:r w:rsidRPr="00246185">
        <w:rPr>
          <w:rFonts w:ascii="Times New Roman" w:hAnsi="Times New Roman" w:cs="Times New Roman"/>
          <w:szCs w:val="22"/>
        </w:rPr>
        <w:t xml:space="preserve">bankovní spojení: </w:t>
      </w:r>
      <w:r w:rsidR="007B38A7">
        <w:rPr>
          <w:rFonts w:ascii="Times New Roman" w:hAnsi="Times New Roman" w:cs="Times New Roman"/>
        </w:rPr>
        <w:t xml:space="preserve">Česká národní banka, </w:t>
      </w:r>
      <w:r w:rsidRPr="00246185">
        <w:rPr>
          <w:rFonts w:ascii="Times New Roman" w:hAnsi="Times New Roman" w:cs="Times New Roman"/>
          <w:szCs w:val="22"/>
        </w:rPr>
        <w:t xml:space="preserve">číslo účtu: </w:t>
      </w:r>
      <w:r w:rsidR="007B38A7" w:rsidRPr="007B38A7">
        <w:rPr>
          <w:rFonts w:ascii="Times New Roman" w:hAnsi="Times New Roman" w:cs="Times New Roman"/>
        </w:rPr>
        <w:t>2832011/0710</w:t>
      </w:r>
    </w:p>
    <w:p w14:paraId="630B7137" w14:textId="77777777" w:rsidR="001D2016" w:rsidRDefault="0028366B" w:rsidP="00252BFF">
      <w:pPr>
        <w:pStyle w:val="Zkladntext"/>
        <w:tabs>
          <w:tab w:val="left" w:pos="600"/>
        </w:tabs>
        <w:ind w:leftChars="249" w:left="598" w:firstLineChars="55" w:firstLine="121"/>
        <w:rPr>
          <w:rFonts w:ascii="Times New Roman" w:hAnsi="Times New Roman" w:cs="Times New Roman"/>
          <w:szCs w:val="22"/>
        </w:rPr>
      </w:pPr>
      <w:r>
        <w:rPr>
          <w:rFonts w:ascii="Times New Roman" w:hAnsi="Times New Roman" w:cs="Times New Roman"/>
          <w:szCs w:val="22"/>
        </w:rPr>
        <w:t>v</w:t>
      </w:r>
      <w:r w:rsidR="001D2016" w:rsidRPr="003404E0">
        <w:rPr>
          <w:rFonts w:ascii="Times New Roman" w:hAnsi="Times New Roman" w:cs="Times New Roman"/>
          <w:szCs w:val="22"/>
        </w:rPr>
        <w:t>e věcech technických</w:t>
      </w:r>
      <w:r w:rsidR="007148DB" w:rsidRPr="003404E0">
        <w:rPr>
          <w:rFonts w:ascii="Times New Roman" w:hAnsi="Times New Roman" w:cs="Times New Roman"/>
          <w:szCs w:val="22"/>
        </w:rPr>
        <w:t xml:space="preserve"> a organizačních</w:t>
      </w:r>
      <w:r w:rsidR="001D2016" w:rsidRPr="003404E0">
        <w:rPr>
          <w:rFonts w:ascii="Times New Roman" w:hAnsi="Times New Roman" w:cs="Times New Roman"/>
          <w:szCs w:val="22"/>
        </w:rPr>
        <w:t>:</w:t>
      </w:r>
    </w:p>
    <w:p w14:paraId="49032BF0" w14:textId="77777777" w:rsidR="00100144" w:rsidRDefault="00FE6E40" w:rsidP="00100144">
      <w:pPr>
        <w:pStyle w:val="Zkladntext"/>
        <w:tabs>
          <w:tab w:val="left" w:pos="720"/>
        </w:tabs>
        <w:ind w:leftChars="295" w:left="708" w:firstLineChars="4" w:firstLine="9"/>
        <w:rPr>
          <w:rFonts w:ascii="Times New Roman" w:hAnsi="Times New Roman" w:cs="Times New Roman"/>
          <w:szCs w:val="22"/>
        </w:rPr>
      </w:pPr>
      <w:r>
        <w:rPr>
          <w:rFonts w:ascii="Times New Roman" w:hAnsi="Times New Roman" w:cs="Times New Roman"/>
          <w:szCs w:val="22"/>
        </w:rPr>
        <w:t>Ing.</w:t>
      </w:r>
      <w:r w:rsidR="00FA479D">
        <w:rPr>
          <w:rFonts w:ascii="Times New Roman" w:hAnsi="Times New Roman" w:cs="Times New Roman"/>
          <w:szCs w:val="22"/>
        </w:rPr>
        <w:t xml:space="preserve"> </w:t>
      </w:r>
      <w:r>
        <w:rPr>
          <w:rFonts w:ascii="Times New Roman" w:hAnsi="Times New Roman" w:cs="Times New Roman"/>
          <w:szCs w:val="22"/>
        </w:rPr>
        <w:t xml:space="preserve">Václav Pelouch, ředitel </w:t>
      </w:r>
      <w:proofErr w:type="spellStart"/>
      <w:r>
        <w:rPr>
          <w:rFonts w:ascii="Times New Roman" w:hAnsi="Times New Roman" w:cs="Times New Roman"/>
          <w:szCs w:val="22"/>
        </w:rPr>
        <w:t>technicko</w:t>
      </w:r>
      <w:r w:rsidR="00FA479D">
        <w:rPr>
          <w:rFonts w:ascii="Times New Roman" w:hAnsi="Times New Roman" w:cs="Times New Roman"/>
          <w:szCs w:val="22"/>
        </w:rPr>
        <w:t>-</w:t>
      </w:r>
      <w:r>
        <w:rPr>
          <w:rFonts w:ascii="Times New Roman" w:hAnsi="Times New Roman" w:cs="Times New Roman"/>
          <w:szCs w:val="22"/>
        </w:rPr>
        <w:t>provozní</w:t>
      </w:r>
      <w:proofErr w:type="spellEnd"/>
      <w:r>
        <w:rPr>
          <w:rFonts w:ascii="Times New Roman" w:hAnsi="Times New Roman" w:cs="Times New Roman"/>
          <w:szCs w:val="22"/>
        </w:rPr>
        <w:t xml:space="preserve"> správy ND, tel.: +420 224901501, email:</w:t>
      </w:r>
      <w:r w:rsidR="007B38A7">
        <w:rPr>
          <w:rFonts w:ascii="Times New Roman" w:hAnsi="Times New Roman" w:cs="Times New Roman"/>
          <w:szCs w:val="22"/>
        </w:rPr>
        <w:t xml:space="preserve"> </w:t>
      </w:r>
      <w:hyperlink r:id="rId11" w:history="1">
        <w:r w:rsidR="007B38A7" w:rsidRPr="00D221D6">
          <w:rPr>
            <w:rStyle w:val="Hypertextovodkaz"/>
            <w:rFonts w:ascii="Times New Roman" w:hAnsi="Times New Roman" w:cs="Times New Roman"/>
            <w:szCs w:val="22"/>
          </w:rPr>
          <w:t>v.pelouch@narodni-divadlo.cz</w:t>
        </w:r>
      </w:hyperlink>
      <w:r w:rsidR="007B38A7">
        <w:rPr>
          <w:rFonts w:ascii="Times New Roman" w:hAnsi="Times New Roman" w:cs="Times New Roman"/>
          <w:szCs w:val="22"/>
        </w:rPr>
        <w:t xml:space="preserve">  </w:t>
      </w:r>
    </w:p>
    <w:p w14:paraId="19B971AD" w14:textId="77777777" w:rsidR="00100144" w:rsidRDefault="00100144" w:rsidP="00100144">
      <w:pPr>
        <w:pStyle w:val="Zkladntext"/>
        <w:tabs>
          <w:tab w:val="left" w:pos="720"/>
        </w:tabs>
        <w:ind w:leftChars="295" w:left="708" w:firstLineChars="4" w:firstLine="9"/>
        <w:rPr>
          <w:rFonts w:ascii="Times New Roman" w:hAnsi="Times New Roman" w:cs="Times New Roman"/>
          <w:szCs w:val="22"/>
        </w:rPr>
      </w:pPr>
      <w:r>
        <w:rPr>
          <w:rFonts w:ascii="Times New Roman" w:hAnsi="Times New Roman" w:cs="Times New Roman"/>
          <w:szCs w:val="22"/>
        </w:rPr>
        <w:t>Ing. Jan Míka, z</w:t>
      </w:r>
      <w:r w:rsidRPr="00100144">
        <w:rPr>
          <w:rFonts w:ascii="Times New Roman" w:hAnsi="Times New Roman" w:cs="Times New Roman"/>
          <w:szCs w:val="22"/>
        </w:rPr>
        <w:t xml:space="preserve">ástupce ředitele </w:t>
      </w:r>
      <w:proofErr w:type="spellStart"/>
      <w:r w:rsidRPr="00100144">
        <w:rPr>
          <w:rFonts w:ascii="Times New Roman" w:hAnsi="Times New Roman" w:cs="Times New Roman"/>
          <w:szCs w:val="22"/>
        </w:rPr>
        <w:t>technicko-provozní</w:t>
      </w:r>
      <w:proofErr w:type="spellEnd"/>
      <w:r w:rsidRPr="00100144">
        <w:rPr>
          <w:rFonts w:ascii="Times New Roman" w:hAnsi="Times New Roman" w:cs="Times New Roman"/>
          <w:szCs w:val="22"/>
        </w:rPr>
        <w:t xml:space="preserve"> správy pro THS</w:t>
      </w:r>
      <w:r>
        <w:rPr>
          <w:rFonts w:ascii="Times New Roman" w:hAnsi="Times New Roman" w:cs="Times New Roman"/>
          <w:szCs w:val="22"/>
        </w:rPr>
        <w:t xml:space="preserve">, </w:t>
      </w:r>
      <w:r w:rsidRPr="00100144">
        <w:rPr>
          <w:rFonts w:ascii="Times New Roman" w:hAnsi="Times New Roman" w:cs="Times New Roman"/>
          <w:szCs w:val="22"/>
        </w:rPr>
        <w:t xml:space="preserve">tel.: +420 224901466, email: </w:t>
      </w:r>
      <w:hyperlink r:id="rId12" w:history="1">
        <w:r w:rsidRPr="00683720">
          <w:rPr>
            <w:rStyle w:val="Hypertextovodkaz"/>
            <w:rFonts w:ascii="Times New Roman" w:hAnsi="Times New Roman" w:cs="Times New Roman"/>
            <w:szCs w:val="22"/>
          </w:rPr>
          <w:t>j.mika@narodni-divadlo.cz</w:t>
        </w:r>
      </w:hyperlink>
      <w:r>
        <w:rPr>
          <w:rFonts w:ascii="Times New Roman" w:hAnsi="Times New Roman" w:cs="Times New Roman"/>
          <w:szCs w:val="22"/>
        </w:rPr>
        <w:t xml:space="preserve"> </w:t>
      </w:r>
    </w:p>
    <w:p w14:paraId="7A4ACB5E" w14:textId="77777777" w:rsidR="0007029D" w:rsidRPr="00246185" w:rsidRDefault="00D8152C" w:rsidP="00100144">
      <w:pPr>
        <w:pStyle w:val="Zkladntext"/>
        <w:tabs>
          <w:tab w:val="left" w:pos="720"/>
        </w:tabs>
        <w:ind w:leftChars="295" w:left="708" w:firstLineChars="4" w:firstLine="9"/>
        <w:rPr>
          <w:rFonts w:ascii="Times New Roman" w:hAnsi="Times New Roman" w:cs="Times New Roman"/>
          <w:szCs w:val="22"/>
        </w:rPr>
      </w:pPr>
      <w:r w:rsidRPr="00246185">
        <w:rPr>
          <w:rFonts w:ascii="Times New Roman" w:hAnsi="Times New Roman" w:cs="Times New Roman"/>
          <w:szCs w:val="22"/>
        </w:rPr>
        <w:t>(</w:t>
      </w:r>
      <w:r w:rsidR="0007029D" w:rsidRPr="00246185">
        <w:rPr>
          <w:rFonts w:ascii="Times New Roman" w:hAnsi="Times New Roman" w:cs="Times New Roman"/>
          <w:szCs w:val="22"/>
        </w:rPr>
        <w:t xml:space="preserve">dále jen </w:t>
      </w:r>
      <w:r w:rsidRPr="00246185">
        <w:rPr>
          <w:rFonts w:ascii="Times New Roman" w:hAnsi="Times New Roman" w:cs="Times New Roman"/>
          <w:szCs w:val="22"/>
        </w:rPr>
        <w:t>„</w:t>
      </w:r>
      <w:r w:rsidR="0007029D" w:rsidRPr="00246185">
        <w:rPr>
          <w:rFonts w:ascii="Times New Roman" w:hAnsi="Times New Roman" w:cs="Times New Roman"/>
          <w:szCs w:val="22"/>
        </w:rPr>
        <w:t>objednatel</w:t>
      </w:r>
      <w:r w:rsidRPr="00246185">
        <w:rPr>
          <w:rFonts w:ascii="Times New Roman" w:hAnsi="Times New Roman" w:cs="Times New Roman"/>
          <w:szCs w:val="22"/>
        </w:rPr>
        <w:t>“)</w:t>
      </w:r>
    </w:p>
    <w:p w14:paraId="2268C6F7" w14:textId="77777777" w:rsidR="0007029D" w:rsidRPr="00246185" w:rsidRDefault="0007029D" w:rsidP="00A9428B">
      <w:pPr>
        <w:pStyle w:val="Zkladntext"/>
        <w:numPr>
          <w:ilvl w:val="0"/>
          <w:numId w:val="48"/>
        </w:numPr>
        <w:tabs>
          <w:tab w:val="left" w:pos="720"/>
        </w:tabs>
        <w:spacing w:beforeLines="100" w:before="240"/>
        <w:rPr>
          <w:rFonts w:ascii="Times New Roman" w:hAnsi="Times New Roman" w:cs="Times New Roman"/>
          <w:szCs w:val="22"/>
        </w:rPr>
      </w:pPr>
      <w:r w:rsidRPr="00246185">
        <w:rPr>
          <w:rFonts w:ascii="Times New Roman" w:hAnsi="Times New Roman" w:cs="Times New Roman"/>
          <w:b/>
          <w:szCs w:val="22"/>
          <w:u w:val="single"/>
        </w:rPr>
        <w:t>Zhotovitel:</w:t>
      </w:r>
      <w:r w:rsidRPr="00246185">
        <w:rPr>
          <w:rFonts w:ascii="Times New Roman" w:hAnsi="Times New Roman" w:cs="Times New Roman"/>
          <w:szCs w:val="22"/>
        </w:rPr>
        <w:tab/>
      </w:r>
    </w:p>
    <w:p w14:paraId="39681D51" w14:textId="77777777" w:rsidR="00E84E20" w:rsidRPr="005B0D81" w:rsidRDefault="008E03C4" w:rsidP="00E84E20">
      <w:pPr>
        <w:suppressAutoHyphens/>
        <w:rPr>
          <w:b/>
        </w:rPr>
      </w:pPr>
      <w:r w:rsidRPr="00246185">
        <w:rPr>
          <w:rFonts w:eastAsia="Calibri"/>
          <w:b/>
          <w:bCs/>
          <w:sz w:val="20"/>
          <w:szCs w:val="22"/>
          <w:vertAlign w:val="baseline"/>
          <w:lang w:eastAsia="zh-CN"/>
        </w:rPr>
        <w:tab/>
      </w:r>
      <w:r w:rsidR="00E84E20" w:rsidRPr="005B0D81">
        <w:rPr>
          <w:rFonts w:eastAsia="Calibri"/>
          <w:b/>
          <w:sz w:val="22"/>
          <w:szCs w:val="22"/>
          <w:vertAlign w:val="baseline"/>
          <w:lang w:eastAsia="zh-CN"/>
        </w:rPr>
        <w:t xml:space="preserve">Společnost Metrostav DIZ_OHLA </w:t>
      </w:r>
      <w:proofErr w:type="spellStart"/>
      <w:r w:rsidR="00E84E20" w:rsidRPr="005B0D81">
        <w:rPr>
          <w:rFonts w:eastAsia="Calibri"/>
          <w:b/>
          <w:sz w:val="22"/>
          <w:szCs w:val="22"/>
          <w:vertAlign w:val="baseline"/>
          <w:lang w:eastAsia="zh-CN"/>
        </w:rPr>
        <w:t>ŽS_Trigema</w:t>
      </w:r>
      <w:proofErr w:type="spellEnd"/>
      <w:r w:rsidR="00E84E20" w:rsidRPr="005B0D81">
        <w:rPr>
          <w:rFonts w:eastAsia="Calibri"/>
          <w:b/>
          <w:sz w:val="22"/>
          <w:szCs w:val="22"/>
          <w:vertAlign w:val="baseline"/>
          <w:lang w:eastAsia="zh-CN"/>
        </w:rPr>
        <w:t xml:space="preserve"> Rekonstrukce Nové scény ND</w:t>
      </w:r>
    </w:p>
    <w:p w14:paraId="6A39733B" w14:textId="77777777" w:rsidR="00E84E20" w:rsidRDefault="00E84E20" w:rsidP="00E84E20">
      <w:pPr>
        <w:suppressAutoHyphens/>
        <w:ind w:firstLine="709"/>
        <w:rPr>
          <w:b/>
        </w:rPr>
      </w:pPr>
    </w:p>
    <w:p w14:paraId="39069139" w14:textId="77777777" w:rsidR="00E84E20" w:rsidRPr="005B0D81" w:rsidRDefault="00E84E20" w:rsidP="00E84E20">
      <w:pPr>
        <w:suppressAutoHyphens/>
        <w:ind w:firstLine="709"/>
        <w:rPr>
          <w:b/>
        </w:rPr>
      </w:pPr>
      <w:r w:rsidRPr="001C166F">
        <w:rPr>
          <w:rFonts w:eastAsia="Calibri"/>
          <w:b/>
          <w:sz w:val="22"/>
          <w:szCs w:val="22"/>
          <w:vertAlign w:val="baseline"/>
          <w:lang w:eastAsia="zh-CN"/>
        </w:rPr>
        <w:t>Vedoucí společník</w:t>
      </w:r>
      <w:r>
        <w:rPr>
          <w:rFonts w:eastAsia="Calibri"/>
          <w:b/>
          <w:sz w:val="22"/>
          <w:szCs w:val="22"/>
          <w:vertAlign w:val="baseline"/>
          <w:lang w:eastAsia="zh-CN"/>
        </w:rPr>
        <w:t>:</w:t>
      </w:r>
    </w:p>
    <w:p w14:paraId="4BFE1C09" w14:textId="77777777" w:rsidR="00E84E20" w:rsidRPr="001C166F" w:rsidRDefault="00E84E20" w:rsidP="00E84E20">
      <w:pPr>
        <w:suppressAutoHyphens/>
        <w:ind w:firstLine="709"/>
        <w:rPr>
          <w:rFonts w:eastAsia="Calibri"/>
          <w:b/>
          <w:sz w:val="22"/>
          <w:szCs w:val="22"/>
          <w:vertAlign w:val="baseline"/>
          <w:lang w:eastAsia="zh-CN"/>
        </w:rPr>
      </w:pPr>
      <w:r w:rsidRPr="001C166F">
        <w:rPr>
          <w:rFonts w:eastAsia="Calibri"/>
          <w:b/>
          <w:sz w:val="22"/>
          <w:szCs w:val="22"/>
          <w:vertAlign w:val="baseline"/>
          <w:lang w:eastAsia="zh-CN"/>
        </w:rPr>
        <w:t xml:space="preserve">Metrostav </w:t>
      </w:r>
      <w:r>
        <w:rPr>
          <w:rFonts w:eastAsia="Calibri"/>
          <w:b/>
          <w:sz w:val="22"/>
          <w:szCs w:val="22"/>
          <w:vertAlign w:val="baseline"/>
          <w:lang w:eastAsia="zh-CN"/>
        </w:rPr>
        <w:t>CZ</w:t>
      </w:r>
      <w:r w:rsidRPr="001C166F">
        <w:rPr>
          <w:rFonts w:eastAsia="Calibri"/>
          <w:b/>
          <w:sz w:val="22"/>
          <w:szCs w:val="22"/>
          <w:vertAlign w:val="baseline"/>
          <w:lang w:eastAsia="zh-CN"/>
        </w:rPr>
        <w:t xml:space="preserve"> s.r.o.</w:t>
      </w:r>
    </w:p>
    <w:p w14:paraId="6E86676C" w14:textId="77777777" w:rsidR="00E84E20" w:rsidRPr="001C166F" w:rsidRDefault="00E84E20" w:rsidP="00E84E20">
      <w:pPr>
        <w:suppressAutoHyphens/>
        <w:ind w:firstLine="709"/>
        <w:rPr>
          <w:rFonts w:eastAsia="Calibri"/>
          <w:bCs/>
          <w:sz w:val="22"/>
          <w:szCs w:val="22"/>
          <w:vertAlign w:val="baseline"/>
          <w:lang w:eastAsia="zh-CN"/>
        </w:rPr>
      </w:pPr>
      <w:r w:rsidRPr="001C166F">
        <w:rPr>
          <w:rFonts w:eastAsia="Calibri"/>
          <w:bCs/>
          <w:sz w:val="22"/>
          <w:szCs w:val="22"/>
          <w:vertAlign w:val="baseline"/>
          <w:lang w:eastAsia="zh-CN"/>
        </w:rPr>
        <w:t>zastoupený Ing. Martinem Novotným, na základě pověření</w:t>
      </w:r>
    </w:p>
    <w:p w14:paraId="353A987D" w14:textId="77777777" w:rsidR="00E84E20" w:rsidRPr="001C166F" w:rsidRDefault="00E84E20" w:rsidP="00E84E20">
      <w:pPr>
        <w:suppressAutoHyphens/>
        <w:ind w:firstLine="709"/>
        <w:rPr>
          <w:rFonts w:eastAsia="Calibri"/>
          <w:bCs/>
          <w:sz w:val="22"/>
          <w:szCs w:val="22"/>
          <w:vertAlign w:val="baseline"/>
          <w:lang w:eastAsia="zh-CN"/>
        </w:rPr>
      </w:pPr>
      <w:r w:rsidRPr="001C166F">
        <w:rPr>
          <w:rFonts w:eastAsia="Calibri"/>
          <w:bCs/>
          <w:sz w:val="22"/>
          <w:szCs w:val="22"/>
          <w:vertAlign w:val="baseline"/>
          <w:lang w:eastAsia="zh-CN"/>
        </w:rPr>
        <w:t xml:space="preserve">se sídlem: </w:t>
      </w:r>
      <w:r w:rsidRPr="0026675B">
        <w:rPr>
          <w:rFonts w:eastAsia="Calibri"/>
          <w:bCs/>
          <w:sz w:val="22"/>
          <w:szCs w:val="22"/>
          <w:vertAlign w:val="baseline"/>
          <w:lang w:eastAsia="zh-CN"/>
        </w:rPr>
        <w:t>Koželužská 2450/4, Libeň, 180 00 Praha 8</w:t>
      </w:r>
    </w:p>
    <w:p w14:paraId="23F8CFCC" w14:textId="77777777" w:rsidR="00E84E20" w:rsidRPr="001C166F" w:rsidRDefault="00E84E20" w:rsidP="00E84E20">
      <w:pPr>
        <w:suppressAutoHyphens/>
        <w:rPr>
          <w:bCs/>
          <w:sz w:val="22"/>
          <w:szCs w:val="22"/>
          <w:vertAlign w:val="baseline"/>
          <w:lang w:eastAsia="zh-CN"/>
        </w:rPr>
      </w:pPr>
      <w:r w:rsidRPr="001C166F">
        <w:rPr>
          <w:bCs/>
          <w:sz w:val="22"/>
          <w:szCs w:val="22"/>
          <w:vertAlign w:val="baseline"/>
          <w:lang w:eastAsia="zh-CN"/>
        </w:rPr>
        <w:t xml:space="preserve">             </w:t>
      </w:r>
      <w:r w:rsidRPr="001C166F">
        <w:rPr>
          <w:rFonts w:eastAsia="Calibri"/>
          <w:bCs/>
          <w:sz w:val="22"/>
          <w:szCs w:val="22"/>
          <w:vertAlign w:val="baseline"/>
          <w:lang w:eastAsia="zh-CN"/>
        </w:rPr>
        <w:t>IČ: 25021915</w:t>
      </w:r>
    </w:p>
    <w:p w14:paraId="1B489D87" w14:textId="77777777" w:rsidR="00E84E20" w:rsidRPr="001C166F" w:rsidRDefault="00E84E20" w:rsidP="00E84E20">
      <w:pPr>
        <w:suppressAutoHyphens/>
        <w:rPr>
          <w:bCs/>
          <w:sz w:val="22"/>
          <w:szCs w:val="22"/>
          <w:vertAlign w:val="baseline"/>
          <w:lang w:eastAsia="zh-CN"/>
        </w:rPr>
      </w:pPr>
      <w:r w:rsidRPr="001C166F">
        <w:rPr>
          <w:bCs/>
          <w:sz w:val="22"/>
          <w:szCs w:val="22"/>
          <w:vertAlign w:val="baseline"/>
          <w:lang w:eastAsia="zh-CN"/>
        </w:rPr>
        <w:t xml:space="preserve">  </w:t>
      </w:r>
      <w:r w:rsidRPr="001C166F">
        <w:rPr>
          <w:bCs/>
          <w:sz w:val="22"/>
          <w:szCs w:val="22"/>
          <w:vertAlign w:val="baseline"/>
          <w:lang w:eastAsia="zh-CN"/>
        </w:rPr>
        <w:tab/>
      </w:r>
      <w:r w:rsidRPr="001C166F">
        <w:rPr>
          <w:rFonts w:eastAsia="Calibri"/>
          <w:bCs/>
          <w:sz w:val="22"/>
          <w:szCs w:val="22"/>
          <w:vertAlign w:val="baseline"/>
          <w:lang w:eastAsia="zh-CN"/>
        </w:rPr>
        <w:t>DIČ: CZ25021915</w:t>
      </w:r>
    </w:p>
    <w:p w14:paraId="4BD00468" w14:textId="77777777" w:rsidR="00E84E20" w:rsidRPr="001C166F" w:rsidRDefault="00E84E20" w:rsidP="00E84E20">
      <w:pPr>
        <w:suppressAutoHyphens/>
        <w:rPr>
          <w:rFonts w:eastAsia="Calibri"/>
          <w:b/>
          <w:iCs/>
          <w:sz w:val="22"/>
          <w:szCs w:val="22"/>
          <w:vertAlign w:val="baseline"/>
          <w:lang w:eastAsia="zh-CN"/>
        </w:rPr>
      </w:pPr>
      <w:r w:rsidRPr="001C166F">
        <w:rPr>
          <w:bCs/>
          <w:sz w:val="22"/>
          <w:szCs w:val="22"/>
          <w:vertAlign w:val="baseline"/>
          <w:lang w:eastAsia="zh-CN"/>
        </w:rPr>
        <w:t xml:space="preserve">        </w:t>
      </w:r>
      <w:r w:rsidRPr="001C166F">
        <w:rPr>
          <w:bCs/>
          <w:sz w:val="22"/>
          <w:szCs w:val="22"/>
          <w:vertAlign w:val="baseline"/>
          <w:lang w:eastAsia="zh-CN"/>
        </w:rPr>
        <w:tab/>
      </w:r>
      <w:r w:rsidRPr="001C166F">
        <w:rPr>
          <w:rFonts w:eastAsia="Calibri"/>
          <w:bCs/>
          <w:sz w:val="22"/>
          <w:szCs w:val="22"/>
          <w:vertAlign w:val="baseline"/>
          <w:lang w:eastAsia="zh-CN"/>
        </w:rPr>
        <w:t xml:space="preserve">bankovní spojení: </w:t>
      </w:r>
      <w:r w:rsidRPr="001C166F">
        <w:rPr>
          <w:rFonts w:eastAsia="Calibri"/>
          <w:b/>
          <w:sz w:val="22"/>
          <w:szCs w:val="22"/>
          <w:vertAlign w:val="baseline"/>
          <w:lang w:eastAsia="zh-CN"/>
        </w:rPr>
        <w:t>Komerční banka a.s.</w:t>
      </w:r>
      <w:r w:rsidRPr="001C166F">
        <w:rPr>
          <w:rFonts w:eastAsia="Calibri"/>
          <w:bCs/>
          <w:sz w:val="22"/>
          <w:szCs w:val="22"/>
          <w:vertAlign w:val="baseline"/>
          <w:lang w:eastAsia="zh-CN"/>
        </w:rPr>
        <w:t xml:space="preserve"> č. účtu: </w:t>
      </w:r>
      <w:r w:rsidRPr="001C166F">
        <w:rPr>
          <w:rFonts w:eastAsia="Calibri"/>
          <w:b/>
          <w:sz w:val="22"/>
          <w:szCs w:val="22"/>
          <w:vertAlign w:val="baseline"/>
          <w:lang w:eastAsia="zh-CN"/>
        </w:rPr>
        <w:t>115–2529270237/0100</w:t>
      </w:r>
    </w:p>
    <w:p w14:paraId="0645E4BF" w14:textId="77777777" w:rsidR="00E84E20" w:rsidRPr="001C166F" w:rsidRDefault="00E84E20" w:rsidP="00E84E20">
      <w:pPr>
        <w:suppressAutoHyphens/>
        <w:ind w:firstLine="709"/>
        <w:rPr>
          <w:rFonts w:eastAsia="Calibri"/>
          <w:b/>
          <w:iCs/>
          <w:sz w:val="22"/>
          <w:szCs w:val="22"/>
          <w:vertAlign w:val="baseline"/>
          <w:lang w:eastAsia="zh-CN"/>
        </w:rPr>
      </w:pPr>
      <w:r w:rsidRPr="001C166F">
        <w:rPr>
          <w:rFonts w:eastAsia="Calibri"/>
          <w:bCs/>
          <w:iCs/>
          <w:sz w:val="22"/>
          <w:szCs w:val="22"/>
          <w:vertAlign w:val="baseline"/>
          <w:lang w:eastAsia="zh-CN"/>
        </w:rPr>
        <w:t xml:space="preserve">zapsán v obchodním rejstříku, vedeném </w:t>
      </w:r>
      <w:r w:rsidRPr="001C166F">
        <w:rPr>
          <w:rFonts w:eastAsia="Calibri"/>
          <w:b/>
          <w:iCs/>
          <w:sz w:val="22"/>
          <w:szCs w:val="22"/>
          <w:vertAlign w:val="baseline"/>
          <w:lang w:eastAsia="zh-CN"/>
        </w:rPr>
        <w:t>Městským soudem v Praze, odd. C, vložka 93177</w:t>
      </w:r>
    </w:p>
    <w:p w14:paraId="42653A7E" w14:textId="77777777" w:rsidR="00E84E20" w:rsidRPr="001C166F" w:rsidRDefault="00E84E20" w:rsidP="00E84E20">
      <w:pPr>
        <w:suppressAutoHyphens/>
        <w:ind w:firstLine="709"/>
        <w:rPr>
          <w:rFonts w:eastAsia="Calibri"/>
          <w:b/>
          <w:iCs/>
          <w:sz w:val="22"/>
          <w:szCs w:val="22"/>
          <w:vertAlign w:val="baseline"/>
          <w:lang w:eastAsia="zh-CN"/>
        </w:rPr>
      </w:pPr>
    </w:p>
    <w:p w14:paraId="4081DC13" w14:textId="77777777" w:rsidR="00E84E20" w:rsidRPr="001C166F" w:rsidRDefault="00E84E20" w:rsidP="00E84E20">
      <w:pPr>
        <w:suppressAutoHyphens/>
        <w:ind w:firstLine="709"/>
        <w:rPr>
          <w:rFonts w:eastAsia="Calibri"/>
          <w:b/>
          <w:sz w:val="22"/>
          <w:szCs w:val="22"/>
          <w:vertAlign w:val="baseline"/>
          <w:lang w:eastAsia="zh-CN"/>
        </w:rPr>
      </w:pPr>
      <w:r w:rsidRPr="001C166F">
        <w:rPr>
          <w:rFonts w:eastAsia="Calibri"/>
          <w:b/>
          <w:sz w:val="22"/>
          <w:szCs w:val="22"/>
          <w:vertAlign w:val="baseline"/>
          <w:lang w:eastAsia="zh-CN"/>
        </w:rPr>
        <w:t>Druhý společník</w:t>
      </w:r>
    </w:p>
    <w:p w14:paraId="50E498BF" w14:textId="77777777" w:rsidR="00E84E20" w:rsidRPr="001C166F" w:rsidRDefault="00E84E20" w:rsidP="00E84E20">
      <w:pPr>
        <w:suppressAutoHyphens/>
        <w:ind w:firstLine="709"/>
        <w:rPr>
          <w:rFonts w:eastAsia="Calibri"/>
          <w:b/>
          <w:sz w:val="22"/>
          <w:szCs w:val="22"/>
          <w:vertAlign w:val="baseline"/>
          <w:lang w:eastAsia="zh-CN"/>
        </w:rPr>
      </w:pPr>
      <w:r w:rsidRPr="001C166F">
        <w:rPr>
          <w:rFonts w:eastAsia="Calibri"/>
          <w:b/>
          <w:sz w:val="22"/>
          <w:szCs w:val="22"/>
          <w:vertAlign w:val="baseline"/>
          <w:lang w:eastAsia="zh-CN"/>
        </w:rPr>
        <w:t>OHLA ŽS, a.s.</w:t>
      </w:r>
    </w:p>
    <w:p w14:paraId="6CC4BB0A" w14:textId="77777777" w:rsidR="00E84E20" w:rsidRPr="001C166F" w:rsidRDefault="00E84E20" w:rsidP="00E84E20">
      <w:pPr>
        <w:suppressAutoHyphens/>
        <w:ind w:firstLine="709"/>
        <w:rPr>
          <w:rFonts w:eastAsia="Calibri"/>
          <w:bCs/>
          <w:sz w:val="22"/>
          <w:szCs w:val="22"/>
          <w:vertAlign w:val="baseline"/>
          <w:lang w:eastAsia="zh-CN"/>
        </w:rPr>
      </w:pPr>
      <w:r w:rsidRPr="001C166F">
        <w:rPr>
          <w:rFonts w:eastAsia="Calibri"/>
          <w:bCs/>
          <w:sz w:val="22"/>
          <w:szCs w:val="22"/>
          <w:vertAlign w:val="baseline"/>
          <w:lang w:eastAsia="zh-CN"/>
        </w:rPr>
        <w:t xml:space="preserve">zastoupená Ing. Romanem </w:t>
      </w:r>
      <w:proofErr w:type="spellStart"/>
      <w:r w:rsidRPr="001C166F">
        <w:rPr>
          <w:rFonts w:eastAsia="Calibri"/>
          <w:bCs/>
          <w:sz w:val="22"/>
          <w:szCs w:val="22"/>
          <w:vertAlign w:val="baseline"/>
          <w:lang w:eastAsia="zh-CN"/>
        </w:rPr>
        <w:t>Kocúrkem</w:t>
      </w:r>
      <w:proofErr w:type="spellEnd"/>
      <w:r w:rsidRPr="001C166F">
        <w:rPr>
          <w:rFonts w:eastAsia="Calibri"/>
          <w:bCs/>
          <w:sz w:val="22"/>
          <w:szCs w:val="22"/>
          <w:vertAlign w:val="baseline"/>
          <w:lang w:eastAsia="zh-CN"/>
        </w:rPr>
        <w:t>, 1. místopředsedou představenstva</w:t>
      </w:r>
    </w:p>
    <w:p w14:paraId="52485ECD" w14:textId="77777777" w:rsidR="00E84E20" w:rsidRPr="001C166F" w:rsidRDefault="00E84E20" w:rsidP="00E84E20">
      <w:pPr>
        <w:suppressAutoHyphens/>
        <w:ind w:firstLine="709"/>
        <w:rPr>
          <w:rFonts w:eastAsia="Calibri"/>
          <w:b/>
          <w:sz w:val="22"/>
          <w:szCs w:val="22"/>
          <w:vertAlign w:val="baseline"/>
          <w:lang w:eastAsia="zh-CN"/>
        </w:rPr>
      </w:pPr>
      <w:r w:rsidRPr="001C166F">
        <w:rPr>
          <w:rFonts w:eastAsia="Calibri"/>
          <w:bCs/>
          <w:sz w:val="22"/>
          <w:szCs w:val="22"/>
          <w:vertAlign w:val="baseline"/>
          <w:lang w:eastAsia="zh-CN"/>
        </w:rPr>
        <w:t>a Jiřím Procházkou, MBA, členem představenstva</w:t>
      </w:r>
      <w:r w:rsidRPr="001C166F">
        <w:rPr>
          <w:rFonts w:eastAsia="Calibri"/>
          <w:b/>
          <w:sz w:val="22"/>
          <w:szCs w:val="22"/>
          <w:vertAlign w:val="baseline"/>
          <w:lang w:eastAsia="zh-CN"/>
        </w:rPr>
        <w:t xml:space="preserve"> </w:t>
      </w:r>
    </w:p>
    <w:p w14:paraId="3D69B52A" w14:textId="77777777" w:rsidR="00E84E20" w:rsidRPr="00B013DC" w:rsidRDefault="00E84E20" w:rsidP="00E84E20">
      <w:pPr>
        <w:suppressAutoHyphens/>
        <w:ind w:firstLine="709"/>
        <w:rPr>
          <w:rFonts w:eastAsia="Calibri"/>
          <w:bCs/>
          <w:sz w:val="22"/>
          <w:szCs w:val="22"/>
          <w:vertAlign w:val="baseline"/>
          <w:lang w:eastAsia="zh-CN"/>
        </w:rPr>
      </w:pPr>
      <w:r w:rsidRPr="001C166F">
        <w:rPr>
          <w:rFonts w:eastAsia="Calibri"/>
          <w:bCs/>
          <w:sz w:val="22"/>
          <w:szCs w:val="22"/>
          <w:vertAlign w:val="baseline"/>
          <w:lang w:eastAsia="zh-CN"/>
        </w:rPr>
        <w:t xml:space="preserve">se sídlem: </w:t>
      </w:r>
      <w:proofErr w:type="spellStart"/>
      <w:r w:rsidRPr="001C166F">
        <w:rPr>
          <w:rFonts w:eastAsia="Calibri"/>
          <w:bCs/>
          <w:sz w:val="22"/>
          <w:szCs w:val="22"/>
          <w:vertAlign w:val="baseline"/>
          <w:lang w:eastAsia="zh-CN"/>
        </w:rPr>
        <w:t>Tuřanka</w:t>
      </w:r>
      <w:proofErr w:type="spellEnd"/>
      <w:r w:rsidRPr="001C166F">
        <w:rPr>
          <w:rFonts w:eastAsia="Calibri"/>
          <w:bCs/>
          <w:sz w:val="22"/>
          <w:szCs w:val="22"/>
          <w:vertAlign w:val="baseline"/>
          <w:lang w:eastAsia="zh-CN"/>
        </w:rPr>
        <w:t xml:space="preserve"> 1554</w:t>
      </w:r>
      <w:r w:rsidRPr="00B013DC">
        <w:rPr>
          <w:rFonts w:eastAsia="Calibri"/>
          <w:bCs/>
          <w:sz w:val="22"/>
          <w:szCs w:val="22"/>
          <w:vertAlign w:val="baseline"/>
          <w:lang w:eastAsia="zh-CN"/>
        </w:rPr>
        <w:t>/</w:t>
      </w:r>
      <w:proofErr w:type="gramStart"/>
      <w:r w:rsidRPr="00B013DC">
        <w:rPr>
          <w:rFonts w:eastAsia="Calibri"/>
          <w:bCs/>
          <w:sz w:val="22"/>
          <w:szCs w:val="22"/>
          <w:vertAlign w:val="baseline"/>
          <w:lang w:eastAsia="zh-CN"/>
        </w:rPr>
        <w:t>115b</w:t>
      </w:r>
      <w:proofErr w:type="gramEnd"/>
      <w:r w:rsidRPr="00B013DC">
        <w:rPr>
          <w:rFonts w:eastAsia="Calibri"/>
          <w:bCs/>
          <w:sz w:val="22"/>
          <w:szCs w:val="22"/>
          <w:vertAlign w:val="baseline"/>
          <w:lang w:eastAsia="zh-CN"/>
        </w:rPr>
        <w:t xml:space="preserve">, Slatina, 627 00 Brno </w:t>
      </w:r>
    </w:p>
    <w:p w14:paraId="1B57EC2B" w14:textId="77777777" w:rsidR="00E84E20" w:rsidRPr="007E172B" w:rsidRDefault="00E84E20" w:rsidP="00E84E20">
      <w:pPr>
        <w:suppressAutoHyphens/>
        <w:rPr>
          <w:bCs/>
          <w:sz w:val="22"/>
          <w:szCs w:val="22"/>
          <w:vertAlign w:val="baseline"/>
          <w:lang w:eastAsia="zh-CN"/>
        </w:rPr>
      </w:pPr>
      <w:r>
        <w:rPr>
          <w:bCs/>
          <w:sz w:val="22"/>
          <w:szCs w:val="22"/>
          <w:vertAlign w:val="baseline"/>
          <w:lang w:eastAsia="zh-CN"/>
        </w:rPr>
        <w:t xml:space="preserve">             </w:t>
      </w:r>
      <w:r w:rsidRPr="00246185">
        <w:rPr>
          <w:rFonts w:eastAsia="Calibri"/>
          <w:bCs/>
          <w:sz w:val="22"/>
          <w:szCs w:val="22"/>
          <w:vertAlign w:val="baseline"/>
          <w:lang w:eastAsia="zh-CN"/>
        </w:rPr>
        <w:t>IČ</w:t>
      </w:r>
      <w:r>
        <w:rPr>
          <w:rFonts w:eastAsia="Calibri"/>
          <w:bCs/>
          <w:sz w:val="22"/>
          <w:szCs w:val="22"/>
          <w:vertAlign w:val="baseline"/>
          <w:lang w:eastAsia="zh-CN"/>
        </w:rPr>
        <w:t>:</w:t>
      </w:r>
      <w:r w:rsidRPr="00246185">
        <w:rPr>
          <w:rFonts w:eastAsia="Calibri"/>
          <w:bCs/>
          <w:sz w:val="22"/>
          <w:szCs w:val="22"/>
          <w:vertAlign w:val="baseline"/>
          <w:lang w:eastAsia="zh-CN"/>
        </w:rPr>
        <w:t xml:space="preserve"> </w:t>
      </w:r>
      <w:r w:rsidRPr="007E172B">
        <w:rPr>
          <w:rFonts w:eastAsia="Calibri"/>
          <w:bCs/>
          <w:sz w:val="22"/>
          <w:szCs w:val="22"/>
          <w:vertAlign w:val="baseline"/>
          <w:lang w:eastAsia="zh-CN"/>
        </w:rPr>
        <w:t>46342796</w:t>
      </w:r>
    </w:p>
    <w:p w14:paraId="170BF448" w14:textId="77777777" w:rsidR="00E84E20" w:rsidRPr="007E172B" w:rsidRDefault="00E84E20" w:rsidP="00E84E20">
      <w:pPr>
        <w:suppressAutoHyphens/>
        <w:rPr>
          <w:bCs/>
          <w:sz w:val="22"/>
          <w:szCs w:val="22"/>
          <w:vertAlign w:val="baseline"/>
          <w:lang w:eastAsia="zh-CN"/>
        </w:rPr>
      </w:pPr>
      <w:r w:rsidRPr="007E172B">
        <w:rPr>
          <w:bCs/>
          <w:sz w:val="22"/>
          <w:szCs w:val="22"/>
          <w:vertAlign w:val="baseline"/>
          <w:lang w:eastAsia="zh-CN"/>
        </w:rPr>
        <w:t xml:space="preserve">  </w:t>
      </w:r>
      <w:r w:rsidRPr="007E172B">
        <w:rPr>
          <w:bCs/>
          <w:sz w:val="22"/>
          <w:szCs w:val="22"/>
          <w:vertAlign w:val="baseline"/>
          <w:lang w:eastAsia="zh-CN"/>
        </w:rPr>
        <w:tab/>
      </w:r>
      <w:r w:rsidRPr="007E172B">
        <w:rPr>
          <w:rFonts w:eastAsia="Calibri"/>
          <w:bCs/>
          <w:sz w:val="22"/>
          <w:szCs w:val="22"/>
          <w:vertAlign w:val="baseline"/>
          <w:lang w:eastAsia="zh-CN"/>
        </w:rPr>
        <w:t xml:space="preserve">DIČ: </w:t>
      </w:r>
      <w:r>
        <w:rPr>
          <w:rFonts w:eastAsia="Calibri"/>
          <w:bCs/>
          <w:sz w:val="22"/>
          <w:szCs w:val="22"/>
          <w:vertAlign w:val="baseline"/>
          <w:lang w:eastAsia="zh-CN"/>
        </w:rPr>
        <w:t>CZ46342796</w:t>
      </w:r>
    </w:p>
    <w:p w14:paraId="40A72CA6" w14:textId="77777777" w:rsidR="00E84E20" w:rsidRPr="007E172B" w:rsidRDefault="00E84E20" w:rsidP="00E84E20">
      <w:pPr>
        <w:suppressAutoHyphens/>
        <w:rPr>
          <w:rFonts w:eastAsia="Calibri"/>
          <w:bCs/>
          <w:iCs/>
          <w:sz w:val="22"/>
          <w:szCs w:val="22"/>
          <w:vertAlign w:val="baseline"/>
          <w:lang w:eastAsia="zh-CN"/>
        </w:rPr>
      </w:pPr>
      <w:r w:rsidRPr="007E172B">
        <w:rPr>
          <w:bCs/>
          <w:sz w:val="22"/>
          <w:szCs w:val="22"/>
          <w:vertAlign w:val="baseline"/>
          <w:lang w:eastAsia="zh-CN"/>
        </w:rPr>
        <w:t xml:space="preserve">        </w:t>
      </w:r>
      <w:r w:rsidRPr="007E172B">
        <w:rPr>
          <w:bCs/>
          <w:sz w:val="22"/>
          <w:szCs w:val="22"/>
          <w:vertAlign w:val="baseline"/>
          <w:lang w:eastAsia="zh-CN"/>
        </w:rPr>
        <w:tab/>
      </w:r>
      <w:r w:rsidRPr="007E172B">
        <w:rPr>
          <w:rFonts w:eastAsia="Calibri"/>
          <w:bCs/>
          <w:sz w:val="22"/>
          <w:szCs w:val="22"/>
          <w:vertAlign w:val="baseline"/>
          <w:lang w:eastAsia="zh-CN"/>
        </w:rPr>
        <w:t xml:space="preserve">bankovní spojení: </w:t>
      </w:r>
      <w:proofErr w:type="spellStart"/>
      <w:r>
        <w:rPr>
          <w:rFonts w:eastAsia="Calibri"/>
          <w:bCs/>
          <w:sz w:val="22"/>
          <w:szCs w:val="22"/>
          <w:vertAlign w:val="baseline"/>
          <w:lang w:eastAsia="zh-CN"/>
        </w:rPr>
        <w:t>Reiffeisenbank</w:t>
      </w:r>
      <w:proofErr w:type="spellEnd"/>
      <w:r>
        <w:rPr>
          <w:rFonts w:eastAsia="Calibri"/>
          <w:bCs/>
          <w:sz w:val="22"/>
          <w:szCs w:val="22"/>
          <w:vertAlign w:val="baseline"/>
          <w:lang w:eastAsia="zh-CN"/>
        </w:rPr>
        <w:t xml:space="preserve"> a.s.</w:t>
      </w:r>
      <w:r w:rsidRPr="007E172B">
        <w:rPr>
          <w:rFonts w:eastAsia="Calibri"/>
          <w:bCs/>
          <w:sz w:val="22"/>
          <w:szCs w:val="22"/>
          <w:vertAlign w:val="baseline"/>
          <w:lang w:eastAsia="zh-CN"/>
        </w:rPr>
        <w:t xml:space="preserve">, č. účtu: </w:t>
      </w:r>
      <w:r>
        <w:rPr>
          <w:rFonts w:eastAsia="Calibri"/>
          <w:bCs/>
          <w:sz w:val="22"/>
          <w:szCs w:val="22"/>
          <w:vertAlign w:val="baseline"/>
          <w:lang w:eastAsia="zh-CN"/>
        </w:rPr>
        <w:t>1014501513/5500</w:t>
      </w:r>
    </w:p>
    <w:p w14:paraId="6868A283" w14:textId="77777777" w:rsidR="00E84E20" w:rsidRPr="007E172B" w:rsidRDefault="00E84E20" w:rsidP="00E84E20">
      <w:pPr>
        <w:suppressAutoHyphens/>
        <w:ind w:firstLine="709"/>
        <w:rPr>
          <w:rFonts w:eastAsia="Calibri"/>
          <w:bCs/>
          <w:iCs/>
          <w:sz w:val="22"/>
          <w:szCs w:val="22"/>
          <w:vertAlign w:val="baseline"/>
          <w:lang w:eastAsia="zh-CN"/>
        </w:rPr>
      </w:pPr>
      <w:r w:rsidRPr="007E172B">
        <w:rPr>
          <w:rFonts w:eastAsia="Calibri"/>
          <w:bCs/>
          <w:iCs/>
          <w:sz w:val="22"/>
          <w:szCs w:val="22"/>
          <w:vertAlign w:val="baseline"/>
          <w:lang w:eastAsia="zh-CN"/>
        </w:rPr>
        <w:t xml:space="preserve">zapsán v obchodním rejstříku, vedeném </w:t>
      </w:r>
      <w:r>
        <w:rPr>
          <w:rFonts w:eastAsia="Calibri"/>
          <w:bCs/>
          <w:iCs/>
          <w:sz w:val="22"/>
          <w:szCs w:val="22"/>
          <w:vertAlign w:val="baseline"/>
          <w:lang w:eastAsia="zh-CN"/>
        </w:rPr>
        <w:t>Krajským soudem v Brně, oddíl B, vložka 695</w:t>
      </w:r>
    </w:p>
    <w:p w14:paraId="112F5D00" w14:textId="77777777" w:rsidR="00E84E20" w:rsidRPr="007E172B" w:rsidRDefault="00E84E20" w:rsidP="00E84E20">
      <w:pPr>
        <w:suppressAutoHyphens/>
        <w:ind w:firstLine="709"/>
        <w:rPr>
          <w:rFonts w:eastAsia="Calibri"/>
          <w:bCs/>
          <w:iCs/>
          <w:sz w:val="22"/>
          <w:szCs w:val="22"/>
          <w:vertAlign w:val="baseline"/>
          <w:lang w:eastAsia="zh-CN"/>
        </w:rPr>
      </w:pPr>
    </w:p>
    <w:p w14:paraId="610F8192" w14:textId="77777777" w:rsidR="00E84E20" w:rsidRDefault="00E84E20" w:rsidP="00E84E20">
      <w:pPr>
        <w:suppressAutoHyphens/>
        <w:ind w:firstLine="709"/>
        <w:rPr>
          <w:rFonts w:eastAsia="Calibri"/>
          <w:b/>
          <w:iCs/>
          <w:sz w:val="22"/>
          <w:szCs w:val="22"/>
          <w:vertAlign w:val="baseline"/>
          <w:lang w:eastAsia="zh-CN"/>
        </w:rPr>
      </w:pPr>
      <w:r>
        <w:rPr>
          <w:rFonts w:eastAsia="Calibri"/>
          <w:b/>
          <w:iCs/>
          <w:sz w:val="22"/>
          <w:szCs w:val="22"/>
          <w:vertAlign w:val="baseline"/>
          <w:lang w:eastAsia="zh-CN"/>
        </w:rPr>
        <w:t xml:space="preserve">a </w:t>
      </w:r>
    </w:p>
    <w:p w14:paraId="2AEA9D33" w14:textId="77777777" w:rsidR="00E84E20" w:rsidRDefault="00E84E20" w:rsidP="00E84E20">
      <w:pPr>
        <w:suppressAutoHyphens/>
        <w:ind w:firstLine="709"/>
        <w:rPr>
          <w:rFonts w:eastAsia="Calibri"/>
          <w:b/>
          <w:iCs/>
          <w:sz w:val="22"/>
          <w:szCs w:val="22"/>
          <w:vertAlign w:val="baseline"/>
          <w:lang w:eastAsia="zh-CN"/>
        </w:rPr>
      </w:pPr>
    </w:p>
    <w:p w14:paraId="059D7B3B" w14:textId="77777777" w:rsidR="00E84E20" w:rsidRDefault="00E84E20" w:rsidP="00E84E20">
      <w:pPr>
        <w:suppressAutoHyphens/>
        <w:ind w:firstLine="709"/>
        <w:rPr>
          <w:rFonts w:eastAsia="Calibri"/>
          <w:b/>
          <w:sz w:val="22"/>
          <w:szCs w:val="22"/>
          <w:vertAlign w:val="baseline"/>
          <w:lang w:eastAsia="zh-CN"/>
        </w:rPr>
      </w:pPr>
      <w:r>
        <w:rPr>
          <w:rFonts w:eastAsia="Calibri"/>
          <w:b/>
          <w:sz w:val="22"/>
          <w:szCs w:val="22"/>
          <w:vertAlign w:val="baseline"/>
          <w:lang w:eastAsia="zh-CN"/>
        </w:rPr>
        <w:t>Třetí společník</w:t>
      </w:r>
    </w:p>
    <w:p w14:paraId="058D47C6" w14:textId="77777777" w:rsidR="00E84E20" w:rsidRPr="00B013DC" w:rsidRDefault="00E84E20" w:rsidP="00E84E20">
      <w:pPr>
        <w:suppressAutoHyphens/>
        <w:ind w:firstLine="709"/>
        <w:rPr>
          <w:rFonts w:eastAsia="Calibri"/>
          <w:b/>
          <w:vertAlign w:val="baseline"/>
          <w:lang w:eastAsia="zh-CN"/>
        </w:rPr>
      </w:pPr>
      <w:proofErr w:type="spellStart"/>
      <w:r w:rsidRPr="00B013DC">
        <w:rPr>
          <w:rFonts w:eastAsia="Calibri"/>
          <w:b/>
          <w:vertAlign w:val="baseline"/>
          <w:lang w:eastAsia="zh-CN"/>
        </w:rPr>
        <w:t>Trigema</w:t>
      </w:r>
      <w:proofErr w:type="spellEnd"/>
      <w:r w:rsidRPr="00B013DC">
        <w:rPr>
          <w:rFonts w:eastAsia="Calibri"/>
          <w:b/>
          <w:vertAlign w:val="baseline"/>
          <w:lang w:eastAsia="zh-CN"/>
        </w:rPr>
        <w:t xml:space="preserve"> </w:t>
      </w:r>
      <w:proofErr w:type="spellStart"/>
      <w:r w:rsidRPr="00B013DC">
        <w:rPr>
          <w:rFonts w:eastAsia="Calibri"/>
          <w:b/>
          <w:vertAlign w:val="baseline"/>
          <w:lang w:eastAsia="zh-CN"/>
        </w:rPr>
        <w:t>Building</w:t>
      </w:r>
      <w:proofErr w:type="spellEnd"/>
      <w:r w:rsidRPr="00B013DC">
        <w:rPr>
          <w:rFonts w:eastAsia="Calibri"/>
          <w:b/>
          <w:vertAlign w:val="baseline"/>
          <w:lang w:eastAsia="zh-CN"/>
        </w:rPr>
        <w:t xml:space="preserve"> a.s.</w:t>
      </w:r>
    </w:p>
    <w:p w14:paraId="18073965" w14:textId="77777777" w:rsidR="00E84E20" w:rsidRDefault="00E84E20" w:rsidP="00E84E20">
      <w:pPr>
        <w:suppressAutoHyphens/>
        <w:ind w:firstLine="709"/>
        <w:rPr>
          <w:rFonts w:eastAsia="Calibri"/>
          <w:bCs/>
          <w:sz w:val="22"/>
          <w:szCs w:val="22"/>
          <w:vertAlign w:val="baseline"/>
          <w:lang w:eastAsia="zh-CN"/>
        </w:rPr>
      </w:pPr>
      <w:r>
        <w:rPr>
          <w:rFonts w:eastAsia="Calibri"/>
          <w:bCs/>
          <w:sz w:val="22"/>
          <w:szCs w:val="22"/>
          <w:vertAlign w:val="baseline"/>
          <w:lang w:eastAsia="zh-CN"/>
        </w:rPr>
        <w:t>zastoupená Ing. Radimem Šponarem, předsedou představenstva</w:t>
      </w:r>
    </w:p>
    <w:p w14:paraId="68318F96" w14:textId="77777777" w:rsidR="00E84E20" w:rsidRPr="007E172B" w:rsidRDefault="00E84E20" w:rsidP="00E84E20">
      <w:pPr>
        <w:suppressAutoHyphens/>
        <w:ind w:firstLine="709"/>
        <w:rPr>
          <w:rFonts w:eastAsia="Calibri"/>
          <w:bCs/>
          <w:sz w:val="22"/>
          <w:szCs w:val="22"/>
          <w:vertAlign w:val="baseline"/>
          <w:lang w:eastAsia="zh-CN"/>
        </w:rPr>
      </w:pPr>
      <w:r>
        <w:rPr>
          <w:rFonts w:eastAsia="Calibri"/>
          <w:bCs/>
          <w:sz w:val="22"/>
          <w:szCs w:val="22"/>
          <w:vertAlign w:val="baseline"/>
          <w:lang w:eastAsia="zh-CN"/>
        </w:rPr>
        <w:t xml:space="preserve">a Ing. Luďkem </w:t>
      </w:r>
      <w:proofErr w:type="spellStart"/>
      <w:r>
        <w:rPr>
          <w:rFonts w:eastAsia="Calibri"/>
          <w:bCs/>
          <w:sz w:val="22"/>
          <w:szCs w:val="22"/>
          <w:vertAlign w:val="baseline"/>
          <w:lang w:eastAsia="zh-CN"/>
        </w:rPr>
        <w:t>Kadlíčkem</w:t>
      </w:r>
      <w:proofErr w:type="spellEnd"/>
      <w:r>
        <w:rPr>
          <w:rFonts w:eastAsia="Calibri"/>
          <w:bCs/>
          <w:sz w:val="22"/>
          <w:szCs w:val="22"/>
          <w:vertAlign w:val="baseline"/>
          <w:lang w:eastAsia="zh-CN"/>
        </w:rPr>
        <w:t xml:space="preserve">, členem představenstva </w:t>
      </w:r>
    </w:p>
    <w:p w14:paraId="505E5AA9" w14:textId="77777777" w:rsidR="00E84E20" w:rsidRDefault="00E84E20" w:rsidP="00E84E20">
      <w:pPr>
        <w:suppressAutoHyphens/>
        <w:rPr>
          <w:bCs/>
          <w:sz w:val="22"/>
          <w:szCs w:val="22"/>
          <w:vertAlign w:val="baseline"/>
          <w:lang w:eastAsia="zh-CN"/>
        </w:rPr>
      </w:pPr>
      <w:r>
        <w:rPr>
          <w:bCs/>
          <w:sz w:val="22"/>
          <w:szCs w:val="22"/>
          <w:vertAlign w:val="baseline"/>
          <w:lang w:eastAsia="zh-CN"/>
        </w:rPr>
        <w:t xml:space="preserve">             se sídlem: </w:t>
      </w:r>
      <w:r w:rsidRPr="00C01AA7">
        <w:rPr>
          <w:bCs/>
          <w:sz w:val="22"/>
          <w:szCs w:val="22"/>
          <w:vertAlign w:val="baseline"/>
          <w:lang w:eastAsia="zh-CN"/>
        </w:rPr>
        <w:t>Praha 5 - Stodůlky, Bucharova 2641/14, PSČ 15800</w:t>
      </w:r>
    </w:p>
    <w:p w14:paraId="4EC8F82F" w14:textId="77777777" w:rsidR="00E84E20" w:rsidRPr="00246185" w:rsidRDefault="00E84E20" w:rsidP="00E84E20">
      <w:pPr>
        <w:suppressAutoHyphens/>
        <w:ind w:firstLine="709"/>
        <w:rPr>
          <w:bCs/>
          <w:sz w:val="22"/>
          <w:szCs w:val="22"/>
          <w:vertAlign w:val="baseline"/>
          <w:lang w:eastAsia="zh-CN"/>
        </w:rPr>
      </w:pPr>
      <w:r w:rsidRPr="00246185">
        <w:rPr>
          <w:rFonts w:eastAsia="Calibri"/>
          <w:bCs/>
          <w:sz w:val="22"/>
          <w:szCs w:val="22"/>
          <w:vertAlign w:val="baseline"/>
          <w:lang w:eastAsia="zh-CN"/>
        </w:rPr>
        <w:t>IČ</w:t>
      </w:r>
      <w:r>
        <w:rPr>
          <w:rFonts w:eastAsia="Calibri"/>
          <w:bCs/>
          <w:sz w:val="22"/>
          <w:szCs w:val="22"/>
          <w:vertAlign w:val="baseline"/>
          <w:lang w:eastAsia="zh-CN"/>
        </w:rPr>
        <w:t>:</w:t>
      </w:r>
      <w:r w:rsidRPr="00246185">
        <w:rPr>
          <w:rFonts w:eastAsia="Calibri"/>
          <w:bCs/>
          <w:sz w:val="22"/>
          <w:szCs w:val="22"/>
          <w:vertAlign w:val="baseline"/>
          <w:lang w:eastAsia="zh-CN"/>
        </w:rPr>
        <w:t xml:space="preserve"> </w:t>
      </w:r>
      <w:r>
        <w:rPr>
          <w:rFonts w:eastAsia="Calibri"/>
          <w:bCs/>
          <w:sz w:val="22"/>
          <w:szCs w:val="22"/>
          <w:vertAlign w:val="baseline"/>
          <w:lang w:eastAsia="zh-CN"/>
        </w:rPr>
        <w:t>27653579</w:t>
      </w:r>
    </w:p>
    <w:p w14:paraId="0EE60768" w14:textId="77777777" w:rsidR="00E84E20" w:rsidRPr="00246185" w:rsidRDefault="00E84E20" w:rsidP="00E84E20">
      <w:pPr>
        <w:suppressAutoHyphens/>
        <w:rPr>
          <w:bCs/>
          <w:sz w:val="22"/>
          <w:szCs w:val="22"/>
          <w:vertAlign w:val="baseline"/>
          <w:lang w:eastAsia="zh-CN"/>
        </w:rPr>
      </w:pPr>
      <w:r>
        <w:rPr>
          <w:bCs/>
          <w:sz w:val="22"/>
          <w:szCs w:val="22"/>
          <w:vertAlign w:val="baseline"/>
          <w:lang w:eastAsia="zh-CN"/>
        </w:rPr>
        <w:t xml:space="preserve">  </w:t>
      </w:r>
      <w:r>
        <w:rPr>
          <w:bCs/>
          <w:sz w:val="22"/>
          <w:szCs w:val="22"/>
          <w:vertAlign w:val="baseline"/>
          <w:lang w:eastAsia="zh-CN"/>
        </w:rPr>
        <w:tab/>
      </w:r>
      <w:r w:rsidRPr="00246185">
        <w:rPr>
          <w:rFonts w:eastAsia="Calibri"/>
          <w:bCs/>
          <w:sz w:val="22"/>
          <w:szCs w:val="22"/>
          <w:vertAlign w:val="baseline"/>
          <w:lang w:eastAsia="zh-CN"/>
        </w:rPr>
        <w:t>DIČ</w:t>
      </w:r>
      <w:r>
        <w:rPr>
          <w:rFonts w:eastAsia="Calibri"/>
          <w:bCs/>
          <w:sz w:val="22"/>
          <w:szCs w:val="22"/>
          <w:vertAlign w:val="baseline"/>
          <w:lang w:eastAsia="zh-CN"/>
        </w:rPr>
        <w:t>:</w:t>
      </w:r>
      <w:r w:rsidRPr="00246185">
        <w:rPr>
          <w:rFonts w:eastAsia="Calibri"/>
          <w:bCs/>
          <w:sz w:val="22"/>
          <w:szCs w:val="22"/>
          <w:vertAlign w:val="baseline"/>
          <w:lang w:eastAsia="zh-CN"/>
        </w:rPr>
        <w:t xml:space="preserve"> </w:t>
      </w:r>
      <w:r w:rsidRPr="00B013DC">
        <w:rPr>
          <w:rFonts w:eastAsia="Calibri"/>
          <w:bCs/>
          <w:sz w:val="22"/>
          <w:szCs w:val="22"/>
          <w:vertAlign w:val="baseline"/>
          <w:lang w:eastAsia="zh-CN"/>
        </w:rPr>
        <w:t>CZ27653579</w:t>
      </w:r>
    </w:p>
    <w:p w14:paraId="29B6DC93" w14:textId="77777777" w:rsidR="00E84E20" w:rsidRPr="00B013DC" w:rsidRDefault="00E84E20" w:rsidP="00E84E20">
      <w:pPr>
        <w:suppressAutoHyphens/>
        <w:rPr>
          <w:rFonts w:eastAsia="Calibri"/>
          <w:bCs/>
          <w:iCs/>
          <w:sz w:val="22"/>
          <w:szCs w:val="22"/>
          <w:vertAlign w:val="baseline"/>
          <w:lang w:eastAsia="zh-CN"/>
        </w:rPr>
      </w:pPr>
      <w:r w:rsidRPr="00B013DC">
        <w:rPr>
          <w:bCs/>
          <w:sz w:val="22"/>
          <w:szCs w:val="22"/>
          <w:vertAlign w:val="baseline"/>
          <w:lang w:eastAsia="zh-CN"/>
        </w:rPr>
        <w:t xml:space="preserve">        </w:t>
      </w:r>
      <w:r w:rsidRPr="00B013DC">
        <w:rPr>
          <w:bCs/>
          <w:sz w:val="22"/>
          <w:szCs w:val="22"/>
          <w:vertAlign w:val="baseline"/>
          <w:lang w:eastAsia="zh-CN"/>
        </w:rPr>
        <w:tab/>
      </w:r>
      <w:r w:rsidRPr="00B013DC">
        <w:rPr>
          <w:rFonts w:eastAsia="Calibri"/>
          <w:bCs/>
          <w:sz w:val="22"/>
          <w:szCs w:val="22"/>
          <w:vertAlign w:val="baseline"/>
          <w:lang w:eastAsia="zh-CN"/>
        </w:rPr>
        <w:t xml:space="preserve">bankovní spojení: </w:t>
      </w:r>
      <w:r>
        <w:rPr>
          <w:rFonts w:eastAsia="Calibri"/>
          <w:bCs/>
          <w:sz w:val="22"/>
          <w:szCs w:val="22"/>
          <w:vertAlign w:val="baseline"/>
          <w:lang w:eastAsia="zh-CN"/>
        </w:rPr>
        <w:t>Č</w:t>
      </w:r>
      <w:r w:rsidRPr="00B013DC">
        <w:rPr>
          <w:rFonts w:eastAsia="Calibri"/>
          <w:bCs/>
          <w:sz w:val="22"/>
          <w:szCs w:val="22"/>
          <w:vertAlign w:val="baseline"/>
          <w:lang w:eastAsia="zh-CN"/>
        </w:rPr>
        <w:t xml:space="preserve">eskoslovenská obchodní banka a.s. č. účtu: </w:t>
      </w:r>
      <w:r>
        <w:rPr>
          <w:rFonts w:eastAsia="Calibri"/>
          <w:bCs/>
          <w:sz w:val="22"/>
          <w:szCs w:val="22"/>
          <w:vertAlign w:val="baseline"/>
          <w:lang w:eastAsia="zh-CN"/>
        </w:rPr>
        <w:t>212935908/0300</w:t>
      </w:r>
    </w:p>
    <w:p w14:paraId="6738CB4B" w14:textId="77777777" w:rsidR="00E84E20" w:rsidRPr="00B013DC" w:rsidRDefault="00E84E20" w:rsidP="00E84E20">
      <w:pPr>
        <w:suppressAutoHyphens/>
        <w:ind w:firstLine="709"/>
        <w:rPr>
          <w:rFonts w:eastAsia="Calibri"/>
          <w:bCs/>
          <w:iCs/>
          <w:sz w:val="22"/>
          <w:szCs w:val="22"/>
          <w:vertAlign w:val="baseline"/>
          <w:lang w:eastAsia="zh-CN"/>
        </w:rPr>
      </w:pPr>
      <w:r w:rsidRPr="00B013DC">
        <w:rPr>
          <w:rFonts w:eastAsia="Calibri"/>
          <w:bCs/>
          <w:iCs/>
          <w:sz w:val="22"/>
          <w:szCs w:val="22"/>
          <w:vertAlign w:val="baseline"/>
          <w:lang w:eastAsia="zh-CN"/>
        </w:rPr>
        <w:t xml:space="preserve">zapsán v obchodním rejstříku, vedeném </w:t>
      </w:r>
      <w:r>
        <w:rPr>
          <w:rFonts w:eastAsia="Calibri"/>
          <w:bCs/>
          <w:iCs/>
          <w:sz w:val="22"/>
          <w:szCs w:val="22"/>
          <w:vertAlign w:val="baseline"/>
          <w:lang w:eastAsia="zh-CN"/>
        </w:rPr>
        <w:t>Městským soudem v Praze, oddíl B, vložka 12794</w:t>
      </w:r>
    </w:p>
    <w:p w14:paraId="3E463CCD" w14:textId="08DBD890" w:rsidR="008E03C4" w:rsidRPr="00812DCF" w:rsidRDefault="008E03C4" w:rsidP="00E84E20">
      <w:pPr>
        <w:suppressAutoHyphens/>
        <w:rPr>
          <w:rFonts w:eastAsia="Calibri"/>
          <w:bCs/>
          <w:iCs/>
          <w:sz w:val="22"/>
          <w:szCs w:val="22"/>
          <w:vertAlign w:val="baseline"/>
          <w:lang w:eastAsia="zh-CN"/>
        </w:rPr>
      </w:pPr>
    </w:p>
    <w:p w14:paraId="27975D57" w14:textId="77777777" w:rsidR="008E03C4" w:rsidRPr="00812DCF" w:rsidRDefault="008E03C4" w:rsidP="00A9428B">
      <w:pPr>
        <w:suppressAutoHyphens/>
        <w:ind w:firstLine="709"/>
        <w:rPr>
          <w:rFonts w:eastAsia="Calibri"/>
          <w:sz w:val="22"/>
          <w:szCs w:val="22"/>
          <w:vertAlign w:val="baseline"/>
          <w:lang w:eastAsia="zh-CN"/>
        </w:rPr>
      </w:pPr>
      <w:r w:rsidRPr="00812DCF">
        <w:rPr>
          <w:rFonts w:eastAsia="Calibri"/>
          <w:bCs/>
          <w:iCs/>
          <w:sz w:val="22"/>
          <w:szCs w:val="22"/>
          <w:vertAlign w:val="baseline"/>
          <w:lang w:eastAsia="zh-CN"/>
        </w:rPr>
        <w:t>(dále jen „zhotovitel“)</w:t>
      </w:r>
    </w:p>
    <w:p w14:paraId="74E4966A" w14:textId="77777777" w:rsidR="0007029D" w:rsidRPr="00812DCF" w:rsidRDefault="0007029D" w:rsidP="00A9428B">
      <w:pPr>
        <w:pStyle w:val="Zkladntext"/>
        <w:spacing w:beforeLines="100" w:before="240"/>
        <w:ind w:left="709"/>
        <w:jc w:val="both"/>
        <w:rPr>
          <w:rFonts w:ascii="Times New Roman" w:hAnsi="Times New Roman" w:cs="Times New Roman"/>
          <w:szCs w:val="22"/>
        </w:rPr>
      </w:pPr>
      <w:r w:rsidRPr="00812DCF">
        <w:rPr>
          <w:rFonts w:ascii="Times New Roman" w:hAnsi="Times New Roman" w:cs="Times New Roman"/>
          <w:szCs w:val="22"/>
        </w:rPr>
        <w:t>Při řízení stavební zakázky (realizaci díla), zejména projednávání a potvrzování technického řešení, potvrzování postupu prací, potvrzování soupisů provedených prací a zjišťovacích protokolů, potvrzování zápisů o předání a převzetí díla nebo jeho částí, jsou (kromě zástupců objednatele a zhotovitele uvedených</w:t>
      </w:r>
      <w:r w:rsidR="005F05B3" w:rsidRPr="00812DCF">
        <w:rPr>
          <w:rFonts w:ascii="Times New Roman" w:hAnsi="Times New Roman" w:cs="Times New Roman"/>
          <w:szCs w:val="22"/>
        </w:rPr>
        <w:t xml:space="preserve"> v čl. </w:t>
      </w:r>
      <w:r w:rsidR="00B605A9">
        <w:rPr>
          <w:rFonts w:ascii="Times New Roman" w:hAnsi="Times New Roman" w:cs="Times New Roman"/>
          <w:szCs w:val="22"/>
        </w:rPr>
        <w:t>1.</w:t>
      </w:r>
      <w:r w:rsidR="0028366B">
        <w:rPr>
          <w:rFonts w:ascii="Times New Roman" w:hAnsi="Times New Roman" w:cs="Times New Roman"/>
          <w:szCs w:val="22"/>
        </w:rPr>
        <w:t xml:space="preserve"> </w:t>
      </w:r>
      <w:r w:rsidR="005F05B3" w:rsidRPr="00812DCF">
        <w:rPr>
          <w:rFonts w:ascii="Times New Roman" w:hAnsi="Times New Roman" w:cs="Times New Roman"/>
          <w:szCs w:val="22"/>
        </w:rPr>
        <w:t>této smlouvy) zmocněni jednat</w:t>
      </w:r>
      <w:r w:rsidRPr="00812DCF">
        <w:rPr>
          <w:rFonts w:ascii="Times New Roman" w:hAnsi="Times New Roman" w:cs="Times New Roman"/>
          <w:szCs w:val="22"/>
        </w:rPr>
        <w:t xml:space="preserve">: </w:t>
      </w:r>
    </w:p>
    <w:p w14:paraId="57CC4AFF" w14:textId="77777777" w:rsidR="005854BD" w:rsidRDefault="00A9428B" w:rsidP="007B38A7">
      <w:pPr>
        <w:pStyle w:val="Zkladntext"/>
        <w:keepNext/>
        <w:tabs>
          <w:tab w:val="left" w:pos="600"/>
        </w:tabs>
        <w:spacing w:beforeLines="50" w:before="120"/>
        <w:rPr>
          <w:rFonts w:ascii="Times New Roman" w:hAnsi="Times New Roman" w:cs="Times New Roman"/>
          <w:szCs w:val="22"/>
        </w:rPr>
      </w:pPr>
      <w:r w:rsidRPr="00812DCF">
        <w:rPr>
          <w:rFonts w:ascii="Times New Roman" w:hAnsi="Times New Roman" w:cs="Times New Roman"/>
          <w:szCs w:val="22"/>
        </w:rPr>
        <w:tab/>
        <w:t xml:space="preserve">  </w:t>
      </w:r>
      <w:r w:rsidR="005F05B3" w:rsidRPr="00812DCF">
        <w:rPr>
          <w:rFonts w:ascii="Times New Roman" w:hAnsi="Times New Roman" w:cs="Times New Roman"/>
          <w:szCs w:val="22"/>
        </w:rPr>
        <w:t xml:space="preserve">za zhotovitele: </w:t>
      </w:r>
    </w:p>
    <w:p w14:paraId="3B5F2B10" w14:textId="77777777" w:rsidR="005854BD" w:rsidRDefault="005854BD" w:rsidP="007B38A7">
      <w:pPr>
        <w:pStyle w:val="Zkladntext"/>
        <w:keepNext/>
        <w:tabs>
          <w:tab w:val="left" w:pos="600"/>
        </w:tabs>
        <w:spacing w:beforeLines="50" w:before="120"/>
        <w:rPr>
          <w:rFonts w:ascii="Times New Roman" w:hAnsi="Times New Roman" w:cs="Times New Roman"/>
          <w:b/>
          <w:bCs/>
          <w:szCs w:val="22"/>
        </w:rPr>
      </w:pPr>
      <w:r>
        <w:rPr>
          <w:rFonts w:ascii="Times New Roman" w:hAnsi="Times New Roman" w:cs="Times New Roman"/>
          <w:szCs w:val="22"/>
        </w:rPr>
        <w:tab/>
      </w:r>
      <w:r>
        <w:rPr>
          <w:rFonts w:ascii="Times New Roman" w:hAnsi="Times New Roman" w:cs="Times New Roman"/>
          <w:szCs w:val="22"/>
        </w:rPr>
        <w:tab/>
      </w:r>
      <w:r w:rsidR="005A0F4C" w:rsidRPr="003045D8">
        <w:rPr>
          <w:rFonts w:ascii="Times New Roman" w:hAnsi="Times New Roman" w:cs="Times New Roman"/>
          <w:b/>
          <w:bCs/>
          <w:szCs w:val="22"/>
        </w:rPr>
        <w:t>Ing. Michal Kaiser</w:t>
      </w:r>
    </w:p>
    <w:p w14:paraId="621B28DF" w14:textId="77777777" w:rsidR="005854BD" w:rsidRDefault="005854BD" w:rsidP="007B38A7">
      <w:pPr>
        <w:pStyle w:val="Zkladntext"/>
        <w:keepNext/>
        <w:tabs>
          <w:tab w:val="left" w:pos="600"/>
        </w:tabs>
        <w:spacing w:beforeLines="50" w:before="120"/>
        <w:rPr>
          <w:rFonts w:ascii="Times New Roman" w:hAnsi="Times New Roman" w:cs="Times New Roman"/>
          <w:b/>
          <w:bCs/>
          <w:szCs w:val="22"/>
        </w:rPr>
      </w:pPr>
      <w:r>
        <w:rPr>
          <w:rFonts w:ascii="Times New Roman" w:hAnsi="Times New Roman" w:cs="Times New Roman"/>
          <w:b/>
          <w:bCs/>
          <w:szCs w:val="22"/>
        </w:rPr>
        <w:tab/>
      </w:r>
      <w:r>
        <w:rPr>
          <w:rFonts w:ascii="Times New Roman" w:hAnsi="Times New Roman" w:cs="Times New Roman"/>
          <w:b/>
          <w:bCs/>
          <w:szCs w:val="22"/>
        </w:rPr>
        <w:tab/>
      </w:r>
      <w:r w:rsidR="005A0F4C" w:rsidRPr="003045D8">
        <w:rPr>
          <w:rFonts w:ascii="Times New Roman" w:hAnsi="Times New Roman" w:cs="Times New Roman"/>
          <w:b/>
          <w:bCs/>
          <w:szCs w:val="22"/>
        </w:rPr>
        <w:t>Jan Kučera</w:t>
      </w:r>
    </w:p>
    <w:p w14:paraId="2EE08087" w14:textId="44EE98DE" w:rsidR="007B38A7" w:rsidRPr="005854BD" w:rsidRDefault="005854BD" w:rsidP="007B38A7">
      <w:pPr>
        <w:pStyle w:val="Zkladntext"/>
        <w:keepNext/>
        <w:tabs>
          <w:tab w:val="left" w:pos="600"/>
        </w:tabs>
        <w:spacing w:beforeLines="50" w:before="120"/>
        <w:rPr>
          <w:rFonts w:ascii="Times New Roman" w:hAnsi="Times New Roman" w:cs="Times New Roman"/>
          <w:szCs w:val="22"/>
        </w:rPr>
      </w:pPr>
      <w:r>
        <w:rPr>
          <w:rFonts w:ascii="Times New Roman" w:hAnsi="Times New Roman" w:cs="Times New Roman"/>
          <w:b/>
          <w:bCs/>
          <w:szCs w:val="22"/>
        </w:rPr>
        <w:tab/>
      </w:r>
      <w:r>
        <w:rPr>
          <w:rFonts w:ascii="Times New Roman" w:hAnsi="Times New Roman" w:cs="Times New Roman"/>
          <w:b/>
          <w:bCs/>
          <w:szCs w:val="22"/>
        </w:rPr>
        <w:tab/>
      </w:r>
      <w:r w:rsidR="005A0F4C" w:rsidRPr="003045D8">
        <w:rPr>
          <w:rFonts w:ascii="Times New Roman" w:hAnsi="Times New Roman" w:cs="Times New Roman"/>
          <w:b/>
          <w:bCs/>
          <w:szCs w:val="22"/>
        </w:rPr>
        <w:t>David Matúšů</w:t>
      </w:r>
      <w:r w:rsidR="00A449AE" w:rsidRPr="007B38A7">
        <w:rPr>
          <w:rFonts w:ascii="Times New Roman" w:hAnsi="Times New Roman" w:cs="Times New Roman"/>
          <w:b/>
          <w:bCs/>
          <w:szCs w:val="22"/>
        </w:rPr>
        <w:tab/>
      </w:r>
      <w:r w:rsidR="00A449AE" w:rsidRPr="007B38A7">
        <w:rPr>
          <w:rFonts w:ascii="Times New Roman" w:hAnsi="Times New Roman" w:cs="Times New Roman"/>
          <w:b/>
          <w:bCs/>
          <w:szCs w:val="22"/>
        </w:rPr>
        <w:tab/>
      </w:r>
    </w:p>
    <w:p w14:paraId="6AEFAAC8" w14:textId="77777777" w:rsidR="0007029D" w:rsidRPr="00812DCF" w:rsidRDefault="0007029D" w:rsidP="004810AB">
      <w:pPr>
        <w:pStyle w:val="Zkladntext"/>
        <w:tabs>
          <w:tab w:val="left" w:pos="600"/>
        </w:tabs>
        <w:spacing w:beforeLines="50" w:before="120"/>
        <w:ind w:left="720"/>
        <w:rPr>
          <w:rFonts w:ascii="Times New Roman" w:hAnsi="Times New Roman" w:cs="Times New Roman"/>
          <w:szCs w:val="22"/>
        </w:rPr>
      </w:pPr>
      <w:r w:rsidRPr="00812DCF">
        <w:rPr>
          <w:rFonts w:ascii="Times New Roman" w:hAnsi="Times New Roman" w:cs="Times New Roman"/>
          <w:szCs w:val="22"/>
        </w:rPr>
        <w:t xml:space="preserve">za objednatele: </w:t>
      </w:r>
    </w:p>
    <w:p w14:paraId="0777B851" w14:textId="77777777" w:rsidR="0007029D" w:rsidRPr="00812DCF" w:rsidRDefault="00C1564E" w:rsidP="00DE7FD7">
      <w:pPr>
        <w:pStyle w:val="Zkladntext"/>
        <w:tabs>
          <w:tab w:val="left" w:pos="600"/>
        </w:tabs>
        <w:ind w:left="720"/>
        <w:rPr>
          <w:rFonts w:ascii="Times New Roman" w:hAnsi="Times New Roman" w:cs="Times New Roman"/>
          <w:szCs w:val="22"/>
        </w:rPr>
      </w:pPr>
      <w:r w:rsidRPr="00812DCF">
        <w:rPr>
          <w:rFonts w:ascii="Times New Roman" w:hAnsi="Times New Roman" w:cs="Times New Roman"/>
          <w:szCs w:val="22"/>
        </w:rPr>
        <w:t>technický dozor stavebníka</w:t>
      </w:r>
      <w:r w:rsidR="0007029D" w:rsidRPr="00812DCF">
        <w:rPr>
          <w:rFonts w:ascii="Times New Roman" w:hAnsi="Times New Roman" w:cs="Times New Roman"/>
          <w:szCs w:val="22"/>
        </w:rPr>
        <w:t xml:space="preserve"> (TD</w:t>
      </w:r>
      <w:r w:rsidRPr="00812DCF">
        <w:rPr>
          <w:rFonts w:ascii="Times New Roman" w:hAnsi="Times New Roman" w:cs="Times New Roman"/>
          <w:szCs w:val="22"/>
        </w:rPr>
        <w:t>S</w:t>
      </w:r>
      <w:r w:rsidR="0007029D" w:rsidRPr="00812DCF">
        <w:rPr>
          <w:rFonts w:ascii="Times New Roman" w:hAnsi="Times New Roman" w:cs="Times New Roman"/>
          <w:szCs w:val="22"/>
        </w:rPr>
        <w:t xml:space="preserve">) – </w:t>
      </w:r>
      <w:r w:rsidR="0007029D" w:rsidRPr="00812DCF">
        <w:rPr>
          <w:rFonts w:ascii="Times New Roman" w:hAnsi="Times New Roman" w:cs="Times New Roman"/>
          <w:i/>
          <w:szCs w:val="22"/>
        </w:rPr>
        <w:t>bude uveden v zápisu o předání staveniště</w:t>
      </w:r>
    </w:p>
    <w:p w14:paraId="16E6A012" w14:textId="77777777" w:rsidR="00763BA1" w:rsidRPr="00246185" w:rsidRDefault="00763BA1" w:rsidP="00FF66ED">
      <w:pPr>
        <w:pStyle w:val="normln0"/>
        <w:keepNext/>
        <w:pBdr>
          <w:top w:val="single" w:sz="4" w:space="1" w:color="auto"/>
          <w:left w:val="single" w:sz="4" w:space="4" w:color="auto"/>
          <w:bottom w:val="single" w:sz="4" w:space="1" w:color="auto"/>
          <w:right w:val="single" w:sz="4" w:space="4" w:color="auto"/>
        </w:pBdr>
        <w:shd w:val="clear" w:color="auto" w:fill="8DB3E2"/>
        <w:tabs>
          <w:tab w:val="left" w:pos="3402"/>
          <w:tab w:val="right" w:leader="dot" w:pos="7797"/>
        </w:tabs>
        <w:spacing w:before="600"/>
        <w:jc w:val="center"/>
        <w:rPr>
          <w:rFonts w:ascii="Times New Roman" w:hAnsi="Times New Roman"/>
          <w:b/>
          <w:sz w:val="28"/>
        </w:rPr>
      </w:pPr>
      <w:r w:rsidRPr="00246185">
        <w:rPr>
          <w:rFonts w:ascii="Times New Roman" w:hAnsi="Times New Roman"/>
          <w:b/>
          <w:sz w:val="28"/>
        </w:rPr>
        <w:t>II. Podklady pro uzavření smlouvy</w:t>
      </w:r>
    </w:p>
    <w:p w14:paraId="28977F33" w14:textId="77777777" w:rsidR="00763BA1" w:rsidRPr="00812DCF" w:rsidRDefault="00763BA1" w:rsidP="00A9428B">
      <w:pPr>
        <w:pStyle w:val="Zkladntext"/>
        <w:numPr>
          <w:ilvl w:val="0"/>
          <w:numId w:val="1"/>
        </w:numPr>
        <w:tabs>
          <w:tab w:val="num" w:pos="360"/>
        </w:tabs>
        <w:spacing w:before="240"/>
        <w:ind w:left="357" w:hanging="357"/>
        <w:jc w:val="both"/>
        <w:rPr>
          <w:rFonts w:ascii="Times New Roman" w:hAnsi="Times New Roman" w:cs="Times New Roman"/>
          <w:color w:val="FF0000"/>
          <w:szCs w:val="22"/>
        </w:rPr>
      </w:pPr>
      <w:r w:rsidRPr="00812DCF">
        <w:rPr>
          <w:rFonts w:ascii="Times New Roman" w:hAnsi="Times New Roman" w:cs="Times New Roman"/>
          <w:color w:val="000000"/>
          <w:szCs w:val="22"/>
        </w:rPr>
        <w:t xml:space="preserve">Smlouva </w:t>
      </w:r>
      <w:r w:rsidR="00C1351C" w:rsidRPr="00812DCF">
        <w:rPr>
          <w:rFonts w:ascii="Times New Roman" w:hAnsi="Times New Roman" w:cs="Times New Roman"/>
          <w:color w:val="000000"/>
          <w:szCs w:val="22"/>
        </w:rPr>
        <w:t>se uzavírá</w:t>
      </w:r>
      <w:r w:rsidRPr="00812DCF">
        <w:rPr>
          <w:rFonts w:ascii="Times New Roman" w:hAnsi="Times New Roman" w:cs="Times New Roman"/>
          <w:color w:val="000000"/>
          <w:szCs w:val="22"/>
        </w:rPr>
        <w:t xml:space="preserve"> na základě rozhodnutí zadavatele o přidělení veřejné zakázky </w:t>
      </w:r>
      <w:r w:rsidR="00E00700" w:rsidRPr="00812DCF">
        <w:rPr>
          <w:rFonts w:ascii="Times New Roman" w:hAnsi="Times New Roman" w:cs="Times New Roman"/>
          <w:color w:val="000000"/>
          <w:szCs w:val="22"/>
        </w:rPr>
        <w:t xml:space="preserve">zhotoviteli. Tato veřejná zakázka byla zadána </w:t>
      </w:r>
      <w:r w:rsidRPr="00812DCF">
        <w:rPr>
          <w:rFonts w:ascii="Times New Roman" w:hAnsi="Times New Roman" w:cs="Times New Roman"/>
          <w:color w:val="000000"/>
          <w:szCs w:val="22"/>
        </w:rPr>
        <w:t>v </w:t>
      </w:r>
      <w:r w:rsidR="00897C89">
        <w:rPr>
          <w:rFonts w:ascii="Times New Roman" w:hAnsi="Times New Roman" w:cs="Times New Roman"/>
          <w:color w:val="000000"/>
          <w:szCs w:val="22"/>
        </w:rPr>
        <w:t>užším</w:t>
      </w:r>
      <w:r w:rsidRPr="00812DCF">
        <w:rPr>
          <w:rFonts w:ascii="Times New Roman" w:hAnsi="Times New Roman" w:cs="Times New Roman"/>
          <w:color w:val="000000"/>
          <w:szCs w:val="22"/>
        </w:rPr>
        <w:t xml:space="preserve"> řízení</w:t>
      </w:r>
      <w:r w:rsidR="00892E5D" w:rsidRPr="00812DCF">
        <w:rPr>
          <w:rFonts w:ascii="Times New Roman" w:hAnsi="Times New Roman" w:cs="Times New Roman"/>
          <w:color w:val="000000"/>
          <w:szCs w:val="22"/>
        </w:rPr>
        <w:t xml:space="preserve"> </w:t>
      </w:r>
      <w:r w:rsidR="00892E5D" w:rsidRPr="00AD6618">
        <w:rPr>
          <w:rFonts w:ascii="Times New Roman" w:hAnsi="Times New Roman" w:cs="Times New Roman"/>
          <w:szCs w:val="22"/>
        </w:rPr>
        <w:t xml:space="preserve">podle § </w:t>
      </w:r>
      <w:r w:rsidR="00897C89">
        <w:rPr>
          <w:rFonts w:ascii="Times New Roman" w:hAnsi="Times New Roman" w:cs="Times New Roman"/>
          <w:szCs w:val="22"/>
        </w:rPr>
        <w:t>58</w:t>
      </w:r>
      <w:r w:rsidR="00892E5D" w:rsidRPr="00AD6618">
        <w:rPr>
          <w:rFonts w:ascii="Times New Roman" w:hAnsi="Times New Roman" w:cs="Times New Roman"/>
          <w:szCs w:val="22"/>
        </w:rPr>
        <w:t xml:space="preserve"> zákona </w:t>
      </w:r>
      <w:r w:rsidR="00892E5D" w:rsidRPr="00AD6618">
        <w:rPr>
          <w:rFonts w:ascii="Times New Roman" w:hAnsi="Times New Roman" w:cs="Times New Roman"/>
          <w:szCs w:val="22"/>
        </w:rPr>
        <w:br/>
        <w:t>č. 13</w:t>
      </w:r>
      <w:r w:rsidR="00897C89">
        <w:rPr>
          <w:rFonts w:ascii="Times New Roman" w:hAnsi="Times New Roman" w:cs="Times New Roman"/>
          <w:szCs w:val="22"/>
        </w:rPr>
        <w:t>4</w:t>
      </w:r>
      <w:r w:rsidR="00892E5D" w:rsidRPr="00AD6618">
        <w:rPr>
          <w:rFonts w:ascii="Times New Roman" w:hAnsi="Times New Roman" w:cs="Times New Roman"/>
          <w:szCs w:val="22"/>
        </w:rPr>
        <w:t>/20</w:t>
      </w:r>
      <w:r w:rsidR="00897C89">
        <w:rPr>
          <w:rFonts w:ascii="Times New Roman" w:hAnsi="Times New Roman" w:cs="Times New Roman"/>
          <w:szCs w:val="22"/>
        </w:rPr>
        <w:t>1</w:t>
      </w:r>
      <w:r w:rsidR="00892E5D" w:rsidRPr="00AD6618">
        <w:rPr>
          <w:rFonts w:ascii="Times New Roman" w:hAnsi="Times New Roman" w:cs="Times New Roman"/>
          <w:szCs w:val="22"/>
        </w:rPr>
        <w:t xml:space="preserve">6 Sb., o </w:t>
      </w:r>
      <w:r w:rsidR="00897C89">
        <w:rPr>
          <w:rFonts w:ascii="Times New Roman" w:hAnsi="Times New Roman" w:cs="Times New Roman"/>
          <w:szCs w:val="22"/>
        </w:rPr>
        <w:t>zadávání veřejných zakázek</w:t>
      </w:r>
      <w:r w:rsidR="00892E5D" w:rsidRPr="00AD6618">
        <w:rPr>
          <w:rFonts w:ascii="Times New Roman" w:hAnsi="Times New Roman" w:cs="Times New Roman"/>
          <w:szCs w:val="22"/>
        </w:rPr>
        <w:t>, ve znění pozdějších předpisů, (dále jen „zákon“)</w:t>
      </w:r>
      <w:r w:rsidRPr="00AD6618">
        <w:rPr>
          <w:rFonts w:ascii="Times New Roman" w:hAnsi="Times New Roman" w:cs="Times New Roman"/>
          <w:szCs w:val="22"/>
        </w:rPr>
        <w:t>,</w:t>
      </w:r>
      <w:r w:rsidRPr="00812DCF">
        <w:rPr>
          <w:rFonts w:ascii="Times New Roman" w:hAnsi="Times New Roman" w:cs="Times New Roman"/>
          <w:color w:val="000000"/>
          <w:szCs w:val="22"/>
        </w:rPr>
        <w:t xml:space="preserve"> vyhlášené objednatelem jako zadavatelem veřejné zakázky na stavební práce</w:t>
      </w:r>
      <w:r w:rsidR="0028366B">
        <w:rPr>
          <w:rFonts w:ascii="Times New Roman" w:hAnsi="Times New Roman" w:cs="Times New Roman"/>
          <w:color w:val="000000"/>
          <w:szCs w:val="22"/>
        </w:rPr>
        <w:t xml:space="preserve"> s názvem</w:t>
      </w:r>
      <w:r w:rsidRPr="00812DCF">
        <w:rPr>
          <w:rFonts w:ascii="Times New Roman" w:hAnsi="Times New Roman" w:cs="Times New Roman"/>
          <w:szCs w:val="22"/>
        </w:rPr>
        <w:t>:</w:t>
      </w:r>
    </w:p>
    <w:p w14:paraId="56F784E4" w14:textId="77777777" w:rsidR="00897C89" w:rsidRDefault="00897C89">
      <w:pPr>
        <w:pStyle w:val="Zkladntext"/>
        <w:spacing w:before="120"/>
        <w:ind w:left="357"/>
        <w:jc w:val="both"/>
        <w:rPr>
          <w:rFonts w:ascii="Times New Roman" w:hAnsi="Times New Roman" w:cs="Times New Roman"/>
          <w:b/>
          <w:sz w:val="24"/>
        </w:rPr>
      </w:pPr>
      <w:r w:rsidRPr="00897C89">
        <w:rPr>
          <w:rFonts w:ascii="Times New Roman" w:hAnsi="Times New Roman" w:cs="Times New Roman"/>
          <w:b/>
          <w:sz w:val="24"/>
        </w:rPr>
        <w:t>ND - Rekonstrukce Nové scény Národního divadla a Provozní budovy B č.p. 1435</w:t>
      </w:r>
    </w:p>
    <w:p w14:paraId="70B215F6" w14:textId="66FC5BA8" w:rsidR="00763BA1" w:rsidRPr="00812DCF" w:rsidRDefault="00763BA1">
      <w:pPr>
        <w:pStyle w:val="Zkladntext"/>
        <w:spacing w:before="120"/>
        <w:ind w:left="357"/>
        <w:jc w:val="both"/>
        <w:rPr>
          <w:rFonts w:ascii="Times New Roman" w:hAnsi="Times New Roman" w:cs="Times New Roman"/>
          <w:color w:val="000000"/>
          <w:szCs w:val="22"/>
        </w:rPr>
      </w:pPr>
      <w:r w:rsidRPr="00812DCF">
        <w:rPr>
          <w:rFonts w:ascii="Times New Roman" w:hAnsi="Times New Roman" w:cs="Times New Roman"/>
          <w:szCs w:val="22"/>
        </w:rPr>
        <w:t xml:space="preserve">ve smyslu </w:t>
      </w:r>
      <w:r w:rsidRPr="00812DCF">
        <w:rPr>
          <w:rFonts w:ascii="Times New Roman" w:hAnsi="Times New Roman" w:cs="Times New Roman"/>
          <w:color w:val="000000"/>
          <w:szCs w:val="22"/>
        </w:rPr>
        <w:t>podmínek</w:t>
      </w:r>
      <w:r w:rsidRPr="00812DCF">
        <w:rPr>
          <w:rFonts w:ascii="Times New Roman" w:hAnsi="Times New Roman" w:cs="Times New Roman"/>
          <w:szCs w:val="22"/>
        </w:rPr>
        <w:t xml:space="preserve"> a ustanovení </w:t>
      </w:r>
      <w:r w:rsidRPr="00812DCF">
        <w:rPr>
          <w:rFonts w:ascii="Times New Roman" w:hAnsi="Times New Roman" w:cs="Times New Roman"/>
          <w:color w:val="000000"/>
          <w:szCs w:val="22"/>
        </w:rPr>
        <w:t xml:space="preserve">uvedených v </w:t>
      </w:r>
      <w:r w:rsidRPr="00812DCF">
        <w:rPr>
          <w:rFonts w:ascii="Times New Roman" w:hAnsi="Times New Roman" w:cs="Times New Roman"/>
          <w:szCs w:val="22"/>
        </w:rPr>
        <w:t xml:space="preserve">kompletní zadávací </w:t>
      </w:r>
      <w:r w:rsidRPr="00630269">
        <w:rPr>
          <w:rFonts w:ascii="Times New Roman" w:hAnsi="Times New Roman" w:cs="Times New Roman"/>
          <w:szCs w:val="22"/>
        </w:rPr>
        <w:t xml:space="preserve">dokumentaci vč. </w:t>
      </w:r>
      <w:r w:rsidR="00897C89">
        <w:rPr>
          <w:rFonts w:ascii="Times New Roman" w:hAnsi="Times New Roman" w:cs="Times New Roman"/>
          <w:color w:val="000000"/>
          <w:szCs w:val="22"/>
        </w:rPr>
        <w:t>O</w:t>
      </w:r>
      <w:r w:rsidRPr="00630269">
        <w:rPr>
          <w:rFonts w:ascii="Times New Roman" w:hAnsi="Times New Roman" w:cs="Times New Roman"/>
          <w:color w:val="000000"/>
          <w:szCs w:val="22"/>
        </w:rPr>
        <w:t xml:space="preserve">známení </w:t>
      </w:r>
      <w:r w:rsidR="004810AB" w:rsidRPr="00630269">
        <w:rPr>
          <w:rFonts w:ascii="Times New Roman" w:hAnsi="Times New Roman" w:cs="Times New Roman"/>
          <w:color w:val="000000"/>
          <w:szCs w:val="22"/>
        </w:rPr>
        <w:t xml:space="preserve">o </w:t>
      </w:r>
      <w:r w:rsidR="00897C89">
        <w:rPr>
          <w:rFonts w:ascii="Times New Roman" w:hAnsi="Times New Roman" w:cs="Times New Roman"/>
          <w:color w:val="000000"/>
          <w:szCs w:val="22"/>
        </w:rPr>
        <w:t>zahájení zadávacího řízení – obecná veřejná zakázka</w:t>
      </w:r>
      <w:r w:rsidRPr="00630269">
        <w:rPr>
          <w:rFonts w:ascii="Times New Roman" w:hAnsi="Times New Roman" w:cs="Times New Roman"/>
          <w:color w:val="000000"/>
          <w:szCs w:val="22"/>
        </w:rPr>
        <w:t xml:space="preserve"> </w:t>
      </w:r>
      <w:r w:rsidR="004810AB" w:rsidRPr="00630269">
        <w:rPr>
          <w:rFonts w:ascii="Times New Roman" w:hAnsi="Times New Roman" w:cs="Times New Roman"/>
          <w:color w:val="000000"/>
          <w:szCs w:val="22"/>
        </w:rPr>
        <w:t>uveřejněné</w:t>
      </w:r>
      <w:r w:rsidR="00630269" w:rsidRPr="00630269">
        <w:rPr>
          <w:rFonts w:ascii="Times New Roman" w:hAnsi="Times New Roman" w:cs="Times New Roman"/>
          <w:color w:val="000000"/>
          <w:szCs w:val="22"/>
        </w:rPr>
        <w:t>ho ve Věstníku veřejných zakázek pod evidenčním číslem</w:t>
      </w:r>
      <w:r w:rsidR="00630269">
        <w:rPr>
          <w:rFonts w:ascii="Times New Roman" w:hAnsi="Times New Roman" w:cs="Times New Roman"/>
          <w:color w:val="000000"/>
          <w:szCs w:val="22"/>
        </w:rPr>
        <w:t xml:space="preserve">: </w:t>
      </w:r>
      <w:r w:rsidR="005A0F4C">
        <w:rPr>
          <w:rFonts w:ascii="Times New Roman" w:hAnsi="Times New Roman" w:cs="Times New Roman"/>
          <w:color w:val="000000"/>
          <w:szCs w:val="22"/>
        </w:rPr>
        <w:t xml:space="preserve">Z2025-001845 </w:t>
      </w:r>
      <w:r w:rsidR="00897C89">
        <w:rPr>
          <w:rFonts w:ascii="Times New Roman" w:hAnsi="Times New Roman" w:cs="Times New Roman"/>
          <w:color w:val="000000"/>
          <w:szCs w:val="22"/>
        </w:rPr>
        <w:t xml:space="preserve">a </w:t>
      </w:r>
      <w:r w:rsidR="00897C89" w:rsidRPr="00897C89">
        <w:rPr>
          <w:rFonts w:ascii="Times New Roman" w:hAnsi="Times New Roman" w:cs="Times New Roman"/>
          <w:color w:val="000000"/>
          <w:szCs w:val="22"/>
        </w:rPr>
        <w:t>Oznámení o zahájení zadávacího nebo koncesního řízení – standardní režim</w:t>
      </w:r>
      <w:r w:rsidR="00897C89">
        <w:rPr>
          <w:rFonts w:ascii="Times New Roman" w:hAnsi="Times New Roman" w:cs="Times New Roman"/>
          <w:color w:val="000000"/>
          <w:szCs w:val="22"/>
        </w:rPr>
        <w:t xml:space="preserve"> </w:t>
      </w:r>
      <w:r w:rsidR="00897C89" w:rsidRPr="00897C89">
        <w:rPr>
          <w:rFonts w:ascii="Times New Roman" w:hAnsi="Times New Roman" w:cs="Times New Roman"/>
          <w:color w:val="000000"/>
          <w:szCs w:val="22"/>
        </w:rPr>
        <w:t>uveřejněného v</w:t>
      </w:r>
      <w:r w:rsidR="00897C89">
        <w:rPr>
          <w:rFonts w:ascii="Times New Roman" w:hAnsi="Times New Roman" w:cs="Times New Roman"/>
          <w:color w:val="000000"/>
          <w:szCs w:val="22"/>
        </w:rPr>
        <w:t> Evropském v</w:t>
      </w:r>
      <w:r w:rsidR="00897C89" w:rsidRPr="00897C89">
        <w:rPr>
          <w:rFonts w:ascii="Times New Roman" w:hAnsi="Times New Roman" w:cs="Times New Roman"/>
          <w:color w:val="000000"/>
          <w:szCs w:val="22"/>
        </w:rPr>
        <w:t xml:space="preserve">ěstníku veřejných zakázek </w:t>
      </w:r>
      <w:r w:rsidR="00897C89">
        <w:rPr>
          <w:rFonts w:ascii="Times New Roman" w:hAnsi="Times New Roman" w:cs="Times New Roman"/>
          <w:color w:val="000000"/>
          <w:szCs w:val="22"/>
        </w:rPr>
        <w:t xml:space="preserve">(TED) </w:t>
      </w:r>
      <w:r w:rsidR="00897C89" w:rsidRPr="00897C89">
        <w:rPr>
          <w:rFonts w:ascii="Times New Roman" w:hAnsi="Times New Roman" w:cs="Times New Roman"/>
          <w:color w:val="000000"/>
          <w:szCs w:val="22"/>
        </w:rPr>
        <w:t>pod evidenčním číslem:</w:t>
      </w:r>
      <w:r w:rsidR="00897C89">
        <w:rPr>
          <w:rFonts w:ascii="Times New Roman" w:hAnsi="Times New Roman" w:cs="Times New Roman"/>
          <w:color w:val="000000"/>
          <w:szCs w:val="22"/>
        </w:rPr>
        <w:t xml:space="preserve"> </w:t>
      </w:r>
      <w:r w:rsidR="005A0F4C" w:rsidRPr="003045D8">
        <w:rPr>
          <w:rFonts w:ascii="Times New Roman" w:hAnsi="Times New Roman" w:cs="Times New Roman"/>
          <w:color w:val="000000"/>
          <w:szCs w:val="22"/>
        </w:rPr>
        <w:t>21813-2025</w:t>
      </w:r>
      <w:r w:rsidR="00897C89">
        <w:rPr>
          <w:rFonts w:ascii="Times New Roman" w:hAnsi="Times New Roman" w:cs="Times New Roman"/>
          <w:color w:val="000000"/>
          <w:szCs w:val="22"/>
        </w:rPr>
        <w:t>.</w:t>
      </w:r>
    </w:p>
    <w:p w14:paraId="7B017739" w14:textId="77777777" w:rsidR="00763BA1" w:rsidRPr="00246185" w:rsidRDefault="00763BA1" w:rsidP="00FF66ED">
      <w:pPr>
        <w:pStyle w:val="normln0"/>
        <w:keepNext/>
        <w:pBdr>
          <w:top w:val="single" w:sz="4" w:space="1" w:color="auto"/>
          <w:left w:val="single" w:sz="4" w:space="4" w:color="auto"/>
          <w:bottom w:val="single" w:sz="4" w:space="1" w:color="auto"/>
          <w:right w:val="single" w:sz="4" w:space="4" w:color="auto"/>
        </w:pBdr>
        <w:shd w:val="clear" w:color="auto" w:fill="8DB3E2"/>
        <w:tabs>
          <w:tab w:val="left" w:pos="3402"/>
          <w:tab w:val="right" w:leader="dot" w:pos="7797"/>
        </w:tabs>
        <w:spacing w:before="360"/>
        <w:jc w:val="center"/>
        <w:rPr>
          <w:rFonts w:ascii="Times New Roman" w:hAnsi="Times New Roman"/>
          <w:b/>
          <w:sz w:val="28"/>
        </w:rPr>
      </w:pPr>
      <w:r w:rsidRPr="00246185">
        <w:rPr>
          <w:rFonts w:ascii="Times New Roman" w:hAnsi="Times New Roman"/>
          <w:b/>
          <w:sz w:val="28"/>
        </w:rPr>
        <w:t>III. Předmět smlouvy</w:t>
      </w:r>
    </w:p>
    <w:p w14:paraId="0247C577" w14:textId="77777777" w:rsidR="00763BA1" w:rsidRPr="00483D15" w:rsidRDefault="00763BA1" w:rsidP="00A9428B">
      <w:pPr>
        <w:pStyle w:val="Zkladntextodsazen"/>
        <w:numPr>
          <w:ilvl w:val="0"/>
          <w:numId w:val="2"/>
        </w:numPr>
        <w:tabs>
          <w:tab w:val="clear" w:pos="720"/>
          <w:tab w:val="num" w:pos="360"/>
        </w:tabs>
        <w:spacing w:before="240"/>
        <w:ind w:left="360"/>
        <w:rPr>
          <w:rFonts w:ascii="Times New Roman" w:hAnsi="Times New Roman" w:cs="Times New Roman"/>
          <w:szCs w:val="22"/>
        </w:rPr>
      </w:pPr>
      <w:r w:rsidRPr="00FB3597">
        <w:rPr>
          <w:rFonts w:ascii="Times New Roman" w:hAnsi="Times New Roman" w:cs="Times New Roman"/>
          <w:szCs w:val="22"/>
        </w:rPr>
        <w:t xml:space="preserve">Předmětem smlouvy </w:t>
      </w:r>
      <w:r w:rsidR="006129D3" w:rsidRPr="00FB3597">
        <w:rPr>
          <w:rFonts w:ascii="Times New Roman" w:hAnsi="Times New Roman" w:cs="Times New Roman"/>
          <w:szCs w:val="22"/>
        </w:rPr>
        <w:t>je</w:t>
      </w:r>
      <w:r w:rsidRPr="00FB3597">
        <w:rPr>
          <w:rFonts w:ascii="Times New Roman" w:hAnsi="Times New Roman" w:cs="Times New Roman"/>
          <w:szCs w:val="22"/>
        </w:rPr>
        <w:t xml:space="preserve"> závazek zhotovitele provést pro objednatele </w:t>
      </w:r>
      <w:r w:rsidR="00FB3597" w:rsidRPr="00FB3597">
        <w:rPr>
          <w:rFonts w:ascii="Times New Roman" w:hAnsi="Times New Roman" w:cs="Times New Roman"/>
          <w:bCs/>
          <w:iCs/>
          <w:color w:val="000000"/>
          <w:szCs w:val="22"/>
        </w:rPr>
        <w:t xml:space="preserve">stavební práce spočívající v celkové rekonstrukci </w:t>
      </w:r>
      <w:r w:rsidR="00897C89" w:rsidRPr="00897C89">
        <w:rPr>
          <w:rFonts w:ascii="Times New Roman" w:hAnsi="Times New Roman" w:cs="Times New Roman"/>
          <w:bCs/>
          <w:iCs/>
          <w:color w:val="000000"/>
          <w:szCs w:val="22"/>
        </w:rPr>
        <w:t>Nové scény Národního divadla a Provozní budovy B č.p. 1435</w:t>
      </w:r>
      <w:r w:rsidR="00897C89">
        <w:rPr>
          <w:rFonts w:ascii="Times New Roman" w:hAnsi="Times New Roman" w:cs="Times New Roman"/>
          <w:bCs/>
          <w:iCs/>
          <w:color w:val="000000"/>
          <w:szCs w:val="22"/>
        </w:rPr>
        <w:t xml:space="preserve"> </w:t>
      </w:r>
      <w:r w:rsidR="00771548" w:rsidRPr="00FB3597">
        <w:rPr>
          <w:rFonts w:ascii="Times New Roman" w:hAnsi="Times New Roman" w:cs="Times New Roman"/>
          <w:szCs w:val="22"/>
        </w:rPr>
        <w:t>tak</w:t>
      </w:r>
      <w:r w:rsidRPr="00FB3597">
        <w:rPr>
          <w:rFonts w:ascii="Times New Roman" w:hAnsi="Times New Roman" w:cs="Times New Roman"/>
          <w:szCs w:val="22"/>
        </w:rPr>
        <w:t xml:space="preserve">, jak </w:t>
      </w:r>
      <w:r w:rsidR="006129D3" w:rsidRPr="00FB3597">
        <w:rPr>
          <w:rFonts w:ascii="Times New Roman" w:hAnsi="Times New Roman" w:cs="Times New Roman"/>
          <w:szCs w:val="22"/>
        </w:rPr>
        <w:t xml:space="preserve">je </w:t>
      </w:r>
      <w:r w:rsidRPr="00FB3597">
        <w:rPr>
          <w:rFonts w:ascii="Times New Roman" w:hAnsi="Times New Roman" w:cs="Times New Roman"/>
          <w:szCs w:val="22"/>
        </w:rPr>
        <w:t>popsáno ve smlouvě</w:t>
      </w:r>
      <w:r w:rsidR="00534DF4" w:rsidRPr="00FB3597">
        <w:rPr>
          <w:rFonts w:ascii="Times New Roman" w:hAnsi="Times New Roman" w:cs="Times New Roman"/>
          <w:szCs w:val="22"/>
        </w:rPr>
        <w:t xml:space="preserve"> a</w:t>
      </w:r>
      <w:r w:rsidR="00630269" w:rsidRPr="00FB3597">
        <w:rPr>
          <w:rFonts w:ascii="Times New Roman" w:hAnsi="Times New Roman" w:cs="Times New Roman"/>
          <w:szCs w:val="22"/>
        </w:rPr>
        <w:t xml:space="preserve"> v dalších dokumentech - </w:t>
      </w:r>
      <w:r w:rsidR="00630269" w:rsidRPr="00EE3C41">
        <w:rPr>
          <w:rFonts w:ascii="Times New Roman" w:hAnsi="Times New Roman" w:cs="Times New Roman"/>
        </w:rPr>
        <w:t>kompletní zadávací dokumentac</w:t>
      </w:r>
      <w:r w:rsidR="00D409C8" w:rsidRPr="00EE3C41">
        <w:rPr>
          <w:rFonts w:ascii="Times New Roman" w:hAnsi="Times New Roman" w:cs="Times New Roman"/>
        </w:rPr>
        <w:t>i</w:t>
      </w:r>
      <w:r w:rsidR="00400CA5" w:rsidRPr="00EE3C41">
        <w:rPr>
          <w:rFonts w:ascii="Times New Roman" w:hAnsi="Times New Roman" w:cs="Times New Roman"/>
        </w:rPr>
        <w:t>,</w:t>
      </w:r>
      <w:r w:rsidR="00630269" w:rsidRPr="005704B9">
        <w:rPr>
          <w:rFonts w:ascii="Times New Roman" w:hAnsi="Times New Roman" w:cs="Times New Roman"/>
        </w:rPr>
        <w:t xml:space="preserve"> </w:t>
      </w:r>
      <w:r w:rsidR="00534DF4" w:rsidRPr="005704B9">
        <w:rPr>
          <w:rFonts w:ascii="Times New Roman" w:hAnsi="Times New Roman" w:cs="Times New Roman"/>
        </w:rPr>
        <w:t xml:space="preserve">dále pak </w:t>
      </w:r>
      <w:r w:rsidR="00630269" w:rsidRPr="005704B9">
        <w:rPr>
          <w:rFonts w:ascii="Times New Roman" w:hAnsi="Times New Roman" w:cs="Times New Roman"/>
        </w:rPr>
        <w:t>projektové dokumentac</w:t>
      </w:r>
      <w:r w:rsidR="00400CA5" w:rsidRPr="005704B9">
        <w:rPr>
          <w:rFonts w:ascii="Times New Roman" w:hAnsi="Times New Roman" w:cs="Times New Roman"/>
        </w:rPr>
        <w:t>i</w:t>
      </w:r>
      <w:r w:rsidR="00630269" w:rsidRPr="005704B9">
        <w:rPr>
          <w:rFonts w:ascii="Times New Roman" w:hAnsi="Times New Roman" w:cs="Times New Roman"/>
        </w:rPr>
        <w:t xml:space="preserve"> a všech vyjádření dotčených orgánů státní správy</w:t>
      </w:r>
      <w:r w:rsidR="00630269" w:rsidRPr="0035170F">
        <w:rPr>
          <w:rFonts w:ascii="Times New Roman" w:hAnsi="Times New Roman" w:cs="Times New Roman"/>
          <w:szCs w:val="22"/>
        </w:rPr>
        <w:t xml:space="preserve"> </w:t>
      </w:r>
      <w:r w:rsidR="00630269" w:rsidRPr="00E72918">
        <w:rPr>
          <w:rFonts w:ascii="Times New Roman" w:hAnsi="Times New Roman" w:cs="Times New Roman"/>
          <w:szCs w:val="22"/>
        </w:rPr>
        <w:t>označené jak</w:t>
      </w:r>
      <w:r w:rsidR="00630269" w:rsidRPr="0082116C">
        <w:rPr>
          <w:rFonts w:ascii="Times New Roman" w:hAnsi="Times New Roman" w:cs="Times New Roman"/>
          <w:szCs w:val="22"/>
        </w:rPr>
        <w:t xml:space="preserve">o příloha č. 1) </w:t>
      </w:r>
      <w:r w:rsidRPr="0082116C">
        <w:rPr>
          <w:rFonts w:ascii="Times New Roman" w:hAnsi="Times New Roman" w:cs="Times New Roman"/>
          <w:szCs w:val="22"/>
        </w:rPr>
        <w:t>a v</w:t>
      </w:r>
      <w:r w:rsidR="00C3146C">
        <w:rPr>
          <w:rFonts w:ascii="Times New Roman" w:hAnsi="Times New Roman" w:cs="Times New Roman"/>
          <w:szCs w:val="22"/>
        </w:rPr>
        <w:t> oceněném soupisu stavebních prací, dodávek a služeb s výkazem výměr</w:t>
      </w:r>
      <w:r w:rsidR="00BC33A9" w:rsidRPr="0082116C">
        <w:rPr>
          <w:rFonts w:ascii="Times New Roman" w:hAnsi="Times New Roman" w:cs="Times New Roman"/>
          <w:szCs w:val="22"/>
        </w:rPr>
        <w:t xml:space="preserve"> z </w:t>
      </w:r>
      <w:r w:rsidRPr="00483D15">
        <w:rPr>
          <w:rFonts w:ascii="Times New Roman" w:hAnsi="Times New Roman" w:cs="Times New Roman"/>
          <w:szCs w:val="22"/>
        </w:rPr>
        <w:t>nabíd</w:t>
      </w:r>
      <w:r w:rsidR="00BC33A9" w:rsidRPr="00483D15">
        <w:rPr>
          <w:rFonts w:ascii="Times New Roman" w:hAnsi="Times New Roman" w:cs="Times New Roman"/>
          <w:szCs w:val="22"/>
        </w:rPr>
        <w:t>ky</w:t>
      </w:r>
      <w:r w:rsidRPr="00483D15">
        <w:rPr>
          <w:rFonts w:ascii="Times New Roman" w:hAnsi="Times New Roman" w:cs="Times New Roman"/>
          <w:szCs w:val="22"/>
        </w:rPr>
        <w:t xml:space="preserve"> zhotovitele</w:t>
      </w:r>
      <w:r w:rsidR="00D409C8" w:rsidRPr="00483D15">
        <w:rPr>
          <w:rFonts w:ascii="Times New Roman" w:hAnsi="Times New Roman" w:cs="Times New Roman"/>
          <w:szCs w:val="22"/>
        </w:rPr>
        <w:t xml:space="preserve"> </w:t>
      </w:r>
      <w:r w:rsidRPr="00483D15">
        <w:rPr>
          <w:rFonts w:ascii="Times New Roman" w:hAnsi="Times New Roman" w:cs="Times New Roman"/>
          <w:szCs w:val="22"/>
        </w:rPr>
        <w:t>označené</w:t>
      </w:r>
      <w:r w:rsidR="00D409C8" w:rsidRPr="00483D15">
        <w:rPr>
          <w:rFonts w:ascii="Times New Roman" w:hAnsi="Times New Roman" w:cs="Times New Roman"/>
          <w:szCs w:val="22"/>
        </w:rPr>
        <w:t>ho</w:t>
      </w:r>
      <w:r w:rsidRPr="00483D15">
        <w:rPr>
          <w:rFonts w:ascii="Times New Roman" w:hAnsi="Times New Roman" w:cs="Times New Roman"/>
          <w:szCs w:val="22"/>
        </w:rPr>
        <w:t xml:space="preserve"> jako příloha č. 2) </w:t>
      </w:r>
      <w:r w:rsidR="001A4621" w:rsidRPr="00483D15">
        <w:rPr>
          <w:rFonts w:ascii="Times New Roman" w:hAnsi="Times New Roman" w:cs="Times New Roman"/>
          <w:szCs w:val="22"/>
        </w:rPr>
        <w:t xml:space="preserve">této </w:t>
      </w:r>
      <w:r w:rsidRPr="00483D15">
        <w:rPr>
          <w:rFonts w:ascii="Times New Roman" w:hAnsi="Times New Roman" w:cs="Times New Roman"/>
          <w:szCs w:val="22"/>
        </w:rPr>
        <w:t>smlouvy</w:t>
      </w:r>
      <w:r w:rsidR="00FB3597" w:rsidRPr="00483D15">
        <w:rPr>
          <w:rFonts w:ascii="Times New Roman" w:hAnsi="Times New Roman" w:cs="Times New Roman"/>
          <w:szCs w:val="22"/>
        </w:rPr>
        <w:t xml:space="preserve"> (dále také jen „dílo“)</w:t>
      </w:r>
      <w:r w:rsidR="00590A56" w:rsidRPr="00483D15">
        <w:rPr>
          <w:rFonts w:ascii="Times New Roman" w:hAnsi="Times New Roman" w:cs="Times New Roman"/>
          <w:szCs w:val="22"/>
        </w:rPr>
        <w:t>.</w:t>
      </w:r>
      <w:r w:rsidRPr="00483D15">
        <w:rPr>
          <w:rFonts w:ascii="Times New Roman" w:hAnsi="Times New Roman" w:cs="Times New Roman"/>
          <w:szCs w:val="22"/>
        </w:rPr>
        <w:t xml:space="preserve"> Objednatel se zavazuje při provedení díla poskytnout součinnost, řádně provedené dílo převzít a za provedené dílo zhotoviteli uhradit smluvní cenu za podmínek a v termínech sjednaných touto smlouvou.</w:t>
      </w:r>
    </w:p>
    <w:p w14:paraId="166F0E2C" w14:textId="77777777" w:rsidR="00763BA1" w:rsidRPr="00812DCF" w:rsidRDefault="00763BA1">
      <w:pPr>
        <w:numPr>
          <w:ilvl w:val="0"/>
          <w:numId w:val="2"/>
        </w:numPr>
        <w:tabs>
          <w:tab w:val="clear" w:pos="720"/>
          <w:tab w:val="num" w:pos="360"/>
        </w:tabs>
        <w:spacing w:before="200"/>
        <w:ind w:left="360"/>
        <w:jc w:val="both"/>
        <w:rPr>
          <w:sz w:val="22"/>
          <w:szCs w:val="22"/>
          <w:vertAlign w:val="baseline"/>
        </w:rPr>
      </w:pPr>
      <w:r w:rsidRPr="00812DCF">
        <w:rPr>
          <w:sz w:val="22"/>
          <w:szCs w:val="22"/>
          <w:vertAlign w:val="baseline"/>
        </w:rPr>
        <w:t xml:space="preserve">Předmětem smlouvy </w:t>
      </w:r>
      <w:r w:rsidR="006129D3" w:rsidRPr="00812DCF">
        <w:rPr>
          <w:sz w:val="22"/>
          <w:szCs w:val="22"/>
          <w:vertAlign w:val="baseline"/>
        </w:rPr>
        <w:t>je</w:t>
      </w:r>
      <w:r w:rsidRPr="00812DCF">
        <w:rPr>
          <w:sz w:val="22"/>
          <w:szCs w:val="22"/>
          <w:vertAlign w:val="baseline"/>
        </w:rPr>
        <w:t xml:space="preserve"> </w:t>
      </w:r>
      <w:r w:rsidR="00D409C8">
        <w:rPr>
          <w:sz w:val="22"/>
          <w:szCs w:val="22"/>
          <w:vertAlign w:val="baseline"/>
        </w:rPr>
        <w:t xml:space="preserve">dále </w:t>
      </w:r>
      <w:r w:rsidRPr="00812DCF">
        <w:rPr>
          <w:sz w:val="22"/>
          <w:szCs w:val="22"/>
          <w:vertAlign w:val="baseline"/>
        </w:rPr>
        <w:t xml:space="preserve">závazek zhotovitele </w:t>
      </w:r>
      <w:r w:rsidR="00534DF4">
        <w:rPr>
          <w:sz w:val="22"/>
          <w:szCs w:val="22"/>
          <w:vertAlign w:val="baseline"/>
        </w:rPr>
        <w:t>postupovat podle vypracovaného</w:t>
      </w:r>
      <w:r w:rsidR="00400CA5">
        <w:rPr>
          <w:sz w:val="22"/>
          <w:szCs w:val="22"/>
          <w:vertAlign w:val="baseline"/>
        </w:rPr>
        <w:t xml:space="preserve"> </w:t>
      </w:r>
      <w:r w:rsidRPr="00812DCF">
        <w:rPr>
          <w:sz w:val="22"/>
          <w:szCs w:val="22"/>
          <w:vertAlign w:val="baseline"/>
        </w:rPr>
        <w:t>časov</w:t>
      </w:r>
      <w:r w:rsidR="00534DF4">
        <w:rPr>
          <w:sz w:val="22"/>
          <w:szCs w:val="22"/>
          <w:vertAlign w:val="baseline"/>
        </w:rPr>
        <w:t>ého</w:t>
      </w:r>
      <w:r w:rsidRPr="00812DCF">
        <w:rPr>
          <w:sz w:val="22"/>
          <w:szCs w:val="22"/>
          <w:vertAlign w:val="baseline"/>
        </w:rPr>
        <w:t xml:space="preserve"> harmonogram</w:t>
      </w:r>
      <w:r w:rsidR="00534DF4">
        <w:rPr>
          <w:sz w:val="22"/>
          <w:szCs w:val="22"/>
          <w:vertAlign w:val="baseline"/>
        </w:rPr>
        <w:t>u</w:t>
      </w:r>
      <w:r w:rsidRPr="00812DCF">
        <w:rPr>
          <w:sz w:val="22"/>
          <w:szCs w:val="22"/>
          <w:vertAlign w:val="baseline"/>
        </w:rPr>
        <w:t xml:space="preserve"> postupu provedení díla </w:t>
      </w:r>
      <w:r w:rsidR="00534DF4">
        <w:rPr>
          <w:sz w:val="22"/>
          <w:szCs w:val="22"/>
          <w:vertAlign w:val="baseline"/>
        </w:rPr>
        <w:t>předloženého</w:t>
      </w:r>
      <w:r w:rsidR="0057194B">
        <w:rPr>
          <w:sz w:val="22"/>
          <w:szCs w:val="22"/>
          <w:vertAlign w:val="baseline"/>
        </w:rPr>
        <w:t xml:space="preserve"> zhotovitelem před podpisem této smlouvy.</w:t>
      </w:r>
      <w:r w:rsidR="007F4877">
        <w:rPr>
          <w:sz w:val="22"/>
          <w:szCs w:val="22"/>
          <w:vertAlign w:val="baseline"/>
        </w:rPr>
        <w:t xml:space="preserve"> </w:t>
      </w:r>
      <w:r w:rsidR="007F4877" w:rsidRPr="007F4877">
        <w:rPr>
          <w:sz w:val="22"/>
          <w:szCs w:val="22"/>
          <w:vertAlign w:val="baseline"/>
        </w:rPr>
        <w:t xml:space="preserve">Ve vztahu k harmonogramu platí, že celková délka realizace díla stanovená v čl. </w:t>
      </w:r>
      <w:r w:rsidR="007F4877">
        <w:rPr>
          <w:sz w:val="22"/>
          <w:szCs w:val="22"/>
          <w:vertAlign w:val="baseline"/>
        </w:rPr>
        <w:t>V</w:t>
      </w:r>
      <w:r w:rsidR="007F4877" w:rsidRPr="007F4877">
        <w:rPr>
          <w:sz w:val="22"/>
          <w:szCs w:val="22"/>
          <w:vertAlign w:val="baseline"/>
        </w:rPr>
        <w:t xml:space="preserve">. odst. 1 písm. </w:t>
      </w:r>
      <w:r w:rsidR="007F4877">
        <w:rPr>
          <w:sz w:val="22"/>
          <w:szCs w:val="22"/>
          <w:vertAlign w:val="baseline"/>
        </w:rPr>
        <w:t>c</w:t>
      </w:r>
      <w:r w:rsidR="007F4877" w:rsidRPr="007F4877">
        <w:rPr>
          <w:sz w:val="22"/>
          <w:szCs w:val="22"/>
          <w:vertAlign w:val="baseline"/>
        </w:rPr>
        <w:t>) této smlouvy je závazná, přičemž ji lze měnit pouze způsobem a za podmínek stanovených zákonem č. 134/2016 Sb., o zadávání veřejných zakázek, ve znění pozdějších předpisů. Dílčí termíny plnění dle harmonogramu lze měnit dohodou smluvních stran učiněnou oboustranně podepsaným návrhem aktualizovaného harmonogramu</w:t>
      </w:r>
      <w:r w:rsidR="007F4877">
        <w:rPr>
          <w:sz w:val="22"/>
          <w:szCs w:val="22"/>
          <w:vertAlign w:val="baseline"/>
        </w:rPr>
        <w:t xml:space="preserve"> bez nutnosti úpravy prostřednictvím dodatku ke smlouvě</w:t>
      </w:r>
      <w:r w:rsidR="007F4877" w:rsidRPr="007F4877">
        <w:rPr>
          <w:sz w:val="22"/>
          <w:szCs w:val="22"/>
          <w:vertAlign w:val="baseline"/>
        </w:rPr>
        <w:t>.</w:t>
      </w:r>
      <w:r w:rsidR="007F4877">
        <w:rPr>
          <w:sz w:val="22"/>
          <w:szCs w:val="22"/>
          <w:vertAlign w:val="baseline"/>
        </w:rPr>
        <w:t xml:space="preserve">  </w:t>
      </w:r>
    </w:p>
    <w:p w14:paraId="3D7F5A58" w14:textId="77777777" w:rsidR="0089081B" w:rsidRDefault="00763BA1" w:rsidP="00C53B44">
      <w:pPr>
        <w:numPr>
          <w:ilvl w:val="0"/>
          <w:numId w:val="2"/>
        </w:numPr>
        <w:tabs>
          <w:tab w:val="clear" w:pos="720"/>
          <w:tab w:val="num" w:pos="360"/>
        </w:tabs>
        <w:spacing w:before="200"/>
        <w:ind w:left="360"/>
        <w:jc w:val="both"/>
        <w:rPr>
          <w:color w:val="000000"/>
          <w:sz w:val="22"/>
          <w:szCs w:val="22"/>
          <w:vertAlign w:val="baseline"/>
        </w:rPr>
      </w:pPr>
      <w:r w:rsidRPr="00812DCF">
        <w:rPr>
          <w:color w:val="000000"/>
          <w:sz w:val="22"/>
          <w:szCs w:val="22"/>
          <w:vertAlign w:val="baseline"/>
        </w:rPr>
        <w:t xml:space="preserve">Předmětem smlouvy </w:t>
      </w:r>
      <w:r w:rsidR="006129D3" w:rsidRPr="00812DCF">
        <w:rPr>
          <w:color w:val="000000"/>
          <w:sz w:val="22"/>
          <w:szCs w:val="22"/>
          <w:vertAlign w:val="baseline"/>
        </w:rPr>
        <w:t xml:space="preserve">je </w:t>
      </w:r>
      <w:r w:rsidRPr="00812DCF">
        <w:rPr>
          <w:color w:val="000000"/>
          <w:sz w:val="22"/>
          <w:szCs w:val="22"/>
          <w:vertAlign w:val="baseline"/>
        </w:rPr>
        <w:t xml:space="preserve">také závazek zhotovitele vypracovat </w:t>
      </w:r>
      <w:r w:rsidR="007549A5">
        <w:rPr>
          <w:color w:val="000000"/>
          <w:sz w:val="22"/>
          <w:szCs w:val="22"/>
          <w:vertAlign w:val="baseline"/>
        </w:rPr>
        <w:t xml:space="preserve">pasport stavby </w:t>
      </w:r>
      <w:r w:rsidR="00491B44">
        <w:rPr>
          <w:color w:val="000000"/>
          <w:sz w:val="22"/>
          <w:szCs w:val="22"/>
          <w:vertAlign w:val="baseline"/>
        </w:rPr>
        <w:t>v souladu s</w:t>
      </w:r>
      <w:r w:rsidR="007549A5">
        <w:rPr>
          <w:color w:val="000000"/>
          <w:sz w:val="22"/>
          <w:szCs w:val="22"/>
          <w:vertAlign w:val="baseline"/>
        </w:rPr>
        <w:t> přílohou č. 11</w:t>
      </w:r>
      <w:r w:rsidR="00491B44">
        <w:rPr>
          <w:color w:val="000000"/>
          <w:sz w:val="22"/>
          <w:szCs w:val="22"/>
          <w:vertAlign w:val="baseline"/>
        </w:rPr>
        <w:t xml:space="preserve"> vyhlášky č. </w:t>
      </w:r>
      <w:r w:rsidR="007549A5">
        <w:rPr>
          <w:color w:val="000000"/>
          <w:sz w:val="22"/>
          <w:szCs w:val="22"/>
          <w:vertAlign w:val="baseline"/>
        </w:rPr>
        <w:t>131/2024 Sb.</w:t>
      </w:r>
      <w:r w:rsidR="00491B44">
        <w:rPr>
          <w:color w:val="000000"/>
          <w:sz w:val="22"/>
          <w:szCs w:val="22"/>
          <w:vertAlign w:val="baseline"/>
        </w:rPr>
        <w:t>, o dokumentaci staveb</w:t>
      </w:r>
      <w:r w:rsidR="00211524">
        <w:rPr>
          <w:color w:val="000000"/>
          <w:sz w:val="22"/>
          <w:szCs w:val="22"/>
          <w:vertAlign w:val="baseline"/>
        </w:rPr>
        <w:t>,</w:t>
      </w:r>
      <w:r w:rsidR="00491B44">
        <w:rPr>
          <w:color w:val="000000"/>
          <w:sz w:val="22"/>
          <w:szCs w:val="22"/>
          <w:vertAlign w:val="baseline"/>
        </w:rPr>
        <w:t xml:space="preserve"> </w:t>
      </w:r>
      <w:r w:rsidR="00211524" w:rsidRPr="00211524">
        <w:rPr>
          <w:color w:val="000000"/>
          <w:sz w:val="22"/>
          <w:szCs w:val="22"/>
          <w:vertAlign w:val="baseline"/>
        </w:rPr>
        <w:t>písemný návod k užívání a pravidelné údržbě dokončené stavby vč. všech jejích součástí (tj. technologických celků, jednotlivých technických zařízení apod.)</w:t>
      </w:r>
      <w:r w:rsidR="00211524">
        <w:rPr>
          <w:color w:val="000000"/>
          <w:sz w:val="22"/>
          <w:szCs w:val="22"/>
          <w:vertAlign w:val="baseline"/>
        </w:rPr>
        <w:t>,</w:t>
      </w:r>
      <w:r w:rsidR="0089081B">
        <w:rPr>
          <w:color w:val="000000"/>
          <w:sz w:val="22"/>
          <w:szCs w:val="22"/>
          <w:vertAlign w:val="baseline"/>
        </w:rPr>
        <w:t xml:space="preserve"> a to při předání díla</w:t>
      </w:r>
      <w:r w:rsidRPr="00812DCF">
        <w:rPr>
          <w:color w:val="000000"/>
          <w:sz w:val="22"/>
          <w:szCs w:val="22"/>
          <w:vertAlign w:val="baseline"/>
        </w:rPr>
        <w:t>. Veškerá grafická, obrazová, textová, tabulková a jiná část dokumentace bude vypracována s využitím výpočetní techniky v digitální podobě. Dokumentace bude předána objednateli</w:t>
      </w:r>
      <w:r w:rsidR="00491461" w:rsidRPr="00812DCF">
        <w:rPr>
          <w:color w:val="000000"/>
          <w:sz w:val="22"/>
          <w:szCs w:val="22"/>
          <w:vertAlign w:val="baseline"/>
        </w:rPr>
        <w:t xml:space="preserve"> </w:t>
      </w:r>
      <w:r w:rsidRPr="00812DCF">
        <w:rPr>
          <w:color w:val="000000"/>
          <w:sz w:val="22"/>
          <w:szCs w:val="22"/>
          <w:vertAlign w:val="baseline"/>
        </w:rPr>
        <w:t>v</w:t>
      </w:r>
      <w:r w:rsidR="00491461" w:rsidRPr="00812DCF">
        <w:rPr>
          <w:color w:val="000000"/>
          <w:sz w:val="22"/>
          <w:szCs w:val="22"/>
          <w:vertAlign w:val="baseline"/>
        </w:rPr>
        <w:t> </w:t>
      </w:r>
      <w:r w:rsidRPr="00812DCF">
        <w:rPr>
          <w:color w:val="000000"/>
          <w:sz w:val="22"/>
          <w:szCs w:val="22"/>
          <w:vertAlign w:val="baseline"/>
        </w:rPr>
        <w:t>6</w:t>
      </w:r>
      <w:r w:rsidR="00491461" w:rsidRPr="00812DCF">
        <w:rPr>
          <w:color w:val="000000"/>
          <w:sz w:val="22"/>
          <w:szCs w:val="22"/>
          <w:vertAlign w:val="baseline"/>
        </w:rPr>
        <w:t xml:space="preserve"> </w:t>
      </w:r>
      <w:r w:rsidRPr="00812DCF">
        <w:rPr>
          <w:color w:val="000000"/>
          <w:sz w:val="22"/>
          <w:szCs w:val="22"/>
          <w:vertAlign w:val="baseline"/>
        </w:rPr>
        <w:t>-</w:t>
      </w:r>
      <w:r w:rsidR="00491461" w:rsidRPr="00812DCF">
        <w:rPr>
          <w:color w:val="000000"/>
          <w:sz w:val="22"/>
          <w:szCs w:val="22"/>
          <w:vertAlign w:val="baseline"/>
        </w:rPr>
        <w:t xml:space="preserve"> </w:t>
      </w:r>
      <w:r w:rsidRPr="00812DCF">
        <w:rPr>
          <w:color w:val="000000"/>
          <w:sz w:val="22"/>
          <w:szCs w:val="22"/>
          <w:vertAlign w:val="baseline"/>
        </w:rPr>
        <w:t>ti</w:t>
      </w:r>
      <w:r w:rsidRPr="00812DCF">
        <w:rPr>
          <w:color w:val="FF0000"/>
          <w:sz w:val="22"/>
          <w:szCs w:val="22"/>
          <w:vertAlign w:val="baseline"/>
        </w:rPr>
        <w:t xml:space="preserve"> </w:t>
      </w:r>
      <w:r w:rsidRPr="00812DCF">
        <w:rPr>
          <w:color w:val="000000"/>
          <w:sz w:val="22"/>
          <w:szCs w:val="22"/>
          <w:vertAlign w:val="baseline"/>
        </w:rPr>
        <w:t>vyhotoveních v tištěné formě a 1x v digitální formě umožňující její další editaci</w:t>
      </w:r>
      <w:r w:rsidR="007E11A0" w:rsidRPr="00812DCF">
        <w:rPr>
          <w:color w:val="000000"/>
          <w:sz w:val="22"/>
          <w:szCs w:val="22"/>
          <w:vertAlign w:val="baseline"/>
        </w:rPr>
        <w:t xml:space="preserve"> (DWG)</w:t>
      </w:r>
      <w:r w:rsidR="00C03302" w:rsidRPr="00812DCF">
        <w:rPr>
          <w:color w:val="000000"/>
          <w:sz w:val="22"/>
          <w:szCs w:val="22"/>
          <w:vertAlign w:val="baseline"/>
        </w:rPr>
        <w:t xml:space="preserve"> a dále ve formátu PDF</w:t>
      </w:r>
      <w:r w:rsidRPr="00812DCF">
        <w:rPr>
          <w:color w:val="000000"/>
          <w:sz w:val="22"/>
          <w:szCs w:val="22"/>
          <w:vertAlign w:val="baseline"/>
        </w:rPr>
        <w:t>.</w:t>
      </w:r>
    </w:p>
    <w:p w14:paraId="59B9C0D4" w14:textId="77777777" w:rsidR="00763BA1" w:rsidRPr="00812DCF" w:rsidRDefault="00BD0F3C">
      <w:pPr>
        <w:numPr>
          <w:ilvl w:val="0"/>
          <w:numId w:val="2"/>
        </w:numPr>
        <w:tabs>
          <w:tab w:val="clear" w:pos="720"/>
          <w:tab w:val="num" w:pos="360"/>
          <w:tab w:val="left" w:pos="7560"/>
        </w:tabs>
        <w:spacing w:before="200"/>
        <w:ind w:left="360"/>
        <w:jc w:val="both"/>
        <w:rPr>
          <w:sz w:val="22"/>
          <w:szCs w:val="22"/>
          <w:vertAlign w:val="baseline"/>
        </w:rPr>
      </w:pPr>
      <w:r>
        <w:rPr>
          <w:sz w:val="22"/>
          <w:szCs w:val="22"/>
          <w:vertAlign w:val="baseline"/>
        </w:rPr>
        <w:lastRenderedPageBreak/>
        <w:t xml:space="preserve">Objednatel se zavazuje poskytnout zhotoviteli nezbytnou součinnost při zajištění kolaudačního rozhodnutí. </w:t>
      </w:r>
    </w:p>
    <w:p w14:paraId="46275D35" w14:textId="77777777" w:rsidR="00763BA1" w:rsidRPr="00812DCF" w:rsidRDefault="00763BA1">
      <w:pPr>
        <w:numPr>
          <w:ilvl w:val="0"/>
          <w:numId w:val="2"/>
        </w:numPr>
        <w:tabs>
          <w:tab w:val="clear" w:pos="720"/>
          <w:tab w:val="num" w:pos="360"/>
        </w:tabs>
        <w:spacing w:before="200"/>
        <w:ind w:left="360"/>
        <w:jc w:val="both"/>
        <w:rPr>
          <w:color w:val="000000"/>
          <w:sz w:val="22"/>
          <w:szCs w:val="22"/>
          <w:vertAlign w:val="baseline"/>
        </w:rPr>
      </w:pPr>
      <w:r w:rsidRPr="00812DCF">
        <w:rPr>
          <w:sz w:val="22"/>
          <w:szCs w:val="22"/>
          <w:vertAlign w:val="baseline"/>
        </w:rPr>
        <w:t>Zhotovitel se zav</w:t>
      </w:r>
      <w:r w:rsidR="005E634D" w:rsidRPr="00812DCF">
        <w:rPr>
          <w:sz w:val="22"/>
          <w:szCs w:val="22"/>
          <w:vertAlign w:val="baseline"/>
        </w:rPr>
        <w:t>azuje</w:t>
      </w:r>
      <w:r w:rsidRPr="00812DCF">
        <w:rPr>
          <w:sz w:val="22"/>
          <w:szCs w:val="22"/>
          <w:vertAlign w:val="baseline"/>
        </w:rPr>
        <w:t xml:space="preserve"> provést pro objednatele dílo svým jménem, bez vad a nedodělků, </w:t>
      </w:r>
      <w:r w:rsidRPr="00812DCF">
        <w:rPr>
          <w:color w:val="000000"/>
          <w:sz w:val="22"/>
          <w:szCs w:val="22"/>
          <w:vertAlign w:val="baseline"/>
        </w:rPr>
        <w:t>ve smluveném termínu a na své nebezpečí, v souladu s</w:t>
      </w:r>
      <w:r w:rsidR="00B42826" w:rsidRPr="00812DCF">
        <w:rPr>
          <w:color w:val="000000"/>
          <w:sz w:val="22"/>
          <w:szCs w:val="22"/>
          <w:vertAlign w:val="baseline"/>
        </w:rPr>
        <w:t> </w:t>
      </w:r>
      <w:r w:rsidRPr="00812DCF">
        <w:rPr>
          <w:color w:val="000000"/>
          <w:sz w:val="22"/>
          <w:szCs w:val="22"/>
          <w:vertAlign w:val="baseline"/>
        </w:rPr>
        <w:t>projekt</w:t>
      </w:r>
      <w:r w:rsidR="00B42826" w:rsidRPr="00812DCF">
        <w:rPr>
          <w:color w:val="000000"/>
          <w:sz w:val="22"/>
          <w:szCs w:val="22"/>
          <w:vertAlign w:val="baseline"/>
        </w:rPr>
        <w:t>ovou dokumentací</w:t>
      </w:r>
      <w:r w:rsidRPr="00812DCF">
        <w:rPr>
          <w:color w:val="000000"/>
          <w:sz w:val="22"/>
          <w:szCs w:val="22"/>
          <w:vertAlign w:val="baseline"/>
        </w:rPr>
        <w:t xml:space="preserve"> a podmínkami zadávací dokumentace. </w:t>
      </w:r>
    </w:p>
    <w:p w14:paraId="6F2F8C13" w14:textId="77777777" w:rsidR="00763BA1" w:rsidRPr="00812DCF" w:rsidRDefault="00763BA1">
      <w:pPr>
        <w:numPr>
          <w:ilvl w:val="0"/>
          <w:numId w:val="2"/>
        </w:numPr>
        <w:tabs>
          <w:tab w:val="clear" w:pos="720"/>
          <w:tab w:val="num" w:pos="360"/>
        </w:tabs>
        <w:spacing w:before="200"/>
        <w:ind w:left="360"/>
        <w:jc w:val="both"/>
        <w:rPr>
          <w:sz w:val="22"/>
          <w:szCs w:val="22"/>
          <w:vertAlign w:val="baseline"/>
        </w:rPr>
      </w:pPr>
      <w:r w:rsidRPr="00812DCF">
        <w:rPr>
          <w:sz w:val="22"/>
          <w:szCs w:val="22"/>
          <w:vertAlign w:val="baseline"/>
        </w:rPr>
        <w:t>Zhotovitel se zav</w:t>
      </w:r>
      <w:r w:rsidR="005E634D" w:rsidRPr="00812DCF">
        <w:rPr>
          <w:sz w:val="22"/>
          <w:szCs w:val="22"/>
          <w:vertAlign w:val="baseline"/>
        </w:rPr>
        <w:t>azuje</w:t>
      </w:r>
      <w:r w:rsidRPr="00812DCF">
        <w:rPr>
          <w:sz w:val="22"/>
          <w:szCs w:val="22"/>
          <w:vertAlign w:val="baseline"/>
        </w:rPr>
        <w:t xml:space="preserve"> provést pro objednatele dílo s využitím vlastních kapacit a třetích osob, které uvedl v nabídce. Zhotovitel se dále zav</w:t>
      </w:r>
      <w:r w:rsidR="005E634D" w:rsidRPr="00812DCF">
        <w:rPr>
          <w:sz w:val="22"/>
          <w:szCs w:val="22"/>
          <w:vertAlign w:val="baseline"/>
        </w:rPr>
        <w:t>azuje</w:t>
      </w:r>
      <w:r w:rsidRPr="00812DCF">
        <w:rPr>
          <w:sz w:val="22"/>
          <w:szCs w:val="22"/>
          <w:vertAlign w:val="baseline"/>
        </w:rPr>
        <w:t xml:space="preserve"> veškeré práce </w:t>
      </w:r>
      <w:r w:rsidR="007549A5">
        <w:rPr>
          <w:sz w:val="22"/>
          <w:szCs w:val="22"/>
          <w:vertAlign w:val="baseline"/>
        </w:rPr>
        <w:t>pod</w:t>
      </w:r>
      <w:r w:rsidRPr="00812DCF">
        <w:rPr>
          <w:sz w:val="22"/>
          <w:szCs w:val="22"/>
          <w:vertAlign w:val="baseline"/>
        </w:rPr>
        <w:t xml:space="preserve">dodavatelů řádně koordinovat. Zhotovitel bude odpovídat v plném rozsahu za veškeré části díla provedené </w:t>
      </w:r>
      <w:r w:rsidR="007549A5">
        <w:rPr>
          <w:sz w:val="22"/>
          <w:szCs w:val="22"/>
          <w:vertAlign w:val="baseline"/>
        </w:rPr>
        <w:t>pod</w:t>
      </w:r>
      <w:r w:rsidRPr="00812DCF">
        <w:rPr>
          <w:sz w:val="22"/>
          <w:szCs w:val="22"/>
          <w:vertAlign w:val="baseline"/>
        </w:rPr>
        <w:t>dodavateli.</w:t>
      </w:r>
    </w:p>
    <w:p w14:paraId="0E1D9C3B" w14:textId="77777777" w:rsidR="00763BA1" w:rsidRPr="00812DCF" w:rsidRDefault="00763BA1">
      <w:pPr>
        <w:numPr>
          <w:ilvl w:val="0"/>
          <w:numId w:val="2"/>
        </w:numPr>
        <w:tabs>
          <w:tab w:val="clear" w:pos="720"/>
          <w:tab w:val="num" w:pos="360"/>
        </w:tabs>
        <w:spacing w:before="200"/>
        <w:ind w:left="360"/>
        <w:jc w:val="both"/>
        <w:rPr>
          <w:sz w:val="22"/>
          <w:szCs w:val="22"/>
          <w:vertAlign w:val="baseline"/>
        </w:rPr>
      </w:pPr>
      <w:r w:rsidRPr="00812DCF">
        <w:rPr>
          <w:sz w:val="22"/>
          <w:szCs w:val="22"/>
          <w:vertAlign w:val="baseline"/>
        </w:rPr>
        <w:t xml:space="preserve">Zhotovitel provede práce kompletně, ve vysoké kvalitě a v dohodnutém termínu. Kvalita prováděných prací </w:t>
      </w:r>
      <w:r w:rsidR="006129D3" w:rsidRPr="00812DCF">
        <w:rPr>
          <w:sz w:val="22"/>
          <w:szCs w:val="22"/>
          <w:vertAlign w:val="baseline"/>
        </w:rPr>
        <w:t>musí</w:t>
      </w:r>
      <w:r w:rsidRPr="00812DCF">
        <w:rPr>
          <w:sz w:val="22"/>
          <w:szCs w:val="22"/>
          <w:vertAlign w:val="baseline"/>
        </w:rPr>
        <w:t xml:space="preserve"> odpovídat systému jakosti daného</w:t>
      </w:r>
      <w:r w:rsidRPr="00812DCF">
        <w:rPr>
          <w:color w:val="000000"/>
          <w:sz w:val="22"/>
          <w:szCs w:val="22"/>
          <w:vertAlign w:val="baseline"/>
        </w:rPr>
        <w:t xml:space="preserve"> ČSN, EN a ISO event. speciálně stanovenými technologickými postupy.</w:t>
      </w:r>
      <w:r w:rsidRPr="00812DCF">
        <w:rPr>
          <w:sz w:val="22"/>
          <w:szCs w:val="22"/>
          <w:vertAlign w:val="baseline"/>
        </w:rPr>
        <w:t xml:space="preserve"> Veškeré materiály a dodávky ke zhotovení díla musí zhotovitel zajistit tak, aby odpovídaly platným technickým normám, kvalitativní parametry jsou uvedeny v</w:t>
      </w:r>
      <w:r w:rsidR="00FA3F02">
        <w:rPr>
          <w:sz w:val="22"/>
          <w:szCs w:val="22"/>
          <w:vertAlign w:val="baseline"/>
        </w:rPr>
        <w:t> </w:t>
      </w:r>
      <w:r w:rsidRPr="00812DCF">
        <w:rPr>
          <w:sz w:val="22"/>
          <w:szCs w:val="22"/>
          <w:vertAlign w:val="baseline"/>
        </w:rPr>
        <w:t>projekt</w:t>
      </w:r>
      <w:r w:rsidR="00FA3F02">
        <w:rPr>
          <w:sz w:val="22"/>
          <w:szCs w:val="22"/>
          <w:vertAlign w:val="baseline"/>
        </w:rPr>
        <w:t>ové dokumentaci</w:t>
      </w:r>
      <w:r w:rsidR="001C7784">
        <w:rPr>
          <w:sz w:val="22"/>
          <w:szCs w:val="22"/>
          <w:vertAlign w:val="baseline"/>
        </w:rPr>
        <w:t xml:space="preserve"> a jsou závazné</w:t>
      </w:r>
      <w:r w:rsidRPr="00812DCF">
        <w:rPr>
          <w:sz w:val="22"/>
          <w:szCs w:val="22"/>
          <w:vertAlign w:val="baseline"/>
        </w:rPr>
        <w:t xml:space="preserve"> pro zhotovení díla</w:t>
      </w:r>
      <w:r w:rsidR="001C7784">
        <w:rPr>
          <w:sz w:val="22"/>
          <w:szCs w:val="22"/>
          <w:vertAlign w:val="baseline"/>
        </w:rPr>
        <w:t>.</w:t>
      </w:r>
    </w:p>
    <w:p w14:paraId="20FF497E" w14:textId="77777777" w:rsidR="00763BA1" w:rsidRPr="00812DCF" w:rsidRDefault="00763BA1">
      <w:pPr>
        <w:numPr>
          <w:ilvl w:val="0"/>
          <w:numId w:val="2"/>
        </w:numPr>
        <w:tabs>
          <w:tab w:val="clear" w:pos="720"/>
          <w:tab w:val="num" w:pos="360"/>
        </w:tabs>
        <w:spacing w:before="200"/>
        <w:ind w:left="360"/>
        <w:jc w:val="both"/>
        <w:rPr>
          <w:sz w:val="22"/>
          <w:szCs w:val="22"/>
          <w:vertAlign w:val="baseline"/>
        </w:rPr>
      </w:pPr>
      <w:r w:rsidRPr="00812DCF">
        <w:rPr>
          <w:sz w:val="22"/>
          <w:szCs w:val="22"/>
          <w:vertAlign w:val="baseline"/>
        </w:rPr>
        <w:t>Zhotovitel prohl</w:t>
      </w:r>
      <w:r w:rsidR="005B0FBA" w:rsidRPr="00812DCF">
        <w:rPr>
          <w:sz w:val="22"/>
          <w:szCs w:val="22"/>
          <w:vertAlign w:val="baseline"/>
        </w:rPr>
        <w:t>ašuje</w:t>
      </w:r>
      <w:r w:rsidRPr="00812DCF">
        <w:rPr>
          <w:sz w:val="22"/>
          <w:szCs w:val="22"/>
          <w:vertAlign w:val="baseline"/>
        </w:rPr>
        <w:t xml:space="preserve">, že </w:t>
      </w:r>
      <w:r w:rsidR="0063463C">
        <w:rPr>
          <w:sz w:val="22"/>
          <w:szCs w:val="22"/>
          <w:vertAlign w:val="baseline"/>
        </w:rPr>
        <w:t>je seznámen se všemi údaji potřebnými pro řádné provedení díla a že se před podpisem této smlouvy seznámil s polohou a povahou staveniště a s vynaložením odborné péče přezkoumal projektovou dokumentaci, přičemž ani při vynaložení odborné péče, jíž lze na něm rozumně požadovat, neshledal rozporů nebo nedostatků, jež by bránily řádnému proveden</w:t>
      </w:r>
      <w:r w:rsidR="003859A2">
        <w:rPr>
          <w:sz w:val="22"/>
          <w:szCs w:val="22"/>
          <w:vertAlign w:val="baseline"/>
        </w:rPr>
        <w:t>í</w:t>
      </w:r>
      <w:r w:rsidR="0063463C">
        <w:rPr>
          <w:sz w:val="22"/>
          <w:szCs w:val="22"/>
          <w:vertAlign w:val="baseline"/>
        </w:rPr>
        <w:t xml:space="preserve"> díla způsobem a v rozsahu dle této smlouvy. </w:t>
      </w:r>
    </w:p>
    <w:p w14:paraId="7CB33A3D" w14:textId="77777777" w:rsidR="00763BA1" w:rsidRPr="00812DCF" w:rsidRDefault="00763BA1">
      <w:pPr>
        <w:numPr>
          <w:ilvl w:val="0"/>
          <w:numId w:val="2"/>
        </w:numPr>
        <w:tabs>
          <w:tab w:val="clear" w:pos="720"/>
          <w:tab w:val="num" w:pos="360"/>
        </w:tabs>
        <w:spacing w:before="200"/>
        <w:ind w:left="360"/>
        <w:jc w:val="both"/>
        <w:rPr>
          <w:sz w:val="22"/>
          <w:szCs w:val="22"/>
          <w:vertAlign w:val="baseline"/>
        </w:rPr>
      </w:pPr>
      <w:r w:rsidRPr="00812DCF">
        <w:rPr>
          <w:sz w:val="22"/>
          <w:szCs w:val="22"/>
          <w:vertAlign w:val="baseline"/>
        </w:rPr>
        <w:t xml:space="preserve">Objednatel </w:t>
      </w:r>
      <w:r w:rsidR="005B0FBA" w:rsidRPr="00812DCF">
        <w:rPr>
          <w:sz w:val="22"/>
          <w:szCs w:val="22"/>
          <w:vertAlign w:val="baseline"/>
        </w:rPr>
        <w:t>je</w:t>
      </w:r>
      <w:r w:rsidRPr="00812DCF">
        <w:rPr>
          <w:sz w:val="22"/>
          <w:szCs w:val="22"/>
          <w:vertAlign w:val="baseline"/>
        </w:rPr>
        <w:t xml:space="preserve"> oprávněn změnit ro</w:t>
      </w:r>
      <w:r w:rsidR="005B0FBA" w:rsidRPr="00812DCF">
        <w:rPr>
          <w:sz w:val="22"/>
          <w:szCs w:val="22"/>
          <w:vertAlign w:val="baseline"/>
        </w:rPr>
        <w:t>zsah díla</w:t>
      </w:r>
      <w:r w:rsidR="001C7784">
        <w:rPr>
          <w:sz w:val="22"/>
          <w:szCs w:val="22"/>
          <w:vertAlign w:val="baseline"/>
        </w:rPr>
        <w:t xml:space="preserve"> v souladu se zákonem</w:t>
      </w:r>
      <w:r w:rsidR="005B0FBA" w:rsidRPr="00812DCF">
        <w:rPr>
          <w:sz w:val="22"/>
          <w:szCs w:val="22"/>
          <w:vertAlign w:val="baseline"/>
        </w:rPr>
        <w:t>. Zhotovitel se zavazuje</w:t>
      </w:r>
      <w:r w:rsidRPr="00812DCF">
        <w:rPr>
          <w:sz w:val="22"/>
          <w:szCs w:val="22"/>
          <w:vertAlign w:val="baseline"/>
        </w:rPr>
        <w:t xml:space="preserve"> souhlasit s úpravami v předmětu smlouvy učiněnými objednatelem, tj. </w:t>
      </w:r>
      <w:r w:rsidR="00042776">
        <w:rPr>
          <w:sz w:val="22"/>
          <w:szCs w:val="22"/>
          <w:vertAlign w:val="baseline"/>
        </w:rPr>
        <w:t>změna</w:t>
      </w:r>
      <w:r w:rsidR="00042776" w:rsidRPr="00812DCF">
        <w:rPr>
          <w:sz w:val="22"/>
          <w:szCs w:val="22"/>
          <w:vertAlign w:val="baseline"/>
        </w:rPr>
        <w:t xml:space="preserve"> </w:t>
      </w:r>
      <w:r w:rsidRPr="00812DCF">
        <w:rPr>
          <w:sz w:val="22"/>
          <w:szCs w:val="22"/>
          <w:vertAlign w:val="baseline"/>
        </w:rPr>
        <w:t xml:space="preserve">předmětu smlouvy, dle konkrétních požadavků objednatele, a to i v průběhu zhotovování díla. Tyto změny musí však být požadovány v dostatečném časovém předstihu. Tyto </w:t>
      </w:r>
      <w:r w:rsidR="007E11A0" w:rsidRPr="00812DCF">
        <w:rPr>
          <w:sz w:val="22"/>
          <w:szCs w:val="22"/>
          <w:vertAlign w:val="baseline"/>
        </w:rPr>
        <w:t>změny</w:t>
      </w:r>
      <w:r w:rsidRPr="00812DCF">
        <w:rPr>
          <w:sz w:val="22"/>
          <w:szCs w:val="22"/>
          <w:vertAlign w:val="baseline"/>
        </w:rPr>
        <w:t xml:space="preserve"> budou oběm</w:t>
      </w:r>
      <w:r w:rsidR="00422E37" w:rsidRPr="00812DCF">
        <w:rPr>
          <w:sz w:val="22"/>
          <w:szCs w:val="22"/>
          <w:vertAlign w:val="baseline"/>
        </w:rPr>
        <w:t>a</w:t>
      </w:r>
      <w:r w:rsidRPr="00812DCF">
        <w:rPr>
          <w:sz w:val="22"/>
          <w:szCs w:val="22"/>
          <w:vertAlign w:val="baseline"/>
        </w:rPr>
        <w:t xml:space="preserve"> smluvními stranami sjednány písemnými změnami smlouvy. Pokud taková změna předmětu plnění bude mít vliv na termín plnění, budou smluvní strany povinny sjednat v příslušné změně smlouvy i změnu termínu plnění.</w:t>
      </w:r>
    </w:p>
    <w:p w14:paraId="02CE43B4" w14:textId="77777777" w:rsidR="00763BA1" w:rsidRPr="00812DCF" w:rsidRDefault="00763BA1">
      <w:pPr>
        <w:numPr>
          <w:ilvl w:val="0"/>
          <w:numId w:val="2"/>
        </w:numPr>
        <w:tabs>
          <w:tab w:val="clear" w:pos="720"/>
          <w:tab w:val="num" w:pos="360"/>
        </w:tabs>
        <w:spacing w:before="200"/>
        <w:ind w:left="360"/>
        <w:jc w:val="both"/>
        <w:rPr>
          <w:sz w:val="22"/>
          <w:szCs w:val="22"/>
          <w:vertAlign w:val="baseline"/>
        </w:rPr>
      </w:pPr>
      <w:r w:rsidRPr="00812DCF">
        <w:rPr>
          <w:sz w:val="22"/>
          <w:szCs w:val="22"/>
          <w:vertAlign w:val="baseline"/>
        </w:rPr>
        <w:t>Zhotovitel se zav</w:t>
      </w:r>
      <w:r w:rsidR="00EB1750" w:rsidRPr="00812DCF">
        <w:rPr>
          <w:sz w:val="22"/>
          <w:szCs w:val="22"/>
          <w:vertAlign w:val="baseline"/>
        </w:rPr>
        <w:t>azuje</w:t>
      </w:r>
      <w:r w:rsidRPr="00812DCF">
        <w:rPr>
          <w:sz w:val="22"/>
          <w:szCs w:val="22"/>
          <w:vertAlign w:val="baseline"/>
        </w:rPr>
        <w:t>, že zajistí vytyčení inženýrských sítí a dále ochranu jiných vedení a sítí dotčených stavbou.</w:t>
      </w:r>
    </w:p>
    <w:p w14:paraId="3E080883" w14:textId="77777777" w:rsidR="00763BA1" w:rsidRPr="00812DCF" w:rsidRDefault="00763BA1">
      <w:pPr>
        <w:numPr>
          <w:ilvl w:val="0"/>
          <w:numId w:val="2"/>
        </w:numPr>
        <w:tabs>
          <w:tab w:val="clear" w:pos="720"/>
          <w:tab w:val="num" w:pos="360"/>
        </w:tabs>
        <w:spacing w:before="200"/>
        <w:ind w:left="360"/>
        <w:jc w:val="both"/>
        <w:rPr>
          <w:sz w:val="22"/>
          <w:szCs w:val="22"/>
          <w:vertAlign w:val="baseline"/>
        </w:rPr>
      </w:pPr>
      <w:r w:rsidRPr="00812DCF">
        <w:rPr>
          <w:sz w:val="22"/>
          <w:szCs w:val="22"/>
          <w:vertAlign w:val="baseline"/>
        </w:rPr>
        <w:t>Zhotovitel se zav</w:t>
      </w:r>
      <w:r w:rsidR="00EB1750" w:rsidRPr="00812DCF">
        <w:rPr>
          <w:sz w:val="22"/>
          <w:szCs w:val="22"/>
          <w:vertAlign w:val="baseline"/>
        </w:rPr>
        <w:t>azuje</w:t>
      </w:r>
      <w:r w:rsidRPr="00812DCF">
        <w:rPr>
          <w:sz w:val="22"/>
          <w:szCs w:val="22"/>
          <w:vertAlign w:val="baseline"/>
        </w:rPr>
        <w:t xml:space="preserve"> zřídit na staveništi své vlastní sociální zařízení a další potřebné zázemí </w:t>
      </w:r>
      <w:r w:rsidR="007E11A0" w:rsidRPr="00812DCF">
        <w:rPr>
          <w:sz w:val="22"/>
          <w:szCs w:val="22"/>
          <w:vertAlign w:val="baseline"/>
        </w:rPr>
        <w:t xml:space="preserve">např. </w:t>
      </w:r>
      <w:r w:rsidRPr="00812DCF">
        <w:rPr>
          <w:sz w:val="22"/>
          <w:szCs w:val="22"/>
          <w:vertAlign w:val="baseline"/>
        </w:rPr>
        <w:t>formou buněk apod., na místě určeném po dohodě s objednatelem.</w:t>
      </w:r>
    </w:p>
    <w:p w14:paraId="553B654E" w14:textId="77777777" w:rsidR="00763BA1" w:rsidRPr="00812DCF" w:rsidRDefault="00763BA1">
      <w:pPr>
        <w:numPr>
          <w:ilvl w:val="0"/>
          <w:numId w:val="2"/>
        </w:numPr>
        <w:tabs>
          <w:tab w:val="clear" w:pos="720"/>
          <w:tab w:val="num" w:pos="360"/>
        </w:tabs>
        <w:spacing w:before="200"/>
        <w:ind w:left="360"/>
        <w:jc w:val="both"/>
        <w:rPr>
          <w:sz w:val="22"/>
          <w:szCs w:val="22"/>
          <w:vertAlign w:val="baseline"/>
        </w:rPr>
      </w:pPr>
      <w:r w:rsidRPr="00812DCF">
        <w:rPr>
          <w:sz w:val="22"/>
          <w:szCs w:val="22"/>
          <w:vertAlign w:val="baseline"/>
        </w:rPr>
        <w:t>Zhotovitel se zav</w:t>
      </w:r>
      <w:r w:rsidR="00EB1750" w:rsidRPr="00812DCF">
        <w:rPr>
          <w:sz w:val="22"/>
          <w:szCs w:val="22"/>
          <w:vertAlign w:val="baseline"/>
        </w:rPr>
        <w:t>azuje</w:t>
      </w:r>
      <w:r w:rsidRPr="00812DCF">
        <w:rPr>
          <w:sz w:val="22"/>
          <w:szCs w:val="22"/>
          <w:vertAlign w:val="baseline"/>
        </w:rPr>
        <w:t xml:space="preserve"> průběžně provádět veškeré potřebné zkoušky, měření a atesty k prokázání kvalitativních parametrů předmětu díla.</w:t>
      </w:r>
    </w:p>
    <w:p w14:paraId="62AA3867" w14:textId="77777777" w:rsidR="00763BA1" w:rsidRPr="00812DCF" w:rsidRDefault="00763BA1">
      <w:pPr>
        <w:numPr>
          <w:ilvl w:val="0"/>
          <w:numId w:val="2"/>
        </w:numPr>
        <w:tabs>
          <w:tab w:val="clear" w:pos="720"/>
          <w:tab w:val="num" w:pos="360"/>
        </w:tabs>
        <w:spacing w:before="200"/>
        <w:ind w:left="360"/>
        <w:jc w:val="both"/>
        <w:rPr>
          <w:sz w:val="22"/>
          <w:szCs w:val="22"/>
          <w:vertAlign w:val="baseline"/>
        </w:rPr>
      </w:pPr>
      <w:r w:rsidRPr="00812DCF">
        <w:rPr>
          <w:sz w:val="22"/>
          <w:szCs w:val="22"/>
          <w:vertAlign w:val="baseline"/>
        </w:rPr>
        <w:t>Zhotovitel se zav</w:t>
      </w:r>
      <w:r w:rsidR="00EB1750" w:rsidRPr="00812DCF">
        <w:rPr>
          <w:sz w:val="22"/>
          <w:szCs w:val="22"/>
          <w:vertAlign w:val="baseline"/>
        </w:rPr>
        <w:t>azuje</w:t>
      </w:r>
      <w:r w:rsidRPr="00812DCF">
        <w:rPr>
          <w:sz w:val="22"/>
          <w:szCs w:val="22"/>
          <w:vertAlign w:val="baseline"/>
        </w:rPr>
        <w:t xml:space="preserve"> zajistit potřebné revize, provozní předpisy a provozní řády a doklady potřebné ke kolaudaci stavby.</w:t>
      </w:r>
    </w:p>
    <w:p w14:paraId="3742A3CE" w14:textId="77777777" w:rsidR="00763BA1" w:rsidRPr="00812DCF" w:rsidRDefault="00763BA1">
      <w:pPr>
        <w:numPr>
          <w:ilvl w:val="0"/>
          <w:numId w:val="2"/>
        </w:numPr>
        <w:tabs>
          <w:tab w:val="clear" w:pos="720"/>
          <w:tab w:val="num" w:pos="360"/>
        </w:tabs>
        <w:spacing w:before="200"/>
        <w:ind w:left="360"/>
        <w:jc w:val="both"/>
        <w:rPr>
          <w:sz w:val="22"/>
          <w:szCs w:val="22"/>
          <w:vertAlign w:val="baseline"/>
        </w:rPr>
      </w:pPr>
      <w:r w:rsidRPr="00812DCF">
        <w:rPr>
          <w:sz w:val="22"/>
          <w:szCs w:val="22"/>
          <w:vertAlign w:val="baseline"/>
        </w:rPr>
        <w:t>Zhotovitel se zav</w:t>
      </w:r>
      <w:r w:rsidR="00EB1750" w:rsidRPr="00812DCF">
        <w:rPr>
          <w:sz w:val="22"/>
          <w:szCs w:val="22"/>
          <w:vertAlign w:val="baseline"/>
        </w:rPr>
        <w:t>azuje</w:t>
      </w:r>
      <w:r w:rsidRPr="00812DCF">
        <w:rPr>
          <w:sz w:val="22"/>
          <w:szCs w:val="22"/>
          <w:vertAlign w:val="baseline"/>
        </w:rPr>
        <w:t xml:space="preserve"> zajistit potřebnou péči o zhotovené dílo až do jeho úplného předání objednateli.</w:t>
      </w:r>
    </w:p>
    <w:p w14:paraId="1292EE41" w14:textId="77777777" w:rsidR="00763BA1" w:rsidRDefault="00763BA1">
      <w:pPr>
        <w:numPr>
          <w:ilvl w:val="0"/>
          <w:numId w:val="2"/>
        </w:numPr>
        <w:tabs>
          <w:tab w:val="clear" w:pos="720"/>
          <w:tab w:val="num" w:pos="360"/>
        </w:tabs>
        <w:spacing w:before="200"/>
        <w:ind w:left="360"/>
        <w:jc w:val="both"/>
        <w:rPr>
          <w:sz w:val="22"/>
          <w:szCs w:val="22"/>
          <w:vertAlign w:val="baseline"/>
        </w:rPr>
      </w:pPr>
      <w:r w:rsidRPr="00812DCF">
        <w:rPr>
          <w:sz w:val="22"/>
          <w:szCs w:val="22"/>
          <w:vertAlign w:val="baseline"/>
        </w:rPr>
        <w:t>Zhotovitel se zav</w:t>
      </w:r>
      <w:r w:rsidR="00EB1750" w:rsidRPr="00812DCF">
        <w:rPr>
          <w:sz w:val="22"/>
          <w:szCs w:val="22"/>
          <w:vertAlign w:val="baseline"/>
        </w:rPr>
        <w:t>azuje</w:t>
      </w:r>
      <w:r w:rsidRPr="00812DCF">
        <w:rPr>
          <w:sz w:val="22"/>
          <w:szCs w:val="22"/>
          <w:vertAlign w:val="baseline"/>
        </w:rPr>
        <w:t xml:space="preserve"> </w:t>
      </w:r>
      <w:r w:rsidR="00BD0A19" w:rsidRPr="00812DCF">
        <w:rPr>
          <w:sz w:val="22"/>
          <w:szCs w:val="22"/>
          <w:vertAlign w:val="baseline"/>
        </w:rPr>
        <w:t xml:space="preserve">na svůj náklad </w:t>
      </w:r>
      <w:r w:rsidRPr="00812DCF">
        <w:rPr>
          <w:sz w:val="22"/>
          <w:szCs w:val="22"/>
          <w:vertAlign w:val="baseline"/>
        </w:rPr>
        <w:t>provést rovněž úkony spojené s výkonem dodavatelské inženýrské činnosti, zejména vyřizování veškerých povolení, překopů, záborů, souhlasů a oznámení, nezbytného dopravního značení souvisejících s provedením díla</w:t>
      </w:r>
      <w:r w:rsidR="00DB0DCB" w:rsidRPr="00812DCF">
        <w:rPr>
          <w:sz w:val="22"/>
          <w:szCs w:val="22"/>
          <w:vertAlign w:val="baseline"/>
        </w:rPr>
        <w:t>, vč. zajištění kolaudace stavby a vydání příslušného „kolaudačního souhlasu“</w:t>
      </w:r>
      <w:r w:rsidRPr="00812DCF">
        <w:rPr>
          <w:sz w:val="22"/>
          <w:szCs w:val="22"/>
          <w:vertAlign w:val="baseline"/>
        </w:rPr>
        <w:t>.</w:t>
      </w:r>
    </w:p>
    <w:p w14:paraId="29CAF3FA" w14:textId="77777777" w:rsidR="00CE0605" w:rsidRDefault="00D802BD">
      <w:pPr>
        <w:numPr>
          <w:ilvl w:val="0"/>
          <w:numId w:val="2"/>
        </w:numPr>
        <w:tabs>
          <w:tab w:val="clear" w:pos="720"/>
          <w:tab w:val="num" w:pos="360"/>
        </w:tabs>
        <w:spacing w:before="200"/>
        <w:ind w:left="360"/>
        <w:jc w:val="both"/>
        <w:rPr>
          <w:sz w:val="22"/>
          <w:szCs w:val="22"/>
          <w:vertAlign w:val="baseline"/>
        </w:rPr>
      </w:pPr>
      <w:r>
        <w:rPr>
          <w:sz w:val="22"/>
          <w:szCs w:val="22"/>
          <w:vertAlign w:val="baseline"/>
        </w:rPr>
        <w:t>Zhotovitel se zavazuje před převzetím staveniště</w:t>
      </w:r>
      <w:r w:rsidRPr="00D802BD">
        <w:rPr>
          <w:sz w:val="22"/>
          <w:szCs w:val="22"/>
          <w:vertAlign w:val="baseline"/>
        </w:rPr>
        <w:t xml:space="preserve"> k systému divadelní technologie dolož</w:t>
      </w:r>
      <w:r>
        <w:rPr>
          <w:sz w:val="22"/>
          <w:szCs w:val="22"/>
          <w:vertAlign w:val="baseline"/>
        </w:rPr>
        <w:t xml:space="preserve">it </w:t>
      </w:r>
      <w:r w:rsidRPr="00D802BD">
        <w:rPr>
          <w:sz w:val="22"/>
          <w:szCs w:val="22"/>
          <w:vertAlign w:val="baseline"/>
        </w:rPr>
        <w:t>analýz</w:t>
      </w:r>
      <w:r>
        <w:rPr>
          <w:sz w:val="22"/>
          <w:szCs w:val="22"/>
          <w:vertAlign w:val="baseline"/>
        </w:rPr>
        <w:t>u</w:t>
      </w:r>
      <w:r w:rsidRPr="00D802BD">
        <w:rPr>
          <w:sz w:val="22"/>
          <w:szCs w:val="22"/>
          <w:vertAlign w:val="baseline"/>
        </w:rPr>
        <w:t xml:space="preserve"> rizik zpracovan</w:t>
      </w:r>
      <w:r>
        <w:rPr>
          <w:sz w:val="22"/>
          <w:szCs w:val="22"/>
          <w:vertAlign w:val="baseline"/>
        </w:rPr>
        <w:t>ou</w:t>
      </w:r>
      <w:r w:rsidRPr="00D802BD">
        <w:rPr>
          <w:sz w:val="22"/>
          <w:szCs w:val="22"/>
          <w:vertAlign w:val="baseline"/>
        </w:rPr>
        <w:t xml:space="preserve"> podle nebezpečí uvedených v ČSN EN ISO 12100 v souladu s ČSN EN 31010, resp. ČSN EN ISO 14798, kde úroveň elektronické bezpečnostní funkce byla stanovena podle ČSN EN 62061 a ČSN EN 61508.      </w:t>
      </w:r>
    </w:p>
    <w:p w14:paraId="69FE98C8" w14:textId="77777777" w:rsidR="00D802BD" w:rsidRPr="00812DCF" w:rsidRDefault="00CE0605" w:rsidP="005744EC">
      <w:pPr>
        <w:numPr>
          <w:ilvl w:val="0"/>
          <w:numId w:val="2"/>
        </w:numPr>
        <w:tabs>
          <w:tab w:val="clear" w:pos="720"/>
          <w:tab w:val="num" w:pos="360"/>
        </w:tabs>
        <w:spacing w:before="200"/>
        <w:ind w:left="360"/>
        <w:jc w:val="both"/>
        <w:rPr>
          <w:sz w:val="22"/>
          <w:szCs w:val="22"/>
          <w:vertAlign w:val="baseline"/>
        </w:rPr>
      </w:pPr>
      <w:r>
        <w:rPr>
          <w:sz w:val="22"/>
          <w:szCs w:val="22"/>
          <w:vertAlign w:val="baseline"/>
        </w:rPr>
        <w:t xml:space="preserve">Zhotovitel se zavazuje, že po celou dobu provádění díla neohrozí nebo bez předchozí vzájemné dohody s příslušnými poskytovateli </w:t>
      </w:r>
      <w:r w:rsidR="00C56EFF">
        <w:rPr>
          <w:sz w:val="22"/>
          <w:szCs w:val="22"/>
          <w:vertAlign w:val="baseline"/>
        </w:rPr>
        <w:t>služeb elektronických komunikací</w:t>
      </w:r>
      <w:r>
        <w:rPr>
          <w:sz w:val="22"/>
          <w:szCs w:val="22"/>
          <w:vertAlign w:val="baseline"/>
        </w:rPr>
        <w:t xml:space="preserve"> (</w:t>
      </w:r>
      <w:r w:rsidR="00C56EFF">
        <w:rPr>
          <w:sz w:val="22"/>
          <w:szCs w:val="22"/>
          <w:vertAlign w:val="baseline"/>
        </w:rPr>
        <w:t>dále také jen „</w:t>
      </w:r>
      <w:r>
        <w:rPr>
          <w:sz w:val="22"/>
          <w:szCs w:val="22"/>
          <w:vertAlign w:val="baseline"/>
        </w:rPr>
        <w:t>operátory</w:t>
      </w:r>
      <w:r w:rsidR="00C56EFF">
        <w:rPr>
          <w:sz w:val="22"/>
          <w:szCs w:val="22"/>
          <w:vertAlign w:val="baseline"/>
        </w:rPr>
        <w:t>“</w:t>
      </w:r>
      <w:r>
        <w:rPr>
          <w:sz w:val="22"/>
          <w:szCs w:val="22"/>
          <w:vertAlign w:val="baseline"/>
        </w:rPr>
        <w:t xml:space="preserve">) a zástupci ND neomezí provoz </w:t>
      </w:r>
      <w:r w:rsidR="00C56EFF">
        <w:rPr>
          <w:sz w:val="22"/>
          <w:szCs w:val="22"/>
          <w:vertAlign w:val="baseline"/>
        </w:rPr>
        <w:t xml:space="preserve">technologií těchto operátorů. Technologie operátorů jsou umístěny na střeše Nové scény a to v částech, které nejsou prováděním díla přímo dotčeny. Zhotovitel zajistí dle požadavků uvedených v projektové dokumentaci a ve vzájemné koordinaci s operátory provizorní a finální připojení technologií operátorů na napájení a optickou sít. Dále zhotovitel </w:t>
      </w:r>
      <w:r w:rsidR="00C56EFF">
        <w:rPr>
          <w:sz w:val="22"/>
          <w:szCs w:val="22"/>
          <w:vertAlign w:val="baseline"/>
        </w:rPr>
        <w:lastRenderedPageBreak/>
        <w:t>umožní nezbytně nutný přístup pracovníků operátorů na staveniště v souladu s </w:t>
      </w:r>
      <w:r w:rsidR="00EF3F28" w:rsidRPr="00EF3F28">
        <w:rPr>
          <w:sz w:val="22"/>
          <w:szCs w:val="22"/>
          <w:vertAlign w:val="baseline"/>
        </w:rPr>
        <w:t>předpisy o bezpečnosti a ochraně zdraví při práci</w:t>
      </w:r>
      <w:r w:rsidR="00C56EFF">
        <w:rPr>
          <w:sz w:val="22"/>
          <w:szCs w:val="22"/>
          <w:vertAlign w:val="baseline"/>
        </w:rPr>
        <w:t>.</w:t>
      </w:r>
    </w:p>
    <w:p w14:paraId="67381E20" w14:textId="77777777" w:rsidR="00763BA1" w:rsidRPr="00246185" w:rsidRDefault="00763BA1" w:rsidP="00731E2F">
      <w:pPr>
        <w:pStyle w:val="normln0"/>
        <w:keepNext/>
        <w:pBdr>
          <w:top w:val="single" w:sz="4" w:space="1" w:color="auto"/>
          <w:left w:val="single" w:sz="4" w:space="4" w:color="auto"/>
          <w:bottom w:val="single" w:sz="4" w:space="1" w:color="auto"/>
          <w:right w:val="single" w:sz="4" w:space="4" w:color="auto"/>
        </w:pBdr>
        <w:shd w:val="clear" w:color="auto" w:fill="8DB3E2"/>
        <w:tabs>
          <w:tab w:val="left" w:pos="3402"/>
          <w:tab w:val="right" w:leader="dot" w:pos="7797"/>
        </w:tabs>
        <w:spacing w:before="360"/>
        <w:jc w:val="center"/>
        <w:rPr>
          <w:rFonts w:ascii="Times New Roman" w:hAnsi="Times New Roman"/>
          <w:b/>
          <w:sz w:val="28"/>
        </w:rPr>
      </w:pPr>
      <w:r w:rsidRPr="00246185">
        <w:rPr>
          <w:rFonts w:ascii="Times New Roman" w:hAnsi="Times New Roman"/>
          <w:b/>
          <w:sz w:val="28"/>
        </w:rPr>
        <w:t>IV. Nesrovnalosti v dokumentaci</w:t>
      </w:r>
    </w:p>
    <w:p w14:paraId="6EE899EC" w14:textId="77777777" w:rsidR="00763BA1" w:rsidRPr="00812DCF" w:rsidRDefault="00763BA1">
      <w:pPr>
        <w:numPr>
          <w:ilvl w:val="0"/>
          <w:numId w:val="3"/>
        </w:numPr>
        <w:tabs>
          <w:tab w:val="clear" w:pos="720"/>
          <w:tab w:val="num" w:pos="360"/>
        </w:tabs>
        <w:spacing w:before="240"/>
        <w:ind w:left="360"/>
        <w:jc w:val="both"/>
        <w:rPr>
          <w:sz w:val="22"/>
          <w:szCs w:val="22"/>
          <w:vertAlign w:val="baseline"/>
        </w:rPr>
      </w:pPr>
      <w:r w:rsidRPr="00812DCF">
        <w:rPr>
          <w:sz w:val="22"/>
          <w:szCs w:val="22"/>
          <w:vertAlign w:val="baseline"/>
        </w:rPr>
        <w:t>V případě nesrovnalostí mezi jednotlivými částmi projektu provedení díla – stavby bude platit, že:</w:t>
      </w:r>
    </w:p>
    <w:p w14:paraId="6C65ECF1" w14:textId="77777777" w:rsidR="00763BA1" w:rsidRPr="00812DCF" w:rsidRDefault="00763BA1">
      <w:pPr>
        <w:pStyle w:val="normln0"/>
        <w:numPr>
          <w:ilvl w:val="0"/>
          <w:numId w:val="29"/>
        </w:numPr>
        <w:spacing w:before="20"/>
        <w:rPr>
          <w:rFonts w:ascii="Times New Roman" w:hAnsi="Times New Roman"/>
          <w:color w:val="000000"/>
          <w:sz w:val="22"/>
          <w:szCs w:val="22"/>
        </w:rPr>
      </w:pPr>
      <w:r w:rsidRPr="00812DCF">
        <w:rPr>
          <w:rFonts w:ascii="Times New Roman" w:hAnsi="Times New Roman"/>
          <w:color w:val="000000"/>
          <w:sz w:val="22"/>
          <w:szCs w:val="22"/>
        </w:rPr>
        <w:t>texty (specifikace) uvedené, např. v technických zprávách, specifikacích, tabulkách atp., mají přednost před znázorněním na výkresech</w:t>
      </w:r>
      <w:r w:rsidR="001C7784">
        <w:rPr>
          <w:rFonts w:ascii="Times New Roman" w:hAnsi="Times New Roman"/>
          <w:color w:val="000000"/>
          <w:sz w:val="22"/>
          <w:szCs w:val="22"/>
        </w:rPr>
        <w:t>;</w:t>
      </w:r>
    </w:p>
    <w:p w14:paraId="1D3FBD48" w14:textId="77777777" w:rsidR="00763BA1" w:rsidRPr="00812DCF" w:rsidRDefault="00763BA1">
      <w:pPr>
        <w:pStyle w:val="normln0"/>
        <w:numPr>
          <w:ilvl w:val="0"/>
          <w:numId w:val="29"/>
        </w:numPr>
        <w:spacing w:before="20"/>
        <w:rPr>
          <w:rFonts w:ascii="Times New Roman" w:hAnsi="Times New Roman"/>
          <w:color w:val="000000"/>
          <w:sz w:val="22"/>
          <w:szCs w:val="22"/>
        </w:rPr>
      </w:pPr>
      <w:r w:rsidRPr="00812DCF">
        <w:rPr>
          <w:rFonts w:ascii="Times New Roman" w:hAnsi="Times New Roman"/>
          <w:color w:val="000000"/>
          <w:sz w:val="22"/>
          <w:szCs w:val="22"/>
        </w:rPr>
        <w:t>úpravy povrchů definované v tabulkách a textových specifikacích mají přednost před znázorněním na výkresech</w:t>
      </w:r>
      <w:r w:rsidR="001C7784">
        <w:rPr>
          <w:rFonts w:ascii="Times New Roman" w:hAnsi="Times New Roman"/>
          <w:color w:val="000000"/>
          <w:sz w:val="22"/>
          <w:szCs w:val="22"/>
        </w:rPr>
        <w:t>;</w:t>
      </w:r>
    </w:p>
    <w:p w14:paraId="314D4401" w14:textId="77777777" w:rsidR="00763BA1" w:rsidRPr="00812DCF" w:rsidRDefault="00763BA1">
      <w:pPr>
        <w:pStyle w:val="normln0"/>
        <w:numPr>
          <w:ilvl w:val="0"/>
          <w:numId w:val="29"/>
        </w:numPr>
        <w:spacing w:before="20"/>
        <w:rPr>
          <w:rFonts w:ascii="Times New Roman" w:hAnsi="Times New Roman"/>
          <w:color w:val="000000"/>
          <w:sz w:val="22"/>
          <w:szCs w:val="22"/>
        </w:rPr>
      </w:pPr>
      <w:r w:rsidRPr="00812DCF">
        <w:rPr>
          <w:rFonts w:ascii="Times New Roman" w:hAnsi="Times New Roman"/>
          <w:color w:val="000000"/>
          <w:sz w:val="22"/>
          <w:szCs w:val="22"/>
        </w:rPr>
        <w:t>výkresy podrobnějšího měřítka mají přednost před výkresy s menším rozlišovacím měřítkem, byť jsou pořízeny ve stejném termínu</w:t>
      </w:r>
      <w:r w:rsidR="001C7784">
        <w:rPr>
          <w:rFonts w:ascii="Times New Roman" w:hAnsi="Times New Roman"/>
          <w:color w:val="000000"/>
          <w:sz w:val="22"/>
          <w:szCs w:val="22"/>
        </w:rPr>
        <w:t>;</w:t>
      </w:r>
    </w:p>
    <w:p w14:paraId="7C36B3D3" w14:textId="77777777" w:rsidR="00763BA1" w:rsidRPr="00812DCF" w:rsidRDefault="00763BA1">
      <w:pPr>
        <w:pStyle w:val="normln0"/>
        <w:numPr>
          <w:ilvl w:val="0"/>
          <w:numId w:val="29"/>
        </w:numPr>
        <w:spacing w:before="20"/>
        <w:rPr>
          <w:rFonts w:ascii="Times New Roman" w:hAnsi="Times New Roman"/>
          <w:color w:val="000000"/>
          <w:sz w:val="22"/>
          <w:szCs w:val="22"/>
        </w:rPr>
      </w:pPr>
      <w:r w:rsidRPr="00812DCF">
        <w:rPr>
          <w:rFonts w:ascii="Times New Roman" w:hAnsi="Times New Roman"/>
          <w:color w:val="000000"/>
          <w:sz w:val="22"/>
          <w:szCs w:val="22"/>
        </w:rPr>
        <w:t>kóty napsané na výkresech platí i pro případ, že se liší od naměřených hodnot na tomtéž výkresu</w:t>
      </w:r>
      <w:r w:rsidR="001C7784">
        <w:rPr>
          <w:rFonts w:ascii="Times New Roman" w:hAnsi="Times New Roman"/>
          <w:color w:val="000000"/>
          <w:sz w:val="22"/>
          <w:szCs w:val="22"/>
        </w:rPr>
        <w:t>;</w:t>
      </w:r>
    </w:p>
    <w:p w14:paraId="599DA135" w14:textId="77777777" w:rsidR="00763BA1" w:rsidRPr="00812DCF" w:rsidRDefault="00763BA1">
      <w:pPr>
        <w:numPr>
          <w:ilvl w:val="0"/>
          <w:numId w:val="3"/>
        </w:numPr>
        <w:tabs>
          <w:tab w:val="clear" w:pos="720"/>
          <w:tab w:val="num" w:pos="360"/>
        </w:tabs>
        <w:spacing w:before="120"/>
        <w:ind w:left="360"/>
        <w:jc w:val="both"/>
        <w:rPr>
          <w:sz w:val="22"/>
          <w:szCs w:val="22"/>
          <w:vertAlign w:val="baseline"/>
        </w:rPr>
      </w:pPr>
      <w:r w:rsidRPr="00812DCF">
        <w:rPr>
          <w:sz w:val="22"/>
          <w:szCs w:val="22"/>
          <w:vertAlign w:val="baseline"/>
        </w:rPr>
        <w:t>Bez ohledu na předcházející podmínky bude mít dokumentace novějšího data vydání vždy přednost před dokumentací staršího data.</w:t>
      </w:r>
    </w:p>
    <w:p w14:paraId="0F3E5C54" w14:textId="77777777" w:rsidR="00763BA1" w:rsidRPr="00812DCF" w:rsidRDefault="00763BA1">
      <w:pPr>
        <w:numPr>
          <w:ilvl w:val="0"/>
          <w:numId w:val="3"/>
        </w:numPr>
        <w:tabs>
          <w:tab w:val="clear" w:pos="720"/>
          <w:tab w:val="num" w:pos="360"/>
        </w:tabs>
        <w:spacing w:before="240"/>
        <w:ind w:left="360"/>
        <w:jc w:val="both"/>
        <w:rPr>
          <w:sz w:val="22"/>
          <w:szCs w:val="22"/>
          <w:vertAlign w:val="baseline"/>
        </w:rPr>
      </w:pPr>
      <w:r w:rsidRPr="00812DCF">
        <w:rPr>
          <w:sz w:val="22"/>
          <w:szCs w:val="22"/>
          <w:vertAlign w:val="baseline"/>
        </w:rPr>
        <w:t>V případě jakýchkoli dalších neuvedených nesrovnalostí v projektové dokumentaci bude rozhodující písemné stanovisko autora projektové dokumentace.</w:t>
      </w:r>
    </w:p>
    <w:p w14:paraId="6668AF78" w14:textId="77777777" w:rsidR="00763BA1" w:rsidRPr="00812DCF" w:rsidRDefault="00763BA1" w:rsidP="00FF66ED">
      <w:pPr>
        <w:pStyle w:val="normln0"/>
        <w:keepNext/>
        <w:pBdr>
          <w:top w:val="single" w:sz="4" w:space="1" w:color="auto"/>
          <w:left w:val="single" w:sz="4" w:space="4" w:color="auto"/>
          <w:bottom w:val="single" w:sz="4" w:space="1" w:color="auto"/>
          <w:right w:val="single" w:sz="4" w:space="4" w:color="auto"/>
        </w:pBdr>
        <w:shd w:val="clear" w:color="auto" w:fill="8DB3E2"/>
        <w:tabs>
          <w:tab w:val="left" w:pos="3402"/>
          <w:tab w:val="right" w:leader="dot" w:pos="7797"/>
        </w:tabs>
        <w:spacing w:before="360"/>
        <w:jc w:val="center"/>
        <w:rPr>
          <w:rFonts w:ascii="Times New Roman" w:hAnsi="Times New Roman"/>
          <w:b/>
          <w:sz w:val="28"/>
          <w:szCs w:val="28"/>
        </w:rPr>
      </w:pPr>
      <w:r w:rsidRPr="00812DCF">
        <w:rPr>
          <w:rFonts w:ascii="Times New Roman" w:hAnsi="Times New Roman"/>
          <w:b/>
          <w:sz w:val="28"/>
          <w:szCs w:val="28"/>
        </w:rPr>
        <w:t>V. Doba plnění</w:t>
      </w:r>
    </w:p>
    <w:p w14:paraId="59208E32" w14:textId="77777777" w:rsidR="00763BA1" w:rsidRPr="00812DCF" w:rsidRDefault="00763BA1">
      <w:pPr>
        <w:pStyle w:val="Zkladntextodsazen"/>
        <w:numPr>
          <w:ilvl w:val="0"/>
          <w:numId w:val="4"/>
        </w:numPr>
        <w:tabs>
          <w:tab w:val="clear" w:pos="720"/>
          <w:tab w:val="num" w:pos="360"/>
          <w:tab w:val="left" w:pos="7380"/>
        </w:tabs>
        <w:spacing w:before="240"/>
        <w:ind w:left="360"/>
        <w:rPr>
          <w:rFonts w:ascii="Times New Roman" w:hAnsi="Times New Roman" w:cs="Times New Roman"/>
          <w:szCs w:val="22"/>
        </w:rPr>
      </w:pPr>
      <w:r w:rsidRPr="00812DCF">
        <w:rPr>
          <w:rFonts w:ascii="Times New Roman" w:hAnsi="Times New Roman" w:cs="Times New Roman"/>
          <w:szCs w:val="22"/>
        </w:rPr>
        <w:t>Zhotovitel se zav</w:t>
      </w:r>
      <w:r w:rsidR="00EB1750" w:rsidRPr="00812DCF">
        <w:rPr>
          <w:rFonts w:ascii="Times New Roman" w:hAnsi="Times New Roman" w:cs="Times New Roman"/>
          <w:szCs w:val="22"/>
        </w:rPr>
        <w:t>azuje</w:t>
      </w:r>
      <w:r w:rsidRPr="00812DCF">
        <w:rPr>
          <w:rFonts w:ascii="Times New Roman" w:hAnsi="Times New Roman" w:cs="Times New Roman"/>
          <w:szCs w:val="22"/>
        </w:rPr>
        <w:t xml:space="preserve"> provést dílo v souladu s časovým harmonogramem postupu provedení díla, který </w:t>
      </w:r>
      <w:r w:rsidR="00FB3597">
        <w:rPr>
          <w:rFonts w:ascii="Times New Roman" w:hAnsi="Times New Roman" w:cs="Times New Roman"/>
          <w:szCs w:val="22"/>
        </w:rPr>
        <w:t xml:space="preserve">je </w:t>
      </w:r>
      <w:r w:rsidRPr="00812DCF">
        <w:rPr>
          <w:rFonts w:ascii="Times New Roman" w:hAnsi="Times New Roman" w:cs="Times New Roman"/>
          <w:szCs w:val="22"/>
        </w:rPr>
        <w:t>přílohou 3) smlouvy, přičemž se zhotovitel zav</w:t>
      </w:r>
      <w:r w:rsidR="00EB1750" w:rsidRPr="00812DCF">
        <w:rPr>
          <w:rFonts w:ascii="Times New Roman" w:hAnsi="Times New Roman" w:cs="Times New Roman"/>
          <w:szCs w:val="22"/>
        </w:rPr>
        <w:t>azuje</w:t>
      </w:r>
      <w:r w:rsidRPr="00812DCF">
        <w:rPr>
          <w:rFonts w:ascii="Times New Roman" w:hAnsi="Times New Roman" w:cs="Times New Roman"/>
          <w:szCs w:val="22"/>
        </w:rPr>
        <w:t xml:space="preserve"> dodržet zejména následující termíny:</w:t>
      </w:r>
    </w:p>
    <w:p w14:paraId="50FBFAD1" w14:textId="77777777" w:rsidR="00763BA1" w:rsidRPr="00812DCF" w:rsidRDefault="00763BA1" w:rsidP="006D3D0F">
      <w:pPr>
        <w:pStyle w:val="Zkladntextodsazen"/>
        <w:numPr>
          <w:ilvl w:val="1"/>
          <w:numId w:val="3"/>
        </w:numPr>
        <w:tabs>
          <w:tab w:val="clear" w:pos="1440"/>
          <w:tab w:val="num" w:pos="720"/>
          <w:tab w:val="right" w:pos="4860"/>
        </w:tabs>
        <w:spacing w:before="60"/>
        <w:ind w:left="709" w:hanging="349"/>
        <w:rPr>
          <w:rFonts w:ascii="Times New Roman" w:hAnsi="Times New Roman" w:cs="Times New Roman"/>
          <w:szCs w:val="22"/>
        </w:rPr>
      </w:pPr>
      <w:r w:rsidRPr="00812DCF">
        <w:rPr>
          <w:rFonts w:ascii="Times New Roman" w:hAnsi="Times New Roman" w:cs="Times New Roman"/>
          <w:szCs w:val="22"/>
        </w:rPr>
        <w:t>termín převzetí staveniště</w:t>
      </w:r>
      <w:r w:rsidR="008538F4">
        <w:rPr>
          <w:rFonts w:ascii="Times New Roman" w:hAnsi="Times New Roman" w:cs="Times New Roman"/>
          <w:szCs w:val="22"/>
        </w:rPr>
        <w:t xml:space="preserve"> bude určen v písemné výzvě objednatele zhotoviteli</w:t>
      </w:r>
      <w:r w:rsidR="00E824BC">
        <w:rPr>
          <w:rFonts w:ascii="Times New Roman" w:hAnsi="Times New Roman" w:cs="Times New Roman"/>
          <w:szCs w:val="22"/>
        </w:rPr>
        <w:t>, která bude zhotoviteli zaslána max. do 10 pracovních dnů od nabytí účinnosti smlouvy</w:t>
      </w:r>
      <w:r w:rsidR="00D44F85">
        <w:rPr>
          <w:rFonts w:ascii="Times New Roman" w:hAnsi="Times New Roman" w:cs="Times New Roman"/>
          <w:szCs w:val="22"/>
        </w:rPr>
        <w:t>;</w:t>
      </w:r>
    </w:p>
    <w:p w14:paraId="6DD1F7EB" w14:textId="77777777" w:rsidR="00763BA1" w:rsidRPr="00812DCF" w:rsidRDefault="00C21B86" w:rsidP="005704B9">
      <w:pPr>
        <w:pStyle w:val="Zkladntextodsazen"/>
        <w:numPr>
          <w:ilvl w:val="1"/>
          <w:numId w:val="3"/>
        </w:numPr>
        <w:tabs>
          <w:tab w:val="clear" w:pos="1440"/>
          <w:tab w:val="num" w:pos="720"/>
          <w:tab w:val="right" w:pos="4860"/>
        </w:tabs>
        <w:spacing w:before="60"/>
        <w:ind w:left="6663" w:hanging="6303"/>
        <w:rPr>
          <w:rFonts w:ascii="Times New Roman" w:hAnsi="Times New Roman" w:cs="Times New Roman"/>
          <w:szCs w:val="22"/>
        </w:rPr>
      </w:pPr>
      <w:r w:rsidRPr="00812DCF">
        <w:rPr>
          <w:rFonts w:ascii="Times New Roman" w:hAnsi="Times New Roman" w:cs="Times New Roman"/>
          <w:szCs w:val="22"/>
        </w:rPr>
        <w:t xml:space="preserve">předpokládaný </w:t>
      </w:r>
      <w:r w:rsidR="00763BA1" w:rsidRPr="00812DCF">
        <w:rPr>
          <w:rFonts w:ascii="Times New Roman" w:hAnsi="Times New Roman" w:cs="Times New Roman"/>
          <w:szCs w:val="22"/>
        </w:rPr>
        <w:t>termín zahájení stavby</w:t>
      </w:r>
      <w:r w:rsidR="001C7784">
        <w:rPr>
          <w:rFonts w:ascii="Times New Roman" w:hAnsi="Times New Roman" w:cs="Times New Roman"/>
          <w:szCs w:val="22"/>
        </w:rPr>
        <w:t>:</w:t>
      </w:r>
      <w:r w:rsidR="00A52929" w:rsidRPr="00812DCF">
        <w:rPr>
          <w:rFonts w:ascii="Times New Roman" w:hAnsi="Times New Roman" w:cs="Times New Roman"/>
          <w:szCs w:val="22"/>
        </w:rPr>
        <w:tab/>
      </w:r>
      <w:r w:rsidR="001F1B83">
        <w:rPr>
          <w:rFonts w:ascii="Times New Roman" w:hAnsi="Times New Roman" w:cs="Times New Roman"/>
          <w:szCs w:val="22"/>
        </w:rPr>
        <w:t xml:space="preserve"> </w:t>
      </w:r>
      <w:r w:rsidR="005704B9">
        <w:rPr>
          <w:rFonts w:ascii="Times New Roman" w:hAnsi="Times New Roman" w:cs="Times New Roman"/>
          <w:bCs/>
          <w:szCs w:val="22"/>
        </w:rPr>
        <w:t>bezodkladně po převzetí staveniště</w:t>
      </w:r>
      <w:r w:rsidR="00D44F85">
        <w:rPr>
          <w:rFonts w:ascii="Times New Roman" w:hAnsi="Times New Roman" w:cs="Times New Roman"/>
          <w:bCs/>
          <w:szCs w:val="22"/>
        </w:rPr>
        <w:t>;</w:t>
      </w:r>
    </w:p>
    <w:p w14:paraId="2B20E3F7" w14:textId="77777777" w:rsidR="00763BA1" w:rsidRPr="001F1B83" w:rsidRDefault="0089081B" w:rsidP="006C3543">
      <w:pPr>
        <w:pStyle w:val="Zkladntextodsazen"/>
        <w:numPr>
          <w:ilvl w:val="1"/>
          <w:numId w:val="3"/>
        </w:numPr>
        <w:tabs>
          <w:tab w:val="clear" w:pos="1440"/>
          <w:tab w:val="num" w:pos="720"/>
          <w:tab w:val="right" w:pos="4860"/>
          <w:tab w:val="right" w:pos="5103"/>
        </w:tabs>
        <w:spacing w:before="60"/>
        <w:ind w:left="709" w:hanging="283"/>
        <w:rPr>
          <w:rFonts w:ascii="Times New Roman" w:hAnsi="Times New Roman" w:cs="Times New Roman"/>
          <w:szCs w:val="22"/>
        </w:rPr>
      </w:pPr>
      <w:r w:rsidRPr="001F1B83">
        <w:rPr>
          <w:rFonts w:ascii="Times New Roman" w:hAnsi="Times New Roman" w:cs="Times New Roman"/>
          <w:szCs w:val="22"/>
        </w:rPr>
        <w:t>lhůta pro dokončení stavebních prací, lhůta pro</w:t>
      </w:r>
      <w:r w:rsidR="00763BA1" w:rsidRPr="001F1B83">
        <w:rPr>
          <w:rFonts w:ascii="Times New Roman" w:hAnsi="Times New Roman" w:cs="Times New Roman"/>
          <w:szCs w:val="22"/>
        </w:rPr>
        <w:t xml:space="preserve"> předání kompletního díla</w:t>
      </w:r>
      <w:r w:rsidR="001C7784" w:rsidRPr="001F1B83">
        <w:rPr>
          <w:rFonts w:ascii="Times New Roman" w:hAnsi="Times New Roman" w:cs="Times New Roman"/>
          <w:szCs w:val="22"/>
        </w:rPr>
        <w:t>:</w:t>
      </w:r>
      <w:r w:rsidR="001F1B83">
        <w:rPr>
          <w:rFonts w:ascii="Times New Roman" w:hAnsi="Times New Roman" w:cs="Times New Roman"/>
          <w:szCs w:val="22"/>
        </w:rPr>
        <w:t xml:space="preserve"> </w:t>
      </w:r>
      <w:r w:rsidR="00AB12DE">
        <w:rPr>
          <w:rFonts w:ascii="Times New Roman" w:hAnsi="Times New Roman" w:cs="Times New Roman"/>
          <w:szCs w:val="22"/>
        </w:rPr>
        <w:t xml:space="preserve">do </w:t>
      </w:r>
      <w:r w:rsidR="00E8020B">
        <w:rPr>
          <w:rFonts w:ascii="Times New Roman" w:hAnsi="Times New Roman" w:cs="Times New Roman"/>
          <w:szCs w:val="22"/>
        </w:rPr>
        <w:t>24 měsíců o</w:t>
      </w:r>
      <w:r w:rsidR="0093313A" w:rsidRPr="001F1B83">
        <w:rPr>
          <w:rFonts w:ascii="Times New Roman" w:hAnsi="Times New Roman" w:cs="Times New Roman"/>
          <w:szCs w:val="22"/>
        </w:rPr>
        <w:t xml:space="preserve">d </w:t>
      </w:r>
      <w:r w:rsidR="006C3543">
        <w:rPr>
          <w:rFonts w:ascii="Times New Roman" w:hAnsi="Times New Roman" w:cs="Times New Roman"/>
          <w:szCs w:val="22"/>
        </w:rPr>
        <w:t>převzetí staveniště;</w:t>
      </w:r>
    </w:p>
    <w:p w14:paraId="27D63C4B" w14:textId="77777777" w:rsidR="00763BA1" w:rsidRPr="00D44F85" w:rsidRDefault="00763BA1" w:rsidP="00312BBC">
      <w:pPr>
        <w:pStyle w:val="Zkladntextodsazen"/>
        <w:numPr>
          <w:ilvl w:val="1"/>
          <w:numId w:val="3"/>
        </w:numPr>
        <w:tabs>
          <w:tab w:val="clear" w:pos="1440"/>
          <w:tab w:val="num" w:pos="720"/>
          <w:tab w:val="right" w:pos="4860"/>
        </w:tabs>
        <w:spacing w:before="60"/>
        <w:ind w:hanging="1080"/>
        <w:rPr>
          <w:rFonts w:ascii="Times New Roman" w:hAnsi="Times New Roman" w:cs="Times New Roman"/>
          <w:szCs w:val="22"/>
        </w:rPr>
      </w:pPr>
      <w:r w:rsidRPr="00D44F85">
        <w:rPr>
          <w:rFonts w:ascii="Times New Roman" w:hAnsi="Times New Roman" w:cs="Times New Roman"/>
          <w:szCs w:val="22"/>
        </w:rPr>
        <w:t>termín odstranění zařízení staveniště</w:t>
      </w:r>
      <w:r w:rsidR="001F1B83" w:rsidRPr="00D44F85">
        <w:rPr>
          <w:rFonts w:ascii="Times New Roman" w:hAnsi="Times New Roman" w:cs="Times New Roman"/>
          <w:szCs w:val="22"/>
        </w:rPr>
        <w:t xml:space="preserve">: </w:t>
      </w:r>
      <w:r w:rsidR="00C91DB3" w:rsidRPr="00D44F85">
        <w:rPr>
          <w:rFonts w:ascii="Times New Roman" w:hAnsi="Times New Roman" w:cs="Times New Roman"/>
          <w:szCs w:val="22"/>
        </w:rPr>
        <w:tab/>
      </w:r>
      <w:r w:rsidR="00534DF4" w:rsidRPr="00D44F85">
        <w:rPr>
          <w:rFonts w:ascii="Times New Roman" w:hAnsi="Times New Roman" w:cs="Times New Roman"/>
          <w:szCs w:val="22"/>
        </w:rPr>
        <w:t xml:space="preserve">do </w:t>
      </w:r>
      <w:r w:rsidR="003F03FE">
        <w:rPr>
          <w:rFonts w:ascii="Times New Roman" w:hAnsi="Times New Roman" w:cs="Times New Roman"/>
          <w:szCs w:val="22"/>
        </w:rPr>
        <w:t>25 měsíců o</w:t>
      </w:r>
      <w:r w:rsidR="0093313A" w:rsidRPr="00D44F85">
        <w:rPr>
          <w:rFonts w:ascii="Times New Roman" w:hAnsi="Times New Roman" w:cs="Times New Roman"/>
          <w:szCs w:val="22"/>
        </w:rPr>
        <w:t xml:space="preserve">d </w:t>
      </w:r>
      <w:r w:rsidR="006C3543" w:rsidRPr="006C3543">
        <w:rPr>
          <w:rFonts w:ascii="Times New Roman" w:hAnsi="Times New Roman" w:cs="Times New Roman"/>
          <w:szCs w:val="22"/>
        </w:rPr>
        <w:t>převzetí staveniště</w:t>
      </w:r>
      <w:r w:rsidR="00D44F85">
        <w:rPr>
          <w:rFonts w:ascii="Times New Roman" w:hAnsi="Times New Roman" w:cs="Times New Roman"/>
          <w:szCs w:val="22"/>
        </w:rPr>
        <w:t>;</w:t>
      </w:r>
    </w:p>
    <w:p w14:paraId="60D3E09C" w14:textId="77777777" w:rsidR="00763BA1" w:rsidRPr="00812DCF" w:rsidRDefault="00763BA1">
      <w:pPr>
        <w:pStyle w:val="Zkladntextodsazen"/>
        <w:numPr>
          <w:ilvl w:val="0"/>
          <w:numId w:val="4"/>
        </w:numPr>
        <w:tabs>
          <w:tab w:val="clear" w:pos="720"/>
          <w:tab w:val="num" w:pos="360"/>
        </w:tabs>
        <w:spacing w:before="240"/>
        <w:ind w:left="360"/>
        <w:rPr>
          <w:rFonts w:ascii="Times New Roman" w:hAnsi="Times New Roman" w:cs="Times New Roman"/>
          <w:szCs w:val="22"/>
        </w:rPr>
      </w:pPr>
      <w:r w:rsidRPr="00812DCF">
        <w:rPr>
          <w:rFonts w:ascii="Times New Roman" w:hAnsi="Times New Roman" w:cs="Times New Roman"/>
          <w:szCs w:val="22"/>
        </w:rPr>
        <w:t xml:space="preserve">Neplnění termínů uvedených v odst. 1 </w:t>
      </w:r>
      <w:r w:rsidR="005B6815">
        <w:rPr>
          <w:rFonts w:ascii="Times New Roman" w:hAnsi="Times New Roman" w:cs="Times New Roman"/>
          <w:szCs w:val="22"/>
        </w:rPr>
        <w:t>písm. c) a d)</w:t>
      </w:r>
      <w:r w:rsidRPr="00812DCF">
        <w:rPr>
          <w:rFonts w:ascii="Times New Roman" w:hAnsi="Times New Roman" w:cs="Times New Roman"/>
          <w:szCs w:val="22"/>
        </w:rPr>
        <w:t xml:space="preserve"> </w:t>
      </w:r>
      <w:r w:rsidR="006129D3" w:rsidRPr="00812DCF">
        <w:rPr>
          <w:rFonts w:ascii="Times New Roman" w:hAnsi="Times New Roman" w:cs="Times New Roman"/>
          <w:szCs w:val="22"/>
        </w:rPr>
        <w:t>je</w:t>
      </w:r>
      <w:r w:rsidRPr="00812DCF">
        <w:rPr>
          <w:rFonts w:ascii="Times New Roman" w:hAnsi="Times New Roman" w:cs="Times New Roman"/>
          <w:szCs w:val="22"/>
        </w:rPr>
        <w:t xml:space="preserve"> postiženo smluvními pokutami dle článku </w:t>
      </w:r>
      <w:r w:rsidRPr="00812DCF">
        <w:rPr>
          <w:rFonts w:ascii="Times New Roman" w:hAnsi="Times New Roman" w:cs="Times New Roman"/>
          <w:color w:val="000000"/>
          <w:szCs w:val="22"/>
        </w:rPr>
        <w:t>XVIII.</w:t>
      </w:r>
      <w:r w:rsidRPr="00812DCF">
        <w:rPr>
          <w:rFonts w:ascii="Times New Roman" w:hAnsi="Times New Roman" w:cs="Times New Roman"/>
          <w:szCs w:val="22"/>
        </w:rPr>
        <w:t xml:space="preserve"> smlouvy.</w:t>
      </w:r>
    </w:p>
    <w:p w14:paraId="3B5CB8EF" w14:textId="77777777" w:rsidR="00763BA1" w:rsidRPr="00812DCF" w:rsidRDefault="00763BA1">
      <w:pPr>
        <w:pStyle w:val="Zkladntextodsazen"/>
        <w:numPr>
          <w:ilvl w:val="0"/>
          <w:numId w:val="4"/>
        </w:numPr>
        <w:tabs>
          <w:tab w:val="clear" w:pos="720"/>
          <w:tab w:val="num" w:pos="360"/>
        </w:tabs>
        <w:spacing w:before="240"/>
        <w:ind w:left="360"/>
        <w:rPr>
          <w:rFonts w:ascii="Times New Roman" w:hAnsi="Times New Roman" w:cs="Times New Roman"/>
          <w:szCs w:val="22"/>
        </w:rPr>
      </w:pPr>
      <w:r w:rsidRPr="00812DCF">
        <w:rPr>
          <w:rFonts w:ascii="Times New Roman" w:hAnsi="Times New Roman" w:cs="Times New Roman"/>
          <w:szCs w:val="22"/>
        </w:rPr>
        <w:t xml:space="preserve">V případě, že nebude možné zahájit práce v termínu dle odst. 1. z důvodu na straně objednatele, </w:t>
      </w:r>
      <w:r w:rsidR="00EB1750" w:rsidRPr="00812DCF">
        <w:rPr>
          <w:rFonts w:ascii="Times New Roman" w:hAnsi="Times New Roman" w:cs="Times New Roman"/>
          <w:szCs w:val="22"/>
        </w:rPr>
        <w:t>je</w:t>
      </w:r>
      <w:r w:rsidRPr="00812DCF">
        <w:rPr>
          <w:rFonts w:ascii="Times New Roman" w:hAnsi="Times New Roman" w:cs="Times New Roman"/>
          <w:szCs w:val="22"/>
        </w:rPr>
        <w:t xml:space="preserve"> zhotovitel povinen zahájit práce do 15 dnů ode dne, kdy mu byla možnost zahájení provádění díla prokazatelně oznámena.</w:t>
      </w:r>
    </w:p>
    <w:p w14:paraId="6F2F70C1" w14:textId="77777777" w:rsidR="00763BA1" w:rsidRPr="00812DCF" w:rsidRDefault="00763BA1">
      <w:pPr>
        <w:pStyle w:val="Zkladntextodsazen"/>
        <w:numPr>
          <w:ilvl w:val="0"/>
          <w:numId w:val="4"/>
        </w:numPr>
        <w:tabs>
          <w:tab w:val="clear" w:pos="720"/>
          <w:tab w:val="num" w:pos="360"/>
        </w:tabs>
        <w:spacing w:before="240"/>
        <w:ind w:left="360"/>
        <w:rPr>
          <w:rFonts w:ascii="Times New Roman" w:hAnsi="Times New Roman" w:cs="Times New Roman"/>
          <w:color w:val="000000"/>
          <w:szCs w:val="22"/>
        </w:rPr>
      </w:pPr>
      <w:r w:rsidRPr="00812DCF">
        <w:rPr>
          <w:rFonts w:ascii="Times New Roman" w:hAnsi="Times New Roman" w:cs="Times New Roman"/>
          <w:szCs w:val="22"/>
        </w:rPr>
        <w:t xml:space="preserve">Objednatel </w:t>
      </w:r>
      <w:r w:rsidR="00EB1750" w:rsidRPr="00812DCF">
        <w:rPr>
          <w:rFonts w:ascii="Times New Roman" w:hAnsi="Times New Roman" w:cs="Times New Roman"/>
          <w:szCs w:val="22"/>
        </w:rPr>
        <w:t>je</w:t>
      </w:r>
      <w:r w:rsidRPr="00812DCF">
        <w:rPr>
          <w:rFonts w:ascii="Times New Roman" w:hAnsi="Times New Roman" w:cs="Times New Roman"/>
          <w:szCs w:val="22"/>
        </w:rPr>
        <w:t xml:space="preserve"> oprávněn kdykoli nařídit zhotoviteli přerušení provádění díla</w:t>
      </w:r>
      <w:r w:rsidR="001B76CD">
        <w:rPr>
          <w:rFonts w:ascii="Times New Roman" w:hAnsi="Times New Roman" w:cs="Times New Roman"/>
          <w:szCs w:val="22"/>
        </w:rPr>
        <w:t xml:space="preserve"> ze závažných neodkladných důvodů, které by znamenaly provádění díla v rozporu s touto smlouvou</w:t>
      </w:r>
      <w:r w:rsidRPr="00812DCF">
        <w:rPr>
          <w:rFonts w:ascii="Times New Roman" w:hAnsi="Times New Roman" w:cs="Times New Roman"/>
          <w:szCs w:val="22"/>
        </w:rPr>
        <w:t xml:space="preserve">. V případě, že provádění díla bude takto pozastaveno z důvodů na straně objednatele, má zhotovitel právo na prodloužení termínu pro dokončení a předání díla, jakož i jednotlivých termínů stanovených časovým harmonogramem postupu provedení díla, a to o dobu pozastavení provádění díla se zohledněním času na zahájení prací. Zhotovitel </w:t>
      </w:r>
      <w:r w:rsidR="00EB1750" w:rsidRPr="00812DCF">
        <w:rPr>
          <w:rFonts w:ascii="Times New Roman" w:hAnsi="Times New Roman" w:cs="Times New Roman"/>
          <w:szCs w:val="22"/>
        </w:rPr>
        <w:t>je</w:t>
      </w:r>
      <w:r w:rsidRPr="00812DCF">
        <w:rPr>
          <w:rFonts w:ascii="Times New Roman" w:hAnsi="Times New Roman" w:cs="Times New Roman"/>
          <w:szCs w:val="22"/>
        </w:rPr>
        <w:t xml:space="preserve"> v takovém </w:t>
      </w:r>
      <w:r w:rsidRPr="00812DCF">
        <w:rPr>
          <w:rFonts w:ascii="Times New Roman" w:hAnsi="Times New Roman" w:cs="Times New Roman"/>
          <w:color w:val="000000"/>
          <w:szCs w:val="22"/>
        </w:rPr>
        <w:t>případě povinen přepracovat časový harmonogram postupu provedení díla v dohodě s objednatelem.</w:t>
      </w:r>
    </w:p>
    <w:p w14:paraId="0A058458" w14:textId="77777777" w:rsidR="00763BA1" w:rsidRPr="00812DCF" w:rsidRDefault="00763BA1">
      <w:pPr>
        <w:pStyle w:val="Zkladntextodsazen"/>
        <w:numPr>
          <w:ilvl w:val="0"/>
          <w:numId w:val="4"/>
        </w:numPr>
        <w:tabs>
          <w:tab w:val="clear" w:pos="720"/>
          <w:tab w:val="num" w:pos="360"/>
        </w:tabs>
        <w:spacing w:before="240"/>
        <w:ind w:left="360"/>
        <w:rPr>
          <w:rFonts w:ascii="Times New Roman" w:hAnsi="Times New Roman" w:cs="Times New Roman"/>
          <w:color w:val="000000"/>
          <w:szCs w:val="22"/>
        </w:rPr>
      </w:pPr>
      <w:r w:rsidRPr="00812DCF">
        <w:rPr>
          <w:rFonts w:ascii="Times New Roman" w:hAnsi="Times New Roman" w:cs="Times New Roman"/>
          <w:szCs w:val="22"/>
        </w:rPr>
        <w:t xml:space="preserve">Zhotovitel </w:t>
      </w:r>
      <w:r w:rsidR="00EB1750" w:rsidRPr="00812DCF">
        <w:rPr>
          <w:rFonts w:ascii="Times New Roman" w:hAnsi="Times New Roman" w:cs="Times New Roman"/>
          <w:szCs w:val="22"/>
        </w:rPr>
        <w:t>je</w:t>
      </w:r>
      <w:r w:rsidRPr="00812DCF">
        <w:rPr>
          <w:rFonts w:ascii="Times New Roman" w:hAnsi="Times New Roman" w:cs="Times New Roman"/>
          <w:szCs w:val="22"/>
        </w:rPr>
        <w:t xml:space="preserve"> oprávněn přerušit provádění díla v případě, že zjistí při provádění díla skryté překážky znemožňující provedení díla sjednaným způsobem. Každé takové přerušení provádění díla </w:t>
      </w:r>
      <w:r w:rsidR="00EB1750" w:rsidRPr="00812DCF">
        <w:rPr>
          <w:rFonts w:ascii="Times New Roman" w:hAnsi="Times New Roman" w:cs="Times New Roman"/>
          <w:szCs w:val="22"/>
        </w:rPr>
        <w:t>je</w:t>
      </w:r>
      <w:r w:rsidRPr="00812DCF">
        <w:rPr>
          <w:rFonts w:ascii="Times New Roman" w:hAnsi="Times New Roman" w:cs="Times New Roman"/>
          <w:szCs w:val="22"/>
        </w:rPr>
        <w:t xml:space="preserve"> zhotovitel povinen bezodkladně </w:t>
      </w:r>
      <w:r w:rsidR="00BC33A9" w:rsidRPr="00812DCF">
        <w:rPr>
          <w:rFonts w:ascii="Times New Roman" w:hAnsi="Times New Roman" w:cs="Times New Roman"/>
          <w:szCs w:val="22"/>
        </w:rPr>
        <w:t xml:space="preserve">písemně </w:t>
      </w:r>
      <w:r w:rsidRPr="00812DCF">
        <w:rPr>
          <w:rFonts w:ascii="Times New Roman" w:hAnsi="Times New Roman" w:cs="Times New Roman"/>
          <w:szCs w:val="22"/>
        </w:rPr>
        <w:t xml:space="preserve">oznámit objednateli. Součástí oznámení musí být zpráva o předpokládané délce přerušení, jeho příčinách a navrhovaných opatřeních. Zhotovitel bude mít po odsouhlasení zprávy objednatelem právo na prodloužení termínu pro dokončení a předání díla, jakož i jednotlivých termínů stanovených časovým harmonogramem postupu provedení díla, a to o dobu pozastavení provádění díla. Zhotovitel </w:t>
      </w:r>
      <w:r w:rsidR="00EB1750" w:rsidRPr="00812DCF">
        <w:rPr>
          <w:rFonts w:ascii="Times New Roman" w:hAnsi="Times New Roman" w:cs="Times New Roman"/>
          <w:szCs w:val="22"/>
        </w:rPr>
        <w:t>je</w:t>
      </w:r>
      <w:r w:rsidRPr="00812DCF">
        <w:rPr>
          <w:rFonts w:ascii="Times New Roman" w:hAnsi="Times New Roman" w:cs="Times New Roman"/>
          <w:szCs w:val="22"/>
        </w:rPr>
        <w:t xml:space="preserve"> v takovém případě povinen přepracovat v tomto smyslu </w:t>
      </w:r>
      <w:r w:rsidRPr="00812DCF">
        <w:rPr>
          <w:rFonts w:ascii="Times New Roman" w:hAnsi="Times New Roman" w:cs="Times New Roman"/>
          <w:color w:val="000000"/>
          <w:szCs w:val="22"/>
        </w:rPr>
        <w:t>časový harmonogram postupu provedení díla v dohodě s objednatelem.</w:t>
      </w:r>
    </w:p>
    <w:p w14:paraId="10B2CA8F" w14:textId="77777777" w:rsidR="00763BA1" w:rsidRPr="00812DCF" w:rsidRDefault="00763BA1">
      <w:pPr>
        <w:pStyle w:val="Zkladntextodsazen"/>
        <w:numPr>
          <w:ilvl w:val="0"/>
          <w:numId w:val="4"/>
        </w:numPr>
        <w:tabs>
          <w:tab w:val="clear" w:pos="720"/>
          <w:tab w:val="num" w:pos="360"/>
        </w:tabs>
        <w:spacing w:before="240"/>
        <w:ind w:left="360"/>
        <w:rPr>
          <w:rFonts w:ascii="Times New Roman" w:hAnsi="Times New Roman" w:cs="Times New Roman"/>
          <w:color w:val="000000"/>
          <w:szCs w:val="22"/>
        </w:rPr>
      </w:pPr>
      <w:r w:rsidRPr="00812DCF">
        <w:rPr>
          <w:rFonts w:ascii="Times New Roman" w:hAnsi="Times New Roman" w:cs="Times New Roman"/>
          <w:szCs w:val="22"/>
        </w:rPr>
        <w:lastRenderedPageBreak/>
        <w:t xml:space="preserve">Během přerušení provádění díla z důvodů na straně objednatele </w:t>
      </w:r>
      <w:r w:rsidR="00EB1750" w:rsidRPr="00812DCF">
        <w:rPr>
          <w:rFonts w:ascii="Times New Roman" w:hAnsi="Times New Roman" w:cs="Times New Roman"/>
          <w:szCs w:val="22"/>
        </w:rPr>
        <w:t>je</w:t>
      </w:r>
      <w:r w:rsidRPr="00812DCF">
        <w:rPr>
          <w:rFonts w:ascii="Times New Roman" w:hAnsi="Times New Roman" w:cs="Times New Roman"/>
          <w:szCs w:val="22"/>
        </w:rPr>
        <w:t xml:space="preserve"> zhotovitel povinen zajistit ochranu a bezpečnost pozastaveného díla oproti zničení, ztrátě nebo poškození, jakož i skladování věcí opatřených k provádění díla dle požadavků </w:t>
      </w:r>
      <w:r w:rsidRPr="00812DCF">
        <w:rPr>
          <w:rFonts w:ascii="Times New Roman" w:hAnsi="Times New Roman" w:cs="Times New Roman"/>
          <w:color w:val="000000"/>
          <w:szCs w:val="22"/>
        </w:rPr>
        <w:t>objednatele.</w:t>
      </w:r>
    </w:p>
    <w:p w14:paraId="36119855" w14:textId="77777777" w:rsidR="00763BA1" w:rsidRDefault="00763BA1">
      <w:pPr>
        <w:pStyle w:val="Zkladntextodsazen"/>
        <w:numPr>
          <w:ilvl w:val="0"/>
          <w:numId w:val="4"/>
        </w:numPr>
        <w:tabs>
          <w:tab w:val="clear" w:pos="720"/>
          <w:tab w:val="num" w:pos="360"/>
        </w:tabs>
        <w:spacing w:before="240"/>
        <w:ind w:left="360"/>
        <w:rPr>
          <w:rFonts w:ascii="Times New Roman" w:hAnsi="Times New Roman" w:cs="Times New Roman"/>
          <w:szCs w:val="22"/>
        </w:rPr>
      </w:pPr>
      <w:r w:rsidRPr="00812DCF">
        <w:rPr>
          <w:rFonts w:ascii="Times New Roman" w:hAnsi="Times New Roman" w:cs="Times New Roman"/>
          <w:szCs w:val="22"/>
        </w:rPr>
        <w:t>Zhotovitel se zav</w:t>
      </w:r>
      <w:r w:rsidR="00EB1750" w:rsidRPr="00812DCF">
        <w:rPr>
          <w:rFonts w:ascii="Times New Roman" w:hAnsi="Times New Roman" w:cs="Times New Roman"/>
          <w:szCs w:val="22"/>
        </w:rPr>
        <w:t>azuje</w:t>
      </w:r>
      <w:r w:rsidRPr="00812DCF">
        <w:rPr>
          <w:rFonts w:ascii="Times New Roman" w:hAnsi="Times New Roman" w:cs="Times New Roman"/>
          <w:szCs w:val="22"/>
        </w:rPr>
        <w:t>, že bude bezodkladně písemně informovat objednatele o veškerých okolnostech, které mohou mít vliv na termín provedení díla.</w:t>
      </w:r>
    </w:p>
    <w:p w14:paraId="5C0DBA30" w14:textId="77777777" w:rsidR="00D13EDB" w:rsidRPr="00812DCF" w:rsidRDefault="00D13EDB">
      <w:pPr>
        <w:pStyle w:val="Zkladntextodsazen"/>
        <w:numPr>
          <w:ilvl w:val="0"/>
          <w:numId w:val="4"/>
        </w:numPr>
        <w:tabs>
          <w:tab w:val="clear" w:pos="720"/>
          <w:tab w:val="num" w:pos="360"/>
        </w:tabs>
        <w:spacing w:before="240"/>
        <w:ind w:left="360"/>
        <w:rPr>
          <w:rFonts w:ascii="Times New Roman" w:hAnsi="Times New Roman" w:cs="Times New Roman"/>
          <w:szCs w:val="22"/>
        </w:rPr>
      </w:pPr>
      <w:r>
        <w:rPr>
          <w:rFonts w:ascii="Times New Roman" w:hAnsi="Times New Roman" w:cs="Times New Roman"/>
          <w:szCs w:val="22"/>
        </w:rPr>
        <w:t>Součástí provádění díla je v rámci stavebního objektu 02 i fotovoltaická technologie, která je ve smyslu</w:t>
      </w:r>
      <w:r w:rsidRPr="00D13EDB">
        <w:rPr>
          <w:rFonts w:ascii="Times New Roman" w:hAnsi="Times New Roman" w:cs="Times New Roman"/>
          <w:szCs w:val="22"/>
        </w:rPr>
        <w:t xml:space="preserve"> Nařízení Evropského parlamentu a Rady (EU) 2024/1735, kterým se zřizuje rámec opatření pro posílení evropského ekosystému výroby technologií pro nulové čisté emise a mění nařízení (EU) 2018/1724, tzv. Net </w:t>
      </w:r>
      <w:proofErr w:type="spellStart"/>
      <w:r w:rsidRPr="00D13EDB">
        <w:rPr>
          <w:rFonts w:ascii="Times New Roman" w:hAnsi="Times New Roman" w:cs="Times New Roman"/>
          <w:szCs w:val="22"/>
        </w:rPr>
        <w:t>Zero</w:t>
      </w:r>
      <w:proofErr w:type="spellEnd"/>
      <w:r w:rsidRPr="00D13EDB">
        <w:rPr>
          <w:rFonts w:ascii="Times New Roman" w:hAnsi="Times New Roman" w:cs="Times New Roman"/>
          <w:szCs w:val="22"/>
        </w:rPr>
        <w:t xml:space="preserve"> </w:t>
      </w:r>
      <w:proofErr w:type="spellStart"/>
      <w:r w:rsidRPr="00D13EDB">
        <w:rPr>
          <w:rFonts w:ascii="Times New Roman" w:hAnsi="Times New Roman" w:cs="Times New Roman"/>
          <w:szCs w:val="22"/>
        </w:rPr>
        <w:t>Industry</w:t>
      </w:r>
      <w:proofErr w:type="spellEnd"/>
      <w:r w:rsidRPr="00D13EDB">
        <w:rPr>
          <w:rFonts w:ascii="Times New Roman" w:hAnsi="Times New Roman" w:cs="Times New Roman"/>
          <w:szCs w:val="22"/>
        </w:rPr>
        <w:t xml:space="preserve"> </w:t>
      </w:r>
      <w:proofErr w:type="spellStart"/>
      <w:r w:rsidRPr="00D13EDB">
        <w:rPr>
          <w:rFonts w:ascii="Times New Roman" w:hAnsi="Times New Roman" w:cs="Times New Roman"/>
          <w:szCs w:val="22"/>
        </w:rPr>
        <w:t>Act</w:t>
      </w:r>
      <w:proofErr w:type="spellEnd"/>
      <w:r w:rsidRPr="00D13EDB">
        <w:rPr>
          <w:rFonts w:ascii="Times New Roman" w:hAnsi="Times New Roman" w:cs="Times New Roman"/>
          <w:szCs w:val="22"/>
        </w:rPr>
        <w:t xml:space="preserve"> </w:t>
      </w:r>
      <w:r>
        <w:rPr>
          <w:rFonts w:ascii="Times New Roman" w:hAnsi="Times New Roman" w:cs="Times New Roman"/>
          <w:szCs w:val="22"/>
        </w:rPr>
        <w:t xml:space="preserve">dotčenou net </w:t>
      </w:r>
      <w:proofErr w:type="spellStart"/>
      <w:r>
        <w:rPr>
          <w:rFonts w:ascii="Times New Roman" w:hAnsi="Times New Roman" w:cs="Times New Roman"/>
          <w:szCs w:val="22"/>
        </w:rPr>
        <w:t>zero</w:t>
      </w:r>
      <w:proofErr w:type="spellEnd"/>
      <w:r>
        <w:rPr>
          <w:rFonts w:ascii="Times New Roman" w:hAnsi="Times New Roman" w:cs="Times New Roman"/>
          <w:szCs w:val="22"/>
        </w:rPr>
        <w:t xml:space="preserve"> technologií. Zhotovitel je povinen při předání díla předat jako součást díla i dotčené n</w:t>
      </w:r>
      <w:r w:rsidRPr="00D13EDB">
        <w:rPr>
          <w:rFonts w:ascii="Times New Roman" w:hAnsi="Times New Roman" w:cs="Times New Roman"/>
          <w:szCs w:val="22"/>
        </w:rPr>
        <w:t xml:space="preserve">et </w:t>
      </w:r>
      <w:bookmarkStart w:id="1" w:name="_Hlk175580186"/>
      <w:proofErr w:type="spellStart"/>
      <w:r w:rsidRPr="00D13EDB">
        <w:rPr>
          <w:rFonts w:ascii="Times New Roman" w:hAnsi="Times New Roman" w:cs="Times New Roman"/>
          <w:szCs w:val="22"/>
        </w:rPr>
        <w:t>zero</w:t>
      </w:r>
      <w:proofErr w:type="spellEnd"/>
      <w:r w:rsidRPr="00D13EDB">
        <w:rPr>
          <w:rFonts w:ascii="Times New Roman" w:hAnsi="Times New Roman" w:cs="Times New Roman"/>
          <w:szCs w:val="22"/>
        </w:rPr>
        <w:t xml:space="preserve"> technologie</w:t>
      </w:r>
      <w:r>
        <w:rPr>
          <w:rFonts w:ascii="Times New Roman" w:hAnsi="Times New Roman" w:cs="Times New Roman"/>
          <w:szCs w:val="22"/>
        </w:rPr>
        <w:t xml:space="preserve"> </w:t>
      </w:r>
      <w:bookmarkEnd w:id="1"/>
      <w:r>
        <w:rPr>
          <w:rFonts w:ascii="Times New Roman" w:hAnsi="Times New Roman" w:cs="Times New Roman"/>
          <w:szCs w:val="22"/>
        </w:rPr>
        <w:t>(</w:t>
      </w:r>
      <w:r w:rsidRPr="00D13EDB">
        <w:rPr>
          <w:rFonts w:ascii="Times New Roman" w:hAnsi="Times New Roman" w:cs="Times New Roman"/>
          <w:szCs w:val="22"/>
        </w:rPr>
        <w:t>fotovoltaická technologie</w:t>
      </w:r>
      <w:r>
        <w:rPr>
          <w:rFonts w:ascii="Times New Roman" w:hAnsi="Times New Roman" w:cs="Times New Roman"/>
          <w:szCs w:val="22"/>
        </w:rPr>
        <w:t xml:space="preserve"> stavebního objektu 02), kdy včasné </w:t>
      </w:r>
      <w:r w:rsidR="00A23D8D">
        <w:rPr>
          <w:rFonts w:ascii="Times New Roman" w:hAnsi="Times New Roman" w:cs="Times New Roman"/>
          <w:szCs w:val="22"/>
        </w:rPr>
        <w:t xml:space="preserve">nepředání net </w:t>
      </w:r>
      <w:proofErr w:type="spellStart"/>
      <w:r w:rsidR="00A23D8D" w:rsidRPr="00A23D8D">
        <w:rPr>
          <w:rFonts w:ascii="Times New Roman" w:hAnsi="Times New Roman" w:cs="Times New Roman"/>
          <w:szCs w:val="22"/>
        </w:rPr>
        <w:t>zero</w:t>
      </w:r>
      <w:proofErr w:type="spellEnd"/>
      <w:r w:rsidR="00A23D8D" w:rsidRPr="00A23D8D">
        <w:rPr>
          <w:rFonts w:ascii="Times New Roman" w:hAnsi="Times New Roman" w:cs="Times New Roman"/>
          <w:szCs w:val="22"/>
        </w:rPr>
        <w:t xml:space="preserve"> technologie</w:t>
      </w:r>
      <w:r w:rsidR="00A23D8D">
        <w:rPr>
          <w:rFonts w:ascii="Times New Roman" w:hAnsi="Times New Roman" w:cs="Times New Roman"/>
          <w:szCs w:val="22"/>
        </w:rPr>
        <w:t xml:space="preserve"> je sankcionováno podle čl. XVIII smlouvy.</w:t>
      </w:r>
    </w:p>
    <w:p w14:paraId="15AC9DF4" w14:textId="77777777" w:rsidR="00763BA1" w:rsidRPr="00246185" w:rsidRDefault="00763BA1" w:rsidP="00FF66ED">
      <w:pPr>
        <w:pStyle w:val="normln0"/>
        <w:keepNext/>
        <w:pBdr>
          <w:top w:val="single" w:sz="4" w:space="1" w:color="auto"/>
          <w:left w:val="single" w:sz="4" w:space="4" w:color="auto"/>
          <w:bottom w:val="single" w:sz="4" w:space="1" w:color="auto"/>
          <w:right w:val="single" w:sz="4" w:space="4" w:color="auto"/>
        </w:pBdr>
        <w:shd w:val="clear" w:color="auto" w:fill="8DB3E2"/>
        <w:tabs>
          <w:tab w:val="left" w:pos="3402"/>
          <w:tab w:val="right" w:leader="dot" w:pos="7797"/>
        </w:tabs>
        <w:spacing w:before="360"/>
        <w:jc w:val="center"/>
        <w:rPr>
          <w:rFonts w:ascii="Times New Roman" w:hAnsi="Times New Roman"/>
          <w:b/>
          <w:sz w:val="28"/>
        </w:rPr>
      </w:pPr>
      <w:bookmarkStart w:id="2" w:name="OLE_LINK1"/>
      <w:r w:rsidRPr="00246185">
        <w:rPr>
          <w:rFonts w:ascii="Times New Roman" w:hAnsi="Times New Roman"/>
          <w:b/>
          <w:sz w:val="28"/>
        </w:rPr>
        <w:t>VI. Staveniště</w:t>
      </w:r>
    </w:p>
    <w:bookmarkEnd w:id="2"/>
    <w:p w14:paraId="1A345D4E" w14:textId="77777777" w:rsidR="00763BA1" w:rsidRPr="006D3D0F" w:rsidRDefault="00763BA1">
      <w:pPr>
        <w:numPr>
          <w:ilvl w:val="0"/>
          <w:numId w:val="5"/>
        </w:numPr>
        <w:tabs>
          <w:tab w:val="clear" w:pos="720"/>
          <w:tab w:val="num" w:pos="360"/>
        </w:tabs>
        <w:spacing w:before="240"/>
        <w:ind w:left="360"/>
        <w:jc w:val="both"/>
        <w:rPr>
          <w:i/>
          <w:sz w:val="22"/>
          <w:szCs w:val="22"/>
          <w:vertAlign w:val="baseline"/>
        </w:rPr>
      </w:pPr>
      <w:r w:rsidRPr="006D3D0F">
        <w:rPr>
          <w:sz w:val="22"/>
          <w:szCs w:val="22"/>
          <w:vertAlign w:val="baseline"/>
        </w:rPr>
        <w:t>Objednatel se zavazuje předat zhotoviteli staveniště prosté veškerých vad</w:t>
      </w:r>
      <w:r w:rsidR="006D3D0F" w:rsidRPr="006D3D0F">
        <w:rPr>
          <w:sz w:val="22"/>
          <w:szCs w:val="22"/>
          <w:vertAlign w:val="baseline"/>
        </w:rPr>
        <w:t>.</w:t>
      </w:r>
      <w:r w:rsidRPr="006D3D0F">
        <w:rPr>
          <w:sz w:val="22"/>
          <w:szCs w:val="22"/>
          <w:vertAlign w:val="baseline"/>
        </w:rPr>
        <w:t xml:space="preserve"> </w:t>
      </w:r>
      <w:r w:rsidR="006D3D0F" w:rsidRPr="006D3D0F">
        <w:rPr>
          <w:sz w:val="22"/>
          <w:szCs w:val="22"/>
          <w:vertAlign w:val="baseline"/>
        </w:rPr>
        <w:t xml:space="preserve">Objednatel vyzve zhotovitele k převzetí staveniště </w:t>
      </w:r>
      <w:r w:rsidR="006D3D0F">
        <w:rPr>
          <w:sz w:val="22"/>
          <w:szCs w:val="22"/>
          <w:vertAlign w:val="baseline"/>
        </w:rPr>
        <w:t xml:space="preserve">na základě písemné výzvy </w:t>
      </w:r>
      <w:r w:rsidR="006D3D0F" w:rsidRPr="006D3D0F">
        <w:rPr>
          <w:sz w:val="22"/>
          <w:szCs w:val="22"/>
          <w:vertAlign w:val="baseline"/>
        </w:rPr>
        <w:t>nejméně 7 dní předem. Nedostaví-li se zhotovitel k převzetí staveniště v termínu uvedeném ve výzvě anebo odmítne-li připravené staveniště převzít, platí, že staveniště bylo v uvedeném termínu předáno a převzato.</w:t>
      </w:r>
      <w:r w:rsidR="006D3D0F" w:rsidRPr="006D3D0F">
        <w:rPr>
          <w:sz w:val="22"/>
          <w:szCs w:val="22"/>
        </w:rPr>
        <w:t xml:space="preserve"> </w:t>
      </w:r>
      <w:r w:rsidRPr="006D3D0F">
        <w:rPr>
          <w:sz w:val="22"/>
          <w:szCs w:val="22"/>
          <w:vertAlign w:val="baseline"/>
        </w:rPr>
        <w:t>O předání staveniště bude techn</w:t>
      </w:r>
      <w:r w:rsidR="00C1564E" w:rsidRPr="006D3D0F">
        <w:rPr>
          <w:sz w:val="22"/>
          <w:szCs w:val="22"/>
          <w:vertAlign w:val="baseline"/>
        </w:rPr>
        <w:t xml:space="preserve">ickým </w:t>
      </w:r>
      <w:r w:rsidR="00BB75E8" w:rsidRPr="006D3D0F">
        <w:rPr>
          <w:sz w:val="22"/>
          <w:szCs w:val="22"/>
          <w:vertAlign w:val="baseline"/>
        </w:rPr>
        <w:t>dozorem stavebníka</w:t>
      </w:r>
      <w:r w:rsidR="00C1564E" w:rsidRPr="006D3D0F">
        <w:rPr>
          <w:sz w:val="22"/>
          <w:szCs w:val="22"/>
          <w:vertAlign w:val="baseline"/>
        </w:rPr>
        <w:t xml:space="preserve"> (TDS</w:t>
      </w:r>
      <w:r w:rsidRPr="006D3D0F">
        <w:rPr>
          <w:sz w:val="22"/>
          <w:szCs w:val="22"/>
          <w:vertAlign w:val="baseline"/>
        </w:rPr>
        <w:t>) vyhotoven zápis, ve kterém bude zhotovitelem potvrzeno převzetí staveniště.</w:t>
      </w:r>
      <w:r w:rsidR="00864C42" w:rsidRPr="006D3D0F">
        <w:rPr>
          <w:sz w:val="22"/>
          <w:szCs w:val="22"/>
          <w:vertAlign w:val="baseline"/>
        </w:rPr>
        <w:t xml:space="preserve"> </w:t>
      </w:r>
      <w:r w:rsidR="00F623B8" w:rsidRPr="00D44F85">
        <w:rPr>
          <w:sz w:val="22"/>
          <w:szCs w:val="22"/>
          <w:vertAlign w:val="baseline"/>
        </w:rPr>
        <w:t>Staveniště bude v rozsahu vymezeném projektovou dokumentaci – dotčené prostory stavebními úpravami.</w:t>
      </w:r>
    </w:p>
    <w:p w14:paraId="65EC2DA2" w14:textId="77777777" w:rsidR="00763BA1" w:rsidRPr="00812DCF" w:rsidRDefault="00763BA1">
      <w:pPr>
        <w:numPr>
          <w:ilvl w:val="0"/>
          <w:numId w:val="5"/>
        </w:numPr>
        <w:tabs>
          <w:tab w:val="clear" w:pos="720"/>
          <w:tab w:val="num" w:pos="360"/>
        </w:tabs>
        <w:spacing w:before="120"/>
        <w:ind w:left="360"/>
        <w:jc w:val="both"/>
        <w:rPr>
          <w:sz w:val="22"/>
          <w:szCs w:val="22"/>
          <w:vertAlign w:val="baseline"/>
        </w:rPr>
      </w:pPr>
      <w:r w:rsidRPr="00812DCF">
        <w:rPr>
          <w:sz w:val="22"/>
          <w:szCs w:val="22"/>
          <w:vertAlign w:val="baseline"/>
        </w:rPr>
        <w:t>Zápis o předání a převzetí staveniště musí obsahovat zejména tyto údaje:</w:t>
      </w:r>
    </w:p>
    <w:p w14:paraId="309F97D0" w14:textId="77777777" w:rsidR="00763BA1" w:rsidRPr="00812DCF" w:rsidRDefault="00763BA1">
      <w:pPr>
        <w:numPr>
          <w:ilvl w:val="1"/>
          <w:numId w:val="5"/>
        </w:numPr>
        <w:tabs>
          <w:tab w:val="clear" w:pos="1440"/>
          <w:tab w:val="num" w:pos="720"/>
        </w:tabs>
        <w:ind w:hanging="1080"/>
        <w:jc w:val="both"/>
        <w:rPr>
          <w:sz w:val="22"/>
          <w:szCs w:val="22"/>
          <w:vertAlign w:val="baseline"/>
        </w:rPr>
      </w:pPr>
      <w:r w:rsidRPr="00812DCF">
        <w:rPr>
          <w:sz w:val="22"/>
          <w:szCs w:val="22"/>
          <w:vertAlign w:val="baseline"/>
        </w:rPr>
        <w:t>vymezení prostoru stavby, včetně určení přístupových cest a vstupů na stavbu,</w:t>
      </w:r>
    </w:p>
    <w:p w14:paraId="758FD8FB" w14:textId="77777777" w:rsidR="00763BA1" w:rsidRPr="00812DCF" w:rsidRDefault="00763BA1">
      <w:pPr>
        <w:numPr>
          <w:ilvl w:val="1"/>
          <w:numId w:val="5"/>
        </w:numPr>
        <w:tabs>
          <w:tab w:val="clear" w:pos="1440"/>
          <w:tab w:val="num" w:pos="720"/>
        </w:tabs>
        <w:ind w:left="720"/>
        <w:jc w:val="both"/>
        <w:rPr>
          <w:sz w:val="22"/>
          <w:szCs w:val="22"/>
          <w:vertAlign w:val="baseline"/>
        </w:rPr>
      </w:pPr>
      <w:r w:rsidRPr="00812DCF">
        <w:rPr>
          <w:sz w:val="22"/>
          <w:szCs w:val="22"/>
          <w:vertAlign w:val="baseline"/>
        </w:rPr>
        <w:t>určení prostor pro odstavení strojů a uložení zařízení použitých při provádění stavebních prací.</w:t>
      </w:r>
    </w:p>
    <w:p w14:paraId="2A840DE5" w14:textId="77777777" w:rsidR="00BB75E8" w:rsidRDefault="00763BA1" w:rsidP="00BB75E8">
      <w:pPr>
        <w:numPr>
          <w:ilvl w:val="0"/>
          <w:numId w:val="5"/>
        </w:numPr>
        <w:tabs>
          <w:tab w:val="clear" w:pos="720"/>
          <w:tab w:val="num" w:pos="360"/>
        </w:tabs>
        <w:spacing w:before="120"/>
        <w:ind w:left="360"/>
        <w:jc w:val="both"/>
        <w:rPr>
          <w:sz w:val="22"/>
          <w:szCs w:val="22"/>
          <w:vertAlign w:val="baseline"/>
        </w:rPr>
      </w:pPr>
      <w:r w:rsidRPr="00BB75E8">
        <w:rPr>
          <w:sz w:val="22"/>
          <w:szCs w:val="22"/>
          <w:vertAlign w:val="baseline"/>
        </w:rPr>
        <w:t>Zhotovitel zajistí na vlastní náklady veškeré zařízení staveniště</w:t>
      </w:r>
      <w:r w:rsidR="00BB21FC" w:rsidRPr="00BB75E8">
        <w:rPr>
          <w:sz w:val="22"/>
          <w:szCs w:val="22"/>
          <w:vertAlign w:val="baseline"/>
        </w:rPr>
        <w:t xml:space="preserve"> (</w:t>
      </w:r>
      <w:r w:rsidR="00C03302" w:rsidRPr="00BB75E8">
        <w:rPr>
          <w:sz w:val="22"/>
          <w:szCs w:val="22"/>
          <w:vertAlign w:val="baseline"/>
        </w:rPr>
        <w:t>vč. záborů veřejného prostranství)</w:t>
      </w:r>
      <w:r w:rsidRPr="00BB75E8">
        <w:rPr>
          <w:sz w:val="22"/>
          <w:szCs w:val="22"/>
          <w:vertAlign w:val="baseline"/>
        </w:rPr>
        <w:t xml:space="preserve">, nezbytné pro provedení </w:t>
      </w:r>
      <w:r w:rsidRPr="00BB75E8">
        <w:rPr>
          <w:color w:val="000000"/>
          <w:sz w:val="22"/>
          <w:szCs w:val="22"/>
          <w:vertAlign w:val="baseline"/>
        </w:rPr>
        <w:t>díla a zajištění dodávek el. energie</w:t>
      </w:r>
      <w:r w:rsidR="006A5227">
        <w:rPr>
          <w:color w:val="000000"/>
          <w:sz w:val="22"/>
          <w:szCs w:val="22"/>
          <w:vertAlign w:val="baseline"/>
        </w:rPr>
        <w:t>,</w:t>
      </w:r>
      <w:r w:rsidRPr="00BB75E8">
        <w:rPr>
          <w:color w:val="000000"/>
          <w:sz w:val="22"/>
          <w:szCs w:val="22"/>
          <w:vertAlign w:val="baseline"/>
        </w:rPr>
        <w:t xml:space="preserve"> vody</w:t>
      </w:r>
      <w:r w:rsidR="006A5227">
        <w:rPr>
          <w:color w:val="000000"/>
          <w:sz w:val="22"/>
          <w:szCs w:val="22"/>
          <w:vertAlign w:val="baseline"/>
        </w:rPr>
        <w:t>, případně tepla</w:t>
      </w:r>
      <w:r w:rsidR="00BB75E8" w:rsidRPr="00BB75E8">
        <w:rPr>
          <w:color w:val="000000"/>
          <w:sz w:val="22"/>
          <w:szCs w:val="22"/>
          <w:vertAlign w:val="baseline"/>
        </w:rPr>
        <w:t>.</w:t>
      </w:r>
      <w:r w:rsidRPr="00BB75E8">
        <w:rPr>
          <w:color w:val="000000"/>
          <w:sz w:val="22"/>
          <w:szCs w:val="22"/>
          <w:vertAlign w:val="baseline"/>
        </w:rPr>
        <w:t xml:space="preserve"> </w:t>
      </w:r>
    </w:p>
    <w:p w14:paraId="2715D5A5" w14:textId="77777777" w:rsidR="00763BA1" w:rsidRPr="00BB75E8" w:rsidRDefault="00763BA1" w:rsidP="00BB75E8">
      <w:pPr>
        <w:numPr>
          <w:ilvl w:val="0"/>
          <w:numId w:val="5"/>
        </w:numPr>
        <w:tabs>
          <w:tab w:val="clear" w:pos="720"/>
          <w:tab w:val="num" w:pos="360"/>
        </w:tabs>
        <w:spacing w:before="120"/>
        <w:ind w:left="360"/>
        <w:jc w:val="both"/>
        <w:rPr>
          <w:sz w:val="22"/>
          <w:szCs w:val="22"/>
          <w:vertAlign w:val="baseline"/>
        </w:rPr>
      </w:pPr>
      <w:r w:rsidRPr="00BB75E8">
        <w:rPr>
          <w:sz w:val="22"/>
          <w:szCs w:val="22"/>
          <w:vertAlign w:val="baseline"/>
        </w:rPr>
        <w:t>Bude-li nezbytné v souvislosti s prováděním díla zřídit nebo přemístit dopravní značení, provede tyto práce zhotovitel. Zhotovitel rovněž zajistí projednání změn a úprav dopravního značení s příslušnými veřejnými orgány a dále zajistí průběžné udržování dopravního značení.</w:t>
      </w:r>
    </w:p>
    <w:p w14:paraId="0BB1F16A" w14:textId="77777777" w:rsidR="00763BA1" w:rsidRPr="00812DCF" w:rsidRDefault="00763BA1">
      <w:pPr>
        <w:numPr>
          <w:ilvl w:val="0"/>
          <w:numId w:val="5"/>
        </w:numPr>
        <w:tabs>
          <w:tab w:val="clear" w:pos="720"/>
          <w:tab w:val="num" w:pos="360"/>
        </w:tabs>
        <w:spacing w:before="120"/>
        <w:ind w:left="360"/>
        <w:jc w:val="both"/>
        <w:rPr>
          <w:sz w:val="22"/>
          <w:szCs w:val="22"/>
          <w:vertAlign w:val="baseline"/>
        </w:rPr>
      </w:pPr>
      <w:r w:rsidRPr="00812DCF">
        <w:rPr>
          <w:sz w:val="22"/>
          <w:szCs w:val="22"/>
          <w:vertAlign w:val="baseline"/>
        </w:rPr>
        <w:t>Zhotovitel bude odpovídat v průběhu provedení díla za pořádek a čistotu na staveništi. Bude povinen na své náklady odstranit odpady a nečistoty vzniklé provedením díla a průběžně odstraňovat veškerá znečištění a poškození komunikací, ke kterým dojde provozem zhotovitele. Zhotovitel bude odpovídat za to, že na staveniště nebudou mít přístup neoprávněné osoby.</w:t>
      </w:r>
    </w:p>
    <w:p w14:paraId="44871426" w14:textId="77777777" w:rsidR="00763BA1" w:rsidRPr="00812DCF" w:rsidRDefault="00763BA1">
      <w:pPr>
        <w:numPr>
          <w:ilvl w:val="0"/>
          <w:numId w:val="5"/>
        </w:numPr>
        <w:tabs>
          <w:tab w:val="clear" w:pos="720"/>
          <w:tab w:val="num" w:pos="360"/>
        </w:tabs>
        <w:spacing w:before="120"/>
        <w:ind w:left="360"/>
        <w:jc w:val="both"/>
        <w:rPr>
          <w:sz w:val="22"/>
          <w:szCs w:val="22"/>
          <w:vertAlign w:val="baseline"/>
        </w:rPr>
      </w:pPr>
      <w:r w:rsidRPr="00812DCF">
        <w:rPr>
          <w:sz w:val="22"/>
          <w:szCs w:val="22"/>
          <w:vertAlign w:val="baseline"/>
        </w:rPr>
        <w:t>Zhotovitel bude po předání staveniště odpovídat za střežení a požární zabezpečení staveniště až do doby předání dokončeného díla objednateli. Za případné škody vzniklé nedodržením tohoto ustanovení odpovídá zhotovitel.</w:t>
      </w:r>
    </w:p>
    <w:p w14:paraId="0D1CC8D4" w14:textId="77777777" w:rsidR="00763BA1" w:rsidRPr="00812DCF" w:rsidRDefault="00763BA1">
      <w:pPr>
        <w:numPr>
          <w:ilvl w:val="0"/>
          <w:numId w:val="5"/>
        </w:numPr>
        <w:tabs>
          <w:tab w:val="clear" w:pos="720"/>
          <w:tab w:val="num" w:pos="360"/>
        </w:tabs>
        <w:spacing w:before="120"/>
        <w:ind w:left="360"/>
        <w:jc w:val="both"/>
        <w:rPr>
          <w:sz w:val="22"/>
          <w:szCs w:val="22"/>
          <w:vertAlign w:val="baseline"/>
        </w:rPr>
      </w:pPr>
      <w:r w:rsidRPr="00812DCF">
        <w:rPr>
          <w:sz w:val="22"/>
          <w:szCs w:val="22"/>
          <w:vertAlign w:val="baseline"/>
        </w:rPr>
        <w:t>Zhotovitel se zav</w:t>
      </w:r>
      <w:r w:rsidR="005E634D" w:rsidRPr="00812DCF">
        <w:rPr>
          <w:sz w:val="22"/>
          <w:szCs w:val="22"/>
          <w:vertAlign w:val="baseline"/>
        </w:rPr>
        <w:t>azuje</w:t>
      </w:r>
      <w:r w:rsidRPr="00812DCF">
        <w:rPr>
          <w:sz w:val="22"/>
          <w:szCs w:val="22"/>
          <w:vertAlign w:val="baseline"/>
        </w:rPr>
        <w:t xml:space="preserve"> vyklidit a uvést do náležitého stavu staveniště v termínu dle čl. V. odst. 1 písm. d).</w:t>
      </w:r>
    </w:p>
    <w:p w14:paraId="24512A62" w14:textId="77777777" w:rsidR="00763BA1" w:rsidRPr="00812DCF" w:rsidRDefault="00763BA1">
      <w:pPr>
        <w:numPr>
          <w:ilvl w:val="0"/>
          <w:numId w:val="5"/>
        </w:numPr>
        <w:tabs>
          <w:tab w:val="clear" w:pos="720"/>
          <w:tab w:val="num" w:pos="360"/>
        </w:tabs>
        <w:spacing w:before="120"/>
        <w:ind w:left="360"/>
        <w:jc w:val="both"/>
        <w:rPr>
          <w:sz w:val="22"/>
          <w:szCs w:val="22"/>
          <w:vertAlign w:val="baseline"/>
        </w:rPr>
      </w:pPr>
      <w:r w:rsidRPr="00812DCF">
        <w:rPr>
          <w:sz w:val="22"/>
          <w:szCs w:val="22"/>
          <w:vertAlign w:val="baseline"/>
        </w:rPr>
        <w:t>Zhotovitel se zav</w:t>
      </w:r>
      <w:r w:rsidR="005E634D" w:rsidRPr="00812DCF">
        <w:rPr>
          <w:sz w:val="22"/>
          <w:szCs w:val="22"/>
          <w:vertAlign w:val="baseline"/>
        </w:rPr>
        <w:t>azuje</w:t>
      </w:r>
      <w:r w:rsidRPr="00812DCF">
        <w:rPr>
          <w:sz w:val="22"/>
          <w:szCs w:val="22"/>
          <w:vertAlign w:val="baseline"/>
        </w:rPr>
        <w:t xml:space="preserve"> řádně označit staveniště v souladu s obecně platnými právními předpisy.</w:t>
      </w:r>
    </w:p>
    <w:p w14:paraId="58D3C260" w14:textId="4A0A430B" w:rsidR="002B7C7C" w:rsidRDefault="00763BA1">
      <w:pPr>
        <w:numPr>
          <w:ilvl w:val="0"/>
          <w:numId w:val="5"/>
        </w:numPr>
        <w:tabs>
          <w:tab w:val="clear" w:pos="720"/>
          <w:tab w:val="num" w:pos="360"/>
        </w:tabs>
        <w:spacing w:before="120"/>
        <w:ind w:left="360"/>
        <w:jc w:val="both"/>
        <w:rPr>
          <w:sz w:val="22"/>
          <w:szCs w:val="22"/>
          <w:vertAlign w:val="baseline"/>
        </w:rPr>
      </w:pPr>
      <w:r w:rsidRPr="00812DCF">
        <w:rPr>
          <w:sz w:val="22"/>
          <w:szCs w:val="22"/>
          <w:vertAlign w:val="baseline"/>
        </w:rPr>
        <w:t>Zhotovitel není oprávněn bez předchozího písemného svolení objednatele umisťovat na staveniště jakákoli firemní označení, informační nápisy, reklamní plochy či jiné obdobné věci s výjimkou označení stavby.</w:t>
      </w:r>
    </w:p>
    <w:p w14:paraId="3617CC6D" w14:textId="76B7BBCE" w:rsidR="00763BA1" w:rsidRPr="00812DCF" w:rsidRDefault="002B7C7C" w:rsidP="002B7C7C">
      <w:pPr>
        <w:rPr>
          <w:sz w:val="22"/>
          <w:szCs w:val="22"/>
          <w:vertAlign w:val="baseline"/>
        </w:rPr>
      </w:pPr>
      <w:r>
        <w:rPr>
          <w:sz w:val="22"/>
          <w:szCs w:val="22"/>
          <w:vertAlign w:val="baseline"/>
        </w:rPr>
        <w:br w:type="page"/>
      </w:r>
    </w:p>
    <w:p w14:paraId="4ED4AF5F" w14:textId="77777777" w:rsidR="00763BA1" w:rsidRPr="00246185" w:rsidRDefault="00763BA1" w:rsidP="00FF66ED">
      <w:pPr>
        <w:pStyle w:val="normln0"/>
        <w:keepNext/>
        <w:pBdr>
          <w:top w:val="single" w:sz="4" w:space="1" w:color="auto"/>
          <w:left w:val="single" w:sz="4" w:space="4" w:color="auto"/>
          <w:bottom w:val="single" w:sz="4" w:space="1" w:color="auto"/>
          <w:right w:val="single" w:sz="4" w:space="4" w:color="auto"/>
        </w:pBdr>
        <w:shd w:val="clear" w:color="auto" w:fill="8DB3E2"/>
        <w:tabs>
          <w:tab w:val="left" w:pos="3402"/>
          <w:tab w:val="right" w:leader="dot" w:pos="7797"/>
        </w:tabs>
        <w:spacing w:before="360"/>
        <w:jc w:val="center"/>
        <w:rPr>
          <w:rFonts w:ascii="Times New Roman" w:hAnsi="Times New Roman"/>
          <w:b/>
          <w:sz w:val="28"/>
        </w:rPr>
      </w:pPr>
      <w:r w:rsidRPr="00246185">
        <w:rPr>
          <w:rFonts w:ascii="Times New Roman" w:hAnsi="Times New Roman"/>
          <w:b/>
          <w:sz w:val="28"/>
        </w:rPr>
        <w:lastRenderedPageBreak/>
        <w:t>VII. Cena díla</w:t>
      </w:r>
    </w:p>
    <w:p w14:paraId="5058A8D3" w14:textId="77777777" w:rsidR="00CD0BB4" w:rsidRPr="00246185" w:rsidRDefault="00763BA1">
      <w:pPr>
        <w:pStyle w:val="Zkladntextodsazen"/>
        <w:numPr>
          <w:ilvl w:val="0"/>
          <w:numId w:val="6"/>
        </w:numPr>
        <w:tabs>
          <w:tab w:val="clear" w:pos="720"/>
          <w:tab w:val="num" w:pos="360"/>
        </w:tabs>
        <w:spacing w:before="240"/>
        <w:ind w:left="360"/>
        <w:rPr>
          <w:rFonts w:ascii="Times New Roman" w:hAnsi="Times New Roman" w:cs="Times New Roman"/>
        </w:rPr>
      </w:pPr>
      <w:r w:rsidRPr="00246185">
        <w:rPr>
          <w:rFonts w:ascii="Times New Roman" w:hAnsi="Times New Roman" w:cs="Times New Roman"/>
        </w:rPr>
        <w:t>Objednatel se za dále uvedených podmínek zavazuje uhradit zhotoviteli celkovou smluvní cenu za řádné provedení díla ve výši:</w:t>
      </w:r>
    </w:p>
    <w:p w14:paraId="74519445" w14:textId="77777777" w:rsidR="00CD0BB4" w:rsidRPr="00246185" w:rsidRDefault="00303DDF" w:rsidP="006F5789">
      <w:pPr>
        <w:pStyle w:val="normln0"/>
        <w:tabs>
          <w:tab w:val="right" w:pos="6300"/>
          <w:tab w:val="right" w:leader="dot" w:pos="9240"/>
        </w:tabs>
        <w:spacing w:beforeLines="50" w:before="120"/>
        <w:ind w:left="360"/>
        <w:rPr>
          <w:rFonts w:ascii="Times New Roman" w:hAnsi="Times New Roman"/>
          <w:b/>
          <w:caps/>
          <w:sz w:val="22"/>
          <w:szCs w:val="22"/>
          <w:u w:val="single"/>
        </w:rPr>
      </w:pPr>
      <w:r w:rsidRPr="00246185">
        <w:rPr>
          <w:rFonts w:ascii="Times New Roman" w:hAnsi="Times New Roman"/>
          <w:b/>
          <w:caps/>
          <w:sz w:val="22"/>
          <w:szCs w:val="22"/>
          <w:u w:val="single"/>
        </w:rPr>
        <w:t>DÍLO</w:t>
      </w:r>
      <w:r w:rsidR="00CD0BB4" w:rsidRPr="00246185">
        <w:rPr>
          <w:rFonts w:ascii="Times New Roman" w:hAnsi="Times New Roman"/>
          <w:b/>
          <w:caps/>
          <w:sz w:val="22"/>
          <w:szCs w:val="22"/>
          <w:u w:val="single"/>
        </w:rPr>
        <w:t xml:space="preserve"> celkem:</w:t>
      </w:r>
    </w:p>
    <w:p w14:paraId="78B2114D" w14:textId="2EC46BB5" w:rsidR="00755FDD" w:rsidRPr="00586741" w:rsidRDefault="00CD0BB4" w:rsidP="00755FDD">
      <w:pPr>
        <w:pStyle w:val="normln0"/>
        <w:pBdr>
          <w:bottom w:val="single" w:sz="8" w:space="3" w:color="auto"/>
        </w:pBdr>
        <w:tabs>
          <w:tab w:val="right" w:pos="6300"/>
          <w:tab w:val="right" w:pos="9240"/>
        </w:tabs>
        <w:spacing w:beforeLines="50" w:before="120"/>
        <w:ind w:left="357"/>
        <w:jc w:val="left"/>
        <w:rPr>
          <w:rFonts w:ascii="Times New Roman" w:hAnsi="Times New Roman"/>
          <w:b/>
          <w:sz w:val="22"/>
          <w:szCs w:val="22"/>
          <w14:shadow w14:blurRad="50800" w14:dist="38100" w14:dir="2700000" w14:sx="100000" w14:sy="100000" w14:kx="0" w14:ky="0" w14:algn="tl">
            <w14:srgbClr w14:val="000000">
              <w14:alpha w14:val="60000"/>
            </w14:srgbClr>
          </w14:shadow>
        </w:rPr>
      </w:pPr>
      <w:r w:rsidRPr="00586741">
        <w:rPr>
          <w:rFonts w:ascii="Times New Roman" w:hAnsi="Times New Roman"/>
          <w:b/>
          <w:sz w:val="22"/>
          <w:szCs w:val="22"/>
          <w14:shadow w14:blurRad="50800" w14:dist="38100" w14:dir="2700000" w14:sx="100000" w14:sy="100000" w14:kx="0" w14:ky="0" w14:algn="tl">
            <w14:srgbClr w14:val="000000">
              <w14:alpha w14:val="60000"/>
            </w14:srgbClr>
          </w14:shadow>
        </w:rPr>
        <w:t>Celková cena díla bez DPH</w:t>
      </w:r>
      <w:r w:rsidR="00755FDD" w:rsidRPr="00586741">
        <w:rPr>
          <w:rFonts w:ascii="Times New Roman" w:hAnsi="Times New Roman"/>
          <w:b/>
          <w:sz w:val="22"/>
          <w:szCs w:val="22"/>
          <w14:shadow w14:blurRad="50800" w14:dist="38100" w14:dir="2700000" w14:sx="100000" w14:sy="100000" w14:kx="0" w14:ky="0" w14:algn="tl">
            <w14:srgbClr w14:val="000000">
              <w14:alpha w14:val="60000"/>
            </w14:srgbClr>
          </w14:shadow>
        </w:rPr>
        <w:tab/>
      </w:r>
      <w:r w:rsidR="005A0F4C">
        <w:rPr>
          <w:rFonts w:ascii="Times New Roman" w:hAnsi="Times New Roman"/>
          <w:b/>
          <w:sz w:val="22"/>
          <w:szCs w:val="22"/>
        </w:rPr>
        <w:t xml:space="preserve"> 1 806 978 934 </w:t>
      </w:r>
      <w:r w:rsidR="00BB1897" w:rsidRPr="00682047">
        <w:rPr>
          <w:rFonts w:ascii="Times New Roman" w:hAnsi="Times New Roman"/>
          <w:b/>
          <w:sz w:val="22"/>
          <w:szCs w:val="22"/>
        </w:rPr>
        <w:t>Kč</w:t>
      </w:r>
    </w:p>
    <w:p w14:paraId="624EA916" w14:textId="1B33DAAF" w:rsidR="00755FDD" w:rsidRPr="00586741" w:rsidRDefault="00755FDD" w:rsidP="00755FDD">
      <w:pPr>
        <w:pStyle w:val="normln0"/>
        <w:pBdr>
          <w:bottom w:val="single" w:sz="8" w:space="3" w:color="auto"/>
        </w:pBdr>
        <w:tabs>
          <w:tab w:val="right" w:pos="6300"/>
          <w:tab w:val="right" w:pos="9240"/>
        </w:tabs>
        <w:spacing w:beforeLines="50" w:before="120"/>
        <w:ind w:left="357"/>
        <w:jc w:val="left"/>
        <w:rPr>
          <w:rFonts w:ascii="Times New Roman" w:hAnsi="Times New Roman"/>
          <w:b/>
          <w:sz w:val="22"/>
          <w:szCs w:val="22"/>
          <w14:shadow w14:blurRad="50800" w14:dist="38100" w14:dir="2700000" w14:sx="100000" w14:sy="100000" w14:kx="0" w14:ky="0" w14:algn="tl">
            <w14:srgbClr w14:val="000000">
              <w14:alpha w14:val="60000"/>
            </w14:srgbClr>
          </w14:shadow>
        </w:rPr>
      </w:pPr>
      <w:r w:rsidRPr="00586741">
        <w:rPr>
          <w:rFonts w:ascii="Times New Roman" w:hAnsi="Times New Roman"/>
          <w:b/>
          <w:sz w:val="22"/>
          <w:szCs w:val="22"/>
          <w14:shadow w14:blurRad="50800" w14:dist="38100" w14:dir="2700000" w14:sx="100000" w14:sy="100000" w14:kx="0" w14:ky="0" w14:algn="tl">
            <w14:srgbClr w14:val="000000">
              <w14:alpha w14:val="60000"/>
            </w14:srgbClr>
          </w14:shadow>
        </w:rPr>
        <w:t>DPH 21</w:t>
      </w:r>
      <w:r w:rsidR="003D3FC1">
        <w:rPr>
          <w:rFonts w:ascii="Times New Roman" w:hAnsi="Times New Roman"/>
          <w:b/>
          <w:sz w:val="22"/>
          <w:szCs w:val="22"/>
          <w14:shadow w14:blurRad="50800" w14:dist="38100" w14:dir="2700000" w14:sx="100000" w14:sy="100000" w14:kx="0" w14:ky="0" w14:algn="tl">
            <w14:srgbClr w14:val="000000">
              <w14:alpha w14:val="60000"/>
            </w14:srgbClr>
          </w14:shadow>
        </w:rPr>
        <w:t xml:space="preserve"> </w:t>
      </w:r>
      <w:r w:rsidR="00367836" w:rsidRPr="00586741">
        <w:rPr>
          <w:rFonts w:ascii="Times New Roman" w:hAnsi="Times New Roman"/>
          <w:b/>
          <w:sz w:val="22"/>
          <w:szCs w:val="22"/>
          <w14:shadow w14:blurRad="50800" w14:dist="38100" w14:dir="2700000" w14:sx="100000" w14:sy="100000" w14:kx="0" w14:ky="0" w14:algn="tl">
            <w14:srgbClr w14:val="000000">
              <w14:alpha w14:val="60000"/>
            </w14:srgbClr>
          </w14:shadow>
        </w:rPr>
        <w:t>%</w:t>
      </w:r>
      <w:r w:rsidRPr="00586741">
        <w:rPr>
          <w:rFonts w:ascii="Times New Roman" w:hAnsi="Times New Roman"/>
          <w:b/>
          <w:sz w:val="22"/>
          <w:szCs w:val="22"/>
          <w14:shadow w14:blurRad="50800" w14:dist="38100" w14:dir="2700000" w14:sx="100000" w14:sy="100000" w14:kx="0" w14:ky="0" w14:algn="tl">
            <w14:srgbClr w14:val="000000">
              <w14:alpha w14:val="60000"/>
            </w14:srgbClr>
          </w14:shadow>
        </w:rPr>
        <w:tab/>
      </w:r>
      <w:r w:rsidR="005A0F4C">
        <w:rPr>
          <w:rFonts w:ascii="Times New Roman" w:hAnsi="Times New Roman"/>
          <w:b/>
          <w:sz w:val="22"/>
          <w:szCs w:val="22"/>
        </w:rPr>
        <w:t xml:space="preserve"> 379 465 576 </w:t>
      </w:r>
      <w:r w:rsidR="00BB1897" w:rsidRPr="00682047">
        <w:rPr>
          <w:rFonts w:ascii="Times New Roman" w:hAnsi="Times New Roman"/>
          <w:b/>
          <w:sz w:val="22"/>
          <w:szCs w:val="22"/>
        </w:rPr>
        <w:t>Kč</w:t>
      </w:r>
    </w:p>
    <w:p w14:paraId="7EB9A367" w14:textId="69959CB9" w:rsidR="00CD0BB4" w:rsidRPr="00586741" w:rsidRDefault="00276C70" w:rsidP="00755FDD">
      <w:pPr>
        <w:pStyle w:val="normln0"/>
        <w:pBdr>
          <w:bottom w:val="single" w:sz="8" w:space="3" w:color="auto"/>
        </w:pBdr>
        <w:tabs>
          <w:tab w:val="right" w:pos="6300"/>
          <w:tab w:val="right" w:pos="9240"/>
        </w:tabs>
        <w:spacing w:beforeLines="50" w:before="120"/>
        <w:ind w:left="357"/>
        <w:jc w:val="left"/>
        <w:rPr>
          <w:rFonts w:ascii="Times New Roman" w:hAnsi="Times New Roman"/>
          <w:b/>
          <w:sz w:val="22"/>
          <w:szCs w:val="22"/>
          <w14:shadow w14:blurRad="50800" w14:dist="38100" w14:dir="2700000" w14:sx="100000" w14:sy="100000" w14:kx="0" w14:ky="0" w14:algn="tl">
            <w14:srgbClr w14:val="000000">
              <w14:alpha w14:val="60000"/>
            </w14:srgbClr>
          </w14:shadow>
        </w:rPr>
      </w:pPr>
      <w:r w:rsidRPr="00586741">
        <w:rPr>
          <w:rFonts w:ascii="Times New Roman" w:hAnsi="Times New Roman"/>
          <w:b/>
          <w:sz w:val="22"/>
          <w:szCs w:val="22"/>
          <w14:shadow w14:blurRad="50800" w14:dist="38100" w14:dir="2700000" w14:sx="100000" w14:sy="100000" w14:kx="0" w14:ky="0" w14:algn="tl">
            <w14:srgbClr w14:val="000000">
              <w14:alpha w14:val="60000"/>
            </w14:srgbClr>
          </w14:shadow>
        </w:rPr>
        <w:t>Celková c</w:t>
      </w:r>
      <w:r w:rsidR="00755FDD" w:rsidRPr="00586741">
        <w:rPr>
          <w:rFonts w:ascii="Times New Roman" w:hAnsi="Times New Roman"/>
          <w:b/>
          <w:sz w:val="22"/>
          <w:szCs w:val="22"/>
          <w14:shadow w14:blurRad="50800" w14:dist="38100" w14:dir="2700000" w14:sx="100000" w14:sy="100000" w14:kx="0" w14:ky="0" w14:algn="tl">
            <w14:srgbClr w14:val="000000">
              <w14:alpha w14:val="60000"/>
            </w14:srgbClr>
          </w14:shadow>
        </w:rPr>
        <w:t>ena díla včetně DPH</w:t>
      </w:r>
      <w:r w:rsidR="00755FDD" w:rsidRPr="00586741">
        <w:rPr>
          <w:rFonts w:ascii="Times New Roman" w:hAnsi="Times New Roman"/>
          <w:b/>
          <w:sz w:val="22"/>
          <w:szCs w:val="22"/>
          <w14:shadow w14:blurRad="50800" w14:dist="38100" w14:dir="2700000" w14:sx="100000" w14:sy="100000" w14:kx="0" w14:ky="0" w14:algn="tl">
            <w14:srgbClr w14:val="000000">
              <w14:alpha w14:val="60000"/>
            </w14:srgbClr>
          </w14:shadow>
        </w:rPr>
        <w:tab/>
      </w:r>
      <w:r w:rsidR="005A0F4C">
        <w:rPr>
          <w:rFonts w:ascii="Times New Roman" w:hAnsi="Times New Roman"/>
          <w:b/>
          <w:sz w:val="22"/>
          <w:szCs w:val="22"/>
        </w:rPr>
        <w:t xml:space="preserve"> 2 186 444 511 </w:t>
      </w:r>
      <w:r w:rsidR="00BB1897" w:rsidRPr="00682047">
        <w:rPr>
          <w:rFonts w:ascii="Times New Roman" w:hAnsi="Times New Roman"/>
          <w:b/>
          <w:sz w:val="22"/>
          <w:szCs w:val="22"/>
        </w:rPr>
        <w:t>Kč</w:t>
      </w:r>
    </w:p>
    <w:p w14:paraId="32BEB4A2" w14:textId="77777777" w:rsidR="00CA719A" w:rsidRPr="00AD6618" w:rsidRDefault="00BE3F2E" w:rsidP="00CA719A">
      <w:pPr>
        <w:numPr>
          <w:ilvl w:val="0"/>
          <w:numId w:val="6"/>
        </w:numPr>
        <w:tabs>
          <w:tab w:val="clear" w:pos="720"/>
          <w:tab w:val="num" w:pos="360"/>
        </w:tabs>
        <w:spacing w:before="240"/>
        <w:ind w:left="360"/>
        <w:jc w:val="both"/>
        <w:rPr>
          <w:sz w:val="22"/>
          <w:szCs w:val="22"/>
          <w:vertAlign w:val="baseline"/>
        </w:rPr>
      </w:pPr>
      <w:r w:rsidRPr="00812DCF">
        <w:rPr>
          <w:sz w:val="22"/>
          <w:szCs w:val="22"/>
          <w:vertAlign w:val="baseline"/>
        </w:rPr>
        <w:t>Sazba DPH k datu podpisu smlouvy je ve výši 2</w:t>
      </w:r>
      <w:r w:rsidR="00BC33A9" w:rsidRPr="00812DCF">
        <w:rPr>
          <w:sz w:val="22"/>
          <w:szCs w:val="22"/>
          <w:vertAlign w:val="baseline"/>
        </w:rPr>
        <w:t>1</w:t>
      </w:r>
      <w:r w:rsidRPr="00812DCF">
        <w:rPr>
          <w:sz w:val="22"/>
          <w:szCs w:val="22"/>
          <w:vertAlign w:val="baseline"/>
        </w:rPr>
        <w:t xml:space="preserve"> %. </w:t>
      </w:r>
    </w:p>
    <w:p w14:paraId="59247B66" w14:textId="77777777" w:rsidR="00763BA1" w:rsidRPr="00812DCF" w:rsidRDefault="00763BA1">
      <w:pPr>
        <w:numPr>
          <w:ilvl w:val="0"/>
          <w:numId w:val="6"/>
        </w:numPr>
        <w:tabs>
          <w:tab w:val="clear" w:pos="720"/>
          <w:tab w:val="num" w:pos="360"/>
        </w:tabs>
        <w:spacing w:before="240"/>
        <w:ind w:left="360"/>
        <w:jc w:val="both"/>
        <w:rPr>
          <w:color w:val="000000"/>
          <w:sz w:val="22"/>
          <w:szCs w:val="22"/>
          <w:vertAlign w:val="baseline"/>
        </w:rPr>
      </w:pPr>
      <w:r w:rsidRPr="00812DCF">
        <w:rPr>
          <w:color w:val="000000"/>
          <w:sz w:val="22"/>
          <w:szCs w:val="22"/>
          <w:vertAlign w:val="baseline"/>
        </w:rPr>
        <w:t xml:space="preserve">Celková cena díla </w:t>
      </w:r>
      <w:r w:rsidR="00864C42" w:rsidRPr="00812DCF">
        <w:rPr>
          <w:color w:val="000000"/>
          <w:sz w:val="22"/>
          <w:szCs w:val="22"/>
          <w:vertAlign w:val="baseline"/>
        </w:rPr>
        <w:t>je</w:t>
      </w:r>
      <w:r w:rsidRPr="00812DCF">
        <w:rPr>
          <w:color w:val="000000"/>
          <w:sz w:val="22"/>
          <w:szCs w:val="22"/>
          <w:vertAlign w:val="baseline"/>
        </w:rPr>
        <w:t xml:space="preserve"> stanovena úplným oceněním díla dle oceněného </w:t>
      </w:r>
      <w:r w:rsidR="00C3146C">
        <w:rPr>
          <w:color w:val="000000"/>
          <w:sz w:val="22"/>
          <w:szCs w:val="22"/>
          <w:vertAlign w:val="baseline"/>
        </w:rPr>
        <w:t>soupisu stavebních prací, dodávek a služeb s výkazem výměr</w:t>
      </w:r>
      <w:r w:rsidRPr="00812DCF">
        <w:rPr>
          <w:color w:val="000000"/>
          <w:sz w:val="22"/>
          <w:szCs w:val="22"/>
          <w:vertAlign w:val="baseline"/>
        </w:rPr>
        <w:t xml:space="preserve"> </w:t>
      </w:r>
      <w:r w:rsidR="00276C70">
        <w:rPr>
          <w:color w:val="000000"/>
          <w:sz w:val="22"/>
          <w:szCs w:val="22"/>
          <w:vertAlign w:val="baseline"/>
        </w:rPr>
        <w:t xml:space="preserve">z nabídky </w:t>
      </w:r>
      <w:r w:rsidRPr="00812DCF">
        <w:rPr>
          <w:color w:val="000000"/>
          <w:sz w:val="22"/>
          <w:szCs w:val="22"/>
          <w:vertAlign w:val="baseline"/>
        </w:rPr>
        <w:t>zhotovitele, kter</w:t>
      </w:r>
      <w:r w:rsidR="00276C70">
        <w:rPr>
          <w:color w:val="000000"/>
          <w:sz w:val="22"/>
          <w:szCs w:val="22"/>
          <w:vertAlign w:val="baseline"/>
        </w:rPr>
        <w:t>ý</w:t>
      </w:r>
      <w:r w:rsidRPr="00812DCF">
        <w:rPr>
          <w:color w:val="000000"/>
          <w:sz w:val="22"/>
          <w:szCs w:val="22"/>
          <w:vertAlign w:val="baseline"/>
        </w:rPr>
        <w:t xml:space="preserve"> </w:t>
      </w:r>
      <w:r w:rsidR="00864C42" w:rsidRPr="00812DCF">
        <w:rPr>
          <w:color w:val="000000"/>
          <w:sz w:val="22"/>
          <w:szCs w:val="22"/>
          <w:vertAlign w:val="baseline"/>
        </w:rPr>
        <w:t>je</w:t>
      </w:r>
      <w:r w:rsidRPr="00812DCF">
        <w:rPr>
          <w:color w:val="000000"/>
          <w:sz w:val="22"/>
          <w:szCs w:val="22"/>
          <w:vertAlign w:val="baseline"/>
        </w:rPr>
        <w:t xml:space="preserve"> označen jako příloha č. 2) smlouvy. Zhotovitel prohl</w:t>
      </w:r>
      <w:r w:rsidR="00D328FA" w:rsidRPr="00812DCF">
        <w:rPr>
          <w:color w:val="000000"/>
          <w:sz w:val="22"/>
          <w:szCs w:val="22"/>
          <w:vertAlign w:val="baseline"/>
        </w:rPr>
        <w:t>ašuje</w:t>
      </w:r>
      <w:r w:rsidRPr="00812DCF">
        <w:rPr>
          <w:color w:val="000000"/>
          <w:sz w:val="22"/>
          <w:szCs w:val="22"/>
          <w:vertAlign w:val="baseline"/>
        </w:rPr>
        <w:t>, že oceněný</w:t>
      </w:r>
      <w:r w:rsidR="00C3146C">
        <w:rPr>
          <w:color w:val="000000"/>
          <w:sz w:val="22"/>
          <w:szCs w:val="22"/>
          <w:vertAlign w:val="baseline"/>
        </w:rPr>
        <w:t xml:space="preserve"> soupis stavebních prací, dodávek a služeb s výkazem výměr</w:t>
      </w:r>
      <w:r w:rsidRPr="00812DCF">
        <w:rPr>
          <w:color w:val="000000"/>
          <w:sz w:val="22"/>
          <w:szCs w:val="22"/>
          <w:vertAlign w:val="baseline"/>
        </w:rPr>
        <w:t xml:space="preserve"> – rozpočet obsahuje veškeré náklady dle stanoveného rozsahu a předmětu plnění</w:t>
      </w:r>
      <w:r w:rsidR="00D328FA" w:rsidRPr="00812DCF">
        <w:rPr>
          <w:color w:val="000000"/>
          <w:sz w:val="22"/>
          <w:szCs w:val="22"/>
          <w:vertAlign w:val="baseline"/>
        </w:rPr>
        <w:t>,</w:t>
      </w:r>
      <w:r w:rsidRPr="00812DCF">
        <w:rPr>
          <w:color w:val="000000"/>
          <w:sz w:val="22"/>
          <w:szCs w:val="22"/>
          <w:vertAlign w:val="baseline"/>
        </w:rPr>
        <w:t xml:space="preserve"> za podmínek vyplývajících se zadávací dokumentace</w:t>
      </w:r>
      <w:r w:rsidR="009B57EE" w:rsidRPr="00812DCF">
        <w:rPr>
          <w:color w:val="000000"/>
          <w:sz w:val="22"/>
          <w:szCs w:val="22"/>
          <w:vertAlign w:val="baseline"/>
        </w:rPr>
        <w:t>, projektové dokumentace</w:t>
      </w:r>
      <w:r w:rsidRPr="00812DCF">
        <w:rPr>
          <w:color w:val="000000"/>
          <w:sz w:val="22"/>
          <w:szCs w:val="22"/>
          <w:vertAlign w:val="baseline"/>
        </w:rPr>
        <w:t xml:space="preserve"> a </w:t>
      </w:r>
      <w:r w:rsidR="00BC33A9" w:rsidRPr="00812DCF">
        <w:rPr>
          <w:color w:val="000000"/>
          <w:sz w:val="22"/>
          <w:szCs w:val="22"/>
          <w:vertAlign w:val="baseline"/>
        </w:rPr>
        <w:t xml:space="preserve">této </w:t>
      </w:r>
      <w:r w:rsidRPr="00812DCF">
        <w:rPr>
          <w:color w:val="000000"/>
          <w:sz w:val="22"/>
          <w:szCs w:val="22"/>
          <w:vertAlign w:val="baseline"/>
        </w:rPr>
        <w:t>smlouvy.</w:t>
      </w:r>
    </w:p>
    <w:p w14:paraId="679EDC02" w14:textId="77777777" w:rsidR="009B57EE" w:rsidRPr="00812DCF" w:rsidRDefault="00763BA1" w:rsidP="009B57EE">
      <w:pPr>
        <w:numPr>
          <w:ilvl w:val="0"/>
          <w:numId w:val="6"/>
        </w:numPr>
        <w:tabs>
          <w:tab w:val="clear" w:pos="720"/>
          <w:tab w:val="num" w:pos="360"/>
        </w:tabs>
        <w:spacing w:before="240"/>
        <w:ind w:left="360"/>
        <w:jc w:val="both"/>
        <w:rPr>
          <w:sz w:val="22"/>
          <w:szCs w:val="22"/>
          <w:vertAlign w:val="baseline"/>
        </w:rPr>
      </w:pPr>
      <w:r w:rsidRPr="00812DCF">
        <w:rPr>
          <w:sz w:val="22"/>
          <w:szCs w:val="22"/>
          <w:vertAlign w:val="baseline"/>
        </w:rPr>
        <w:t xml:space="preserve">Celková cena díla </w:t>
      </w:r>
      <w:r w:rsidR="00597AAB" w:rsidRPr="00812DCF">
        <w:rPr>
          <w:sz w:val="22"/>
          <w:szCs w:val="22"/>
          <w:vertAlign w:val="baseline"/>
        </w:rPr>
        <w:t xml:space="preserve">dle odst. 1 tohoto článku </w:t>
      </w:r>
      <w:r w:rsidR="00D328FA" w:rsidRPr="00812DCF">
        <w:rPr>
          <w:sz w:val="22"/>
          <w:szCs w:val="22"/>
          <w:vertAlign w:val="baseline"/>
        </w:rPr>
        <w:t>je</w:t>
      </w:r>
      <w:r w:rsidRPr="00812DCF">
        <w:rPr>
          <w:sz w:val="22"/>
          <w:szCs w:val="22"/>
          <w:vertAlign w:val="baseline"/>
        </w:rPr>
        <w:t xml:space="preserve"> stanovena dohodou smluvních stran jako cena nejvýše přípustná a překročitelná pouze při splnění podmínek článku VIII.</w:t>
      </w:r>
      <w:r w:rsidR="009B57EE" w:rsidRPr="00812DCF">
        <w:rPr>
          <w:sz w:val="22"/>
          <w:szCs w:val="22"/>
          <w:vertAlign w:val="baseline"/>
        </w:rPr>
        <w:t xml:space="preserve"> </w:t>
      </w:r>
      <w:r w:rsidRPr="00812DCF">
        <w:rPr>
          <w:sz w:val="22"/>
          <w:szCs w:val="22"/>
          <w:vertAlign w:val="baseline"/>
        </w:rPr>
        <w:t>Celková cena díl</w:t>
      </w:r>
      <w:r w:rsidR="00276C70">
        <w:rPr>
          <w:sz w:val="22"/>
          <w:szCs w:val="22"/>
          <w:vertAlign w:val="baseline"/>
        </w:rPr>
        <w:t>a</w:t>
      </w:r>
      <w:r w:rsidRPr="00812DCF">
        <w:rPr>
          <w:sz w:val="22"/>
          <w:szCs w:val="22"/>
          <w:vertAlign w:val="baseline"/>
        </w:rPr>
        <w:t xml:space="preserve"> obsah</w:t>
      </w:r>
      <w:r w:rsidR="00D328FA" w:rsidRPr="00812DCF">
        <w:rPr>
          <w:sz w:val="22"/>
          <w:szCs w:val="22"/>
          <w:vertAlign w:val="baseline"/>
        </w:rPr>
        <w:t>uje</w:t>
      </w:r>
      <w:r w:rsidRPr="00812DCF">
        <w:rPr>
          <w:sz w:val="22"/>
          <w:szCs w:val="22"/>
          <w:vertAlign w:val="baseline"/>
        </w:rPr>
        <w:t xml:space="preserve"> zejména veškeré náklady na úplné a provozuschopné prov</w:t>
      </w:r>
      <w:r w:rsidR="009B57EE" w:rsidRPr="00812DCF">
        <w:rPr>
          <w:sz w:val="22"/>
          <w:szCs w:val="22"/>
          <w:vertAlign w:val="baseline"/>
        </w:rPr>
        <w:t xml:space="preserve">edení díla ve stanovené kvalitě a obsahuje veškeré náklady nutné ke kompletnímu a řádnému plnění, a to i ty, které mohl </w:t>
      </w:r>
      <w:r w:rsidR="00682047">
        <w:rPr>
          <w:sz w:val="22"/>
          <w:szCs w:val="22"/>
          <w:vertAlign w:val="baseline"/>
        </w:rPr>
        <w:t>účastník</w:t>
      </w:r>
      <w:r w:rsidR="00597AAB" w:rsidRPr="00812DCF">
        <w:rPr>
          <w:sz w:val="22"/>
          <w:szCs w:val="22"/>
          <w:vertAlign w:val="baseline"/>
        </w:rPr>
        <w:t xml:space="preserve"> veřejn</w:t>
      </w:r>
      <w:r w:rsidR="00682047">
        <w:rPr>
          <w:sz w:val="22"/>
          <w:szCs w:val="22"/>
          <w:vertAlign w:val="baseline"/>
        </w:rPr>
        <w:t>é</w:t>
      </w:r>
      <w:r w:rsidR="00597AAB" w:rsidRPr="00812DCF">
        <w:rPr>
          <w:sz w:val="22"/>
          <w:szCs w:val="22"/>
          <w:vertAlign w:val="baseline"/>
        </w:rPr>
        <w:t xml:space="preserve"> zakázk</w:t>
      </w:r>
      <w:r w:rsidR="00682047">
        <w:rPr>
          <w:sz w:val="22"/>
          <w:szCs w:val="22"/>
          <w:vertAlign w:val="baseline"/>
        </w:rPr>
        <w:t>y</w:t>
      </w:r>
      <w:r w:rsidR="00597AAB" w:rsidRPr="00812DCF">
        <w:rPr>
          <w:sz w:val="22"/>
          <w:szCs w:val="22"/>
          <w:vertAlign w:val="baseline"/>
        </w:rPr>
        <w:t xml:space="preserve"> </w:t>
      </w:r>
      <w:r w:rsidR="009B57EE" w:rsidRPr="00812DCF">
        <w:rPr>
          <w:sz w:val="22"/>
          <w:szCs w:val="22"/>
          <w:vertAlign w:val="baseline"/>
        </w:rPr>
        <w:t xml:space="preserve">na základě svých odborných znalostí předpokládat. </w:t>
      </w:r>
    </w:p>
    <w:p w14:paraId="546B1E67" w14:textId="77777777" w:rsidR="00763BA1" w:rsidRPr="00246185" w:rsidRDefault="00763BA1" w:rsidP="00FF66ED">
      <w:pPr>
        <w:pStyle w:val="normln0"/>
        <w:keepNext/>
        <w:pBdr>
          <w:top w:val="single" w:sz="4" w:space="1" w:color="auto"/>
          <w:left w:val="single" w:sz="4" w:space="4" w:color="auto"/>
          <w:bottom w:val="single" w:sz="4" w:space="1" w:color="auto"/>
          <w:right w:val="single" w:sz="4" w:space="4" w:color="auto"/>
        </w:pBdr>
        <w:shd w:val="clear" w:color="auto" w:fill="8DB3E2"/>
        <w:tabs>
          <w:tab w:val="left" w:pos="3402"/>
          <w:tab w:val="right" w:leader="dot" w:pos="7797"/>
        </w:tabs>
        <w:spacing w:before="360"/>
        <w:jc w:val="center"/>
        <w:rPr>
          <w:rFonts w:ascii="Times New Roman" w:hAnsi="Times New Roman"/>
          <w:b/>
          <w:sz w:val="28"/>
        </w:rPr>
      </w:pPr>
      <w:r w:rsidRPr="00246185">
        <w:rPr>
          <w:rFonts w:ascii="Times New Roman" w:hAnsi="Times New Roman"/>
          <w:b/>
          <w:sz w:val="28"/>
        </w:rPr>
        <w:t>VIII. Změna smluvní ceny díla</w:t>
      </w:r>
    </w:p>
    <w:p w14:paraId="2C7A41EA" w14:textId="77777777" w:rsidR="00763BA1" w:rsidRPr="00211524" w:rsidRDefault="00276C70" w:rsidP="002350CF">
      <w:pPr>
        <w:pStyle w:val="Zkladntextodsazen"/>
        <w:numPr>
          <w:ilvl w:val="0"/>
          <w:numId w:val="7"/>
        </w:numPr>
        <w:tabs>
          <w:tab w:val="clear" w:pos="720"/>
          <w:tab w:val="num" w:pos="360"/>
        </w:tabs>
        <w:spacing w:before="200"/>
        <w:ind w:left="360"/>
        <w:rPr>
          <w:rFonts w:ascii="Times New Roman" w:hAnsi="Times New Roman" w:cs="Times New Roman"/>
        </w:rPr>
      </w:pPr>
      <w:r w:rsidRPr="007B2FC6">
        <w:rPr>
          <w:rFonts w:ascii="Times New Roman" w:hAnsi="Times New Roman" w:cs="Times New Roman"/>
        </w:rPr>
        <w:t>Celkovou cenu díla</w:t>
      </w:r>
      <w:r w:rsidR="00146640" w:rsidRPr="007B2FC6">
        <w:rPr>
          <w:rFonts w:ascii="Times New Roman" w:hAnsi="Times New Roman" w:cs="Times New Roman"/>
        </w:rPr>
        <w:t xml:space="preserve"> ne</w:t>
      </w:r>
      <w:r w:rsidR="006129D3" w:rsidRPr="007B2FC6">
        <w:rPr>
          <w:rFonts w:ascii="Times New Roman" w:hAnsi="Times New Roman" w:cs="Times New Roman"/>
        </w:rPr>
        <w:t xml:space="preserve">ní možné </w:t>
      </w:r>
      <w:r w:rsidR="00146640" w:rsidRPr="007B2FC6">
        <w:rPr>
          <w:rFonts w:ascii="Times New Roman" w:hAnsi="Times New Roman" w:cs="Times New Roman"/>
        </w:rPr>
        <w:t>měn</w:t>
      </w:r>
      <w:r w:rsidR="006129D3" w:rsidRPr="007B2FC6">
        <w:rPr>
          <w:rFonts w:ascii="Times New Roman" w:hAnsi="Times New Roman" w:cs="Times New Roman"/>
        </w:rPr>
        <w:t>it</w:t>
      </w:r>
      <w:r w:rsidR="00146640" w:rsidRPr="007B2FC6">
        <w:rPr>
          <w:rFonts w:ascii="Times New Roman" w:hAnsi="Times New Roman" w:cs="Times New Roman"/>
        </w:rPr>
        <w:t xml:space="preserve"> v souvislosti s inflací české koruny, hodnotou kursu české koruny vůči zahraničním měnám či jinými faktory s vlivem na měnový kurs a stabilitu měny po </w:t>
      </w:r>
      <w:r w:rsidR="0031037A" w:rsidRPr="007B2FC6">
        <w:rPr>
          <w:rFonts w:ascii="Times New Roman" w:hAnsi="Times New Roman" w:cs="Times New Roman"/>
        </w:rPr>
        <w:t xml:space="preserve">celou </w:t>
      </w:r>
      <w:r w:rsidR="00146640" w:rsidRPr="007B2FC6">
        <w:rPr>
          <w:rFonts w:ascii="Times New Roman" w:hAnsi="Times New Roman" w:cs="Times New Roman"/>
        </w:rPr>
        <w:t xml:space="preserve">dobu provádění </w:t>
      </w:r>
      <w:r w:rsidRPr="007B2FC6">
        <w:rPr>
          <w:rFonts w:ascii="Times New Roman" w:hAnsi="Times New Roman" w:cs="Times New Roman"/>
        </w:rPr>
        <w:t>díla</w:t>
      </w:r>
      <w:r w:rsidR="00146640" w:rsidRPr="00211524">
        <w:rPr>
          <w:rFonts w:ascii="Times New Roman" w:hAnsi="Times New Roman" w:cs="Times New Roman"/>
        </w:rPr>
        <w:t>.</w:t>
      </w:r>
    </w:p>
    <w:p w14:paraId="693F8872" w14:textId="77777777" w:rsidR="00763BA1" w:rsidRPr="00246185" w:rsidRDefault="00763BA1" w:rsidP="00763BA1">
      <w:pPr>
        <w:pStyle w:val="Zkladntextodsazen"/>
        <w:numPr>
          <w:ilvl w:val="0"/>
          <w:numId w:val="7"/>
        </w:numPr>
        <w:tabs>
          <w:tab w:val="clear" w:pos="720"/>
          <w:tab w:val="num" w:pos="360"/>
        </w:tabs>
        <w:spacing w:before="200"/>
        <w:ind w:left="360"/>
        <w:rPr>
          <w:rFonts w:ascii="Times New Roman" w:hAnsi="Times New Roman" w:cs="Times New Roman"/>
        </w:rPr>
      </w:pPr>
      <w:r w:rsidRPr="00246185">
        <w:rPr>
          <w:rFonts w:ascii="Times New Roman" w:hAnsi="Times New Roman" w:cs="Times New Roman"/>
        </w:rPr>
        <w:t xml:space="preserve">Celková cena </w:t>
      </w:r>
      <w:r w:rsidR="00276C70">
        <w:rPr>
          <w:rFonts w:ascii="Times New Roman" w:hAnsi="Times New Roman" w:cs="Times New Roman"/>
        </w:rPr>
        <w:t xml:space="preserve">díla </w:t>
      </w:r>
      <w:r w:rsidRPr="00246185">
        <w:rPr>
          <w:rFonts w:ascii="Times New Roman" w:hAnsi="Times New Roman" w:cs="Times New Roman"/>
        </w:rPr>
        <w:t>bude vždy upravena odečtením veškerých nákladů na provedení těch částí díla, které objednatel nařídil formou méněprací neprovádět. Náklady na méněpráce budou odečteny ve výši součtu veškerých odpovídajících položek a nákladů neprovedených dle položkového rozpočtu.</w:t>
      </w:r>
    </w:p>
    <w:p w14:paraId="45626078" w14:textId="77777777" w:rsidR="00763BA1" w:rsidRPr="00246185" w:rsidRDefault="00763BA1" w:rsidP="00763BA1">
      <w:pPr>
        <w:pStyle w:val="Zkladntextodsazen"/>
        <w:numPr>
          <w:ilvl w:val="0"/>
          <w:numId w:val="7"/>
        </w:numPr>
        <w:tabs>
          <w:tab w:val="clear" w:pos="720"/>
          <w:tab w:val="num" w:pos="360"/>
        </w:tabs>
        <w:spacing w:before="200"/>
        <w:ind w:left="360"/>
        <w:rPr>
          <w:rFonts w:ascii="Times New Roman" w:hAnsi="Times New Roman" w:cs="Times New Roman"/>
        </w:rPr>
      </w:pPr>
      <w:r w:rsidRPr="00246185">
        <w:rPr>
          <w:rFonts w:ascii="Times New Roman" w:hAnsi="Times New Roman" w:cs="Times New Roman"/>
        </w:rPr>
        <w:t>Odpočet těch částí díla, které objednatel nařídil formou méněprací neprovádět</w:t>
      </w:r>
      <w:r w:rsidR="00146640" w:rsidRPr="00246185">
        <w:rPr>
          <w:rFonts w:ascii="Times New Roman" w:hAnsi="Times New Roman" w:cs="Times New Roman"/>
        </w:rPr>
        <w:t>,</w:t>
      </w:r>
      <w:r w:rsidRPr="00246185">
        <w:rPr>
          <w:rFonts w:ascii="Times New Roman" w:hAnsi="Times New Roman" w:cs="Times New Roman"/>
        </w:rPr>
        <w:t xml:space="preserve"> </w:t>
      </w:r>
      <w:r w:rsidRPr="00246185">
        <w:rPr>
          <w:rFonts w:ascii="Times New Roman" w:hAnsi="Times New Roman" w:cs="Times New Roman"/>
          <w:color w:val="000000"/>
        </w:rPr>
        <w:t xml:space="preserve">je zhotovitel povinen provést v tiskopisu Změnový list </w:t>
      </w:r>
      <w:r w:rsidR="003F03FE">
        <w:rPr>
          <w:rFonts w:ascii="Times New Roman" w:hAnsi="Times New Roman" w:cs="Times New Roman"/>
          <w:color w:val="000000"/>
        </w:rPr>
        <w:t xml:space="preserve">více a </w:t>
      </w:r>
      <w:r w:rsidRPr="00246185">
        <w:rPr>
          <w:rFonts w:ascii="Times New Roman" w:hAnsi="Times New Roman" w:cs="Times New Roman"/>
          <w:color w:val="000000"/>
        </w:rPr>
        <w:t>méněprací, jehož vzor tvoř</w:t>
      </w:r>
      <w:r w:rsidR="00D328FA" w:rsidRPr="00246185">
        <w:rPr>
          <w:rFonts w:ascii="Times New Roman" w:hAnsi="Times New Roman" w:cs="Times New Roman"/>
          <w:color w:val="000000"/>
        </w:rPr>
        <w:t>í</w:t>
      </w:r>
      <w:r w:rsidRPr="00246185">
        <w:rPr>
          <w:rFonts w:ascii="Times New Roman" w:hAnsi="Times New Roman" w:cs="Times New Roman"/>
          <w:color w:val="000000"/>
        </w:rPr>
        <w:t xml:space="preserve"> přílohu </w:t>
      </w:r>
      <w:r w:rsidR="00BC3AC2">
        <w:rPr>
          <w:rFonts w:ascii="Times New Roman" w:hAnsi="Times New Roman" w:cs="Times New Roman"/>
          <w:color w:val="000000"/>
        </w:rPr>
        <w:t>5</w:t>
      </w:r>
      <w:r w:rsidRPr="00246185">
        <w:rPr>
          <w:rFonts w:ascii="Times New Roman" w:hAnsi="Times New Roman" w:cs="Times New Roman"/>
          <w:color w:val="000000"/>
        </w:rPr>
        <w:t>) smlouvy. Zhotovitel je oprávněn zahájit</w:t>
      </w:r>
      <w:r w:rsidRPr="00246185">
        <w:rPr>
          <w:rFonts w:ascii="Times New Roman" w:hAnsi="Times New Roman" w:cs="Times New Roman"/>
        </w:rPr>
        <w:t xml:space="preserve"> provádění</w:t>
      </w:r>
      <w:r w:rsidR="003D52EA" w:rsidRPr="00246185">
        <w:rPr>
          <w:rFonts w:ascii="Times New Roman" w:hAnsi="Times New Roman" w:cs="Times New Roman"/>
        </w:rPr>
        <w:t xml:space="preserve"> případných</w:t>
      </w:r>
      <w:r w:rsidRPr="00246185">
        <w:rPr>
          <w:rFonts w:ascii="Times New Roman" w:hAnsi="Times New Roman" w:cs="Times New Roman"/>
        </w:rPr>
        <w:t xml:space="preserve"> víceprací až po potvrzení Změnového listu</w:t>
      </w:r>
      <w:r w:rsidR="003F03FE">
        <w:rPr>
          <w:rFonts w:ascii="Times New Roman" w:hAnsi="Times New Roman" w:cs="Times New Roman"/>
        </w:rPr>
        <w:t xml:space="preserve"> více a méněprací</w:t>
      </w:r>
      <w:r w:rsidRPr="00246185">
        <w:rPr>
          <w:rFonts w:ascii="Times New Roman" w:hAnsi="Times New Roman" w:cs="Times New Roman"/>
        </w:rPr>
        <w:t xml:space="preserve"> objednatelem a po uzavření příslušného dodatku smlouvy.</w:t>
      </w:r>
    </w:p>
    <w:p w14:paraId="6A1BBA60" w14:textId="77777777" w:rsidR="00763BA1" w:rsidRPr="00246185" w:rsidRDefault="00763BA1" w:rsidP="00763BA1">
      <w:pPr>
        <w:pStyle w:val="Zkladntextodsazen"/>
        <w:numPr>
          <w:ilvl w:val="0"/>
          <w:numId w:val="7"/>
        </w:numPr>
        <w:tabs>
          <w:tab w:val="clear" w:pos="720"/>
          <w:tab w:val="num" w:pos="360"/>
        </w:tabs>
        <w:spacing w:before="200"/>
        <w:ind w:left="360"/>
        <w:rPr>
          <w:rFonts w:ascii="Times New Roman" w:hAnsi="Times New Roman" w:cs="Times New Roman"/>
        </w:rPr>
      </w:pPr>
      <w:r w:rsidRPr="00246185">
        <w:rPr>
          <w:rFonts w:ascii="Times New Roman" w:hAnsi="Times New Roman" w:cs="Times New Roman"/>
        </w:rPr>
        <w:t xml:space="preserve">Objednatel si vyhrazuje právo na přiměřené snížení </w:t>
      </w:r>
      <w:r w:rsidR="00276C70">
        <w:rPr>
          <w:rFonts w:ascii="Times New Roman" w:hAnsi="Times New Roman" w:cs="Times New Roman"/>
        </w:rPr>
        <w:t xml:space="preserve">celkové </w:t>
      </w:r>
      <w:r w:rsidRPr="00246185">
        <w:rPr>
          <w:rFonts w:ascii="Times New Roman" w:hAnsi="Times New Roman" w:cs="Times New Roman"/>
        </w:rPr>
        <w:t>cen</w:t>
      </w:r>
      <w:r w:rsidR="00276C70">
        <w:rPr>
          <w:rFonts w:ascii="Times New Roman" w:hAnsi="Times New Roman" w:cs="Times New Roman"/>
        </w:rPr>
        <w:t>y</w:t>
      </w:r>
      <w:r w:rsidRPr="00246185">
        <w:rPr>
          <w:rFonts w:ascii="Times New Roman" w:hAnsi="Times New Roman" w:cs="Times New Roman"/>
        </w:rPr>
        <w:t xml:space="preserve"> díla v případě porušení technologických postupů a stanovených normativů ze strany zhotovitele, které mohou mít vliv na kvalitu provedení stavebních prací a dodávek.</w:t>
      </w:r>
    </w:p>
    <w:p w14:paraId="44C9EC76" w14:textId="77777777" w:rsidR="00763BA1" w:rsidRPr="00246185" w:rsidRDefault="00763BA1" w:rsidP="00763BA1">
      <w:pPr>
        <w:pStyle w:val="Zkladntextodsazen"/>
        <w:numPr>
          <w:ilvl w:val="0"/>
          <w:numId w:val="7"/>
        </w:numPr>
        <w:tabs>
          <w:tab w:val="clear" w:pos="720"/>
          <w:tab w:val="num" w:pos="360"/>
        </w:tabs>
        <w:spacing w:before="200"/>
        <w:ind w:left="360"/>
        <w:rPr>
          <w:rFonts w:ascii="Times New Roman" w:hAnsi="Times New Roman" w:cs="Times New Roman"/>
        </w:rPr>
      </w:pPr>
      <w:r w:rsidRPr="00246185">
        <w:rPr>
          <w:rFonts w:ascii="Times New Roman" w:hAnsi="Times New Roman" w:cs="Times New Roman"/>
        </w:rPr>
        <w:t xml:space="preserve">Vznikne-li potřeba provádět dodatečné stavební práce nad rámec množství nebo kvalitativních parametrů uvedených v projektové dokumentaci nebo v oceněném </w:t>
      </w:r>
      <w:r w:rsidR="00C3146C">
        <w:rPr>
          <w:rFonts w:ascii="Times New Roman" w:hAnsi="Times New Roman" w:cs="Times New Roman"/>
        </w:rPr>
        <w:t>soupisu stavebních prací, dodávek a služeb s výkazem výměr</w:t>
      </w:r>
      <w:r w:rsidRPr="00246185">
        <w:rPr>
          <w:rFonts w:ascii="Times New Roman" w:hAnsi="Times New Roman" w:cs="Times New Roman"/>
          <w:color w:val="000000"/>
        </w:rPr>
        <w:t>, budou tyto práce zadány v souladu s platnými právními předpisy (zákon). Případné vícepráce budou oceněny jednotkovými cenami uvedenými v</w:t>
      </w:r>
      <w:r w:rsidR="00C3146C">
        <w:rPr>
          <w:rFonts w:ascii="Times New Roman" w:hAnsi="Times New Roman" w:cs="Times New Roman"/>
          <w:color w:val="000000"/>
        </w:rPr>
        <w:t> </w:t>
      </w:r>
      <w:r w:rsidRPr="00246185">
        <w:rPr>
          <w:rFonts w:ascii="Times New Roman" w:hAnsi="Times New Roman" w:cs="Times New Roman"/>
          <w:color w:val="000000"/>
        </w:rPr>
        <w:t>oceněném</w:t>
      </w:r>
      <w:r w:rsidR="00C3146C">
        <w:rPr>
          <w:rFonts w:ascii="Times New Roman" w:hAnsi="Times New Roman" w:cs="Times New Roman"/>
          <w:color w:val="000000"/>
        </w:rPr>
        <w:t xml:space="preserve"> soupisu stavebních prací, dodávek a služeb s výkazem výměr.</w:t>
      </w:r>
    </w:p>
    <w:p w14:paraId="118140D0" w14:textId="77777777" w:rsidR="00451ADD" w:rsidRPr="00246185" w:rsidRDefault="00451ADD" w:rsidP="00451ADD">
      <w:pPr>
        <w:pStyle w:val="normln0"/>
        <w:numPr>
          <w:ilvl w:val="0"/>
          <w:numId w:val="7"/>
        </w:numPr>
        <w:tabs>
          <w:tab w:val="clear" w:pos="720"/>
          <w:tab w:val="num" w:pos="284"/>
        </w:tabs>
        <w:spacing w:before="120"/>
        <w:ind w:left="284" w:hanging="284"/>
        <w:rPr>
          <w:rFonts w:ascii="Times New Roman" w:hAnsi="Times New Roman"/>
          <w:sz w:val="22"/>
        </w:rPr>
      </w:pPr>
      <w:r w:rsidRPr="00246185">
        <w:rPr>
          <w:rFonts w:ascii="Times New Roman" w:hAnsi="Times New Roman"/>
          <w:sz w:val="22"/>
        </w:rPr>
        <w:t xml:space="preserve">Jednotkové ceny uvedené v položkovém rozpočtu nabídky jsou pevné po celou dobu provádění stavebních prací. </w:t>
      </w:r>
    </w:p>
    <w:p w14:paraId="26A02C27" w14:textId="77777777" w:rsidR="00601262" w:rsidRPr="00246185" w:rsidRDefault="00601262" w:rsidP="00601262">
      <w:pPr>
        <w:pStyle w:val="normln0"/>
        <w:numPr>
          <w:ilvl w:val="0"/>
          <w:numId w:val="7"/>
        </w:numPr>
        <w:tabs>
          <w:tab w:val="clear" w:pos="720"/>
          <w:tab w:val="num" w:pos="284"/>
        </w:tabs>
        <w:spacing w:before="120"/>
        <w:ind w:left="284" w:hanging="284"/>
        <w:rPr>
          <w:rFonts w:ascii="Times New Roman" w:hAnsi="Times New Roman"/>
          <w:sz w:val="22"/>
        </w:rPr>
      </w:pPr>
      <w:r w:rsidRPr="00246185">
        <w:rPr>
          <w:rFonts w:ascii="Times New Roman" w:hAnsi="Times New Roman"/>
          <w:sz w:val="22"/>
        </w:rPr>
        <w:t>Položkové rozpočty o</w:t>
      </w:r>
      <w:r w:rsidR="00597AAB" w:rsidRPr="00246185">
        <w:rPr>
          <w:rFonts w:ascii="Times New Roman" w:hAnsi="Times New Roman"/>
          <w:sz w:val="22"/>
        </w:rPr>
        <w:t>z</w:t>
      </w:r>
      <w:r w:rsidRPr="00246185">
        <w:rPr>
          <w:rFonts w:ascii="Times New Roman" w:hAnsi="Times New Roman"/>
          <w:sz w:val="22"/>
        </w:rPr>
        <w:t>načené jako příloha č.</w:t>
      </w:r>
      <w:r w:rsidR="00C10579" w:rsidRPr="00246185">
        <w:rPr>
          <w:rFonts w:ascii="Times New Roman" w:hAnsi="Times New Roman"/>
          <w:sz w:val="22"/>
        </w:rPr>
        <w:t xml:space="preserve"> </w:t>
      </w:r>
      <w:r w:rsidRPr="00246185">
        <w:rPr>
          <w:rFonts w:ascii="Times New Roman" w:hAnsi="Times New Roman"/>
          <w:sz w:val="22"/>
        </w:rPr>
        <w:t xml:space="preserve">2 této smlouvy jsou nedílnou součástí </w:t>
      </w:r>
      <w:r w:rsidR="0057697A" w:rsidRPr="00246185">
        <w:rPr>
          <w:rFonts w:ascii="Times New Roman" w:hAnsi="Times New Roman"/>
          <w:sz w:val="22"/>
        </w:rPr>
        <w:t>této</w:t>
      </w:r>
      <w:r w:rsidRPr="00246185">
        <w:rPr>
          <w:rFonts w:ascii="Times New Roman" w:hAnsi="Times New Roman"/>
          <w:sz w:val="22"/>
        </w:rPr>
        <w:t xml:space="preserve"> smlouvy o dílo. Ve vztahu ke sjednané celkové ceně díla jsou však nepodstatné, zhotovitel nebude mít právo domáhat se zvýšení ceny z důvodu chyb nebo nedostatků v jeho nabídkovém rozpočtu. Položkové rozpočty slouží výhradně k prokazování finančního objemu provedených prací v návaznosti na soupis provedených prací za dané období a dále pro ocenění objednatelem požadovaných víceprací a odpočet neprovedených prací na základě uvedených jednotkových cen. </w:t>
      </w:r>
    </w:p>
    <w:p w14:paraId="69CA9DAC" w14:textId="77777777" w:rsidR="00386B16" w:rsidRPr="00246185" w:rsidRDefault="00451ADD" w:rsidP="00BC33A9">
      <w:pPr>
        <w:pStyle w:val="normln0"/>
        <w:numPr>
          <w:ilvl w:val="0"/>
          <w:numId w:val="7"/>
        </w:numPr>
        <w:tabs>
          <w:tab w:val="clear" w:pos="720"/>
          <w:tab w:val="num" w:pos="284"/>
        </w:tabs>
        <w:spacing w:before="120"/>
        <w:ind w:left="284" w:hanging="284"/>
        <w:rPr>
          <w:rFonts w:ascii="Times New Roman" w:hAnsi="Times New Roman"/>
          <w:sz w:val="22"/>
        </w:rPr>
      </w:pPr>
      <w:r w:rsidRPr="00246185">
        <w:rPr>
          <w:rFonts w:ascii="Times New Roman" w:hAnsi="Times New Roman"/>
          <w:sz w:val="22"/>
        </w:rPr>
        <w:lastRenderedPageBreak/>
        <w:t>Pro ocenění případných víceprací je stanoven tento závazný způsob oceňování – tam, kde nelze využít jednotkových cen z nabídky, budou pro stanovení těchto cen využívány ceny z příslušných katalogů ÚRS</w:t>
      </w:r>
      <w:r w:rsidR="00BB21FC" w:rsidRPr="00246185">
        <w:rPr>
          <w:rFonts w:ascii="Times New Roman" w:hAnsi="Times New Roman"/>
          <w:sz w:val="22"/>
        </w:rPr>
        <w:t xml:space="preserve"> </w:t>
      </w:r>
      <w:r w:rsidRPr="00246185">
        <w:rPr>
          <w:rFonts w:ascii="Times New Roman" w:hAnsi="Times New Roman"/>
          <w:sz w:val="22"/>
        </w:rPr>
        <w:t>Praha</w:t>
      </w:r>
      <w:r w:rsidR="0057697A" w:rsidRPr="00246185">
        <w:rPr>
          <w:rFonts w:ascii="Times New Roman" w:hAnsi="Times New Roman"/>
          <w:sz w:val="22"/>
        </w:rPr>
        <w:t xml:space="preserve"> a.s., IČ: 471 15 645</w:t>
      </w:r>
      <w:r w:rsidRPr="00246185">
        <w:rPr>
          <w:rFonts w:ascii="Times New Roman" w:hAnsi="Times New Roman"/>
          <w:sz w:val="22"/>
        </w:rPr>
        <w:t xml:space="preserve">, event. RTS a.s., Brno, </w:t>
      </w:r>
      <w:r w:rsidR="0057697A" w:rsidRPr="00246185">
        <w:rPr>
          <w:rFonts w:ascii="Times New Roman" w:hAnsi="Times New Roman"/>
          <w:sz w:val="22"/>
        </w:rPr>
        <w:t xml:space="preserve">IČ: 255 33 843, </w:t>
      </w:r>
      <w:r w:rsidRPr="00246185">
        <w:rPr>
          <w:rFonts w:ascii="Times New Roman" w:hAnsi="Times New Roman"/>
          <w:sz w:val="22"/>
        </w:rPr>
        <w:t xml:space="preserve">a to v cenové úrovni platné v době podání nabídky. </w:t>
      </w:r>
      <w:r w:rsidR="00BC33A9" w:rsidRPr="00246185">
        <w:rPr>
          <w:rFonts w:ascii="Times New Roman" w:hAnsi="Times New Roman"/>
          <w:sz w:val="22"/>
        </w:rPr>
        <w:t xml:space="preserve">V případě, že ve výše uvedených katalozích nebude konkrétní položka víceprací nalezena, bude pro stanovení její ceny použit kalkulační vzorec, kterým jsou kalkulovány katalogové ceny uvedené v programu KROS plus – katalogu ÚRS Praha a.s., IČ: 471 15 645.  </w:t>
      </w:r>
    </w:p>
    <w:p w14:paraId="1D0FB098" w14:textId="77777777" w:rsidR="00763BA1" w:rsidRPr="00246185" w:rsidRDefault="00763BA1" w:rsidP="00FF66ED">
      <w:pPr>
        <w:pStyle w:val="normln0"/>
        <w:keepNext/>
        <w:pBdr>
          <w:top w:val="single" w:sz="4" w:space="1" w:color="auto"/>
          <w:left w:val="single" w:sz="4" w:space="4" w:color="auto"/>
          <w:bottom w:val="single" w:sz="4" w:space="1" w:color="auto"/>
          <w:right w:val="single" w:sz="4" w:space="4" w:color="auto"/>
        </w:pBdr>
        <w:shd w:val="clear" w:color="auto" w:fill="8DB3E2"/>
        <w:tabs>
          <w:tab w:val="left" w:pos="3402"/>
          <w:tab w:val="right" w:leader="dot" w:pos="7797"/>
        </w:tabs>
        <w:spacing w:before="360"/>
        <w:jc w:val="center"/>
        <w:rPr>
          <w:rFonts w:ascii="Times New Roman" w:hAnsi="Times New Roman"/>
          <w:b/>
          <w:sz w:val="28"/>
        </w:rPr>
      </w:pPr>
      <w:bookmarkStart w:id="3" w:name="OLE_LINK2"/>
      <w:r w:rsidRPr="00246185">
        <w:rPr>
          <w:rFonts w:ascii="Times New Roman" w:hAnsi="Times New Roman"/>
          <w:b/>
          <w:sz w:val="28"/>
        </w:rPr>
        <w:t>IX. Platební podmínky</w:t>
      </w:r>
    </w:p>
    <w:bookmarkEnd w:id="3"/>
    <w:p w14:paraId="7DF67A47" w14:textId="77777777" w:rsidR="00763BA1" w:rsidRPr="00246185" w:rsidRDefault="00763BA1" w:rsidP="00763BA1">
      <w:pPr>
        <w:pStyle w:val="Zkladntextodsazen"/>
        <w:numPr>
          <w:ilvl w:val="0"/>
          <w:numId w:val="8"/>
        </w:numPr>
        <w:tabs>
          <w:tab w:val="clear" w:pos="720"/>
          <w:tab w:val="num" w:pos="360"/>
        </w:tabs>
        <w:spacing w:before="240"/>
        <w:ind w:left="360"/>
        <w:rPr>
          <w:rFonts w:ascii="Times New Roman" w:hAnsi="Times New Roman" w:cs="Times New Roman"/>
        </w:rPr>
      </w:pPr>
      <w:r w:rsidRPr="00246185">
        <w:rPr>
          <w:rFonts w:ascii="Times New Roman" w:hAnsi="Times New Roman" w:cs="Times New Roman"/>
        </w:rPr>
        <w:t>Objednatel se zavazuje uhradit zhotoviteli celkovou cenu</w:t>
      </w:r>
      <w:r w:rsidR="00582897">
        <w:rPr>
          <w:rFonts w:ascii="Times New Roman" w:hAnsi="Times New Roman" w:cs="Times New Roman"/>
        </w:rPr>
        <w:t xml:space="preserve"> díla</w:t>
      </w:r>
      <w:r w:rsidRPr="00246185">
        <w:rPr>
          <w:rFonts w:ascii="Times New Roman" w:hAnsi="Times New Roman" w:cs="Times New Roman"/>
        </w:rPr>
        <w:t>, a to dílčím způsobem dle skutečného postupu provedení díla zhotovitelem.</w:t>
      </w:r>
    </w:p>
    <w:p w14:paraId="73BDE56F" w14:textId="77777777" w:rsidR="00763BA1" w:rsidRPr="00246185" w:rsidRDefault="00763BA1" w:rsidP="00763BA1">
      <w:pPr>
        <w:pStyle w:val="Zkladntextodsazen"/>
        <w:numPr>
          <w:ilvl w:val="0"/>
          <w:numId w:val="8"/>
        </w:numPr>
        <w:tabs>
          <w:tab w:val="clear" w:pos="720"/>
          <w:tab w:val="num" w:pos="360"/>
        </w:tabs>
        <w:spacing w:before="200"/>
        <w:ind w:left="360"/>
        <w:rPr>
          <w:rFonts w:ascii="Times New Roman" w:hAnsi="Times New Roman" w:cs="Times New Roman"/>
        </w:rPr>
      </w:pPr>
      <w:r w:rsidRPr="00246185">
        <w:rPr>
          <w:rFonts w:ascii="Times New Roman" w:hAnsi="Times New Roman" w:cs="Times New Roman"/>
        </w:rPr>
        <w:t>Objednatel nebude zhotoviteli poskytovat zálohy.</w:t>
      </w:r>
    </w:p>
    <w:p w14:paraId="5717C60A" w14:textId="77777777" w:rsidR="00763BA1" w:rsidRPr="00B20269" w:rsidRDefault="00763BA1" w:rsidP="00B20269">
      <w:pPr>
        <w:pStyle w:val="Zkladntextodsazen"/>
        <w:numPr>
          <w:ilvl w:val="0"/>
          <w:numId w:val="8"/>
        </w:numPr>
        <w:tabs>
          <w:tab w:val="clear" w:pos="720"/>
          <w:tab w:val="num" w:pos="360"/>
        </w:tabs>
        <w:spacing w:before="200"/>
        <w:ind w:left="360"/>
        <w:rPr>
          <w:rFonts w:ascii="Times New Roman" w:hAnsi="Times New Roman" w:cs="Times New Roman"/>
        </w:rPr>
      </w:pPr>
      <w:r w:rsidRPr="00B20269">
        <w:rPr>
          <w:rFonts w:ascii="Times New Roman" w:hAnsi="Times New Roman" w:cs="Times New Roman"/>
        </w:rPr>
        <w:t xml:space="preserve">Zhotovitel předloží nejpozději do </w:t>
      </w:r>
      <w:r w:rsidR="00582897" w:rsidRPr="00B20269">
        <w:rPr>
          <w:rFonts w:ascii="Times New Roman" w:hAnsi="Times New Roman" w:cs="Times New Roman"/>
        </w:rPr>
        <w:t>sedmi (</w:t>
      </w:r>
      <w:r w:rsidR="00367836" w:rsidRPr="00B20269">
        <w:rPr>
          <w:rFonts w:ascii="Times New Roman" w:hAnsi="Times New Roman" w:cs="Times New Roman"/>
        </w:rPr>
        <w:t>7</w:t>
      </w:r>
      <w:r w:rsidR="00582897" w:rsidRPr="00B20269">
        <w:rPr>
          <w:rFonts w:ascii="Times New Roman" w:hAnsi="Times New Roman" w:cs="Times New Roman"/>
        </w:rPr>
        <w:t>)</w:t>
      </w:r>
      <w:r w:rsidRPr="00B20269">
        <w:rPr>
          <w:rFonts w:ascii="Times New Roman" w:hAnsi="Times New Roman" w:cs="Times New Roman"/>
        </w:rPr>
        <w:t xml:space="preserve"> kalendářních dnů od uplynutí příslušného měsíce </w:t>
      </w:r>
      <w:r w:rsidRPr="00B20269">
        <w:rPr>
          <w:rFonts w:ascii="Times New Roman" w:hAnsi="Times New Roman" w:cs="Times New Roman"/>
          <w:color w:val="000000"/>
        </w:rPr>
        <w:t xml:space="preserve">Zjišťovací protokol podle vzoru označeného jako příloha č. </w:t>
      </w:r>
      <w:r w:rsidR="00BC3AC2" w:rsidRPr="00B20269">
        <w:rPr>
          <w:rFonts w:ascii="Times New Roman" w:hAnsi="Times New Roman" w:cs="Times New Roman"/>
          <w:color w:val="000000"/>
        </w:rPr>
        <w:t>6</w:t>
      </w:r>
      <w:r w:rsidRPr="00B20269">
        <w:rPr>
          <w:rFonts w:ascii="Times New Roman" w:hAnsi="Times New Roman" w:cs="Times New Roman"/>
          <w:color w:val="000000"/>
        </w:rPr>
        <w:t>) smlouvy, obsahující výčet</w:t>
      </w:r>
      <w:r w:rsidRPr="00B20269">
        <w:rPr>
          <w:rFonts w:ascii="Times New Roman" w:hAnsi="Times New Roman" w:cs="Times New Roman"/>
        </w:rPr>
        <w:t xml:space="preserve"> veškerých v příslušném měsíci skutečně realizovaných prací a dodávek při provádění díla,</w:t>
      </w:r>
      <w:r w:rsidRPr="00B20269">
        <w:rPr>
          <w:rFonts w:ascii="Times New Roman" w:hAnsi="Times New Roman" w:cs="Times New Roman"/>
          <w:color w:val="FF0000"/>
        </w:rPr>
        <w:t xml:space="preserve"> </w:t>
      </w:r>
      <w:r w:rsidRPr="00B20269">
        <w:rPr>
          <w:rFonts w:ascii="Times New Roman" w:hAnsi="Times New Roman" w:cs="Times New Roman"/>
          <w:color w:val="000000"/>
        </w:rPr>
        <w:t>p</w:t>
      </w:r>
      <w:r w:rsidRPr="00B20269">
        <w:rPr>
          <w:rFonts w:ascii="Times New Roman" w:hAnsi="Times New Roman" w:cs="Times New Roman"/>
        </w:rPr>
        <w:t>řičemž odsouhlasení tohoto protok</w:t>
      </w:r>
      <w:r w:rsidR="00C1564E" w:rsidRPr="00B20269">
        <w:rPr>
          <w:rFonts w:ascii="Times New Roman" w:hAnsi="Times New Roman" w:cs="Times New Roman"/>
        </w:rPr>
        <w:t>olu bude objednatelem, resp. TDS</w:t>
      </w:r>
      <w:r w:rsidRPr="00B20269">
        <w:rPr>
          <w:rFonts w:ascii="Times New Roman" w:hAnsi="Times New Roman" w:cs="Times New Roman"/>
        </w:rPr>
        <w:t xml:space="preserve"> provedeno nejpozději do </w:t>
      </w:r>
      <w:r w:rsidR="00582897" w:rsidRPr="00B20269">
        <w:rPr>
          <w:rFonts w:ascii="Times New Roman" w:hAnsi="Times New Roman" w:cs="Times New Roman"/>
        </w:rPr>
        <w:t>sedmi (</w:t>
      </w:r>
      <w:r w:rsidR="00367836" w:rsidRPr="00B20269">
        <w:rPr>
          <w:rFonts w:ascii="Times New Roman" w:hAnsi="Times New Roman" w:cs="Times New Roman"/>
        </w:rPr>
        <w:t>7</w:t>
      </w:r>
      <w:r w:rsidR="00582897" w:rsidRPr="00B20269">
        <w:rPr>
          <w:rFonts w:ascii="Times New Roman" w:hAnsi="Times New Roman" w:cs="Times New Roman"/>
        </w:rPr>
        <w:t>)</w:t>
      </w:r>
      <w:r w:rsidRPr="00B20269">
        <w:rPr>
          <w:rFonts w:ascii="Times New Roman" w:hAnsi="Times New Roman" w:cs="Times New Roman"/>
        </w:rPr>
        <w:t xml:space="preserve"> kalendářních dnů od jeho předání.</w:t>
      </w:r>
      <w:r w:rsidR="00211524" w:rsidRPr="00B20269">
        <w:rPr>
          <w:rFonts w:ascii="Times New Roman" w:hAnsi="Times New Roman" w:cs="Times New Roman"/>
        </w:rPr>
        <w:t xml:space="preserve"> </w:t>
      </w:r>
      <w:r w:rsidR="00B20269" w:rsidRPr="00B20269">
        <w:rPr>
          <w:rFonts w:ascii="Times New Roman" w:hAnsi="Times New Roman" w:cs="Times New Roman"/>
        </w:rPr>
        <w:t>Objednatel nejpozději do sedmi (7) pracovních dnů sdělí své výhrady</w:t>
      </w:r>
      <w:r w:rsidR="00471C70">
        <w:rPr>
          <w:rFonts w:ascii="Times New Roman" w:hAnsi="Times New Roman" w:cs="Times New Roman"/>
        </w:rPr>
        <w:t>, požadavky na úpravu nebo</w:t>
      </w:r>
      <w:r w:rsidR="00B20269" w:rsidRPr="00B20269">
        <w:rPr>
          <w:rFonts w:ascii="Times New Roman" w:hAnsi="Times New Roman" w:cs="Times New Roman"/>
        </w:rPr>
        <w:t xml:space="preserve"> připomínky k Zjišťovacímu protokolu; pokud se v této lhůtě objednatel </w:t>
      </w:r>
      <w:r w:rsidR="00B20269">
        <w:rPr>
          <w:rFonts w:ascii="Times New Roman" w:hAnsi="Times New Roman" w:cs="Times New Roman"/>
        </w:rPr>
        <w:t xml:space="preserve">nijak </w:t>
      </w:r>
      <w:r w:rsidR="00B20269" w:rsidRPr="00B20269">
        <w:rPr>
          <w:rFonts w:ascii="Times New Roman" w:hAnsi="Times New Roman" w:cs="Times New Roman"/>
        </w:rPr>
        <w:t>nevyjádří, má se za to, že k protokolu nemá připomínky</w:t>
      </w:r>
      <w:r w:rsidR="00471C70">
        <w:rPr>
          <w:rFonts w:ascii="Times New Roman" w:hAnsi="Times New Roman" w:cs="Times New Roman"/>
        </w:rPr>
        <w:t xml:space="preserve"> a tento schvaluje</w:t>
      </w:r>
      <w:r w:rsidR="00B20269" w:rsidRPr="00B20269">
        <w:rPr>
          <w:rFonts w:ascii="Times New Roman" w:hAnsi="Times New Roman" w:cs="Times New Roman"/>
        </w:rPr>
        <w:t xml:space="preserve">. </w:t>
      </w:r>
      <w:r w:rsidR="00211524" w:rsidRPr="00B20269">
        <w:rPr>
          <w:rFonts w:ascii="Times New Roman" w:hAnsi="Times New Roman" w:cs="Times New Roman"/>
        </w:rPr>
        <w:t xml:space="preserve">Objednatel má zpracován výkaz výměr v programu </w:t>
      </w:r>
      <w:proofErr w:type="spellStart"/>
      <w:r w:rsidR="00211524" w:rsidRPr="00B20269">
        <w:rPr>
          <w:rFonts w:ascii="Times New Roman" w:hAnsi="Times New Roman" w:cs="Times New Roman"/>
        </w:rPr>
        <w:t>euroCALC</w:t>
      </w:r>
      <w:proofErr w:type="spellEnd"/>
      <w:r w:rsidR="00211524" w:rsidRPr="00B20269">
        <w:rPr>
          <w:rFonts w:ascii="Times New Roman" w:hAnsi="Times New Roman" w:cs="Times New Roman"/>
        </w:rPr>
        <w:t xml:space="preserve"> a bude v něm zpracovávat i výkazy (přehledy čerpání), které budou součástí jednotlivých fakturací. Předávání podkladů k fakturaci nebo naceňování změnových listů bude probíhat prostřednictvím tohoto softwaru (formát *.</w:t>
      </w:r>
      <w:proofErr w:type="spellStart"/>
      <w:r w:rsidR="00211524" w:rsidRPr="00B20269">
        <w:rPr>
          <w:rFonts w:ascii="Times New Roman" w:hAnsi="Times New Roman" w:cs="Times New Roman"/>
        </w:rPr>
        <w:t>ecp</w:t>
      </w:r>
      <w:proofErr w:type="spellEnd"/>
      <w:r w:rsidR="00211524" w:rsidRPr="00B20269">
        <w:rPr>
          <w:rFonts w:ascii="Times New Roman" w:hAnsi="Times New Roman" w:cs="Times New Roman"/>
        </w:rPr>
        <w:t xml:space="preserve">). Zhotovitel může pro zpracování nabídky a podkladů pro fakturaci (čerpání) využít bezplatný program </w:t>
      </w:r>
      <w:proofErr w:type="spellStart"/>
      <w:r w:rsidR="00211524" w:rsidRPr="00B20269">
        <w:rPr>
          <w:rFonts w:ascii="Times New Roman" w:hAnsi="Times New Roman" w:cs="Times New Roman"/>
        </w:rPr>
        <w:t>ecPartner</w:t>
      </w:r>
      <w:proofErr w:type="spellEnd"/>
      <w:r w:rsidR="00211524" w:rsidRPr="00B20269">
        <w:rPr>
          <w:rFonts w:ascii="Times New Roman" w:hAnsi="Times New Roman" w:cs="Times New Roman"/>
        </w:rPr>
        <w:t>.</w:t>
      </w:r>
    </w:p>
    <w:p w14:paraId="46154B11" w14:textId="77777777" w:rsidR="00763BA1" w:rsidRPr="00246185" w:rsidRDefault="00763BA1" w:rsidP="00763BA1">
      <w:pPr>
        <w:pStyle w:val="Zkladntextodsazen"/>
        <w:numPr>
          <w:ilvl w:val="0"/>
          <w:numId w:val="8"/>
        </w:numPr>
        <w:tabs>
          <w:tab w:val="clear" w:pos="720"/>
          <w:tab w:val="num" w:pos="360"/>
        </w:tabs>
        <w:spacing w:before="200"/>
        <w:ind w:left="360"/>
        <w:rPr>
          <w:rFonts w:ascii="Times New Roman" w:hAnsi="Times New Roman" w:cs="Times New Roman"/>
        </w:rPr>
      </w:pPr>
      <w:r w:rsidRPr="00246185">
        <w:rPr>
          <w:rFonts w:ascii="Times New Roman" w:hAnsi="Times New Roman" w:cs="Times New Roman"/>
        </w:rPr>
        <w:t xml:space="preserve">Úhrada bude prováděna měsíčně na základě faktur – daňových dokladů vystavených zhotovitelem za kalendářní měsíc zpětně po schválení zjišťovacího protokolu objednatelem s přihlédnutím ke skutečnému postupu provedení díla zhotovitelem. </w:t>
      </w:r>
    </w:p>
    <w:p w14:paraId="39EDB86C" w14:textId="77777777" w:rsidR="00AE3063" w:rsidRPr="00246185" w:rsidRDefault="00AE3063" w:rsidP="00AE3063">
      <w:pPr>
        <w:pStyle w:val="Zkladntextodsazen"/>
        <w:numPr>
          <w:ilvl w:val="0"/>
          <w:numId w:val="8"/>
        </w:numPr>
        <w:tabs>
          <w:tab w:val="clear" w:pos="720"/>
          <w:tab w:val="num" w:pos="360"/>
        </w:tabs>
        <w:spacing w:before="200"/>
        <w:ind w:left="360"/>
        <w:rPr>
          <w:rFonts w:ascii="Times New Roman" w:hAnsi="Times New Roman" w:cs="Times New Roman"/>
        </w:rPr>
      </w:pPr>
      <w:r w:rsidRPr="00246185">
        <w:rPr>
          <w:rFonts w:ascii="Times New Roman" w:hAnsi="Times New Roman" w:cs="Times New Roman"/>
        </w:rPr>
        <w:t xml:space="preserve">Odsouhlasené práce a dodávky budou zhotoviteli uhrazeny na základě vystavených příslušných účetních dokladů až do výše 90% sjednané ceny díla bez DPH. </w:t>
      </w:r>
    </w:p>
    <w:p w14:paraId="6FC8DAA1" w14:textId="77777777" w:rsidR="00211524" w:rsidRPr="00211524" w:rsidRDefault="002339AF" w:rsidP="00B6306D">
      <w:pPr>
        <w:pStyle w:val="Zkladntextodsazen"/>
        <w:numPr>
          <w:ilvl w:val="0"/>
          <w:numId w:val="8"/>
        </w:numPr>
        <w:tabs>
          <w:tab w:val="clear" w:pos="720"/>
          <w:tab w:val="num" w:pos="360"/>
        </w:tabs>
        <w:spacing w:before="200"/>
        <w:ind w:left="360"/>
        <w:rPr>
          <w:rFonts w:ascii="Times New Roman" w:hAnsi="Times New Roman" w:cs="Times New Roman"/>
        </w:rPr>
      </w:pPr>
      <w:r w:rsidRPr="00211524">
        <w:rPr>
          <w:rFonts w:ascii="Times New Roman" w:hAnsi="Times New Roman" w:cs="Times New Roman"/>
        </w:rPr>
        <w:t>Zbývajících 10% z ceny díla bude zhotoviteli uhrazeno</w:t>
      </w:r>
      <w:r w:rsidR="00F521FC" w:rsidRPr="00211524">
        <w:rPr>
          <w:rFonts w:ascii="Times New Roman" w:hAnsi="Times New Roman" w:cs="Times New Roman"/>
        </w:rPr>
        <w:t xml:space="preserve"> po </w:t>
      </w:r>
      <w:r w:rsidR="0093313A" w:rsidRPr="00211524">
        <w:rPr>
          <w:rFonts w:ascii="Times New Roman" w:hAnsi="Times New Roman" w:cs="Times New Roman"/>
        </w:rPr>
        <w:t xml:space="preserve">kumulativním splnění následujících podmínek: odstranění veškerých vad a nedodělků uvedených v zápise o odevzdání; nabytí právní moci kolaudačního rozhodnutí; </w:t>
      </w:r>
      <w:r w:rsidR="00F521FC" w:rsidRPr="00211524">
        <w:rPr>
          <w:rFonts w:ascii="Times New Roman" w:hAnsi="Times New Roman" w:cs="Times New Roman"/>
        </w:rPr>
        <w:t>vystavení účetního dokladu</w:t>
      </w:r>
      <w:r w:rsidR="0093313A" w:rsidRPr="00211524">
        <w:rPr>
          <w:rFonts w:ascii="Times New Roman" w:hAnsi="Times New Roman" w:cs="Times New Roman"/>
        </w:rPr>
        <w:t>;</w:t>
      </w:r>
      <w:r w:rsidRPr="00211524">
        <w:rPr>
          <w:rFonts w:ascii="Times New Roman" w:hAnsi="Times New Roman" w:cs="Times New Roman"/>
        </w:rPr>
        <w:t xml:space="preserve"> </w:t>
      </w:r>
      <w:r w:rsidR="005704B9" w:rsidRPr="00211524">
        <w:rPr>
          <w:rFonts w:ascii="Times New Roman" w:hAnsi="Times New Roman" w:cs="Times New Roman"/>
        </w:rPr>
        <w:t xml:space="preserve">předání </w:t>
      </w:r>
      <w:r w:rsidR="00211524" w:rsidRPr="00211524">
        <w:rPr>
          <w:rFonts w:ascii="Times New Roman" w:hAnsi="Times New Roman" w:cs="Times New Roman"/>
          <w:szCs w:val="22"/>
        </w:rPr>
        <w:t>pasport</w:t>
      </w:r>
      <w:r w:rsidR="00211524">
        <w:rPr>
          <w:rFonts w:ascii="Times New Roman" w:hAnsi="Times New Roman" w:cs="Times New Roman"/>
          <w:szCs w:val="22"/>
        </w:rPr>
        <w:t>u</w:t>
      </w:r>
      <w:r w:rsidR="00211524" w:rsidRPr="00211524">
        <w:rPr>
          <w:rFonts w:ascii="Times New Roman" w:hAnsi="Times New Roman" w:cs="Times New Roman"/>
          <w:szCs w:val="22"/>
        </w:rPr>
        <w:t xml:space="preserve"> stavby v souladu s přílohou č. 11 vyhlášky č. 131/2024 Sb., o dokumentaci staveb</w:t>
      </w:r>
      <w:r w:rsidR="00211524">
        <w:rPr>
          <w:rFonts w:ascii="Times New Roman" w:hAnsi="Times New Roman" w:cs="Times New Roman"/>
          <w:szCs w:val="22"/>
        </w:rPr>
        <w:t>.</w:t>
      </w:r>
    </w:p>
    <w:p w14:paraId="077832B3" w14:textId="77777777" w:rsidR="00763BA1" w:rsidRPr="00211524" w:rsidRDefault="00211524" w:rsidP="00B6306D">
      <w:pPr>
        <w:pStyle w:val="Zkladntextodsazen"/>
        <w:numPr>
          <w:ilvl w:val="0"/>
          <w:numId w:val="8"/>
        </w:numPr>
        <w:tabs>
          <w:tab w:val="clear" w:pos="720"/>
          <w:tab w:val="num" w:pos="360"/>
        </w:tabs>
        <w:spacing w:before="200"/>
        <w:ind w:left="360"/>
        <w:rPr>
          <w:rFonts w:ascii="Times New Roman" w:hAnsi="Times New Roman" w:cs="Times New Roman"/>
        </w:rPr>
      </w:pPr>
      <w:r w:rsidRPr="00211524" w:rsidDel="00211524">
        <w:rPr>
          <w:rFonts w:ascii="Times New Roman" w:hAnsi="Times New Roman" w:cs="Times New Roman"/>
          <w:szCs w:val="22"/>
        </w:rPr>
        <w:t xml:space="preserve"> </w:t>
      </w:r>
      <w:r w:rsidR="00763BA1" w:rsidRPr="00211524">
        <w:rPr>
          <w:rFonts w:ascii="Times New Roman" w:hAnsi="Times New Roman" w:cs="Times New Roman"/>
        </w:rPr>
        <w:t xml:space="preserve">Veškeré faktury – daňové doklady musí splňovat náležitosti daňového dokladu dle § </w:t>
      </w:r>
      <w:r w:rsidR="00987239" w:rsidRPr="00211524">
        <w:rPr>
          <w:rFonts w:ascii="Times New Roman" w:hAnsi="Times New Roman" w:cs="Times New Roman"/>
        </w:rPr>
        <w:t>26 a násl.</w:t>
      </w:r>
      <w:r w:rsidR="00763BA1" w:rsidRPr="00211524">
        <w:rPr>
          <w:rFonts w:ascii="Times New Roman" w:hAnsi="Times New Roman" w:cs="Times New Roman"/>
        </w:rPr>
        <w:t xml:space="preserve"> zákona č. 235/2004 Sb., o dani z přidané hodnoty, ve znění pozdějších předpisů</w:t>
      </w:r>
      <w:r w:rsidR="006E4688" w:rsidRPr="00211524">
        <w:rPr>
          <w:rFonts w:ascii="Times New Roman" w:hAnsi="Times New Roman" w:cs="Times New Roman"/>
        </w:rPr>
        <w:t xml:space="preserve"> (dále jen „zákon o DPH“).</w:t>
      </w:r>
      <w:r w:rsidR="00763BA1" w:rsidRPr="00211524">
        <w:rPr>
          <w:rFonts w:ascii="Times New Roman" w:hAnsi="Times New Roman" w:cs="Times New Roman"/>
        </w:rPr>
        <w:t xml:space="preserve"> </w:t>
      </w:r>
      <w:r w:rsidR="003329DB" w:rsidRPr="00211524">
        <w:rPr>
          <w:rFonts w:ascii="Times New Roman" w:hAnsi="Times New Roman" w:cs="Times New Roman"/>
        </w:rPr>
        <w:t xml:space="preserve">Na fakturách bude uvedena aktuální sazba DPH, výše DPH v Kč nebude vyčíslena a faktury budou obsahovat sdělení, že výši DPH je povinen doplnit a přiznat objednatel </w:t>
      </w:r>
      <w:r w:rsidR="005D4A78" w:rsidRPr="00211524">
        <w:rPr>
          <w:rFonts w:ascii="Times New Roman" w:hAnsi="Times New Roman" w:cs="Times New Roman"/>
        </w:rPr>
        <w:t xml:space="preserve">na základě přenesené daňové povinnosti </w:t>
      </w:r>
      <w:r w:rsidR="003329DB" w:rsidRPr="00211524">
        <w:rPr>
          <w:rFonts w:ascii="Times New Roman" w:hAnsi="Times New Roman" w:cs="Times New Roman"/>
        </w:rPr>
        <w:t xml:space="preserve">v souladu s § 92a zákona </w:t>
      </w:r>
      <w:r w:rsidR="006E4688" w:rsidRPr="00211524">
        <w:rPr>
          <w:rFonts w:ascii="Times New Roman" w:hAnsi="Times New Roman" w:cs="Times New Roman"/>
        </w:rPr>
        <w:t>o DPH</w:t>
      </w:r>
      <w:r w:rsidR="003329DB" w:rsidRPr="00211524">
        <w:rPr>
          <w:rFonts w:ascii="Times New Roman" w:hAnsi="Times New Roman" w:cs="Times New Roman"/>
        </w:rPr>
        <w:t xml:space="preserve">. Za správnost výpočtu výše DPH a její úhradu nese odpovědnost objednatel. </w:t>
      </w:r>
      <w:r w:rsidR="00763BA1" w:rsidRPr="00211524">
        <w:rPr>
          <w:rFonts w:ascii="Times New Roman" w:hAnsi="Times New Roman" w:cs="Times New Roman"/>
        </w:rPr>
        <w:t>Přílohou každé faktury bude objednatelem odsouhlasený Zjišťovací protoko</w:t>
      </w:r>
      <w:r w:rsidR="007B2FC6">
        <w:rPr>
          <w:rFonts w:ascii="Times New Roman" w:hAnsi="Times New Roman" w:cs="Times New Roman"/>
        </w:rPr>
        <w:t>l</w:t>
      </w:r>
      <w:r w:rsidR="00763BA1" w:rsidRPr="00211524">
        <w:rPr>
          <w:rFonts w:ascii="Times New Roman" w:hAnsi="Times New Roman" w:cs="Times New Roman"/>
        </w:rPr>
        <w:t>. Objednatel je oprávněn zaslat ve lhůtě splatnosti zpět zhotoviteli takové faktury – daňové doklady, které nebudou splňovat předepsané náležitosti. Splatnost takového vadného dokladu není pro objednatele účinná a nová splatnost počíná znovu běžet dnem doručení opravené faktury – daňového dokladu splňujícího veškeré náležitosti.</w:t>
      </w:r>
    </w:p>
    <w:p w14:paraId="293DB932" w14:textId="77777777" w:rsidR="00763BA1" w:rsidRPr="00246185" w:rsidRDefault="00763BA1" w:rsidP="00763BA1">
      <w:pPr>
        <w:pStyle w:val="Zkladntextodsazen"/>
        <w:numPr>
          <w:ilvl w:val="0"/>
          <w:numId w:val="8"/>
        </w:numPr>
        <w:tabs>
          <w:tab w:val="clear" w:pos="720"/>
          <w:tab w:val="num" w:pos="360"/>
        </w:tabs>
        <w:spacing w:before="200"/>
        <w:ind w:left="360"/>
        <w:rPr>
          <w:rFonts w:ascii="Times New Roman" w:hAnsi="Times New Roman" w:cs="Times New Roman"/>
        </w:rPr>
      </w:pPr>
      <w:r w:rsidRPr="00246185">
        <w:rPr>
          <w:rFonts w:ascii="Times New Roman" w:hAnsi="Times New Roman" w:cs="Times New Roman"/>
        </w:rPr>
        <w:t>Faktury – daňové doklady musí být vystaveny a prokazatelně doručeny objednateli. Splatnost veškerých faktur – daňových dokladů je stanovena na 30 kalendářních dní ode dne doručení zmocněnci objednatele. Dnem úhrady se rozumí den, kdy byla celková účtovaná částka prokazatelně odepsána z účtu objednatele na účet zhotovitele.</w:t>
      </w:r>
    </w:p>
    <w:p w14:paraId="3FF68789" w14:textId="77777777" w:rsidR="00763BA1" w:rsidRPr="00246185" w:rsidRDefault="00763BA1" w:rsidP="00FF66ED">
      <w:pPr>
        <w:pStyle w:val="normln0"/>
        <w:keepNext/>
        <w:pBdr>
          <w:top w:val="single" w:sz="4" w:space="1" w:color="auto"/>
          <w:left w:val="single" w:sz="4" w:space="4" w:color="auto"/>
          <w:bottom w:val="single" w:sz="4" w:space="1" w:color="auto"/>
          <w:right w:val="single" w:sz="4" w:space="4" w:color="auto"/>
        </w:pBdr>
        <w:shd w:val="clear" w:color="auto" w:fill="8DB3E2"/>
        <w:tabs>
          <w:tab w:val="left" w:pos="3402"/>
          <w:tab w:val="right" w:leader="dot" w:pos="7797"/>
        </w:tabs>
        <w:spacing w:before="360"/>
        <w:jc w:val="center"/>
        <w:rPr>
          <w:rFonts w:ascii="Times New Roman" w:hAnsi="Times New Roman"/>
          <w:b/>
          <w:sz w:val="28"/>
        </w:rPr>
      </w:pPr>
      <w:r w:rsidRPr="00246185">
        <w:rPr>
          <w:rFonts w:ascii="Times New Roman" w:hAnsi="Times New Roman"/>
          <w:b/>
          <w:sz w:val="28"/>
        </w:rPr>
        <w:lastRenderedPageBreak/>
        <w:t>X. Záruka za dílo</w:t>
      </w:r>
      <w:r w:rsidR="00237113">
        <w:rPr>
          <w:rFonts w:ascii="Times New Roman" w:hAnsi="Times New Roman"/>
          <w:b/>
          <w:sz w:val="28"/>
        </w:rPr>
        <w:t>, provádění servisu</w:t>
      </w:r>
    </w:p>
    <w:p w14:paraId="6FBA5A79" w14:textId="77777777" w:rsidR="00763BA1" w:rsidRPr="00246185" w:rsidRDefault="00763BA1" w:rsidP="00D62708">
      <w:pPr>
        <w:pStyle w:val="Zkladntextodsazen"/>
        <w:numPr>
          <w:ilvl w:val="0"/>
          <w:numId w:val="9"/>
        </w:numPr>
        <w:tabs>
          <w:tab w:val="clear" w:pos="720"/>
          <w:tab w:val="num" w:pos="360"/>
        </w:tabs>
        <w:spacing w:before="240"/>
        <w:ind w:left="360"/>
        <w:rPr>
          <w:rFonts w:ascii="Times New Roman" w:hAnsi="Times New Roman" w:cs="Times New Roman"/>
        </w:rPr>
      </w:pPr>
      <w:r w:rsidRPr="00246185">
        <w:rPr>
          <w:rFonts w:ascii="Times New Roman" w:hAnsi="Times New Roman" w:cs="Times New Roman"/>
        </w:rPr>
        <w:t>Zhotovitel bude odpovídat za vady díla, které se vyskytnou po převzetí díla objednatelem ve sjednaných záručních lhůtách. Tyto vady musí zhotovitel povinen v souladu s níže uvedenými podmínkami bezplatně odstranit. Práva z odpovědnosti za vady díla musí být písemně uplatněna objednatelem u zhotovitele nejpozději poslední den záruční doby, která činí:</w:t>
      </w:r>
      <w:r w:rsidR="00D62708" w:rsidRPr="00246185">
        <w:rPr>
          <w:rFonts w:ascii="Times New Roman" w:hAnsi="Times New Roman" w:cs="Times New Roman"/>
        </w:rPr>
        <w:t xml:space="preserve"> </w:t>
      </w:r>
      <w:r w:rsidR="00386B16" w:rsidRPr="00246185">
        <w:rPr>
          <w:rFonts w:ascii="Times New Roman" w:hAnsi="Times New Roman" w:cs="Times New Roman"/>
          <w:b/>
        </w:rPr>
        <w:t>60</w:t>
      </w:r>
      <w:r w:rsidR="00D62708" w:rsidRPr="00246185">
        <w:rPr>
          <w:rFonts w:ascii="Times New Roman" w:hAnsi="Times New Roman" w:cs="Times New Roman"/>
          <w:b/>
        </w:rPr>
        <w:t xml:space="preserve"> měsíců</w:t>
      </w:r>
      <w:r w:rsidR="00D62708" w:rsidRPr="00246185">
        <w:rPr>
          <w:rFonts w:ascii="Times New Roman" w:hAnsi="Times New Roman" w:cs="Times New Roman"/>
        </w:rPr>
        <w:t xml:space="preserve"> na celé dílo.</w:t>
      </w:r>
    </w:p>
    <w:p w14:paraId="5B2DCDA4" w14:textId="77777777" w:rsidR="007E055E" w:rsidRPr="00246185" w:rsidRDefault="006D564F" w:rsidP="00553C63">
      <w:pPr>
        <w:pStyle w:val="Zkladntextodsazen"/>
        <w:numPr>
          <w:ilvl w:val="0"/>
          <w:numId w:val="9"/>
        </w:numPr>
        <w:tabs>
          <w:tab w:val="clear" w:pos="720"/>
          <w:tab w:val="num" w:pos="360"/>
        </w:tabs>
        <w:spacing w:before="200"/>
        <w:ind w:left="360"/>
        <w:rPr>
          <w:rFonts w:ascii="Times New Roman" w:hAnsi="Times New Roman" w:cs="Times New Roman"/>
        </w:rPr>
      </w:pPr>
      <w:r w:rsidRPr="00246185">
        <w:rPr>
          <w:rFonts w:ascii="Times New Roman" w:hAnsi="Times New Roman" w:cs="Times New Roman"/>
        </w:rPr>
        <w:t xml:space="preserve">Záruční doba začne plynout dnem následujícím po převzetí a předání </w:t>
      </w:r>
      <w:r w:rsidR="003D52EA" w:rsidRPr="00246185">
        <w:rPr>
          <w:rFonts w:ascii="Times New Roman" w:hAnsi="Times New Roman" w:cs="Times New Roman"/>
        </w:rPr>
        <w:t>hotového</w:t>
      </w:r>
      <w:r w:rsidRPr="00246185">
        <w:rPr>
          <w:rFonts w:ascii="Times New Roman" w:hAnsi="Times New Roman" w:cs="Times New Roman"/>
        </w:rPr>
        <w:t xml:space="preserve"> díla doloženém podepsaným předávacím protokolem</w:t>
      </w:r>
      <w:r w:rsidR="00F521FC" w:rsidRPr="00246185">
        <w:rPr>
          <w:rFonts w:ascii="Times New Roman" w:hAnsi="Times New Roman" w:cs="Times New Roman"/>
        </w:rPr>
        <w:t xml:space="preserve"> a po nabytí právní moci kolaudačního rozhodnutí</w:t>
      </w:r>
      <w:r w:rsidRPr="00246185">
        <w:rPr>
          <w:rFonts w:ascii="Times New Roman" w:hAnsi="Times New Roman" w:cs="Times New Roman"/>
        </w:rPr>
        <w:t>.</w:t>
      </w:r>
      <w:r w:rsidR="006E53CE">
        <w:rPr>
          <w:rFonts w:ascii="Times New Roman" w:hAnsi="Times New Roman" w:cs="Times New Roman"/>
        </w:rPr>
        <w:t xml:space="preserve"> Rozhodující </w:t>
      </w:r>
      <w:r w:rsidR="00E01116">
        <w:rPr>
          <w:rFonts w:ascii="Times New Roman" w:hAnsi="Times New Roman" w:cs="Times New Roman"/>
        </w:rPr>
        <w:t xml:space="preserve">je </w:t>
      </w:r>
      <w:r w:rsidR="006E53CE">
        <w:rPr>
          <w:rFonts w:ascii="Times New Roman" w:hAnsi="Times New Roman" w:cs="Times New Roman"/>
        </w:rPr>
        <w:t>dokument s pozdějším datem platnosti</w:t>
      </w:r>
      <w:r w:rsidR="000F2809" w:rsidRPr="00246185">
        <w:rPr>
          <w:rFonts w:ascii="Times New Roman" w:hAnsi="Times New Roman" w:cs="Times New Roman"/>
        </w:rPr>
        <w:t xml:space="preserve"> </w:t>
      </w:r>
    </w:p>
    <w:p w14:paraId="0736E5D2" w14:textId="77777777" w:rsidR="00763BA1" w:rsidRPr="00246185" w:rsidRDefault="00763BA1" w:rsidP="00763BA1">
      <w:pPr>
        <w:pStyle w:val="Zkladntextodsazen"/>
        <w:numPr>
          <w:ilvl w:val="0"/>
          <w:numId w:val="9"/>
        </w:numPr>
        <w:tabs>
          <w:tab w:val="clear" w:pos="720"/>
          <w:tab w:val="num" w:pos="360"/>
        </w:tabs>
        <w:spacing w:before="200"/>
        <w:ind w:left="360"/>
        <w:rPr>
          <w:rFonts w:ascii="Times New Roman" w:hAnsi="Times New Roman" w:cs="Times New Roman"/>
        </w:rPr>
      </w:pPr>
      <w:r w:rsidRPr="00246185">
        <w:rPr>
          <w:rFonts w:ascii="Times New Roman" w:hAnsi="Times New Roman" w:cs="Times New Roman"/>
        </w:rPr>
        <w:t>Zhotovitel se zav</w:t>
      </w:r>
      <w:r w:rsidR="001C570A" w:rsidRPr="00246185">
        <w:rPr>
          <w:rFonts w:ascii="Times New Roman" w:hAnsi="Times New Roman" w:cs="Times New Roman"/>
        </w:rPr>
        <w:t>azuje</w:t>
      </w:r>
      <w:r w:rsidRPr="00246185">
        <w:rPr>
          <w:rFonts w:ascii="Times New Roman" w:hAnsi="Times New Roman" w:cs="Times New Roman"/>
        </w:rPr>
        <w:t>, že v případě vady díla v záruční době poskytne objednateli níže uvedené plnění plynoucí z odpovědnosti zhotovitele za vady:</w:t>
      </w:r>
    </w:p>
    <w:p w14:paraId="601B6993" w14:textId="77777777" w:rsidR="00763BA1" w:rsidRPr="00246185" w:rsidRDefault="00763BA1" w:rsidP="00763BA1">
      <w:pPr>
        <w:pStyle w:val="Zkladntextodsazen"/>
        <w:numPr>
          <w:ilvl w:val="1"/>
          <w:numId w:val="8"/>
        </w:numPr>
        <w:tabs>
          <w:tab w:val="clear" w:pos="1440"/>
          <w:tab w:val="num" w:pos="720"/>
        </w:tabs>
        <w:spacing w:before="120"/>
        <w:ind w:hanging="1080"/>
        <w:rPr>
          <w:rFonts w:ascii="Times New Roman" w:hAnsi="Times New Roman" w:cs="Times New Roman"/>
        </w:rPr>
      </w:pPr>
      <w:r w:rsidRPr="00246185">
        <w:rPr>
          <w:rFonts w:ascii="Times New Roman" w:hAnsi="Times New Roman" w:cs="Times New Roman"/>
        </w:rPr>
        <w:t>bezplatně odstraní reklamované vady,</w:t>
      </w:r>
    </w:p>
    <w:p w14:paraId="16AE26C3" w14:textId="77777777" w:rsidR="00763BA1" w:rsidRPr="00246185" w:rsidRDefault="00763BA1" w:rsidP="00763BA1">
      <w:pPr>
        <w:pStyle w:val="Zkladntextodsazen"/>
        <w:numPr>
          <w:ilvl w:val="1"/>
          <w:numId w:val="8"/>
        </w:numPr>
        <w:tabs>
          <w:tab w:val="clear" w:pos="1440"/>
          <w:tab w:val="num" w:pos="720"/>
        </w:tabs>
        <w:spacing w:before="120"/>
        <w:ind w:left="720"/>
        <w:rPr>
          <w:rFonts w:ascii="Times New Roman" w:hAnsi="Times New Roman" w:cs="Times New Roman"/>
        </w:rPr>
      </w:pPr>
      <w:r w:rsidRPr="00246185">
        <w:rPr>
          <w:rFonts w:ascii="Times New Roman" w:hAnsi="Times New Roman" w:cs="Times New Roman"/>
        </w:rPr>
        <w:t xml:space="preserve">náklady na odstranění reklamovaných vad v případě, kdy tak neučiní sám, budou uhrazeny z částky, deponované jako </w:t>
      </w:r>
      <w:r w:rsidR="006E4688">
        <w:rPr>
          <w:rFonts w:ascii="Times New Roman" w:hAnsi="Times New Roman" w:cs="Times New Roman"/>
        </w:rPr>
        <w:t xml:space="preserve">bankovní </w:t>
      </w:r>
      <w:r w:rsidRPr="00246185">
        <w:rPr>
          <w:rFonts w:ascii="Times New Roman" w:hAnsi="Times New Roman" w:cs="Times New Roman"/>
        </w:rPr>
        <w:t>záruka za odstranění vad v záruční lhůtě,</w:t>
      </w:r>
    </w:p>
    <w:p w14:paraId="3211D212" w14:textId="77777777" w:rsidR="00763BA1" w:rsidRPr="00246185" w:rsidRDefault="00763BA1" w:rsidP="00763BA1">
      <w:pPr>
        <w:pStyle w:val="Zkladntextodsazen"/>
        <w:numPr>
          <w:ilvl w:val="1"/>
          <w:numId w:val="8"/>
        </w:numPr>
        <w:tabs>
          <w:tab w:val="clear" w:pos="1440"/>
          <w:tab w:val="num" w:pos="720"/>
        </w:tabs>
        <w:spacing w:before="120"/>
        <w:ind w:left="720"/>
        <w:rPr>
          <w:rFonts w:ascii="Times New Roman" w:hAnsi="Times New Roman" w:cs="Times New Roman"/>
        </w:rPr>
      </w:pPr>
      <w:r w:rsidRPr="00246185">
        <w:rPr>
          <w:rFonts w:ascii="Times New Roman" w:hAnsi="Times New Roman" w:cs="Times New Roman"/>
        </w:rPr>
        <w:t>uhradí objednateli veškeré z vady vzniklé i následné škody,</w:t>
      </w:r>
    </w:p>
    <w:p w14:paraId="70B4BE19" w14:textId="77777777" w:rsidR="00763BA1" w:rsidRPr="00246185" w:rsidRDefault="00763BA1" w:rsidP="00763BA1">
      <w:pPr>
        <w:pStyle w:val="Zkladntextodsazen"/>
        <w:numPr>
          <w:ilvl w:val="1"/>
          <w:numId w:val="8"/>
        </w:numPr>
        <w:tabs>
          <w:tab w:val="clear" w:pos="1440"/>
          <w:tab w:val="num" w:pos="720"/>
        </w:tabs>
        <w:spacing w:before="120"/>
        <w:ind w:left="720"/>
        <w:rPr>
          <w:rFonts w:ascii="Times New Roman" w:hAnsi="Times New Roman" w:cs="Times New Roman"/>
        </w:rPr>
      </w:pPr>
      <w:r w:rsidRPr="00246185">
        <w:rPr>
          <w:rFonts w:ascii="Times New Roman" w:hAnsi="Times New Roman" w:cs="Times New Roman"/>
        </w:rPr>
        <w:t>poskytne objednateli přiměřenou slevu z celkové ceny díla odpovídající rozsahu reklamovaných škod v případě neodstranitelné vady nebo v jiných případech na základě dohody smluvních stran.</w:t>
      </w:r>
    </w:p>
    <w:p w14:paraId="60EDC2CF" w14:textId="77777777" w:rsidR="00763BA1" w:rsidRPr="00246185" w:rsidRDefault="00763BA1" w:rsidP="00763BA1">
      <w:pPr>
        <w:pStyle w:val="Zkladntextodsazen"/>
        <w:numPr>
          <w:ilvl w:val="0"/>
          <w:numId w:val="9"/>
        </w:numPr>
        <w:tabs>
          <w:tab w:val="clear" w:pos="720"/>
          <w:tab w:val="num" w:pos="360"/>
        </w:tabs>
        <w:spacing w:before="200"/>
        <w:ind w:left="357" w:hanging="357"/>
        <w:rPr>
          <w:rFonts w:ascii="Times New Roman" w:hAnsi="Times New Roman" w:cs="Times New Roman"/>
        </w:rPr>
      </w:pPr>
      <w:r w:rsidRPr="00246185">
        <w:rPr>
          <w:rFonts w:ascii="Times New Roman" w:hAnsi="Times New Roman" w:cs="Times New Roman"/>
        </w:rPr>
        <w:t>Zhotovitel se v případě uplatnění reklamace vady díla objednatelem zav</w:t>
      </w:r>
      <w:r w:rsidR="001C570A" w:rsidRPr="00246185">
        <w:rPr>
          <w:rFonts w:ascii="Times New Roman" w:hAnsi="Times New Roman" w:cs="Times New Roman"/>
        </w:rPr>
        <w:t>azuje</w:t>
      </w:r>
      <w:r w:rsidRPr="00246185">
        <w:rPr>
          <w:rFonts w:ascii="Times New Roman" w:hAnsi="Times New Roman" w:cs="Times New Roman"/>
        </w:rPr>
        <w:t>:</w:t>
      </w:r>
    </w:p>
    <w:p w14:paraId="1C57779D" w14:textId="77777777" w:rsidR="00763BA1" w:rsidRPr="00246185" w:rsidRDefault="00763BA1" w:rsidP="00763BA1">
      <w:pPr>
        <w:pStyle w:val="Zkladntextodsazen"/>
        <w:numPr>
          <w:ilvl w:val="1"/>
          <w:numId w:val="9"/>
        </w:numPr>
        <w:tabs>
          <w:tab w:val="clear" w:pos="1440"/>
          <w:tab w:val="num" w:pos="720"/>
        </w:tabs>
        <w:spacing w:before="120"/>
        <w:ind w:left="720"/>
        <w:rPr>
          <w:rFonts w:ascii="Times New Roman" w:hAnsi="Times New Roman" w:cs="Times New Roman"/>
        </w:rPr>
      </w:pPr>
      <w:r w:rsidRPr="00246185">
        <w:rPr>
          <w:rFonts w:ascii="Times New Roman" w:hAnsi="Times New Roman" w:cs="Times New Roman"/>
        </w:rPr>
        <w:t>odstranit vady, které mají charakter havárie ve lhůtě do 24 hodin od jejich uplatnění objednatelem,</w:t>
      </w:r>
    </w:p>
    <w:p w14:paraId="6294718A" w14:textId="77777777" w:rsidR="00763BA1" w:rsidRPr="00246185" w:rsidRDefault="00763BA1" w:rsidP="00763BA1">
      <w:pPr>
        <w:pStyle w:val="Zkladntextodsazen"/>
        <w:numPr>
          <w:ilvl w:val="1"/>
          <w:numId w:val="9"/>
        </w:numPr>
        <w:tabs>
          <w:tab w:val="clear" w:pos="1440"/>
          <w:tab w:val="num" w:pos="720"/>
        </w:tabs>
        <w:spacing w:before="120"/>
        <w:ind w:left="714" w:hanging="357"/>
        <w:rPr>
          <w:rFonts w:ascii="Times New Roman" w:hAnsi="Times New Roman" w:cs="Times New Roman"/>
        </w:rPr>
      </w:pPr>
      <w:r w:rsidRPr="00246185">
        <w:rPr>
          <w:rFonts w:ascii="Times New Roman" w:hAnsi="Times New Roman" w:cs="Times New Roman"/>
        </w:rPr>
        <w:t xml:space="preserve">bezodkladně potvrdit objednateli písemně přijetí reklamace s uvedením termínu pro uskutečnění prověrky vady, nejpozději však ve lhůtě 48 hodin od přijetí reklamace, </w:t>
      </w:r>
    </w:p>
    <w:p w14:paraId="73D49B1D" w14:textId="77777777" w:rsidR="00763BA1" w:rsidRPr="00246185" w:rsidRDefault="00763BA1" w:rsidP="00763BA1">
      <w:pPr>
        <w:pStyle w:val="Zkladntextodsazen"/>
        <w:numPr>
          <w:ilvl w:val="1"/>
          <w:numId w:val="9"/>
        </w:numPr>
        <w:tabs>
          <w:tab w:val="clear" w:pos="1440"/>
          <w:tab w:val="num" w:pos="720"/>
        </w:tabs>
        <w:spacing w:before="120"/>
        <w:ind w:left="720"/>
        <w:rPr>
          <w:rFonts w:ascii="Times New Roman" w:hAnsi="Times New Roman" w:cs="Times New Roman"/>
        </w:rPr>
      </w:pPr>
      <w:r w:rsidRPr="00246185">
        <w:rPr>
          <w:rFonts w:ascii="Times New Roman" w:hAnsi="Times New Roman" w:cs="Times New Roman"/>
        </w:rPr>
        <w:t>uskutečnit prověrku k zjištění důvodnosti reklamace a charakteru vady, nejpozději však ve lhůtě 72 hodin od přijetí reklamace,</w:t>
      </w:r>
    </w:p>
    <w:p w14:paraId="3E4F9B86" w14:textId="77777777" w:rsidR="00763BA1" w:rsidRPr="00246185" w:rsidRDefault="00763BA1" w:rsidP="00763BA1">
      <w:pPr>
        <w:pStyle w:val="Zkladntextodsazen"/>
        <w:numPr>
          <w:ilvl w:val="1"/>
          <w:numId w:val="9"/>
        </w:numPr>
        <w:tabs>
          <w:tab w:val="clear" w:pos="1440"/>
          <w:tab w:val="num" w:pos="720"/>
        </w:tabs>
        <w:spacing w:before="120"/>
        <w:ind w:left="720"/>
        <w:rPr>
          <w:rFonts w:ascii="Times New Roman" w:hAnsi="Times New Roman" w:cs="Times New Roman"/>
        </w:rPr>
      </w:pPr>
      <w:r w:rsidRPr="00246185">
        <w:rPr>
          <w:rFonts w:ascii="Times New Roman" w:hAnsi="Times New Roman" w:cs="Times New Roman"/>
        </w:rPr>
        <w:t>odstranit vadu bránící užívání díla nebo části díla bezodkladně, nejpozději však ve lhůtě 48 hodin od přijetí reklamace vady, pokud nebude písemně dohodnuto jinak,</w:t>
      </w:r>
    </w:p>
    <w:p w14:paraId="0F0E446A" w14:textId="77777777" w:rsidR="00763BA1" w:rsidRPr="00246185" w:rsidRDefault="00763BA1" w:rsidP="00763BA1">
      <w:pPr>
        <w:pStyle w:val="Zkladntextodsazen"/>
        <w:numPr>
          <w:ilvl w:val="1"/>
          <w:numId w:val="9"/>
        </w:numPr>
        <w:tabs>
          <w:tab w:val="clear" w:pos="1440"/>
          <w:tab w:val="num" w:pos="720"/>
        </w:tabs>
        <w:spacing w:before="120"/>
        <w:ind w:left="720"/>
        <w:rPr>
          <w:rFonts w:ascii="Times New Roman" w:hAnsi="Times New Roman" w:cs="Times New Roman"/>
        </w:rPr>
      </w:pPr>
      <w:r w:rsidRPr="00246185">
        <w:rPr>
          <w:rFonts w:ascii="Times New Roman" w:hAnsi="Times New Roman" w:cs="Times New Roman"/>
        </w:rPr>
        <w:t>odstranit běžnou vadu nebránící užívání díla bezodkladně, nejpozději však ve lhůtě 10 kalendářních dnů od přijetí reklamace, pokud nebude písemně dohodnuto jinak,</w:t>
      </w:r>
    </w:p>
    <w:p w14:paraId="31635D17" w14:textId="77777777" w:rsidR="00763BA1" w:rsidRPr="00246185" w:rsidRDefault="00763BA1" w:rsidP="00763BA1">
      <w:pPr>
        <w:pStyle w:val="Zkladntextodsazen"/>
        <w:numPr>
          <w:ilvl w:val="1"/>
          <w:numId w:val="9"/>
        </w:numPr>
        <w:tabs>
          <w:tab w:val="clear" w:pos="1440"/>
          <w:tab w:val="num" w:pos="720"/>
        </w:tabs>
        <w:spacing w:before="120"/>
        <w:ind w:left="720"/>
        <w:rPr>
          <w:rFonts w:ascii="Times New Roman" w:hAnsi="Times New Roman" w:cs="Times New Roman"/>
          <w:color w:val="000000"/>
        </w:rPr>
      </w:pPr>
      <w:r w:rsidRPr="00246185">
        <w:rPr>
          <w:rFonts w:ascii="Times New Roman" w:hAnsi="Times New Roman" w:cs="Times New Roman"/>
        </w:rPr>
        <w:t xml:space="preserve">zahájit bezodkladně práce na odstraňování reklamovaných vad, nejpozději však dle lhůt uvedených výše; v případě, že zhotovitel nesplní tuto povinnost, je objednatel oprávněn zahájit provádění prací k odstranění vad pomocí třetího subjektu, přičemž náklady s tím spojené je zhotovitel povinen objednateli uhradit do 10 kalendářních </w:t>
      </w:r>
      <w:r w:rsidRPr="00246185">
        <w:rPr>
          <w:rFonts w:ascii="Times New Roman" w:hAnsi="Times New Roman" w:cs="Times New Roman"/>
          <w:color w:val="000000"/>
        </w:rPr>
        <w:t>dnů od doručení písemné výzvy k úhradě vynaložených nákladů, event. objednatel může k úhradě nákladů využít bankovní záruku</w:t>
      </w:r>
      <w:r w:rsidR="00553C63" w:rsidRPr="00246185">
        <w:rPr>
          <w:rFonts w:ascii="Times New Roman" w:hAnsi="Times New Roman" w:cs="Times New Roman"/>
          <w:color w:val="000000"/>
        </w:rPr>
        <w:t>.</w:t>
      </w:r>
    </w:p>
    <w:p w14:paraId="4BF7193D" w14:textId="77777777" w:rsidR="00763BA1" w:rsidRPr="00246185" w:rsidRDefault="00763BA1" w:rsidP="00763BA1">
      <w:pPr>
        <w:pStyle w:val="Zkladntextodsazen"/>
        <w:numPr>
          <w:ilvl w:val="0"/>
          <w:numId w:val="9"/>
        </w:numPr>
        <w:tabs>
          <w:tab w:val="clear" w:pos="720"/>
          <w:tab w:val="num" w:pos="360"/>
        </w:tabs>
        <w:spacing w:before="200"/>
        <w:ind w:left="357" w:hanging="357"/>
        <w:rPr>
          <w:rFonts w:ascii="Times New Roman" w:hAnsi="Times New Roman" w:cs="Times New Roman"/>
        </w:rPr>
      </w:pPr>
      <w:r w:rsidRPr="00246185">
        <w:rPr>
          <w:rFonts w:ascii="Times New Roman" w:hAnsi="Times New Roman" w:cs="Times New Roman"/>
        </w:rPr>
        <w:t>Z průběhu reklamačního řízení a prověrky vady bude zhotovitelem pořízen zápis obsahující souhlas nebo zdůvodněný nesouhlas s uznáním reklamované vady. V případě uznání vady bude zápis obsahovat termín odstranění vady, popis způsobu odstranění vady, případně zhotovitelem navrhovanou výši slevy za vadu.</w:t>
      </w:r>
    </w:p>
    <w:p w14:paraId="619029DA" w14:textId="1AB1E96B" w:rsidR="00763BA1" w:rsidRDefault="00763BA1" w:rsidP="00763BA1">
      <w:pPr>
        <w:pStyle w:val="Zkladntextodsazen"/>
        <w:numPr>
          <w:ilvl w:val="0"/>
          <w:numId w:val="9"/>
        </w:numPr>
        <w:tabs>
          <w:tab w:val="clear" w:pos="720"/>
          <w:tab w:val="num" w:pos="360"/>
        </w:tabs>
        <w:spacing w:before="200"/>
        <w:ind w:left="357" w:hanging="357"/>
        <w:rPr>
          <w:rFonts w:ascii="Times New Roman" w:hAnsi="Times New Roman" w:cs="Times New Roman"/>
        </w:rPr>
      </w:pPr>
      <w:r w:rsidRPr="00246185">
        <w:rPr>
          <w:rFonts w:ascii="Times New Roman" w:hAnsi="Times New Roman" w:cs="Times New Roman"/>
        </w:rPr>
        <w:t>V případě sporu o oprávněnost reklamace budou smluvní strany respektovat vyjádření a konečné stanovisko soudního znalce</w:t>
      </w:r>
      <w:r w:rsidR="007C1212" w:rsidRPr="00246185">
        <w:rPr>
          <w:rFonts w:ascii="Times New Roman" w:hAnsi="Times New Roman" w:cs="Times New Roman"/>
        </w:rPr>
        <w:t xml:space="preserve"> vybraného objednatelem</w:t>
      </w:r>
      <w:r w:rsidRPr="00246185">
        <w:rPr>
          <w:rFonts w:ascii="Times New Roman" w:hAnsi="Times New Roman" w:cs="Times New Roman"/>
        </w:rPr>
        <w:t>.</w:t>
      </w:r>
      <w:r w:rsidR="007C1212" w:rsidRPr="00246185">
        <w:rPr>
          <w:rFonts w:ascii="Times New Roman" w:hAnsi="Times New Roman" w:cs="Times New Roman"/>
        </w:rPr>
        <w:t xml:space="preserve"> Náklady na vypracování znaleckého posudku nese v plné výši </w:t>
      </w:r>
      <w:r w:rsidR="00B563C7">
        <w:rPr>
          <w:rFonts w:ascii="Times New Roman" w:hAnsi="Times New Roman" w:cs="Times New Roman"/>
        </w:rPr>
        <w:t>s</w:t>
      </w:r>
      <w:r w:rsidR="005B55BC">
        <w:rPr>
          <w:rFonts w:ascii="Times New Roman" w:hAnsi="Times New Roman" w:cs="Times New Roman"/>
        </w:rPr>
        <w:t>trana</w:t>
      </w:r>
      <w:r w:rsidR="00B563C7">
        <w:rPr>
          <w:rFonts w:ascii="Times New Roman" w:hAnsi="Times New Roman" w:cs="Times New Roman"/>
        </w:rPr>
        <w:t xml:space="preserve"> Smlouvy</w:t>
      </w:r>
      <w:r w:rsidR="005B55BC">
        <w:rPr>
          <w:rFonts w:ascii="Times New Roman" w:hAnsi="Times New Roman" w:cs="Times New Roman"/>
        </w:rPr>
        <w:t xml:space="preserve">, </w:t>
      </w:r>
      <w:r w:rsidR="00B563C7">
        <w:rPr>
          <w:rFonts w:ascii="Times New Roman" w:hAnsi="Times New Roman" w:cs="Times New Roman"/>
        </w:rPr>
        <w:t>jejíž původní stanovisko soudní znalec označí jako nesprávné.</w:t>
      </w:r>
    </w:p>
    <w:p w14:paraId="72A2713A" w14:textId="77777777" w:rsidR="00237113" w:rsidRPr="00246185" w:rsidRDefault="00237113" w:rsidP="00763BA1">
      <w:pPr>
        <w:pStyle w:val="Zkladntextodsazen"/>
        <w:numPr>
          <w:ilvl w:val="0"/>
          <w:numId w:val="9"/>
        </w:numPr>
        <w:tabs>
          <w:tab w:val="clear" w:pos="720"/>
          <w:tab w:val="num" w:pos="360"/>
        </w:tabs>
        <w:spacing w:before="200"/>
        <w:ind w:left="357" w:hanging="357"/>
        <w:rPr>
          <w:rFonts w:ascii="Times New Roman" w:hAnsi="Times New Roman" w:cs="Times New Roman"/>
        </w:rPr>
      </w:pPr>
      <w:r>
        <w:rPr>
          <w:rFonts w:ascii="Times New Roman" w:hAnsi="Times New Roman" w:cs="Times New Roman"/>
        </w:rPr>
        <w:t>Zhotovitel se zavazuje zahájit provádění servisního zásahu na technologiích, které jsou součástí díla (divadelní technologie, elektroakustika, AV technologie) do 4 hodin od nahlášení závady zhotoviteli.</w:t>
      </w:r>
    </w:p>
    <w:p w14:paraId="5CDEA086" w14:textId="77777777" w:rsidR="006D564F" w:rsidRPr="00246185" w:rsidRDefault="006D564F" w:rsidP="00FF66ED">
      <w:pPr>
        <w:pStyle w:val="normln0"/>
        <w:keepNext/>
        <w:pBdr>
          <w:top w:val="single" w:sz="4" w:space="1" w:color="auto"/>
          <w:left w:val="single" w:sz="4" w:space="4" w:color="auto"/>
          <w:bottom w:val="single" w:sz="4" w:space="1" w:color="auto"/>
          <w:right w:val="single" w:sz="4" w:space="4" w:color="auto"/>
        </w:pBdr>
        <w:shd w:val="clear" w:color="auto" w:fill="8DB3E2"/>
        <w:tabs>
          <w:tab w:val="left" w:pos="3402"/>
          <w:tab w:val="right" w:leader="dot" w:pos="7797"/>
        </w:tabs>
        <w:spacing w:before="360"/>
        <w:jc w:val="center"/>
        <w:rPr>
          <w:rFonts w:ascii="Times New Roman" w:hAnsi="Times New Roman"/>
          <w:b/>
          <w:sz w:val="28"/>
        </w:rPr>
      </w:pPr>
      <w:r w:rsidRPr="00246185">
        <w:rPr>
          <w:rFonts w:ascii="Times New Roman" w:hAnsi="Times New Roman"/>
          <w:b/>
          <w:sz w:val="28"/>
        </w:rPr>
        <w:lastRenderedPageBreak/>
        <w:t>XI. Bankovní záruka</w:t>
      </w:r>
    </w:p>
    <w:p w14:paraId="63C12898" w14:textId="77777777" w:rsidR="006D564F" w:rsidRPr="00246185" w:rsidRDefault="006D564F" w:rsidP="000A5F63">
      <w:pPr>
        <w:pStyle w:val="Zkladntextodsazen"/>
        <w:numPr>
          <w:ilvl w:val="0"/>
          <w:numId w:val="41"/>
        </w:numPr>
        <w:tabs>
          <w:tab w:val="clear" w:pos="1065"/>
          <w:tab w:val="num" w:pos="360"/>
        </w:tabs>
        <w:spacing w:before="240"/>
        <w:ind w:left="360" w:hanging="360"/>
        <w:rPr>
          <w:rFonts w:ascii="Times New Roman" w:hAnsi="Times New Roman" w:cs="Times New Roman"/>
        </w:rPr>
      </w:pPr>
      <w:r w:rsidRPr="00246185">
        <w:rPr>
          <w:rFonts w:ascii="Times New Roman" w:hAnsi="Times New Roman" w:cs="Times New Roman"/>
        </w:rPr>
        <w:t>Zhotovitel poskyt</w:t>
      </w:r>
      <w:r w:rsidR="00987239" w:rsidRPr="00246185">
        <w:rPr>
          <w:rFonts w:ascii="Times New Roman" w:hAnsi="Times New Roman" w:cs="Times New Roman"/>
        </w:rPr>
        <w:t>uje</w:t>
      </w:r>
      <w:r w:rsidRPr="00246185">
        <w:rPr>
          <w:rFonts w:ascii="Times New Roman" w:hAnsi="Times New Roman" w:cs="Times New Roman"/>
        </w:rPr>
        <w:t xml:space="preserve"> objednateli, dle níže uvedených podmínek, bankovní záruku za dodržení smluvních podmínek, kvality a termínů provedení díla.</w:t>
      </w:r>
    </w:p>
    <w:p w14:paraId="043F28FD" w14:textId="77777777" w:rsidR="006D564F" w:rsidRPr="00246185" w:rsidRDefault="00B472BE" w:rsidP="000A5F63">
      <w:pPr>
        <w:pStyle w:val="Zkladntextodsazen"/>
        <w:numPr>
          <w:ilvl w:val="0"/>
          <w:numId w:val="41"/>
        </w:numPr>
        <w:tabs>
          <w:tab w:val="clear" w:pos="1065"/>
          <w:tab w:val="num" w:pos="360"/>
        </w:tabs>
        <w:spacing w:before="120"/>
        <w:ind w:left="360" w:hanging="360"/>
        <w:rPr>
          <w:rFonts w:ascii="Times New Roman" w:hAnsi="Times New Roman" w:cs="Times New Roman"/>
        </w:rPr>
      </w:pPr>
      <w:r w:rsidRPr="004A60F9">
        <w:rPr>
          <w:rFonts w:ascii="Times New Roman" w:eastAsia="Arial Unicode MS" w:hAnsi="Times New Roman" w:cs="Times New Roman"/>
          <w:szCs w:val="22"/>
        </w:rPr>
        <w:t>Plnění veškerých dluhů včetně smluvní pokuty, náhrady škody, vydání bezdůvodné obohacení apod.</w:t>
      </w:r>
      <w:r w:rsidR="003F03FE" w:rsidRPr="004A60F9" w:rsidDel="003F03FE">
        <w:rPr>
          <w:rFonts w:ascii="Times New Roman" w:eastAsia="Arial Unicode MS" w:hAnsi="Times New Roman" w:cs="Times New Roman"/>
          <w:szCs w:val="22"/>
        </w:rPr>
        <w:t xml:space="preserve"> </w:t>
      </w:r>
      <w:r w:rsidR="00AB12DE">
        <w:rPr>
          <w:rFonts w:ascii="Times New Roman" w:eastAsia="Arial Unicode MS" w:hAnsi="Times New Roman" w:cs="Times New Roman"/>
          <w:szCs w:val="22"/>
        </w:rPr>
        <w:t>b</w:t>
      </w:r>
      <w:r w:rsidR="004A60F9" w:rsidRPr="004A60F9">
        <w:rPr>
          <w:rFonts w:ascii="Times New Roman" w:eastAsia="Arial Unicode MS" w:hAnsi="Times New Roman" w:cs="Times New Roman"/>
          <w:szCs w:val="22"/>
        </w:rPr>
        <w:t xml:space="preserve">ude zajištěno formou </w:t>
      </w:r>
      <w:r w:rsidRPr="004A60F9">
        <w:rPr>
          <w:rFonts w:ascii="Times New Roman" w:hAnsi="Times New Roman" w:cs="Times New Roman"/>
          <w:szCs w:val="22"/>
        </w:rPr>
        <w:t xml:space="preserve">bankovní záruky </w:t>
      </w:r>
      <w:r w:rsidRPr="004A60F9">
        <w:rPr>
          <w:rFonts w:ascii="Times New Roman" w:eastAsia="Arial Unicode MS" w:hAnsi="Times New Roman" w:cs="Times New Roman"/>
          <w:szCs w:val="22"/>
        </w:rPr>
        <w:t>ve smyslu ustanovení § 2029 a násl. občanského zákoníku</w:t>
      </w:r>
      <w:r w:rsidRPr="00491B44">
        <w:rPr>
          <w:rFonts w:ascii="Times New Roman" w:hAnsi="Times New Roman" w:cs="Times New Roman"/>
          <w:szCs w:val="22"/>
        </w:rPr>
        <w:t xml:space="preserve"> </w:t>
      </w:r>
      <w:r w:rsidR="004A60F9" w:rsidRPr="004A60F9">
        <w:rPr>
          <w:rFonts w:ascii="Times New Roman" w:eastAsia="Arial Unicode MS" w:hAnsi="Times New Roman" w:cs="Times New Roman"/>
          <w:szCs w:val="22"/>
        </w:rPr>
        <w:t xml:space="preserve">platné a účinné po celou dobu provádění díla a </w:t>
      </w:r>
      <w:r w:rsidRPr="004A60F9">
        <w:rPr>
          <w:rFonts w:ascii="Times New Roman" w:hAnsi="Times New Roman" w:cs="Times New Roman"/>
          <w:szCs w:val="22"/>
        </w:rPr>
        <w:t>vystavené</w:t>
      </w:r>
      <w:r w:rsidR="006D564F" w:rsidRPr="00246185">
        <w:rPr>
          <w:rFonts w:ascii="Times New Roman" w:hAnsi="Times New Roman" w:cs="Times New Roman"/>
        </w:rPr>
        <w:t xml:space="preserve"> ve prospěch objednatele jako oprávněného.</w:t>
      </w:r>
      <w:r w:rsidR="004A60F9">
        <w:rPr>
          <w:rFonts w:ascii="Times New Roman" w:hAnsi="Times New Roman" w:cs="Times New Roman"/>
          <w:color w:val="FF0000"/>
        </w:rPr>
        <w:t xml:space="preserve"> </w:t>
      </w:r>
      <w:r w:rsidR="006D564F" w:rsidRPr="00246185">
        <w:rPr>
          <w:rFonts w:ascii="Times New Roman" w:hAnsi="Times New Roman" w:cs="Times New Roman"/>
        </w:rPr>
        <w:t>Bankovní záruka bude vystavena jako neodvolatelná a bezpodmínečná, přičemž banka se zaváže k plnění bez námitek a na základě první výzvy oprávněného. Bankovní záruka musí splňovat tyto podmínky:</w:t>
      </w:r>
    </w:p>
    <w:p w14:paraId="06141641" w14:textId="4FE7D05D" w:rsidR="006D564F" w:rsidRPr="00246185" w:rsidRDefault="006D564F" w:rsidP="00352A03">
      <w:pPr>
        <w:pStyle w:val="Zkladntextodsazen"/>
        <w:numPr>
          <w:ilvl w:val="1"/>
          <w:numId w:val="9"/>
        </w:numPr>
        <w:tabs>
          <w:tab w:val="clear" w:pos="1440"/>
          <w:tab w:val="num" w:pos="720"/>
        </w:tabs>
        <w:spacing w:before="120"/>
        <w:ind w:left="720"/>
        <w:rPr>
          <w:rFonts w:ascii="Times New Roman" w:hAnsi="Times New Roman" w:cs="Times New Roman"/>
          <w:color w:val="000000"/>
          <w:szCs w:val="22"/>
        </w:rPr>
      </w:pPr>
      <w:r w:rsidRPr="00246185">
        <w:rPr>
          <w:rFonts w:ascii="Times New Roman" w:hAnsi="Times New Roman" w:cs="Times New Roman"/>
          <w:color w:val="000000"/>
          <w:szCs w:val="22"/>
        </w:rPr>
        <w:t xml:space="preserve">výše </w:t>
      </w:r>
      <w:r w:rsidR="00352A03" w:rsidRPr="00246185">
        <w:rPr>
          <w:rFonts w:ascii="Times New Roman" w:hAnsi="Times New Roman" w:cs="Times New Roman"/>
          <w:color w:val="000000"/>
          <w:szCs w:val="22"/>
        </w:rPr>
        <w:t xml:space="preserve">bankovní záruky bude nejméně </w:t>
      </w:r>
      <w:r w:rsidR="00C15068">
        <w:rPr>
          <w:rFonts w:ascii="Times New Roman" w:hAnsi="Times New Roman" w:cs="Times New Roman"/>
          <w:b/>
          <w:bCs/>
          <w:color w:val="000000"/>
          <w:szCs w:val="22"/>
        </w:rPr>
        <w:t>15</w:t>
      </w:r>
      <w:r w:rsidR="002265F0">
        <w:rPr>
          <w:rFonts w:ascii="Times New Roman" w:hAnsi="Times New Roman" w:cs="Times New Roman"/>
          <w:b/>
          <w:bCs/>
          <w:color w:val="000000"/>
          <w:szCs w:val="22"/>
        </w:rPr>
        <w:t>0 0</w:t>
      </w:r>
      <w:r w:rsidR="00C15068">
        <w:rPr>
          <w:rFonts w:ascii="Times New Roman" w:hAnsi="Times New Roman" w:cs="Times New Roman"/>
          <w:b/>
          <w:bCs/>
          <w:color w:val="000000"/>
          <w:szCs w:val="22"/>
        </w:rPr>
        <w:t>0</w:t>
      </w:r>
      <w:r w:rsidR="00077879">
        <w:rPr>
          <w:rFonts w:ascii="Times New Roman" w:hAnsi="Times New Roman" w:cs="Times New Roman"/>
          <w:b/>
          <w:bCs/>
          <w:color w:val="000000"/>
          <w:szCs w:val="22"/>
        </w:rPr>
        <w:t>0</w:t>
      </w:r>
      <w:r w:rsidR="00C15068">
        <w:rPr>
          <w:rFonts w:ascii="Times New Roman" w:hAnsi="Times New Roman" w:cs="Times New Roman"/>
          <w:b/>
          <w:bCs/>
          <w:color w:val="000000"/>
          <w:szCs w:val="22"/>
        </w:rPr>
        <w:t> 000,-</w:t>
      </w:r>
      <w:r w:rsidR="00350EDC" w:rsidRPr="00350EDC">
        <w:rPr>
          <w:rFonts w:ascii="Times New Roman" w:hAnsi="Times New Roman" w:cs="Times New Roman"/>
          <w:color w:val="000000"/>
          <w:szCs w:val="22"/>
        </w:rPr>
        <w:t xml:space="preserve"> </w:t>
      </w:r>
      <w:r w:rsidR="00107AF2">
        <w:rPr>
          <w:rFonts w:ascii="Times New Roman" w:hAnsi="Times New Roman" w:cs="Times New Roman"/>
          <w:color w:val="000000"/>
          <w:szCs w:val="22"/>
        </w:rPr>
        <w:t>Kč</w:t>
      </w:r>
      <w:r w:rsidR="004A60F9">
        <w:rPr>
          <w:rFonts w:ascii="Times New Roman" w:hAnsi="Times New Roman" w:cs="Times New Roman"/>
          <w:color w:val="000000"/>
          <w:szCs w:val="22"/>
        </w:rPr>
        <w:t xml:space="preserve"> bez DPH</w:t>
      </w:r>
      <w:r w:rsidR="00352A03" w:rsidRPr="00246185">
        <w:rPr>
          <w:rFonts w:ascii="Times New Roman" w:hAnsi="Times New Roman" w:cs="Times New Roman"/>
          <w:color w:val="000000"/>
          <w:szCs w:val="22"/>
        </w:rPr>
        <w:t xml:space="preserve">. </w:t>
      </w:r>
      <w:r w:rsidRPr="00246185">
        <w:rPr>
          <w:rFonts w:ascii="Times New Roman" w:hAnsi="Times New Roman" w:cs="Times New Roman"/>
          <w:szCs w:val="22"/>
        </w:rPr>
        <w:t xml:space="preserve">Bankovní záruka bude předána objednateli </w:t>
      </w:r>
      <w:r w:rsidR="00ED34C3">
        <w:rPr>
          <w:rFonts w:ascii="Times New Roman" w:hAnsi="Times New Roman" w:cs="Times New Roman"/>
          <w:szCs w:val="22"/>
        </w:rPr>
        <w:t xml:space="preserve">do 10 dnů od podpisu </w:t>
      </w:r>
      <w:r w:rsidR="0084633C">
        <w:rPr>
          <w:rFonts w:ascii="Times New Roman" w:hAnsi="Times New Roman" w:cs="Times New Roman"/>
          <w:szCs w:val="22"/>
        </w:rPr>
        <w:t>smlouvy.</w:t>
      </w:r>
    </w:p>
    <w:p w14:paraId="4BA672C3" w14:textId="77777777" w:rsidR="006D564F" w:rsidRPr="00246185" w:rsidRDefault="006D564F" w:rsidP="006D564F">
      <w:pPr>
        <w:pStyle w:val="Zkladntextodsazen"/>
        <w:numPr>
          <w:ilvl w:val="1"/>
          <w:numId w:val="9"/>
        </w:numPr>
        <w:tabs>
          <w:tab w:val="clear" w:pos="1440"/>
          <w:tab w:val="num" w:pos="720"/>
        </w:tabs>
        <w:spacing w:before="120"/>
        <w:ind w:left="720"/>
        <w:rPr>
          <w:rFonts w:ascii="Times New Roman" w:hAnsi="Times New Roman" w:cs="Times New Roman"/>
        </w:rPr>
      </w:pPr>
      <w:r w:rsidRPr="00246185">
        <w:rPr>
          <w:rFonts w:ascii="Times New Roman" w:hAnsi="Times New Roman" w:cs="Times New Roman"/>
          <w:szCs w:val="22"/>
        </w:rPr>
        <w:t>právo z bankovní</w:t>
      </w:r>
      <w:r w:rsidRPr="00246185">
        <w:rPr>
          <w:rFonts w:ascii="Times New Roman" w:hAnsi="Times New Roman" w:cs="Times New Roman"/>
        </w:rPr>
        <w:t xml:space="preserve"> záruky je objednatel oprávněn uplatnit v případech, že zhotovitel neprovádí dílo v souladu s podmínkami uzavřené smlouvy nebo neuhradí objednateli způsobenou škodu či smluvní pokutu, k níž je podle smlouvy povinen,</w:t>
      </w:r>
    </w:p>
    <w:p w14:paraId="4B8D70B1" w14:textId="77777777" w:rsidR="006D564F" w:rsidRPr="00246185" w:rsidRDefault="006D564F" w:rsidP="006D564F">
      <w:pPr>
        <w:pStyle w:val="Zkladntextodsazen"/>
        <w:numPr>
          <w:ilvl w:val="1"/>
          <w:numId w:val="9"/>
        </w:numPr>
        <w:tabs>
          <w:tab w:val="clear" w:pos="1440"/>
          <w:tab w:val="num" w:pos="720"/>
        </w:tabs>
        <w:spacing w:before="120"/>
        <w:ind w:left="720"/>
        <w:rPr>
          <w:rFonts w:ascii="Times New Roman" w:hAnsi="Times New Roman" w:cs="Times New Roman"/>
        </w:rPr>
      </w:pPr>
      <w:r w:rsidRPr="00246185">
        <w:rPr>
          <w:rFonts w:ascii="Times New Roman" w:hAnsi="Times New Roman" w:cs="Times New Roman"/>
        </w:rPr>
        <w:t>bankovní záruka za dodržení smluvních podmínek, kvality a termínů provedení díla bude objednatelem uvolněna dnem, kdy objednatel potvrdí zhotoviteli závěrečný protokol o převzetí díla a zhotovitel předloží listinu příslušné bankovní záruky za odstraňování vad v záruční době dle čl. XI.</w:t>
      </w:r>
      <w:r w:rsidR="007E055E" w:rsidRPr="00246185">
        <w:rPr>
          <w:rFonts w:ascii="Times New Roman" w:hAnsi="Times New Roman" w:cs="Times New Roman"/>
        </w:rPr>
        <w:t xml:space="preserve"> </w:t>
      </w:r>
      <w:r w:rsidRPr="00246185">
        <w:rPr>
          <w:rFonts w:ascii="Times New Roman" w:hAnsi="Times New Roman" w:cs="Times New Roman"/>
        </w:rPr>
        <w:t>3.</w:t>
      </w:r>
    </w:p>
    <w:p w14:paraId="0C290594" w14:textId="77777777" w:rsidR="006D564F" w:rsidRPr="00246185" w:rsidRDefault="000B46E5" w:rsidP="000A5F63">
      <w:pPr>
        <w:pStyle w:val="Zkladntextodsazen"/>
        <w:numPr>
          <w:ilvl w:val="0"/>
          <w:numId w:val="41"/>
        </w:numPr>
        <w:tabs>
          <w:tab w:val="clear" w:pos="1065"/>
          <w:tab w:val="num" w:pos="360"/>
        </w:tabs>
        <w:spacing w:before="120"/>
        <w:ind w:left="360" w:hanging="360"/>
        <w:rPr>
          <w:rFonts w:ascii="Times New Roman" w:hAnsi="Times New Roman" w:cs="Times New Roman"/>
        </w:rPr>
      </w:pPr>
      <w:r>
        <w:rPr>
          <w:rFonts w:ascii="Times New Roman" w:hAnsi="Times New Roman" w:cs="Times New Roman"/>
        </w:rPr>
        <w:t xml:space="preserve">Po </w:t>
      </w:r>
      <w:r w:rsidR="006D564F" w:rsidRPr="00246185">
        <w:rPr>
          <w:rFonts w:ascii="Times New Roman" w:hAnsi="Times New Roman" w:cs="Times New Roman"/>
        </w:rPr>
        <w:t>protokolárním předání a převzetí díla</w:t>
      </w:r>
      <w:r w:rsidR="00A8185B">
        <w:rPr>
          <w:rFonts w:ascii="Times New Roman" w:hAnsi="Times New Roman" w:cs="Times New Roman"/>
        </w:rPr>
        <w:t xml:space="preserve"> </w:t>
      </w:r>
      <w:r w:rsidR="006D564F" w:rsidRPr="00246185">
        <w:rPr>
          <w:rFonts w:ascii="Times New Roman" w:hAnsi="Times New Roman" w:cs="Times New Roman"/>
        </w:rPr>
        <w:t xml:space="preserve">zhotovitel předloží </w:t>
      </w:r>
      <w:r w:rsidR="004A60F9">
        <w:rPr>
          <w:rFonts w:ascii="Times New Roman" w:hAnsi="Times New Roman" w:cs="Times New Roman"/>
        </w:rPr>
        <w:t xml:space="preserve">objednateli </w:t>
      </w:r>
      <w:r w:rsidR="006D564F" w:rsidRPr="00246185">
        <w:rPr>
          <w:rFonts w:ascii="Times New Roman" w:hAnsi="Times New Roman" w:cs="Times New Roman"/>
        </w:rPr>
        <w:t>bankovní záruku za odstraňování vad v záruční době. Bankovní záruka bude vystavena jako neodvolatelná a bezpodmínečná, přičemž banka se zavazuje k plnění bez námitek a na základě první výzvy oprávněného. Bankovní záruka musí splňovat tyto podmínky</w:t>
      </w:r>
      <w:r w:rsidR="00042776">
        <w:rPr>
          <w:rFonts w:ascii="Times New Roman" w:hAnsi="Times New Roman" w:cs="Times New Roman"/>
        </w:rPr>
        <w:t>.</w:t>
      </w:r>
    </w:p>
    <w:p w14:paraId="1CC7B8FD" w14:textId="77777777" w:rsidR="006D564F" w:rsidRPr="00246185" w:rsidRDefault="006D564F" w:rsidP="009E455C">
      <w:pPr>
        <w:pStyle w:val="Zkladntextodsazen"/>
        <w:numPr>
          <w:ilvl w:val="0"/>
          <w:numId w:val="30"/>
        </w:numPr>
        <w:tabs>
          <w:tab w:val="clear" w:pos="1440"/>
          <w:tab w:val="num" w:pos="720"/>
        </w:tabs>
        <w:spacing w:before="120"/>
        <w:ind w:left="720"/>
        <w:rPr>
          <w:rFonts w:ascii="Times New Roman" w:hAnsi="Times New Roman" w:cs="Times New Roman"/>
        </w:rPr>
      </w:pPr>
      <w:r w:rsidRPr="00246185">
        <w:rPr>
          <w:rFonts w:ascii="Times New Roman" w:hAnsi="Times New Roman" w:cs="Times New Roman"/>
        </w:rPr>
        <w:t xml:space="preserve">výše zajišťovací částky je minimálně </w:t>
      </w:r>
      <w:r w:rsidR="00C15068">
        <w:rPr>
          <w:rFonts w:ascii="Times New Roman" w:hAnsi="Times New Roman" w:cs="Times New Roman"/>
          <w:b/>
          <w:bCs/>
        </w:rPr>
        <w:t>15</w:t>
      </w:r>
      <w:r w:rsidR="002265F0">
        <w:rPr>
          <w:rFonts w:ascii="Times New Roman" w:hAnsi="Times New Roman" w:cs="Times New Roman"/>
          <w:b/>
          <w:bCs/>
        </w:rPr>
        <w:t xml:space="preserve">0 </w:t>
      </w:r>
      <w:r w:rsidR="00C15068">
        <w:rPr>
          <w:rFonts w:ascii="Times New Roman" w:hAnsi="Times New Roman" w:cs="Times New Roman"/>
          <w:b/>
          <w:bCs/>
        </w:rPr>
        <w:t>0</w:t>
      </w:r>
      <w:r w:rsidR="002265F0">
        <w:rPr>
          <w:rFonts w:ascii="Times New Roman" w:hAnsi="Times New Roman" w:cs="Times New Roman"/>
          <w:b/>
          <w:bCs/>
        </w:rPr>
        <w:t>0</w:t>
      </w:r>
      <w:r w:rsidR="00077879">
        <w:rPr>
          <w:rFonts w:ascii="Times New Roman" w:hAnsi="Times New Roman" w:cs="Times New Roman"/>
          <w:b/>
          <w:bCs/>
        </w:rPr>
        <w:t>0</w:t>
      </w:r>
      <w:r w:rsidR="00C15068">
        <w:rPr>
          <w:rFonts w:ascii="Times New Roman" w:hAnsi="Times New Roman" w:cs="Times New Roman"/>
          <w:b/>
          <w:bCs/>
        </w:rPr>
        <w:t> 000,-</w:t>
      </w:r>
      <w:r w:rsidR="00350EDC" w:rsidRPr="00350EDC">
        <w:rPr>
          <w:rFonts w:ascii="Times New Roman" w:hAnsi="Times New Roman" w:cs="Times New Roman"/>
        </w:rPr>
        <w:t xml:space="preserve"> </w:t>
      </w:r>
      <w:r w:rsidR="009E455C" w:rsidRPr="00246185">
        <w:rPr>
          <w:rFonts w:ascii="Times New Roman" w:hAnsi="Times New Roman" w:cs="Times New Roman"/>
        </w:rPr>
        <w:t>Kč</w:t>
      </w:r>
      <w:r w:rsidRPr="00246185">
        <w:rPr>
          <w:rFonts w:ascii="Times New Roman" w:hAnsi="Times New Roman" w:cs="Times New Roman"/>
        </w:rPr>
        <w:t>.</w:t>
      </w:r>
      <w:r w:rsidR="009E455C" w:rsidRPr="00246185">
        <w:rPr>
          <w:rFonts w:ascii="Times New Roman" w:hAnsi="Times New Roman" w:cs="Times New Roman"/>
        </w:rPr>
        <w:t xml:space="preserve"> </w:t>
      </w:r>
      <w:r w:rsidRPr="00246185">
        <w:rPr>
          <w:rFonts w:ascii="Times New Roman" w:hAnsi="Times New Roman" w:cs="Times New Roman"/>
          <w:szCs w:val="22"/>
        </w:rPr>
        <w:t>Zhotovitel poskytne objednateli za řádné plnění záručních podmínek dle článku X. bankovní záruku</w:t>
      </w:r>
      <w:r w:rsidR="009E455C" w:rsidRPr="00246185">
        <w:rPr>
          <w:rFonts w:ascii="Times New Roman" w:hAnsi="Times New Roman" w:cs="Times New Roman"/>
          <w:szCs w:val="22"/>
        </w:rPr>
        <w:t>,</w:t>
      </w:r>
      <w:r w:rsidRPr="00246185">
        <w:rPr>
          <w:rFonts w:ascii="Times New Roman" w:hAnsi="Times New Roman" w:cs="Times New Roman"/>
          <w:szCs w:val="22"/>
        </w:rPr>
        <w:t xml:space="preserve"> která bude platná po celou dobu záruční lhůty díla. Bankovní záruka bude předána objednateli </w:t>
      </w:r>
      <w:r w:rsidR="00724561" w:rsidRPr="00246185">
        <w:rPr>
          <w:rFonts w:ascii="Times New Roman" w:hAnsi="Times New Roman" w:cs="Times New Roman"/>
          <w:szCs w:val="22"/>
        </w:rPr>
        <w:t>ke dni</w:t>
      </w:r>
      <w:r w:rsidRPr="00246185">
        <w:rPr>
          <w:rFonts w:ascii="Times New Roman" w:hAnsi="Times New Roman" w:cs="Times New Roman"/>
          <w:szCs w:val="22"/>
        </w:rPr>
        <w:t xml:space="preserve"> protokolárního předání a převzetí díla.</w:t>
      </w:r>
    </w:p>
    <w:p w14:paraId="35107A8F" w14:textId="77777777" w:rsidR="006D564F" w:rsidRPr="00246185" w:rsidRDefault="006D564F" w:rsidP="006D564F">
      <w:pPr>
        <w:pStyle w:val="Zkladntextodsazen"/>
        <w:numPr>
          <w:ilvl w:val="0"/>
          <w:numId w:val="30"/>
        </w:numPr>
        <w:tabs>
          <w:tab w:val="clear" w:pos="1440"/>
          <w:tab w:val="num" w:pos="720"/>
        </w:tabs>
        <w:spacing w:before="120"/>
        <w:ind w:left="720"/>
        <w:rPr>
          <w:rFonts w:ascii="Times New Roman" w:hAnsi="Times New Roman" w:cs="Times New Roman"/>
        </w:rPr>
      </w:pPr>
      <w:r w:rsidRPr="00246185">
        <w:rPr>
          <w:rFonts w:ascii="Times New Roman" w:hAnsi="Times New Roman" w:cs="Times New Roman"/>
        </w:rPr>
        <w:t>právo z bankovní záruky je objednatel oprávněn uplatnit v případech, že zhotovitel nebude řádně plnit záruční podmínky, neodstraní v dohodnuté lhůtě objednatelem reklamované vady, nebude na reklamaci včas reagovat nebo neuhradí objednateli způsobenou škodu či smluvní pokutu, k níž je podle smlouvy povinen,</w:t>
      </w:r>
    </w:p>
    <w:p w14:paraId="543A7FB6" w14:textId="77777777" w:rsidR="006D564F" w:rsidRPr="00246185" w:rsidRDefault="006D564F" w:rsidP="006D564F">
      <w:pPr>
        <w:pStyle w:val="Zkladntextodsazen"/>
        <w:numPr>
          <w:ilvl w:val="0"/>
          <w:numId w:val="30"/>
        </w:numPr>
        <w:tabs>
          <w:tab w:val="clear" w:pos="1440"/>
          <w:tab w:val="num" w:pos="720"/>
        </w:tabs>
        <w:spacing w:before="120"/>
        <w:ind w:left="720"/>
        <w:rPr>
          <w:rFonts w:ascii="Times New Roman" w:hAnsi="Times New Roman" w:cs="Times New Roman"/>
        </w:rPr>
      </w:pPr>
      <w:r w:rsidRPr="00246185">
        <w:rPr>
          <w:rFonts w:ascii="Times New Roman" w:hAnsi="Times New Roman" w:cs="Times New Roman"/>
        </w:rPr>
        <w:t>bankovní záruka bude objednatelem uvolněna bezodkladně po skončení záruční lhůty díla dle čl. X nebo po odstranění poslední reklamované vady v záruční době díla.</w:t>
      </w:r>
    </w:p>
    <w:p w14:paraId="6342590F" w14:textId="77777777" w:rsidR="00D679FF" w:rsidRPr="00246185" w:rsidRDefault="00D679FF" w:rsidP="00D679FF">
      <w:pPr>
        <w:pStyle w:val="Zkladntextodsazen"/>
        <w:numPr>
          <w:ilvl w:val="0"/>
          <w:numId w:val="30"/>
        </w:numPr>
        <w:tabs>
          <w:tab w:val="clear" w:pos="1440"/>
          <w:tab w:val="num" w:pos="720"/>
        </w:tabs>
        <w:spacing w:before="120"/>
        <w:ind w:left="720"/>
        <w:rPr>
          <w:rFonts w:ascii="Times New Roman" w:hAnsi="Times New Roman" w:cs="Times New Roman"/>
        </w:rPr>
      </w:pPr>
      <w:r w:rsidRPr="00246185">
        <w:rPr>
          <w:rFonts w:ascii="Times New Roman" w:hAnsi="Times New Roman" w:cs="Times New Roman"/>
          <w:szCs w:val="22"/>
        </w:rPr>
        <w:t xml:space="preserve">Jestliže zhotovitel nepředloží </w:t>
      </w:r>
      <w:r w:rsidR="004A60F9">
        <w:rPr>
          <w:rFonts w:ascii="Times New Roman" w:hAnsi="Times New Roman" w:cs="Times New Roman"/>
          <w:szCs w:val="22"/>
        </w:rPr>
        <w:t>b</w:t>
      </w:r>
      <w:r w:rsidRPr="00246185">
        <w:rPr>
          <w:rFonts w:ascii="Times New Roman" w:hAnsi="Times New Roman" w:cs="Times New Roman"/>
          <w:szCs w:val="22"/>
        </w:rPr>
        <w:t>ankovní záruku za odstraňování vad v záruční době ke dni protokolárního předání a převzetí díla, není objednatel povinen dílo převzít.</w:t>
      </w:r>
    </w:p>
    <w:p w14:paraId="035F7C87" w14:textId="77777777" w:rsidR="006D564F" w:rsidRPr="00246185" w:rsidRDefault="006D564F" w:rsidP="000A5F63">
      <w:pPr>
        <w:pStyle w:val="Zkladntextodsazen"/>
        <w:numPr>
          <w:ilvl w:val="0"/>
          <w:numId w:val="41"/>
        </w:numPr>
        <w:tabs>
          <w:tab w:val="clear" w:pos="1065"/>
          <w:tab w:val="num" w:pos="360"/>
        </w:tabs>
        <w:spacing w:before="200"/>
        <w:ind w:left="360" w:hanging="360"/>
        <w:rPr>
          <w:rFonts w:ascii="Times New Roman" w:hAnsi="Times New Roman" w:cs="Times New Roman"/>
        </w:rPr>
      </w:pPr>
      <w:r w:rsidRPr="00246185">
        <w:rPr>
          <w:rFonts w:ascii="Times New Roman" w:hAnsi="Times New Roman" w:cs="Times New Roman"/>
        </w:rPr>
        <w:t>Objednatel je oprávněn využít prostředků zajištěných bankovní zárukou ve výši, která odpovídá výši jakéhokoli neuspokojeného závazku zhotovitele vůči objednateli, nákladů nezbytných k odstranění vad díla, škod způsobených plněním zhotovitele v rozporu se smlouvou.</w:t>
      </w:r>
    </w:p>
    <w:p w14:paraId="013905FD" w14:textId="77777777" w:rsidR="006D564F" w:rsidRPr="00246185" w:rsidRDefault="006D564F" w:rsidP="000A5F63">
      <w:pPr>
        <w:pStyle w:val="Zkladntextodsazen"/>
        <w:numPr>
          <w:ilvl w:val="0"/>
          <w:numId w:val="41"/>
        </w:numPr>
        <w:tabs>
          <w:tab w:val="clear" w:pos="1065"/>
          <w:tab w:val="num" w:pos="360"/>
        </w:tabs>
        <w:spacing w:before="200"/>
        <w:ind w:left="360" w:hanging="360"/>
        <w:rPr>
          <w:rFonts w:ascii="Times New Roman" w:hAnsi="Times New Roman" w:cs="Times New Roman"/>
        </w:rPr>
      </w:pPr>
      <w:r w:rsidRPr="00246185">
        <w:rPr>
          <w:rFonts w:ascii="Times New Roman" w:hAnsi="Times New Roman" w:cs="Times New Roman"/>
        </w:rPr>
        <w:t>Před uplatněním plnění z bankovní záruky oznámí objednatel jako oprávněný písemně zhotoviteli výši požadovaného plnění ze strany banky jako povinného.</w:t>
      </w:r>
    </w:p>
    <w:p w14:paraId="03A75E35" w14:textId="6B3A05F2" w:rsidR="002B7C7C" w:rsidRDefault="006D564F" w:rsidP="00EE0BFB">
      <w:pPr>
        <w:pStyle w:val="Zkladntextodsazen"/>
        <w:numPr>
          <w:ilvl w:val="0"/>
          <w:numId w:val="41"/>
        </w:numPr>
        <w:tabs>
          <w:tab w:val="clear" w:pos="1065"/>
          <w:tab w:val="num" w:pos="360"/>
        </w:tabs>
        <w:spacing w:before="200"/>
        <w:ind w:left="360" w:hanging="360"/>
        <w:rPr>
          <w:rFonts w:ascii="Times New Roman" w:hAnsi="Times New Roman" w:cs="Times New Roman"/>
        </w:rPr>
      </w:pPr>
      <w:r w:rsidRPr="00246185">
        <w:rPr>
          <w:rFonts w:ascii="Times New Roman" w:hAnsi="Times New Roman" w:cs="Times New Roman"/>
        </w:rPr>
        <w:t xml:space="preserve">V případě jakékoli změny doby provedení díla nebo záruční doby díla je zhotovitel povinen platnost odpovídající záruky prodloužit tak, aby trvala po celou dobu provedení díla nebo záruční doby díla. V takovém případě se zhotovitel zavazuje předložit objednateli doklad o prodloužení odpovídající bankovní záruky nejpozději do </w:t>
      </w:r>
      <w:proofErr w:type="gramStart"/>
      <w:r w:rsidRPr="00246185">
        <w:rPr>
          <w:rFonts w:ascii="Times New Roman" w:hAnsi="Times New Roman" w:cs="Times New Roman"/>
          <w:color w:val="000000"/>
        </w:rPr>
        <w:t>14-ti</w:t>
      </w:r>
      <w:proofErr w:type="gramEnd"/>
      <w:r w:rsidRPr="00246185">
        <w:rPr>
          <w:rFonts w:ascii="Times New Roman" w:hAnsi="Times New Roman" w:cs="Times New Roman"/>
        </w:rPr>
        <w:t xml:space="preserve"> kalendářních dnů ode dne uskutečnění příslušné změny.</w:t>
      </w:r>
      <w:r w:rsidR="00EE0BFB" w:rsidRPr="00246185">
        <w:rPr>
          <w:rFonts w:ascii="Times New Roman" w:hAnsi="Times New Roman" w:cs="Times New Roman"/>
        </w:rPr>
        <w:t xml:space="preserve"> </w:t>
      </w:r>
    </w:p>
    <w:p w14:paraId="2C03174A" w14:textId="77777777" w:rsidR="002B7C7C" w:rsidRDefault="002B7C7C">
      <w:pPr>
        <w:rPr>
          <w:sz w:val="22"/>
          <w:vertAlign w:val="baseline"/>
        </w:rPr>
      </w:pPr>
      <w:r>
        <w:br w:type="page"/>
      </w:r>
    </w:p>
    <w:p w14:paraId="46D5B992" w14:textId="77777777" w:rsidR="00763BA1" w:rsidRPr="00246185" w:rsidRDefault="00763BA1" w:rsidP="00FF66ED">
      <w:pPr>
        <w:pStyle w:val="normln0"/>
        <w:keepNext/>
        <w:pBdr>
          <w:top w:val="single" w:sz="4" w:space="1" w:color="auto"/>
          <w:left w:val="single" w:sz="4" w:space="4" w:color="auto"/>
          <w:bottom w:val="single" w:sz="4" w:space="1" w:color="auto"/>
          <w:right w:val="single" w:sz="4" w:space="4" w:color="auto"/>
        </w:pBdr>
        <w:shd w:val="clear" w:color="auto" w:fill="8DB3E2"/>
        <w:tabs>
          <w:tab w:val="left" w:pos="3402"/>
          <w:tab w:val="right" w:leader="dot" w:pos="7797"/>
        </w:tabs>
        <w:spacing w:before="360"/>
        <w:jc w:val="center"/>
        <w:rPr>
          <w:rFonts w:ascii="Times New Roman" w:hAnsi="Times New Roman"/>
          <w:b/>
          <w:sz w:val="28"/>
        </w:rPr>
      </w:pPr>
      <w:r w:rsidRPr="00246185">
        <w:rPr>
          <w:rFonts w:ascii="Times New Roman" w:hAnsi="Times New Roman"/>
          <w:b/>
          <w:sz w:val="28"/>
        </w:rPr>
        <w:lastRenderedPageBreak/>
        <w:t>XII. Pojištění</w:t>
      </w:r>
    </w:p>
    <w:p w14:paraId="103D02B9" w14:textId="77777777" w:rsidR="00646007" w:rsidRPr="008B2141" w:rsidRDefault="00646007" w:rsidP="00646007">
      <w:pPr>
        <w:pStyle w:val="Zkladntextodsazen2"/>
        <w:numPr>
          <w:ilvl w:val="0"/>
          <w:numId w:val="11"/>
        </w:numPr>
        <w:tabs>
          <w:tab w:val="clear" w:pos="1065"/>
          <w:tab w:val="num" w:pos="360"/>
        </w:tabs>
        <w:overflowPunct/>
        <w:autoSpaceDE/>
        <w:autoSpaceDN/>
        <w:adjustRightInd/>
        <w:spacing w:before="240" w:after="0" w:line="240" w:lineRule="auto"/>
        <w:ind w:left="360" w:hanging="360"/>
        <w:jc w:val="both"/>
        <w:textAlignment w:val="auto"/>
        <w:rPr>
          <w:sz w:val="22"/>
          <w:szCs w:val="22"/>
        </w:rPr>
      </w:pPr>
      <w:r w:rsidRPr="00F459F9">
        <w:rPr>
          <w:sz w:val="22"/>
          <w:szCs w:val="22"/>
        </w:rPr>
        <w:t xml:space="preserve">Zhotovitel je povinen bez ohledu na rozsah </w:t>
      </w:r>
      <w:r w:rsidRPr="004A2B1C">
        <w:rPr>
          <w:sz w:val="22"/>
          <w:szCs w:val="22"/>
        </w:rPr>
        <w:t xml:space="preserve">odpovědnosti objednatele před uzavřením této smlouvy uzavřít pojistnou smlouvu zahrnující pojištění proti </w:t>
      </w:r>
      <w:r w:rsidR="00DB4A8A" w:rsidRPr="004A2B1C">
        <w:rPr>
          <w:sz w:val="22"/>
          <w:szCs w:val="22"/>
        </w:rPr>
        <w:t>sdruženému živlu (poškození nebo zničení pojištěné věci požárem, výbuchem, úderem blesku, nárazem nebo zřícením letadla, nárazem vozidla, aerodynamickým třeskem, kouřem, poškozením vodou unikající z vodovodních zařízení, vichřicí, krupobitím, tíhou sněhu, pádem stožárů a jiných předmětů, sesuvem a sesedáním půdy, zemětřesením), odcizení, vandalismu</w:t>
      </w:r>
      <w:r w:rsidR="00DB4A8A" w:rsidRPr="004A2B1C">
        <w:t xml:space="preserve"> </w:t>
      </w:r>
      <w:r w:rsidRPr="004A2B1C">
        <w:rPr>
          <w:sz w:val="22"/>
          <w:szCs w:val="22"/>
        </w:rPr>
        <w:t xml:space="preserve">s celkovým limitem pojistného plnění, resp. s celkovou pojistnou částkou </w:t>
      </w:r>
      <w:r w:rsidR="00342BFA">
        <w:rPr>
          <w:b/>
          <w:sz w:val="22"/>
          <w:szCs w:val="22"/>
        </w:rPr>
        <w:t>2 000 000 000</w:t>
      </w:r>
      <w:r w:rsidRPr="004A2B1C">
        <w:rPr>
          <w:b/>
          <w:sz w:val="22"/>
          <w:szCs w:val="22"/>
        </w:rPr>
        <w:t>,-</w:t>
      </w:r>
      <w:r w:rsidR="00FA2C4D">
        <w:rPr>
          <w:b/>
          <w:sz w:val="22"/>
          <w:szCs w:val="22"/>
        </w:rPr>
        <w:t xml:space="preserve"> </w:t>
      </w:r>
      <w:r w:rsidRPr="004A2B1C">
        <w:rPr>
          <w:b/>
          <w:sz w:val="22"/>
          <w:szCs w:val="22"/>
        </w:rPr>
        <w:t>Kč bez DPH</w:t>
      </w:r>
      <w:r w:rsidR="00DB2487" w:rsidRPr="004A2B1C">
        <w:rPr>
          <w:b/>
          <w:sz w:val="22"/>
          <w:szCs w:val="22"/>
        </w:rPr>
        <w:t xml:space="preserve"> a spoluúčastí zhotovitele</w:t>
      </w:r>
      <w:r w:rsidR="00DB2487">
        <w:rPr>
          <w:b/>
          <w:sz w:val="22"/>
          <w:szCs w:val="22"/>
        </w:rPr>
        <w:t xml:space="preserve"> v</w:t>
      </w:r>
      <w:r w:rsidR="001A292F">
        <w:rPr>
          <w:b/>
          <w:sz w:val="22"/>
          <w:szCs w:val="22"/>
        </w:rPr>
        <w:t xml:space="preserve"> maximální</w:t>
      </w:r>
      <w:r w:rsidR="00DB2487">
        <w:rPr>
          <w:b/>
          <w:sz w:val="22"/>
          <w:szCs w:val="22"/>
        </w:rPr>
        <w:t xml:space="preserve"> výši </w:t>
      </w:r>
      <w:r w:rsidR="00527BAD">
        <w:rPr>
          <w:b/>
          <w:sz w:val="22"/>
          <w:szCs w:val="22"/>
        </w:rPr>
        <w:t>100 000</w:t>
      </w:r>
      <w:r w:rsidR="00DB2487">
        <w:rPr>
          <w:b/>
          <w:sz w:val="22"/>
          <w:szCs w:val="22"/>
        </w:rPr>
        <w:t>,-</w:t>
      </w:r>
      <w:r w:rsidR="00FA2C4D">
        <w:rPr>
          <w:b/>
          <w:sz w:val="22"/>
          <w:szCs w:val="22"/>
        </w:rPr>
        <w:t xml:space="preserve"> </w:t>
      </w:r>
      <w:r w:rsidR="00DB2487">
        <w:rPr>
          <w:b/>
          <w:sz w:val="22"/>
          <w:szCs w:val="22"/>
        </w:rPr>
        <w:t>Kč bez DPH</w:t>
      </w:r>
      <w:r w:rsidRPr="00A53662">
        <w:rPr>
          <w:b/>
          <w:sz w:val="22"/>
          <w:szCs w:val="22"/>
        </w:rPr>
        <w:t>.</w:t>
      </w:r>
      <w:r w:rsidRPr="00A53662">
        <w:rPr>
          <w:sz w:val="22"/>
          <w:szCs w:val="22"/>
        </w:rPr>
        <w:t xml:space="preserve"> </w:t>
      </w:r>
      <w:r w:rsidRPr="00F459F9">
        <w:rPr>
          <w:sz w:val="22"/>
          <w:szCs w:val="22"/>
        </w:rPr>
        <w:t>Zhotovitel je povinen mít sjednáno pojištění po celou dobu provádění díla dle této smlouvy</w:t>
      </w:r>
      <w:r w:rsidR="00DB2487">
        <w:rPr>
          <w:sz w:val="22"/>
          <w:szCs w:val="22"/>
        </w:rPr>
        <w:t>.</w:t>
      </w:r>
      <w:r w:rsidRPr="00F459F9">
        <w:rPr>
          <w:sz w:val="22"/>
          <w:szCs w:val="22"/>
        </w:rPr>
        <w:t xml:space="preserve"> </w:t>
      </w:r>
    </w:p>
    <w:p w14:paraId="0F9E1DEB" w14:textId="77777777" w:rsidR="00AD49DF" w:rsidRDefault="00DB4A8A" w:rsidP="00AD49DF">
      <w:pPr>
        <w:pStyle w:val="Zkladntextodsazen2"/>
        <w:numPr>
          <w:ilvl w:val="0"/>
          <w:numId w:val="11"/>
        </w:numPr>
        <w:tabs>
          <w:tab w:val="clear" w:pos="1065"/>
          <w:tab w:val="num" w:pos="360"/>
        </w:tabs>
        <w:overflowPunct/>
        <w:autoSpaceDE/>
        <w:autoSpaceDN/>
        <w:adjustRightInd/>
        <w:spacing w:before="240" w:after="0" w:line="240" w:lineRule="auto"/>
        <w:ind w:left="360" w:hanging="360"/>
        <w:jc w:val="both"/>
        <w:textAlignment w:val="auto"/>
        <w:rPr>
          <w:sz w:val="22"/>
          <w:szCs w:val="22"/>
        </w:rPr>
      </w:pPr>
      <w:r w:rsidRPr="00AD49DF">
        <w:rPr>
          <w:sz w:val="22"/>
          <w:szCs w:val="22"/>
        </w:rPr>
        <w:t xml:space="preserve">Zhotovitel je povinen bez ohledu na rozsah odpovědnosti objednatele před uzavřením této smlouvy uzavřít pojistnou smlouvu zahrnující stavebně montážní pojištění díla s celkovým limitem pojistného plnění, resp. s celkovou pojistnou částkou </w:t>
      </w:r>
      <w:r w:rsidR="00342BFA">
        <w:rPr>
          <w:b/>
          <w:sz w:val="22"/>
          <w:szCs w:val="22"/>
        </w:rPr>
        <w:t>2 000 000 000</w:t>
      </w:r>
      <w:r w:rsidRPr="00AD49DF">
        <w:rPr>
          <w:b/>
          <w:sz w:val="22"/>
          <w:szCs w:val="22"/>
        </w:rPr>
        <w:t>,-</w:t>
      </w:r>
      <w:r w:rsidR="00FA2C4D">
        <w:rPr>
          <w:b/>
          <w:sz w:val="22"/>
          <w:szCs w:val="22"/>
        </w:rPr>
        <w:t xml:space="preserve"> </w:t>
      </w:r>
      <w:r w:rsidRPr="00AD49DF">
        <w:rPr>
          <w:b/>
          <w:sz w:val="22"/>
          <w:szCs w:val="22"/>
        </w:rPr>
        <w:t>Kč bez DPH</w:t>
      </w:r>
      <w:r w:rsidR="00DB2487" w:rsidRPr="00AD49DF">
        <w:rPr>
          <w:b/>
          <w:sz w:val="22"/>
          <w:szCs w:val="22"/>
        </w:rPr>
        <w:t xml:space="preserve"> a spoluúčastí zhotovitele v</w:t>
      </w:r>
      <w:r w:rsidR="001A292F">
        <w:rPr>
          <w:b/>
          <w:sz w:val="22"/>
          <w:szCs w:val="22"/>
        </w:rPr>
        <w:t xml:space="preserve"> maximální</w:t>
      </w:r>
      <w:r w:rsidR="00DB2487" w:rsidRPr="00AD49DF">
        <w:rPr>
          <w:b/>
          <w:sz w:val="22"/>
          <w:szCs w:val="22"/>
        </w:rPr>
        <w:t xml:space="preserve"> výši </w:t>
      </w:r>
      <w:r w:rsidR="00342BFA">
        <w:rPr>
          <w:b/>
          <w:sz w:val="22"/>
          <w:szCs w:val="22"/>
        </w:rPr>
        <w:t>2</w:t>
      </w:r>
      <w:r w:rsidR="00FA2C4D">
        <w:rPr>
          <w:b/>
          <w:sz w:val="22"/>
          <w:szCs w:val="22"/>
        </w:rPr>
        <w:t> 000 000</w:t>
      </w:r>
      <w:r w:rsidR="00DB2487" w:rsidRPr="00AD49DF">
        <w:rPr>
          <w:b/>
          <w:sz w:val="22"/>
          <w:szCs w:val="22"/>
        </w:rPr>
        <w:t>,-</w:t>
      </w:r>
      <w:r w:rsidR="00FA2C4D">
        <w:rPr>
          <w:b/>
          <w:sz w:val="22"/>
          <w:szCs w:val="22"/>
        </w:rPr>
        <w:t xml:space="preserve"> </w:t>
      </w:r>
      <w:r w:rsidR="00DB2487" w:rsidRPr="00AD49DF">
        <w:rPr>
          <w:b/>
          <w:sz w:val="22"/>
          <w:szCs w:val="22"/>
        </w:rPr>
        <w:t>Kč bez DPH</w:t>
      </w:r>
      <w:r w:rsidRPr="00AD49DF">
        <w:rPr>
          <w:b/>
          <w:sz w:val="22"/>
          <w:szCs w:val="22"/>
        </w:rPr>
        <w:t>.</w:t>
      </w:r>
      <w:r w:rsidRPr="00AD49DF">
        <w:rPr>
          <w:sz w:val="24"/>
          <w:szCs w:val="24"/>
        </w:rPr>
        <w:t xml:space="preserve"> </w:t>
      </w:r>
      <w:r w:rsidRPr="00AD49DF">
        <w:rPr>
          <w:sz w:val="22"/>
          <w:szCs w:val="22"/>
        </w:rPr>
        <w:t xml:space="preserve">Zhotovitel je povinen mít sjednáno pojištění po celou dobu provádění díla dle této smlouvy. </w:t>
      </w:r>
    </w:p>
    <w:p w14:paraId="3FEE8861" w14:textId="77777777" w:rsidR="00F459F9" w:rsidRPr="00AD49DF" w:rsidRDefault="00763BA1" w:rsidP="00AD49DF">
      <w:pPr>
        <w:pStyle w:val="Zkladntextodsazen2"/>
        <w:numPr>
          <w:ilvl w:val="0"/>
          <w:numId w:val="11"/>
        </w:numPr>
        <w:tabs>
          <w:tab w:val="clear" w:pos="1065"/>
          <w:tab w:val="num" w:pos="360"/>
        </w:tabs>
        <w:overflowPunct/>
        <w:autoSpaceDE/>
        <w:autoSpaceDN/>
        <w:adjustRightInd/>
        <w:spacing w:before="240" w:after="0" w:line="240" w:lineRule="auto"/>
        <w:ind w:left="360" w:hanging="360"/>
        <w:jc w:val="both"/>
        <w:textAlignment w:val="auto"/>
        <w:rPr>
          <w:sz w:val="22"/>
          <w:szCs w:val="22"/>
        </w:rPr>
      </w:pPr>
      <w:r w:rsidRPr="00AD49DF">
        <w:rPr>
          <w:sz w:val="22"/>
          <w:szCs w:val="22"/>
        </w:rPr>
        <w:t xml:space="preserve">Zhotovitel </w:t>
      </w:r>
      <w:r w:rsidR="00295E8E" w:rsidRPr="00AD49DF">
        <w:rPr>
          <w:sz w:val="22"/>
          <w:szCs w:val="22"/>
        </w:rPr>
        <w:t>je</w:t>
      </w:r>
      <w:r w:rsidRPr="00AD49DF">
        <w:rPr>
          <w:sz w:val="22"/>
          <w:szCs w:val="22"/>
        </w:rPr>
        <w:t xml:space="preserve"> dále </w:t>
      </w:r>
      <w:r w:rsidR="003706AF" w:rsidRPr="00AD49DF">
        <w:rPr>
          <w:sz w:val="22"/>
          <w:szCs w:val="22"/>
        </w:rPr>
        <w:t xml:space="preserve">před uzavřením této smlouvy </w:t>
      </w:r>
      <w:r w:rsidRPr="00AD49DF">
        <w:rPr>
          <w:sz w:val="22"/>
          <w:szCs w:val="22"/>
        </w:rPr>
        <w:t xml:space="preserve">povinen uzavřít pojistnou smlouvu, která bude v plné míře pokrývat možnou výši odpovědnosti za škodu způsobenou činností </w:t>
      </w:r>
      <w:r w:rsidR="00635007">
        <w:rPr>
          <w:sz w:val="22"/>
          <w:szCs w:val="22"/>
        </w:rPr>
        <w:t xml:space="preserve">zhotovitele a </w:t>
      </w:r>
      <w:r w:rsidRPr="00AD49DF">
        <w:rPr>
          <w:sz w:val="22"/>
          <w:szCs w:val="22"/>
        </w:rPr>
        <w:t>prováděnou v souvislosti s plněním této smlouvy</w:t>
      </w:r>
      <w:r w:rsidR="004D5BB0" w:rsidRPr="00AD49DF">
        <w:rPr>
          <w:sz w:val="22"/>
          <w:szCs w:val="22"/>
        </w:rPr>
        <w:t xml:space="preserve"> </w:t>
      </w:r>
      <w:r w:rsidR="00F459F9" w:rsidRPr="00AD49DF">
        <w:rPr>
          <w:sz w:val="22"/>
          <w:szCs w:val="22"/>
        </w:rPr>
        <w:t xml:space="preserve">s celkovým limitem pojistného plnění, resp. s celkovou pojistnou částkou </w:t>
      </w:r>
      <w:r w:rsidR="00342BFA">
        <w:rPr>
          <w:b/>
          <w:sz w:val="22"/>
          <w:szCs w:val="22"/>
        </w:rPr>
        <w:t>200 000 000</w:t>
      </w:r>
      <w:r w:rsidR="00A53662" w:rsidRPr="00AD49DF">
        <w:rPr>
          <w:b/>
          <w:sz w:val="22"/>
          <w:szCs w:val="22"/>
        </w:rPr>
        <w:t>,-</w:t>
      </w:r>
      <w:r w:rsidR="00FA2C4D">
        <w:rPr>
          <w:b/>
          <w:sz w:val="22"/>
          <w:szCs w:val="22"/>
        </w:rPr>
        <w:t xml:space="preserve"> </w:t>
      </w:r>
      <w:r w:rsidR="00A53662" w:rsidRPr="00AD49DF">
        <w:rPr>
          <w:b/>
          <w:sz w:val="22"/>
          <w:szCs w:val="22"/>
        </w:rPr>
        <w:t xml:space="preserve">Kč </w:t>
      </w:r>
      <w:r w:rsidR="00F459F9" w:rsidRPr="00AD49DF">
        <w:rPr>
          <w:b/>
          <w:sz w:val="22"/>
          <w:szCs w:val="22"/>
        </w:rPr>
        <w:t>bez DPH</w:t>
      </w:r>
      <w:r w:rsidR="00AD49DF">
        <w:rPr>
          <w:b/>
          <w:sz w:val="22"/>
          <w:szCs w:val="22"/>
        </w:rPr>
        <w:t xml:space="preserve"> a spoluúčastí zhotovitele v</w:t>
      </w:r>
      <w:r w:rsidR="001A292F">
        <w:rPr>
          <w:b/>
          <w:sz w:val="22"/>
          <w:szCs w:val="22"/>
        </w:rPr>
        <w:t xml:space="preserve"> maximální</w:t>
      </w:r>
      <w:r w:rsidR="00AD49DF">
        <w:rPr>
          <w:b/>
          <w:sz w:val="22"/>
          <w:szCs w:val="22"/>
        </w:rPr>
        <w:t xml:space="preserve"> výši  </w:t>
      </w:r>
      <w:r w:rsidR="00342BFA">
        <w:rPr>
          <w:b/>
          <w:sz w:val="22"/>
          <w:szCs w:val="22"/>
        </w:rPr>
        <w:t>1 0</w:t>
      </w:r>
      <w:r w:rsidR="00FA2C4D">
        <w:rPr>
          <w:b/>
          <w:sz w:val="22"/>
          <w:szCs w:val="22"/>
        </w:rPr>
        <w:t>00 000</w:t>
      </w:r>
      <w:r w:rsidR="00AD49DF">
        <w:rPr>
          <w:b/>
          <w:sz w:val="22"/>
          <w:szCs w:val="22"/>
        </w:rPr>
        <w:t>,-</w:t>
      </w:r>
      <w:r w:rsidR="00FA2C4D">
        <w:rPr>
          <w:b/>
          <w:sz w:val="22"/>
          <w:szCs w:val="22"/>
        </w:rPr>
        <w:t xml:space="preserve"> </w:t>
      </w:r>
      <w:r w:rsidR="00AD49DF">
        <w:rPr>
          <w:b/>
          <w:sz w:val="22"/>
          <w:szCs w:val="22"/>
        </w:rPr>
        <w:t>Kč bez DPH</w:t>
      </w:r>
      <w:r w:rsidR="00F459F9" w:rsidRPr="00AD49DF">
        <w:rPr>
          <w:b/>
          <w:sz w:val="22"/>
          <w:szCs w:val="22"/>
        </w:rPr>
        <w:t>.</w:t>
      </w:r>
      <w:r w:rsidR="00F459F9" w:rsidRPr="00AD49DF">
        <w:rPr>
          <w:sz w:val="22"/>
          <w:szCs w:val="22"/>
        </w:rPr>
        <w:t xml:space="preserve"> </w:t>
      </w:r>
      <w:r w:rsidR="00A53662" w:rsidRPr="00AD49DF">
        <w:rPr>
          <w:sz w:val="22"/>
          <w:szCs w:val="22"/>
        </w:rPr>
        <w:t>Uvedené pojištění musí pokrývat veškerou činnost zhotovitele potřebnou pro plnění této smlouvy.</w:t>
      </w:r>
      <w:r w:rsidR="00A53662" w:rsidRPr="00AD49DF">
        <w:rPr>
          <w:sz w:val="24"/>
          <w:szCs w:val="24"/>
        </w:rPr>
        <w:t xml:space="preserve"> </w:t>
      </w:r>
      <w:r w:rsidR="00F459F9" w:rsidRPr="00AD49DF">
        <w:rPr>
          <w:sz w:val="22"/>
          <w:szCs w:val="22"/>
        </w:rPr>
        <w:t>Zhotovitel je povinen mít sjednáno pojištění po celou dobu provádění díla dle této smlouvy</w:t>
      </w:r>
      <w:r w:rsidR="006D75FC">
        <w:rPr>
          <w:sz w:val="22"/>
          <w:szCs w:val="22"/>
        </w:rPr>
        <w:t>.</w:t>
      </w:r>
      <w:r w:rsidR="00F459F9" w:rsidRPr="00AD49DF">
        <w:rPr>
          <w:sz w:val="22"/>
          <w:szCs w:val="22"/>
        </w:rPr>
        <w:t xml:space="preserve"> V případě, že zhotovitel je sdružením osob, musí pojistná smlouva prokazatelně pokrývat případnou škodu způsobenou kterýmkoliv členem v rámci sdružení v plné výši požadované minimální úrovně limitu pojistného plnění, nebo musí každý z členů sdružení disponovat vlastní pojistnou smlouvou v plné výši požadované minimální úrovně limitu pojistného plnění. </w:t>
      </w:r>
    </w:p>
    <w:p w14:paraId="3CF2BA12" w14:textId="77777777" w:rsidR="00763BA1" w:rsidRPr="00246185" w:rsidRDefault="00763BA1" w:rsidP="00763BA1">
      <w:pPr>
        <w:pStyle w:val="Zkladntextodsazen"/>
        <w:numPr>
          <w:ilvl w:val="0"/>
          <w:numId w:val="11"/>
        </w:numPr>
        <w:tabs>
          <w:tab w:val="clear" w:pos="1065"/>
          <w:tab w:val="num" w:pos="360"/>
        </w:tabs>
        <w:spacing w:before="120" w:after="120"/>
        <w:ind w:left="360" w:hanging="360"/>
        <w:rPr>
          <w:rFonts w:ascii="Times New Roman" w:hAnsi="Times New Roman" w:cs="Times New Roman"/>
        </w:rPr>
      </w:pPr>
      <w:r w:rsidRPr="00246185">
        <w:rPr>
          <w:rFonts w:ascii="Times New Roman" w:hAnsi="Times New Roman" w:cs="Times New Roman"/>
        </w:rPr>
        <w:t>Objednatel nebude odpovědný za škodu způsobenou pracovním úrazem na staveništi pracovníkovi zhotovitele nebo třetí osobě, pokud tato škoda nebyla způsobena činem nebo opominutím objednatele nebo jeho pracovníků. Zhotovitel bude povinen odškodnit objednatele za všechny nároky a náklady, které by mu vznikly v souvislosti s takovým pracovním úrazem.</w:t>
      </w:r>
    </w:p>
    <w:p w14:paraId="46D90D4B" w14:textId="77777777" w:rsidR="00763BA1" w:rsidRPr="00491B44" w:rsidRDefault="00763BA1" w:rsidP="006D7D62">
      <w:pPr>
        <w:pStyle w:val="Zkladntextodsazen"/>
        <w:numPr>
          <w:ilvl w:val="0"/>
          <w:numId w:val="11"/>
        </w:numPr>
        <w:tabs>
          <w:tab w:val="clear" w:pos="1065"/>
          <w:tab w:val="num" w:pos="360"/>
        </w:tabs>
        <w:spacing w:before="120"/>
        <w:ind w:left="360" w:hanging="360"/>
        <w:rPr>
          <w:rFonts w:ascii="Times New Roman" w:hAnsi="Times New Roman" w:cs="Times New Roman"/>
        </w:rPr>
      </w:pPr>
      <w:r w:rsidRPr="006D7D62">
        <w:rPr>
          <w:rFonts w:ascii="Times New Roman" w:hAnsi="Times New Roman" w:cs="Times New Roman"/>
        </w:rPr>
        <w:t>Zhotovitel bude povinen udržovat platné pojištění i tehdy, pokud dojde ke změně v rozsahu a povaze prováděného díla; v případě změn prováděného díla je povinen pojišťovatele včas informovat a případně změnit rozsah pojištění tak, aby pojistná smlouva poskytovala po celou dobu provádění d</w:t>
      </w:r>
      <w:r w:rsidRPr="00491B44">
        <w:rPr>
          <w:rFonts w:ascii="Times New Roman" w:hAnsi="Times New Roman" w:cs="Times New Roman"/>
        </w:rPr>
        <w:t>íla pojistné krytí požadované touto smlouvou. V případě změny pojistné smlouvy v průběhu provádění díla je zhotovitel povinen předložit objednateli doklad o změně pojistné smlouvy a o zaplacení pojistného.</w:t>
      </w:r>
    </w:p>
    <w:p w14:paraId="0FDFDE66" w14:textId="77777777" w:rsidR="00763BA1" w:rsidRPr="00246185" w:rsidRDefault="00763BA1" w:rsidP="00FF66ED">
      <w:pPr>
        <w:pStyle w:val="normln0"/>
        <w:keepNext/>
        <w:pBdr>
          <w:top w:val="single" w:sz="4" w:space="1" w:color="auto"/>
          <w:left w:val="single" w:sz="4" w:space="4" w:color="auto"/>
          <w:bottom w:val="single" w:sz="4" w:space="1" w:color="auto"/>
          <w:right w:val="single" w:sz="4" w:space="4" w:color="auto"/>
        </w:pBdr>
        <w:shd w:val="clear" w:color="auto" w:fill="8DB3E2"/>
        <w:tabs>
          <w:tab w:val="left" w:pos="3402"/>
          <w:tab w:val="right" w:leader="dot" w:pos="7797"/>
        </w:tabs>
        <w:spacing w:before="360"/>
        <w:jc w:val="center"/>
        <w:rPr>
          <w:rFonts w:ascii="Times New Roman" w:hAnsi="Times New Roman"/>
          <w:b/>
          <w:sz w:val="28"/>
        </w:rPr>
      </w:pPr>
      <w:r w:rsidRPr="00246185">
        <w:rPr>
          <w:rFonts w:ascii="Times New Roman" w:hAnsi="Times New Roman"/>
          <w:b/>
          <w:sz w:val="28"/>
        </w:rPr>
        <w:t>XIII. Způsob provedení díla</w:t>
      </w:r>
    </w:p>
    <w:p w14:paraId="1A63B4F7" w14:textId="77777777" w:rsidR="00763BA1" w:rsidRPr="00246185" w:rsidRDefault="00763BA1" w:rsidP="00763BA1">
      <w:pPr>
        <w:pStyle w:val="Zkladntextodsazen"/>
        <w:numPr>
          <w:ilvl w:val="0"/>
          <w:numId w:val="12"/>
        </w:numPr>
        <w:tabs>
          <w:tab w:val="left" w:pos="360"/>
        </w:tabs>
        <w:spacing w:before="240"/>
        <w:ind w:left="357" w:hanging="357"/>
        <w:rPr>
          <w:rFonts w:ascii="Times New Roman" w:hAnsi="Times New Roman" w:cs="Times New Roman"/>
        </w:rPr>
      </w:pPr>
      <w:r w:rsidRPr="00246185">
        <w:rPr>
          <w:rFonts w:ascii="Times New Roman" w:hAnsi="Times New Roman" w:cs="Times New Roman"/>
        </w:rPr>
        <w:t>Zhotovitel se zav</w:t>
      </w:r>
      <w:r w:rsidR="00ED70E2" w:rsidRPr="00246185">
        <w:rPr>
          <w:rFonts w:ascii="Times New Roman" w:hAnsi="Times New Roman" w:cs="Times New Roman"/>
        </w:rPr>
        <w:t>azuje</w:t>
      </w:r>
      <w:r w:rsidRPr="00246185">
        <w:rPr>
          <w:rFonts w:ascii="Times New Roman" w:hAnsi="Times New Roman" w:cs="Times New Roman"/>
        </w:rPr>
        <w:t xml:space="preserve"> provádět dílo s vynaložením odborné péče, přičemž je povinen zejména:</w:t>
      </w:r>
    </w:p>
    <w:p w14:paraId="7E222D43" w14:textId="77777777" w:rsidR="00763BA1" w:rsidRPr="00246185" w:rsidRDefault="00763BA1" w:rsidP="00763BA1">
      <w:pPr>
        <w:pStyle w:val="Zkladntextodsazen"/>
        <w:numPr>
          <w:ilvl w:val="1"/>
          <w:numId w:val="12"/>
        </w:numPr>
        <w:tabs>
          <w:tab w:val="num" w:pos="720"/>
        </w:tabs>
        <w:spacing w:before="120"/>
        <w:ind w:left="714" w:hanging="357"/>
        <w:rPr>
          <w:rFonts w:ascii="Times New Roman" w:hAnsi="Times New Roman" w:cs="Times New Roman"/>
        </w:rPr>
      </w:pPr>
      <w:r w:rsidRPr="00246185">
        <w:rPr>
          <w:rFonts w:ascii="Times New Roman" w:hAnsi="Times New Roman" w:cs="Times New Roman"/>
        </w:rPr>
        <w:t>pověřit provedením díla a vedením jeho realizace pouze osoby, které splňují povinnosti vyplývající z</w:t>
      </w:r>
      <w:r w:rsidR="00E86572" w:rsidRPr="00246185">
        <w:rPr>
          <w:rFonts w:ascii="Times New Roman" w:hAnsi="Times New Roman" w:cs="Times New Roman"/>
        </w:rPr>
        <w:t>e zákona č.</w:t>
      </w:r>
      <w:r w:rsidR="0040421F">
        <w:rPr>
          <w:rFonts w:ascii="Times New Roman" w:hAnsi="Times New Roman" w:cs="Times New Roman"/>
        </w:rPr>
        <w:t xml:space="preserve"> 283/2021</w:t>
      </w:r>
      <w:r w:rsidRPr="00246185">
        <w:rPr>
          <w:rFonts w:ascii="Times New Roman" w:hAnsi="Times New Roman" w:cs="Times New Roman"/>
        </w:rPr>
        <w:t xml:space="preserve"> Sb., </w:t>
      </w:r>
      <w:r w:rsidR="00E86572" w:rsidRPr="00246185">
        <w:rPr>
          <w:rFonts w:ascii="Times New Roman" w:hAnsi="Times New Roman" w:cs="Times New Roman"/>
        </w:rPr>
        <w:t>stavební zákon</w:t>
      </w:r>
      <w:r w:rsidR="00491B44">
        <w:rPr>
          <w:rFonts w:ascii="Times New Roman" w:hAnsi="Times New Roman" w:cs="Times New Roman"/>
        </w:rPr>
        <w:t>,</w:t>
      </w:r>
      <w:r w:rsidR="00E86572" w:rsidRPr="00246185">
        <w:rPr>
          <w:rFonts w:ascii="Times New Roman" w:hAnsi="Times New Roman" w:cs="Times New Roman"/>
        </w:rPr>
        <w:t xml:space="preserve"> </w:t>
      </w:r>
      <w:r w:rsidRPr="00246185">
        <w:rPr>
          <w:rFonts w:ascii="Times New Roman" w:hAnsi="Times New Roman" w:cs="Times New Roman"/>
        </w:rPr>
        <w:t>ve znění pozdějších předpisů a zákona č. 360/1992 Sb., o výkonu povolání autorizovaných architektů a o výkonu povolání autorizovaných inženýrů a techniků činných ve výstavbě</w:t>
      </w:r>
      <w:r w:rsidR="00491B44">
        <w:rPr>
          <w:rFonts w:ascii="Times New Roman" w:hAnsi="Times New Roman" w:cs="Times New Roman"/>
        </w:rPr>
        <w:t>,</w:t>
      </w:r>
      <w:r w:rsidR="00491B44" w:rsidRPr="00491B44">
        <w:rPr>
          <w:rFonts w:ascii="Times New Roman" w:hAnsi="Times New Roman" w:cs="Times New Roman"/>
        </w:rPr>
        <w:t xml:space="preserve"> </w:t>
      </w:r>
      <w:r w:rsidR="00491B44" w:rsidRPr="00246185">
        <w:rPr>
          <w:rFonts w:ascii="Times New Roman" w:hAnsi="Times New Roman" w:cs="Times New Roman"/>
        </w:rPr>
        <w:t>ve znění pozdějších předpisů</w:t>
      </w:r>
      <w:r w:rsidRPr="00246185">
        <w:rPr>
          <w:rFonts w:ascii="Times New Roman" w:hAnsi="Times New Roman" w:cs="Times New Roman"/>
        </w:rPr>
        <w:t xml:space="preserve">; povinnost zajistit plnění zakázky oprávněnými osobami se vztahuje i na vypracování dokumentace </w:t>
      </w:r>
      <w:r w:rsidR="0072565E">
        <w:rPr>
          <w:rFonts w:ascii="Times New Roman" w:hAnsi="Times New Roman" w:cs="Times New Roman"/>
        </w:rPr>
        <w:t>skutečného</w:t>
      </w:r>
      <w:r w:rsidR="0072565E" w:rsidRPr="00246185">
        <w:rPr>
          <w:rFonts w:ascii="Times New Roman" w:hAnsi="Times New Roman" w:cs="Times New Roman"/>
        </w:rPr>
        <w:t xml:space="preserve"> </w:t>
      </w:r>
      <w:r w:rsidRPr="00246185">
        <w:rPr>
          <w:rFonts w:ascii="Times New Roman" w:hAnsi="Times New Roman" w:cs="Times New Roman"/>
        </w:rPr>
        <w:t>provedení stavby,</w:t>
      </w:r>
    </w:p>
    <w:p w14:paraId="002F52C3" w14:textId="77777777" w:rsidR="00763BA1" w:rsidRPr="00246185" w:rsidRDefault="00763BA1" w:rsidP="00763BA1">
      <w:pPr>
        <w:pStyle w:val="Zkladntextodsazen"/>
        <w:numPr>
          <w:ilvl w:val="1"/>
          <w:numId w:val="12"/>
        </w:numPr>
        <w:tabs>
          <w:tab w:val="num" w:pos="720"/>
        </w:tabs>
        <w:spacing w:before="120"/>
        <w:ind w:left="714" w:hanging="357"/>
        <w:rPr>
          <w:rFonts w:ascii="Times New Roman" w:hAnsi="Times New Roman" w:cs="Times New Roman"/>
        </w:rPr>
      </w:pPr>
      <w:r w:rsidRPr="00246185">
        <w:rPr>
          <w:rFonts w:ascii="Times New Roman" w:hAnsi="Times New Roman" w:cs="Times New Roman"/>
        </w:rPr>
        <w:t>zajistit veškeré pracovní síly, vybavení a materiál potřebné k provedení díla řádným způsobem,</w:t>
      </w:r>
    </w:p>
    <w:p w14:paraId="3286BA37" w14:textId="77777777" w:rsidR="00745E4E" w:rsidRDefault="00763BA1" w:rsidP="00763BA1">
      <w:pPr>
        <w:pStyle w:val="Zkladntextodsazen"/>
        <w:numPr>
          <w:ilvl w:val="1"/>
          <w:numId w:val="12"/>
        </w:numPr>
        <w:tabs>
          <w:tab w:val="num" w:pos="720"/>
        </w:tabs>
        <w:spacing w:before="120"/>
        <w:ind w:left="714" w:hanging="357"/>
        <w:rPr>
          <w:rFonts w:ascii="Times New Roman" w:hAnsi="Times New Roman" w:cs="Times New Roman"/>
        </w:rPr>
      </w:pPr>
      <w:r w:rsidRPr="00246185">
        <w:rPr>
          <w:rFonts w:ascii="Times New Roman" w:hAnsi="Times New Roman" w:cs="Times New Roman"/>
        </w:rPr>
        <w:t>zajistit kvalitní řízení a dohled nad provedením díla, nezbytnou kontrolu prováděných prací (nezávisle na kontrole prováděné objednatelem),</w:t>
      </w:r>
      <w:r w:rsidR="00745E4E">
        <w:rPr>
          <w:rFonts w:ascii="Times New Roman" w:hAnsi="Times New Roman" w:cs="Times New Roman"/>
        </w:rPr>
        <w:t xml:space="preserve"> </w:t>
      </w:r>
    </w:p>
    <w:p w14:paraId="75A28C5F" w14:textId="77777777" w:rsidR="00763BA1" w:rsidRPr="00246185" w:rsidRDefault="00745E4E" w:rsidP="00763BA1">
      <w:pPr>
        <w:pStyle w:val="Zkladntextodsazen"/>
        <w:numPr>
          <w:ilvl w:val="1"/>
          <w:numId w:val="12"/>
        </w:numPr>
        <w:tabs>
          <w:tab w:val="num" w:pos="720"/>
        </w:tabs>
        <w:spacing w:before="120"/>
        <w:ind w:left="714" w:hanging="357"/>
        <w:rPr>
          <w:rFonts w:ascii="Times New Roman" w:hAnsi="Times New Roman" w:cs="Times New Roman"/>
        </w:rPr>
      </w:pPr>
      <w:r>
        <w:rPr>
          <w:rFonts w:ascii="Times New Roman" w:hAnsi="Times New Roman" w:cs="Times New Roman"/>
        </w:rPr>
        <w:t>zajistit provádění díla osobami, které jsou uvedeny ve jmenném seznamu členů týmu – příloha č. 1</w:t>
      </w:r>
      <w:r w:rsidR="001B76CD">
        <w:rPr>
          <w:rFonts w:ascii="Times New Roman" w:hAnsi="Times New Roman" w:cs="Times New Roman"/>
        </w:rPr>
        <w:t>1</w:t>
      </w:r>
      <w:r>
        <w:rPr>
          <w:rFonts w:ascii="Times New Roman" w:hAnsi="Times New Roman" w:cs="Times New Roman"/>
        </w:rPr>
        <w:t>) smlouvy.</w:t>
      </w:r>
    </w:p>
    <w:p w14:paraId="77F0102B" w14:textId="77777777" w:rsidR="00763BA1" w:rsidRPr="00246185" w:rsidRDefault="00763BA1" w:rsidP="00763BA1">
      <w:pPr>
        <w:pStyle w:val="Zkladntextodsazen"/>
        <w:numPr>
          <w:ilvl w:val="1"/>
          <w:numId w:val="12"/>
        </w:numPr>
        <w:tabs>
          <w:tab w:val="num" w:pos="720"/>
        </w:tabs>
        <w:spacing w:before="120"/>
        <w:ind w:left="714" w:hanging="357"/>
        <w:rPr>
          <w:rFonts w:ascii="Times New Roman" w:hAnsi="Times New Roman" w:cs="Times New Roman"/>
        </w:rPr>
      </w:pPr>
      <w:r w:rsidRPr="00246185">
        <w:rPr>
          <w:rFonts w:ascii="Times New Roman" w:hAnsi="Times New Roman" w:cs="Times New Roman"/>
        </w:rPr>
        <w:lastRenderedPageBreak/>
        <w:t>omezit provádění díla na místo provádění díla (staveniště) a nedomáhat se vstupu na jakékoli pozemky, instalace nebo infrastruktury, které nejsou součástí staveniště, bez získání svolení vlastníka,</w:t>
      </w:r>
    </w:p>
    <w:p w14:paraId="4FA944F8" w14:textId="77777777" w:rsidR="00763BA1" w:rsidRPr="00246185" w:rsidRDefault="00763BA1" w:rsidP="00763BA1">
      <w:pPr>
        <w:pStyle w:val="Zkladntextodsazen"/>
        <w:numPr>
          <w:ilvl w:val="1"/>
          <w:numId w:val="12"/>
        </w:numPr>
        <w:tabs>
          <w:tab w:val="num" w:pos="720"/>
        </w:tabs>
        <w:spacing w:before="120"/>
        <w:ind w:left="714" w:hanging="357"/>
        <w:rPr>
          <w:rFonts w:ascii="Times New Roman" w:hAnsi="Times New Roman" w:cs="Times New Roman"/>
        </w:rPr>
      </w:pPr>
      <w:r w:rsidRPr="00246185">
        <w:rPr>
          <w:rFonts w:ascii="Times New Roman" w:hAnsi="Times New Roman" w:cs="Times New Roman"/>
        </w:rPr>
        <w:t>dodržovat obecně závazné právní předpisy, nařízení orgánů veřejné správy, závazné i doporučené technické normy, podklady a podmínky uvedené v této smlouvě i v přílohách smlouvy a veškeré pokyny objednatele,</w:t>
      </w:r>
    </w:p>
    <w:p w14:paraId="2BC7C7F8" w14:textId="77777777" w:rsidR="006B75D2" w:rsidRPr="00246185" w:rsidRDefault="00763BA1" w:rsidP="00763BA1">
      <w:pPr>
        <w:pStyle w:val="Zkladntextodsazen"/>
        <w:numPr>
          <w:ilvl w:val="1"/>
          <w:numId w:val="12"/>
        </w:numPr>
        <w:tabs>
          <w:tab w:val="num" w:pos="720"/>
        </w:tabs>
        <w:spacing w:before="120"/>
        <w:ind w:left="714" w:hanging="357"/>
        <w:rPr>
          <w:rFonts w:ascii="Times New Roman" w:hAnsi="Times New Roman" w:cs="Times New Roman"/>
        </w:rPr>
      </w:pPr>
      <w:r w:rsidRPr="00246185">
        <w:rPr>
          <w:rFonts w:ascii="Times New Roman" w:hAnsi="Times New Roman" w:cs="Times New Roman"/>
        </w:rPr>
        <w:t>postupovat při provádění stavby tak, aby byli co nejméně omezováni a rušeni obyvatelé souse</w:t>
      </w:r>
      <w:r w:rsidR="003B5154" w:rsidRPr="00246185">
        <w:rPr>
          <w:rFonts w:ascii="Times New Roman" w:hAnsi="Times New Roman" w:cs="Times New Roman"/>
        </w:rPr>
        <w:t>dních domů</w:t>
      </w:r>
      <w:r w:rsidR="006B75D2" w:rsidRPr="00246185">
        <w:rPr>
          <w:rFonts w:ascii="Times New Roman" w:hAnsi="Times New Roman" w:cs="Times New Roman"/>
        </w:rPr>
        <w:t>,</w:t>
      </w:r>
    </w:p>
    <w:p w14:paraId="2A4F41D2" w14:textId="77777777" w:rsidR="00763BA1" w:rsidRPr="00246185" w:rsidRDefault="00763BA1" w:rsidP="00763BA1">
      <w:pPr>
        <w:pStyle w:val="Zkladntextodsazen"/>
        <w:numPr>
          <w:ilvl w:val="1"/>
          <w:numId w:val="12"/>
        </w:numPr>
        <w:tabs>
          <w:tab w:val="num" w:pos="720"/>
        </w:tabs>
        <w:spacing w:before="120"/>
        <w:ind w:left="714" w:hanging="357"/>
        <w:rPr>
          <w:rFonts w:ascii="Times New Roman" w:hAnsi="Times New Roman" w:cs="Times New Roman"/>
        </w:rPr>
      </w:pPr>
      <w:r w:rsidRPr="00246185">
        <w:rPr>
          <w:rFonts w:ascii="Times New Roman" w:hAnsi="Times New Roman" w:cs="Times New Roman"/>
        </w:rPr>
        <w:t>chránit objednatele před vznikem škod v důsledku porušení právních či jiných předpisů a v případě jejich vzniku tyto škody uhradit na vlastní náklady,</w:t>
      </w:r>
    </w:p>
    <w:p w14:paraId="3D9CEF21" w14:textId="77777777" w:rsidR="00763BA1" w:rsidRDefault="00763BA1" w:rsidP="00763BA1">
      <w:pPr>
        <w:pStyle w:val="Zkladntextodsazen"/>
        <w:numPr>
          <w:ilvl w:val="1"/>
          <w:numId w:val="12"/>
        </w:numPr>
        <w:tabs>
          <w:tab w:val="num" w:pos="720"/>
        </w:tabs>
        <w:spacing w:before="120"/>
        <w:ind w:left="714" w:hanging="357"/>
        <w:rPr>
          <w:rFonts w:ascii="Times New Roman" w:hAnsi="Times New Roman" w:cs="Times New Roman"/>
        </w:rPr>
      </w:pPr>
      <w:r w:rsidRPr="00246185">
        <w:rPr>
          <w:rFonts w:ascii="Times New Roman" w:hAnsi="Times New Roman" w:cs="Times New Roman"/>
        </w:rPr>
        <w:t>upozornit písemně objednatele na nesoulad mezi podklady</w:t>
      </w:r>
      <w:r w:rsidR="00491B44">
        <w:rPr>
          <w:rFonts w:ascii="Times New Roman" w:hAnsi="Times New Roman" w:cs="Times New Roman"/>
        </w:rPr>
        <w:t xml:space="preserve"> pro provedení díla</w:t>
      </w:r>
      <w:r w:rsidRPr="00246185">
        <w:rPr>
          <w:rFonts w:ascii="Times New Roman" w:hAnsi="Times New Roman" w:cs="Times New Roman"/>
        </w:rPr>
        <w:t xml:space="preserve"> a právními či jinými předpisy v případě, že takový nesoulad kdykoli v průběhu provedení díla zjistí</w:t>
      </w:r>
      <w:r w:rsidR="00A1402B">
        <w:rPr>
          <w:rFonts w:ascii="Times New Roman" w:hAnsi="Times New Roman" w:cs="Times New Roman"/>
        </w:rPr>
        <w:t>,</w:t>
      </w:r>
    </w:p>
    <w:p w14:paraId="488E96A9" w14:textId="77777777" w:rsidR="00A1402B" w:rsidRDefault="00A1402B" w:rsidP="00763BA1">
      <w:pPr>
        <w:pStyle w:val="Zkladntextodsazen"/>
        <w:numPr>
          <w:ilvl w:val="1"/>
          <w:numId w:val="12"/>
        </w:numPr>
        <w:tabs>
          <w:tab w:val="num" w:pos="720"/>
        </w:tabs>
        <w:spacing w:before="120"/>
        <w:ind w:left="714" w:hanging="357"/>
        <w:rPr>
          <w:rFonts w:ascii="Times New Roman" w:hAnsi="Times New Roman" w:cs="Times New Roman"/>
        </w:rPr>
      </w:pPr>
      <w:r>
        <w:rPr>
          <w:rFonts w:ascii="Times New Roman" w:hAnsi="Times New Roman" w:cs="Times New Roman"/>
        </w:rPr>
        <w:t>zajistit, aby komunikace s objednatelem probíhala výhradně v českém jazyce</w:t>
      </w:r>
      <w:r w:rsidR="00086912">
        <w:rPr>
          <w:rFonts w:ascii="Times New Roman" w:hAnsi="Times New Roman" w:cs="Times New Roman"/>
        </w:rPr>
        <w:t>,</w:t>
      </w:r>
    </w:p>
    <w:p w14:paraId="2136AAC9" w14:textId="77777777" w:rsidR="00763BA1" w:rsidRPr="00246185" w:rsidRDefault="00763BA1" w:rsidP="00763BA1">
      <w:pPr>
        <w:pStyle w:val="Zkladntextodsazen"/>
        <w:numPr>
          <w:ilvl w:val="0"/>
          <w:numId w:val="12"/>
        </w:numPr>
        <w:tabs>
          <w:tab w:val="left" w:pos="360"/>
        </w:tabs>
        <w:spacing w:before="200"/>
        <w:ind w:left="357" w:hanging="357"/>
        <w:rPr>
          <w:rFonts w:ascii="Times New Roman" w:hAnsi="Times New Roman" w:cs="Times New Roman"/>
        </w:rPr>
      </w:pPr>
      <w:r w:rsidRPr="00246185">
        <w:rPr>
          <w:rFonts w:ascii="Times New Roman" w:hAnsi="Times New Roman" w:cs="Times New Roman"/>
        </w:rPr>
        <w:t xml:space="preserve">Zhotovitel </w:t>
      </w:r>
      <w:r w:rsidR="00ED70E2" w:rsidRPr="00246185">
        <w:rPr>
          <w:rFonts w:ascii="Times New Roman" w:hAnsi="Times New Roman" w:cs="Times New Roman"/>
        </w:rPr>
        <w:t>je</w:t>
      </w:r>
      <w:r w:rsidRPr="00246185">
        <w:rPr>
          <w:rFonts w:ascii="Times New Roman" w:hAnsi="Times New Roman" w:cs="Times New Roman"/>
        </w:rPr>
        <w:t xml:space="preserve"> povinen zajistit </w:t>
      </w:r>
      <w:r w:rsidR="00815C3C" w:rsidRPr="00246185">
        <w:rPr>
          <w:rFonts w:ascii="Times New Roman" w:hAnsi="Times New Roman" w:cs="Times New Roman"/>
        </w:rPr>
        <w:t xml:space="preserve">na vlastní náklady </w:t>
      </w:r>
      <w:r w:rsidRPr="00246185">
        <w:rPr>
          <w:rFonts w:ascii="Times New Roman" w:hAnsi="Times New Roman" w:cs="Times New Roman"/>
        </w:rPr>
        <w:t xml:space="preserve">soulad </w:t>
      </w:r>
      <w:r w:rsidR="0040421F">
        <w:rPr>
          <w:rFonts w:ascii="Times New Roman" w:hAnsi="Times New Roman" w:cs="Times New Roman"/>
        </w:rPr>
        <w:t>pasportu stavby</w:t>
      </w:r>
      <w:r w:rsidRPr="00246185">
        <w:rPr>
          <w:rFonts w:ascii="Times New Roman" w:hAnsi="Times New Roman" w:cs="Times New Roman"/>
        </w:rPr>
        <w:t xml:space="preserve"> s dokumentací použitou pro zadávací řízení. Všechny odchylky a důležitá zpřesnění </w:t>
      </w:r>
      <w:r w:rsidR="0040421F">
        <w:rPr>
          <w:rFonts w:ascii="Times New Roman" w:hAnsi="Times New Roman" w:cs="Times New Roman"/>
        </w:rPr>
        <w:t>pasportu stavby</w:t>
      </w:r>
      <w:r w:rsidRPr="00246185">
        <w:rPr>
          <w:rFonts w:ascii="Times New Roman" w:hAnsi="Times New Roman" w:cs="Times New Roman"/>
        </w:rPr>
        <w:t xml:space="preserve"> podléhají souhlasu </w:t>
      </w:r>
      <w:r w:rsidR="00CB0DE9">
        <w:rPr>
          <w:rFonts w:ascii="Times New Roman" w:hAnsi="Times New Roman" w:cs="Times New Roman"/>
        </w:rPr>
        <w:t>objednatele</w:t>
      </w:r>
      <w:r w:rsidRPr="00246185">
        <w:rPr>
          <w:rFonts w:ascii="Times New Roman" w:hAnsi="Times New Roman" w:cs="Times New Roman"/>
        </w:rPr>
        <w:t xml:space="preserve">. Zhotovitel </w:t>
      </w:r>
      <w:r w:rsidR="00ED70E2" w:rsidRPr="00246185">
        <w:rPr>
          <w:rFonts w:ascii="Times New Roman" w:hAnsi="Times New Roman" w:cs="Times New Roman"/>
        </w:rPr>
        <w:t>je</w:t>
      </w:r>
      <w:r w:rsidRPr="00246185">
        <w:rPr>
          <w:rFonts w:ascii="Times New Roman" w:hAnsi="Times New Roman" w:cs="Times New Roman"/>
        </w:rPr>
        <w:t xml:space="preserve"> povinen předkládat </w:t>
      </w:r>
      <w:r w:rsidR="00CB0DE9">
        <w:rPr>
          <w:rFonts w:ascii="Times New Roman" w:hAnsi="Times New Roman" w:cs="Times New Roman"/>
        </w:rPr>
        <w:t>objednateli</w:t>
      </w:r>
      <w:r w:rsidR="00CB0DE9" w:rsidRPr="00246185">
        <w:rPr>
          <w:rFonts w:ascii="Times New Roman" w:hAnsi="Times New Roman" w:cs="Times New Roman"/>
        </w:rPr>
        <w:t xml:space="preserve"> </w:t>
      </w:r>
      <w:r w:rsidRPr="00246185">
        <w:rPr>
          <w:rFonts w:ascii="Times New Roman" w:hAnsi="Times New Roman" w:cs="Times New Roman"/>
        </w:rPr>
        <w:t>rozpracovan</w:t>
      </w:r>
      <w:r w:rsidR="0040421F">
        <w:rPr>
          <w:rFonts w:ascii="Times New Roman" w:hAnsi="Times New Roman" w:cs="Times New Roman"/>
        </w:rPr>
        <w:t>ý pasport stavby</w:t>
      </w:r>
      <w:r w:rsidRPr="00246185">
        <w:rPr>
          <w:rFonts w:ascii="Times New Roman" w:hAnsi="Times New Roman" w:cs="Times New Roman"/>
        </w:rPr>
        <w:t xml:space="preserve"> k projednání vždy na vyzvání.</w:t>
      </w:r>
    </w:p>
    <w:p w14:paraId="4942AF3F" w14:textId="77777777" w:rsidR="00763BA1" w:rsidRPr="00246185" w:rsidRDefault="00763BA1" w:rsidP="00763BA1">
      <w:pPr>
        <w:pStyle w:val="Zkladntextodsazen"/>
        <w:numPr>
          <w:ilvl w:val="0"/>
          <w:numId w:val="12"/>
        </w:numPr>
        <w:tabs>
          <w:tab w:val="left" w:pos="360"/>
        </w:tabs>
        <w:spacing w:before="200"/>
        <w:ind w:left="357" w:hanging="357"/>
        <w:rPr>
          <w:rFonts w:ascii="Times New Roman" w:hAnsi="Times New Roman" w:cs="Times New Roman"/>
        </w:rPr>
      </w:pPr>
      <w:r w:rsidRPr="00246185">
        <w:rPr>
          <w:rFonts w:ascii="Times New Roman" w:hAnsi="Times New Roman" w:cs="Times New Roman"/>
        </w:rPr>
        <w:t xml:space="preserve">Při provedení díla nesmějí být bez písemného souhlasu objednatele učiněny změny oproti schválené </w:t>
      </w:r>
      <w:r w:rsidR="0040421F">
        <w:rPr>
          <w:rFonts w:ascii="Times New Roman" w:hAnsi="Times New Roman" w:cs="Times New Roman"/>
        </w:rPr>
        <w:t>dokumentace pro provádění stavby</w:t>
      </w:r>
      <w:r w:rsidRPr="00246185">
        <w:rPr>
          <w:rFonts w:ascii="Times New Roman" w:hAnsi="Times New Roman" w:cs="Times New Roman"/>
        </w:rPr>
        <w:t xml:space="preserve"> a nabídce. Pokud se v průběhu provedení díla přestanou některé materiály či technologie vyrábět, případně se prokáže jejich škodlivost na lidské zdraví, navrhne zhotovitel objednateli písemně použití jiných materiálů nebo technologií, přičemž uvede důsledek jejich použití na výši ceny díla. Užití nově navržených materiálů či technologií je podmíněno uzavřením příslušné změny smlouvy.</w:t>
      </w:r>
    </w:p>
    <w:p w14:paraId="1E49CFA4" w14:textId="77777777" w:rsidR="00763BA1" w:rsidRPr="00246185" w:rsidRDefault="00763BA1" w:rsidP="00763BA1">
      <w:pPr>
        <w:pStyle w:val="Zkladntextodsazen"/>
        <w:numPr>
          <w:ilvl w:val="0"/>
          <w:numId w:val="12"/>
        </w:numPr>
        <w:tabs>
          <w:tab w:val="left" w:pos="360"/>
        </w:tabs>
        <w:spacing w:before="200"/>
        <w:ind w:left="360" w:hanging="360"/>
        <w:rPr>
          <w:rFonts w:ascii="Times New Roman" w:hAnsi="Times New Roman" w:cs="Times New Roman"/>
        </w:rPr>
      </w:pPr>
      <w:r w:rsidRPr="00246185">
        <w:rPr>
          <w:rFonts w:ascii="Times New Roman" w:hAnsi="Times New Roman" w:cs="Times New Roman"/>
        </w:rPr>
        <w:t>Zhotovitel se zav</w:t>
      </w:r>
      <w:r w:rsidR="00ED70E2" w:rsidRPr="00246185">
        <w:rPr>
          <w:rFonts w:ascii="Times New Roman" w:hAnsi="Times New Roman" w:cs="Times New Roman"/>
        </w:rPr>
        <w:t>azuje</w:t>
      </w:r>
      <w:r w:rsidRPr="00246185">
        <w:rPr>
          <w:rFonts w:ascii="Times New Roman" w:hAnsi="Times New Roman" w:cs="Times New Roman"/>
        </w:rPr>
        <w:t xml:space="preserve"> při provedení díla udržovat </w:t>
      </w:r>
      <w:r w:rsidR="00815C3C" w:rsidRPr="00246185">
        <w:rPr>
          <w:rFonts w:ascii="Times New Roman" w:hAnsi="Times New Roman" w:cs="Times New Roman"/>
        </w:rPr>
        <w:t xml:space="preserve">na vlastní náklady </w:t>
      </w:r>
      <w:r w:rsidRPr="00246185">
        <w:rPr>
          <w:rFonts w:ascii="Times New Roman" w:hAnsi="Times New Roman" w:cs="Times New Roman"/>
        </w:rPr>
        <w:t xml:space="preserve">v maximální možné míře pořádek a čistotu na místě provedení i na místech, která mohou být provedením díla dotčena. Zhotovitel nese plnou odpovědnost v oblasti ochrany životního prostředí. Zhotovitel se zavazuje svým jménem a na svůj náklad zajistit odstranění nečistot, jakož i likvidaci odpadů vznikajících při provedení díla v souladu se zákonem č. </w:t>
      </w:r>
      <w:r w:rsidR="0040421F">
        <w:rPr>
          <w:rFonts w:ascii="Times New Roman" w:hAnsi="Times New Roman" w:cs="Times New Roman"/>
        </w:rPr>
        <w:t>541/2020</w:t>
      </w:r>
      <w:r w:rsidRPr="00246185">
        <w:rPr>
          <w:rFonts w:ascii="Times New Roman" w:hAnsi="Times New Roman" w:cs="Times New Roman"/>
        </w:rPr>
        <w:t xml:space="preserve"> Sb., o odpadech, ve znění pozdějších předpisů a prováděcími předpisy. Zhotovitel se zav</w:t>
      </w:r>
      <w:r w:rsidR="005E634D" w:rsidRPr="00246185">
        <w:rPr>
          <w:rFonts w:ascii="Times New Roman" w:hAnsi="Times New Roman" w:cs="Times New Roman"/>
        </w:rPr>
        <w:t>azuje</w:t>
      </w:r>
      <w:r w:rsidRPr="00246185">
        <w:rPr>
          <w:rFonts w:ascii="Times New Roman" w:hAnsi="Times New Roman" w:cs="Times New Roman"/>
        </w:rPr>
        <w:t xml:space="preserve"> vést veškerou evidenci dokladů požadovanou příslušnými předpisy.</w:t>
      </w:r>
    </w:p>
    <w:p w14:paraId="10AF928F" w14:textId="77777777" w:rsidR="00763BA1" w:rsidRPr="00246185" w:rsidRDefault="00763BA1" w:rsidP="00763BA1">
      <w:pPr>
        <w:pStyle w:val="Zkladntextodsazen"/>
        <w:numPr>
          <w:ilvl w:val="0"/>
          <w:numId w:val="12"/>
        </w:numPr>
        <w:tabs>
          <w:tab w:val="left" w:pos="360"/>
        </w:tabs>
        <w:spacing w:before="200"/>
        <w:ind w:left="360" w:hanging="360"/>
        <w:rPr>
          <w:rFonts w:ascii="Times New Roman" w:hAnsi="Times New Roman" w:cs="Times New Roman"/>
        </w:rPr>
      </w:pPr>
      <w:r w:rsidRPr="00246185">
        <w:rPr>
          <w:rFonts w:ascii="Times New Roman" w:hAnsi="Times New Roman" w:cs="Times New Roman"/>
        </w:rPr>
        <w:t>Zhotovitel se zav</w:t>
      </w:r>
      <w:r w:rsidR="00ED70E2" w:rsidRPr="00246185">
        <w:rPr>
          <w:rFonts w:ascii="Times New Roman" w:hAnsi="Times New Roman" w:cs="Times New Roman"/>
        </w:rPr>
        <w:t>azuje</w:t>
      </w:r>
      <w:r w:rsidRPr="00246185">
        <w:rPr>
          <w:rFonts w:ascii="Times New Roman" w:hAnsi="Times New Roman" w:cs="Times New Roman"/>
        </w:rPr>
        <w:t xml:space="preserve"> </w:t>
      </w:r>
      <w:r w:rsidR="00815C3C" w:rsidRPr="00246185">
        <w:rPr>
          <w:rFonts w:ascii="Times New Roman" w:hAnsi="Times New Roman" w:cs="Times New Roman"/>
        </w:rPr>
        <w:t xml:space="preserve">na vlastní náklady </w:t>
      </w:r>
      <w:r w:rsidRPr="00246185">
        <w:rPr>
          <w:rFonts w:ascii="Times New Roman" w:hAnsi="Times New Roman" w:cs="Times New Roman"/>
        </w:rPr>
        <w:t xml:space="preserve">zabezpečit opatření ke střežení staveniště a zabezpečení místa provedení díla oproti vstupu neoprávněných osob a proti neoprávněnému počínání, zejména opatření ke kontrole osob vstupujících a vozidel vjíždějících do místa provedení díla a osob a vozidel opouštějících místo provedení díla. </w:t>
      </w:r>
    </w:p>
    <w:p w14:paraId="3A963278" w14:textId="77777777" w:rsidR="00763BA1" w:rsidRPr="00246185" w:rsidRDefault="00763BA1" w:rsidP="00A53662">
      <w:pPr>
        <w:pStyle w:val="Zkladntextodsazen"/>
        <w:numPr>
          <w:ilvl w:val="0"/>
          <w:numId w:val="12"/>
        </w:numPr>
        <w:tabs>
          <w:tab w:val="clear" w:pos="1065"/>
          <w:tab w:val="num" w:pos="426"/>
        </w:tabs>
        <w:spacing w:before="200"/>
        <w:ind w:left="426" w:hanging="426"/>
        <w:rPr>
          <w:rFonts w:ascii="Times New Roman" w:hAnsi="Times New Roman" w:cs="Times New Roman"/>
        </w:rPr>
      </w:pPr>
      <w:r w:rsidRPr="00246185">
        <w:rPr>
          <w:rFonts w:ascii="Times New Roman" w:hAnsi="Times New Roman" w:cs="Times New Roman"/>
        </w:rPr>
        <w:t xml:space="preserve">Zhotovitel bude odpovídat dle příslušných ustanovení zákona </w:t>
      </w:r>
      <w:r w:rsidR="00962E50">
        <w:rPr>
          <w:rFonts w:ascii="Times New Roman" w:hAnsi="Times New Roman" w:cs="Times New Roman"/>
        </w:rPr>
        <w:t>občanského zákoníku</w:t>
      </w:r>
      <w:r w:rsidRPr="00246185">
        <w:rPr>
          <w:rFonts w:ascii="Times New Roman" w:hAnsi="Times New Roman" w:cs="Times New Roman"/>
        </w:rPr>
        <w:t xml:space="preserve"> i za škodu způsobenou okolnostmi, které mají původ v povaze věcí (zařízení), jichž bylo při provedení díla užito.</w:t>
      </w:r>
    </w:p>
    <w:p w14:paraId="2F1AFA1D" w14:textId="77777777" w:rsidR="00763BA1" w:rsidRPr="00246185" w:rsidRDefault="00763BA1" w:rsidP="00763BA1">
      <w:pPr>
        <w:pStyle w:val="Zkladntextodsazen"/>
        <w:numPr>
          <w:ilvl w:val="0"/>
          <w:numId w:val="12"/>
        </w:numPr>
        <w:tabs>
          <w:tab w:val="left" w:pos="360"/>
        </w:tabs>
        <w:spacing w:before="200"/>
        <w:ind w:left="360" w:hanging="360"/>
        <w:rPr>
          <w:rFonts w:ascii="Times New Roman" w:hAnsi="Times New Roman" w:cs="Times New Roman"/>
        </w:rPr>
      </w:pPr>
      <w:r w:rsidRPr="00246185">
        <w:rPr>
          <w:rFonts w:ascii="Times New Roman" w:hAnsi="Times New Roman" w:cs="Times New Roman"/>
        </w:rPr>
        <w:t>Případný postih ze strany státních orgánů a organizací za nedodržení obecně závazných právních předpisů v souvislosti s provedením díla bude vždy plně k tíži a na vrub zhotovitele, nezávisle na tom, která osoba podílející se na provedení díla zavdala k postihu příčinu.</w:t>
      </w:r>
    </w:p>
    <w:p w14:paraId="38FA002E" w14:textId="77777777" w:rsidR="00864C42" w:rsidRDefault="00864C42" w:rsidP="00A53662">
      <w:pPr>
        <w:pStyle w:val="Zkladntextodsazen"/>
        <w:numPr>
          <w:ilvl w:val="0"/>
          <w:numId w:val="12"/>
        </w:numPr>
        <w:tabs>
          <w:tab w:val="clear" w:pos="1065"/>
          <w:tab w:val="num" w:pos="360"/>
        </w:tabs>
        <w:spacing w:before="200"/>
        <w:ind w:left="426" w:hanging="426"/>
        <w:rPr>
          <w:rFonts w:ascii="Times New Roman" w:hAnsi="Times New Roman" w:cs="Times New Roman"/>
        </w:rPr>
      </w:pPr>
      <w:r w:rsidRPr="00246185">
        <w:rPr>
          <w:rFonts w:ascii="Times New Roman" w:hAnsi="Times New Roman" w:cs="Times New Roman"/>
        </w:rPr>
        <w:t>Zhotovitel se zavazuje, že seznámí všechny svoje zaměstnance a další s ním spjaté osoby, které se budou podílet na realizaci předmětného díla, se vstupní instruktáží o požární ochraně a bezpečnosti práce, která je do</w:t>
      </w:r>
      <w:r w:rsidRPr="00834764">
        <w:rPr>
          <w:rFonts w:ascii="Times New Roman" w:hAnsi="Times New Roman" w:cs="Times New Roman"/>
        </w:rPr>
        <w:t>stupn</w:t>
      </w:r>
      <w:r w:rsidR="000B46E5" w:rsidRPr="00834764">
        <w:rPr>
          <w:rFonts w:ascii="Times New Roman" w:hAnsi="Times New Roman" w:cs="Times New Roman"/>
        </w:rPr>
        <w:t xml:space="preserve">á na webové stránce: </w:t>
      </w:r>
      <w:hyperlink r:id="rId13" w:history="1">
        <w:r w:rsidR="00834764" w:rsidRPr="00DF299A">
          <w:rPr>
            <w:rStyle w:val="Hypertextovodkaz"/>
            <w:rFonts w:ascii="Times New Roman" w:hAnsi="Times New Roman" w:cs="Times New Roman"/>
            <w:szCs w:val="22"/>
          </w:rPr>
          <w:t>https://www.narodni-divadlo.cz/cs/dokumenty-o-divadle</w:t>
        </w:r>
      </w:hyperlink>
      <w:r w:rsidR="00834764">
        <w:rPr>
          <w:rFonts w:ascii="Times New Roman" w:hAnsi="Times New Roman" w:cs="Times New Roman"/>
          <w:szCs w:val="22"/>
        </w:rPr>
        <w:t xml:space="preserve"> </w:t>
      </w:r>
      <w:r w:rsidR="002B48F3" w:rsidRPr="00834764">
        <w:rPr>
          <w:rFonts w:ascii="Times New Roman" w:hAnsi="Times New Roman" w:cs="Times New Roman"/>
        </w:rPr>
        <w:t>.</w:t>
      </w:r>
    </w:p>
    <w:p w14:paraId="69E5AFC9" w14:textId="77777777" w:rsidR="00C73336" w:rsidRPr="00C73336" w:rsidRDefault="00C73336" w:rsidP="00A53662">
      <w:pPr>
        <w:pStyle w:val="Zkladntextodsazen"/>
        <w:numPr>
          <w:ilvl w:val="0"/>
          <w:numId w:val="12"/>
        </w:numPr>
        <w:tabs>
          <w:tab w:val="clear" w:pos="1065"/>
          <w:tab w:val="num" w:pos="360"/>
        </w:tabs>
        <w:spacing w:before="200"/>
        <w:ind w:left="426" w:hanging="426"/>
        <w:rPr>
          <w:rFonts w:ascii="Times New Roman" w:hAnsi="Times New Roman" w:cs="Times New Roman"/>
          <w:szCs w:val="22"/>
        </w:rPr>
      </w:pPr>
      <w:r w:rsidRPr="00C73336">
        <w:rPr>
          <w:rFonts w:ascii="Times New Roman" w:hAnsi="Times New Roman" w:cs="Times New Roman"/>
          <w:szCs w:val="22"/>
        </w:rPr>
        <w:t>V případě, že zhotovitel hodlá provádět dílo</w:t>
      </w:r>
      <w:r w:rsidR="00CB0DE9">
        <w:rPr>
          <w:rFonts w:ascii="Times New Roman" w:hAnsi="Times New Roman" w:cs="Times New Roman"/>
          <w:szCs w:val="22"/>
        </w:rPr>
        <w:t xml:space="preserve"> za pomocí jiného </w:t>
      </w:r>
      <w:r w:rsidR="002B48F3">
        <w:rPr>
          <w:rFonts w:ascii="Times New Roman" w:hAnsi="Times New Roman" w:cs="Times New Roman"/>
          <w:szCs w:val="22"/>
        </w:rPr>
        <w:t>pod</w:t>
      </w:r>
      <w:r w:rsidR="00CB0DE9">
        <w:rPr>
          <w:rFonts w:ascii="Times New Roman" w:hAnsi="Times New Roman" w:cs="Times New Roman"/>
          <w:szCs w:val="22"/>
        </w:rPr>
        <w:t>dodavatele</w:t>
      </w:r>
      <w:r w:rsidRPr="00C73336">
        <w:rPr>
          <w:rFonts w:ascii="Times New Roman" w:hAnsi="Times New Roman" w:cs="Times New Roman"/>
          <w:szCs w:val="22"/>
        </w:rPr>
        <w:t xml:space="preserve"> než</w:t>
      </w:r>
      <w:r w:rsidR="00CB0DE9">
        <w:rPr>
          <w:rFonts w:ascii="Times New Roman" w:hAnsi="Times New Roman" w:cs="Times New Roman"/>
          <w:szCs w:val="22"/>
        </w:rPr>
        <w:t xml:space="preserve"> uvedeného v nabídce zhotovitele,</w:t>
      </w:r>
      <w:r w:rsidRPr="00C73336">
        <w:rPr>
          <w:rFonts w:ascii="Times New Roman" w:hAnsi="Times New Roman" w:cs="Times New Roman"/>
          <w:szCs w:val="22"/>
        </w:rPr>
        <w:t xml:space="preserve"> je povinen </w:t>
      </w:r>
      <w:r>
        <w:rPr>
          <w:rFonts w:ascii="Times New Roman" w:hAnsi="Times New Roman" w:cs="Times New Roman"/>
          <w:szCs w:val="22"/>
        </w:rPr>
        <w:t xml:space="preserve">si </w:t>
      </w:r>
      <w:r w:rsidRPr="00C73336">
        <w:rPr>
          <w:rFonts w:ascii="Times New Roman" w:hAnsi="Times New Roman" w:cs="Times New Roman"/>
          <w:szCs w:val="22"/>
        </w:rPr>
        <w:t xml:space="preserve">tuto skutečnost </w:t>
      </w:r>
      <w:r>
        <w:rPr>
          <w:rFonts w:ascii="Times New Roman" w:hAnsi="Times New Roman" w:cs="Times New Roman"/>
          <w:szCs w:val="22"/>
        </w:rPr>
        <w:t xml:space="preserve">nechat </w:t>
      </w:r>
      <w:r w:rsidRPr="00C73336">
        <w:rPr>
          <w:rFonts w:ascii="Times New Roman" w:hAnsi="Times New Roman" w:cs="Times New Roman"/>
          <w:szCs w:val="22"/>
        </w:rPr>
        <w:t xml:space="preserve">předem písemně </w:t>
      </w:r>
      <w:r>
        <w:rPr>
          <w:rFonts w:ascii="Times New Roman" w:hAnsi="Times New Roman" w:cs="Times New Roman"/>
          <w:szCs w:val="22"/>
        </w:rPr>
        <w:t>odsouhlasit</w:t>
      </w:r>
      <w:r w:rsidRPr="00C73336">
        <w:rPr>
          <w:rFonts w:ascii="Times New Roman" w:hAnsi="Times New Roman" w:cs="Times New Roman"/>
          <w:szCs w:val="22"/>
        </w:rPr>
        <w:t xml:space="preserve"> objed</w:t>
      </w:r>
      <w:r>
        <w:rPr>
          <w:rFonts w:ascii="Times New Roman" w:hAnsi="Times New Roman" w:cs="Times New Roman"/>
          <w:szCs w:val="22"/>
        </w:rPr>
        <w:t>natelem</w:t>
      </w:r>
      <w:r w:rsidRPr="00C73336">
        <w:rPr>
          <w:rFonts w:ascii="Times New Roman" w:hAnsi="Times New Roman" w:cs="Times New Roman"/>
          <w:szCs w:val="22"/>
        </w:rPr>
        <w:t>.</w:t>
      </w:r>
      <w:r>
        <w:rPr>
          <w:rFonts w:ascii="Times New Roman" w:hAnsi="Times New Roman" w:cs="Times New Roman"/>
          <w:szCs w:val="22"/>
        </w:rPr>
        <w:t xml:space="preserve"> Objednatel si vyhrazuje </w:t>
      </w:r>
      <w:r w:rsidR="00CB0DE9">
        <w:rPr>
          <w:rFonts w:ascii="Times New Roman" w:hAnsi="Times New Roman" w:cs="Times New Roman"/>
          <w:szCs w:val="22"/>
        </w:rPr>
        <w:t xml:space="preserve">právo </w:t>
      </w:r>
      <w:r>
        <w:rPr>
          <w:rFonts w:ascii="Times New Roman" w:hAnsi="Times New Roman" w:cs="Times New Roman"/>
          <w:szCs w:val="22"/>
        </w:rPr>
        <w:t xml:space="preserve">neposkytnout souhlas se změnou </w:t>
      </w:r>
      <w:r w:rsidR="002B48F3">
        <w:rPr>
          <w:rFonts w:ascii="Times New Roman" w:hAnsi="Times New Roman" w:cs="Times New Roman"/>
          <w:szCs w:val="22"/>
        </w:rPr>
        <w:t>pod</w:t>
      </w:r>
      <w:r>
        <w:rPr>
          <w:rFonts w:ascii="Times New Roman" w:hAnsi="Times New Roman" w:cs="Times New Roman"/>
          <w:szCs w:val="22"/>
        </w:rPr>
        <w:t>dodavatele</w:t>
      </w:r>
      <w:r w:rsidR="006E53CE">
        <w:rPr>
          <w:rFonts w:ascii="Times New Roman" w:hAnsi="Times New Roman" w:cs="Times New Roman"/>
          <w:szCs w:val="22"/>
        </w:rPr>
        <w:t xml:space="preserve">, pouze v případě, že prokáže </w:t>
      </w:r>
      <w:r w:rsidR="0093313A">
        <w:rPr>
          <w:rFonts w:ascii="Times New Roman" w:hAnsi="Times New Roman" w:cs="Times New Roman"/>
          <w:szCs w:val="22"/>
        </w:rPr>
        <w:t>kvalifikaci</w:t>
      </w:r>
      <w:r w:rsidR="006E53CE">
        <w:rPr>
          <w:rFonts w:ascii="Times New Roman" w:hAnsi="Times New Roman" w:cs="Times New Roman"/>
          <w:szCs w:val="22"/>
        </w:rPr>
        <w:t xml:space="preserve"> nového </w:t>
      </w:r>
      <w:r w:rsidR="002B48F3">
        <w:rPr>
          <w:rFonts w:ascii="Times New Roman" w:hAnsi="Times New Roman" w:cs="Times New Roman"/>
          <w:szCs w:val="22"/>
        </w:rPr>
        <w:t>pod</w:t>
      </w:r>
      <w:r w:rsidR="006E53CE">
        <w:rPr>
          <w:rFonts w:ascii="Times New Roman" w:hAnsi="Times New Roman" w:cs="Times New Roman"/>
          <w:szCs w:val="22"/>
        </w:rPr>
        <w:t>dodavatele menšího rozsahu</w:t>
      </w:r>
      <w:r w:rsidR="00E01116">
        <w:rPr>
          <w:rFonts w:ascii="Times New Roman" w:hAnsi="Times New Roman" w:cs="Times New Roman"/>
          <w:szCs w:val="22"/>
        </w:rPr>
        <w:t>,</w:t>
      </w:r>
      <w:r w:rsidR="006E53CE">
        <w:rPr>
          <w:rFonts w:ascii="Times New Roman" w:hAnsi="Times New Roman" w:cs="Times New Roman"/>
          <w:szCs w:val="22"/>
        </w:rPr>
        <w:t xml:space="preserve"> než bylo zadáno v kvalifikačních požadavcích</w:t>
      </w:r>
      <w:r w:rsidR="00CB0DE9">
        <w:rPr>
          <w:rFonts w:ascii="Times New Roman" w:hAnsi="Times New Roman" w:cs="Times New Roman"/>
          <w:szCs w:val="22"/>
        </w:rPr>
        <w:t>.</w:t>
      </w:r>
    </w:p>
    <w:p w14:paraId="2B95B260" w14:textId="77777777" w:rsidR="00763BA1" w:rsidRPr="00246185" w:rsidRDefault="00763BA1" w:rsidP="00FF66ED">
      <w:pPr>
        <w:pStyle w:val="normln0"/>
        <w:keepNext/>
        <w:pBdr>
          <w:top w:val="single" w:sz="4" w:space="1" w:color="auto"/>
          <w:left w:val="single" w:sz="4" w:space="4" w:color="auto"/>
          <w:bottom w:val="single" w:sz="4" w:space="1" w:color="auto"/>
          <w:right w:val="single" w:sz="4" w:space="4" w:color="auto"/>
        </w:pBdr>
        <w:shd w:val="clear" w:color="auto" w:fill="8DB3E2"/>
        <w:tabs>
          <w:tab w:val="left" w:pos="3402"/>
          <w:tab w:val="right" w:leader="dot" w:pos="7797"/>
        </w:tabs>
        <w:spacing w:before="360"/>
        <w:jc w:val="center"/>
        <w:rPr>
          <w:rFonts w:ascii="Times New Roman" w:hAnsi="Times New Roman"/>
          <w:b/>
          <w:sz w:val="28"/>
        </w:rPr>
      </w:pPr>
      <w:r w:rsidRPr="00246185">
        <w:rPr>
          <w:rFonts w:ascii="Times New Roman" w:hAnsi="Times New Roman"/>
          <w:b/>
          <w:sz w:val="28"/>
        </w:rPr>
        <w:lastRenderedPageBreak/>
        <w:t>XIV. Pokyny k provedení díla</w:t>
      </w:r>
    </w:p>
    <w:p w14:paraId="28E8C61F" w14:textId="77777777" w:rsidR="00763BA1" w:rsidRPr="00246185" w:rsidRDefault="00763BA1" w:rsidP="00763BA1">
      <w:pPr>
        <w:pStyle w:val="Zkladntextodsazen"/>
        <w:numPr>
          <w:ilvl w:val="0"/>
          <w:numId w:val="13"/>
        </w:numPr>
        <w:tabs>
          <w:tab w:val="clear" w:pos="720"/>
          <w:tab w:val="left" w:pos="360"/>
        </w:tabs>
        <w:spacing w:before="240"/>
        <w:ind w:left="357" w:hanging="357"/>
        <w:rPr>
          <w:rFonts w:ascii="Times New Roman" w:hAnsi="Times New Roman" w:cs="Times New Roman"/>
        </w:rPr>
      </w:pPr>
      <w:r w:rsidRPr="00246185">
        <w:rPr>
          <w:rFonts w:ascii="Times New Roman" w:hAnsi="Times New Roman" w:cs="Times New Roman"/>
        </w:rPr>
        <w:t xml:space="preserve">Objednatel </w:t>
      </w:r>
      <w:r w:rsidR="002D53EA" w:rsidRPr="00246185">
        <w:rPr>
          <w:rFonts w:ascii="Times New Roman" w:hAnsi="Times New Roman" w:cs="Times New Roman"/>
        </w:rPr>
        <w:t>je</w:t>
      </w:r>
      <w:r w:rsidRPr="00246185">
        <w:rPr>
          <w:rFonts w:ascii="Times New Roman" w:hAnsi="Times New Roman" w:cs="Times New Roman"/>
        </w:rPr>
        <w:t xml:space="preserve"> oprávněn dávat zhotoviteli pokyny k určení způsobu provedení díla; pokud tak objednatel neučiní, zhotovitel při provedení díla postupuje samostatně.</w:t>
      </w:r>
    </w:p>
    <w:p w14:paraId="0505646A" w14:textId="77777777" w:rsidR="00763BA1" w:rsidRPr="00246185" w:rsidRDefault="00763BA1" w:rsidP="00763BA1">
      <w:pPr>
        <w:pStyle w:val="Zkladntextodsazen"/>
        <w:numPr>
          <w:ilvl w:val="0"/>
          <w:numId w:val="13"/>
        </w:numPr>
        <w:tabs>
          <w:tab w:val="clear" w:pos="720"/>
          <w:tab w:val="left" w:pos="360"/>
        </w:tabs>
        <w:spacing w:before="240"/>
        <w:ind w:left="357" w:hanging="357"/>
        <w:rPr>
          <w:rFonts w:ascii="Times New Roman" w:hAnsi="Times New Roman" w:cs="Times New Roman"/>
        </w:rPr>
      </w:pPr>
      <w:r w:rsidRPr="00246185">
        <w:rPr>
          <w:rFonts w:ascii="Times New Roman" w:hAnsi="Times New Roman" w:cs="Times New Roman"/>
        </w:rPr>
        <w:t>Zhotovitel se zav</w:t>
      </w:r>
      <w:r w:rsidR="002D53EA" w:rsidRPr="00246185">
        <w:rPr>
          <w:rFonts w:ascii="Times New Roman" w:hAnsi="Times New Roman" w:cs="Times New Roman"/>
        </w:rPr>
        <w:t>azuje</w:t>
      </w:r>
      <w:r w:rsidRPr="00246185">
        <w:rPr>
          <w:rFonts w:ascii="Times New Roman" w:hAnsi="Times New Roman" w:cs="Times New Roman"/>
        </w:rPr>
        <w:t xml:space="preserve"> </w:t>
      </w:r>
      <w:r w:rsidR="00011BE4" w:rsidRPr="00246185">
        <w:rPr>
          <w:rFonts w:ascii="Times New Roman" w:hAnsi="Times New Roman" w:cs="Times New Roman"/>
        </w:rPr>
        <w:t xml:space="preserve">písemně </w:t>
      </w:r>
      <w:r w:rsidRPr="00246185">
        <w:rPr>
          <w:rFonts w:ascii="Times New Roman" w:hAnsi="Times New Roman" w:cs="Times New Roman"/>
        </w:rPr>
        <w:t>upozornit objednatele na nevhodnou povahu pokynů k provedení díla, jestliže mohl tuto nevhodnost zjistit při vynaložení odborné péče. Jestliže nevhodné pokyny překážejí v řádném provedení díla, zhotovitel se zav</w:t>
      </w:r>
      <w:r w:rsidR="002D53EA" w:rsidRPr="00246185">
        <w:rPr>
          <w:rFonts w:ascii="Times New Roman" w:hAnsi="Times New Roman" w:cs="Times New Roman"/>
        </w:rPr>
        <w:t>azuje</w:t>
      </w:r>
      <w:r w:rsidRPr="00246185">
        <w:rPr>
          <w:rFonts w:ascii="Times New Roman" w:hAnsi="Times New Roman" w:cs="Times New Roman"/>
        </w:rPr>
        <w:t xml:space="preserve"> přerušit provedení díla v nezbytném rozsahu, a to až do doby změny pokynů objednatele nebo do písemného sdělení, že objednatel trvá na provedení díla podle daných pokynů. O dobu, po kterou bylo nutno provedení díla přerušit, se prodlužuje lhůta stanovená pro dokončení díla podle článku V. odst. 1</w:t>
      </w:r>
      <w:r w:rsidR="00782C25">
        <w:rPr>
          <w:rFonts w:ascii="Times New Roman" w:hAnsi="Times New Roman" w:cs="Times New Roman"/>
        </w:rPr>
        <w:t xml:space="preserve"> smlouvy</w:t>
      </w:r>
      <w:r w:rsidRPr="00246185">
        <w:rPr>
          <w:rFonts w:ascii="Times New Roman" w:hAnsi="Times New Roman" w:cs="Times New Roman"/>
        </w:rPr>
        <w:t xml:space="preserve">. </w:t>
      </w:r>
    </w:p>
    <w:p w14:paraId="3AE9DF1F" w14:textId="77777777" w:rsidR="00763BA1" w:rsidRPr="00246185" w:rsidRDefault="00763BA1" w:rsidP="00763BA1">
      <w:pPr>
        <w:pStyle w:val="Zkladntextodsazen"/>
        <w:numPr>
          <w:ilvl w:val="0"/>
          <w:numId w:val="13"/>
        </w:numPr>
        <w:tabs>
          <w:tab w:val="clear" w:pos="720"/>
          <w:tab w:val="left" w:pos="360"/>
        </w:tabs>
        <w:spacing w:before="240"/>
        <w:ind w:left="357" w:hanging="357"/>
        <w:rPr>
          <w:rFonts w:ascii="Times New Roman" w:hAnsi="Times New Roman" w:cs="Times New Roman"/>
        </w:rPr>
      </w:pPr>
      <w:r w:rsidRPr="00246185">
        <w:rPr>
          <w:rFonts w:ascii="Times New Roman" w:hAnsi="Times New Roman" w:cs="Times New Roman"/>
        </w:rPr>
        <w:t>Pokud objednatel bude trvat na provedení díla podle nevhodných pok</w:t>
      </w:r>
      <w:r w:rsidR="002D53EA" w:rsidRPr="00246185">
        <w:rPr>
          <w:rFonts w:ascii="Times New Roman" w:hAnsi="Times New Roman" w:cs="Times New Roman"/>
        </w:rPr>
        <w:t>ynů dle odstavce 2, zhotovitel ne</w:t>
      </w:r>
      <w:r w:rsidRPr="00246185">
        <w:rPr>
          <w:rFonts w:ascii="Times New Roman" w:hAnsi="Times New Roman" w:cs="Times New Roman"/>
        </w:rPr>
        <w:t>odpovíd</w:t>
      </w:r>
      <w:r w:rsidR="002D53EA" w:rsidRPr="00246185">
        <w:rPr>
          <w:rFonts w:ascii="Times New Roman" w:hAnsi="Times New Roman" w:cs="Times New Roman"/>
        </w:rPr>
        <w:t>á</w:t>
      </w:r>
      <w:r w:rsidRPr="00246185">
        <w:rPr>
          <w:rFonts w:ascii="Times New Roman" w:hAnsi="Times New Roman" w:cs="Times New Roman"/>
        </w:rPr>
        <w:t xml:space="preserve"> za nemožnost dokončení díla nebo za vady díla způsobené nevhodnými pokyny objednatele. V případě nedokončení díla podle předchozí věty </w:t>
      </w:r>
      <w:r w:rsidR="002D53EA" w:rsidRPr="00246185">
        <w:rPr>
          <w:rFonts w:ascii="Times New Roman" w:hAnsi="Times New Roman" w:cs="Times New Roman"/>
        </w:rPr>
        <w:t>má</w:t>
      </w:r>
      <w:r w:rsidRPr="00246185">
        <w:rPr>
          <w:rFonts w:ascii="Times New Roman" w:hAnsi="Times New Roman" w:cs="Times New Roman"/>
        </w:rPr>
        <w:t xml:space="preserve"> zhotovitel právo na úhradu ceny za dílo sníženou o nedokončenou část díla.</w:t>
      </w:r>
    </w:p>
    <w:p w14:paraId="39216CF9" w14:textId="77777777" w:rsidR="00763BA1" w:rsidRPr="00246185" w:rsidRDefault="00763BA1" w:rsidP="00763BA1">
      <w:pPr>
        <w:pStyle w:val="Zkladntextodsazen"/>
        <w:numPr>
          <w:ilvl w:val="0"/>
          <w:numId w:val="13"/>
        </w:numPr>
        <w:tabs>
          <w:tab w:val="clear" w:pos="720"/>
          <w:tab w:val="left" w:pos="360"/>
        </w:tabs>
        <w:spacing w:before="240"/>
        <w:ind w:left="357" w:hanging="357"/>
        <w:rPr>
          <w:rFonts w:ascii="Times New Roman" w:hAnsi="Times New Roman" w:cs="Times New Roman"/>
        </w:rPr>
      </w:pPr>
      <w:r w:rsidRPr="00246185">
        <w:rPr>
          <w:rFonts w:ascii="Times New Roman" w:hAnsi="Times New Roman" w:cs="Times New Roman"/>
        </w:rPr>
        <w:t>Pokud zhotovitel neupozorn</w:t>
      </w:r>
      <w:r w:rsidR="002D53EA" w:rsidRPr="00246185">
        <w:rPr>
          <w:rFonts w:ascii="Times New Roman" w:hAnsi="Times New Roman" w:cs="Times New Roman"/>
        </w:rPr>
        <w:t>í</w:t>
      </w:r>
      <w:r w:rsidRPr="00246185">
        <w:rPr>
          <w:rFonts w:ascii="Times New Roman" w:hAnsi="Times New Roman" w:cs="Times New Roman"/>
        </w:rPr>
        <w:t xml:space="preserve"> na nevhodnost pokynů objednatele, odpovíd</w:t>
      </w:r>
      <w:r w:rsidR="002D53EA" w:rsidRPr="00246185">
        <w:rPr>
          <w:rFonts w:ascii="Times New Roman" w:hAnsi="Times New Roman" w:cs="Times New Roman"/>
        </w:rPr>
        <w:t>á</w:t>
      </w:r>
      <w:r w:rsidRPr="00246185">
        <w:rPr>
          <w:rFonts w:ascii="Times New Roman" w:hAnsi="Times New Roman" w:cs="Times New Roman"/>
        </w:rPr>
        <w:t xml:space="preserve"> za vady díla, případně nemožnost dokončení díla, způsobené nevhodnými pokyny objednatele.</w:t>
      </w:r>
    </w:p>
    <w:p w14:paraId="525E5596" w14:textId="77777777" w:rsidR="00763BA1" w:rsidRPr="00246185" w:rsidRDefault="00763BA1" w:rsidP="00763BA1">
      <w:pPr>
        <w:pStyle w:val="Zkladntextodsazen"/>
        <w:numPr>
          <w:ilvl w:val="0"/>
          <w:numId w:val="13"/>
        </w:numPr>
        <w:tabs>
          <w:tab w:val="clear" w:pos="720"/>
          <w:tab w:val="left" w:pos="360"/>
        </w:tabs>
        <w:spacing w:before="240"/>
        <w:ind w:left="357" w:hanging="357"/>
        <w:rPr>
          <w:rFonts w:ascii="Times New Roman" w:hAnsi="Times New Roman" w:cs="Times New Roman"/>
        </w:rPr>
      </w:pPr>
      <w:r w:rsidRPr="00246185">
        <w:rPr>
          <w:rFonts w:ascii="Times New Roman" w:hAnsi="Times New Roman" w:cs="Times New Roman"/>
        </w:rPr>
        <w:t>Zjistí-li zhotovitel při provedení díla skryté překážky týkající se místa, kde má být dílo provedeno a tyto překážky znemožňují provedení díla dohodnutým způsobem, je zhotovitel povinen oznámit to písemně bez zbytečného odkladu objednateli a navrhnout mu změnu díla. Do dosažení dohody o změně díla je zhotovitel oprávněn provedení díla přerušit. O dobu, po kterou bylo nutno provedení díla přerušit, se prodlužuje lhůta stanovená pro dokončení díla podle článku V. odst. 1</w:t>
      </w:r>
      <w:r w:rsidR="0022662F">
        <w:rPr>
          <w:rFonts w:ascii="Times New Roman" w:hAnsi="Times New Roman" w:cs="Times New Roman"/>
        </w:rPr>
        <w:t xml:space="preserve"> smlouvy</w:t>
      </w:r>
      <w:r w:rsidRPr="00246185">
        <w:rPr>
          <w:rFonts w:ascii="Times New Roman" w:hAnsi="Times New Roman" w:cs="Times New Roman"/>
        </w:rPr>
        <w:t xml:space="preserve">. </w:t>
      </w:r>
    </w:p>
    <w:p w14:paraId="08064020" w14:textId="77777777" w:rsidR="00763BA1" w:rsidRDefault="00763BA1" w:rsidP="00763BA1">
      <w:pPr>
        <w:pStyle w:val="Zkladntextodsazen"/>
        <w:numPr>
          <w:ilvl w:val="0"/>
          <w:numId w:val="13"/>
        </w:numPr>
        <w:tabs>
          <w:tab w:val="clear" w:pos="720"/>
          <w:tab w:val="left" w:pos="360"/>
        </w:tabs>
        <w:spacing w:before="120"/>
        <w:ind w:left="360"/>
        <w:rPr>
          <w:rFonts w:ascii="Times New Roman" w:hAnsi="Times New Roman" w:cs="Times New Roman"/>
        </w:rPr>
      </w:pPr>
      <w:r w:rsidRPr="00246185">
        <w:rPr>
          <w:rFonts w:ascii="Times New Roman" w:hAnsi="Times New Roman" w:cs="Times New Roman"/>
        </w:rPr>
        <w:t>Jestliže zhotovitel neporušil svou povinnost zjistit před započetím provedení díla s vynaložením odborné péče překážky uvedené v odst. 5, nemá žádná ze stran nárok na náhradu škody. Zhotovitel má nárok na úhradu ceny za část díla, jež byla provedena do doby, než překážky mohl odhalit při vynaložení odborné péče.</w:t>
      </w:r>
    </w:p>
    <w:p w14:paraId="331ABDDE" w14:textId="77777777" w:rsidR="00763BA1" w:rsidRPr="00246185" w:rsidRDefault="00763BA1" w:rsidP="00FF66ED">
      <w:pPr>
        <w:pStyle w:val="normln0"/>
        <w:keepNext/>
        <w:pBdr>
          <w:top w:val="single" w:sz="4" w:space="1" w:color="auto"/>
          <w:left w:val="single" w:sz="4" w:space="4" w:color="auto"/>
          <w:bottom w:val="single" w:sz="4" w:space="1" w:color="auto"/>
          <w:right w:val="single" w:sz="4" w:space="4" w:color="auto"/>
        </w:pBdr>
        <w:shd w:val="clear" w:color="auto" w:fill="8DB3E2"/>
        <w:tabs>
          <w:tab w:val="left" w:pos="3402"/>
          <w:tab w:val="right" w:leader="dot" w:pos="7797"/>
        </w:tabs>
        <w:spacing w:before="360"/>
        <w:jc w:val="center"/>
        <w:rPr>
          <w:rFonts w:ascii="Times New Roman" w:hAnsi="Times New Roman"/>
          <w:b/>
          <w:sz w:val="28"/>
        </w:rPr>
      </w:pPr>
      <w:r w:rsidRPr="00246185">
        <w:rPr>
          <w:rFonts w:ascii="Times New Roman" w:hAnsi="Times New Roman"/>
          <w:b/>
          <w:sz w:val="28"/>
        </w:rPr>
        <w:t xml:space="preserve">XV. </w:t>
      </w:r>
      <w:r w:rsidR="00B37CE7">
        <w:rPr>
          <w:rFonts w:ascii="Times New Roman" w:hAnsi="Times New Roman"/>
          <w:b/>
          <w:sz w:val="28"/>
        </w:rPr>
        <w:t>T</w:t>
      </w:r>
      <w:r w:rsidRPr="00246185">
        <w:rPr>
          <w:rFonts w:ascii="Times New Roman" w:hAnsi="Times New Roman"/>
          <w:b/>
          <w:sz w:val="28"/>
        </w:rPr>
        <w:t>echnický dozor</w:t>
      </w:r>
      <w:r w:rsidR="00CA7139">
        <w:rPr>
          <w:rFonts w:ascii="Times New Roman" w:hAnsi="Times New Roman"/>
          <w:b/>
          <w:sz w:val="28"/>
        </w:rPr>
        <w:t xml:space="preserve"> objednatele</w:t>
      </w:r>
    </w:p>
    <w:p w14:paraId="23F2CB89" w14:textId="77777777" w:rsidR="00763BA1" w:rsidRPr="00246185" w:rsidRDefault="00763BA1" w:rsidP="00763BA1">
      <w:pPr>
        <w:pStyle w:val="Zkladntextodsazen"/>
        <w:numPr>
          <w:ilvl w:val="0"/>
          <w:numId w:val="14"/>
        </w:numPr>
        <w:tabs>
          <w:tab w:val="clear" w:pos="720"/>
          <w:tab w:val="num" w:pos="360"/>
        </w:tabs>
        <w:spacing w:before="240"/>
        <w:ind w:left="360"/>
        <w:rPr>
          <w:rFonts w:ascii="Times New Roman" w:hAnsi="Times New Roman" w:cs="Times New Roman"/>
        </w:rPr>
      </w:pPr>
      <w:r w:rsidRPr="00246185">
        <w:rPr>
          <w:rFonts w:ascii="Times New Roman" w:hAnsi="Times New Roman" w:cs="Times New Roman"/>
        </w:rPr>
        <w:t>Objednatel může kdykoliv během plnění této smlouvy delegovat kteroukoliv ze svých pravomocí</w:t>
      </w:r>
      <w:r w:rsidR="008C4AB7" w:rsidRPr="00246185">
        <w:rPr>
          <w:rFonts w:ascii="Times New Roman" w:hAnsi="Times New Roman" w:cs="Times New Roman"/>
        </w:rPr>
        <w:t xml:space="preserve"> s výjimkou úkonů, které z platných právních předpisů přísluší objednateli,</w:t>
      </w:r>
      <w:r w:rsidRPr="00246185">
        <w:rPr>
          <w:rFonts w:ascii="Times New Roman" w:hAnsi="Times New Roman" w:cs="Times New Roman"/>
        </w:rPr>
        <w:t xml:space="preserve"> osobě pověřené výkonem technického dozoru (dále jen „technický dozor“) a takovou delegaci pravomoci může také kdykoliv zrušit. Technický dozor bude oprávněn ke všem úkonům v rámci plné moci, udělené mu objednatelem, která tvoř</w:t>
      </w:r>
      <w:r w:rsidR="002D53EA" w:rsidRPr="00246185">
        <w:rPr>
          <w:rFonts w:ascii="Times New Roman" w:hAnsi="Times New Roman" w:cs="Times New Roman"/>
        </w:rPr>
        <w:t>í</w:t>
      </w:r>
      <w:r w:rsidRPr="00246185">
        <w:rPr>
          <w:rFonts w:ascii="Times New Roman" w:hAnsi="Times New Roman" w:cs="Times New Roman"/>
        </w:rPr>
        <w:t xml:space="preserve"> přílohu č. </w:t>
      </w:r>
      <w:r w:rsidR="0096652B">
        <w:rPr>
          <w:rFonts w:ascii="Times New Roman" w:hAnsi="Times New Roman" w:cs="Times New Roman"/>
        </w:rPr>
        <w:t>7</w:t>
      </w:r>
      <w:r w:rsidR="00D77B27" w:rsidRPr="00246185">
        <w:rPr>
          <w:rFonts w:ascii="Times New Roman" w:hAnsi="Times New Roman" w:cs="Times New Roman"/>
        </w:rPr>
        <w:t xml:space="preserve"> </w:t>
      </w:r>
      <w:r w:rsidRPr="00246185">
        <w:rPr>
          <w:rFonts w:ascii="Times New Roman" w:hAnsi="Times New Roman" w:cs="Times New Roman"/>
        </w:rPr>
        <w:t>smlouvy. Jedná se zejména o následující oprávnění:</w:t>
      </w:r>
    </w:p>
    <w:p w14:paraId="34771119" w14:textId="77777777" w:rsidR="00763BA1" w:rsidRPr="00246185" w:rsidRDefault="00763BA1" w:rsidP="00763BA1">
      <w:pPr>
        <w:pStyle w:val="Zkladntextodsazen"/>
        <w:numPr>
          <w:ilvl w:val="1"/>
          <w:numId w:val="12"/>
        </w:numPr>
        <w:tabs>
          <w:tab w:val="num" w:pos="720"/>
        </w:tabs>
        <w:spacing w:before="120"/>
        <w:rPr>
          <w:rFonts w:ascii="Times New Roman" w:hAnsi="Times New Roman" w:cs="Times New Roman"/>
        </w:rPr>
      </w:pPr>
      <w:r w:rsidRPr="00246185">
        <w:rPr>
          <w:rFonts w:ascii="Times New Roman" w:hAnsi="Times New Roman" w:cs="Times New Roman"/>
        </w:rPr>
        <w:t xml:space="preserve">Technický dozor </w:t>
      </w:r>
      <w:r w:rsidR="002D53EA" w:rsidRPr="00246185">
        <w:rPr>
          <w:rFonts w:ascii="Times New Roman" w:hAnsi="Times New Roman" w:cs="Times New Roman"/>
        </w:rPr>
        <w:t>je</w:t>
      </w:r>
      <w:r w:rsidRPr="00246185">
        <w:rPr>
          <w:rFonts w:ascii="Times New Roman" w:hAnsi="Times New Roman" w:cs="Times New Roman"/>
        </w:rPr>
        <w:t xml:space="preserve"> oprávněn dát pokyn k přerušení provedení díla, pokud:</w:t>
      </w:r>
    </w:p>
    <w:p w14:paraId="56D7CD1D" w14:textId="77777777" w:rsidR="00763BA1" w:rsidRPr="00246185" w:rsidRDefault="00763BA1" w:rsidP="002D53EA">
      <w:pPr>
        <w:pStyle w:val="Zkladntextodsazen"/>
        <w:numPr>
          <w:ilvl w:val="2"/>
          <w:numId w:val="12"/>
        </w:numPr>
        <w:tabs>
          <w:tab w:val="left" w:pos="720"/>
        </w:tabs>
        <w:spacing w:before="60"/>
        <w:ind w:left="959" w:hanging="318"/>
        <w:rPr>
          <w:rFonts w:ascii="Times New Roman" w:hAnsi="Times New Roman" w:cs="Times New Roman"/>
        </w:rPr>
      </w:pPr>
      <w:r w:rsidRPr="00246185">
        <w:rPr>
          <w:rFonts w:ascii="Times New Roman" w:hAnsi="Times New Roman" w:cs="Times New Roman"/>
        </w:rPr>
        <w:t>odpovědný zástupce zhotovitele není dosažitelný,</w:t>
      </w:r>
    </w:p>
    <w:p w14:paraId="2FE4B3FE" w14:textId="77777777" w:rsidR="00763BA1" w:rsidRPr="00246185" w:rsidRDefault="00763BA1" w:rsidP="002D53EA">
      <w:pPr>
        <w:pStyle w:val="Zkladntextodsazen"/>
        <w:numPr>
          <w:ilvl w:val="2"/>
          <w:numId w:val="12"/>
        </w:numPr>
        <w:tabs>
          <w:tab w:val="left" w:pos="720"/>
        </w:tabs>
        <w:spacing w:before="60"/>
        <w:ind w:left="959" w:hanging="318"/>
        <w:rPr>
          <w:rFonts w:ascii="Times New Roman" w:hAnsi="Times New Roman" w:cs="Times New Roman"/>
        </w:rPr>
      </w:pPr>
      <w:r w:rsidRPr="00246185">
        <w:rPr>
          <w:rFonts w:ascii="Times New Roman" w:hAnsi="Times New Roman" w:cs="Times New Roman"/>
        </w:rPr>
        <w:t>je ohrožena bezpečnost prováděného díla,</w:t>
      </w:r>
    </w:p>
    <w:p w14:paraId="73D9E4AC" w14:textId="77777777" w:rsidR="00763BA1" w:rsidRPr="00246185" w:rsidRDefault="00763BA1" w:rsidP="002D53EA">
      <w:pPr>
        <w:pStyle w:val="Zkladntextodsazen"/>
        <w:numPr>
          <w:ilvl w:val="2"/>
          <w:numId w:val="12"/>
        </w:numPr>
        <w:tabs>
          <w:tab w:val="left" w:pos="720"/>
        </w:tabs>
        <w:spacing w:before="60"/>
        <w:ind w:left="959" w:hanging="318"/>
        <w:rPr>
          <w:rFonts w:ascii="Times New Roman" w:hAnsi="Times New Roman" w:cs="Times New Roman"/>
        </w:rPr>
      </w:pPr>
      <w:r w:rsidRPr="00246185">
        <w:rPr>
          <w:rFonts w:ascii="Times New Roman" w:hAnsi="Times New Roman" w:cs="Times New Roman"/>
        </w:rPr>
        <w:t>je ohroženo zdraví nebo život osob podílejících se na provedení díla, případně jiných osob,</w:t>
      </w:r>
    </w:p>
    <w:p w14:paraId="09268CAE" w14:textId="77777777" w:rsidR="00763BA1" w:rsidRPr="00246185" w:rsidRDefault="00763BA1" w:rsidP="002D53EA">
      <w:pPr>
        <w:pStyle w:val="Zkladntextodsazen"/>
        <w:numPr>
          <w:ilvl w:val="2"/>
          <w:numId w:val="12"/>
        </w:numPr>
        <w:tabs>
          <w:tab w:val="left" w:pos="720"/>
        </w:tabs>
        <w:spacing w:before="60"/>
        <w:ind w:left="959" w:hanging="318"/>
        <w:rPr>
          <w:rFonts w:ascii="Times New Roman" w:hAnsi="Times New Roman" w:cs="Times New Roman"/>
        </w:rPr>
      </w:pPr>
      <w:r w:rsidRPr="00246185">
        <w:rPr>
          <w:rFonts w:ascii="Times New Roman" w:hAnsi="Times New Roman" w:cs="Times New Roman"/>
        </w:rPr>
        <w:t xml:space="preserve">hrozí nebezpečí vzniku větší škody ve smyslu vymezení tohoto pojmu </w:t>
      </w:r>
      <w:r w:rsidR="00152CAC" w:rsidRPr="00246185">
        <w:rPr>
          <w:rFonts w:ascii="Times New Roman" w:hAnsi="Times New Roman" w:cs="Times New Roman"/>
        </w:rPr>
        <w:t>dle trestního</w:t>
      </w:r>
      <w:r w:rsidRPr="00246185">
        <w:rPr>
          <w:rFonts w:ascii="Times New Roman" w:hAnsi="Times New Roman" w:cs="Times New Roman"/>
        </w:rPr>
        <w:t xml:space="preserve"> zákon</w:t>
      </w:r>
      <w:r w:rsidR="00152CAC" w:rsidRPr="00246185">
        <w:rPr>
          <w:rFonts w:ascii="Times New Roman" w:hAnsi="Times New Roman" w:cs="Times New Roman"/>
        </w:rPr>
        <w:t>íku</w:t>
      </w:r>
      <w:r w:rsidRPr="00246185">
        <w:rPr>
          <w:rFonts w:ascii="Times New Roman" w:hAnsi="Times New Roman" w:cs="Times New Roman"/>
        </w:rPr>
        <w:t xml:space="preserve"> č. </w:t>
      </w:r>
      <w:r w:rsidR="00152CAC" w:rsidRPr="00246185">
        <w:rPr>
          <w:rFonts w:ascii="Times New Roman" w:hAnsi="Times New Roman" w:cs="Times New Roman"/>
        </w:rPr>
        <w:t>40/2009</w:t>
      </w:r>
      <w:r w:rsidRPr="00246185">
        <w:rPr>
          <w:rFonts w:ascii="Times New Roman" w:hAnsi="Times New Roman" w:cs="Times New Roman"/>
        </w:rPr>
        <w:t xml:space="preserve"> Sb., trestní zákon, ve znění pozdějších předpisů.</w:t>
      </w:r>
    </w:p>
    <w:p w14:paraId="26EF9BCC" w14:textId="77777777" w:rsidR="00763BA1" w:rsidRPr="00246185" w:rsidRDefault="00763BA1" w:rsidP="00763BA1">
      <w:pPr>
        <w:pStyle w:val="Zkladntextodsazen"/>
        <w:numPr>
          <w:ilvl w:val="1"/>
          <w:numId w:val="12"/>
        </w:numPr>
        <w:tabs>
          <w:tab w:val="num" w:pos="720"/>
        </w:tabs>
        <w:spacing w:before="120"/>
        <w:rPr>
          <w:rFonts w:ascii="Times New Roman" w:hAnsi="Times New Roman" w:cs="Times New Roman"/>
        </w:rPr>
      </w:pPr>
      <w:r w:rsidRPr="00246185">
        <w:rPr>
          <w:rFonts w:ascii="Times New Roman" w:hAnsi="Times New Roman" w:cs="Times New Roman"/>
        </w:rPr>
        <w:t>Na nedostatky zjištěné v průběhu provedení díla upozorní technický dozor zápisem ve stavebním deníku a nedostatky budou projednány v rámci nejbližšího kontrolního dne.</w:t>
      </w:r>
    </w:p>
    <w:p w14:paraId="51389782" w14:textId="77777777" w:rsidR="00763BA1" w:rsidRPr="00246185" w:rsidRDefault="00763BA1" w:rsidP="00763BA1">
      <w:pPr>
        <w:pStyle w:val="Zkladntextodsazen"/>
        <w:numPr>
          <w:ilvl w:val="1"/>
          <w:numId w:val="12"/>
        </w:numPr>
        <w:tabs>
          <w:tab w:val="num" w:pos="720"/>
        </w:tabs>
        <w:spacing w:before="120"/>
        <w:rPr>
          <w:rFonts w:ascii="Times New Roman" w:hAnsi="Times New Roman" w:cs="Times New Roman"/>
        </w:rPr>
      </w:pPr>
      <w:r w:rsidRPr="00246185">
        <w:rPr>
          <w:rFonts w:ascii="Times New Roman" w:hAnsi="Times New Roman" w:cs="Times New Roman"/>
        </w:rPr>
        <w:t xml:space="preserve">Pokyny vydávané technickým dozorem budou v písemné formě s tou výjimkou, že technický dozor může být v nutném případě nucen vydat pokyny ústně a zhotovitel je povinen takovéto pokyny akceptovat. Ústní pokyny </w:t>
      </w:r>
      <w:proofErr w:type="spellStart"/>
      <w:r w:rsidRPr="00246185">
        <w:rPr>
          <w:rFonts w:ascii="Times New Roman" w:hAnsi="Times New Roman" w:cs="Times New Roman"/>
        </w:rPr>
        <w:t>pozbudou</w:t>
      </w:r>
      <w:proofErr w:type="spellEnd"/>
      <w:r w:rsidRPr="00246185">
        <w:rPr>
          <w:rFonts w:ascii="Times New Roman" w:hAnsi="Times New Roman" w:cs="Times New Roman"/>
        </w:rPr>
        <w:t xml:space="preserve"> platnosti, pokud technický dozor objednatele nedoplní bez zbytečného odkladu písemně, čímž se rozumí:</w:t>
      </w:r>
    </w:p>
    <w:p w14:paraId="03192B20" w14:textId="77777777" w:rsidR="00763BA1" w:rsidRPr="00246185" w:rsidRDefault="00763BA1" w:rsidP="002D53EA">
      <w:pPr>
        <w:pStyle w:val="Zkladntextodsazen"/>
        <w:numPr>
          <w:ilvl w:val="2"/>
          <w:numId w:val="12"/>
        </w:numPr>
        <w:tabs>
          <w:tab w:val="left" w:pos="720"/>
        </w:tabs>
        <w:spacing w:before="60"/>
        <w:ind w:left="959" w:hanging="318"/>
        <w:rPr>
          <w:rFonts w:ascii="Times New Roman" w:hAnsi="Times New Roman" w:cs="Times New Roman"/>
        </w:rPr>
      </w:pPr>
      <w:r w:rsidRPr="00246185">
        <w:rPr>
          <w:rFonts w:ascii="Times New Roman" w:hAnsi="Times New Roman" w:cs="Times New Roman"/>
        </w:rPr>
        <w:t>je-li ústní pokyn vydán v době přítomnosti technického dozoru na stavbě, nejpozději ve stejný den zápisem do stavebního deníku,</w:t>
      </w:r>
    </w:p>
    <w:p w14:paraId="77981661" w14:textId="77777777" w:rsidR="00763BA1" w:rsidRPr="00246185" w:rsidRDefault="00763BA1" w:rsidP="002D53EA">
      <w:pPr>
        <w:pStyle w:val="Zkladntextodsazen"/>
        <w:numPr>
          <w:ilvl w:val="2"/>
          <w:numId w:val="12"/>
        </w:numPr>
        <w:tabs>
          <w:tab w:val="left" w:pos="720"/>
        </w:tabs>
        <w:spacing w:before="60"/>
        <w:ind w:left="959" w:hanging="318"/>
        <w:rPr>
          <w:rFonts w:ascii="Times New Roman" w:hAnsi="Times New Roman" w:cs="Times New Roman"/>
        </w:rPr>
      </w:pPr>
      <w:r w:rsidRPr="00246185">
        <w:rPr>
          <w:rFonts w:ascii="Times New Roman" w:hAnsi="Times New Roman" w:cs="Times New Roman"/>
        </w:rPr>
        <w:t xml:space="preserve">je-li ústní pokyn vydán v době nepřítomnosti technického dozoru na stavbě, nejpozději následující pracovní den, a provádí-li zhotovitel podle této smlouvy práce 7 dní v týdnu, pak </w:t>
      </w:r>
      <w:r w:rsidRPr="00246185">
        <w:rPr>
          <w:rFonts w:ascii="Times New Roman" w:hAnsi="Times New Roman" w:cs="Times New Roman"/>
        </w:rPr>
        <w:lastRenderedPageBreak/>
        <w:t>nejbližší kalendářní den (bez ohledu na to, že nemusí být dnem pracovním) zápisem do stavebního deníku nebo doručením písemné zprávy.</w:t>
      </w:r>
    </w:p>
    <w:p w14:paraId="209F8A71" w14:textId="77777777" w:rsidR="00763BA1" w:rsidRPr="00246185" w:rsidRDefault="00763BA1" w:rsidP="00763BA1">
      <w:pPr>
        <w:pStyle w:val="Zkladntextodsazen"/>
        <w:numPr>
          <w:ilvl w:val="1"/>
          <w:numId w:val="12"/>
        </w:numPr>
        <w:tabs>
          <w:tab w:val="num" w:pos="720"/>
        </w:tabs>
        <w:spacing w:before="120"/>
        <w:rPr>
          <w:rFonts w:ascii="Times New Roman" w:hAnsi="Times New Roman" w:cs="Times New Roman"/>
        </w:rPr>
      </w:pPr>
      <w:r w:rsidRPr="00246185">
        <w:rPr>
          <w:rFonts w:ascii="Times New Roman" w:hAnsi="Times New Roman" w:cs="Times New Roman"/>
        </w:rPr>
        <w:t xml:space="preserve">Technický dozor </w:t>
      </w:r>
      <w:r w:rsidR="002D53EA" w:rsidRPr="00246185">
        <w:rPr>
          <w:rFonts w:ascii="Times New Roman" w:hAnsi="Times New Roman" w:cs="Times New Roman"/>
        </w:rPr>
        <w:t>má</w:t>
      </w:r>
      <w:r w:rsidRPr="00246185">
        <w:rPr>
          <w:rFonts w:ascii="Times New Roman" w:hAnsi="Times New Roman" w:cs="Times New Roman"/>
        </w:rPr>
        <w:t xml:space="preserve"> pravomoc vznášet námitky a požadovat na zhotoviteli, aby vyloučil okamžitě z účasti na provádění díla jakéhokoliv pracovníka zhotovitele, který se podle názoru technického dozoru nechová řádně, je nekompetentní nebo nedbalý, neplní řádně své povinnosti, nebo jehož přítomnost je z jiných důvodů dle názoru technického dozoru nežádoucí. Osoba takto označená se nesmí účastnit na provádění díla bez souhlasu technického dozoru. Jakákoliv osoba vyloučená z účasti na provádění díla musí být zhotovitelem nahrazena v co nejkratším termínu. Požadavek technického dozoru na vyloučení pracovníka zhotovitele z prací na díle musí být písemný, musí obsahovat odůvodnění požadavku a musí být předložen v dostatečném předstihu, aby mohl zhotovitel bez vlivu na průběh výstavby sjednat výměnu.</w:t>
      </w:r>
    </w:p>
    <w:p w14:paraId="238EDD8E" w14:textId="77777777" w:rsidR="00763BA1" w:rsidRDefault="00763BA1" w:rsidP="00763BA1">
      <w:pPr>
        <w:pStyle w:val="Zkladntextodsazen"/>
        <w:numPr>
          <w:ilvl w:val="1"/>
          <w:numId w:val="12"/>
        </w:numPr>
        <w:tabs>
          <w:tab w:val="num" w:pos="720"/>
        </w:tabs>
        <w:spacing w:before="120"/>
        <w:rPr>
          <w:rFonts w:ascii="Times New Roman" w:hAnsi="Times New Roman" w:cs="Times New Roman"/>
        </w:rPr>
      </w:pPr>
      <w:r w:rsidRPr="00246185">
        <w:rPr>
          <w:rFonts w:ascii="Times New Roman" w:hAnsi="Times New Roman" w:cs="Times New Roman"/>
        </w:rPr>
        <w:t>Pokud zhotovitel nebude souhlasit s jakýmkoliv rozhodnutím osoby pověřené výkonem technického dozoru, může se se svými námitkami obrátit přímo na objednatele, který rozhodnutí buď potvrdí, změní či zruší.</w:t>
      </w:r>
    </w:p>
    <w:p w14:paraId="3AD65585" w14:textId="77777777" w:rsidR="00763BA1" w:rsidRPr="00246185" w:rsidRDefault="00763BA1" w:rsidP="00FF66ED">
      <w:pPr>
        <w:pStyle w:val="normln0"/>
        <w:keepNext/>
        <w:pBdr>
          <w:top w:val="single" w:sz="4" w:space="1" w:color="auto"/>
          <w:left w:val="single" w:sz="4" w:space="4" w:color="auto"/>
          <w:bottom w:val="single" w:sz="4" w:space="1" w:color="auto"/>
          <w:right w:val="single" w:sz="4" w:space="4" w:color="auto"/>
        </w:pBdr>
        <w:shd w:val="clear" w:color="auto" w:fill="8DB3E2"/>
        <w:tabs>
          <w:tab w:val="left" w:pos="3402"/>
          <w:tab w:val="right" w:leader="dot" w:pos="7797"/>
        </w:tabs>
        <w:spacing w:before="360"/>
        <w:jc w:val="center"/>
        <w:rPr>
          <w:rFonts w:ascii="Times New Roman" w:hAnsi="Times New Roman"/>
          <w:b/>
          <w:sz w:val="28"/>
        </w:rPr>
      </w:pPr>
      <w:r w:rsidRPr="00246185">
        <w:rPr>
          <w:rFonts w:ascii="Times New Roman" w:hAnsi="Times New Roman"/>
          <w:b/>
          <w:sz w:val="28"/>
        </w:rPr>
        <w:t>XVI. Kontrola provedení díla</w:t>
      </w:r>
    </w:p>
    <w:p w14:paraId="4B9BAD5A" w14:textId="77777777" w:rsidR="00763BA1" w:rsidRPr="00246185" w:rsidRDefault="00763BA1" w:rsidP="00A706D1">
      <w:pPr>
        <w:pStyle w:val="Zkladntextodsazen"/>
        <w:numPr>
          <w:ilvl w:val="0"/>
          <w:numId w:val="32"/>
        </w:numPr>
        <w:spacing w:before="240"/>
        <w:rPr>
          <w:rFonts w:ascii="Times New Roman" w:hAnsi="Times New Roman" w:cs="Times New Roman"/>
        </w:rPr>
      </w:pPr>
      <w:r w:rsidRPr="00246185">
        <w:rPr>
          <w:rFonts w:ascii="Times New Roman" w:hAnsi="Times New Roman" w:cs="Times New Roman"/>
        </w:rPr>
        <w:t xml:space="preserve">Objednatel bude kontrolovat provedení díla zejména formou kontrolních dnů, které budou stanoveny dohodou smluvních stran na základě časového harmonogramu postupu provedení díla. Kontrolní dny mohou být rovněž iniciovány kteroukoli smluvní stranou, přičemž druhá strana je </w:t>
      </w:r>
      <w:r w:rsidR="00E72918">
        <w:rPr>
          <w:rFonts w:ascii="Times New Roman" w:hAnsi="Times New Roman" w:cs="Times New Roman"/>
        </w:rPr>
        <w:t xml:space="preserve">bezodkladně </w:t>
      </w:r>
      <w:r w:rsidRPr="00246185">
        <w:rPr>
          <w:rFonts w:ascii="Times New Roman" w:hAnsi="Times New Roman" w:cs="Times New Roman"/>
        </w:rPr>
        <w:t>povinna dohodnout se s iniciující stranou na termínu kontrolního dnu</w:t>
      </w:r>
      <w:r w:rsidR="00E72918">
        <w:rPr>
          <w:rFonts w:ascii="Times New Roman" w:hAnsi="Times New Roman" w:cs="Times New Roman"/>
        </w:rPr>
        <w:t>.</w:t>
      </w:r>
      <w:r w:rsidRPr="00246185">
        <w:rPr>
          <w:rFonts w:ascii="Times New Roman" w:hAnsi="Times New Roman" w:cs="Times New Roman"/>
        </w:rPr>
        <w:t xml:space="preserve"> Obě strany zajistí na jednání účast svých zástupců v náležitém rozsahu.</w:t>
      </w:r>
    </w:p>
    <w:p w14:paraId="2E562DF6" w14:textId="77777777" w:rsidR="00763BA1" w:rsidRPr="00246185" w:rsidRDefault="00763BA1">
      <w:pPr>
        <w:pStyle w:val="Zkladntextodsazen"/>
        <w:numPr>
          <w:ilvl w:val="0"/>
          <w:numId w:val="32"/>
        </w:numPr>
        <w:spacing w:before="120"/>
        <w:rPr>
          <w:rFonts w:ascii="Times New Roman" w:hAnsi="Times New Roman" w:cs="Times New Roman"/>
        </w:rPr>
      </w:pPr>
      <w:r w:rsidRPr="00246185">
        <w:rPr>
          <w:rFonts w:ascii="Times New Roman" w:hAnsi="Times New Roman" w:cs="Times New Roman"/>
        </w:rPr>
        <w:t>O průběhu a závěrech kontrolního dnu se pořídí zápis, k jehož vypracování je povinen zhotovitel. Záznam podepíší oprávnění zástupci obou stran, přičemž opatření uvedená v zápisu jsou pro smluvní strany závazná, jsou-li v souladu s touto smlouvou</w:t>
      </w:r>
      <w:r w:rsidR="00171A73">
        <w:rPr>
          <w:rFonts w:ascii="Times New Roman" w:hAnsi="Times New Roman" w:cs="Times New Roman"/>
        </w:rPr>
        <w:t xml:space="preserve"> a není třeba měnit ustanovení této smlouvy</w:t>
      </w:r>
      <w:r w:rsidRPr="00246185">
        <w:rPr>
          <w:rFonts w:ascii="Times New Roman" w:hAnsi="Times New Roman" w:cs="Times New Roman"/>
        </w:rPr>
        <w:t>. V opačném případě musejí být opatření schválena statutárními zástupci smluvních stran formou písemného dodatku ke smlouvě.</w:t>
      </w:r>
    </w:p>
    <w:p w14:paraId="3B2E0F28" w14:textId="77777777" w:rsidR="00763BA1" w:rsidRPr="00246185" w:rsidRDefault="00763BA1">
      <w:pPr>
        <w:pStyle w:val="Zkladntextodsazen"/>
        <w:numPr>
          <w:ilvl w:val="0"/>
          <w:numId w:val="32"/>
        </w:numPr>
        <w:spacing w:before="120"/>
        <w:rPr>
          <w:rFonts w:ascii="Times New Roman" w:hAnsi="Times New Roman" w:cs="Times New Roman"/>
        </w:rPr>
      </w:pPr>
      <w:r w:rsidRPr="00246185">
        <w:rPr>
          <w:rFonts w:ascii="Times New Roman" w:hAnsi="Times New Roman" w:cs="Times New Roman"/>
        </w:rPr>
        <w:t xml:space="preserve">Objednatel </w:t>
      </w:r>
      <w:r w:rsidR="0076656E" w:rsidRPr="00246185">
        <w:rPr>
          <w:rFonts w:ascii="Times New Roman" w:hAnsi="Times New Roman" w:cs="Times New Roman"/>
        </w:rPr>
        <w:t>je</w:t>
      </w:r>
      <w:r w:rsidRPr="00246185">
        <w:rPr>
          <w:rFonts w:ascii="Times New Roman" w:hAnsi="Times New Roman" w:cs="Times New Roman"/>
        </w:rPr>
        <w:t xml:space="preserve"> navíc oprávněn kontrolovat provedení díla, a to kdykoli v průběhu jeho provedení. Zhotovitel se zav</w:t>
      </w:r>
      <w:r w:rsidR="0076656E" w:rsidRPr="00246185">
        <w:rPr>
          <w:rFonts w:ascii="Times New Roman" w:hAnsi="Times New Roman" w:cs="Times New Roman"/>
        </w:rPr>
        <w:t>azuje</w:t>
      </w:r>
      <w:r w:rsidRPr="00246185">
        <w:rPr>
          <w:rFonts w:ascii="Times New Roman" w:hAnsi="Times New Roman" w:cs="Times New Roman"/>
        </w:rPr>
        <w:t xml:space="preserve"> objednateli umožnit vstup do veškerých prostor, které souvisejí s prováděním díla</w:t>
      </w:r>
      <w:r w:rsidR="00E64510">
        <w:rPr>
          <w:rFonts w:ascii="Times New Roman" w:hAnsi="Times New Roman" w:cs="Times New Roman"/>
        </w:rPr>
        <w:t>,</w:t>
      </w:r>
      <w:r w:rsidRPr="00246185">
        <w:rPr>
          <w:rFonts w:ascii="Times New Roman" w:hAnsi="Times New Roman" w:cs="Times New Roman"/>
        </w:rPr>
        <w:t xml:space="preserve"> a tak poskytnout možnost prověřit, zda dílo je prováděno řádně. Zhotovitel </w:t>
      </w:r>
      <w:r w:rsidR="0076656E" w:rsidRPr="00246185">
        <w:rPr>
          <w:rFonts w:ascii="Times New Roman" w:hAnsi="Times New Roman" w:cs="Times New Roman"/>
        </w:rPr>
        <w:t>je</w:t>
      </w:r>
      <w:r w:rsidRPr="00246185">
        <w:rPr>
          <w:rFonts w:ascii="Times New Roman" w:hAnsi="Times New Roman" w:cs="Times New Roman"/>
        </w:rPr>
        <w:t xml:space="preserve"> dále povinen poskytnout objednateli veškerou součinnost k provedení kontroly, zejména zajistit účast odpovědných zástupců zhotovitele.</w:t>
      </w:r>
    </w:p>
    <w:p w14:paraId="710854BC" w14:textId="77777777" w:rsidR="00763BA1" w:rsidRPr="00246185" w:rsidRDefault="00763BA1">
      <w:pPr>
        <w:pStyle w:val="Zkladntextodsazen"/>
        <w:numPr>
          <w:ilvl w:val="0"/>
          <w:numId w:val="32"/>
        </w:numPr>
        <w:spacing w:before="120"/>
        <w:rPr>
          <w:rFonts w:ascii="Times New Roman" w:hAnsi="Times New Roman" w:cs="Times New Roman"/>
        </w:rPr>
      </w:pPr>
      <w:r w:rsidRPr="00246185">
        <w:rPr>
          <w:rFonts w:ascii="Times New Roman" w:hAnsi="Times New Roman" w:cs="Times New Roman"/>
        </w:rPr>
        <w:t>Objednatel bude sledovat průběh provedení díla, zejména jsou-li práce prováděny podle projektové dokumentace a dalších podkladů, smluvních podmínek, technických norem a dalších předpisů.</w:t>
      </w:r>
    </w:p>
    <w:p w14:paraId="67A79D04" w14:textId="77777777" w:rsidR="00763BA1" w:rsidRPr="00246185" w:rsidRDefault="00763BA1">
      <w:pPr>
        <w:pStyle w:val="Zkladntextodsazen"/>
        <w:numPr>
          <w:ilvl w:val="0"/>
          <w:numId w:val="32"/>
        </w:numPr>
        <w:spacing w:before="120"/>
        <w:rPr>
          <w:rFonts w:ascii="Times New Roman" w:hAnsi="Times New Roman" w:cs="Times New Roman"/>
        </w:rPr>
      </w:pPr>
      <w:r w:rsidRPr="00246185">
        <w:rPr>
          <w:rFonts w:ascii="Times New Roman" w:hAnsi="Times New Roman" w:cs="Times New Roman"/>
        </w:rPr>
        <w:t>Zhotovitel se zav</w:t>
      </w:r>
      <w:r w:rsidR="0076656E" w:rsidRPr="00246185">
        <w:rPr>
          <w:rFonts w:ascii="Times New Roman" w:hAnsi="Times New Roman" w:cs="Times New Roman"/>
        </w:rPr>
        <w:t>azuje</w:t>
      </w:r>
      <w:r w:rsidRPr="00246185">
        <w:rPr>
          <w:rFonts w:ascii="Times New Roman" w:hAnsi="Times New Roman" w:cs="Times New Roman"/>
        </w:rPr>
        <w:t xml:space="preserve"> u částí díla, které budou v průběhu postupujících prací zakryty, včas objednatele písemně vyzvat k provedení kontroly takových částí. Pokud tak zhotovitel neučiní, je povinen umožnit objednateli provedení dodatečné kontroly a nést náklady s tím spojené.</w:t>
      </w:r>
    </w:p>
    <w:p w14:paraId="243F91E0" w14:textId="77777777" w:rsidR="00763BA1" w:rsidRPr="00246185" w:rsidRDefault="00763BA1">
      <w:pPr>
        <w:pStyle w:val="Zkladntextodsazen"/>
        <w:numPr>
          <w:ilvl w:val="0"/>
          <w:numId w:val="32"/>
        </w:numPr>
        <w:spacing w:before="120"/>
        <w:rPr>
          <w:rFonts w:ascii="Times New Roman" w:hAnsi="Times New Roman" w:cs="Times New Roman"/>
        </w:rPr>
      </w:pPr>
      <w:r w:rsidRPr="00246185">
        <w:rPr>
          <w:rFonts w:ascii="Times New Roman" w:hAnsi="Times New Roman" w:cs="Times New Roman"/>
        </w:rPr>
        <w:t>V případě, že se objednatel přes výzvu zhotovitele nedostaví do 3 pracovních dnů od jejího doručení ke kontrole zakrývaných částí díla, tyto části budou zakryty a zhotovitel může pokračovat v provedení díla. Objednatel bude oprávněn požadovat dodatečné odkrytí dotyčných částí díla za účelem dodatečné kontroly, bude však povinen zhotoviteli nahradit náklady odkrytím způsobené, pokud se prokáže, že požadavek byl neoprávněný.</w:t>
      </w:r>
    </w:p>
    <w:p w14:paraId="35CBF5AC" w14:textId="0BB22C74" w:rsidR="002B7C7C" w:rsidRDefault="00763BA1">
      <w:pPr>
        <w:pStyle w:val="Zkladntextodsazen"/>
        <w:numPr>
          <w:ilvl w:val="0"/>
          <w:numId w:val="32"/>
        </w:numPr>
        <w:spacing w:before="120"/>
        <w:rPr>
          <w:rFonts w:ascii="Times New Roman" w:hAnsi="Times New Roman" w:cs="Times New Roman"/>
        </w:rPr>
      </w:pPr>
      <w:r w:rsidRPr="00246185">
        <w:rPr>
          <w:rFonts w:ascii="Times New Roman" w:hAnsi="Times New Roman" w:cs="Times New Roman"/>
        </w:rPr>
        <w:t xml:space="preserve">O kontrole zakrývaných částí díla bude učiněn záznam ve stavebním deníku, který musí obsahovat souhlas objednatele se zakrytím předmětných částí díla. V případě, že se objednatel přes výzvu zhotovitele nedostavil ke kontrole, uvede se tato skutečnost do záznamu ve stavebním deníku místo souhlasu objednatele. </w:t>
      </w:r>
    </w:p>
    <w:p w14:paraId="4D6023D3" w14:textId="77777777" w:rsidR="002B7C7C" w:rsidRDefault="002B7C7C">
      <w:pPr>
        <w:rPr>
          <w:sz w:val="22"/>
          <w:vertAlign w:val="baseline"/>
        </w:rPr>
      </w:pPr>
      <w:r>
        <w:br w:type="page"/>
      </w:r>
    </w:p>
    <w:p w14:paraId="6C9CA345" w14:textId="77777777" w:rsidR="00763BA1" w:rsidRPr="00246185" w:rsidRDefault="00763BA1" w:rsidP="00FF66ED">
      <w:pPr>
        <w:pStyle w:val="normln0"/>
        <w:keepNext/>
        <w:pBdr>
          <w:top w:val="single" w:sz="4" w:space="1" w:color="auto"/>
          <w:left w:val="single" w:sz="4" w:space="4" w:color="auto"/>
          <w:bottom w:val="single" w:sz="4" w:space="1" w:color="auto"/>
          <w:right w:val="single" w:sz="4" w:space="4" w:color="auto"/>
        </w:pBdr>
        <w:shd w:val="clear" w:color="auto" w:fill="8DB3E2"/>
        <w:tabs>
          <w:tab w:val="left" w:pos="3402"/>
          <w:tab w:val="right" w:leader="dot" w:pos="7797"/>
        </w:tabs>
        <w:spacing w:before="360"/>
        <w:jc w:val="center"/>
        <w:rPr>
          <w:rFonts w:ascii="Times New Roman" w:hAnsi="Times New Roman"/>
          <w:b/>
          <w:sz w:val="28"/>
        </w:rPr>
      </w:pPr>
      <w:bookmarkStart w:id="4" w:name="OLE_LINK3"/>
      <w:r w:rsidRPr="00246185">
        <w:rPr>
          <w:rFonts w:ascii="Times New Roman" w:hAnsi="Times New Roman"/>
          <w:b/>
          <w:sz w:val="28"/>
        </w:rPr>
        <w:lastRenderedPageBreak/>
        <w:t>XVII. Předání a převzetí díla</w:t>
      </w:r>
    </w:p>
    <w:bookmarkEnd w:id="4"/>
    <w:p w14:paraId="50307B76" w14:textId="77777777" w:rsidR="00763BA1" w:rsidRPr="00246185" w:rsidRDefault="00763BA1" w:rsidP="00763BA1">
      <w:pPr>
        <w:pStyle w:val="Zkladntextodsazen"/>
        <w:numPr>
          <w:ilvl w:val="0"/>
          <w:numId w:val="15"/>
        </w:numPr>
        <w:tabs>
          <w:tab w:val="clear" w:pos="720"/>
          <w:tab w:val="num" w:pos="360"/>
        </w:tabs>
        <w:spacing w:before="240"/>
        <w:ind w:left="360"/>
        <w:rPr>
          <w:rFonts w:ascii="Times New Roman" w:hAnsi="Times New Roman" w:cs="Times New Roman"/>
        </w:rPr>
      </w:pPr>
      <w:r w:rsidRPr="00246185">
        <w:rPr>
          <w:rFonts w:ascii="Times New Roman" w:hAnsi="Times New Roman" w:cs="Times New Roman"/>
        </w:rPr>
        <w:t>Zhotovitel splní svou povinnost provést dílo jeho řádným dokončením a předáním díla</w:t>
      </w:r>
      <w:r w:rsidR="00C21B86" w:rsidRPr="00246185">
        <w:rPr>
          <w:rFonts w:ascii="Times New Roman" w:hAnsi="Times New Roman" w:cs="Times New Roman"/>
        </w:rPr>
        <w:t xml:space="preserve"> </w:t>
      </w:r>
      <w:r w:rsidRPr="00246185">
        <w:rPr>
          <w:rFonts w:ascii="Times New Roman" w:hAnsi="Times New Roman" w:cs="Times New Roman"/>
        </w:rPr>
        <w:t>objednateli v místě provedení díla. Po dokončení díla se zhotovitel zav</w:t>
      </w:r>
      <w:r w:rsidR="0076656E" w:rsidRPr="00246185">
        <w:rPr>
          <w:rFonts w:ascii="Times New Roman" w:hAnsi="Times New Roman" w:cs="Times New Roman"/>
        </w:rPr>
        <w:t>azuje</w:t>
      </w:r>
      <w:r w:rsidRPr="00246185">
        <w:rPr>
          <w:rFonts w:ascii="Times New Roman" w:hAnsi="Times New Roman" w:cs="Times New Roman"/>
        </w:rPr>
        <w:t xml:space="preserve"> objednatele písemně vyzvat k převzetí díla.</w:t>
      </w:r>
    </w:p>
    <w:p w14:paraId="6EFD3F32" w14:textId="77777777" w:rsidR="00763BA1" w:rsidRPr="00246185" w:rsidRDefault="00763BA1" w:rsidP="00763BA1">
      <w:pPr>
        <w:pStyle w:val="Zkladntextodsazen"/>
        <w:numPr>
          <w:ilvl w:val="0"/>
          <w:numId w:val="15"/>
        </w:numPr>
        <w:tabs>
          <w:tab w:val="clear" w:pos="720"/>
          <w:tab w:val="num" w:pos="360"/>
        </w:tabs>
        <w:spacing w:before="120"/>
        <w:ind w:left="360"/>
        <w:rPr>
          <w:rFonts w:ascii="Times New Roman" w:hAnsi="Times New Roman" w:cs="Times New Roman"/>
        </w:rPr>
      </w:pPr>
      <w:r w:rsidRPr="00246185">
        <w:rPr>
          <w:rFonts w:ascii="Times New Roman" w:hAnsi="Times New Roman" w:cs="Times New Roman"/>
        </w:rPr>
        <w:t xml:space="preserve">Objednatel </w:t>
      </w:r>
      <w:r w:rsidR="0076656E" w:rsidRPr="00246185">
        <w:rPr>
          <w:rFonts w:ascii="Times New Roman" w:hAnsi="Times New Roman" w:cs="Times New Roman"/>
        </w:rPr>
        <w:t>je</w:t>
      </w:r>
      <w:r w:rsidRPr="00246185">
        <w:rPr>
          <w:rFonts w:ascii="Times New Roman" w:hAnsi="Times New Roman" w:cs="Times New Roman"/>
        </w:rPr>
        <w:t xml:space="preserve"> povinen na výzvu zhotovitele řádně dokončené dílo převzít. Řádným dokončením díla se rozumí:</w:t>
      </w:r>
    </w:p>
    <w:p w14:paraId="046E5F7F" w14:textId="77777777" w:rsidR="00763BA1" w:rsidRPr="00246185" w:rsidRDefault="00763BA1" w:rsidP="00763BA1">
      <w:pPr>
        <w:pStyle w:val="Zkladntextodsazen"/>
        <w:numPr>
          <w:ilvl w:val="1"/>
          <w:numId w:val="31"/>
        </w:numPr>
        <w:tabs>
          <w:tab w:val="num" w:pos="720"/>
        </w:tabs>
        <w:spacing w:before="120"/>
        <w:rPr>
          <w:rFonts w:ascii="Times New Roman" w:hAnsi="Times New Roman" w:cs="Times New Roman"/>
        </w:rPr>
      </w:pPr>
      <w:r w:rsidRPr="00246185">
        <w:rPr>
          <w:rFonts w:ascii="Times New Roman" w:hAnsi="Times New Roman" w:cs="Times New Roman"/>
        </w:rPr>
        <w:t>provedení kompletního díla bez vad a nedodělků bránícím užívání díla – ověřuje se prohlídkou na místě provedení díla včetně prověření funkčnosti díla,</w:t>
      </w:r>
    </w:p>
    <w:p w14:paraId="19524835" w14:textId="77777777" w:rsidR="00763BA1" w:rsidRPr="00246185" w:rsidRDefault="00763BA1" w:rsidP="00763BA1">
      <w:pPr>
        <w:pStyle w:val="Zkladntextodsazen"/>
        <w:numPr>
          <w:ilvl w:val="1"/>
          <w:numId w:val="31"/>
        </w:numPr>
        <w:tabs>
          <w:tab w:val="num" w:pos="720"/>
        </w:tabs>
        <w:spacing w:before="120"/>
        <w:rPr>
          <w:rFonts w:ascii="Times New Roman" w:hAnsi="Times New Roman" w:cs="Times New Roman"/>
        </w:rPr>
      </w:pPr>
      <w:r w:rsidRPr="00246185">
        <w:rPr>
          <w:rFonts w:ascii="Times New Roman" w:hAnsi="Times New Roman" w:cs="Times New Roman"/>
        </w:rPr>
        <w:t>předání kompletní požadované dokumentace podle odstavce 5 – ověřuje se kontrolou rozsahu a obsahu předávané dokumentace.</w:t>
      </w:r>
    </w:p>
    <w:p w14:paraId="04A8CE28" w14:textId="77777777" w:rsidR="00763BA1" w:rsidRPr="00246185" w:rsidRDefault="00763BA1" w:rsidP="00763BA1">
      <w:pPr>
        <w:pStyle w:val="Zkladntextodsazen"/>
        <w:numPr>
          <w:ilvl w:val="0"/>
          <w:numId w:val="15"/>
        </w:numPr>
        <w:tabs>
          <w:tab w:val="clear" w:pos="720"/>
          <w:tab w:val="num" w:pos="360"/>
        </w:tabs>
        <w:spacing w:before="120"/>
        <w:ind w:left="360"/>
        <w:rPr>
          <w:rFonts w:ascii="Times New Roman" w:hAnsi="Times New Roman" w:cs="Times New Roman"/>
        </w:rPr>
      </w:pPr>
      <w:r w:rsidRPr="00246185">
        <w:rPr>
          <w:rFonts w:ascii="Times New Roman" w:hAnsi="Times New Roman" w:cs="Times New Roman"/>
        </w:rPr>
        <w:t>Předáním a převzetím díla přechází na objednatele nebezpečí škody na díle, jež do této doby nesl zhotovitel.</w:t>
      </w:r>
    </w:p>
    <w:p w14:paraId="5AF99126" w14:textId="77777777" w:rsidR="00763BA1" w:rsidRPr="00246185" w:rsidRDefault="00763BA1" w:rsidP="00763BA1">
      <w:pPr>
        <w:pStyle w:val="Zkladntextodsazen"/>
        <w:numPr>
          <w:ilvl w:val="0"/>
          <w:numId w:val="15"/>
        </w:numPr>
        <w:tabs>
          <w:tab w:val="clear" w:pos="720"/>
          <w:tab w:val="num" w:pos="360"/>
        </w:tabs>
        <w:spacing w:before="120"/>
        <w:ind w:left="360"/>
        <w:rPr>
          <w:rFonts w:ascii="Times New Roman" w:hAnsi="Times New Roman" w:cs="Times New Roman"/>
        </w:rPr>
      </w:pPr>
      <w:r w:rsidRPr="00246185">
        <w:rPr>
          <w:rFonts w:ascii="Times New Roman" w:hAnsi="Times New Roman" w:cs="Times New Roman"/>
        </w:rPr>
        <w:t xml:space="preserve">Objednatel </w:t>
      </w:r>
      <w:r w:rsidR="0076656E" w:rsidRPr="00246185">
        <w:rPr>
          <w:rFonts w:ascii="Times New Roman" w:hAnsi="Times New Roman" w:cs="Times New Roman"/>
        </w:rPr>
        <w:t>je</w:t>
      </w:r>
      <w:r w:rsidRPr="00246185">
        <w:rPr>
          <w:rFonts w:ascii="Times New Roman" w:hAnsi="Times New Roman" w:cs="Times New Roman"/>
        </w:rPr>
        <w:t xml:space="preserve"> povinen svolat přejímací řízení k předání a převzetí díla (dále jen „přejímací řízení“) nejpozději do 14 dnů od doručení písemné výzvy zhotovitele k převzetí díla nebo jeho části, jež je předmětem předání (dále jen „předávané dílo“). V případě, že nelze provést přejímací řízení v průběhu jediného dne, dohodnou smluvní strany časový průběh přejímacího řízení.</w:t>
      </w:r>
    </w:p>
    <w:p w14:paraId="3342369F" w14:textId="77777777" w:rsidR="00763BA1" w:rsidRPr="00246185" w:rsidRDefault="0076656E" w:rsidP="00763BA1">
      <w:pPr>
        <w:pStyle w:val="Zkladntextodsazen"/>
        <w:numPr>
          <w:ilvl w:val="0"/>
          <w:numId w:val="15"/>
        </w:numPr>
        <w:tabs>
          <w:tab w:val="clear" w:pos="720"/>
          <w:tab w:val="num" w:pos="360"/>
        </w:tabs>
        <w:spacing w:before="120"/>
        <w:ind w:left="360"/>
        <w:rPr>
          <w:rFonts w:ascii="Times New Roman" w:hAnsi="Times New Roman" w:cs="Times New Roman"/>
        </w:rPr>
      </w:pPr>
      <w:r w:rsidRPr="00246185">
        <w:rPr>
          <w:rFonts w:ascii="Times New Roman" w:hAnsi="Times New Roman" w:cs="Times New Roman"/>
        </w:rPr>
        <w:t>K přejímacímu řízení je</w:t>
      </w:r>
      <w:r w:rsidR="00763BA1" w:rsidRPr="00246185">
        <w:rPr>
          <w:rFonts w:ascii="Times New Roman" w:hAnsi="Times New Roman" w:cs="Times New Roman"/>
        </w:rPr>
        <w:t xml:space="preserve"> zhotovitel povinen předložit alespoň:</w:t>
      </w:r>
    </w:p>
    <w:p w14:paraId="0E36471C" w14:textId="77777777" w:rsidR="00763BA1" w:rsidRPr="00246185" w:rsidRDefault="00E64510" w:rsidP="006F6CFE">
      <w:pPr>
        <w:pStyle w:val="Zkladntextodsazen"/>
        <w:numPr>
          <w:ilvl w:val="1"/>
          <w:numId w:val="15"/>
        </w:numPr>
        <w:tabs>
          <w:tab w:val="clear" w:pos="1440"/>
          <w:tab w:val="num" w:pos="720"/>
        </w:tabs>
        <w:spacing w:before="120"/>
        <w:ind w:left="714" w:hanging="357"/>
        <w:rPr>
          <w:rFonts w:ascii="Times New Roman" w:hAnsi="Times New Roman" w:cs="Times New Roman"/>
          <w:color w:val="000000"/>
        </w:rPr>
      </w:pPr>
      <w:r>
        <w:rPr>
          <w:rFonts w:ascii="Times New Roman" w:hAnsi="Times New Roman" w:cs="Times New Roman"/>
        </w:rPr>
        <w:t>pasport stavby</w:t>
      </w:r>
      <w:r w:rsidR="00763BA1" w:rsidRPr="00246185">
        <w:rPr>
          <w:rFonts w:ascii="Times New Roman" w:hAnsi="Times New Roman" w:cs="Times New Roman"/>
        </w:rPr>
        <w:t xml:space="preserve"> dle podmínek a ustanovení čl. III, </w:t>
      </w:r>
      <w:r w:rsidR="00ED680E" w:rsidRPr="00246185">
        <w:rPr>
          <w:rFonts w:ascii="Times New Roman" w:hAnsi="Times New Roman" w:cs="Times New Roman"/>
        </w:rPr>
        <w:t>odst.</w:t>
      </w:r>
      <w:r w:rsidR="00763BA1" w:rsidRPr="00246185">
        <w:rPr>
          <w:rFonts w:ascii="Times New Roman" w:hAnsi="Times New Roman" w:cs="Times New Roman"/>
        </w:rPr>
        <w:t xml:space="preserve"> 3</w:t>
      </w:r>
      <w:r w:rsidR="00ED680E" w:rsidRPr="00246185">
        <w:rPr>
          <w:rFonts w:ascii="Times New Roman" w:hAnsi="Times New Roman" w:cs="Times New Roman"/>
        </w:rPr>
        <w:t xml:space="preserve"> smlouvy</w:t>
      </w:r>
      <w:r w:rsidR="00763BA1" w:rsidRPr="00246185">
        <w:rPr>
          <w:rFonts w:ascii="Times New Roman" w:hAnsi="Times New Roman" w:cs="Times New Roman"/>
          <w:color w:val="000000"/>
        </w:rPr>
        <w:t>,</w:t>
      </w:r>
    </w:p>
    <w:p w14:paraId="5352AC60" w14:textId="77777777" w:rsidR="00763BA1" w:rsidRPr="00246185" w:rsidRDefault="00763BA1" w:rsidP="00763BA1">
      <w:pPr>
        <w:pStyle w:val="Zkladntextodsazen"/>
        <w:numPr>
          <w:ilvl w:val="1"/>
          <w:numId w:val="15"/>
        </w:numPr>
        <w:tabs>
          <w:tab w:val="clear" w:pos="1440"/>
          <w:tab w:val="num" w:pos="720"/>
        </w:tabs>
        <w:spacing w:before="120"/>
        <w:ind w:left="714" w:hanging="357"/>
        <w:rPr>
          <w:rFonts w:ascii="Times New Roman" w:hAnsi="Times New Roman" w:cs="Times New Roman"/>
        </w:rPr>
      </w:pPr>
      <w:r w:rsidRPr="00246185">
        <w:rPr>
          <w:rFonts w:ascii="Times New Roman" w:hAnsi="Times New Roman" w:cs="Times New Roman"/>
        </w:rPr>
        <w:t xml:space="preserve">zápisy a osvědčení o provedených zkouškách použitých materiálů a veškerých zkouškách předepsaných projektovou dokumentací, příslušnými předpisy, normami, případně touto smlouvou, </w:t>
      </w:r>
    </w:p>
    <w:p w14:paraId="25ABC95A" w14:textId="77777777" w:rsidR="00763BA1" w:rsidRPr="00246185" w:rsidRDefault="00763BA1" w:rsidP="00763BA1">
      <w:pPr>
        <w:pStyle w:val="Zkladntextodsazen"/>
        <w:numPr>
          <w:ilvl w:val="1"/>
          <w:numId w:val="15"/>
        </w:numPr>
        <w:tabs>
          <w:tab w:val="clear" w:pos="1440"/>
          <w:tab w:val="num" w:pos="720"/>
        </w:tabs>
        <w:spacing w:before="120"/>
        <w:ind w:left="714" w:hanging="357"/>
        <w:rPr>
          <w:rFonts w:ascii="Times New Roman" w:hAnsi="Times New Roman" w:cs="Times New Roman"/>
        </w:rPr>
      </w:pPr>
      <w:r w:rsidRPr="00246185">
        <w:rPr>
          <w:rFonts w:ascii="Times New Roman" w:hAnsi="Times New Roman" w:cs="Times New Roman"/>
        </w:rPr>
        <w:t xml:space="preserve">zkušební protokoly o zkouškách prováděných zhotovitelem a jeho partnery, </w:t>
      </w:r>
    </w:p>
    <w:p w14:paraId="4A583971" w14:textId="77777777" w:rsidR="00763BA1" w:rsidRPr="00246185" w:rsidRDefault="00763BA1" w:rsidP="00763BA1">
      <w:pPr>
        <w:pStyle w:val="Zkladntextodsazen"/>
        <w:numPr>
          <w:ilvl w:val="1"/>
          <w:numId w:val="15"/>
        </w:numPr>
        <w:tabs>
          <w:tab w:val="clear" w:pos="1440"/>
          <w:tab w:val="num" w:pos="720"/>
        </w:tabs>
        <w:spacing w:before="120"/>
        <w:ind w:left="714" w:hanging="357"/>
        <w:rPr>
          <w:rFonts w:ascii="Times New Roman" w:hAnsi="Times New Roman" w:cs="Times New Roman"/>
        </w:rPr>
      </w:pPr>
      <w:r w:rsidRPr="00246185">
        <w:rPr>
          <w:rFonts w:ascii="Times New Roman" w:hAnsi="Times New Roman" w:cs="Times New Roman"/>
        </w:rPr>
        <w:t>zápisy o prověření prací a dodávek zakrytých v průběhu provedení díla,</w:t>
      </w:r>
    </w:p>
    <w:p w14:paraId="35A08349" w14:textId="77777777" w:rsidR="00763BA1" w:rsidRPr="00246185" w:rsidRDefault="00763BA1" w:rsidP="00763BA1">
      <w:pPr>
        <w:pStyle w:val="Zkladntextodsazen"/>
        <w:numPr>
          <w:ilvl w:val="1"/>
          <w:numId w:val="15"/>
        </w:numPr>
        <w:tabs>
          <w:tab w:val="clear" w:pos="1440"/>
          <w:tab w:val="num" w:pos="720"/>
        </w:tabs>
        <w:spacing w:before="120"/>
        <w:ind w:left="714" w:hanging="357"/>
        <w:rPr>
          <w:rFonts w:ascii="Times New Roman" w:hAnsi="Times New Roman" w:cs="Times New Roman"/>
        </w:rPr>
      </w:pPr>
      <w:r w:rsidRPr="00246185">
        <w:rPr>
          <w:rFonts w:ascii="Times New Roman" w:hAnsi="Times New Roman" w:cs="Times New Roman"/>
        </w:rPr>
        <w:t>deník víceprací, odpočtů a změn oproti schválené projektové dokumentaci,</w:t>
      </w:r>
    </w:p>
    <w:p w14:paraId="69D95C30" w14:textId="77777777" w:rsidR="00763BA1" w:rsidRPr="00246185" w:rsidRDefault="00763BA1" w:rsidP="00763BA1">
      <w:pPr>
        <w:pStyle w:val="Zkladntextodsazen"/>
        <w:numPr>
          <w:ilvl w:val="1"/>
          <w:numId w:val="15"/>
        </w:numPr>
        <w:tabs>
          <w:tab w:val="clear" w:pos="1440"/>
          <w:tab w:val="num" w:pos="720"/>
        </w:tabs>
        <w:spacing w:before="120"/>
        <w:ind w:left="714" w:hanging="357"/>
        <w:rPr>
          <w:rFonts w:ascii="Times New Roman" w:hAnsi="Times New Roman" w:cs="Times New Roman"/>
        </w:rPr>
      </w:pPr>
      <w:r w:rsidRPr="00246185">
        <w:rPr>
          <w:rFonts w:ascii="Times New Roman" w:hAnsi="Times New Roman" w:cs="Times New Roman"/>
        </w:rPr>
        <w:t>stavební a montážní deníky,</w:t>
      </w:r>
    </w:p>
    <w:p w14:paraId="52B28104" w14:textId="77777777" w:rsidR="00763BA1" w:rsidRPr="00246185" w:rsidRDefault="00763BA1" w:rsidP="00763BA1">
      <w:pPr>
        <w:pStyle w:val="Zkladntextodsazen"/>
        <w:numPr>
          <w:ilvl w:val="1"/>
          <w:numId w:val="15"/>
        </w:numPr>
        <w:tabs>
          <w:tab w:val="clear" w:pos="1440"/>
          <w:tab w:val="num" w:pos="720"/>
        </w:tabs>
        <w:spacing w:before="120"/>
        <w:ind w:left="714" w:hanging="357"/>
        <w:rPr>
          <w:rFonts w:ascii="Times New Roman" w:hAnsi="Times New Roman" w:cs="Times New Roman"/>
        </w:rPr>
      </w:pPr>
      <w:r w:rsidRPr="00246185">
        <w:rPr>
          <w:rFonts w:ascii="Times New Roman" w:hAnsi="Times New Roman" w:cs="Times New Roman"/>
        </w:rPr>
        <w:t>doklady vydané v souladu se zákonem č. 22/1997 Sb., o technických požadavcích na výrobky</w:t>
      </w:r>
      <w:r w:rsidR="00A555E4">
        <w:rPr>
          <w:rFonts w:ascii="Times New Roman" w:hAnsi="Times New Roman" w:cs="Times New Roman"/>
        </w:rPr>
        <w:t xml:space="preserve"> a o změně a doplnění některých zákonů</w:t>
      </w:r>
      <w:r w:rsidRPr="00246185">
        <w:rPr>
          <w:rFonts w:ascii="Times New Roman" w:hAnsi="Times New Roman" w:cs="Times New Roman"/>
        </w:rPr>
        <w:t xml:space="preserve">, ve znění pozdějších předpisů, </w:t>
      </w:r>
    </w:p>
    <w:p w14:paraId="250C5FA8" w14:textId="77777777" w:rsidR="00763BA1" w:rsidRPr="00246185" w:rsidRDefault="00763BA1" w:rsidP="00763BA1">
      <w:pPr>
        <w:pStyle w:val="Zkladntextodsazen"/>
        <w:numPr>
          <w:ilvl w:val="1"/>
          <w:numId w:val="15"/>
        </w:numPr>
        <w:tabs>
          <w:tab w:val="clear" w:pos="1440"/>
          <w:tab w:val="num" w:pos="720"/>
        </w:tabs>
        <w:spacing w:before="120"/>
        <w:ind w:left="714" w:hanging="357"/>
        <w:rPr>
          <w:rFonts w:ascii="Times New Roman" w:hAnsi="Times New Roman" w:cs="Times New Roman"/>
        </w:rPr>
      </w:pPr>
      <w:r w:rsidRPr="00246185">
        <w:rPr>
          <w:rFonts w:ascii="Times New Roman" w:hAnsi="Times New Roman" w:cs="Times New Roman"/>
        </w:rPr>
        <w:t>výrobní dokumentaci a dokumentaci technologie opravy jednotlivých prvků</w:t>
      </w:r>
      <w:r w:rsidR="00E64510">
        <w:rPr>
          <w:rFonts w:ascii="Times New Roman" w:hAnsi="Times New Roman" w:cs="Times New Roman"/>
        </w:rPr>
        <w:t>,</w:t>
      </w:r>
    </w:p>
    <w:p w14:paraId="66BE6467" w14:textId="77777777" w:rsidR="00EB758C" w:rsidRDefault="009F102F" w:rsidP="00EB758C">
      <w:pPr>
        <w:pStyle w:val="Zkladntextodsazen"/>
        <w:numPr>
          <w:ilvl w:val="1"/>
          <w:numId w:val="15"/>
        </w:numPr>
        <w:tabs>
          <w:tab w:val="clear" w:pos="1440"/>
          <w:tab w:val="num" w:pos="720"/>
        </w:tabs>
        <w:spacing w:before="120"/>
        <w:ind w:left="709"/>
        <w:rPr>
          <w:rFonts w:ascii="Times New Roman" w:hAnsi="Times New Roman" w:cs="Times New Roman"/>
        </w:rPr>
      </w:pPr>
      <w:r w:rsidRPr="00EB758C">
        <w:rPr>
          <w:rFonts w:ascii="Times New Roman" w:hAnsi="Times New Roman" w:cs="Times New Roman"/>
        </w:rPr>
        <w:t>doklady o ekologické likvidaci odpadu</w:t>
      </w:r>
      <w:r w:rsidR="00E64510" w:rsidRPr="00EB758C">
        <w:rPr>
          <w:rFonts w:ascii="Times New Roman" w:hAnsi="Times New Roman" w:cs="Times New Roman"/>
        </w:rPr>
        <w:t>,</w:t>
      </w:r>
    </w:p>
    <w:p w14:paraId="311EC259" w14:textId="77777777" w:rsidR="00BC33A9" w:rsidRPr="00EB758C" w:rsidRDefault="00763BA1" w:rsidP="00EB758C">
      <w:pPr>
        <w:pStyle w:val="Zkladntextodsazen"/>
        <w:numPr>
          <w:ilvl w:val="1"/>
          <w:numId w:val="15"/>
        </w:numPr>
        <w:tabs>
          <w:tab w:val="clear" w:pos="1440"/>
          <w:tab w:val="num" w:pos="720"/>
        </w:tabs>
        <w:spacing w:before="120"/>
        <w:ind w:left="709"/>
        <w:rPr>
          <w:rFonts w:ascii="Times New Roman" w:hAnsi="Times New Roman" w:cs="Times New Roman"/>
        </w:rPr>
      </w:pPr>
      <w:r w:rsidRPr="00EB758C">
        <w:rPr>
          <w:rFonts w:ascii="Times New Roman" w:hAnsi="Times New Roman" w:cs="Times New Roman"/>
        </w:rPr>
        <w:t>případně další doklady potřebné k </w:t>
      </w:r>
      <w:r w:rsidR="00C7349E" w:rsidRPr="00EB758C">
        <w:rPr>
          <w:rFonts w:ascii="Times New Roman" w:hAnsi="Times New Roman" w:cs="Times New Roman"/>
        </w:rPr>
        <w:t>úspěšnému zprovoznění díla</w:t>
      </w:r>
      <w:r w:rsidRPr="00EB758C">
        <w:rPr>
          <w:rFonts w:ascii="Times New Roman" w:hAnsi="Times New Roman" w:cs="Times New Roman"/>
        </w:rPr>
        <w:t>.</w:t>
      </w:r>
    </w:p>
    <w:p w14:paraId="04129EA3" w14:textId="77777777" w:rsidR="00763BA1" w:rsidRPr="00246185" w:rsidRDefault="00763BA1" w:rsidP="00763BA1">
      <w:pPr>
        <w:pStyle w:val="Zkladntextodsazen"/>
        <w:numPr>
          <w:ilvl w:val="0"/>
          <w:numId w:val="15"/>
        </w:numPr>
        <w:tabs>
          <w:tab w:val="clear" w:pos="720"/>
          <w:tab w:val="num" w:pos="360"/>
        </w:tabs>
        <w:spacing w:before="240"/>
        <w:ind w:left="357" w:hanging="357"/>
        <w:rPr>
          <w:rFonts w:ascii="Times New Roman" w:hAnsi="Times New Roman" w:cs="Times New Roman"/>
        </w:rPr>
      </w:pPr>
      <w:r w:rsidRPr="00246185">
        <w:rPr>
          <w:rFonts w:ascii="Times New Roman" w:hAnsi="Times New Roman" w:cs="Times New Roman"/>
        </w:rPr>
        <w:t xml:space="preserve">Objednatel </w:t>
      </w:r>
      <w:r w:rsidR="0076656E" w:rsidRPr="00246185">
        <w:rPr>
          <w:rFonts w:ascii="Times New Roman" w:hAnsi="Times New Roman" w:cs="Times New Roman"/>
        </w:rPr>
        <w:t>j</w:t>
      </w:r>
      <w:r w:rsidRPr="00246185">
        <w:rPr>
          <w:rFonts w:ascii="Times New Roman" w:hAnsi="Times New Roman" w:cs="Times New Roman"/>
        </w:rPr>
        <w:t>e oprávněn předávané dílo nepřevzít, pokud:</w:t>
      </w:r>
    </w:p>
    <w:p w14:paraId="595C7F92" w14:textId="77777777" w:rsidR="00763BA1" w:rsidRPr="00246185" w:rsidRDefault="00763BA1" w:rsidP="006F6CFE">
      <w:pPr>
        <w:pStyle w:val="Zkladntextodsazen"/>
        <w:numPr>
          <w:ilvl w:val="1"/>
          <w:numId w:val="15"/>
        </w:numPr>
        <w:tabs>
          <w:tab w:val="clear" w:pos="1440"/>
          <w:tab w:val="num" w:pos="720"/>
        </w:tabs>
        <w:spacing w:before="120"/>
        <w:ind w:left="714" w:hanging="357"/>
        <w:rPr>
          <w:rFonts w:ascii="Times New Roman" w:hAnsi="Times New Roman" w:cs="Times New Roman"/>
        </w:rPr>
      </w:pPr>
      <w:r w:rsidRPr="00246185">
        <w:rPr>
          <w:rFonts w:ascii="Times New Roman" w:hAnsi="Times New Roman" w:cs="Times New Roman"/>
        </w:rPr>
        <w:t xml:space="preserve">vykazuje vady a nedodělky bránící užívání díla, na které je povinen objednatel zhotovitele v průběhu přejímacího řízení upozornit; tohoto práva nelze využít, pokud vady jsou způsobeny nevhodnými pokyny objednatele, na nichž objednatel navzdory </w:t>
      </w:r>
      <w:r w:rsidR="00ED680E" w:rsidRPr="00246185">
        <w:rPr>
          <w:rFonts w:ascii="Times New Roman" w:hAnsi="Times New Roman" w:cs="Times New Roman"/>
        </w:rPr>
        <w:t xml:space="preserve">písemnému </w:t>
      </w:r>
      <w:r w:rsidRPr="00246185">
        <w:rPr>
          <w:rFonts w:ascii="Times New Roman" w:hAnsi="Times New Roman" w:cs="Times New Roman"/>
        </w:rPr>
        <w:t>upozornění zhotovitele trval,</w:t>
      </w:r>
    </w:p>
    <w:p w14:paraId="4C96F242" w14:textId="77777777" w:rsidR="00763BA1" w:rsidRPr="00246185" w:rsidRDefault="00763BA1" w:rsidP="00763BA1">
      <w:pPr>
        <w:pStyle w:val="Zkladntextodsazen"/>
        <w:numPr>
          <w:ilvl w:val="1"/>
          <w:numId w:val="15"/>
        </w:numPr>
        <w:tabs>
          <w:tab w:val="clear" w:pos="1440"/>
          <w:tab w:val="num" w:pos="720"/>
        </w:tabs>
        <w:ind w:left="720"/>
        <w:rPr>
          <w:rFonts w:ascii="Times New Roman" w:hAnsi="Times New Roman" w:cs="Times New Roman"/>
        </w:rPr>
      </w:pPr>
      <w:r w:rsidRPr="00246185">
        <w:rPr>
          <w:rFonts w:ascii="Times New Roman" w:hAnsi="Times New Roman" w:cs="Times New Roman"/>
        </w:rPr>
        <w:t xml:space="preserve">zhotovitel nepředá </w:t>
      </w:r>
      <w:r w:rsidR="00E64510">
        <w:rPr>
          <w:rFonts w:ascii="Times New Roman" w:hAnsi="Times New Roman" w:cs="Times New Roman"/>
        </w:rPr>
        <w:t>pasport</w:t>
      </w:r>
      <w:r w:rsidRPr="00246185">
        <w:rPr>
          <w:rFonts w:ascii="Times New Roman" w:hAnsi="Times New Roman" w:cs="Times New Roman"/>
        </w:rPr>
        <w:t xml:space="preserve"> stanoven</w:t>
      </w:r>
      <w:r w:rsidR="00E64510">
        <w:rPr>
          <w:rFonts w:ascii="Times New Roman" w:hAnsi="Times New Roman" w:cs="Times New Roman"/>
        </w:rPr>
        <w:t>ý</w:t>
      </w:r>
      <w:r w:rsidRPr="00246185">
        <w:rPr>
          <w:rFonts w:ascii="Times New Roman" w:hAnsi="Times New Roman" w:cs="Times New Roman"/>
        </w:rPr>
        <w:t xml:space="preserve"> v odstavci 5 nebo některý doklad, jež má být její součástí.</w:t>
      </w:r>
    </w:p>
    <w:p w14:paraId="55D8AF3C" w14:textId="77777777" w:rsidR="00763BA1" w:rsidRPr="00246185" w:rsidRDefault="00763BA1" w:rsidP="00763BA1">
      <w:pPr>
        <w:pStyle w:val="Zkladntextodsazen"/>
        <w:numPr>
          <w:ilvl w:val="0"/>
          <w:numId w:val="15"/>
        </w:numPr>
        <w:tabs>
          <w:tab w:val="clear" w:pos="720"/>
          <w:tab w:val="num" w:pos="360"/>
        </w:tabs>
        <w:spacing w:before="240"/>
        <w:ind w:left="357" w:hanging="357"/>
        <w:rPr>
          <w:rFonts w:ascii="Times New Roman" w:hAnsi="Times New Roman" w:cs="Times New Roman"/>
        </w:rPr>
      </w:pPr>
      <w:r w:rsidRPr="00246185">
        <w:rPr>
          <w:rFonts w:ascii="Times New Roman" w:hAnsi="Times New Roman" w:cs="Times New Roman"/>
        </w:rPr>
        <w:t>O předání a převzetí předávaného díla se pořídí protokol o předání a převzetí díla (dále jen „protokol“), který musí obsahovat alespoň:</w:t>
      </w:r>
    </w:p>
    <w:p w14:paraId="74C761CB" w14:textId="77777777" w:rsidR="00763BA1" w:rsidRPr="00246185" w:rsidRDefault="00763BA1" w:rsidP="00763BA1">
      <w:pPr>
        <w:pStyle w:val="Zkladntextodsazen"/>
        <w:numPr>
          <w:ilvl w:val="1"/>
          <w:numId w:val="15"/>
        </w:numPr>
        <w:tabs>
          <w:tab w:val="clear" w:pos="1440"/>
          <w:tab w:val="num" w:pos="720"/>
        </w:tabs>
        <w:spacing w:before="60"/>
        <w:ind w:left="714" w:hanging="357"/>
        <w:rPr>
          <w:rFonts w:ascii="Times New Roman" w:hAnsi="Times New Roman" w:cs="Times New Roman"/>
        </w:rPr>
      </w:pPr>
      <w:r w:rsidRPr="00246185">
        <w:rPr>
          <w:rFonts w:ascii="Times New Roman" w:hAnsi="Times New Roman" w:cs="Times New Roman"/>
        </w:rPr>
        <w:t>popis předávaného díla,</w:t>
      </w:r>
    </w:p>
    <w:p w14:paraId="1FFF9026" w14:textId="77777777" w:rsidR="00763BA1" w:rsidRPr="00246185" w:rsidRDefault="00763BA1" w:rsidP="00763BA1">
      <w:pPr>
        <w:pStyle w:val="Zkladntextodsazen"/>
        <w:numPr>
          <w:ilvl w:val="1"/>
          <w:numId w:val="15"/>
        </w:numPr>
        <w:tabs>
          <w:tab w:val="clear" w:pos="1440"/>
          <w:tab w:val="num" w:pos="720"/>
        </w:tabs>
        <w:spacing w:before="60"/>
        <w:ind w:left="714" w:hanging="357"/>
        <w:rPr>
          <w:rFonts w:ascii="Times New Roman" w:hAnsi="Times New Roman" w:cs="Times New Roman"/>
        </w:rPr>
      </w:pPr>
      <w:r w:rsidRPr="00246185">
        <w:rPr>
          <w:rFonts w:ascii="Times New Roman" w:hAnsi="Times New Roman" w:cs="Times New Roman"/>
        </w:rPr>
        <w:t>zhodnocení kvality předávaného díla,</w:t>
      </w:r>
    </w:p>
    <w:p w14:paraId="2A49CEC2" w14:textId="77777777" w:rsidR="00763BA1" w:rsidRPr="00246185" w:rsidRDefault="00763BA1" w:rsidP="00763BA1">
      <w:pPr>
        <w:pStyle w:val="Zkladntextodsazen"/>
        <w:numPr>
          <w:ilvl w:val="1"/>
          <w:numId w:val="15"/>
        </w:numPr>
        <w:tabs>
          <w:tab w:val="clear" w:pos="1440"/>
          <w:tab w:val="num" w:pos="720"/>
        </w:tabs>
        <w:spacing w:before="60"/>
        <w:ind w:left="714" w:hanging="357"/>
        <w:rPr>
          <w:rFonts w:ascii="Times New Roman" w:hAnsi="Times New Roman" w:cs="Times New Roman"/>
        </w:rPr>
      </w:pPr>
      <w:r w:rsidRPr="00246185">
        <w:rPr>
          <w:rFonts w:ascii="Times New Roman" w:hAnsi="Times New Roman" w:cs="Times New Roman"/>
        </w:rPr>
        <w:t>soupis vad a nedodělků, pokud je předávané dílo vykazuje,</w:t>
      </w:r>
    </w:p>
    <w:p w14:paraId="6C8DB0DB" w14:textId="77777777" w:rsidR="00763BA1" w:rsidRPr="00246185" w:rsidRDefault="00763BA1" w:rsidP="00763BA1">
      <w:pPr>
        <w:pStyle w:val="Zkladntextodsazen"/>
        <w:numPr>
          <w:ilvl w:val="1"/>
          <w:numId w:val="15"/>
        </w:numPr>
        <w:tabs>
          <w:tab w:val="clear" w:pos="1440"/>
          <w:tab w:val="num" w:pos="720"/>
        </w:tabs>
        <w:spacing w:before="60"/>
        <w:ind w:left="714" w:hanging="357"/>
        <w:rPr>
          <w:rFonts w:ascii="Times New Roman" w:hAnsi="Times New Roman" w:cs="Times New Roman"/>
        </w:rPr>
      </w:pPr>
      <w:r w:rsidRPr="00246185">
        <w:rPr>
          <w:rFonts w:ascii="Times New Roman" w:hAnsi="Times New Roman" w:cs="Times New Roman"/>
        </w:rPr>
        <w:t>způsob odstranění případných vad a nedodělků,</w:t>
      </w:r>
    </w:p>
    <w:p w14:paraId="12C6AD3C" w14:textId="77777777" w:rsidR="00763BA1" w:rsidRPr="00246185" w:rsidRDefault="00763BA1" w:rsidP="00763BA1">
      <w:pPr>
        <w:pStyle w:val="Zkladntextodsazen"/>
        <w:numPr>
          <w:ilvl w:val="1"/>
          <w:numId w:val="15"/>
        </w:numPr>
        <w:tabs>
          <w:tab w:val="clear" w:pos="1440"/>
          <w:tab w:val="num" w:pos="720"/>
        </w:tabs>
        <w:spacing w:before="60"/>
        <w:ind w:left="714" w:hanging="357"/>
        <w:rPr>
          <w:rFonts w:ascii="Times New Roman" w:hAnsi="Times New Roman" w:cs="Times New Roman"/>
        </w:rPr>
      </w:pPr>
      <w:r w:rsidRPr="00246185">
        <w:rPr>
          <w:rFonts w:ascii="Times New Roman" w:hAnsi="Times New Roman" w:cs="Times New Roman"/>
        </w:rPr>
        <w:t>lhůta k odstranění případných vad a nedodělků,</w:t>
      </w:r>
    </w:p>
    <w:p w14:paraId="6AF08B05" w14:textId="77777777" w:rsidR="00763BA1" w:rsidRPr="00246185" w:rsidRDefault="00763BA1" w:rsidP="00763BA1">
      <w:pPr>
        <w:pStyle w:val="Zkladntextodsazen"/>
        <w:numPr>
          <w:ilvl w:val="1"/>
          <w:numId w:val="15"/>
        </w:numPr>
        <w:tabs>
          <w:tab w:val="clear" w:pos="1440"/>
          <w:tab w:val="num" w:pos="720"/>
        </w:tabs>
        <w:spacing w:before="60"/>
        <w:ind w:left="714" w:hanging="357"/>
        <w:rPr>
          <w:rFonts w:ascii="Times New Roman" w:hAnsi="Times New Roman" w:cs="Times New Roman"/>
        </w:rPr>
      </w:pPr>
      <w:r w:rsidRPr="00246185">
        <w:rPr>
          <w:rFonts w:ascii="Times New Roman" w:hAnsi="Times New Roman" w:cs="Times New Roman"/>
        </w:rPr>
        <w:t>výsledek přejímacího řízení,</w:t>
      </w:r>
    </w:p>
    <w:p w14:paraId="29122FCF" w14:textId="77777777" w:rsidR="00763BA1" w:rsidRPr="00246185" w:rsidRDefault="00763BA1" w:rsidP="00763BA1">
      <w:pPr>
        <w:pStyle w:val="Zkladntextodsazen"/>
        <w:numPr>
          <w:ilvl w:val="1"/>
          <w:numId w:val="15"/>
        </w:numPr>
        <w:tabs>
          <w:tab w:val="clear" w:pos="1440"/>
          <w:tab w:val="num" w:pos="720"/>
        </w:tabs>
        <w:spacing w:before="60"/>
        <w:ind w:left="714" w:hanging="357"/>
        <w:rPr>
          <w:rFonts w:ascii="Times New Roman" w:hAnsi="Times New Roman" w:cs="Times New Roman"/>
        </w:rPr>
      </w:pPr>
      <w:r w:rsidRPr="00246185">
        <w:rPr>
          <w:rFonts w:ascii="Times New Roman" w:hAnsi="Times New Roman" w:cs="Times New Roman"/>
        </w:rPr>
        <w:t>podpisy zástupců obou smluvních stran, kteří předání a převzetí díla provedli.</w:t>
      </w:r>
    </w:p>
    <w:p w14:paraId="39C0EEBE" w14:textId="77777777" w:rsidR="00763BA1" w:rsidRPr="00246185" w:rsidRDefault="00763BA1" w:rsidP="00763BA1">
      <w:pPr>
        <w:pStyle w:val="Zkladntextodsazen"/>
        <w:numPr>
          <w:ilvl w:val="0"/>
          <w:numId w:val="15"/>
        </w:numPr>
        <w:tabs>
          <w:tab w:val="clear" w:pos="720"/>
          <w:tab w:val="num" w:pos="360"/>
        </w:tabs>
        <w:spacing w:before="240"/>
        <w:ind w:left="357" w:hanging="357"/>
        <w:rPr>
          <w:rFonts w:ascii="Times New Roman" w:hAnsi="Times New Roman" w:cs="Times New Roman"/>
        </w:rPr>
      </w:pPr>
      <w:r w:rsidRPr="00246185">
        <w:rPr>
          <w:rFonts w:ascii="Times New Roman" w:hAnsi="Times New Roman" w:cs="Times New Roman"/>
        </w:rPr>
        <w:lastRenderedPageBreak/>
        <w:t>Za vyhotovení protokolu odpovíd</w:t>
      </w:r>
      <w:r w:rsidR="0076656E" w:rsidRPr="00246185">
        <w:rPr>
          <w:rFonts w:ascii="Times New Roman" w:hAnsi="Times New Roman" w:cs="Times New Roman"/>
        </w:rPr>
        <w:t>á</w:t>
      </w:r>
      <w:r w:rsidRPr="00246185">
        <w:rPr>
          <w:rFonts w:ascii="Times New Roman" w:hAnsi="Times New Roman" w:cs="Times New Roman"/>
        </w:rPr>
        <w:t xml:space="preserve"> zhotovitel, kopie protokolu musí být zaslána všem zúčastněným zástupcům obou smluvních stran.</w:t>
      </w:r>
    </w:p>
    <w:p w14:paraId="3993C0FF" w14:textId="77777777" w:rsidR="00763BA1" w:rsidRPr="00246185" w:rsidRDefault="00763BA1" w:rsidP="00763BA1">
      <w:pPr>
        <w:pStyle w:val="Zkladntextodsazen"/>
        <w:numPr>
          <w:ilvl w:val="0"/>
          <w:numId w:val="15"/>
        </w:numPr>
        <w:tabs>
          <w:tab w:val="clear" w:pos="720"/>
          <w:tab w:val="num" w:pos="360"/>
        </w:tabs>
        <w:spacing w:before="240"/>
        <w:ind w:left="357" w:hanging="357"/>
        <w:rPr>
          <w:rFonts w:ascii="Times New Roman" w:hAnsi="Times New Roman" w:cs="Times New Roman"/>
        </w:rPr>
      </w:pPr>
      <w:r w:rsidRPr="00246185">
        <w:rPr>
          <w:rFonts w:ascii="Times New Roman" w:hAnsi="Times New Roman" w:cs="Times New Roman"/>
        </w:rPr>
        <w:t xml:space="preserve">Pokud objednatel odmítl převzít předávané dílo, pořídí se protokol, kde se jako výsledek přejímacího řízení uvede, že předávané dílo objednatel nepřevzal včetně vymezení důvodů, proč se tak stalo. Opakované přejímací řízení lze po dohodě smluvních stran provést toliko v nezbytném rozsahu, </w:t>
      </w:r>
      <w:r w:rsidR="00771548" w:rsidRPr="00246185">
        <w:rPr>
          <w:rFonts w:ascii="Times New Roman" w:hAnsi="Times New Roman" w:cs="Times New Roman"/>
        </w:rPr>
        <w:t>jenž</w:t>
      </w:r>
      <w:r w:rsidRPr="00246185">
        <w:rPr>
          <w:rFonts w:ascii="Times New Roman" w:hAnsi="Times New Roman" w:cs="Times New Roman"/>
        </w:rPr>
        <w:t xml:space="preserve"> je vymezen důvody, pro které objednatel předávané dílo dříve nepřevzal. O opakovaném přejímacím řízení se sepíše protokol, který v případě přejímacího řízení v nezbytném rozsahu zahrnuje pouze výsledek přejímacího řízení, kde se uvede, že objednatel předávané dílo převzal; protokol musí být podepsán zástupci obou smluvních stran, kteří opakované přejímací řízení provedli a připojí se k předchozímu protokolu.</w:t>
      </w:r>
    </w:p>
    <w:p w14:paraId="745FC589" w14:textId="77777777" w:rsidR="00763BA1" w:rsidRPr="00246185" w:rsidRDefault="00763BA1" w:rsidP="00763BA1">
      <w:pPr>
        <w:pStyle w:val="Zkladntextodsazen"/>
        <w:numPr>
          <w:ilvl w:val="0"/>
          <w:numId w:val="15"/>
        </w:numPr>
        <w:tabs>
          <w:tab w:val="clear" w:pos="720"/>
          <w:tab w:val="num" w:pos="360"/>
        </w:tabs>
        <w:spacing w:before="240"/>
        <w:ind w:left="357" w:hanging="357"/>
        <w:rPr>
          <w:rFonts w:ascii="Times New Roman" w:hAnsi="Times New Roman" w:cs="Times New Roman"/>
        </w:rPr>
      </w:pPr>
      <w:r w:rsidRPr="00246185">
        <w:rPr>
          <w:rFonts w:ascii="Times New Roman" w:hAnsi="Times New Roman" w:cs="Times New Roman"/>
        </w:rPr>
        <w:t>V případě, že objednatel oprávněně nepřevzal předávané dílo ani v opakovaném přejímacím řízení, opakuje se příští přejímací řízení v plném rozsahu.</w:t>
      </w:r>
    </w:p>
    <w:p w14:paraId="1929FCE0" w14:textId="77777777" w:rsidR="00763BA1" w:rsidRPr="00246185" w:rsidRDefault="00763BA1" w:rsidP="00FF66ED">
      <w:pPr>
        <w:pStyle w:val="normln0"/>
        <w:keepNext/>
        <w:pBdr>
          <w:top w:val="single" w:sz="4" w:space="1" w:color="auto"/>
          <w:left w:val="single" w:sz="4" w:space="4" w:color="auto"/>
          <w:bottom w:val="single" w:sz="4" w:space="1" w:color="auto"/>
          <w:right w:val="single" w:sz="4" w:space="4" w:color="auto"/>
        </w:pBdr>
        <w:shd w:val="clear" w:color="auto" w:fill="8DB3E2"/>
        <w:tabs>
          <w:tab w:val="left" w:pos="3402"/>
          <w:tab w:val="right" w:leader="dot" w:pos="7797"/>
        </w:tabs>
        <w:spacing w:before="360"/>
        <w:jc w:val="center"/>
        <w:rPr>
          <w:rFonts w:ascii="Times New Roman" w:hAnsi="Times New Roman"/>
          <w:b/>
          <w:sz w:val="28"/>
        </w:rPr>
      </w:pPr>
      <w:r w:rsidRPr="00246185">
        <w:rPr>
          <w:rFonts w:ascii="Times New Roman" w:hAnsi="Times New Roman"/>
          <w:b/>
          <w:sz w:val="28"/>
        </w:rPr>
        <w:t>XVIII. Smluvní pokuty</w:t>
      </w:r>
    </w:p>
    <w:p w14:paraId="7AD6EA9F" w14:textId="77777777" w:rsidR="00763BA1" w:rsidRPr="00246185" w:rsidRDefault="00763BA1" w:rsidP="00763BA1">
      <w:pPr>
        <w:pStyle w:val="Zkladntextodsazen"/>
        <w:numPr>
          <w:ilvl w:val="0"/>
          <w:numId w:val="16"/>
        </w:numPr>
        <w:tabs>
          <w:tab w:val="clear" w:pos="720"/>
          <w:tab w:val="num" w:pos="360"/>
        </w:tabs>
        <w:spacing w:before="120"/>
        <w:ind w:left="360"/>
        <w:rPr>
          <w:rFonts w:ascii="Times New Roman" w:hAnsi="Times New Roman" w:cs="Times New Roman"/>
        </w:rPr>
      </w:pPr>
      <w:r w:rsidRPr="00246185">
        <w:rPr>
          <w:rFonts w:ascii="Times New Roman" w:hAnsi="Times New Roman" w:cs="Times New Roman"/>
        </w:rPr>
        <w:t xml:space="preserve">Objednatel </w:t>
      </w:r>
      <w:r w:rsidR="0076656E" w:rsidRPr="00246185">
        <w:rPr>
          <w:rFonts w:ascii="Times New Roman" w:hAnsi="Times New Roman" w:cs="Times New Roman"/>
        </w:rPr>
        <w:t>j</w:t>
      </w:r>
      <w:r w:rsidRPr="00246185">
        <w:rPr>
          <w:rFonts w:ascii="Times New Roman" w:hAnsi="Times New Roman" w:cs="Times New Roman"/>
        </w:rPr>
        <w:t>e oprávněn požadovat na zhotoviteli zaplacení smluvní pokuty v případě prodlení zhotovitele:</w:t>
      </w:r>
    </w:p>
    <w:p w14:paraId="21F3E062" w14:textId="77777777" w:rsidR="00763BA1" w:rsidRPr="00246185" w:rsidRDefault="00171A73" w:rsidP="00763BA1">
      <w:pPr>
        <w:pStyle w:val="Zkladntextodsazen"/>
        <w:numPr>
          <w:ilvl w:val="1"/>
          <w:numId w:val="15"/>
        </w:numPr>
        <w:tabs>
          <w:tab w:val="clear" w:pos="1440"/>
          <w:tab w:val="num" w:pos="720"/>
        </w:tabs>
        <w:ind w:left="720"/>
        <w:rPr>
          <w:rFonts w:ascii="Times New Roman" w:hAnsi="Times New Roman" w:cs="Times New Roman"/>
        </w:rPr>
      </w:pPr>
      <w:r>
        <w:rPr>
          <w:rFonts w:ascii="Times New Roman" w:hAnsi="Times New Roman" w:cs="Times New Roman"/>
        </w:rPr>
        <w:t>s</w:t>
      </w:r>
      <w:r w:rsidR="00763BA1" w:rsidRPr="00246185">
        <w:rPr>
          <w:rFonts w:ascii="Times New Roman" w:hAnsi="Times New Roman" w:cs="Times New Roman"/>
        </w:rPr>
        <w:t> termínem dokončení kompletního díla činí výše smluvní pokuty</w:t>
      </w:r>
      <w:r w:rsidR="001D67AD" w:rsidRPr="00246185">
        <w:rPr>
          <w:rFonts w:ascii="Times New Roman" w:hAnsi="Times New Roman" w:cs="Times New Roman"/>
        </w:rPr>
        <w:t xml:space="preserve"> </w:t>
      </w:r>
      <w:r w:rsidR="00E25268">
        <w:rPr>
          <w:rFonts w:ascii="Times New Roman" w:hAnsi="Times New Roman" w:cs="Times New Roman"/>
        </w:rPr>
        <w:t>300 000,- Kč</w:t>
      </w:r>
      <w:r w:rsidR="001D67AD" w:rsidRPr="00246185">
        <w:rPr>
          <w:rFonts w:ascii="Times New Roman" w:hAnsi="Times New Roman" w:cs="Times New Roman"/>
        </w:rPr>
        <w:t xml:space="preserve"> za každý den prodlení</w:t>
      </w:r>
      <w:r>
        <w:rPr>
          <w:rFonts w:ascii="Times New Roman" w:hAnsi="Times New Roman" w:cs="Times New Roman"/>
        </w:rPr>
        <w:t xml:space="preserve"> za období 1-30 kalendářních dnů</w:t>
      </w:r>
      <w:r w:rsidR="001D67AD" w:rsidRPr="00246185">
        <w:rPr>
          <w:rFonts w:ascii="Times New Roman" w:hAnsi="Times New Roman" w:cs="Times New Roman"/>
        </w:rPr>
        <w:t>.</w:t>
      </w:r>
    </w:p>
    <w:p w14:paraId="23F3C494" w14:textId="77777777" w:rsidR="00763BA1" w:rsidRPr="00246185" w:rsidRDefault="00763BA1" w:rsidP="00763BA1">
      <w:pPr>
        <w:pStyle w:val="Zkladntextodsazen"/>
        <w:numPr>
          <w:ilvl w:val="1"/>
          <w:numId w:val="15"/>
        </w:numPr>
        <w:tabs>
          <w:tab w:val="clear" w:pos="1440"/>
          <w:tab w:val="left" w:pos="360"/>
          <w:tab w:val="num" w:pos="720"/>
        </w:tabs>
        <w:ind w:left="720"/>
        <w:rPr>
          <w:rFonts w:ascii="Times New Roman" w:hAnsi="Times New Roman" w:cs="Times New Roman"/>
        </w:rPr>
      </w:pPr>
      <w:r w:rsidRPr="00246185">
        <w:rPr>
          <w:rFonts w:ascii="Times New Roman" w:hAnsi="Times New Roman" w:cs="Times New Roman"/>
        </w:rPr>
        <w:t xml:space="preserve">s termínem </w:t>
      </w:r>
      <w:r w:rsidR="008B2141" w:rsidRPr="00246185">
        <w:rPr>
          <w:rFonts w:ascii="Times New Roman" w:hAnsi="Times New Roman" w:cs="Times New Roman"/>
        </w:rPr>
        <w:t xml:space="preserve">dokončení kompletního díla </w:t>
      </w:r>
      <w:r w:rsidR="008B2141">
        <w:rPr>
          <w:rFonts w:ascii="Times New Roman" w:hAnsi="Times New Roman" w:cs="Times New Roman"/>
        </w:rPr>
        <w:t xml:space="preserve">o více než 30 kalendářních dnů </w:t>
      </w:r>
      <w:r w:rsidR="008B2141" w:rsidRPr="00246185">
        <w:rPr>
          <w:rFonts w:ascii="Times New Roman" w:hAnsi="Times New Roman" w:cs="Times New Roman"/>
        </w:rPr>
        <w:t>činí výše smluvní pokuty</w:t>
      </w:r>
      <w:r w:rsidRPr="00246185">
        <w:rPr>
          <w:rFonts w:ascii="Times New Roman" w:hAnsi="Times New Roman" w:cs="Times New Roman"/>
        </w:rPr>
        <w:t xml:space="preserve"> </w:t>
      </w:r>
      <w:r w:rsidR="008B2141">
        <w:rPr>
          <w:rFonts w:ascii="Times New Roman" w:hAnsi="Times New Roman" w:cs="Times New Roman"/>
        </w:rPr>
        <w:t>600</w:t>
      </w:r>
      <w:r w:rsidR="00E25268">
        <w:rPr>
          <w:rFonts w:ascii="Times New Roman" w:hAnsi="Times New Roman" w:cs="Times New Roman"/>
        </w:rPr>
        <w:t> 000,- Kč</w:t>
      </w:r>
      <w:r w:rsidR="001D67AD" w:rsidRPr="00246185">
        <w:rPr>
          <w:rFonts w:ascii="Times New Roman" w:hAnsi="Times New Roman" w:cs="Times New Roman"/>
        </w:rPr>
        <w:t xml:space="preserve"> </w:t>
      </w:r>
      <w:r w:rsidRPr="00246185">
        <w:rPr>
          <w:rFonts w:ascii="Times New Roman" w:hAnsi="Times New Roman" w:cs="Times New Roman"/>
        </w:rPr>
        <w:t>za každý den prodlení</w:t>
      </w:r>
      <w:r w:rsidR="00171A73">
        <w:rPr>
          <w:rFonts w:ascii="Times New Roman" w:hAnsi="Times New Roman" w:cs="Times New Roman"/>
        </w:rPr>
        <w:t xml:space="preserve"> za období od 31. kalendářního dne prodlení</w:t>
      </w:r>
      <w:r w:rsidRPr="00246185">
        <w:rPr>
          <w:rFonts w:ascii="Times New Roman" w:hAnsi="Times New Roman" w:cs="Times New Roman"/>
        </w:rPr>
        <w:t>.</w:t>
      </w:r>
    </w:p>
    <w:p w14:paraId="59C9255A" w14:textId="77777777" w:rsidR="00763BA1" w:rsidRPr="00246185" w:rsidRDefault="00763BA1" w:rsidP="00763BA1">
      <w:pPr>
        <w:pStyle w:val="Zkladntextodsazen"/>
        <w:numPr>
          <w:ilvl w:val="1"/>
          <w:numId w:val="15"/>
        </w:numPr>
        <w:tabs>
          <w:tab w:val="clear" w:pos="1440"/>
          <w:tab w:val="left" w:pos="360"/>
          <w:tab w:val="num" w:pos="720"/>
        </w:tabs>
        <w:ind w:left="720"/>
        <w:rPr>
          <w:rFonts w:ascii="Times New Roman" w:hAnsi="Times New Roman" w:cs="Times New Roman"/>
        </w:rPr>
      </w:pPr>
      <w:r w:rsidRPr="00246185">
        <w:rPr>
          <w:rFonts w:ascii="Times New Roman" w:hAnsi="Times New Roman" w:cs="Times New Roman"/>
        </w:rPr>
        <w:t xml:space="preserve">s termínem odstranění zařízení staveniště, činí smluvní pokuta </w:t>
      </w:r>
      <w:r w:rsidR="00FD3421" w:rsidRPr="00246185">
        <w:rPr>
          <w:rFonts w:ascii="Times New Roman" w:hAnsi="Times New Roman" w:cs="Times New Roman"/>
        </w:rPr>
        <w:t>1</w:t>
      </w:r>
      <w:r w:rsidR="005621A1" w:rsidRPr="00246185">
        <w:rPr>
          <w:rFonts w:ascii="Times New Roman" w:hAnsi="Times New Roman" w:cs="Times New Roman"/>
        </w:rPr>
        <w:t>00</w:t>
      </w:r>
      <w:r w:rsidR="00E25268">
        <w:rPr>
          <w:rFonts w:ascii="Times New Roman" w:hAnsi="Times New Roman" w:cs="Times New Roman"/>
        </w:rPr>
        <w:t> </w:t>
      </w:r>
      <w:r w:rsidRPr="00246185">
        <w:rPr>
          <w:rFonts w:ascii="Times New Roman" w:hAnsi="Times New Roman" w:cs="Times New Roman"/>
        </w:rPr>
        <w:t>000,- Kč za každý den prodlení</w:t>
      </w:r>
      <w:r w:rsidR="005621A1" w:rsidRPr="00246185">
        <w:rPr>
          <w:rFonts w:ascii="Times New Roman" w:hAnsi="Times New Roman" w:cs="Times New Roman"/>
        </w:rPr>
        <w:t>.</w:t>
      </w:r>
    </w:p>
    <w:p w14:paraId="14AAC165" w14:textId="77777777" w:rsidR="00763BA1" w:rsidRPr="00246185" w:rsidRDefault="00763BA1" w:rsidP="00763BA1">
      <w:pPr>
        <w:pStyle w:val="Zkladntextodsazen"/>
        <w:numPr>
          <w:ilvl w:val="1"/>
          <w:numId w:val="15"/>
        </w:numPr>
        <w:tabs>
          <w:tab w:val="clear" w:pos="1440"/>
          <w:tab w:val="left" w:pos="360"/>
          <w:tab w:val="num" w:pos="720"/>
        </w:tabs>
        <w:ind w:left="720"/>
        <w:rPr>
          <w:rFonts w:ascii="Times New Roman" w:hAnsi="Times New Roman" w:cs="Times New Roman"/>
        </w:rPr>
      </w:pPr>
      <w:r w:rsidRPr="00246185">
        <w:rPr>
          <w:rFonts w:ascii="Times New Roman" w:hAnsi="Times New Roman" w:cs="Times New Roman"/>
        </w:rPr>
        <w:t>s odstraněním vad a nedodělků oproti lhůtám, jež byly objednatelem stanoveny v protokolu o předání a převzetí díla</w:t>
      </w:r>
      <w:r w:rsidR="00E25268">
        <w:rPr>
          <w:rFonts w:ascii="Times New Roman" w:hAnsi="Times New Roman" w:cs="Times New Roman"/>
        </w:rPr>
        <w:t>,</w:t>
      </w:r>
      <w:r w:rsidRPr="00246185">
        <w:rPr>
          <w:rFonts w:ascii="Times New Roman" w:hAnsi="Times New Roman" w:cs="Times New Roman"/>
        </w:rPr>
        <w:t xml:space="preserve"> je výše smluvní pokuty stanovena na </w:t>
      </w:r>
      <w:r w:rsidR="005621A1" w:rsidRPr="00246185">
        <w:rPr>
          <w:rFonts w:ascii="Times New Roman" w:hAnsi="Times New Roman" w:cs="Times New Roman"/>
        </w:rPr>
        <w:t>20</w:t>
      </w:r>
      <w:r w:rsidR="00E25268">
        <w:rPr>
          <w:rFonts w:ascii="Times New Roman" w:hAnsi="Times New Roman" w:cs="Times New Roman"/>
        </w:rPr>
        <w:t> </w:t>
      </w:r>
      <w:r w:rsidRPr="00246185">
        <w:rPr>
          <w:rFonts w:ascii="Times New Roman" w:hAnsi="Times New Roman" w:cs="Times New Roman"/>
        </w:rPr>
        <w:t>000,- Kč za každou vadu, případně nedodělek a den prodlení.</w:t>
      </w:r>
    </w:p>
    <w:p w14:paraId="75C9EF0B" w14:textId="77777777" w:rsidR="00763BA1" w:rsidRPr="00246185" w:rsidRDefault="00763BA1" w:rsidP="00763BA1">
      <w:pPr>
        <w:pStyle w:val="Zkladntextodsazen"/>
        <w:numPr>
          <w:ilvl w:val="1"/>
          <w:numId w:val="15"/>
        </w:numPr>
        <w:tabs>
          <w:tab w:val="clear" w:pos="1440"/>
          <w:tab w:val="left" w:pos="360"/>
          <w:tab w:val="num" w:pos="720"/>
        </w:tabs>
        <w:ind w:left="720"/>
        <w:rPr>
          <w:rFonts w:ascii="Times New Roman" w:hAnsi="Times New Roman" w:cs="Times New Roman"/>
        </w:rPr>
      </w:pPr>
      <w:r w:rsidRPr="00246185">
        <w:rPr>
          <w:rFonts w:ascii="Times New Roman" w:hAnsi="Times New Roman" w:cs="Times New Roman"/>
        </w:rPr>
        <w:t xml:space="preserve">s odstraněním vad uplatněných objednatelem v záruční době podle článku X. této smlouvy, činí </w:t>
      </w:r>
      <w:r w:rsidR="005621A1" w:rsidRPr="00246185">
        <w:rPr>
          <w:rFonts w:ascii="Times New Roman" w:hAnsi="Times New Roman" w:cs="Times New Roman"/>
        </w:rPr>
        <w:t>20</w:t>
      </w:r>
      <w:r w:rsidR="00090A70" w:rsidRPr="00246185">
        <w:rPr>
          <w:rFonts w:ascii="Times New Roman" w:hAnsi="Times New Roman" w:cs="Times New Roman"/>
        </w:rPr>
        <w:t xml:space="preserve"> </w:t>
      </w:r>
      <w:r w:rsidRPr="00246185">
        <w:rPr>
          <w:rFonts w:ascii="Times New Roman" w:hAnsi="Times New Roman" w:cs="Times New Roman"/>
        </w:rPr>
        <w:t xml:space="preserve">000,- Kč za každou vadu a </w:t>
      </w:r>
      <w:r w:rsidR="006A5B0B">
        <w:rPr>
          <w:rFonts w:ascii="Times New Roman" w:hAnsi="Times New Roman" w:cs="Times New Roman"/>
        </w:rPr>
        <w:t xml:space="preserve">započatý </w:t>
      </w:r>
      <w:r w:rsidRPr="00246185">
        <w:rPr>
          <w:rFonts w:ascii="Times New Roman" w:hAnsi="Times New Roman" w:cs="Times New Roman"/>
        </w:rPr>
        <w:t>den prodlení.</w:t>
      </w:r>
    </w:p>
    <w:p w14:paraId="5EE47168" w14:textId="77777777" w:rsidR="00295E8E" w:rsidRPr="00246185" w:rsidRDefault="00295E8E" w:rsidP="00763BA1">
      <w:pPr>
        <w:pStyle w:val="Zkladntextodsazen"/>
        <w:numPr>
          <w:ilvl w:val="1"/>
          <w:numId w:val="15"/>
        </w:numPr>
        <w:tabs>
          <w:tab w:val="clear" w:pos="1440"/>
          <w:tab w:val="left" w:pos="360"/>
          <w:tab w:val="num" w:pos="720"/>
        </w:tabs>
        <w:ind w:left="720"/>
        <w:rPr>
          <w:rFonts w:ascii="Times New Roman" w:hAnsi="Times New Roman" w:cs="Times New Roman"/>
        </w:rPr>
      </w:pPr>
      <w:r w:rsidRPr="00246185">
        <w:rPr>
          <w:rFonts w:ascii="Times New Roman" w:hAnsi="Times New Roman" w:cs="Times New Roman"/>
        </w:rPr>
        <w:t xml:space="preserve">se splněním povinnosti dle čl. XII. odst. </w:t>
      </w:r>
      <w:r w:rsidR="00584F37">
        <w:rPr>
          <w:rFonts w:ascii="Times New Roman" w:hAnsi="Times New Roman" w:cs="Times New Roman"/>
        </w:rPr>
        <w:t>5</w:t>
      </w:r>
      <w:r w:rsidRPr="00246185">
        <w:rPr>
          <w:rFonts w:ascii="Times New Roman" w:hAnsi="Times New Roman" w:cs="Times New Roman"/>
        </w:rPr>
        <w:t xml:space="preserve"> této smlouvy. V tomto případě je zhotovitel povinen zaplatit obje</w:t>
      </w:r>
      <w:r w:rsidR="00090A70" w:rsidRPr="00246185">
        <w:rPr>
          <w:rFonts w:ascii="Times New Roman" w:hAnsi="Times New Roman" w:cs="Times New Roman"/>
        </w:rPr>
        <w:t xml:space="preserve">dnateli smluvní pokutu ve výši 1 000 </w:t>
      </w:r>
      <w:r w:rsidRPr="00246185">
        <w:rPr>
          <w:rFonts w:ascii="Times New Roman" w:hAnsi="Times New Roman" w:cs="Times New Roman"/>
        </w:rPr>
        <w:t>000,- Kč</w:t>
      </w:r>
      <w:r w:rsidR="00584F37">
        <w:rPr>
          <w:rFonts w:ascii="Times New Roman" w:hAnsi="Times New Roman" w:cs="Times New Roman"/>
        </w:rPr>
        <w:t>.</w:t>
      </w:r>
    </w:p>
    <w:p w14:paraId="7CDF78B8" w14:textId="0102352E" w:rsidR="00DE08F9" w:rsidRPr="00246185" w:rsidRDefault="007467D2" w:rsidP="00763BA1">
      <w:pPr>
        <w:pStyle w:val="Zkladntextodsazen"/>
        <w:numPr>
          <w:ilvl w:val="1"/>
          <w:numId w:val="15"/>
        </w:numPr>
        <w:tabs>
          <w:tab w:val="clear" w:pos="1440"/>
          <w:tab w:val="left" w:pos="360"/>
          <w:tab w:val="num" w:pos="720"/>
        </w:tabs>
        <w:ind w:left="720"/>
        <w:rPr>
          <w:rFonts w:ascii="Times New Roman" w:hAnsi="Times New Roman" w:cs="Times New Roman"/>
        </w:rPr>
      </w:pPr>
      <w:r w:rsidRPr="00246185">
        <w:rPr>
          <w:rFonts w:ascii="Times New Roman" w:hAnsi="Times New Roman" w:cs="Times New Roman"/>
        </w:rPr>
        <w:t xml:space="preserve">s předložením platné bankovní záruky dle čl. XI. </w:t>
      </w:r>
      <w:r w:rsidR="008B2DEA">
        <w:rPr>
          <w:rFonts w:ascii="Times New Roman" w:hAnsi="Times New Roman" w:cs="Times New Roman"/>
        </w:rPr>
        <w:t xml:space="preserve">odst. 2, </w:t>
      </w:r>
      <w:r w:rsidRPr="00246185">
        <w:rPr>
          <w:rFonts w:ascii="Times New Roman" w:hAnsi="Times New Roman" w:cs="Times New Roman"/>
        </w:rPr>
        <w:t>odst. 3</w:t>
      </w:r>
      <w:r w:rsidR="001B76CD">
        <w:rPr>
          <w:rFonts w:ascii="Times New Roman" w:hAnsi="Times New Roman" w:cs="Times New Roman"/>
        </w:rPr>
        <w:t xml:space="preserve"> a odst. 6</w:t>
      </w:r>
      <w:r w:rsidR="005C0613">
        <w:rPr>
          <w:rFonts w:ascii="Times New Roman" w:hAnsi="Times New Roman" w:cs="Times New Roman"/>
        </w:rPr>
        <w:t xml:space="preserve">. </w:t>
      </w:r>
      <w:r w:rsidRPr="00246185">
        <w:rPr>
          <w:rFonts w:ascii="Times New Roman" w:hAnsi="Times New Roman" w:cs="Times New Roman"/>
        </w:rPr>
        <w:t>V </w:t>
      </w:r>
      <w:r w:rsidR="00584F37" w:rsidRPr="00584F37">
        <w:rPr>
          <w:rFonts w:ascii="Times New Roman" w:hAnsi="Times New Roman" w:cs="Times New Roman"/>
        </w:rPr>
        <w:t xml:space="preserve">tomto případě </w:t>
      </w:r>
      <w:r w:rsidRPr="00246185">
        <w:rPr>
          <w:rFonts w:ascii="Times New Roman" w:hAnsi="Times New Roman" w:cs="Times New Roman"/>
        </w:rPr>
        <w:t>je zhotovitel povinen zaplatit objednateli smluvní pokutu ve výši 1</w:t>
      </w:r>
      <w:r w:rsidR="00090A70" w:rsidRPr="00246185">
        <w:rPr>
          <w:rFonts w:ascii="Times New Roman" w:hAnsi="Times New Roman" w:cs="Times New Roman"/>
        </w:rPr>
        <w:t> </w:t>
      </w:r>
      <w:r w:rsidRPr="00246185">
        <w:rPr>
          <w:rFonts w:ascii="Times New Roman" w:hAnsi="Times New Roman" w:cs="Times New Roman"/>
        </w:rPr>
        <w:t>00</w:t>
      </w:r>
      <w:r w:rsidR="00090A70" w:rsidRPr="00246185">
        <w:rPr>
          <w:rFonts w:ascii="Times New Roman" w:hAnsi="Times New Roman" w:cs="Times New Roman"/>
        </w:rPr>
        <w:t xml:space="preserve">0 </w:t>
      </w:r>
      <w:r w:rsidRPr="00246185">
        <w:rPr>
          <w:rFonts w:ascii="Times New Roman" w:hAnsi="Times New Roman" w:cs="Times New Roman"/>
        </w:rPr>
        <w:t>000,- Kč.</w:t>
      </w:r>
      <w:r w:rsidR="00DE08F9" w:rsidRPr="00246185">
        <w:rPr>
          <w:rFonts w:ascii="Times New Roman" w:hAnsi="Times New Roman" w:cs="Times New Roman"/>
        </w:rPr>
        <w:t xml:space="preserve">   </w:t>
      </w:r>
    </w:p>
    <w:p w14:paraId="24273829" w14:textId="77777777" w:rsidR="003B176E" w:rsidRDefault="00763BA1" w:rsidP="003B176E">
      <w:pPr>
        <w:pStyle w:val="Zkladntextodsazen"/>
        <w:numPr>
          <w:ilvl w:val="0"/>
          <w:numId w:val="16"/>
        </w:numPr>
        <w:tabs>
          <w:tab w:val="clear" w:pos="720"/>
          <w:tab w:val="num" w:pos="360"/>
        </w:tabs>
        <w:spacing w:before="120"/>
        <w:ind w:left="360"/>
        <w:rPr>
          <w:rFonts w:ascii="Times New Roman" w:hAnsi="Times New Roman" w:cs="Times New Roman"/>
        </w:rPr>
      </w:pPr>
      <w:r w:rsidRPr="003B176E">
        <w:rPr>
          <w:rFonts w:ascii="Times New Roman" w:hAnsi="Times New Roman" w:cs="Times New Roman"/>
        </w:rPr>
        <w:t xml:space="preserve">Objednatel </w:t>
      </w:r>
      <w:r w:rsidR="0076656E" w:rsidRPr="003B176E">
        <w:rPr>
          <w:rFonts w:ascii="Times New Roman" w:hAnsi="Times New Roman" w:cs="Times New Roman"/>
        </w:rPr>
        <w:t>j</w:t>
      </w:r>
      <w:r w:rsidRPr="003B176E">
        <w:rPr>
          <w:rFonts w:ascii="Times New Roman" w:hAnsi="Times New Roman" w:cs="Times New Roman"/>
        </w:rPr>
        <w:t xml:space="preserve">e oprávněn požadovat na zhotoviteli zaplacení smluvní pokuty, pokud zhotovitel změní </w:t>
      </w:r>
      <w:r w:rsidR="00E64510">
        <w:rPr>
          <w:rFonts w:ascii="Times New Roman" w:hAnsi="Times New Roman" w:cs="Times New Roman"/>
        </w:rPr>
        <w:t>pod</w:t>
      </w:r>
      <w:r w:rsidRPr="003B176E">
        <w:rPr>
          <w:rFonts w:ascii="Times New Roman" w:hAnsi="Times New Roman" w:cs="Times New Roman"/>
        </w:rPr>
        <w:t>dodavatele uvedené</w:t>
      </w:r>
      <w:r w:rsidR="00745E4E">
        <w:rPr>
          <w:rFonts w:ascii="Times New Roman" w:hAnsi="Times New Roman" w:cs="Times New Roman"/>
        </w:rPr>
        <w:t>ho</w:t>
      </w:r>
      <w:r w:rsidRPr="003B176E">
        <w:rPr>
          <w:rFonts w:ascii="Times New Roman" w:hAnsi="Times New Roman" w:cs="Times New Roman"/>
        </w:rPr>
        <w:t xml:space="preserve"> v</w:t>
      </w:r>
      <w:r w:rsidR="003B176E" w:rsidRPr="003B176E">
        <w:rPr>
          <w:rFonts w:ascii="Times New Roman" w:hAnsi="Times New Roman" w:cs="Times New Roman"/>
        </w:rPr>
        <w:t> </w:t>
      </w:r>
      <w:r w:rsidRPr="003B176E">
        <w:rPr>
          <w:rFonts w:ascii="Times New Roman" w:hAnsi="Times New Roman" w:cs="Times New Roman"/>
        </w:rPr>
        <w:t>nabídce</w:t>
      </w:r>
      <w:r w:rsidR="003B176E" w:rsidRPr="003B176E">
        <w:rPr>
          <w:rFonts w:ascii="Times New Roman" w:hAnsi="Times New Roman" w:cs="Times New Roman"/>
        </w:rPr>
        <w:t>, kterým zhotovitel prokazoval splnění části kvalifikace,</w:t>
      </w:r>
      <w:r w:rsidRPr="00962E50">
        <w:rPr>
          <w:rFonts w:ascii="Times New Roman" w:hAnsi="Times New Roman" w:cs="Times New Roman"/>
        </w:rPr>
        <w:t xml:space="preserve"> </w:t>
      </w:r>
      <w:r w:rsidR="00745E4E">
        <w:rPr>
          <w:rFonts w:ascii="Times New Roman" w:hAnsi="Times New Roman" w:cs="Times New Roman"/>
        </w:rPr>
        <w:t xml:space="preserve">a to </w:t>
      </w:r>
      <w:r w:rsidRPr="00962E50">
        <w:rPr>
          <w:rFonts w:ascii="Times New Roman" w:hAnsi="Times New Roman" w:cs="Times New Roman"/>
        </w:rPr>
        <w:t>bez písemného souhlasu objednatele. Výše této smluvní pokuty č</w:t>
      </w:r>
      <w:r w:rsidR="00090A70" w:rsidRPr="00713724">
        <w:rPr>
          <w:rFonts w:ascii="Times New Roman" w:hAnsi="Times New Roman" w:cs="Times New Roman"/>
        </w:rPr>
        <w:t xml:space="preserve">iní </w:t>
      </w:r>
      <w:r w:rsidR="007B2FC6">
        <w:rPr>
          <w:rFonts w:ascii="Times New Roman" w:hAnsi="Times New Roman" w:cs="Times New Roman"/>
        </w:rPr>
        <w:t>5</w:t>
      </w:r>
      <w:r w:rsidR="008D3D16" w:rsidRPr="00CC1BE0">
        <w:rPr>
          <w:rFonts w:ascii="Times New Roman" w:hAnsi="Times New Roman" w:cs="Times New Roman"/>
        </w:rPr>
        <w:t>0 000 000,-Kč</w:t>
      </w:r>
      <w:r w:rsidR="003B176E">
        <w:rPr>
          <w:rFonts w:ascii="Times New Roman" w:hAnsi="Times New Roman" w:cs="Times New Roman"/>
        </w:rPr>
        <w:t>.</w:t>
      </w:r>
    </w:p>
    <w:p w14:paraId="0FA2468D" w14:textId="77777777" w:rsidR="00763BA1" w:rsidRDefault="00763BA1" w:rsidP="003B176E">
      <w:pPr>
        <w:pStyle w:val="Zkladntextodsazen"/>
        <w:numPr>
          <w:ilvl w:val="0"/>
          <w:numId w:val="16"/>
        </w:numPr>
        <w:tabs>
          <w:tab w:val="clear" w:pos="720"/>
          <w:tab w:val="num" w:pos="360"/>
        </w:tabs>
        <w:spacing w:before="120"/>
        <w:ind w:left="360"/>
        <w:rPr>
          <w:rFonts w:ascii="Times New Roman" w:hAnsi="Times New Roman" w:cs="Times New Roman"/>
        </w:rPr>
      </w:pPr>
      <w:r w:rsidRPr="003B176E">
        <w:rPr>
          <w:rFonts w:ascii="Times New Roman" w:hAnsi="Times New Roman" w:cs="Times New Roman"/>
        </w:rPr>
        <w:t xml:space="preserve">Objednatel </w:t>
      </w:r>
      <w:r w:rsidR="0076656E" w:rsidRPr="003B176E">
        <w:rPr>
          <w:rFonts w:ascii="Times New Roman" w:hAnsi="Times New Roman" w:cs="Times New Roman"/>
        </w:rPr>
        <w:t>j</w:t>
      </w:r>
      <w:r w:rsidRPr="003B176E">
        <w:rPr>
          <w:rFonts w:ascii="Times New Roman" w:hAnsi="Times New Roman" w:cs="Times New Roman"/>
        </w:rPr>
        <w:t>e oprávněn požadovat na zhotoviteli zaplacení smluvní pokuty</w:t>
      </w:r>
      <w:r w:rsidR="0082116C">
        <w:rPr>
          <w:rFonts w:ascii="Times New Roman" w:hAnsi="Times New Roman" w:cs="Times New Roman"/>
        </w:rPr>
        <w:t xml:space="preserve"> v případě, že</w:t>
      </w:r>
      <w:r w:rsidR="0082116C" w:rsidRPr="00246185">
        <w:rPr>
          <w:rFonts w:ascii="Times New Roman" w:hAnsi="Times New Roman" w:cs="Times New Roman"/>
        </w:rPr>
        <w:t xml:space="preserve"> zhotovitel stavbu opustí před kompletním dokončením díla</w:t>
      </w:r>
      <w:r w:rsidRPr="003B176E">
        <w:rPr>
          <w:rFonts w:ascii="Times New Roman" w:hAnsi="Times New Roman" w:cs="Times New Roman"/>
        </w:rPr>
        <w:t>. Výše tét</w:t>
      </w:r>
      <w:r w:rsidR="00090A70" w:rsidRPr="003B176E">
        <w:rPr>
          <w:rFonts w:ascii="Times New Roman" w:hAnsi="Times New Roman" w:cs="Times New Roman"/>
        </w:rPr>
        <w:t xml:space="preserve">o smluvní pokuty činí 10 000 </w:t>
      </w:r>
      <w:r w:rsidRPr="003B176E">
        <w:rPr>
          <w:rFonts w:ascii="Times New Roman" w:hAnsi="Times New Roman" w:cs="Times New Roman"/>
        </w:rPr>
        <w:t>000,-Kč.</w:t>
      </w:r>
    </w:p>
    <w:p w14:paraId="5F7957E7" w14:textId="77777777" w:rsidR="00467668" w:rsidRPr="00246185" w:rsidRDefault="00467668" w:rsidP="00467668">
      <w:pPr>
        <w:pStyle w:val="Zkladntextodsazen"/>
        <w:numPr>
          <w:ilvl w:val="0"/>
          <w:numId w:val="16"/>
        </w:numPr>
        <w:tabs>
          <w:tab w:val="clear" w:pos="720"/>
          <w:tab w:val="num" w:pos="426"/>
        </w:tabs>
        <w:spacing w:before="120"/>
        <w:ind w:left="426" w:hanging="426"/>
        <w:rPr>
          <w:rFonts w:ascii="Times New Roman" w:hAnsi="Times New Roman" w:cs="Times New Roman"/>
        </w:rPr>
      </w:pPr>
      <w:r w:rsidRPr="003B176E">
        <w:rPr>
          <w:rFonts w:ascii="Times New Roman" w:hAnsi="Times New Roman" w:cs="Times New Roman"/>
        </w:rPr>
        <w:t>Objednatel je oprávněn požadovat na zhotoviteli zaplacení smluvní pokuty</w:t>
      </w:r>
      <w:r>
        <w:rPr>
          <w:rFonts w:ascii="Times New Roman" w:hAnsi="Times New Roman" w:cs="Times New Roman"/>
        </w:rPr>
        <w:t xml:space="preserve"> v případě, že zhotovitel poruší povinnost dle č. XXX odst. 5 smlouvy. </w:t>
      </w:r>
      <w:r w:rsidRPr="003B176E">
        <w:rPr>
          <w:rFonts w:ascii="Times New Roman" w:hAnsi="Times New Roman" w:cs="Times New Roman"/>
        </w:rPr>
        <w:t>Výše této smluvní pokuty činí</w:t>
      </w:r>
      <w:r>
        <w:rPr>
          <w:rFonts w:ascii="Times New Roman" w:hAnsi="Times New Roman" w:cs="Times New Roman"/>
        </w:rPr>
        <w:t xml:space="preserve"> </w:t>
      </w:r>
      <w:r w:rsidR="00240229">
        <w:rPr>
          <w:rFonts w:ascii="Times New Roman" w:hAnsi="Times New Roman" w:cs="Times New Roman"/>
        </w:rPr>
        <w:t xml:space="preserve">1 000 000,- </w:t>
      </w:r>
      <w:r>
        <w:rPr>
          <w:rFonts w:ascii="Times New Roman" w:hAnsi="Times New Roman" w:cs="Times New Roman"/>
        </w:rPr>
        <w:t>Kč.</w:t>
      </w:r>
    </w:p>
    <w:p w14:paraId="4D2E1A19" w14:textId="77777777" w:rsidR="00202C57" w:rsidRPr="003B176E" w:rsidRDefault="00202C57" w:rsidP="003B176E">
      <w:pPr>
        <w:pStyle w:val="Zkladntextodsazen"/>
        <w:numPr>
          <w:ilvl w:val="0"/>
          <w:numId w:val="16"/>
        </w:numPr>
        <w:tabs>
          <w:tab w:val="clear" w:pos="720"/>
          <w:tab w:val="num" w:pos="360"/>
        </w:tabs>
        <w:spacing w:before="120"/>
        <w:ind w:left="360"/>
        <w:rPr>
          <w:rFonts w:ascii="Times New Roman" w:hAnsi="Times New Roman" w:cs="Times New Roman"/>
        </w:rPr>
      </w:pPr>
      <w:r w:rsidRPr="003B176E">
        <w:rPr>
          <w:rFonts w:ascii="Times New Roman" w:hAnsi="Times New Roman" w:cs="Times New Roman"/>
        </w:rPr>
        <w:t>Objednatel je oprávněn požadovat na zhotoviteli zaplacení smluvní pokuty, pokud zhotovitel</w:t>
      </w:r>
      <w:r>
        <w:rPr>
          <w:rFonts w:ascii="Times New Roman" w:hAnsi="Times New Roman" w:cs="Times New Roman"/>
        </w:rPr>
        <w:t xml:space="preserve"> nebude v rozporu s čl. XIII odst. 1 písm. d) provádět dílo osobami, které jsou uvedeny ve jmenném seznamu členů týmu. </w:t>
      </w:r>
      <w:r w:rsidRPr="00962E50">
        <w:rPr>
          <w:rFonts w:ascii="Times New Roman" w:hAnsi="Times New Roman" w:cs="Times New Roman"/>
        </w:rPr>
        <w:t>Výše této smluvní pokuty č</w:t>
      </w:r>
      <w:r w:rsidRPr="00713724">
        <w:rPr>
          <w:rFonts w:ascii="Times New Roman" w:hAnsi="Times New Roman" w:cs="Times New Roman"/>
        </w:rPr>
        <w:t>iní</w:t>
      </w:r>
      <w:r>
        <w:rPr>
          <w:rFonts w:ascii="Times New Roman" w:hAnsi="Times New Roman" w:cs="Times New Roman"/>
        </w:rPr>
        <w:t xml:space="preserve"> </w:t>
      </w:r>
      <w:r w:rsidR="00F44262">
        <w:rPr>
          <w:rFonts w:ascii="Times New Roman" w:hAnsi="Times New Roman" w:cs="Times New Roman"/>
        </w:rPr>
        <w:t>500 000,-</w:t>
      </w:r>
      <w:r>
        <w:rPr>
          <w:rFonts w:ascii="Times New Roman" w:hAnsi="Times New Roman" w:cs="Times New Roman"/>
        </w:rPr>
        <w:t>Kč. Případná změna složení ve členech týmu musí být dopředu písemně odsouhlasena objednatelem.</w:t>
      </w:r>
    </w:p>
    <w:p w14:paraId="7CAC2179" w14:textId="77777777" w:rsidR="00763BA1" w:rsidRPr="00246185" w:rsidRDefault="00763BA1" w:rsidP="003B176E">
      <w:pPr>
        <w:pStyle w:val="Zkladntextodsazen"/>
        <w:numPr>
          <w:ilvl w:val="0"/>
          <w:numId w:val="16"/>
        </w:numPr>
        <w:tabs>
          <w:tab w:val="clear" w:pos="720"/>
          <w:tab w:val="num" w:pos="426"/>
        </w:tabs>
        <w:spacing w:before="120"/>
        <w:ind w:left="426" w:hanging="426"/>
        <w:rPr>
          <w:rFonts w:ascii="Times New Roman" w:hAnsi="Times New Roman" w:cs="Times New Roman"/>
          <w:color w:val="000000"/>
          <w:szCs w:val="22"/>
        </w:rPr>
      </w:pPr>
      <w:r w:rsidRPr="00246185">
        <w:rPr>
          <w:rFonts w:ascii="Times New Roman" w:hAnsi="Times New Roman" w:cs="Times New Roman"/>
          <w:color w:val="000000"/>
        </w:rPr>
        <w:t>Bude-li objednatel v prodlení s úhradou faktur, může zhotovitel účtovat úrok z</w:t>
      </w:r>
      <w:r w:rsidR="00094C17" w:rsidRPr="00246185">
        <w:rPr>
          <w:rFonts w:ascii="Times New Roman" w:hAnsi="Times New Roman" w:cs="Times New Roman"/>
          <w:color w:val="000000"/>
        </w:rPr>
        <w:t> </w:t>
      </w:r>
      <w:r w:rsidRPr="00246185">
        <w:rPr>
          <w:rFonts w:ascii="Times New Roman" w:hAnsi="Times New Roman" w:cs="Times New Roman"/>
          <w:color w:val="000000"/>
        </w:rPr>
        <w:t>prodl</w:t>
      </w:r>
      <w:r w:rsidR="00094C17" w:rsidRPr="00246185">
        <w:rPr>
          <w:rFonts w:ascii="Times New Roman" w:hAnsi="Times New Roman" w:cs="Times New Roman"/>
          <w:color w:val="000000"/>
        </w:rPr>
        <w:t xml:space="preserve">ení </w:t>
      </w:r>
      <w:r w:rsidRPr="00246185">
        <w:rPr>
          <w:rFonts w:ascii="Times New Roman" w:hAnsi="Times New Roman" w:cs="Times New Roman"/>
          <w:color w:val="000000"/>
        </w:rPr>
        <w:t>stanoven</w:t>
      </w:r>
      <w:r w:rsidR="00094C17" w:rsidRPr="00246185">
        <w:rPr>
          <w:rFonts w:ascii="Times New Roman" w:hAnsi="Times New Roman" w:cs="Times New Roman"/>
          <w:color w:val="000000"/>
        </w:rPr>
        <w:t xml:space="preserve">ý dle </w:t>
      </w:r>
      <w:r w:rsidRPr="00246185">
        <w:rPr>
          <w:rFonts w:ascii="Times New Roman" w:hAnsi="Times New Roman" w:cs="Times New Roman"/>
          <w:color w:val="000000"/>
        </w:rPr>
        <w:t xml:space="preserve">nařízení vlády č. </w:t>
      </w:r>
      <w:r w:rsidR="000B4C11">
        <w:rPr>
          <w:rFonts w:ascii="Times New Roman" w:hAnsi="Times New Roman" w:cs="Times New Roman"/>
          <w:color w:val="000000"/>
        </w:rPr>
        <w:t>351/2013</w:t>
      </w:r>
      <w:r w:rsidRPr="00246185">
        <w:rPr>
          <w:rFonts w:ascii="Times New Roman" w:hAnsi="Times New Roman" w:cs="Times New Roman"/>
          <w:color w:val="000000"/>
        </w:rPr>
        <w:t xml:space="preserve"> Sb.</w:t>
      </w:r>
      <w:r w:rsidR="003B176E">
        <w:rPr>
          <w:rFonts w:ascii="Times New Roman" w:hAnsi="Times New Roman" w:cs="Times New Roman"/>
          <w:color w:val="000000"/>
        </w:rPr>
        <w:t>,</w:t>
      </w:r>
      <w:r w:rsidRPr="00246185">
        <w:rPr>
          <w:rFonts w:ascii="Times New Roman" w:hAnsi="Times New Roman" w:cs="Times New Roman"/>
          <w:color w:val="000000"/>
        </w:rPr>
        <w:t xml:space="preserve"> </w:t>
      </w:r>
      <w:r w:rsidR="003B176E" w:rsidRPr="003B176E">
        <w:rPr>
          <w:rFonts w:ascii="Times New Roman" w:hAnsi="Times New Roman" w:cs="Times New Roman"/>
          <w:color w:val="000000"/>
        </w:rPr>
        <w:t>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w:t>
      </w:r>
      <w:r w:rsidR="00090A70" w:rsidRPr="00246185">
        <w:rPr>
          <w:rFonts w:ascii="Times New Roman" w:hAnsi="Times New Roman" w:cs="Times New Roman"/>
          <w:color w:val="000000"/>
        </w:rPr>
        <w:t>.</w:t>
      </w:r>
      <w:r w:rsidRPr="00246185">
        <w:rPr>
          <w:rFonts w:ascii="Times New Roman" w:hAnsi="Times New Roman" w:cs="Times New Roman"/>
          <w:color w:val="000000"/>
        </w:rPr>
        <w:t xml:space="preserve"> </w:t>
      </w:r>
    </w:p>
    <w:p w14:paraId="728D0A7A" w14:textId="77777777" w:rsidR="00763BA1" w:rsidRPr="0082116C" w:rsidRDefault="0052761C" w:rsidP="0052761C">
      <w:pPr>
        <w:pStyle w:val="Zkladntextodsazen"/>
        <w:numPr>
          <w:ilvl w:val="0"/>
          <w:numId w:val="16"/>
        </w:numPr>
        <w:tabs>
          <w:tab w:val="clear" w:pos="720"/>
          <w:tab w:val="num" w:pos="360"/>
        </w:tabs>
        <w:spacing w:before="120"/>
        <w:ind w:left="360"/>
        <w:rPr>
          <w:rFonts w:ascii="Times New Roman" w:hAnsi="Times New Roman" w:cs="Times New Roman"/>
        </w:rPr>
      </w:pPr>
      <w:r w:rsidRPr="0052761C">
        <w:rPr>
          <w:rFonts w:ascii="Times New Roman" w:hAnsi="Times New Roman" w:cs="Times New Roman"/>
          <w:color w:val="000000"/>
        </w:rPr>
        <w:t xml:space="preserve">Zaplacením smluvní pokuty a úroku z prodlení není dotčeno právo oprávněné strany na náhradu škody vzniklé v příčinné souvislosti s porušením smluvní povinnosti, za jejíž nedodržení jsou smluvní pokuta nebo úrok z prodlení vymáhány a účtovány. </w:t>
      </w:r>
      <w:r w:rsidR="00763BA1" w:rsidRPr="0052761C">
        <w:rPr>
          <w:rFonts w:ascii="Times New Roman" w:hAnsi="Times New Roman" w:cs="Times New Roman"/>
        </w:rPr>
        <w:t>Za škodu se považuje i vynaložení výdajů včetně zaplacení sankcí apod., které objednateli vznikly v důsledku</w:t>
      </w:r>
      <w:r w:rsidR="00763BA1" w:rsidRPr="0082116C">
        <w:rPr>
          <w:rFonts w:ascii="Times New Roman" w:hAnsi="Times New Roman" w:cs="Times New Roman"/>
        </w:rPr>
        <w:t xml:space="preserve"> porušení povinnosti ze strany zhotovitele.</w:t>
      </w:r>
    </w:p>
    <w:p w14:paraId="27D7DD56" w14:textId="77777777" w:rsidR="00090A70" w:rsidRPr="00246185" w:rsidRDefault="00763BA1" w:rsidP="00090A70">
      <w:pPr>
        <w:pStyle w:val="Zkladntextodsazen"/>
        <w:numPr>
          <w:ilvl w:val="0"/>
          <w:numId w:val="16"/>
        </w:numPr>
        <w:tabs>
          <w:tab w:val="clear" w:pos="720"/>
          <w:tab w:val="num" w:pos="360"/>
        </w:tabs>
        <w:spacing w:before="120"/>
        <w:ind w:left="357" w:hanging="357"/>
        <w:rPr>
          <w:rFonts w:ascii="Times New Roman" w:hAnsi="Times New Roman" w:cs="Times New Roman"/>
        </w:rPr>
      </w:pPr>
      <w:r w:rsidRPr="00246185">
        <w:rPr>
          <w:rFonts w:ascii="Times New Roman" w:hAnsi="Times New Roman" w:cs="Times New Roman"/>
        </w:rPr>
        <w:lastRenderedPageBreak/>
        <w:t>K úhradě splatných smluvních pokut uložených zhotoviteli bude mít objednatel právo výhradně podle vlastního uvážení</w:t>
      </w:r>
      <w:r w:rsidR="00A0780A">
        <w:rPr>
          <w:rFonts w:ascii="Times New Roman" w:hAnsi="Times New Roman" w:cs="Times New Roman"/>
        </w:rPr>
        <w:t xml:space="preserve"> využít bankovní záruku či</w:t>
      </w:r>
      <w:r w:rsidRPr="00246185">
        <w:rPr>
          <w:rFonts w:ascii="Times New Roman" w:hAnsi="Times New Roman" w:cs="Times New Roman"/>
        </w:rPr>
        <w:t xml:space="preserve"> použít na započtení proti úhradě dosud nezaplacené ceny za dílo nebo jeho části,</w:t>
      </w:r>
    </w:p>
    <w:p w14:paraId="1F52FF31" w14:textId="77777777" w:rsidR="00556501" w:rsidRDefault="00556501" w:rsidP="00090A70">
      <w:pPr>
        <w:pStyle w:val="Zkladntext"/>
        <w:numPr>
          <w:ilvl w:val="0"/>
          <w:numId w:val="16"/>
        </w:numPr>
        <w:tabs>
          <w:tab w:val="clear" w:pos="720"/>
          <w:tab w:val="num" w:pos="360"/>
          <w:tab w:val="left" w:pos="4536"/>
        </w:tabs>
        <w:suppressAutoHyphens/>
        <w:spacing w:before="120"/>
        <w:ind w:left="357" w:hanging="357"/>
        <w:jc w:val="both"/>
        <w:rPr>
          <w:rFonts w:ascii="Times New Roman" w:hAnsi="Times New Roman" w:cs="Times New Roman"/>
        </w:rPr>
      </w:pPr>
      <w:r w:rsidRPr="00246185">
        <w:rPr>
          <w:rFonts w:ascii="Times New Roman" w:hAnsi="Times New Roman" w:cs="Times New Roman"/>
        </w:rPr>
        <w:t>Jakákoli smluvní pokuta sjednaná touto smlouvou je splatná do 5 pracovních dnů od jejího uplatnění objednatelem u zhotovitele.</w:t>
      </w:r>
    </w:p>
    <w:p w14:paraId="4E14B133" w14:textId="77777777" w:rsidR="00CC1BE0" w:rsidRPr="00246185" w:rsidRDefault="00CC1BE0" w:rsidP="00090A70">
      <w:pPr>
        <w:pStyle w:val="Zkladntext"/>
        <w:numPr>
          <w:ilvl w:val="0"/>
          <w:numId w:val="16"/>
        </w:numPr>
        <w:tabs>
          <w:tab w:val="clear" w:pos="720"/>
          <w:tab w:val="num" w:pos="360"/>
          <w:tab w:val="left" w:pos="4536"/>
        </w:tabs>
        <w:suppressAutoHyphens/>
        <w:spacing w:before="120"/>
        <w:ind w:left="357" w:hanging="357"/>
        <w:jc w:val="both"/>
        <w:rPr>
          <w:rFonts w:ascii="Times New Roman" w:hAnsi="Times New Roman" w:cs="Times New Roman"/>
        </w:rPr>
      </w:pPr>
      <w:r>
        <w:rPr>
          <w:rFonts w:ascii="Times New Roman" w:hAnsi="Times New Roman" w:cs="Times New Roman"/>
        </w:rPr>
        <w:t>V případě, že zhotovitel poruší povinnost/povinnosti, jejíž/jejichž splnění je zajištěno sjednáním více smluvních pokut, je objednatel oprávněn požadovat po zhotoviteli uhrazení každé z nich.</w:t>
      </w:r>
    </w:p>
    <w:p w14:paraId="0ADEC66D" w14:textId="77777777" w:rsidR="00763BA1" w:rsidRPr="00246185" w:rsidRDefault="00763BA1" w:rsidP="00FF66ED">
      <w:pPr>
        <w:pStyle w:val="normln0"/>
        <w:keepNext/>
        <w:pBdr>
          <w:top w:val="single" w:sz="4" w:space="1" w:color="auto"/>
          <w:left w:val="single" w:sz="4" w:space="4" w:color="auto"/>
          <w:bottom w:val="single" w:sz="4" w:space="1" w:color="auto"/>
          <w:right w:val="single" w:sz="4" w:space="4" w:color="auto"/>
        </w:pBdr>
        <w:shd w:val="clear" w:color="auto" w:fill="8DB3E2"/>
        <w:tabs>
          <w:tab w:val="left" w:pos="3402"/>
          <w:tab w:val="right" w:leader="dot" w:pos="7797"/>
        </w:tabs>
        <w:spacing w:before="360"/>
        <w:jc w:val="center"/>
        <w:rPr>
          <w:rFonts w:ascii="Times New Roman" w:hAnsi="Times New Roman"/>
          <w:b/>
          <w:sz w:val="28"/>
        </w:rPr>
      </w:pPr>
      <w:r w:rsidRPr="00246185">
        <w:rPr>
          <w:rFonts w:ascii="Times New Roman" w:hAnsi="Times New Roman"/>
          <w:b/>
          <w:sz w:val="28"/>
        </w:rPr>
        <w:t>XIX. Vlastnické právo a nebezpečí škody</w:t>
      </w:r>
    </w:p>
    <w:p w14:paraId="1F6EEF5C" w14:textId="77777777" w:rsidR="00763BA1" w:rsidRPr="001408D0" w:rsidRDefault="00763BA1" w:rsidP="00763BA1">
      <w:pPr>
        <w:pStyle w:val="Zkladntextodsazen"/>
        <w:numPr>
          <w:ilvl w:val="0"/>
          <w:numId w:val="17"/>
        </w:numPr>
        <w:tabs>
          <w:tab w:val="clear" w:pos="720"/>
          <w:tab w:val="num" w:pos="360"/>
        </w:tabs>
        <w:spacing w:before="240"/>
        <w:ind w:left="360"/>
        <w:rPr>
          <w:rFonts w:ascii="Times New Roman" w:hAnsi="Times New Roman" w:cs="Times New Roman"/>
        </w:rPr>
      </w:pPr>
      <w:r w:rsidRPr="00246185">
        <w:rPr>
          <w:rFonts w:ascii="Times New Roman" w:hAnsi="Times New Roman" w:cs="Times New Roman"/>
        </w:rPr>
        <w:t xml:space="preserve">Vlastníkem prováděného díla </w:t>
      </w:r>
      <w:r w:rsidR="0076656E" w:rsidRPr="00246185">
        <w:rPr>
          <w:rFonts w:ascii="Times New Roman" w:hAnsi="Times New Roman" w:cs="Times New Roman"/>
        </w:rPr>
        <w:t>j</w:t>
      </w:r>
      <w:r w:rsidRPr="00246185">
        <w:rPr>
          <w:rFonts w:ascii="Times New Roman" w:hAnsi="Times New Roman" w:cs="Times New Roman"/>
        </w:rPr>
        <w:t xml:space="preserve">e objednatel, a to od samého počátku. </w:t>
      </w:r>
      <w:r w:rsidRPr="00822364">
        <w:rPr>
          <w:rFonts w:ascii="Times New Roman" w:hAnsi="Times New Roman" w:cs="Times New Roman"/>
        </w:rPr>
        <w:t xml:space="preserve">Vlastnictví k věcem, které byly zhotovitelem opatřeny k provedení díla, přechází na objednatele okamžikem </w:t>
      </w:r>
      <w:r w:rsidR="00CA7139" w:rsidRPr="00822364">
        <w:rPr>
          <w:rFonts w:ascii="Times New Roman" w:hAnsi="Times New Roman" w:cs="Times New Roman"/>
        </w:rPr>
        <w:t>předání a převzetí díla.</w:t>
      </w:r>
    </w:p>
    <w:p w14:paraId="7DE152E4" w14:textId="77777777" w:rsidR="00763BA1" w:rsidRPr="00246185" w:rsidRDefault="00763BA1" w:rsidP="00763BA1">
      <w:pPr>
        <w:pStyle w:val="Zkladntextodsazen"/>
        <w:numPr>
          <w:ilvl w:val="0"/>
          <w:numId w:val="17"/>
        </w:numPr>
        <w:tabs>
          <w:tab w:val="clear" w:pos="720"/>
          <w:tab w:val="num" w:pos="360"/>
        </w:tabs>
        <w:spacing w:before="120"/>
        <w:ind w:left="360"/>
        <w:rPr>
          <w:rFonts w:ascii="Times New Roman" w:hAnsi="Times New Roman" w:cs="Times New Roman"/>
        </w:rPr>
      </w:pPr>
      <w:r w:rsidRPr="00246185">
        <w:rPr>
          <w:rFonts w:ascii="Times New Roman" w:hAnsi="Times New Roman" w:cs="Times New Roman"/>
        </w:rPr>
        <w:t>Nebezpečí škody a zániku prováděného díla, jakož i nebezpečí škody na věcech opatřených k provedení díla, nese zhotovitel; tato nebezpečí přecházejí na objednatele po předání a převzetí díla.</w:t>
      </w:r>
    </w:p>
    <w:p w14:paraId="4835F70E" w14:textId="77777777" w:rsidR="00763BA1" w:rsidRDefault="00763BA1" w:rsidP="00763BA1">
      <w:pPr>
        <w:pStyle w:val="Zkladntextodsazen"/>
        <w:numPr>
          <w:ilvl w:val="0"/>
          <w:numId w:val="17"/>
        </w:numPr>
        <w:tabs>
          <w:tab w:val="clear" w:pos="720"/>
          <w:tab w:val="num" w:pos="360"/>
        </w:tabs>
        <w:spacing w:before="120"/>
        <w:ind w:left="360"/>
        <w:rPr>
          <w:rFonts w:ascii="Times New Roman" w:hAnsi="Times New Roman" w:cs="Times New Roman"/>
        </w:rPr>
      </w:pPr>
      <w:r w:rsidRPr="00246185">
        <w:rPr>
          <w:rFonts w:ascii="Times New Roman" w:hAnsi="Times New Roman" w:cs="Times New Roman"/>
        </w:rPr>
        <w:t>Zhotovitel se zav</w:t>
      </w:r>
      <w:r w:rsidR="0076656E" w:rsidRPr="00246185">
        <w:rPr>
          <w:rFonts w:ascii="Times New Roman" w:hAnsi="Times New Roman" w:cs="Times New Roman"/>
        </w:rPr>
        <w:t>azuje</w:t>
      </w:r>
      <w:r w:rsidRPr="00246185">
        <w:rPr>
          <w:rFonts w:ascii="Times New Roman" w:hAnsi="Times New Roman" w:cs="Times New Roman"/>
        </w:rPr>
        <w:t xml:space="preserve"> provést opatření snižující možnost vzniku škod podle odstavce 2, zejména zabezpečit střežení místa provedení díla. </w:t>
      </w:r>
    </w:p>
    <w:p w14:paraId="5953A23C" w14:textId="77777777" w:rsidR="00763BA1" w:rsidRPr="00246185" w:rsidRDefault="00763BA1" w:rsidP="00350BCA">
      <w:pPr>
        <w:pStyle w:val="normln0"/>
        <w:keepNext/>
        <w:shd w:val="clear" w:color="auto" w:fill="8DB3E2"/>
        <w:tabs>
          <w:tab w:val="left" w:pos="3402"/>
          <w:tab w:val="right" w:leader="dot" w:pos="7797"/>
        </w:tabs>
        <w:spacing w:before="360"/>
        <w:jc w:val="center"/>
        <w:rPr>
          <w:rFonts w:ascii="Times New Roman" w:hAnsi="Times New Roman"/>
          <w:b/>
          <w:sz w:val="28"/>
        </w:rPr>
      </w:pPr>
      <w:r w:rsidRPr="00246185">
        <w:rPr>
          <w:rFonts w:ascii="Times New Roman" w:hAnsi="Times New Roman"/>
          <w:b/>
          <w:sz w:val="28"/>
        </w:rPr>
        <w:t>XX. Ochrana důvěrných informací</w:t>
      </w:r>
    </w:p>
    <w:p w14:paraId="7883C2F1" w14:textId="77777777" w:rsidR="00763BA1" w:rsidRPr="00246185" w:rsidRDefault="00763BA1">
      <w:pPr>
        <w:pStyle w:val="Zkladntextodsazen"/>
        <w:ind w:left="0" w:firstLine="0"/>
        <w:rPr>
          <w:rFonts w:ascii="Times New Roman" w:hAnsi="Times New Roman" w:cs="Times New Roman"/>
        </w:rPr>
      </w:pPr>
    </w:p>
    <w:p w14:paraId="71DA8E02" w14:textId="77777777" w:rsidR="00763BA1" w:rsidRPr="00246185" w:rsidRDefault="00763BA1" w:rsidP="00763BA1">
      <w:pPr>
        <w:pStyle w:val="Zkladntextodsazen"/>
        <w:numPr>
          <w:ilvl w:val="0"/>
          <w:numId w:val="18"/>
        </w:numPr>
        <w:tabs>
          <w:tab w:val="clear" w:pos="720"/>
          <w:tab w:val="num" w:pos="360"/>
        </w:tabs>
        <w:ind w:left="360"/>
        <w:rPr>
          <w:rFonts w:ascii="Times New Roman" w:hAnsi="Times New Roman" w:cs="Times New Roman"/>
        </w:rPr>
      </w:pPr>
      <w:r w:rsidRPr="00246185">
        <w:rPr>
          <w:rFonts w:ascii="Times New Roman" w:hAnsi="Times New Roman" w:cs="Times New Roman"/>
        </w:rPr>
        <w:t xml:space="preserve">Smluvní strany </w:t>
      </w:r>
      <w:r w:rsidR="0076656E" w:rsidRPr="00246185">
        <w:rPr>
          <w:rFonts w:ascii="Times New Roman" w:hAnsi="Times New Roman" w:cs="Times New Roman"/>
        </w:rPr>
        <w:t>jsou</w:t>
      </w:r>
      <w:r w:rsidRPr="00246185">
        <w:rPr>
          <w:rFonts w:ascii="Times New Roman" w:hAnsi="Times New Roman" w:cs="Times New Roman"/>
        </w:rPr>
        <w:t xml:space="preserve"> povinny zachovávat vůči třetím osobám mlčenlivost o veškerých skutečnostech, o nichž se dozvěděly v souvislosti s touto smlouvou a které se týkají činnosti druhé smluvní strany. Povinnost mlčenlivosti se nevztahuje na případy, kdy budou smluvní strany povinny poskytnout informace na základě </w:t>
      </w:r>
      <w:r w:rsidR="0052761C">
        <w:rPr>
          <w:rFonts w:ascii="Times New Roman" w:hAnsi="Times New Roman" w:cs="Times New Roman"/>
        </w:rPr>
        <w:t>právních předpisů.</w:t>
      </w:r>
    </w:p>
    <w:p w14:paraId="6886E9AC" w14:textId="77777777" w:rsidR="00763BA1" w:rsidRPr="00246185" w:rsidRDefault="00763BA1" w:rsidP="00F178FF">
      <w:pPr>
        <w:pStyle w:val="Zkladntextodsazen"/>
        <w:numPr>
          <w:ilvl w:val="0"/>
          <w:numId w:val="18"/>
        </w:numPr>
        <w:tabs>
          <w:tab w:val="clear" w:pos="720"/>
          <w:tab w:val="num" w:pos="426"/>
        </w:tabs>
        <w:spacing w:before="120"/>
        <w:ind w:left="426" w:hanging="426"/>
        <w:rPr>
          <w:rFonts w:ascii="Times New Roman" w:hAnsi="Times New Roman" w:cs="Times New Roman"/>
        </w:rPr>
      </w:pPr>
      <w:r w:rsidRPr="00246185">
        <w:rPr>
          <w:rFonts w:ascii="Times New Roman" w:hAnsi="Times New Roman" w:cs="Times New Roman"/>
        </w:rPr>
        <w:t>S informacemi, veškerými doklady a dokumentací, jež budou poskytnuty objednatelem za účelem splnění z</w:t>
      </w:r>
      <w:r w:rsidR="0076656E" w:rsidRPr="00246185">
        <w:rPr>
          <w:rFonts w:ascii="Times New Roman" w:hAnsi="Times New Roman" w:cs="Times New Roman"/>
        </w:rPr>
        <w:t>ávazků zhotovitele ze smlouvy, je</w:t>
      </w:r>
      <w:r w:rsidRPr="00246185">
        <w:rPr>
          <w:rFonts w:ascii="Times New Roman" w:hAnsi="Times New Roman" w:cs="Times New Roman"/>
        </w:rPr>
        <w:t xml:space="preserve"> zhotovitel povinen nakládat jako s důvě</w:t>
      </w:r>
      <w:r w:rsidR="001F2A37" w:rsidRPr="00246185">
        <w:rPr>
          <w:rFonts w:ascii="Times New Roman" w:hAnsi="Times New Roman" w:cs="Times New Roman"/>
        </w:rPr>
        <w:t xml:space="preserve">rnými informacemi ve smyslu </w:t>
      </w:r>
      <w:r w:rsidR="00886A97" w:rsidRPr="00246185">
        <w:rPr>
          <w:rFonts w:ascii="Times New Roman" w:hAnsi="Times New Roman" w:cs="Times New Roman"/>
        </w:rPr>
        <w:t xml:space="preserve">§ 1730 </w:t>
      </w:r>
      <w:r w:rsidR="001F2A37" w:rsidRPr="00246185">
        <w:rPr>
          <w:rFonts w:ascii="Times New Roman" w:hAnsi="Times New Roman" w:cs="Times New Roman"/>
        </w:rPr>
        <w:t>občanského zákoníku.</w:t>
      </w:r>
    </w:p>
    <w:p w14:paraId="1ABF4A92" w14:textId="77777777" w:rsidR="00763BA1" w:rsidRPr="00246185" w:rsidRDefault="00763BA1" w:rsidP="00763BA1">
      <w:pPr>
        <w:pStyle w:val="Zkladntextodsazen"/>
        <w:numPr>
          <w:ilvl w:val="0"/>
          <w:numId w:val="18"/>
        </w:numPr>
        <w:tabs>
          <w:tab w:val="clear" w:pos="720"/>
          <w:tab w:val="num" w:pos="360"/>
        </w:tabs>
        <w:spacing w:before="120"/>
        <w:ind w:left="360"/>
        <w:rPr>
          <w:rFonts w:ascii="Times New Roman" w:hAnsi="Times New Roman" w:cs="Times New Roman"/>
        </w:rPr>
      </w:pPr>
      <w:r w:rsidRPr="00246185">
        <w:rPr>
          <w:rFonts w:ascii="Times New Roman" w:hAnsi="Times New Roman" w:cs="Times New Roman"/>
        </w:rPr>
        <w:t>Za důvěrné informace se pro účel smlouvy nepovažují:</w:t>
      </w:r>
    </w:p>
    <w:p w14:paraId="379C89C6" w14:textId="77777777" w:rsidR="00763BA1" w:rsidRPr="00246185" w:rsidRDefault="00763BA1" w:rsidP="00763BA1">
      <w:pPr>
        <w:pStyle w:val="Zkladntextodsazen"/>
        <w:numPr>
          <w:ilvl w:val="1"/>
          <w:numId w:val="18"/>
        </w:numPr>
        <w:tabs>
          <w:tab w:val="clear" w:pos="1440"/>
          <w:tab w:val="num" w:pos="720"/>
        </w:tabs>
        <w:ind w:left="720"/>
        <w:rPr>
          <w:rFonts w:ascii="Times New Roman" w:hAnsi="Times New Roman" w:cs="Times New Roman"/>
        </w:rPr>
      </w:pPr>
      <w:r w:rsidRPr="00246185">
        <w:rPr>
          <w:rFonts w:ascii="Times New Roman" w:hAnsi="Times New Roman" w:cs="Times New Roman"/>
        </w:rPr>
        <w:t>informace, které se staly obecně dostupnými jinak než v důsledku jejich zpřístupnění druhou smluvní stranou,</w:t>
      </w:r>
    </w:p>
    <w:p w14:paraId="0B5E3664" w14:textId="77777777" w:rsidR="00763BA1" w:rsidRPr="00246185" w:rsidRDefault="00763BA1" w:rsidP="00763BA1">
      <w:pPr>
        <w:pStyle w:val="Zkladntextodsazen"/>
        <w:numPr>
          <w:ilvl w:val="1"/>
          <w:numId w:val="18"/>
        </w:numPr>
        <w:tabs>
          <w:tab w:val="clear" w:pos="1440"/>
          <w:tab w:val="num" w:pos="720"/>
        </w:tabs>
        <w:ind w:left="720"/>
        <w:rPr>
          <w:rFonts w:ascii="Times New Roman" w:hAnsi="Times New Roman" w:cs="Times New Roman"/>
        </w:rPr>
      </w:pPr>
      <w:r w:rsidRPr="00246185">
        <w:rPr>
          <w:rFonts w:ascii="Times New Roman" w:hAnsi="Times New Roman" w:cs="Times New Roman"/>
        </w:rPr>
        <w:t>informace, které smluvní strana prokazatelně získá jako informace nikoli důvěrné z jiného zdroje než od druhé smluvní strany.</w:t>
      </w:r>
    </w:p>
    <w:p w14:paraId="38595C6A" w14:textId="77777777" w:rsidR="00763BA1" w:rsidRPr="00246185" w:rsidRDefault="00763BA1" w:rsidP="00763BA1">
      <w:pPr>
        <w:pStyle w:val="Zkladntextodsazen"/>
        <w:numPr>
          <w:ilvl w:val="0"/>
          <w:numId w:val="18"/>
        </w:numPr>
        <w:tabs>
          <w:tab w:val="clear" w:pos="720"/>
          <w:tab w:val="num" w:pos="360"/>
        </w:tabs>
        <w:spacing w:before="120"/>
        <w:ind w:left="360"/>
        <w:rPr>
          <w:rFonts w:ascii="Times New Roman" w:hAnsi="Times New Roman" w:cs="Times New Roman"/>
        </w:rPr>
      </w:pPr>
      <w:r w:rsidRPr="00246185">
        <w:rPr>
          <w:rFonts w:ascii="Times New Roman" w:hAnsi="Times New Roman" w:cs="Times New Roman"/>
        </w:rPr>
        <w:t>Informace nebo skutečnosti, na které se vztahuje povinnost mlčenlivosti, obsah smlouvy nebo její části mohou smluvní strany sdělit pouze osobám a takovým třetím stranám, které je, podle oprávněného názoru příslušné smluvní strany, potřebují znát, aby mohly zvážit, zhodnotit, ocenit nebo schválit tuto smlouvu nebo aby mohly smluvní straně napomáhat s plněním jejich závazků nebo uplatňování práv. Smluvní strany budou povinny zajistit, aby tyto osoby zachovaly mlčenlivost ohledně sdělených skutečností a informací za podmínek dle tohoto článku.</w:t>
      </w:r>
    </w:p>
    <w:p w14:paraId="573B304A" w14:textId="77777777" w:rsidR="000C4497" w:rsidRDefault="000C4497" w:rsidP="002529F4">
      <w:pPr>
        <w:pStyle w:val="Zkladntextodsazen"/>
        <w:numPr>
          <w:ilvl w:val="0"/>
          <w:numId w:val="18"/>
        </w:numPr>
        <w:tabs>
          <w:tab w:val="clear" w:pos="720"/>
          <w:tab w:val="num" w:pos="360"/>
        </w:tabs>
        <w:spacing w:before="120"/>
        <w:ind w:left="360"/>
        <w:rPr>
          <w:rFonts w:ascii="Times New Roman" w:hAnsi="Times New Roman" w:cs="Times New Roman"/>
        </w:rPr>
      </w:pPr>
      <w:r w:rsidRPr="00246185">
        <w:rPr>
          <w:rFonts w:ascii="Times New Roman" w:hAnsi="Times New Roman" w:cs="Times New Roman"/>
        </w:rPr>
        <w:t xml:space="preserve">Zhotovitel souhlasí s uveřejněním této smlouvy </w:t>
      </w:r>
      <w:r w:rsidR="002529F4" w:rsidRPr="00246185">
        <w:rPr>
          <w:rFonts w:ascii="Times New Roman" w:hAnsi="Times New Roman" w:cs="Times New Roman"/>
        </w:rPr>
        <w:t xml:space="preserve">včetně jejích </w:t>
      </w:r>
      <w:r w:rsidRPr="00246185">
        <w:rPr>
          <w:rFonts w:ascii="Times New Roman" w:hAnsi="Times New Roman" w:cs="Times New Roman"/>
        </w:rPr>
        <w:t>příloh na webovém profilu objednatele</w:t>
      </w:r>
      <w:r w:rsidR="002E7058" w:rsidRPr="00246185">
        <w:rPr>
          <w:rFonts w:ascii="Times New Roman" w:hAnsi="Times New Roman" w:cs="Times New Roman"/>
        </w:rPr>
        <w:t>,</w:t>
      </w:r>
      <w:r w:rsidRPr="00246185">
        <w:rPr>
          <w:rFonts w:ascii="Times New Roman" w:hAnsi="Times New Roman" w:cs="Times New Roman"/>
        </w:rPr>
        <w:t xml:space="preserve"> vyžadují-li to právní </w:t>
      </w:r>
      <w:r w:rsidR="002529F4" w:rsidRPr="00246185">
        <w:rPr>
          <w:rFonts w:ascii="Times New Roman" w:hAnsi="Times New Roman" w:cs="Times New Roman"/>
        </w:rPr>
        <w:t>předpisy o veřejných zakázkách. Pokud zhotovitel nesouhlasí s uveřejněním částí smlouvy včetně příloh z toho důvodu, že je v nich zachyceno jeho obchodní tajemství, musí to písemně sdělit objednateli do 3 dnů po podpisu této smlouvy.</w:t>
      </w:r>
    </w:p>
    <w:p w14:paraId="14B8624C" w14:textId="77777777" w:rsidR="007F4877" w:rsidRDefault="007F4877" w:rsidP="00E824BC">
      <w:pPr>
        <w:pStyle w:val="Zkladntextodsazen"/>
        <w:numPr>
          <w:ilvl w:val="0"/>
          <w:numId w:val="18"/>
        </w:numPr>
        <w:tabs>
          <w:tab w:val="clear" w:pos="720"/>
        </w:tabs>
        <w:spacing w:before="120"/>
        <w:ind w:left="426" w:hanging="426"/>
        <w:rPr>
          <w:rFonts w:ascii="Times New Roman" w:hAnsi="Times New Roman" w:cs="Times New Roman"/>
        </w:rPr>
      </w:pPr>
      <w:r w:rsidRPr="007F4877">
        <w:rPr>
          <w:rFonts w:ascii="Times New Roman" w:hAnsi="Times New Roman" w:cs="Times New Roman"/>
        </w:rPr>
        <w:t xml:space="preserve">Zhotovitel se zavazuje, že při provádění </w:t>
      </w:r>
      <w:r>
        <w:rPr>
          <w:rFonts w:ascii="Times New Roman" w:hAnsi="Times New Roman" w:cs="Times New Roman"/>
        </w:rPr>
        <w:t>d</w:t>
      </w:r>
      <w:r w:rsidRPr="007F4877">
        <w:rPr>
          <w:rFonts w:ascii="Times New Roman" w:hAnsi="Times New Roman" w:cs="Times New Roman"/>
        </w:rPr>
        <w:t xml:space="preserve">íla neporuší práva třetích osob, která těmto osobám mohou plynout z práv k duševnímu vlastnictví, zejména z autorských práv a práv průmyslového vlastnictví. Zhotovitel se zavazuje, že </w:t>
      </w:r>
      <w:r>
        <w:rPr>
          <w:rFonts w:ascii="Times New Roman" w:hAnsi="Times New Roman" w:cs="Times New Roman"/>
        </w:rPr>
        <w:t>o</w:t>
      </w:r>
      <w:r w:rsidRPr="007F4877">
        <w:rPr>
          <w:rFonts w:ascii="Times New Roman" w:hAnsi="Times New Roman" w:cs="Times New Roman"/>
        </w:rPr>
        <w:t xml:space="preserve">bjednateli uhradí veškeré náklady, výdaje, škody a majetkovou i nemajetkovou újmu, které </w:t>
      </w:r>
      <w:r>
        <w:rPr>
          <w:rFonts w:ascii="Times New Roman" w:hAnsi="Times New Roman" w:cs="Times New Roman"/>
        </w:rPr>
        <w:t>o</w:t>
      </w:r>
      <w:r w:rsidRPr="007F4877">
        <w:rPr>
          <w:rFonts w:ascii="Times New Roman" w:hAnsi="Times New Roman" w:cs="Times New Roman"/>
        </w:rPr>
        <w:t xml:space="preserve">bjednateli vzniknou v důsledku uplatnění práv třetích osob vůči </w:t>
      </w:r>
      <w:r>
        <w:rPr>
          <w:rFonts w:ascii="Times New Roman" w:hAnsi="Times New Roman" w:cs="Times New Roman"/>
        </w:rPr>
        <w:t>o</w:t>
      </w:r>
      <w:r w:rsidRPr="007F4877">
        <w:rPr>
          <w:rFonts w:ascii="Times New Roman" w:hAnsi="Times New Roman" w:cs="Times New Roman"/>
        </w:rPr>
        <w:t xml:space="preserve">bjednateli v souvislosti s porušením povinnosti </w:t>
      </w:r>
      <w:r>
        <w:rPr>
          <w:rFonts w:ascii="Times New Roman" w:hAnsi="Times New Roman" w:cs="Times New Roman"/>
        </w:rPr>
        <w:t>z</w:t>
      </w:r>
      <w:r w:rsidRPr="007F4877">
        <w:rPr>
          <w:rFonts w:ascii="Times New Roman" w:hAnsi="Times New Roman" w:cs="Times New Roman"/>
        </w:rPr>
        <w:t>hotovitele dle předchozí věty.</w:t>
      </w:r>
    </w:p>
    <w:p w14:paraId="009FC82B" w14:textId="77777777" w:rsidR="007F4877" w:rsidRPr="007F4877" w:rsidRDefault="007F4877" w:rsidP="00834764">
      <w:pPr>
        <w:pStyle w:val="Zkladntextodsazen"/>
        <w:numPr>
          <w:ilvl w:val="0"/>
          <w:numId w:val="18"/>
        </w:numPr>
        <w:tabs>
          <w:tab w:val="clear" w:pos="720"/>
        </w:tabs>
        <w:spacing w:before="120"/>
        <w:ind w:left="426" w:hanging="426"/>
        <w:rPr>
          <w:rFonts w:ascii="Times New Roman" w:hAnsi="Times New Roman" w:cs="Times New Roman"/>
        </w:rPr>
      </w:pPr>
      <w:r w:rsidRPr="007F4877">
        <w:rPr>
          <w:rFonts w:ascii="Times New Roman" w:hAnsi="Times New Roman" w:cs="Times New Roman"/>
        </w:rPr>
        <w:t>Vznikne-li provedením díla zhotoviteli právo duševního vlastnictví k předmětu díla, poskytuje pro takový případ objednateli časově neomezenou licenci ke způsobu užití díla vyplývajícímu ze smlouvy, přičemž odměna za poskytnutí licence je součástí ceny díla.</w:t>
      </w:r>
    </w:p>
    <w:p w14:paraId="0CCEC2D6" w14:textId="77777777" w:rsidR="00763BA1" w:rsidRPr="00246185" w:rsidRDefault="00763BA1" w:rsidP="00FF66ED">
      <w:pPr>
        <w:pStyle w:val="normln0"/>
        <w:keepNext/>
        <w:pBdr>
          <w:top w:val="single" w:sz="4" w:space="1" w:color="auto"/>
          <w:left w:val="single" w:sz="4" w:space="4" w:color="auto"/>
          <w:bottom w:val="single" w:sz="4" w:space="1" w:color="auto"/>
          <w:right w:val="single" w:sz="4" w:space="4" w:color="auto"/>
        </w:pBdr>
        <w:shd w:val="clear" w:color="auto" w:fill="8DB3E2"/>
        <w:tabs>
          <w:tab w:val="left" w:pos="3402"/>
          <w:tab w:val="right" w:leader="dot" w:pos="7797"/>
        </w:tabs>
        <w:spacing w:before="360"/>
        <w:jc w:val="center"/>
        <w:rPr>
          <w:rFonts w:ascii="Times New Roman" w:hAnsi="Times New Roman"/>
          <w:b/>
          <w:sz w:val="28"/>
        </w:rPr>
      </w:pPr>
      <w:r w:rsidRPr="00246185">
        <w:rPr>
          <w:rFonts w:ascii="Times New Roman" w:hAnsi="Times New Roman"/>
          <w:b/>
          <w:sz w:val="28"/>
        </w:rPr>
        <w:lastRenderedPageBreak/>
        <w:t>XXI. Bezpečnost a ochrana zdraví</w:t>
      </w:r>
    </w:p>
    <w:p w14:paraId="73153B78" w14:textId="77777777" w:rsidR="00763BA1" w:rsidRPr="00246185" w:rsidRDefault="00763BA1" w:rsidP="00763BA1">
      <w:pPr>
        <w:pStyle w:val="Zkladntextodsazen"/>
        <w:numPr>
          <w:ilvl w:val="0"/>
          <w:numId w:val="19"/>
        </w:numPr>
        <w:tabs>
          <w:tab w:val="clear" w:pos="720"/>
          <w:tab w:val="num" w:pos="360"/>
        </w:tabs>
        <w:spacing w:before="240"/>
        <w:ind w:left="360"/>
        <w:rPr>
          <w:rFonts w:ascii="Times New Roman" w:hAnsi="Times New Roman" w:cs="Times New Roman"/>
        </w:rPr>
      </w:pPr>
      <w:r w:rsidRPr="00246185">
        <w:rPr>
          <w:rFonts w:ascii="Times New Roman" w:hAnsi="Times New Roman" w:cs="Times New Roman"/>
        </w:rPr>
        <w:t>Zhotovitel se zav</w:t>
      </w:r>
      <w:r w:rsidR="0076656E" w:rsidRPr="00246185">
        <w:rPr>
          <w:rFonts w:ascii="Times New Roman" w:hAnsi="Times New Roman" w:cs="Times New Roman"/>
        </w:rPr>
        <w:t>azuje</w:t>
      </w:r>
      <w:r w:rsidRPr="00246185">
        <w:rPr>
          <w:rFonts w:ascii="Times New Roman" w:hAnsi="Times New Roman" w:cs="Times New Roman"/>
        </w:rPr>
        <w:t xml:space="preserve"> při provedení díla dodržovat předpisy o bezpečnosti a ochraně zdraví při práci, jakož i předpisy hygienické a požární. Za dodržování těchto předpisů v místě provedení díla i při veškerých činnostech s provedením díla souvisejících ponese odpovědnost zhotovitel.</w:t>
      </w:r>
    </w:p>
    <w:p w14:paraId="10976AFD" w14:textId="77777777" w:rsidR="00763BA1" w:rsidRPr="00246185" w:rsidRDefault="00763BA1" w:rsidP="00763BA1">
      <w:pPr>
        <w:pStyle w:val="Zkladntextodsazen"/>
        <w:numPr>
          <w:ilvl w:val="0"/>
          <w:numId w:val="19"/>
        </w:numPr>
        <w:tabs>
          <w:tab w:val="clear" w:pos="720"/>
          <w:tab w:val="num" w:pos="360"/>
        </w:tabs>
        <w:spacing w:before="120"/>
        <w:ind w:left="360"/>
        <w:rPr>
          <w:rFonts w:ascii="Times New Roman" w:hAnsi="Times New Roman" w:cs="Times New Roman"/>
        </w:rPr>
      </w:pPr>
      <w:r w:rsidRPr="00246185">
        <w:rPr>
          <w:rFonts w:ascii="Times New Roman" w:hAnsi="Times New Roman" w:cs="Times New Roman"/>
        </w:rPr>
        <w:t xml:space="preserve">Zhotovitel </w:t>
      </w:r>
      <w:r w:rsidR="0076656E" w:rsidRPr="00246185">
        <w:rPr>
          <w:rFonts w:ascii="Times New Roman" w:hAnsi="Times New Roman" w:cs="Times New Roman"/>
        </w:rPr>
        <w:t>j</w:t>
      </w:r>
      <w:r w:rsidRPr="00246185">
        <w:rPr>
          <w:rFonts w:ascii="Times New Roman" w:hAnsi="Times New Roman" w:cs="Times New Roman"/>
        </w:rPr>
        <w:t>e odpovědný za to, že osoby vykonávající činnosti související s provedením díla, budou vybaveny ochrannými pracovními prostředky a pomůckami podle druhu vykonávané činnosti a rizik s tím spojených.</w:t>
      </w:r>
    </w:p>
    <w:p w14:paraId="1BF0157F" w14:textId="77777777" w:rsidR="00763BA1" w:rsidRPr="00246185" w:rsidRDefault="00763BA1" w:rsidP="00763BA1">
      <w:pPr>
        <w:pStyle w:val="Zkladntextodsazen"/>
        <w:numPr>
          <w:ilvl w:val="0"/>
          <w:numId w:val="19"/>
        </w:numPr>
        <w:tabs>
          <w:tab w:val="clear" w:pos="720"/>
          <w:tab w:val="num" w:pos="360"/>
        </w:tabs>
        <w:spacing w:before="120"/>
        <w:ind w:left="360"/>
        <w:rPr>
          <w:rFonts w:ascii="Times New Roman" w:hAnsi="Times New Roman" w:cs="Times New Roman"/>
        </w:rPr>
      </w:pPr>
      <w:r w:rsidRPr="00246185">
        <w:rPr>
          <w:rFonts w:ascii="Times New Roman" w:hAnsi="Times New Roman" w:cs="Times New Roman"/>
        </w:rPr>
        <w:t>Zhotovitel se zav</w:t>
      </w:r>
      <w:r w:rsidR="00C42B0B" w:rsidRPr="00246185">
        <w:rPr>
          <w:rFonts w:ascii="Times New Roman" w:hAnsi="Times New Roman" w:cs="Times New Roman"/>
        </w:rPr>
        <w:t>azuje</w:t>
      </w:r>
      <w:r w:rsidRPr="00246185">
        <w:rPr>
          <w:rFonts w:ascii="Times New Roman" w:hAnsi="Times New Roman" w:cs="Times New Roman"/>
        </w:rPr>
        <w:t xml:space="preserve"> zajistit vlastní dozor nad bezpečností práce ve smyslu </w:t>
      </w:r>
      <w:r w:rsidR="00094C17" w:rsidRPr="00246185">
        <w:rPr>
          <w:rFonts w:ascii="Times New Roman" w:hAnsi="Times New Roman" w:cs="Times New Roman"/>
        </w:rPr>
        <w:t xml:space="preserve">platných právních předpisů </w:t>
      </w:r>
      <w:r w:rsidRPr="00246185">
        <w:rPr>
          <w:rFonts w:ascii="Times New Roman" w:hAnsi="Times New Roman" w:cs="Times New Roman"/>
        </w:rPr>
        <w:t>a provádět soustavnou kontrolu bezpečnosti práce.</w:t>
      </w:r>
    </w:p>
    <w:p w14:paraId="64757BB5" w14:textId="77777777" w:rsidR="00763BA1" w:rsidRPr="00246185" w:rsidRDefault="00763BA1" w:rsidP="00763BA1">
      <w:pPr>
        <w:pStyle w:val="Zkladntextodsazen"/>
        <w:numPr>
          <w:ilvl w:val="0"/>
          <w:numId w:val="19"/>
        </w:numPr>
        <w:tabs>
          <w:tab w:val="clear" w:pos="720"/>
          <w:tab w:val="num" w:pos="360"/>
        </w:tabs>
        <w:spacing w:before="120"/>
        <w:ind w:left="360"/>
        <w:rPr>
          <w:rFonts w:ascii="Times New Roman" w:hAnsi="Times New Roman" w:cs="Times New Roman"/>
        </w:rPr>
      </w:pPr>
      <w:r w:rsidRPr="00246185">
        <w:rPr>
          <w:rFonts w:ascii="Times New Roman" w:hAnsi="Times New Roman" w:cs="Times New Roman"/>
        </w:rPr>
        <w:t>Zhotovitel se zav</w:t>
      </w:r>
      <w:r w:rsidR="00C42B0B" w:rsidRPr="00246185">
        <w:rPr>
          <w:rFonts w:ascii="Times New Roman" w:hAnsi="Times New Roman" w:cs="Times New Roman"/>
        </w:rPr>
        <w:t>azuje</w:t>
      </w:r>
      <w:r w:rsidRPr="00246185">
        <w:rPr>
          <w:rFonts w:ascii="Times New Roman" w:hAnsi="Times New Roman" w:cs="Times New Roman"/>
        </w:rPr>
        <w:t xml:space="preserve"> před zahájením provedení díla seznámit s riziky na místě provedení díla, případně na místech s provedením díla souvisejících, a to za přítomnosti objednatele. O této skutečnosti se pořídí záznam podepsaný oběma smluvními stranami. Zhotovitel bude následně povinen provést školení veškerých pracovníků, kteří se budou na provedení díla podílet, seznámit je se zjištěnými skutečnostmi a určit způsob ochrany a prevence úrazů a jiného poškození zdraví. Kopii záznamu o provedeném školení předá zhotovitel objednateli.</w:t>
      </w:r>
    </w:p>
    <w:p w14:paraId="0A17AF0A" w14:textId="77777777" w:rsidR="00763BA1" w:rsidRPr="00246185" w:rsidRDefault="00763BA1" w:rsidP="00763BA1">
      <w:pPr>
        <w:pStyle w:val="Zkladntextodsazen"/>
        <w:numPr>
          <w:ilvl w:val="0"/>
          <w:numId w:val="19"/>
        </w:numPr>
        <w:tabs>
          <w:tab w:val="clear" w:pos="720"/>
          <w:tab w:val="num" w:pos="360"/>
        </w:tabs>
        <w:spacing w:before="120"/>
        <w:ind w:left="360"/>
        <w:rPr>
          <w:rFonts w:ascii="Times New Roman" w:hAnsi="Times New Roman" w:cs="Times New Roman"/>
        </w:rPr>
      </w:pPr>
      <w:r w:rsidRPr="00246185">
        <w:rPr>
          <w:rFonts w:ascii="Times New Roman" w:hAnsi="Times New Roman" w:cs="Times New Roman"/>
        </w:rPr>
        <w:t xml:space="preserve">V případě úrazu pracovníka zhotovitele, případně jeho </w:t>
      </w:r>
      <w:r w:rsidR="00E64510">
        <w:rPr>
          <w:rFonts w:ascii="Times New Roman" w:hAnsi="Times New Roman" w:cs="Times New Roman"/>
        </w:rPr>
        <w:t>pod</w:t>
      </w:r>
      <w:r w:rsidRPr="00246185">
        <w:rPr>
          <w:rFonts w:ascii="Times New Roman" w:hAnsi="Times New Roman" w:cs="Times New Roman"/>
        </w:rPr>
        <w:t>dodavatele, vyšetří a sepíše záznam o úrazu podle platných předpisů zhotovitel, který je rovněž povinen provést veškeré úkony s úrazem související, případně úrazem vyvolané. Veškeré následky vyplývající ze skutečnosti, že došlo k úrazu, nese na svou odpovědnost a náklad zhotovitel. Zhotovitel se zav</w:t>
      </w:r>
      <w:r w:rsidR="005E634D" w:rsidRPr="00246185">
        <w:rPr>
          <w:rFonts w:ascii="Times New Roman" w:hAnsi="Times New Roman" w:cs="Times New Roman"/>
        </w:rPr>
        <w:t>azuje</w:t>
      </w:r>
      <w:r w:rsidRPr="00246185">
        <w:rPr>
          <w:rFonts w:ascii="Times New Roman" w:hAnsi="Times New Roman" w:cs="Times New Roman"/>
        </w:rPr>
        <w:t xml:space="preserve"> informovat objednatele o každém úrazu, pokud k němu dojde v souvislosti s provedením díla.</w:t>
      </w:r>
    </w:p>
    <w:p w14:paraId="49A2D5C5" w14:textId="77777777" w:rsidR="00763BA1" w:rsidRPr="00246185" w:rsidRDefault="00763BA1" w:rsidP="00FF66ED">
      <w:pPr>
        <w:pStyle w:val="normln0"/>
        <w:keepNext/>
        <w:pBdr>
          <w:top w:val="single" w:sz="4" w:space="1" w:color="auto"/>
          <w:left w:val="single" w:sz="4" w:space="4" w:color="auto"/>
          <w:bottom w:val="single" w:sz="4" w:space="1" w:color="auto"/>
          <w:right w:val="single" w:sz="4" w:space="4" w:color="auto"/>
        </w:pBdr>
        <w:shd w:val="clear" w:color="auto" w:fill="8DB3E2"/>
        <w:tabs>
          <w:tab w:val="left" w:pos="3402"/>
          <w:tab w:val="right" w:leader="dot" w:pos="7797"/>
        </w:tabs>
        <w:spacing w:before="360"/>
        <w:jc w:val="center"/>
        <w:rPr>
          <w:rFonts w:ascii="Times New Roman" w:hAnsi="Times New Roman"/>
          <w:b/>
          <w:sz w:val="28"/>
        </w:rPr>
      </w:pPr>
      <w:r w:rsidRPr="00246185">
        <w:rPr>
          <w:rFonts w:ascii="Times New Roman" w:hAnsi="Times New Roman"/>
          <w:b/>
          <w:sz w:val="28"/>
        </w:rPr>
        <w:t xml:space="preserve">XXII. </w:t>
      </w:r>
      <w:r w:rsidRPr="009F6D76">
        <w:rPr>
          <w:rFonts w:ascii="Times New Roman" w:hAnsi="Times New Roman"/>
          <w:b/>
          <w:sz w:val="28"/>
        </w:rPr>
        <w:t>Stavební deník</w:t>
      </w:r>
    </w:p>
    <w:p w14:paraId="06EFB6D2" w14:textId="77777777" w:rsidR="009F6D76" w:rsidRDefault="00763BA1" w:rsidP="009F6D76">
      <w:pPr>
        <w:pStyle w:val="Zkladntextodsazen"/>
        <w:numPr>
          <w:ilvl w:val="0"/>
          <w:numId w:val="20"/>
        </w:numPr>
        <w:tabs>
          <w:tab w:val="clear" w:pos="720"/>
          <w:tab w:val="num" w:pos="360"/>
        </w:tabs>
        <w:spacing w:before="240"/>
        <w:ind w:left="360"/>
        <w:rPr>
          <w:rFonts w:ascii="Times New Roman" w:hAnsi="Times New Roman" w:cs="Times New Roman"/>
        </w:rPr>
      </w:pPr>
      <w:r w:rsidRPr="00246185">
        <w:rPr>
          <w:rFonts w:ascii="Times New Roman" w:hAnsi="Times New Roman" w:cs="Times New Roman"/>
        </w:rPr>
        <w:t>Zhotovitel se zav</w:t>
      </w:r>
      <w:r w:rsidR="00C42B0B" w:rsidRPr="00246185">
        <w:rPr>
          <w:rFonts w:ascii="Times New Roman" w:hAnsi="Times New Roman" w:cs="Times New Roman"/>
        </w:rPr>
        <w:t>azuje</w:t>
      </w:r>
      <w:r w:rsidRPr="00246185">
        <w:rPr>
          <w:rFonts w:ascii="Times New Roman" w:hAnsi="Times New Roman" w:cs="Times New Roman"/>
        </w:rPr>
        <w:t xml:space="preserve"> vést v souladu s</w:t>
      </w:r>
      <w:r w:rsidR="00B15795" w:rsidRPr="00246185">
        <w:rPr>
          <w:rFonts w:ascii="Times New Roman" w:hAnsi="Times New Roman" w:cs="Times New Roman"/>
        </w:rPr>
        <w:t> </w:t>
      </w:r>
      <w:r w:rsidR="00706098">
        <w:rPr>
          <w:rFonts w:ascii="Times New Roman" w:hAnsi="Times New Roman" w:cs="Times New Roman"/>
        </w:rPr>
        <w:t xml:space="preserve">§ </w:t>
      </w:r>
      <w:r w:rsidR="000D50C3">
        <w:rPr>
          <w:rFonts w:ascii="Times New Roman" w:hAnsi="Times New Roman" w:cs="Times New Roman"/>
        </w:rPr>
        <w:t>16</w:t>
      </w:r>
      <w:r w:rsidR="00706098">
        <w:rPr>
          <w:rFonts w:ascii="Times New Roman" w:hAnsi="Times New Roman" w:cs="Times New Roman"/>
        </w:rPr>
        <w:t>6</w:t>
      </w:r>
      <w:r w:rsidR="00B15795" w:rsidRPr="00246185">
        <w:rPr>
          <w:rFonts w:ascii="Times New Roman" w:hAnsi="Times New Roman" w:cs="Times New Roman"/>
        </w:rPr>
        <w:t xml:space="preserve"> </w:t>
      </w:r>
      <w:r w:rsidR="000D50C3">
        <w:rPr>
          <w:rFonts w:ascii="Times New Roman" w:hAnsi="Times New Roman" w:cs="Times New Roman"/>
        </w:rPr>
        <w:t>zákona č. 183/2021 Sb., stavebního zákona, ve znění pozdějších předpisů,</w:t>
      </w:r>
      <w:r w:rsidR="00B15795" w:rsidRPr="00246185">
        <w:rPr>
          <w:rFonts w:ascii="Times New Roman" w:hAnsi="Times New Roman" w:cs="Times New Roman"/>
        </w:rPr>
        <w:t xml:space="preserve"> </w:t>
      </w:r>
      <w:r w:rsidRPr="00246185">
        <w:rPr>
          <w:rFonts w:ascii="Times New Roman" w:hAnsi="Times New Roman" w:cs="Times New Roman"/>
        </w:rPr>
        <w:t>stavební deník ode dne zahájení díla až do jeho ukončení a předání díla dle smlouvy, a to v</w:t>
      </w:r>
      <w:r w:rsidR="000D50C3">
        <w:rPr>
          <w:rFonts w:ascii="Times New Roman" w:hAnsi="Times New Roman" w:cs="Times New Roman"/>
        </w:rPr>
        <w:t> elektronické formě</w:t>
      </w:r>
      <w:r w:rsidRPr="00246185">
        <w:rPr>
          <w:rFonts w:ascii="Times New Roman" w:hAnsi="Times New Roman" w:cs="Times New Roman"/>
        </w:rPr>
        <w:t>. Do deníku musí zhotovitel každý den zaznamenávat údaje předepsané právními předpisy a jakékoli další údaje související s prováděním díla. Do stavebního deníku se zapisují veškeré skutečnosti rozhodné pro plnění smlouvy, zejména údaje o časovém postupu prací, jejich jakosti, zdůvodnění odchylek prováděných prací od projektové dokumentace.</w:t>
      </w:r>
    </w:p>
    <w:p w14:paraId="35453802" w14:textId="77777777" w:rsidR="009F6D76" w:rsidRPr="009F6D76" w:rsidRDefault="009F6D76" w:rsidP="009F6D76">
      <w:pPr>
        <w:pStyle w:val="Zkladntextodsazen"/>
        <w:numPr>
          <w:ilvl w:val="0"/>
          <w:numId w:val="20"/>
        </w:numPr>
        <w:tabs>
          <w:tab w:val="clear" w:pos="720"/>
          <w:tab w:val="num" w:pos="360"/>
        </w:tabs>
        <w:spacing w:before="240"/>
        <w:ind w:left="360"/>
        <w:rPr>
          <w:rFonts w:ascii="Times New Roman" w:hAnsi="Times New Roman" w:cs="Times New Roman"/>
          <w:szCs w:val="22"/>
        </w:rPr>
      </w:pPr>
      <w:r w:rsidRPr="009F6D76">
        <w:rPr>
          <w:rFonts w:ascii="Times New Roman" w:hAnsi="Times New Roman" w:cs="Times New Roman"/>
          <w:szCs w:val="22"/>
        </w:rPr>
        <w:t>Obsahové náležitosti stavebního deníku a z</w:t>
      </w:r>
      <w:r w:rsidRPr="009F6D76">
        <w:rPr>
          <w:rFonts w:ascii="Times New Roman" w:hAnsi="Times New Roman" w:cs="Times New Roman"/>
          <w:color w:val="000000"/>
          <w:szCs w:val="22"/>
        </w:rPr>
        <w:t>působ jeh</w:t>
      </w:r>
      <w:r>
        <w:rPr>
          <w:rFonts w:ascii="Times New Roman" w:hAnsi="Times New Roman" w:cs="Times New Roman"/>
          <w:color w:val="000000"/>
          <w:szCs w:val="22"/>
        </w:rPr>
        <w:t>o</w:t>
      </w:r>
      <w:r w:rsidRPr="009F6D76">
        <w:rPr>
          <w:rFonts w:ascii="Times New Roman" w:hAnsi="Times New Roman" w:cs="Times New Roman"/>
          <w:color w:val="000000"/>
          <w:szCs w:val="22"/>
        </w:rPr>
        <w:t xml:space="preserve"> vedení j</w:t>
      </w:r>
      <w:r>
        <w:rPr>
          <w:rFonts w:ascii="Times New Roman" w:hAnsi="Times New Roman" w:cs="Times New Roman"/>
          <w:color w:val="000000"/>
          <w:szCs w:val="22"/>
        </w:rPr>
        <w:t>sou</w:t>
      </w:r>
      <w:r w:rsidRPr="009F6D76">
        <w:rPr>
          <w:rFonts w:ascii="Times New Roman" w:hAnsi="Times New Roman" w:cs="Times New Roman"/>
          <w:color w:val="000000"/>
          <w:szCs w:val="22"/>
        </w:rPr>
        <w:t xml:space="preserve"> stanoven</w:t>
      </w:r>
      <w:r>
        <w:rPr>
          <w:rFonts w:ascii="Times New Roman" w:hAnsi="Times New Roman" w:cs="Times New Roman"/>
          <w:color w:val="000000"/>
          <w:szCs w:val="22"/>
        </w:rPr>
        <w:t>y</w:t>
      </w:r>
      <w:r w:rsidRPr="009F6D76">
        <w:rPr>
          <w:rFonts w:ascii="Times New Roman" w:hAnsi="Times New Roman" w:cs="Times New Roman"/>
          <w:color w:val="000000"/>
          <w:szCs w:val="22"/>
        </w:rPr>
        <w:t xml:space="preserve"> v příloze č. 12</w:t>
      </w:r>
      <w:r>
        <w:rPr>
          <w:rFonts w:ascii="Times New Roman" w:hAnsi="Times New Roman" w:cs="Times New Roman"/>
          <w:color w:val="000000"/>
          <w:szCs w:val="22"/>
        </w:rPr>
        <w:t xml:space="preserve"> </w:t>
      </w:r>
      <w:r w:rsidRPr="009F6D76">
        <w:rPr>
          <w:rFonts w:ascii="Times New Roman" w:hAnsi="Times New Roman" w:cs="Times New Roman"/>
          <w:color w:val="000000"/>
          <w:szCs w:val="22"/>
        </w:rPr>
        <w:t>vyhlášky č. 131/2024 Sb., o dokumentaci staveb</w:t>
      </w:r>
    </w:p>
    <w:p w14:paraId="3B827487" w14:textId="77777777" w:rsidR="00763BA1" w:rsidRPr="00246185" w:rsidRDefault="00763BA1" w:rsidP="00FF66ED">
      <w:pPr>
        <w:pStyle w:val="normln0"/>
        <w:keepNext/>
        <w:pBdr>
          <w:top w:val="single" w:sz="4" w:space="1" w:color="auto"/>
          <w:left w:val="single" w:sz="4" w:space="4" w:color="auto"/>
          <w:bottom w:val="single" w:sz="4" w:space="1" w:color="auto"/>
          <w:right w:val="single" w:sz="4" w:space="4" w:color="auto"/>
        </w:pBdr>
        <w:shd w:val="clear" w:color="auto" w:fill="8DB3E2"/>
        <w:tabs>
          <w:tab w:val="left" w:pos="3402"/>
          <w:tab w:val="right" w:leader="dot" w:pos="7797"/>
        </w:tabs>
        <w:spacing w:before="360"/>
        <w:jc w:val="center"/>
        <w:rPr>
          <w:rFonts w:ascii="Times New Roman" w:hAnsi="Times New Roman"/>
          <w:b/>
          <w:sz w:val="28"/>
        </w:rPr>
      </w:pPr>
      <w:bookmarkStart w:id="5" w:name="OLE_LINK4"/>
      <w:r w:rsidRPr="00246185">
        <w:rPr>
          <w:rFonts w:ascii="Times New Roman" w:hAnsi="Times New Roman"/>
          <w:b/>
          <w:sz w:val="28"/>
        </w:rPr>
        <w:t>XXIII. Zkoušky</w:t>
      </w:r>
    </w:p>
    <w:bookmarkEnd w:id="5"/>
    <w:p w14:paraId="16BD23AE" w14:textId="77777777" w:rsidR="00763BA1" w:rsidRPr="00246185" w:rsidRDefault="00763BA1" w:rsidP="00763BA1">
      <w:pPr>
        <w:pStyle w:val="Zkladntextodsazen"/>
        <w:numPr>
          <w:ilvl w:val="0"/>
          <w:numId w:val="21"/>
        </w:numPr>
        <w:tabs>
          <w:tab w:val="clear" w:pos="720"/>
          <w:tab w:val="num" w:pos="360"/>
        </w:tabs>
        <w:spacing w:before="240"/>
        <w:ind w:left="360"/>
        <w:rPr>
          <w:rFonts w:ascii="Times New Roman" w:hAnsi="Times New Roman" w:cs="Times New Roman"/>
        </w:rPr>
      </w:pPr>
      <w:r w:rsidRPr="00246185">
        <w:rPr>
          <w:rFonts w:ascii="Times New Roman" w:hAnsi="Times New Roman" w:cs="Times New Roman"/>
        </w:rPr>
        <w:t>Zhotovitel se zav</w:t>
      </w:r>
      <w:r w:rsidR="00C42B0B" w:rsidRPr="00246185">
        <w:rPr>
          <w:rFonts w:ascii="Times New Roman" w:hAnsi="Times New Roman" w:cs="Times New Roman"/>
        </w:rPr>
        <w:t>azuje</w:t>
      </w:r>
      <w:r w:rsidRPr="00246185">
        <w:rPr>
          <w:rFonts w:ascii="Times New Roman" w:hAnsi="Times New Roman" w:cs="Times New Roman"/>
        </w:rPr>
        <w:t xml:space="preserve"> průběžně kontrolovat jakost dodávek a prověřovat doklady o dodávkách materiálů, konstrukcí a technologií. Dále prověřovat doklady o veškerých provedených průběžných zkouškách, revizích a měřeních dokládajících kvalitu a způsobilost díla a jeho částí, prověřovat a kontrolovat dodržování požadavků hygienických, požární ochrany, bezpečnosti, ochrany zdraví při práci, životního prostředí.</w:t>
      </w:r>
    </w:p>
    <w:p w14:paraId="710E8C5F" w14:textId="77777777" w:rsidR="00763BA1" w:rsidRPr="00246185" w:rsidRDefault="00763BA1" w:rsidP="00763BA1">
      <w:pPr>
        <w:pStyle w:val="Zkladntextodsazen"/>
        <w:numPr>
          <w:ilvl w:val="0"/>
          <w:numId w:val="21"/>
        </w:numPr>
        <w:tabs>
          <w:tab w:val="clear" w:pos="720"/>
          <w:tab w:val="num" w:pos="360"/>
        </w:tabs>
        <w:spacing w:before="120"/>
        <w:ind w:left="360"/>
        <w:rPr>
          <w:rFonts w:ascii="Times New Roman" w:hAnsi="Times New Roman" w:cs="Times New Roman"/>
        </w:rPr>
      </w:pPr>
      <w:r w:rsidRPr="00246185">
        <w:rPr>
          <w:rFonts w:ascii="Times New Roman" w:hAnsi="Times New Roman" w:cs="Times New Roman"/>
        </w:rPr>
        <w:t>Součástí plnění zhotovitele a dokladem řádného provedení díla bude doložení výsledků potřebných individuálních zkoušek a požadavků příslušných státních orgánů. Provedení zkoušek se řídí podmínkami smlouvy, obecně platnými právními předpisy, ČSN a projektovou dokumentací.</w:t>
      </w:r>
    </w:p>
    <w:p w14:paraId="562C0143" w14:textId="77777777" w:rsidR="00763BA1" w:rsidRPr="00246185" w:rsidRDefault="00763BA1" w:rsidP="00763BA1">
      <w:pPr>
        <w:pStyle w:val="Zkladntextodsazen"/>
        <w:numPr>
          <w:ilvl w:val="0"/>
          <w:numId w:val="21"/>
        </w:numPr>
        <w:tabs>
          <w:tab w:val="clear" w:pos="720"/>
          <w:tab w:val="num" w:pos="360"/>
        </w:tabs>
        <w:spacing w:before="120"/>
        <w:ind w:left="360"/>
        <w:rPr>
          <w:rFonts w:ascii="Times New Roman" w:hAnsi="Times New Roman" w:cs="Times New Roman"/>
        </w:rPr>
      </w:pPr>
      <w:r w:rsidRPr="00246185">
        <w:rPr>
          <w:rFonts w:ascii="Times New Roman" w:hAnsi="Times New Roman" w:cs="Times New Roman"/>
        </w:rPr>
        <w:t>Nebude-li možné jednotlivé zkoušky provést, dohodnou se strany, jakým náhradním způsobem osvědčí zhotovitel způsobilost díla, popř. jeho dílčí části. Jakmile odpadne překážka, která brání provedení zkoušky, bude zhotovitel povinen dodatečně zkoušky provést, a to v potřebném rozsahu.</w:t>
      </w:r>
    </w:p>
    <w:p w14:paraId="71393EC7" w14:textId="77777777" w:rsidR="00763BA1" w:rsidRPr="00246185" w:rsidRDefault="00763BA1" w:rsidP="00763BA1">
      <w:pPr>
        <w:pStyle w:val="Zkladntextodsazen"/>
        <w:numPr>
          <w:ilvl w:val="0"/>
          <w:numId w:val="21"/>
        </w:numPr>
        <w:tabs>
          <w:tab w:val="clear" w:pos="720"/>
          <w:tab w:val="num" w:pos="360"/>
        </w:tabs>
        <w:spacing w:before="120"/>
        <w:ind w:left="360"/>
        <w:rPr>
          <w:rFonts w:ascii="Times New Roman" w:hAnsi="Times New Roman" w:cs="Times New Roman"/>
        </w:rPr>
      </w:pPr>
      <w:r w:rsidRPr="00246185">
        <w:rPr>
          <w:rFonts w:ascii="Times New Roman" w:hAnsi="Times New Roman" w:cs="Times New Roman"/>
        </w:rPr>
        <w:t>Výsledek zkoušek bude doložen formou zápisu, případně protokolu o jejich provedení.</w:t>
      </w:r>
    </w:p>
    <w:p w14:paraId="3C2A5786" w14:textId="77777777" w:rsidR="00763BA1" w:rsidRPr="00246185" w:rsidRDefault="00F44262" w:rsidP="00763BA1">
      <w:pPr>
        <w:pStyle w:val="Zkladntextodsazen"/>
        <w:numPr>
          <w:ilvl w:val="0"/>
          <w:numId w:val="21"/>
        </w:numPr>
        <w:tabs>
          <w:tab w:val="clear" w:pos="720"/>
          <w:tab w:val="num" w:pos="360"/>
        </w:tabs>
        <w:spacing w:before="120"/>
        <w:ind w:left="360"/>
        <w:rPr>
          <w:rFonts w:ascii="Times New Roman" w:hAnsi="Times New Roman" w:cs="Times New Roman"/>
        </w:rPr>
      </w:pPr>
      <w:r>
        <w:rPr>
          <w:rFonts w:ascii="Times New Roman" w:hAnsi="Times New Roman" w:cs="Times New Roman"/>
        </w:rPr>
        <w:t xml:space="preserve">Zhotovitel je povinen umožnit objednateli </w:t>
      </w:r>
      <w:r w:rsidR="00E8367F">
        <w:rPr>
          <w:rFonts w:ascii="Times New Roman" w:hAnsi="Times New Roman" w:cs="Times New Roman"/>
        </w:rPr>
        <w:t xml:space="preserve">provedení dodatečných </w:t>
      </w:r>
      <w:r w:rsidR="00763BA1" w:rsidRPr="00246185">
        <w:rPr>
          <w:rFonts w:ascii="Times New Roman" w:hAnsi="Times New Roman" w:cs="Times New Roman"/>
        </w:rPr>
        <w:t>zkouš</w:t>
      </w:r>
      <w:r w:rsidR="00E8367F">
        <w:rPr>
          <w:rFonts w:ascii="Times New Roman" w:hAnsi="Times New Roman" w:cs="Times New Roman"/>
        </w:rPr>
        <w:t xml:space="preserve">ek, a to i třetí osobou, </w:t>
      </w:r>
      <w:r w:rsidR="00763BA1" w:rsidRPr="00246185">
        <w:rPr>
          <w:rFonts w:ascii="Times New Roman" w:hAnsi="Times New Roman" w:cs="Times New Roman"/>
        </w:rPr>
        <w:t xml:space="preserve">potvrzující kvalitu provedeného díla, které považuje za potřebné. Pokud výsledek zkoušky </w:t>
      </w:r>
      <w:r w:rsidR="00E8367F">
        <w:rPr>
          <w:rFonts w:ascii="Times New Roman" w:hAnsi="Times New Roman" w:cs="Times New Roman"/>
        </w:rPr>
        <w:t>prokáže nekvalitně provedené práce</w:t>
      </w:r>
      <w:r w:rsidR="00763BA1" w:rsidRPr="00246185">
        <w:rPr>
          <w:rFonts w:ascii="Times New Roman" w:hAnsi="Times New Roman" w:cs="Times New Roman"/>
        </w:rPr>
        <w:t>, nese náklady na její provedení zhotovitel sám.</w:t>
      </w:r>
    </w:p>
    <w:p w14:paraId="3F6C73A4" w14:textId="77777777" w:rsidR="00763BA1" w:rsidRPr="00246185" w:rsidRDefault="00763BA1" w:rsidP="00FF66ED">
      <w:pPr>
        <w:pStyle w:val="normln0"/>
        <w:keepNext/>
        <w:pBdr>
          <w:top w:val="single" w:sz="4" w:space="1" w:color="auto"/>
          <w:left w:val="single" w:sz="4" w:space="4" w:color="auto"/>
          <w:bottom w:val="single" w:sz="4" w:space="1" w:color="auto"/>
          <w:right w:val="single" w:sz="4" w:space="4" w:color="auto"/>
        </w:pBdr>
        <w:shd w:val="clear" w:color="auto" w:fill="8DB3E2"/>
        <w:tabs>
          <w:tab w:val="left" w:pos="3402"/>
          <w:tab w:val="right" w:leader="dot" w:pos="7797"/>
        </w:tabs>
        <w:spacing w:before="360"/>
        <w:jc w:val="center"/>
        <w:rPr>
          <w:rFonts w:ascii="Times New Roman" w:hAnsi="Times New Roman"/>
          <w:b/>
          <w:sz w:val="28"/>
        </w:rPr>
      </w:pPr>
      <w:bookmarkStart w:id="6" w:name="OLE_LINK5"/>
      <w:r w:rsidRPr="00246185">
        <w:rPr>
          <w:rFonts w:ascii="Times New Roman" w:hAnsi="Times New Roman"/>
          <w:b/>
          <w:sz w:val="28"/>
        </w:rPr>
        <w:lastRenderedPageBreak/>
        <w:t>XXIV. Odstoupení od smlouvy</w:t>
      </w:r>
    </w:p>
    <w:bookmarkEnd w:id="6"/>
    <w:p w14:paraId="3E9D2AC0" w14:textId="77777777" w:rsidR="00763BA1" w:rsidRPr="00246185" w:rsidRDefault="00763BA1" w:rsidP="00763BA1">
      <w:pPr>
        <w:pStyle w:val="Zkladntextodsazen"/>
        <w:numPr>
          <w:ilvl w:val="0"/>
          <w:numId w:val="22"/>
        </w:numPr>
        <w:tabs>
          <w:tab w:val="clear" w:pos="720"/>
          <w:tab w:val="num" w:pos="360"/>
        </w:tabs>
        <w:spacing w:before="240"/>
        <w:ind w:left="360"/>
        <w:rPr>
          <w:rFonts w:ascii="Times New Roman" w:hAnsi="Times New Roman" w:cs="Times New Roman"/>
        </w:rPr>
      </w:pPr>
      <w:r w:rsidRPr="00246185">
        <w:rPr>
          <w:rFonts w:ascii="Times New Roman" w:hAnsi="Times New Roman" w:cs="Times New Roman"/>
        </w:rPr>
        <w:t xml:space="preserve">Objednatel </w:t>
      </w:r>
      <w:r w:rsidR="00C42B0B" w:rsidRPr="00246185">
        <w:rPr>
          <w:rFonts w:ascii="Times New Roman" w:hAnsi="Times New Roman" w:cs="Times New Roman"/>
        </w:rPr>
        <w:t>j</w:t>
      </w:r>
      <w:r w:rsidRPr="00246185">
        <w:rPr>
          <w:rFonts w:ascii="Times New Roman" w:hAnsi="Times New Roman" w:cs="Times New Roman"/>
        </w:rPr>
        <w:t>e oprávněn písemně odstoupit od smlouvy, pokud:</w:t>
      </w:r>
    </w:p>
    <w:p w14:paraId="2E7DEF3A" w14:textId="77777777" w:rsidR="00763BA1" w:rsidRPr="00246185" w:rsidRDefault="00763BA1" w:rsidP="00763BA1">
      <w:pPr>
        <w:pStyle w:val="Zkladntextodsazen"/>
        <w:numPr>
          <w:ilvl w:val="1"/>
          <w:numId w:val="22"/>
        </w:numPr>
        <w:tabs>
          <w:tab w:val="clear" w:pos="1440"/>
          <w:tab w:val="num" w:pos="720"/>
        </w:tabs>
        <w:ind w:left="720"/>
        <w:rPr>
          <w:rFonts w:ascii="Times New Roman" w:hAnsi="Times New Roman" w:cs="Times New Roman"/>
        </w:rPr>
      </w:pPr>
      <w:r w:rsidRPr="00246185">
        <w:rPr>
          <w:rFonts w:ascii="Times New Roman" w:hAnsi="Times New Roman" w:cs="Times New Roman"/>
        </w:rPr>
        <w:t>zhotovitel nezahájí z důvodů na straně zhotovitele prov</w:t>
      </w:r>
      <w:r w:rsidR="00375DF1">
        <w:rPr>
          <w:rFonts w:ascii="Times New Roman" w:hAnsi="Times New Roman" w:cs="Times New Roman"/>
        </w:rPr>
        <w:t>á</w:t>
      </w:r>
      <w:r w:rsidRPr="00246185">
        <w:rPr>
          <w:rFonts w:ascii="Times New Roman" w:hAnsi="Times New Roman" w:cs="Times New Roman"/>
        </w:rPr>
        <w:t>d</w:t>
      </w:r>
      <w:r w:rsidR="00375DF1">
        <w:rPr>
          <w:rFonts w:ascii="Times New Roman" w:hAnsi="Times New Roman" w:cs="Times New Roman"/>
        </w:rPr>
        <w:t>ě</w:t>
      </w:r>
      <w:r w:rsidRPr="00246185">
        <w:rPr>
          <w:rFonts w:ascii="Times New Roman" w:hAnsi="Times New Roman" w:cs="Times New Roman"/>
        </w:rPr>
        <w:t xml:space="preserve">ní díla do 30 dnů </w:t>
      </w:r>
      <w:r w:rsidRPr="001408D0">
        <w:rPr>
          <w:rFonts w:ascii="Times New Roman" w:hAnsi="Times New Roman" w:cs="Times New Roman"/>
        </w:rPr>
        <w:t>od termínu zahájení díla</w:t>
      </w:r>
      <w:r w:rsidRPr="00246185">
        <w:rPr>
          <w:rFonts w:ascii="Times New Roman" w:hAnsi="Times New Roman" w:cs="Times New Roman"/>
        </w:rPr>
        <w:t xml:space="preserve"> nebo termínu předání staveniště, podle toho, který termín nastane později,</w:t>
      </w:r>
    </w:p>
    <w:p w14:paraId="304F57FE" w14:textId="77777777" w:rsidR="00763BA1" w:rsidRPr="00246185" w:rsidRDefault="00763BA1" w:rsidP="00763BA1">
      <w:pPr>
        <w:pStyle w:val="Zkladntextodsazen"/>
        <w:numPr>
          <w:ilvl w:val="1"/>
          <w:numId w:val="22"/>
        </w:numPr>
        <w:tabs>
          <w:tab w:val="clear" w:pos="1440"/>
          <w:tab w:val="num" w:pos="720"/>
        </w:tabs>
        <w:ind w:left="720"/>
        <w:rPr>
          <w:rFonts w:ascii="Times New Roman" w:hAnsi="Times New Roman" w:cs="Times New Roman"/>
        </w:rPr>
      </w:pPr>
      <w:r w:rsidRPr="00246185">
        <w:rPr>
          <w:rFonts w:ascii="Times New Roman" w:hAnsi="Times New Roman" w:cs="Times New Roman"/>
        </w:rPr>
        <w:t>zhotovitel neoprávněně přeruší provedení díla po dobu delší než 30 dnů,</w:t>
      </w:r>
    </w:p>
    <w:p w14:paraId="6EEF6F88" w14:textId="77777777" w:rsidR="00763BA1" w:rsidRPr="00246185" w:rsidRDefault="00763BA1" w:rsidP="00763BA1">
      <w:pPr>
        <w:pStyle w:val="Zkladntextodsazen"/>
        <w:numPr>
          <w:ilvl w:val="1"/>
          <w:numId w:val="22"/>
        </w:numPr>
        <w:tabs>
          <w:tab w:val="clear" w:pos="1440"/>
          <w:tab w:val="num" w:pos="720"/>
        </w:tabs>
        <w:ind w:left="720"/>
        <w:rPr>
          <w:rFonts w:ascii="Times New Roman" w:hAnsi="Times New Roman" w:cs="Times New Roman"/>
        </w:rPr>
      </w:pPr>
      <w:r w:rsidRPr="00246185">
        <w:rPr>
          <w:rFonts w:ascii="Times New Roman" w:hAnsi="Times New Roman" w:cs="Times New Roman"/>
        </w:rPr>
        <w:t>zhotovitel je v prodlení s dokončením díla po dobu delší než 60 dnů.</w:t>
      </w:r>
    </w:p>
    <w:p w14:paraId="7296A073" w14:textId="77777777" w:rsidR="00642AED" w:rsidRPr="00246185" w:rsidRDefault="00642AED" w:rsidP="00642AED">
      <w:pPr>
        <w:pStyle w:val="Zkladntextodsazen"/>
        <w:numPr>
          <w:ilvl w:val="1"/>
          <w:numId w:val="22"/>
        </w:numPr>
        <w:tabs>
          <w:tab w:val="clear" w:pos="1440"/>
          <w:tab w:val="num" w:pos="720"/>
        </w:tabs>
        <w:ind w:left="720"/>
        <w:rPr>
          <w:rFonts w:ascii="Times New Roman" w:hAnsi="Times New Roman" w:cs="Times New Roman"/>
        </w:rPr>
      </w:pPr>
      <w:r w:rsidRPr="00246185">
        <w:rPr>
          <w:rFonts w:ascii="Times New Roman" w:hAnsi="Times New Roman" w:cs="Times New Roman"/>
        </w:rPr>
        <w:t>dojde k nepřidělení či podstatnému zkrácení finančních prostředků poskytnutých zřizovatelem (Ministerstvo kultury ČR) a nebude-li smluvními stranami této smlouvy dohodnuto jinak.</w:t>
      </w:r>
    </w:p>
    <w:p w14:paraId="17965949" w14:textId="77777777" w:rsidR="008B7A58" w:rsidRDefault="008B7A58" w:rsidP="00642AED">
      <w:pPr>
        <w:pStyle w:val="Zkladntextodsazen"/>
        <w:numPr>
          <w:ilvl w:val="1"/>
          <w:numId w:val="22"/>
        </w:numPr>
        <w:tabs>
          <w:tab w:val="clear" w:pos="1440"/>
          <w:tab w:val="num" w:pos="720"/>
        </w:tabs>
        <w:ind w:left="720"/>
        <w:rPr>
          <w:rFonts w:ascii="Times New Roman" w:hAnsi="Times New Roman" w:cs="Times New Roman"/>
        </w:rPr>
      </w:pPr>
      <w:r w:rsidRPr="00246185">
        <w:rPr>
          <w:rFonts w:ascii="Times New Roman" w:hAnsi="Times New Roman" w:cs="Times New Roman"/>
        </w:rPr>
        <w:t>zhotovitel nepředloží bankovní záruku v termínech dle této smlouvy</w:t>
      </w:r>
    </w:p>
    <w:p w14:paraId="7DEC0295" w14:textId="77777777" w:rsidR="001E0D5F" w:rsidRPr="00246185" w:rsidRDefault="004B17F9" w:rsidP="00642AED">
      <w:pPr>
        <w:pStyle w:val="Zkladntextodsazen"/>
        <w:numPr>
          <w:ilvl w:val="1"/>
          <w:numId w:val="22"/>
        </w:numPr>
        <w:tabs>
          <w:tab w:val="clear" w:pos="1440"/>
          <w:tab w:val="num" w:pos="720"/>
        </w:tabs>
        <w:ind w:left="720"/>
        <w:rPr>
          <w:rFonts w:ascii="Times New Roman" w:hAnsi="Times New Roman" w:cs="Times New Roman"/>
        </w:rPr>
      </w:pPr>
      <w:r>
        <w:rPr>
          <w:rFonts w:ascii="Times New Roman" w:hAnsi="Times New Roman" w:cs="Times New Roman"/>
        </w:rPr>
        <w:t>z</w:t>
      </w:r>
      <w:r w:rsidR="001E0D5F" w:rsidRPr="001E0D5F">
        <w:rPr>
          <w:rFonts w:ascii="Times New Roman" w:hAnsi="Times New Roman" w:cs="Times New Roman"/>
        </w:rPr>
        <w:t>hotovitel bude provádět dílo v rozporu s touto smlouvou a ne</w:t>
      </w:r>
      <w:r w:rsidR="001E0D5F" w:rsidRPr="001408D0">
        <w:rPr>
          <w:rFonts w:ascii="Times New Roman" w:hAnsi="Times New Roman" w:cs="Times New Roman"/>
        </w:rPr>
        <w:t>z</w:t>
      </w:r>
      <w:r w:rsidR="001E0D5F" w:rsidRPr="001E0D5F">
        <w:rPr>
          <w:rFonts w:ascii="Times New Roman" w:hAnsi="Times New Roman" w:cs="Times New Roman"/>
        </w:rPr>
        <w:t xml:space="preserve">jedná nápravu, ačkoliv byl </w:t>
      </w:r>
      <w:r>
        <w:rPr>
          <w:rFonts w:ascii="Times New Roman" w:hAnsi="Times New Roman" w:cs="Times New Roman"/>
        </w:rPr>
        <w:t>z</w:t>
      </w:r>
      <w:r w:rsidR="001E0D5F" w:rsidRPr="001E0D5F">
        <w:rPr>
          <w:rFonts w:ascii="Times New Roman" w:hAnsi="Times New Roman" w:cs="Times New Roman"/>
        </w:rPr>
        <w:t xml:space="preserve">hotovitel na toto své chování nebo porušování povinností </w:t>
      </w:r>
      <w:r>
        <w:rPr>
          <w:rFonts w:ascii="Times New Roman" w:hAnsi="Times New Roman" w:cs="Times New Roman"/>
        </w:rPr>
        <w:t>o</w:t>
      </w:r>
      <w:r w:rsidR="001E0D5F" w:rsidRPr="001E0D5F">
        <w:rPr>
          <w:rFonts w:ascii="Times New Roman" w:hAnsi="Times New Roman" w:cs="Times New Roman"/>
        </w:rPr>
        <w:t xml:space="preserve">bjednatelem </w:t>
      </w:r>
      <w:r w:rsidR="00F178FF">
        <w:rPr>
          <w:rFonts w:ascii="Times New Roman" w:hAnsi="Times New Roman" w:cs="Times New Roman"/>
        </w:rPr>
        <w:t xml:space="preserve">opakovaně (nejméně 2x) </w:t>
      </w:r>
      <w:r w:rsidR="001E0D5F" w:rsidRPr="001E0D5F">
        <w:rPr>
          <w:rFonts w:ascii="Times New Roman" w:hAnsi="Times New Roman" w:cs="Times New Roman"/>
        </w:rPr>
        <w:t>písemně upozorněn a vyzván ke zjednání nápravy</w:t>
      </w:r>
      <w:r w:rsidR="00F178FF">
        <w:rPr>
          <w:rFonts w:ascii="Times New Roman" w:hAnsi="Times New Roman" w:cs="Times New Roman"/>
        </w:rPr>
        <w:t>.</w:t>
      </w:r>
    </w:p>
    <w:p w14:paraId="622C0FC1" w14:textId="77777777" w:rsidR="00763BA1" w:rsidRPr="00246185" w:rsidRDefault="00763BA1" w:rsidP="00763BA1">
      <w:pPr>
        <w:pStyle w:val="Zkladntextodsazen"/>
        <w:numPr>
          <w:ilvl w:val="0"/>
          <w:numId w:val="22"/>
        </w:numPr>
        <w:tabs>
          <w:tab w:val="clear" w:pos="720"/>
          <w:tab w:val="num" w:pos="360"/>
        </w:tabs>
        <w:spacing w:before="120"/>
        <w:ind w:left="360"/>
        <w:rPr>
          <w:rFonts w:ascii="Times New Roman" w:hAnsi="Times New Roman" w:cs="Times New Roman"/>
        </w:rPr>
      </w:pPr>
      <w:r w:rsidRPr="00246185">
        <w:rPr>
          <w:rFonts w:ascii="Times New Roman" w:hAnsi="Times New Roman" w:cs="Times New Roman"/>
        </w:rPr>
        <w:t>V případě, že objednatel odstoupí od smlouvy z důvodů uvedených v odstavci 1, je zhotovitel povinen neprodleně předat objednateli nedokončené dílo a místo provedení díla řádně vyklizené a zabezpečené.</w:t>
      </w:r>
    </w:p>
    <w:p w14:paraId="4F65423E" w14:textId="77777777" w:rsidR="00763BA1" w:rsidRPr="00246185" w:rsidRDefault="00763BA1" w:rsidP="00763BA1">
      <w:pPr>
        <w:pStyle w:val="Zkladntextodsazen"/>
        <w:numPr>
          <w:ilvl w:val="0"/>
          <w:numId w:val="22"/>
        </w:numPr>
        <w:tabs>
          <w:tab w:val="clear" w:pos="720"/>
          <w:tab w:val="num" w:pos="360"/>
        </w:tabs>
        <w:spacing w:before="120"/>
        <w:ind w:left="360"/>
        <w:rPr>
          <w:rFonts w:ascii="Times New Roman" w:hAnsi="Times New Roman" w:cs="Times New Roman"/>
        </w:rPr>
      </w:pPr>
      <w:r w:rsidRPr="00246185">
        <w:rPr>
          <w:rFonts w:ascii="Times New Roman" w:hAnsi="Times New Roman" w:cs="Times New Roman"/>
        </w:rPr>
        <w:t xml:space="preserve">Zhotovitel </w:t>
      </w:r>
      <w:r w:rsidR="00C42B0B" w:rsidRPr="00246185">
        <w:rPr>
          <w:rFonts w:ascii="Times New Roman" w:hAnsi="Times New Roman" w:cs="Times New Roman"/>
        </w:rPr>
        <w:t>j</w:t>
      </w:r>
      <w:r w:rsidRPr="00246185">
        <w:rPr>
          <w:rFonts w:ascii="Times New Roman" w:hAnsi="Times New Roman" w:cs="Times New Roman"/>
        </w:rPr>
        <w:t>e oprávněn písemně odstoupit od smlouvy, pokud objednatel:</w:t>
      </w:r>
    </w:p>
    <w:p w14:paraId="7AAB2A46" w14:textId="77777777" w:rsidR="00763BA1" w:rsidRPr="00246185" w:rsidRDefault="00763BA1" w:rsidP="00763BA1">
      <w:pPr>
        <w:pStyle w:val="Zkladntextodsazen"/>
        <w:numPr>
          <w:ilvl w:val="1"/>
          <w:numId w:val="22"/>
        </w:numPr>
        <w:tabs>
          <w:tab w:val="clear" w:pos="1440"/>
          <w:tab w:val="num" w:pos="720"/>
        </w:tabs>
        <w:ind w:left="720"/>
        <w:rPr>
          <w:rFonts w:ascii="Times New Roman" w:hAnsi="Times New Roman" w:cs="Times New Roman"/>
        </w:rPr>
      </w:pPr>
      <w:r w:rsidRPr="00246185">
        <w:rPr>
          <w:rFonts w:ascii="Times New Roman" w:hAnsi="Times New Roman" w:cs="Times New Roman"/>
        </w:rPr>
        <w:t xml:space="preserve">je v prodlení s předáním místa provedení díla (staveniště) po dobu delší než </w:t>
      </w:r>
      <w:r w:rsidR="00724561" w:rsidRPr="00246185">
        <w:rPr>
          <w:rFonts w:ascii="Times New Roman" w:hAnsi="Times New Roman" w:cs="Times New Roman"/>
        </w:rPr>
        <w:t>9</w:t>
      </w:r>
      <w:r w:rsidRPr="00246185">
        <w:rPr>
          <w:rFonts w:ascii="Times New Roman" w:hAnsi="Times New Roman" w:cs="Times New Roman"/>
        </w:rPr>
        <w:t>0 dnů</w:t>
      </w:r>
      <w:r w:rsidR="000F2809" w:rsidRPr="00246185">
        <w:rPr>
          <w:rFonts w:ascii="Times New Roman" w:hAnsi="Times New Roman" w:cs="Times New Roman"/>
        </w:rPr>
        <w:t xml:space="preserve"> </w:t>
      </w:r>
    </w:p>
    <w:p w14:paraId="1381B2E6" w14:textId="77777777" w:rsidR="00763BA1" w:rsidRPr="00246185" w:rsidRDefault="00763BA1" w:rsidP="00763BA1">
      <w:pPr>
        <w:pStyle w:val="Zkladntextodsazen"/>
        <w:numPr>
          <w:ilvl w:val="1"/>
          <w:numId w:val="22"/>
        </w:numPr>
        <w:tabs>
          <w:tab w:val="clear" w:pos="1440"/>
          <w:tab w:val="num" w:pos="720"/>
        </w:tabs>
        <w:ind w:left="720"/>
        <w:rPr>
          <w:rFonts w:ascii="Times New Roman" w:hAnsi="Times New Roman" w:cs="Times New Roman"/>
        </w:rPr>
      </w:pPr>
      <w:r w:rsidRPr="00246185">
        <w:rPr>
          <w:rFonts w:ascii="Times New Roman" w:hAnsi="Times New Roman" w:cs="Times New Roman"/>
        </w:rPr>
        <w:t xml:space="preserve">je v prodlení s úhradou splatné části ceny za dílo, po dobu delší než </w:t>
      </w:r>
      <w:r w:rsidR="00F178FF">
        <w:rPr>
          <w:rFonts w:ascii="Times New Roman" w:hAnsi="Times New Roman" w:cs="Times New Roman"/>
        </w:rPr>
        <w:t>9</w:t>
      </w:r>
      <w:r w:rsidRPr="00246185">
        <w:rPr>
          <w:rFonts w:ascii="Times New Roman" w:hAnsi="Times New Roman" w:cs="Times New Roman"/>
        </w:rPr>
        <w:t>0 dnů,</w:t>
      </w:r>
    </w:p>
    <w:p w14:paraId="71B8D195" w14:textId="77777777" w:rsidR="00763BA1" w:rsidRPr="00246185" w:rsidRDefault="00763BA1" w:rsidP="00763BA1">
      <w:pPr>
        <w:pStyle w:val="Zkladntextodsazen"/>
        <w:numPr>
          <w:ilvl w:val="1"/>
          <w:numId w:val="22"/>
        </w:numPr>
        <w:tabs>
          <w:tab w:val="clear" w:pos="1440"/>
          <w:tab w:val="num" w:pos="720"/>
        </w:tabs>
        <w:ind w:left="720"/>
        <w:rPr>
          <w:rFonts w:ascii="Times New Roman" w:hAnsi="Times New Roman" w:cs="Times New Roman"/>
        </w:rPr>
      </w:pPr>
      <w:r w:rsidRPr="00246185">
        <w:rPr>
          <w:rFonts w:ascii="Times New Roman" w:hAnsi="Times New Roman" w:cs="Times New Roman"/>
        </w:rPr>
        <w:t xml:space="preserve">přes prokazatelné </w:t>
      </w:r>
      <w:r w:rsidR="00DE08F9" w:rsidRPr="00246185">
        <w:rPr>
          <w:rFonts w:ascii="Times New Roman" w:hAnsi="Times New Roman" w:cs="Times New Roman"/>
        </w:rPr>
        <w:t xml:space="preserve">písemné </w:t>
      </w:r>
      <w:r w:rsidRPr="00246185">
        <w:rPr>
          <w:rFonts w:ascii="Times New Roman" w:hAnsi="Times New Roman" w:cs="Times New Roman"/>
        </w:rPr>
        <w:t>výzvy zhotovitele objednatel neposkytuje zhotoviteli dostatečnou součinnost.</w:t>
      </w:r>
    </w:p>
    <w:p w14:paraId="5A4D2B87" w14:textId="77777777" w:rsidR="00763BA1" w:rsidRPr="00246185" w:rsidRDefault="00763BA1" w:rsidP="00763BA1">
      <w:pPr>
        <w:pStyle w:val="Zkladntextodsazen"/>
        <w:numPr>
          <w:ilvl w:val="0"/>
          <w:numId w:val="22"/>
        </w:numPr>
        <w:tabs>
          <w:tab w:val="clear" w:pos="720"/>
          <w:tab w:val="num" w:pos="360"/>
        </w:tabs>
        <w:spacing w:before="120"/>
        <w:ind w:left="360"/>
        <w:rPr>
          <w:rFonts w:ascii="Times New Roman" w:hAnsi="Times New Roman" w:cs="Times New Roman"/>
        </w:rPr>
      </w:pPr>
      <w:r w:rsidRPr="00246185">
        <w:rPr>
          <w:rFonts w:ascii="Times New Roman" w:hAnsi="Times New Roman" w:cs="Times New Roman"/>
        </w:rPr>
        <w:t xml:space="preserve">Každá ze smluvních stran </w:t>
      </w:r>
      <w:r w:rsidR="00C42B0B" w:rsidRPr="00246185">
        <w:rPr>
          <w:rFonts w:ascii="Times New Roman" w:hAnsi="Times New Roman" w:cs="Times New Roman"/>
        </w:rPr>
        <w:t>j</w:t>
      </w:r>
      <w:r w:rsidRPr="00246185">
        <w:rPr>
          <w:rFonts w:ascii="Times New Roman" w:hAnsi="Times New Roman" w:cs="Times New Roman"/>
        </w:rPr>
        <w:t>e oprávněna písemně odstoupit od smlouvy, pokud:</w:t>
      </w:r>
    </w:p>
    <w:p w14:paraId="5D8BB12F" w14:textId="77777777" w:rsidR="00763BA1" w:rsidRPr="00246185" w:rsidRDefault="00B02281" w:rsidP="00763BA1">
      <w:pPr>
        <w:pStyle w:val="Zkladntextodsazen"/>
        <w:numPr>
          <w:ilvl w:val="1"/>
          <w:numId w:val="22"/>
        </w:numPr>
        <w:tabs>
          <w:tab w:val="clear" w:pos="1440"/>
        </w:tabs>
        <w:ind w:left="720"/>
        <w:rPr>
          <w:rFonts w:ascii="Times New Roman" w:hAnsi="Times New Roman" w:cs="Times New Roman"/>
        </w:rPr>
      </w:pPr>
      <w:r w:rsidRPr="00246185">
        <w:rPr>
          <w:rFonts w:ascii="Times New Roman" w:hAnsi="Times New Roman" w:cs="Times New Roman"/>
        </w:rPr>
        <w:t>vůči majetku jedné ze smluvních stran probíhá insolvenční řízení, v němž bylo vydáno rozhodnutí o úpadku nebo insolvenční návrh byl zamítnut proto, že majetek jedné ze smluvních stran nepostačuje k úhradě nákladů insolvenčního řízení, nebo byl konkurz zrušen proto, že majetek jedné ze smluvních stran byl zcela nepostačující nebo byla vůči jedné ze smluvních stran zavedená nucená správa podle zvláštních právních předpisů</w:t>
      </w:r>
      <w:r w:rsidR="00A316D9" w:rsidRPr="00246185">
        <w:rPr>
          <w:rFonts w:ascii="Times New Roman" w:hAnsi="Times New Roman" w:cs="Times New Roman"/>
        </w:rPr>
        <w:t>,</w:t>
      </w:r>
    </w:p>
    <w:p w14:paraId="53193B6E" w14:textId="77777777" w:rsidR="00763BA1" w:rsidRPr="00246185" w:rsidRDefault="00763BA1" w:rsidP="00763BA1">
      <w:pPr>
        <w:pStyle w:val="Zkladntextodsazen"/>
        <w:numPr>
          <w:ilvl w:val="1"/>
          <w:numId w:val="22"/>
        </w:numPr>
        <w:tabs>
          <w:tab w:val="clear" w:pos="1440"/>
        </w:tabs>
        <w:ind w:left="720"/>
        <w:rPr>
          <w:rFonts w:ascii="Times New Roman" w:hAnsi="Times New Roman" w:cs="Times New Roman"/>
        </w:rPr>
      </w:pPr>
      <w:r w:rsidRPr="00246185">
        <w:rPr>
          <w:rFonts w:ascii="Times New Roman" w:hAnsi="Times New Roman" w:cs="Times New Roman"/>
        </w:rPr>
        <w:t>druhá smluvní strana vstoupí do likvidace,</w:t>
      </w:r>
    </w:p>
    <w:p w14:paraId="0A09BF42" w14:textId="77777777" w:rsidR="00763BA1" w:rsidRPr="00246185" w:rsidRDefault="00763BA1" w:rsidP="00763BA1">
      <w:pPr>
        <w:pStyle w:val="Zkladntextodsazen"/>
        <w:numPr>
          <w:ilvl w:val="1"/>
          <w:numId w:val="22"/>
        </w:numPr>
        <w:tabs>
          <w:tab w:val="clear" w:pos="1440"/>
        </w:tabs>
        <w:ind w:left="720"/>
        <w:rPr>
          <w:rFonts w:ascii="Times New Roman" w:hAnsi="Times New Roman" w:cs="Times New Roman"/>
        </w:rPr>
      </w:pPr>
      <w:r w:rsidRPr="00246185">
        <w:rPr>
          <w:rFonts w:ascii="Times New Roman" w:hAnsi="Times New Roman" w:cs="Times New Roman"/>
        </w:rPr>
        <w:t>nastane vyšší moc uvedená v článku XXV. smlouvy, kdy dojde k okolnostem, které nemohou smluvní strany ovlivnit a které zcela a na dobu delší než 90 dnů znemožní některé ze smluvních stran plnit své závazky ze smlouvy.</w:t>
      </w:r>
    </w:p>
    <w:p w14:paraId="32FB07B7" w14:textId="77777777" w:rsidR="00763BA1" w:rsidRPr="00246185" w:rsidRDefault="00763BA1" w:rsidP="00763BA1">
      <w:pPr>
        <w:pStyle w:val="Zkladntextodsazen"/>
        <w:numPr>
          <w:ilvl w:val="0"/>
          <w:numId w:val="22"/>
        </w:numPr>
        <w:tabs>
          <w:tab w:val="clear" w:pos="720"/>
          <w:tab w:val="num" w:pos="360"/>
        </w:tabs>
        <w:spacing w:before="120"/>
        <w:ind w:left="360"/>
        <w:rPr>
          <w:rFonts w:ascii="Times New Roman" w:hAnsi="Times New Roman" w:cs="Times New Roman"/>
        </w:rPr>
      </w:pPr>
      <w:r w:rsidRPr="00246185">
        <w:rPr>
          <w:rFonts w:ascii="Times New Roman" w:hAnsi="Times New Roman" w:cs="Times New Roman"/>
        </w:rPr>
        <w:t>Vznik skutečností uvedených v odst. 4 bude každá smluvní strana povinna oznámit druhé smluvní straně. Pro uplatnění práva na odstoupení od smlouvy však není rozhodující, jakým způsobem se oprávněná smluvní strana dozvěděla o vzniku skutečností opravňujících k odstoupení od smlouvy.</w:t>
      </w:r>
    </w:p>
    <w:p w14:paraId="6363CEEC" w14:textId="77777777" w:rsidR="00763BA1" w:rsidRPr="00246185" w:rsidRDefault="00763BA1" w:rsidP="00763BA1">
      <w:pPr>
        <w:pStyle w:val="Zkladntextodsazen"/>
        <w:numPr>
          <w:ilvl w:val="0"/>
          <w:numId w:val="22"/>
        </w:numPr>
        <w:tabs>
          <w:tab w:val="clear" w:pos="720"/>
          <w:tab w:val="num" w:pos="360"/>
        </w:tabs>
        <w:spacing w:before="120"/>
        <w:ind w:left="360"/>
        <w:rPr>
          <w:rFonts w:ascii="Times New Roman" w:hAnsi="Times New Roman" w:cs="Times New Roman"/>
        </w:rPr>
      </w:pPr>
      <w:r w:rsidRPr="00246185">
        <w:rPr>
          <w:rFonts w:ascii="Times New Roman" w:hAnsi="Times New Roman" w:cs="Times New Roman"/>
        </w:rPr>
        <w:t>V případě odstoupení některé ze smluvních stran od smlouvy, smluvní strany sepíší protokol o stavu provedení díla ke dni odstoupení od smlouvy; protokol musí obsahovat zejména soupis veškerých uskutečněných prací a dodávek ke dni odstoupení od smlouvy. Závěrem protokolu smluvní strany uvedou finanční hodnotu dosud provedeného díla. V případě, že se smluvní strany na finanční hodnotě díla neshodnou, nechají vypracovat příslušný znalecký posudek soudním znalcem</w:t>
      </w:r>
      <w:r w:rsidR="00DE08F9" w:rsidRPr="00246185">
        <w:rPr>
          <w:rFonts w:ascii="Times New Roman" w:hAnsi="Times New Roman" w:cs="Times New Roman"/>
        </w:rPr>
        <w:t xml:space="preserve"> vybraným objednatelem</w:t>
      </w:r>
      <w:r w:rsidRPr="00246185">
        <w:rPr>
          <w:rFonts w:ascii="Times New Roman" w:hAnsi="Times New Roman" w:cs="Times New Roman"/>
        </w:rPr>
        <w:t xml:space="preserve">. </w:t>
      </w:r>
      <w:r w:rsidR="00DE08F9" w:rsidRPr="00246185">
        <w:rPr>
          <w:rFonts w:ascii="Times New Roman" w:hAnsi="Times New Roman" w:cs="Times New Roman"/>
        </w:rPr>
        <w:t xml:space="preserve">Náklady na vypracování znaleckého posudku ponesou obě smluvní strany rovným dílem. </w:t>
      </w:r>
      <w:r w:rsidRPr="00246185">
        <w:rPr>
          <w:rFonts w:ascii="Times New Roman" w:hAnsi="Times New Roman" w:cs="Times New Roman"/>
        </w:rPr>
        <w:t xml:space="preserve">Smluvní strany se zavazují přijmout tento posudek jako konečný ke stanovení finanční hodnoty díla. </w:t>
      </w:r>
    </w:p>
    <w:p w14:paraId="07060C9A" w14:textId="3AD047C0" w:rsidR="00C148FD" w:rsidRDefault="00763BA1" w:rsidP="003A7CFB">
      <w:pPr>
        <w:pStyle w:val="Zkladntextodsazen"/>
        <w:numPr>
          <w:ilvl w:val="0"/>
          <w:numId w:val="22"/>
        </w:numPr>
        <w:tabs>
          <w:tab w:val="clear" w:pos="720"/>
          <w:tab w:val="num" w:pos="360"/>
        </w:tabs>
        <w:spacing w:before="120"/>
        <w:ind w:left="360"/>
        <w:rPr>
          <w:rFonts w:ascii="Times New Roman" w:hAnsi="Times New Roman" w:cs="Times New Roman"/>
        </w:rPr>
      </w:pPr>
      <w:r w:rsidRPr="00246185">
        <w:rPr>
          <w:rFonts w:ascii="Times New Roman" w:hAnsi="Times New Roman" w:cs="Times New Roman"/>
        </w:rPr>
        <w:t>Za den odstoupení od smlouvy se považuje den, kdy bylo písemné oznámení o odstoupení oprávněné smluvní strany doručeno druhé smluvní straně.</w:t>
      </w:r>
      <w:r w:rsidR="00FA7555">
        <w:rPr>
          <w:rFonts w:ascii="Times New Roman" w:hAnsi="Times New Roman" w:cs="Times New Roman"/>
        </w:rPr>
        <w:t xml:space="preserve"> </w:t>
      </w:r>
      <w:r w:rsidRPr="00246185">
        <w:rPr>
          <w:rFonts w:ascii="Times New Roman" w:hAnsi="Times New Roman" w:cs="Times New Roman"/>
        </w:rPr>
        <w:t>Odstoupením od smlouvy nejsou dotčena práva smluvních stran na úhradu splatné smluvní pokuty a na náhradu škody.</w:t>
      </w:r>
    </w:p>
    <w:p w14:paraId="635D7288" w14:textId="77777777" w:rsidR="00C148FD" w:rsidRDefault="00C148FD">
      <w:pPr>
        <w:rPr>
          <w:sz w:val="22"/>
          <w:vertAlign w:val="baseline"/>
        </w:rPr>
      </w:pPr>
      <w:r>
        <w:br w:type="page"/>
      </w:r>
    </w:p>
    <w:p w14:paraId="0E1E33C2" w14:textId="77777777" w:rsidR="00763BA1" w:rsidRPr="00246185" w:rsidRDefault="00763BA1" w:rsidP="00FF66ED">
      <w:pPr>
        <w:pStyle w:val="normln0"/>
        <w:keepNext/>
        <w:pBdr>
          <w:top w:val="single" w:sz="4" w:space="1" w:color="auto"/>
          <w:left w:val="single" w:sz="4" w:space="4" w:color="auto"/>
          <w:bottom w:val="single" w:sz="4" w:space="1" w:color="auto"/>
          <w:right w:val="single" w:sz="4" w:space="4" w:color="auto"/>
        </w:pBdr>
        <w:shd w:val="clear" w:color="auto" w:fill="8DB3E2"/>
        <w:tabs>
          <w:tab w:val="left" w:pos="3402"/>
          <w:tab w:val="right" w:leader="dot" w:pos="7797"/>
        </w:tabs>
        <w:spacing w:before="360"/>
        <w:jc w:val="center"/>
        <w:rPr>
          <w:rFonts w:ascii="Times New Roman" w:hAnsi="Times New Roman"/>
          <w:b/>
          <w:sz w:val="28"/>
        </w:rPr>
      </w:pPr>
      <w:r w:rsidRPr="00246185">
        <w:rPr>
          <w:rFonts w:ascii="Times New Roman" w:hAnsi="Times New Roman"/>
          <w:b/>
          <w:sz w:val="28"/>
        </w:rPr>
        <w:lastRenderedPageBreak/>
        <w:t>XXV. Vyšší moc</w:t>
      </w:r>
    </w:p>
    <w:p w14:paraId="37B45BB7" w14:textId="77777777" w:rsidR="00763BA1" w:rsidRPr="00246185" w:rsidRDefault="00763BA1" w:rsidP="00763BA1">
      <w:pPr>
        <w:pStyle w:val="Zkladntextodsazen"/>
        <w:numPr>
          <w:ilvl w:val="0"/>
          <w:numId w:val="23"/>
        </w:numPr>
        <w:tabs>
          <w:tab w:val="clear" w:pos="720"/>
          <w:tab w:val="num" w:pos="360"/>
        </w:tabs>
        <w:spacing w:before="240"/>
        <w:ind w:left="360"/>
        <w:rPr>
          <w:rFonts w:ascii="Times New Roman" w:hAnsi="Times New Roman" w:cs="Times New Roman"/>
        </w:rPr>
      </w:pPr>
      <w:r w:rsidRPr="00246185">
        <w:rPr>
          <w:rFonts w:ascii="Times New Roman" w:hAnsi="Times New Roman" w:cs="Times New Roman"/>
        </w:rPr>
        <w:t xml:space="preserve">Smluvní strany </w:t>
      </w:r>
      <w:r w:rsidR="00C42B0B" w:rsidRPr="00246185">
        <w:rPr>
          <w:rFonts w:ascii="Times New Roman" w:hAnsi="Times New Roman" w:cs="Times New Roman"/>
        </w:rPr>
        <w:t>jsou</w:t>
      </w:r>
      <w:r w:rsidRPr="00246185">
        <w:rPr>
          <w:rFonts w:ascii="Times New Roman" w:hAnsi="Times New Roman" w:cs="Times New Roman"/>
        </w:rPr>
        <w:t xml:space="preserve"> zproštěny odpovědnosti za částečné nebo úplné neplnění smluvních závazků, jestliže k němu došlo v důsledku vyšší moci. Za vyšší moc se pro účel smlouvy považují okolnosti, které vznikly po uzavření smlouvy v důsledku stranami nepředvídatelných a neodvratitelných událostí mimořádné povahy, jež mají bezprostřední vliv na provedení díla.</w:t>
      </w:r>
    </w:p>
    <w:p w14:paraId="1D2F44D6" w14:textId="77777777" w:rsidR="00763BA1" w:rsidRPr="00246185" w:rsidRDefault="00763BA1" w:rsidP="00763BA1">
      <w:pPr>
        <w:pStyle w:val="Zkladntextodsazen"/>
        <w:numPr>
          <w:ilvl w:val="0"/>
          <w:numId w:val="23"/>
        </w:numPr>
        <w:tabs>
          <w:tab w:val="clear" w:pos="720"/>
          <w:tab w:val="num" w:pos="360"/>
        </w:tabs>
        <w:spacing w:before="120"/>
        <w:ind w:left="360"/>
        <w:rPr>
          <w:rFonts w:ascii="Times New Roman" w:hAnsi="Times New Roman" w:cs="Times New Roman"/>
        </w:rPr>
      </w:pPr>
      <w:r w:rsidRPr="00246185">
        <w:rPr>
          <w:rFonts w:ascii="Times New Roman" w:hAnsi="Times New Roman" w:cs="Times New Roman"/>
        </w:rPr>
        <w:t xml:space="preserve">Za vyšší moc se dále </w:t>
      </w:r>
      <w:r w:rsidR="0031234E">
        <w:rPr>
          <w:rFonts w:ascii="Times New Roman" w:hAnsi="Times New Roman" w:cs="Times New Roman"/>
        </w:rPr>
        <w:t xml:space="preserve">považují </w:t>
      </w:r>
      <w:r w:rsidRPr="00246185">
        <w:rPr>
          <w:rFonts w:ascii="Times New Roman" w:hAnsi="Times New Roman" w:cs="Times New Roman"/>
        </w:rPr>
        <w:t>zejména válka, nepřátelské vojenské akce, teroristické útoky, povstání, občanské nepokoje a přírodní katastrofy.</w:t>
      </w:r>
    </w:p>
    <w:p w14:paraId="397098EA" w14:textId="77777777" w:rsidR="00763BA1" w:rsidRPr="00246185" w:rsidRDefault="00763BA1" w:rsidP="00763BA1">
      <w:pPr>
        <w:pStyle w:val="Zkladntextodsazen"/>
        <w:numPr>
          <w:ilvl w:val="0"/>
          <w:numId w:val="23"/>
        </w:numPr>
        <w:tabs>
          <w:tab w:val="clear" w:pos="720"/>
          <w:tab w:val="num" w:pos="360"/>
        </w:tabs>
        <w:spacing w:before="120"/>
        <w:ind w:left="360"/>
        <w:rPr>
          <w:rFonts w:ascii="Times New Roman" w:hAnsi="Times New Roman" w:cs="Times New Roman"/>
        </w:rPr>
      </w:pPr>
      <w:r w:rsidRPr="00246185">
        <w:rPr>
          <w:rFonts w:ascii="Times New Roman" w:hAnsi="Times New Roman" w:cs="Times New Roman"/>
        </w:rPr>
        <w:t>V případě, že nastane vyšší moc, prodlužuje se lhůta ke splnění smluvních povinností o dobu, během níž vyšší moc trvá. Jestliže v důsledku vyšší moci dojde k prodlení s termínem provedení díla o více než 60 dnů, dohodnou se smluvní strany, v případě zániku smluvních stran subjekty, na které přejdou práva a povinnosti smluvních stran, na dalším postupu provedení díla změnou smlouvy.</w:t>
      </w:r>
    </w:p>
    <w:p w14:paraId="2FA71450" w14:textId="77777777" w:rsidR="00763BA1" w:rsidRPr="00246185" w:rsidRDefault="00763BA1" w:rsidP="00763BA1">
      <w:pPr>
        <w:pStyle w:val="Zkladntextodsazen"/>
        <w:numPr>
          <w:ilvl w:val="0"/>
          <w:numId w:val="23"/>
        </w:numPr>
        <w:tabs>
          <w:tab w:val="clear" w:pos="720"/>
          <w:tab w:val="num" w:pos="360"/>
        </w:tabs>
        <w:spacing w:before="120"/>
        <w:ind w:left="360"/>
        <w:rPr>
          <w:rFonts w:ascii="Times New Roman" w:hAnsi="Times New Roman" w:cs="Times New Roman"/>
        </w:rPr>
      </w:pPr>
      <w:r w:rsidRPr="00246185">
        <w:rPr>
          <w:rFonts w:ascii="Times New Roman" w:hAnsi="Times New Roman" w:cs="Times New Roman"/>
        </w:rPr>
        <w:t>V případě, že některá smluvní strana nebude schopna plnit své závazky ze smlouvy v důsledku vyšší moci, bude povinna neprodleně a písemně o této skutečnosti vyrozumět druhou smluvní stranu. Obdobně poté, co účinky vyšší moci pominou, bude smluvní strana, jež byla vyšší mocí dotčena, povinna neprodleně a písemně vyrozumět druhou smluvní stranu o této skutečnosti.</w:t>
      </w:r>
    </w:p>
    <w:p w14:paraId="37C30998" w14:textId="77777777" w:rsidR="00763BA1" w:rsidRPr="00246185" w:rsidRDefault="00763BA1" w:rsidP="00350BCA">
      <w:pPr>
        <w:pStyle w:val="normln0"/>
        <w:keepNext/>
        <w:shd w:val="clear" w:color="auto" w:fill="8DB3E2"/>
        <w:tabs>
          <w:tab w:val="left" w:pos="3402"/>
          <w:tab w:val="right" w:leader="dot" w:pos="7797"/>
        </w:tabs>
        <w:spacing w:before="360"/>
        <w:jc w:val="center"/>
        <w:rPr>
          <w:rFonts w:ascii="Times New Roman" w:hAnsi="Times New Roman"/>
          <w:b/>
          <w:sz w:val="28"/>
        </w:rPr>
      </w:pPr>
      <w:r w:rsidRPr="00246185">
        <w:rPr>
          <w:rFonts w:ascii="Times New Roman" w:hAnsi="Times New Roman"/>
          <w:b/>
          <w:sz w:val="28"/>
        </w:rPr>
        <w:t>XXVI. Úkony, doručování, počítání času</w:t>
      </w:r>
    </w:p>
    <w:p w14:paraId="5053DF77" w14:textId="77777777" w:rsidR="00763BA1" w:rsidRPr="00246185" w:rsidRDefault="00763BA1" w:rsidP="00763BA1">
      <w:pPr>
        <w:pStyle w:val="Zkladntextodsazen"/>
        <w:numPr>
          <w:ilvl w:val="0"/>
          <w:numId w:val="24"/>
        </w:numPr>
        <w:tabs>
          <w:tab w:val="clear" w:pos="1065"/>
          <w:tab w:val="num" w:pos="360"/>
        </w:tabs>
        <w:spacing w:before="240"/>
        <w:ind w:left="360" w:hanging="360"/>
        <w:rPr>
          <w:rFonts w:ascii="Times New Roman" w:hAnsi="Times New Roman" w:cs="Times New Roman"/>
        </w:rPr>
      </w:pPr>
      <w:r w:rsidRPr="00246185">
        <w:rPr>
          <w:rFonts w:ascii="Times New Roman" w:hAnsi="Times New Roman" w:cs="Times New Roman"/>
        </w:rPr>
        <w:t>Úkony mezi smluvními stranami budou oprávněny činit statutární orgány, osoby uvedené v</w:t>
      </w:r>
      <w:r w:rsidR="00C42B0B" w:rsidRPr="00246185">
        <w:rPr>
          <w:rFonts w:ascii="Times New Roman" w:hAnsi="Times New Roman" w:cs="Times New Roman"/>
        </w:rPr>
        <w:t> článku I. smlouvy</w:t>
      </w:r>
      <w:r w:rsidRPr="00246185">
        <w:rPr>
          <w:rFonts w:ascii="Times New Roman" w:hAnsi="Times New Roman" w:cs="Times New Roman"/>
        </w:rPr>
        <w:t>, případně osoby k těmto úkonům příslušnou smluvní stranou písemně zmocněné. Změny ve statutárních orgánech budou smluvní strany povinny si navzájem oznámit a doložit aktuálním výpisem z obchodního rejstříku, jsou-li do něj zapsány.</w:t>
      </w:r>
    </w:p>
    <w:p w14:paraId="3CB0AA81" w14:textId="77777777" w:rsidR="00763BA1" w:rsidRPr="00246185" w:rsidRDefault="00763BA1" w:rsidP="00763BA1">
      <w:pPr>
        <w:pStyle w:val="Zkladntextodsazen"/>
        <w:numPr>
          <w:ilvl w:val="0"/>
          <w:numId w:val="24"/>
        </w:numPr>
        <w:tabs>
          <w:tab w:val="clear" w:pos="1065"/>
          <w:tab w:val="num" w:pos="360"/>
        </w:tabs>
        <w:spacing w:before="120"/>
        <w:ind w:left="360" w:hanging="360"/>
        <w:rPr>
          <w:rFonts w:ascii="Times New Roman" w:hAnsi="Times New Roman" w:cs="Times New Roman"/>
        </w:rPr>
      </w:pPr>
      <w:r w:rsidRPr="00246185">
        <w:rPr>
          <w:rFonts w:ascii="Times New Roman" w:hAnsi="Times New Roman" w:cs="Times New Roman"/>
        </w:rPr>
        <w:t>Smluvní strany si při podpisu této smlouvy předají seznam osob, oprávněných činit za ně úkony při provádění díla, včetně specifikace rozsahu oprávnění těchto osob.</w:t>
      </w:r>
    </w:p>
    <w:p w14:paraId="6089DB45" w14:textId="77777777" w:rsidR="00763BA1" w:rsidRPr="00246185" w:rsidRDefault="00763BA1" w:rsidP="00763BA1">
      <w:pPr>
        <w:pStyle w:val="Zkladntextodsazen"/>
        <w:numPr>
          <w:ilvl w:val="0"/>
          <w:numId w:val="24"/>
        </w:numPr>
        <w:tabs>
          <w:tab w:val="clear" w:pos="1065"/>
          <w:tab w:val="num" w:pos="360"/>
        </w:tabs>
        <w:spacing w:before="120"/>
        <w:ind w:left="360" w:hanging="360"/>
        <w:rPr>
          <w:rFonts w:ascii="Times New Roman" w:hAnsi="Times New Roman" w:cs="Times New Roman"/>
        </w:rPr>
      </w:pPr>
      <w:r w:rsidRPr="00246185">
        <w:rPr>
          <w:rFonts w:ascii="Times New Roman" w:hAnsi="Times New Roman" w:cs="Times New Roman"/>
        </w:rPr>
        <w:t xml:space="preserve">Vyžaduje-li smlouva u některého úkonu smluvní strany písemnou formu, oznámení takového úkonu musí být druhé smluvní straně doručeno poštou, doručovací službou nebo osobně proti podpisu. </w:t>
      </w:r>
    </w:p>
    <w:p w14:paraId="23ADE00D" w14:textId="77777777" w:rsidR="00763BA1" w:rsidRPr="00246185" w:rsidRDefault="00763BA1" w:rsidP="00763BA1">
      <w:pPr>
        <w:pStyle w:val="Zkladntextodsazen"/>
        <w:numPr>
          <w:ilvl w:val="0"/>
          <w:numId w:val="24"/>
        </w:numPr>
        <w:tabs>
          <w:tab w:val="clear" w:pos="1065"/>
          <w:tab w:val="num" w:pos="360"/>
        </w:tabs>
        <w:spacing w:before="120"/>
        <w:ind w:left="360" w:hanging="360"/>
        <w:rPr>
          <w:rFonts w:ascii="Times New Roman" w:hAnsi="Times New Roman" w:cs="Times New Roman"/>
        </w:rPr>
      </w:pPr>
      <w:r w:rsidRPr="00246185">
        <w:rPr>
          <w:rFonts w:ascii="Times New Roman" w:hAnsi="Times New Roman" w:cs="Times New Roman"/>
        </w:rPr>
        <w:t>Smluvní strany se dohodly, že veškerá korespondence související s provedením díla podle smlouvy bude doručována na adresy uvedené v čl. I. smlouvy.</w:t>
      </w:r>
    </w:p>
    <w:p w14:paraId="60792178" w14:textId="77777777" w:rsidR="00763BA1" w:rsidRPr="00246185" w:rsidRDefault="00763BA1" w:rsidP="00763BA1">
      <w:pPr>
        <w:pStyle w:val="Zkladntextodsazen"/>
        <w:numPr>
          <w:ilvl w:val="0"/>
          <w:numId w:val="24"/>
        </w:numPr>
        <w:tabs>
          <w:tab w:val="clear" w:pos="1065"/>
          <w:tab w:val="num" w:pos="360"/>
        </w:tabs>
        <w:spacing w:before="120"/>
        <w:ind w:left="360" w:hanging="360"/>
        <w:rPr>
          <w:rFonts w:ascii="Times New Roman" w:hAnsi="Times New Roman" w:cs="Times New Roman"/>
        </w:rPr>
      </w:pPr>
      <w:r w:rsidRPr="00246185">
        <w:rPr>
          <w:rFonts w:ascii="Times New Roman" w:hAnsi="Times New Roman" w:cs="Times New Roman"/>
        </w:rPr>
        <w:t>Odmítne-li smluvní strana, jež je adresátem, převzít oznámení o úkonu druhé smluvní strany, považuje se oznámení za doručené dnem odmítnutí.</w:t>
      </w:r>
    </w:p>
    <w:p w14:paraId="2205F520" w14:textId="77777777" w:rsidR="00763BA1" w:rsidRPr="00246185" w:rsidRDefault="00763BA1" w:rsidP="00886A97">
      <w:pPr>
        <w:pStyle w:val="Zkladntextodsazen"/>
        <w:numPr>
          <w:ilvl w:val="0"/>
          <w:numId w:val="24"/>
        </w:numPr>
        <w:tabs>
          <w:tab w:val="clear" w:pos="1065"/>
          <w:tab w:val="num" w:pos="360"/>
        </w:tabs>
        <w:spacing w:before="120"/>
        <w:ind w:left="360" w:hanging="360"/>
        <w:rPr>
          <w:rFonts w:ascii="Times New Roman" w:hAnsi="Times New Roman" w:cs="Times New Roman"/>
        </w:rPr>
      </w:pPr>
      <w:r w:rsidRPr="00246185">
        <w:rPr>
          <w:rFonts w:ascii="Times New Roman" w:hAnsi="Times New Roman" w:cs="Times New Roman"/>
        </w:rPr>
        <w:t>Pro účel stanovení běhu lhůt v souvislosti s plněním podle smlouvy se užije pravidla</w:t>
      </w:r>
      <w:r w:rsidR="00886A97" w:rsidRPr="00246185">
        <w:rPr>
          <w:rFonts w:ascii="Times New Roman" w:hAnsi="Times New Roman" w:cs="Times New Roman"/>
        </w:rPr>
        <w:t xml:space="preserve"> o počítání času podle § 605</w:t>
      </w:r>
      <w:r w:rsidRPr="00246185">
        <w:rPr>
          <w:rFonts w:ascii="Times New Roman" w:hAnsi="Times New Roman" w:cs="Times New Roman"/>
        </w:rPr>
        <w:t xml:space="preserve"> </w:t>
      </w:r>
      <w:r w:rsidR="00962E50">
        <w:rPr>
          <w:rFonts w:ascii="Times New Roman" w:hAnsi="Times New Roman" w:cs="Times New Roman"/>
        </w:rPr>
        <w:t>občanského zákoníku.</w:t>
      </w:r>
      <w:r w:rsidR="00962E50" w:rsidRPr="00246185">
        <w:rPr>
          <w:rFonts w:ascii="Times New Roman" w:hAnsi="Times New Roman" w:cs="Times New Roman"/>
        </w:rPr>
        <w:t xml:space="preserve"> </w:t>
      </w:r>
    </w:p>
    <w:p w14:paraId="5999A21E" w14:textId="77777777" w:rsidR="00763BA1" w:rsidRPr="00246185" w:rsidRDefault="00763BA1" w:rsidP="00FF66ED">
      <w:pPr>
        <w:pStyle w:val="normln0"/>
        <w:keepNext/>
        <w:pBdr>
          <w:top w:val="single" w:sz="4" w:space="1" w:color="auto"/>
          <w:left w:val="single" w:sz="4" w:space="4" w:color="auto"/>
          <w:bottom w:val="single" w:sz="4" w:space="1" w:color="auto"/>
          <w:right w:val="single" w:sz="4" w:space="4" w:color="auto"/>
        </w:pBdr>
        <w:shd w:val="clear" w:color="auto" w:fill="8DB3E2"/>
        <w:tabs>
          <w:tab w:val="left" w:pos="3402"/>
          <w:tab w:val="right" w:leader="dot" w:pos="7797"/>
        </w:tabs>
        <w:spacing w:before="360"/>
        <w:jc w:val="center"/>
        <w:rPr>
          <w:rFonts w:ascii="Times New Roman" w:hAnsi="Times New Roman"/>
          <w:b/>
          <w:sz w:val="28"/>
        </w:rPr>
      </w:pPr>
      <w:r w:rsidRPr="00246185">
        <w:rPr>
          <w:rFonts w:ascii="Times New Roman" w:hAnsi="Times New Roman"/>
          <w:b/>
          <w:sz w:val="28"/>
        </w:rPr>
        <w:t>XXVII. Účinnost smlouvy</w:t>
      </w:r>
    </w:p>
    <w:p w14:paraId="75ED3C66" w14:textId="77777777" w:rsidR="007B2FC6" w:rsidRDefault="007B2FC6" w:rsidP="007B2FC6">
      <w:pPr>
        <w:ind w:left="426"/>
        <w:jc w:val="both"/>
        <w:rPr>
          <w:sz w:val="22"/>
          <w:vertAlign w:val="baseline"/>
        </w:rPr>
      </w:pPr>
    </w:p>
    <w:p w14:paraId="29331DA7" w14:textId="77777777" w:rsidR="007B2FC6" w:rsidRPr="007B2FC6" w:rsidRDefault="007B2FC6" w:rsidP="007B2FC6">
      <w:pPr>
        <w:numPr>
          <w:ilvl w:val="0"/>
          <w:numId w:val="25"/>
        </w:numPr>
        <w:tabs>
          <w:tab w:val="clear" w:pos="1065"/>
        </w:tabs>
        <w:ind w:left="426" w:hanging="426"/>
        <w:jc w:val="both"/>
        <w:rPr>
          <w:sz w:val="22"/>
          <w:vertAlign w:val="baseline"/>
        </w:rPr>
      </w:pPr>
      <w:r w:rsidRPr="007B2FC6">
        <w:rPr>
          <w:sz w:val="22"/>
          <w:vertAlign w:val="baseline"/>
        </w:rPr>
        <w:t>Tato smlouva nabývá platnosti dnem jejího podpisu oběma smluvními stranami a účinnosti dnem uveřejnění v registru smluv v souladu se zákonem č. 340/2015 Sb., o zvláštních podmínkách účinnosti některých smluv, uveřejňování těchto smluv a o registru smluv (zákon o registru smluv), ve znění pozdějších předpisů</w:t>
      </w:r>
      <w:r>
        <w:rPr>
          <w:sz w:val="22"/>
          <w:vertAlign w:val="baseline"/>
        </w:rPr>
        <w:t>. Smluvní strany souhlasí s jejím uveřejněním v registru smluv.</w:t>
      </w:r>
    </w:p>
    <w:p w14:paraId="2905483E" w14:textId="77777777" w:rsidR="00763BA1" w:rsidRPr="00246185" w:rsidRDefault="00763BA1" w:rsidP="00FF66ED">
      <w:pPr>
        <w:pStyle w:val="normln0"/>
        <w:keepNext/>
        <w:pBdr>
          <w:top w:val="single" w:sz="4" w:space="1" w:color="auto"/>
          <w:left w:val="single" w:sz="4" w:space="4" w:color="auto"/>
          <w:bottom w:val="single" w:sz="4" w:space="1" w:color="auto"/>
          <w:right w:val="single" w:sz="4" w:space="4" w:color="auto"/>
        </w:pBdr>
        <w:shd w:val="clear" w:color="auto" w:fill="8DB3E2"/>
        <w:tabs>
          <w:tab w:val="left" w:pos="3402"/>
          <w:tab w:val="right" w:leader="dot" w:pos="7797"/>
        </w:tabs>
        <w:spacing w:before="360"/>
        <w:jc w:val="center"/>
        <w:rPr>
          <w:rFonts w:ascii="Times New Roman" w:hAnsi="Times New Roman"/>
          <w:b/>
          <w:sz w:val="28"/>
        </w:rPr>
      </w:pPr>
      <w:r w:rsidRPr="00246185">
        <w:rPr>
          <w:rFonts w:ascii="Times New Roman" w:hAnsi="Times New Roman"/>
          <w:b/>
          <w:sz w:val="28"/>
        </w:rPr>
        <w:t>XXVIII. Celistvost smlouvy a vzdání se práv</w:t>
      </w:r>
    </w:p>
    <w:p w14:paraId="4AB12B52" w14:textId="77777777" w:rsidR="00763BA1" w:rsidRPr="00246185" w:rsidRDefault="00763BA1" w:rsidP="00763BA1">
      <w:pPr>
        <w:pStyle w:val="Zkladntextodsazen"/>
        <w:numPr>
          <w:ilvl w:val="0"/>
          <w:numId w:val="26"/>
        </w:numPr>
        <w:tabs>
          <w:tab w:val="clear" w:pos="1065"/>
          <w:tab w:val="num" w:pos="360"/>
        </w:tabs>
        <w:spacing w:before="240"/>
        <w:ind w:left="360" w:hanging="360"/>
        <w:rPr>
          <w:rFonts w:ascii="Times New Roman" w:hAnsi="Times New Roman" w:cs="Times New Roman"/>
        </w:rPr>
      </w:pPr>
      <w:r w:rsidRPr="00246185">
        <w:rPr>
          <w:rFonts w:ascii="Times New Roman" w:hAnsi="Times New Roman" w:cs="Times New Roman"/>
        </w:rPr>
        <w:t>Smlouva bude obsahovat úplnou dohodu a vyjádří soulad mezi smluvními stranami a nahrazuje v plném rozsahu veškeré předcházející ústní nebo písemné dohody, ujednání nebo úmluvy ve vztahu k předmětu smlouvy. Žádná ze smluvních stran nebude oprávněna spoléhat na dohody nebo ujednání, které nebudou výslovně obsaženy ve smlouvě.</w:t>
      </w:r>
    </w:p>
    <w:p w14:paraId="09D7B67E" w14:textId="77777777" w:rsidR="00763BA1" w:rsidRPr="00246185" w:rsidRDefault="00763BA1" w:rsidP="00763BA1">
      <w:pPr>
        <w:pStyle w:val="Zkladntextodsazen"/>
        <w:numPr>
          <w:ilvl w:val="0"/>
          <w:numId w:val="26"/>
        </w:numPr>
        <w:tabs>
          <w:tab w:val="clear" w:pos="1065"/>
          <w:tab w:val="num" w:pos="360"/>
        </w:tabs>
        <w:spacing w:before="120"/>
        <w:ind w:left="360" w:hanging="360"/>
        <w:rPr>
          <w:rFonts w:ascii="Times New Roman" w:hAnsi="Times New Roman" w:cs="Times New Roman"/>
        </w:rPr>
      </w:pPr>
      <w:r w:rsidRPr="00246185">
        <w:rPr>
          <w:rFonts w:ascii="Times New Roman" w:hAnsi="Times New Roman" w:cs="Times New Roman"/>
        </w:rPr>
        <w:t xml:space="preserve">Jakékoli vzdání se práva plynoucího smluvní straně ze smlouvy nebude považováno za vzdání se </w:t>
      </w:r>
      <w:r w:rsidR="0082116C">
        <w:rPr>
          <w:rFonts w:ascii="Times New Roman" w:hAnsi="Times New Roman" w:cs="Times New Roman"/>
        </w:rPr>
        <w:t xml:space="preserve">nároku plynoucího z </w:t>
      </w:r>
      <w:r w:rsidRPr="00246185">
        <w:rPr>
          <w:rFonts w:ascii="Times New Roman" w:hAnsi="Times New Roman" w:cs="Times New Roman"/>
        </w:rPr>
        <w:t>následné</w:t>
      </w:r>
      <w:r w:rsidR="0082116C">
        <w:rPr>
          <w:rFonts w:ascii="Times New Roman" w:hAnsi="Times New Roman" w:cs="Times New Roman"/>
        </w:rPr>
        <w:t>ho</w:t>
      </w:r>
      <w:r w:rsidRPr="00246185">
        <w:rPr>
          <w:rFonts w:ascii="Times New Roman" w:hAnsi="Times New Roman" w:cs="Times New Roman"/>
        </w:rPr>
        <w:t xml:space="preserve"> porušení nebo nedodržení podmínek smlouvy.</w:t>
      </w:r>
    </w:p>
    <w:p w14:paraId="3380C11D" w14:textId="77777777" w:rsidR="00763BA1" w:rsidRPr="00246185" w:rsidRDefault="00763BA1" w:rsidP="00FF66ED">
      <w:pPr>
        <w:pStyle w:val="normln0"/>
        <w:keepNext/>
        <w:pBdr>
          <w:top w:val="single" w:sz="4" w:space="1" w:color="auto"/>
          <w:left w:val="single" w:sz="4" w:space="4" w:color="auto"/>
          <w:bottom w:val="single" w:sz="4" w:space="1" w:color="auto"/>
          <w:right w:val="single" w:sz="4" w:space="4" w:color="auto"/>
        </w:pBdr>
        <w:shd w:val="clear" w:color="auto" w:fill="8DB3E2"/>
        <w:tabs>
          <w:tab w:val="left" w:pos="3402"/>
          <w:tab w:val="right" w:leader="dot" w:pos="7797"/>
        </w:tabs>
        <w:spacing w:before="360"/>
        <w:jc w:val="center"/>
        <w:rPr>
          <w:rFonts w:ascii="Times New Roman" w:hAnsi="Times New Roman"/>
          <w:b/>
          <w:sz w:val="28"/>
        </w:rPr>
      </w:pPr>
      <w:r w:rsidRPr="00246185">
        <w:rPr>
          <w:rFonts w:ascii="Times New Roman" w:hAnsi="Times New Roman"/>
          <w:b/>
          <w:sz w:val="28"/>
        </w:rPr>
        <w:lastRenderedPageBreak/>
        <w:t>XXIX. Postoupení smlouvy</w:t>
      </w:r>
    </w:p>
    <w:p w14:paraId="6D7D37FE" w14:textId="77777777" w:rsidR="00763BA1" w:rsidRPr="00246185" w:rsidRDefault="00763BA1" w:rsidP="00763BA1">
      <w:pPr>
        <w:pStyle w:val="Zkladntextodsazen"/>
        <w:numPr>
          <w:ilvl w:val="0"/>
          <w:numId w:val="27"/>
        </w:numPr>
        <w:tabs>
          <w:tab w:val="clear" w:pos="720"/>
          <w:tab w:val="num" w:pos="360"/>
        </w:tabs>
        <w:spacing w:before="240"/>
        <w:ind w:left="360"/>
        <w:rPr>
          <w:rFonts w:ascii="Times New Roman" w:hAnsi="Times New Roman" w:cs="Times New Roman"/>
        </w:rPr>
      </w:pPr>
      <w:r w:rsidRPr="00246185">
        <w:rPr>
          <w:rFonts w:ascii="Times New Roman" w:hAnsi="Times New Roman" w:cs="Times New Roman"/>
        </w:rPr>
        <w:t xml:space="preserve">Zhotovitel </w:t>
      </w:r>
      <w:r w:rsidR="00C42B0B" w:rsidRPr="00246185">
        <w:rPr>
          <w:rFonts w:ascii="Times New Roman" w:hAnsi="Times New Roman" w:cs="Times New Roman"/>
        </w:rPr>
        <w:t>není</w:t>
      </w:r>
      <w:r w:rsidRPr="00246185">
        <w:rPr>
          <w:rFonts w:ascii="Times New Roman" w:hAnsi="Times New Roman" w:cs="Times New Roman"/>
        </w:rPr>
        <w:t xml:space="preserve"> oprávněn postoupit práva, povinnosti, závazky a pohledávky z této smlouvy třetí osobě nebo jiným osobám bez předchozího písemného souhlasu objednatele.</w:t>
      </w:r>
    </w:p>
    <w:p w14:paraId="77DA0FE5" w14:textId="77777777" w:rsidR="00763BA1" w:rsidRPr="00246185" w:rsidRDefault="00763BA1" w:rsidP="00350BCA">
      <w:pPr>
        <w:pStyle w:val="normln0"/>
        <w:keepNext/>
        <w:shd w:val="clear" w:color="auto" w:fill="8DB3E2"/>
        <w:tabs>
          <w:tab w:val="left" w:pos="3402"/>
          <w:tab w:val="right" w:leader="dot" w:pos="7797"/>
        </w:tabs>
        <w:spacing w:before="360"/>
        <w:jc w:val="center"/>
        <w:rPr>
          <w:rFonts w:ascii="Times New Roman" w:hAnsi="Times New Roman"/>
          <w:b/>
          <w:sz w:val="28"/>
        </w:rPr>
      </w:pPr>
      <w:r w:rsidRPr="00246185">
        <w:rPr>
          <w:rFonts w:ascii="Times New Roman" w:hAnsi="Times New Roman"/>
          <w:b/>
          <w:sz w:val="28"/>
        </w:rPr>
        <w:t>XXX. Závěrečná ustanovení</w:t>
      </w:r>
    </w:p>
    <w:p w14:paraId="03A0B184" w14:textId="77777777" w:rsidR="00763BA1" w:rsidRPr="00246185" w:rsidRDefault="00763BA1" w:rsidP="00763BA1">
      <w:pPr>
        <w:pStyle w:val="Zkladntextodsazen"/>
        <w:numPr>
          <w:ilvl w:val="0"/>
          <w:numId w:val="28"/>
        </w:numPr>
        <w:tabs>
          <w:tab w:val="clear" w:pos="1065"/>
          <w:tab w:val="num" w:pos="360"/>
        </w:tabs>
        <w:spacing w:before="240"/>
        <w:ind w:left="360" w:hanging="360"/>
        <w:rPr>
          <w:rFonts w:ascii="Times New Roman" w:hAnsi="Times New Roman" w:cs="Times New Roman"/>
        </w:rPr>
      </w:pPr>
      <w:r w:rsidRPr="00246185">
        <w:rPr>
          <w:rFonts w:ascii="Times New Roman" w:hAnsi="Times New Roman" w:cs="Times New Roman"/>
        </w:rPr>
        <w:t>Smlouva se říd</w:t>
      </w:r>
      <w:r w:rsidR="00642AED" w:rsidRPr="00246185">
        <w:rPr>
          <w:rFonts w:ascii="Times New Roman" w:hAnsi="Times New Roman" w:cs="Times New Roman"/>
        </w:rPr>
        <w:t>í</w:t>
      </w:r>
      <w:r w:rsidRPr="00246185">
        <w:rPr>
          <w:rFonts w:ascii="Times New Roman" w:hAnsi="Times New Roman" w:cs="Times New Roman"/>
        </w:rPr>
        <w:t xml:space="preserve"> právním řádem České republiky. Vztahy</w:t>
      </w:r>
      <w:r w:rsidR="00175D3F" w:rsidRPr="00246185">
        <w:rPr>
          <w:rFonts w:ascii="Times New Roman" w:hAnsi="Times New Roman" w:cs="Times New Roman"/>
        </w:rPr>
        <w:t xml:space="preserve"> mezi stranami se řídí </w:t>
      </w:r>
      <w:r w:rsidR="00175D3F" w:rsidRPr="00AD6618">
        <w:rPr>
          <w:rFonts w:ascii="Times New Roman" w:hAnsi="Times New Roman" w:cs="Times New Roman"/>
        </w:rPr>
        <w:t>občanským</w:t>
      </w:r>
      <w:r w:rsidRPr="00AD6618">
        <w:rPr>
          <w:rFonts w:ascii="Times New Roman" w:hAnsi="Times New Roman" w:cs="Times New Roman"/>
        </w:rPr>
        <w:t xml:space="preserve"> </w:t>
      </w:r>
      <w:r w:rsidRPr="00246185">
        <w:rPr>
          <w:rFonts w:ascii="Times New Roman" w:hAnsi="Times New Roman" w:cs="Times New Roman"/>
        </w:rPr>
        <w:t>zákoníkem, pokud smlouva nestanoví jinak.</w:t>
      </w:r>
      <w:r w:rsidR="001E0D5F">
        <w:rPr>
          <w:rFonts w:ascii="Times New Roman" w:hAnsi="Times New Roman" w:cs="Times New Roman"/>
        </w:rPr>
        <w:t xml:space="preserve"> </w:t>
      </w:r>
      <w:r w:rsidR="001E0D5F" w:rsidRPr="001E0D5F">
        <w:rPr>
          <w:rFonts w:ascii="Times New Roman" w:hAnsi="Times New Roman" w:cs="Times New Roman"/>
        </w:rPr>
        <w:t>Smluvní strany tímto vylučují použití § 1740 odst. 3 občanského zákoníku, který stanoví, že smlouva je uzavřena i tehdy, kdy nedojde k úplné shodě projevů vůle smluvních stran.</w:t>
      </w:r>
    </w:p>
    <w:p w14:paraId="46C6C907" w14:textId="77777777" w:rsidR="00763BA1" w:rsidRPr="00246185" w:rsidRDefault="00763BA1" w:rsidP="00763BA1">
      <w:pPr>
        <w:pStyle w:val="Zkladntextodsazen"/>
        <w:numPr>
          <w:ilvl w:val="0"/>
          <w:numId w:val="28"/>
        </w:numPr>
        <w:tabs>
          <w:tab w:val="clear" w:pos="1065"/>
          <w:tab w:val="num" w:pos="360"/>
        </w:tabs>
        <w:spacing w:before="120"/>
        <w:ind w:left="360" w:hanging="360"/>
        <w:rPr>
          <w:rFonts w:ascii="Times New Roman" w:hAnsi="Times New Roman" w:cs="Times New Roman"/>
        </w:rPr>
      </w:pPr>
      <w:r w:rsidRPr="00246185">
        <w:rPr>
          <w:rFonts w:ascii="Times New Roman" w:hAnsi="Times New Roman" w:cs="Times New Roman"/>
        </w:rPr>
        <w:t xml:space="preserve">Smlouva </w:t>
      </w:r>
      <w:r w:rsidR="00C42B0B" w:rsidRPr="00246185">
        <w:rPr>
          <w:rFonts w:ascii="Times New Roman" w:hAnsi="Times New Roman" w:cs="Times New Roman"/>
        </w:rPr>
        <w:t>j</w:t>
      </w:r>
      <w:r w:rsidRPr="00246185">
        <w:rPr>
          <w:rFonts w:ascii="Times New Roman" w:hAnsi="Times New Roman" w:cs="Times New Roman"/>
        </w:rPr>
        <w:t>e uzavřena na dobu určitou do řádného splnění závazků obou smluvních stran ze smlouvy vyplývajících a může být ukončena dohodou smluvních stran</w:t>
      </w:r>
      <w:r w:rsidR="0082116C">
        <w:rPr>
          <w:rFonts w:ascii="Times New Roman" w:hAnsi="Times New Roman" w:cs="Times New Roman"/>
        </w:rPr>
        <w:t xml:space="preserve"> či odstoupením od smlouvy</w:t>
      </w:r>
      <w:r w:rsidRPr="00246185">
        <w:rPr>
          <w:rFonts w:ascii="Times New Roman" w:hAnsi="Times New Roman" w:cs="Times New Roman"/>
        </w:rPr>
        <w:t xml:space="preserve">. Při ukončení smlouvy </w:t>
      </w:r>
      <w:r w:rsidR="00C42B0B" w:rsidRPr="00246185">
        <w:rPr>
          <w:rFonts w:ascii="Times New Roman" w:hAnsi="Times New Roman" w:cs="Times New Roman"/>
        </w:rPr>
        <w:t>jsou</w:t>
      </w:r>
      <w:r w:rsidRPr="00246185">
        <w:rPr>
          <w:rFonts w:ascii="Times New Roman" w:hAnsi="Times New Roman" w:cs="Times New Roman"/>
        </w:rPr>
        <w:t xml:space="preserve"> smluvní strany povinny vzájemně vypořádat své závazky, zejména si vrátit věci předané k provedení díla, vyklidit prostory poskytnuté k provedení díla a místo provedení díla a uhradit veškeré splatné peněžité závazky podle smlouvy; zánikem smlouvy rovněž nezanikají práva na již vzniklé (splatné) smluvní pokuty.</w:t>
      </w:r>
    </w:p>
    <w:p w14:paraId="531AF499" w14:textId="77777777" w:rsidR="00763BA1" w:rsidRPr="00246185" w:rsidRDefault="00763BA1" w:rsidP="00763BA1">
      <w:pPr>
        <w:pStyle w:val="Zkladntextodsazen"/>
        <w:numPr>
          <w:ilvl w:val="0"/>
          <w:numId w:val="28"/>
        </w:numPr>
        <w:tabs>
          <w:tab w:val="clear" w:pos="1065"/>
          <w:tab w:val="num" w:pos="360"/>
        </w:tabs>
        <w:spacing w:before="120"/>
        <w:ind w:left="360" w:hanging="360"/>
        <w:rPr>
          <w:rFonts w:ascii="Times New Roman" w:hAnsi="Times New Roman" w:cs="Times New Roman"/>
        </w:rPr>
      </w:pPr>
      <w:r w:rsidRPr="00246185">
        <w:rPr>
          <w:rFonts w:ascii="Times New Roman" w:hAnsi="Times New Roman" w:cs="Times New Roman"/>
        </w:rPr>
        <w:t xml:space="preserve">Smlouvu </w:t>
      </w:r>
      <w:r w:rsidR="00C42B0B" w:rsidRPr="00246185">
        <w:rPr>
          <w:rFonts w:ascii="Times New Roman" w:hAnsi="Times New Roman" w:cs="Times New Roman"/>
        </w:rPr>
        <w:t>j</w:t>
      </w:r>
      <w:r w:rsidRPr="00246185">
        <w:rPr>
          <w:rFonts w:ascii="Times New Roman" w:hAnsi="Times New Roman" w:cs="Times New Roman"/>
        </w:rPr>
        <w:t>e možné měnit písemně formou číslovaných změn podepsaných oběma smluvními stranami</w:t>
      </w:r>
      <w:r w:rsidR="0082116C">
        <w:rPr>
          <w:rFonts w:ascii="Times New Roman" w:hAnsi="Times New Roman" w:cs="Times New Roman"/>
        </w:rPr>
        <w:t xml:space="preserve"> a osobami oprávněnými jednat za smluvní strany</w:t>
      </w:r>
      <w:r w:rsidRPr="00246185">
        <w:rPr>
          <w:rFonts w:ascii="Times New Roman" w:hAnsi="Times New Roman" w:cs="Times New Roman"/>
        </w:rPr>
        <w:t>.</w:t>
      </w:r>
    </w:p>
    <w:p w14:paraId="4C26705E" w14:textId="77777777" w:rsidR="00763BA1" w:rsidRPr="00246185" w:rsidRDefault="00763BA1" w:rsidP="00763BA1">
      <w:pPr>
        <w:pStyle w:val="Zkladntextodsazen"/>
        <w:numPr>
          <w:ilvl w:val="0"/>
          <w:numId w:val="28"/>
        </w:numPr>
        <w:tabs>
          <w:tab w:val="clear" w:pos="1065"/>
          <w:tab w:val="num" w:pos="360"/>
        </w:tabs>
        <w:spacing w:before="120"/>
        <w:ind w:left="360" w:hanging="360"/>
        <w:rPr>
          <w:rFonts w:ascii="Times New Roman" w:hAnsi="Times New Roman" w:cs="Times New Roman"/>
        </w:rPr>
      </w:pPr>
      <w:r w:rsidRPr="00246185">
        <w:rPr>
          <w:rFonts w:ascii="Times New Roman" w:hAnsi="Times New Roman" w:cs="Times New Roman"/>
        </w:rPr>
        <w:t xml:space="preserve">Jednotlivá ustanovení smlouvy </w:t>
      </w:r>
      <w:r w:rsidR="00CF72BA" w:rsidRPr="00246185">
        <w:rPr>
          <w:rFonts w:ascii="Times New Roman" w:hAnsi="Times New Roman" w:cs="Times New Roman"/>
        </w:rPr>
        <w:t>jsou</w:t>
      </w:r>
      <w:r w:rsidRPr="00246185">
        <w:rPr>
          <w:rFonts w:ascii="Times New Roman" w:hAnsi="Times New Roman" w:cs="Times New Roman"/>
        </w:rPr>
        <w:t xml:space="preserve"> oddělitelná v tom smyslu, že neplatnost některého z nich nepůsobí neplatnost smlouvy jako celku. Pokud by se v důsledku změny právní úpravy některé ustanovení smlouvy dostalo do rozporu s českým právním řádem (dále jen „kolizní ustanovení“) a předmětný rozpor by působil neplatnosti smlouvy jako takové, bude smlouva posuzována, jakoby kolizní ustanovení nikdy neobsahovala a vztah smluvních stran se bude v této záležitosti řídit obecně závaznými právními předpisy, pokud se smluvní strany nedohodnou na znění nového ustanovení, jež by nahradilo kolizní ustanovení.</w:t>
      </w:r>
    </w:p>
    <w:p w14:paraId="79B1975E" w14:textId="77777777" w:rsidR="00763BA1" w:rsidRPr="00246185" w:rsidRDefault="00763BA1" w:rsidP="00763BA1">
      <w:pPr>
        <w:pStyle w:val="Zkladntextodsazen"/>
        <w:numPr>
          <w:ilvl w:val="0"/>
          <w:numId w:val="28"/>
        </w:numPr>
        <w:tabs>
          <w:tab w:val="clear" w:pos="1065"/>
          <w:tab w:val="num" w:pos="360"/>
        </w:tabs>
        <w:spacing w:before="120"/>
        <w:ind w:left="360" w:hanging="360"/>
        <w:rPr>
          <w:rFonts w:ascii="Times New Roman" w:hAnsi="Times New Roman" w:cs="Times New Roman"/>
        </w:rPr>
      </w:pPr>
      <w:r w:rsidRPr="00246185">
        <w:rPr>
          <w:rFonts w:ascii="Times New Roman" w:hAnsi="Times New Roman" w:cs="Times New Roman"/>
        </w:rPr>
        <w:t>Zhotovitel se zav</w:t>
      </w:r>
      <w:r w:rsidR="00CF72BA" w:rsidRPr="00246185">
        <w:rPr>
          <w:rFonts w:ascii="Times New Roman" w:hAnsi="Times New Roman" w:cs="Times New Roman"/>
        </w:rPr>
        <w:t>azuje</w:t>
      </w:r>
      <w:r w:rsidRPr="00246185">
        <w:rPr>
          <w:rFonts w:ascii="Times New Roman" w:hAnsi="Times New Roman" w:cs="Times New Roman"/>
        </w:rPr>
        <w:t xml:space="preserve"> nevydávat bez předchozího písemného souhlasu objednatele žádná stanoviska, komentáře či oznámení pro sdělovací prostředky nebo jiné veřejné distributory a zpracovatele informací.</w:t>
      </w:r>
    </w:p>
    <w:p w14:paraId="2D08ED75" w14:textId="77777777" w:rsidR="008B2141" w:rsidRDefault="008B2141" w:rsidP="00763BA1">
      <w:pPr>
        <w:pStyle w:val="Zkladntextodsazen"/>
        <w:numPr>
          <w:ilvl w:val="0"/>
          <w:numId w:val="28"/>
        </w:numPr>
        <w:tabs>
          <w:tab w:val="clear" w:pos="1065"/>
          <w:tab w:val="num" w:pos="360"/>
        </w:tabs>
        <w:spacing w:before="120"/>
        <w:ind w:left="360" w:hanging="360"/>
        <w:rPr>
          <w:rFonts w:ascii="Times New Roman" w:hAnsi="Times New Roman" w:cs="Times New Roman"/>
        </w:rPr>
      </w:pPr>
      <w:r>
        <w:rPr>
          <w:rFonts w:ascii="Times New Roman" w:hAnsi="Times New Roman" w:cs="Times New Roman"/>
        </w:rPr>
        <w:t>Smluvní strany přebírají nebezpečí změny okolností ve smyslu ustanovení § 1765 odst. 2 občanského zákoníku.</w:t>
      </w:r>
    </w:p>
    <w:p w14:paraId="4A8A622B" w14:textId="77777777" w:rsidR="00763BA1" w:rsidRPr="00246185" w:rsidRDefault="00763BA1" w:rsidP="00763BA1">
      <w:pPr>
        <w:pStyle w:val="Zkladntextodsazen"/>
        <w:numPr>
          <w:ilvl w:val="0"/>
          <w:numId w:val="28"/>
        </w:numPr>
        <w:tabs>
          <w:tab w:val="clear" w:pos="1065"/>
          <w:tab w:val="num" w:pos="360"/>
        </w:tabs>
        <w:spacing w:before="120"/>
        <w:ind w:left="360" w:hanging="360"/>
        <w:rPr>
          <w:rFonts w:ascii="Times New Roman" w:hAnsi="Times New Roman" w:cs="Times New Roman"/>
        </w:rPr>
      </w:pPr>
      <w:r w:rsidRPr="00246185">
        <w:rPr>
          <w:rFonts w:ascii="Times New Roman" w:hAnsi="Times New Roman" w:cs="Times New Roman"/>
        </w:rPr>
        <w:t xml:space="preserve">Vůle smluvních stran je vyjádřena v níže uvedených dokumentech a podkladech, které tvoří přílohy </w:t>
      </w:r>
      <w:r w:rsidR="00833485" w:rsidRPr="00246185">
        <w:rPr>
          <w:rFonts w:ascii="Times New Roman" w:hAnsi="Times New Roman" w:cs="Times New Roman"/>
        </w:rPr>
        <w:t xml:space="preserve">této </w:t>
      </w:r>
      <w:r w:rsidRPr="00246185">
        <w:rPr>
          <w:rFonts w:ascii="Times New Roman" w:hAnsi="Times New Roman" w:cs="Times New Roman"/>
        </w:rPr>
        <w:t>smlouvy o dílo:</w:t>
      </w:r>
    </w:p>
    <w:p w14:paraId="39E4DC18" w14:textId="77777777" w:rsidR="00763BA1" w:rsidRPr="003706AF" w:rsidRDefault="00763BA1" w:rsidP="001E4B49">
      <w:pPr>
        <w:pStyle w:val="Zkladntextodsazen"/>
        <w:numPr>
          <w:ilvl w:val="1"/>
          <w:numId w:val="28"/>
        </w:numPr>
        <w:tabs>
          <w:tab w:val="num" w:pos="720"/>
        </w:tabs>
        <w:ind w:left="709" w:hanging="294"/>
        <w:rPr>
          <w:rFonts w:ascii="Times New Roman" w:hAnsi="Times New Roman" w:cs="Times New Roman"/>
          <w:color w:val="000000"/>
        </w:rPr>
      </w:pPr>
      <w:r w:rsidRPr="003706AF">
        <w:rPr>
          <w:rFonts w:ascii="Times New Roman" w:hAnsi="Times New Roman" w:cs="Times New Roman"/>
        </w:rPr>
        <w:t>projekt</w:t>
      </w:r>
      <w:r w:rsidR="00CF72BA" w:rsidRPr="003706AF">
        <w:rPr>
          <w:rFonts w:ascii="Times New Roman" w:hAnsi="Times New Roman" w:cs="Times New Roman"/>
        </w:rPr>
        <w:t>ov</w:t>
      </w:r>
      <w:r w:rsidR="00646007">
        <w:rPr>
          <w:rFonts w:ascii="Times New Roman" w:hAnsi="Times New Roman" w:cs="Times New Roman"/>
        </w:rPr>
        <w:t>á</w:t>
      </w:r>
      <w:r w:rsidR="00CF72BA" w:rsidRPr="003706AF">
        <w:rPr>
          <w:rFonts w:ascii="Times New Roman" w:hAnsi="Times New Roman" w:cs="Times New Roman"/>
        </w:rPr>
        <w:t xml:space="preserve"> dokumentace</w:t>
      </w:r>
      <w:r w:rsidR="001E4B49">
        <w:rPr>
          <w:rFonts w:ascii="Times New Roman" w:hAnsi="Times New Roman" w:cs="Times New Roman"/>
        </w:rPr>
        <w:t xml:space="preserve"> a všech</w:t>
      </w:r>
      <w:r w:rsidR="00F9238D">
        <w:rPr>
          <w:rFonts w:ascii="Times New Roman" w:hAnsi="Times New Roman" w:cs="Times New Roman"/>
        </w:rPr>
        <w:t>na</w:t>
      </w:r>
      <w:r w:rsidR="001E4B49">
        <w:rPr>
          <w:rFonts w:ascii="Times New Roman" w:hAnsi="Times New Roman" w:cs="Times New Roman"/>
        </w:rPr>
        <w:t xml:space="preserve"> vyjádření dotčených orgánů státní správy</w:t>
      </w:r>
      <w:r w:rsidR="0029178F" w:rsidRPr="003706AF">
        <w:rPr>
          <w:rFonts w:ascii="Times New Roman" w:hAnsi="Times New Roman" w:cs="Times New Roman"/>
        </w:rPr>
        <w:t xml:space="preserve"> </w:t>
      </w:r>
      <w:r w:rsidR="00D57266" w:rsidRPr="003706AF">
        <w:rPr>
          <w:rFonts w:ascii="Times New Roman" w:hAnsi="Times New Roman" w:cs="Times New Roman"/>
        </w:rPr>
        <w:t>(volná příloha</w:t>
      </w:r>
      <w:r w:rsidR="00215D6A">
        <w:rPr>
          <w:rFonts w:ascii="Times New Roman" w:hAnsi="Times New Roman" w:cs="Times New Roman"/>
        </w:rPr>
        <w:t xml:space="preserve"> – dodá objednatel</w:t>
      </w:r>
      <w:r w:rsidR="00D57266" w:rsidRPr="003706AF">
        <w:rPr>
          <w:rFonts w:ascii="Times New Roman" w:hAnsi="Times New Roman" w:cs="Times New Roman"/>
        </w:rPr>
        <w:t>),</w:t>
      </w:r>
      <w:r w:rsidR="00D57266" w:rsidRPr="003706AF" w:rsidDel="00D57266">
        <w:rPr>
          <w:rFonts w:ascii="Times New Roman" w:hAnsi="Times New Roman" w:cs="Times New Roman"/>
        </w:rPr>
        <w:t xml:space="preserve"> </w:t>
      </w:r>
    </w:p>
    <w:p w14:paraId="1BDC61B5" w14:textId="77777777" w:rsidR="00763BA1" w:rsidRPr="003706AF" w:rsidRDefault="00D57266" w:rsidP="00032F34">
      <w:pPr>
        <w:pStyle w:val="Zkladntextodsazen"/>
        <w:numPr>
          <w:ilvl w:val="1"/>
          <w:numId w:val="28"/>
        </w:numPr>
        <w:tabs>
          <w:tab w:val="clear" w:pos="1495"/>
          <w:tab w:val="num" w:pos="709"/>
        </w:tabs>
        <w:ind w:left="709" w:hanging="294"/>
        <w:rPr>
          <w:rFonts w:ascii="Times New Roman" w:hAnsi="Times New Roman" w:cs="Times New Roman"/>
        </w:rPr>
      </w:pPr>
      <w:r w:rsidRPr="003706AF">
        <w:rPr>
          <w:rFonts w:ascii="Times New Roman" w:hAnsi="Times New Roman" w:cs="Times New Roman"/>
        </w:rPr>
        <w:t xml:space="preserve">oceněný </w:t>
      </w:r>
      <w:r w:rsidR="005C110F">
        <w:rPr>
          <w:rFonts w:ascii="Times New Roman" w:hAnsi="Times New Roman" w:cs="Times New Roman"/>
        </w:rPr>
        <w:t>soupis stavebních prací, dodávek a služeb s výkazem výměr</w:t>
      </w:r>
      <w:r w:rsidRPr="003706AF">
        <w:rPr>
          <w:rFonts w:ascii="Times New Roman" w:hAnsi="Times New Roman" w:cs="Times New Roman"/>
        </w:rPr>
        <w:t xml:space="preserve"> z </w:t>
      </w:r>
      <w:r w:rsidR="00763BA1" w:rsidRPr="003706AF">
        <w:rPr>
          <w:rFonts w:ascii="Times New Roman" w:hAnsi="Times New Roman" w:cs="Times New Roman"/>
        </w:rPr>
        <w:t>nabídk</w:t>
      </w:r>
      <w:r w:rsidRPr="003706AF">
        <w:rPr>
          <w:rFonts w:ascii="Times New Roman" w:hAnsi="Times New Roman" w:cs="Times New Roman"/>
        </w:rPr>
        <w:t>y</w:t>
      </w:r>
      <w:r w:rsidR="00D3723F">
        <w:rPr>
          <w:rFonts w:ascii="Times New Roman" w:hAnsi="Times New Roman" w:cs="Times New Roman"/>
        </w:rPr>
        <w:t xml:space="preserve"> zhotovitele</w:t>
      </w:r>
      <w:r w:rsidR="00032F34">
        <w:rPr>
          <w:rFonts w:ascii="Times New Roman" w:hAnsi="Times New Roman" w:cs="Times New Roman"/>
        </w:rPr>
        <w:t xml:space="preserve"> </w:t>
      </w:r>
      <w:r w:rsidRPr="003706AF">
        <w:rPr>
          <w:rFonts w:ascii="Times New Roman" w:hAnsi="Times New Roman" w:cs="Times New Roman"/>
        </w:rPr>
        <w:t>(pevně připojená příloha),</w:t>
      </w:r>
      <w:r w:rsidRPr="003706AF" w:rsidDel="00D57266">
        <w:rPr>
          <w:rFonts w:ascii="Times New Roman" w:hAnsi="Times New Roman" w:cs="Times New Roman"/>
          <w:color w:val="000000"/>
        </w:rPr>
        <w:t xml:space="preserve"> </w:t>
      </w:r>
    </w:p>
    <w:p w14:paraId="709D2030" w14:textId="77777777" w:rsidR="00763BA1" w:rsidRPr="003706AF" w:rsidRDefault="00763BA1" w:rsidP="00763BA1">
      <w:pPr>
        <w:pStyle w:val="Zkladntextodsazen"/>
        <w:numPr>
          <w:ilvl w:val="1"/>
          <w:numId w:val="28"/>
        </w:numPr>
        <w:tabs>
          <w:tab w:val="num" w:pos="720"/>
        </w:tabs>
        <w:ind w:hanging="1080"/>
        <w:rPr>
          <w:rFonts w:ascii="Times New Roman" w:hAnsi="Times New Roman" w:cs="Times New Roman"/>
        </w:rPr>
      </w:pPr>
      <w:r w:rsidRPr="003706AF">
        <w:rPr>
          <w:rFonts w:ascii="Times New Roman" w:hAnsi="Times New Roman" w:cs="Times New Roman"/>
        </w:rPr>
        <w:t>časový harmonogram postupu provedení díla</w:t>
      </w:r>
      <w:r w:rsidR="001C7784">
        <w:rPr>
          <w:rFonts w:ascii="Times New Roman" w:hAnsi="Times New Roman" w:cs="Times New Roman"/>
        </w:rPr>
        <w:t xml:space="preserve"> s finančním plněním</w:t>
      </w:r>
      <w:r w:rsidR="0029178F" w:rsidRPr="003706AF">
        <w:rPr>
          <w:rFonts w:ascii="Times New Roman" w:hAnsi="Times New Roman" w:cs="Times New Roman"/>
        </w:rPr>
        <w:t xml:space="preserve"> </w:t>
      </w:r>
      <w:r w:rsidR="00D57266" w:rsidRPr="003706AF">
        <w:rPr>
          <w:rFonts w:ascii="Times New Roman" w:hAnsi="Times New Roman" w:cs="Times New Roman"/>
        </w:rPr>
        <w:t>(pevně připojená příloha),</w:t>
      </w:r>
      <w:r w:rsidR="00D57266" w:rsidRPr="003706AF" w:rsidDel="00D57266">
        <w:rPr>
          <w:rFonts w:ascii="Times New Roman" w:hAnsi="Times New Roman" w:cs="Times New Roman"/>
          <w:color w:val="000000"/>
        </w:rPr>
        <w:t xml:space="preserve"> </w:t>
      </w:r>
    </w:p>
    <w:p w14:paraId="56E8BD8F" w14:textId="77777777" w:rsidR="00763BA1" w:rsidRPr="00C15460" w:rsidRDefault="00215D6A" w:rsidP="0029178F">
      <w:pPr>
        <w:pStyle w:val="Zkladntextodsazen"/>
        <w:numPr>
          <w:ilvl w:val="1"/>
          <w:numId w:val="28"/>
        </w:numPr>
        <w:tabs>
          <w:tab w:val="num" w:pos="720"/>
        </w:tabs>
        <w:ind w:hanging="1080"/>
        <w:rPr>
          <w:rFonts w:ascii="Times New Roman" w:hAnsi="Times New Roman" w:cs="Times New Roman"/>
          <w:color w:val="000000"/>
        </w:rPr>
      </w:pPr>
      <w:r w:rsidRPr="00C15460">
        <w:rPr>
          <w:rFonts w:ascii="Times New Roman" w:hAnsi="Times New Roman" w:cs="Times New Roman"/>
        </w:rPr>
        <w:t xml:space="preserve">kopie </w:t>
      </w:r>
      <w:r w:rsidR="00763BA1" w:rsidRPr="00C15460">
        <w:rPr>
          <w:rFonts w:ascii="Times New Roman" w:hAnsi="Times New Roman" w:cs="Times New Roman"/>
        </w:rPr>
        <w:t>stavební</w:t>
      </w:r>
      <w:r w:rsidRPr="00C15460">
        <w:rPr>
          <w:rFonts w:ascii="Times New Roman" w:hAnsi="Times New Roman" w:cs="Times New Roman"/>
        </w:rPr>
        <w:t>ho</w:t>
      </w:r>
      <w:r w:rsidR="00763BA1" w:rsidRPr="00C15460">
        <w:rPr>
          <w:rFonts w:ascii="Times New Roman" w:hAnsi="Times New Roman" w:cs="Times New Roman"/>
        </w:rPr>
        <w:t xml:space="preserve"> povolení</w:t>
      </w:r>
      <w:r w:rsidR="0029178F" w:rsidRPr="00C15460">
        <w:rPr>
          <w:rFonts w:ascii="Times New Roman" w:hAnsi="Times New Roman" w:cs="Times New Roman"/>
        </w:rPr>
        <w:t xml:space="preserve"> </w:t>
      </w:r>
      <w:r w:rsidR="00D57266" w:rsidRPr="00C15460">
        <w:rPr>
          <w:rFonts w:ascii="Times New Roman" w:hAnsi="Times New Roman" w:cs="Times New Roman"/>
        </w:rPr>
        <w:t>(volná příloha</w:t>
      </w:r>
      <w:r w:rsidRPr="00C15460">
        <w:rPr>
          <w:rFonts w:ascii="Times New Roman" w:hAnsi="Times New Roman" w:cs="Times New Roman"/>
        </w:rPr>
        <w:t xml:space="preserve"> – dodá objednatel</w:t>
      </w:r>
      <w:r w:rsidR="00D3723F" w:rsidRPr="00C15460">
        <w:rPr>
          <w:rFonts w:ascii="Times New Roman" w:hAnsi="Times New Roman" w:cs="Times New Roman"/>
        </w:rPr>
        <w:t>),</w:t>
      </w:r>
      <w:r w:rsidR="00D57266" w:rsidRPr="00C15460" w:rsidDel="00D57266">
        <w:rPr>
          <w:rFonts w:ascii="Times New Roman" w:hAnsi="Times New Roman" w:cs="Times New Roman"/>
        </w:rPr>
        <w:t xml:space="preserve"> </w:t>
      </w:r>
    </w:p>
    <w:p w14:paraId="39BCF4FC" w14:textId="77777777" w:rsidR="00E179CD" w:rsidRPr="003706AF" w:rsidRDefault="00E179CD" w:rsidP="00763BA1">
      <w:pPr>
        <w:pStyle w:val="Zkladntextodsazen"/>
        <w:numPr>
          <w:ilvl w:val="1"/>
          <w:numId w:val="28"/>
        </w:numPr>
        <w:tabs>
          <w:tab w:val="num" w:pos="720"/>
        </w:tabs>
        <w:ind w:hanging="1080"/>
        <w:rPr>
          <w:rFonts w:ascii="Times New Roman" w:hAnsi="Times New Roman" w:cs="Times New Roman"/>
          <w:color w:val="000000"/>
        </w:rPr>
      </w:pPr>
      <w:r w:rsidRPr="003706AF">
        <w:rPr>
          <w:rFonts w:ascii="Times New Roman" w:hAnsi="Times New Roman" w:cs="Times New Roman"/>
          <w:color w:val="000000"/>
        </w:rPr>
        <w:t xml:space="preserve">vzor změnového listu </w:t>
      </w:r>
      <w:r w:rsidR="00D57266" w:rsidRPr="003706AF">
        <w:rPr>
          <w:rFonts w:ascii="Times New Roman" w:hAnsi="Times New Roman" w:cs="Times New Roman"/>
          <w:color w:val="000000"/>
        </w:rPr>
        <w:t xml:space="preserve">více a </w:t>
      </w:r>
      <w:r w:rsidRPr="003706AF">
        <w:rPr>
          <w:rFonts w:ascii="Times New Roman" w:hAnsi="Times New Roman" w:cs="Times New Roman"/>
          <w:color w:val="000000"/>
        </w:rPr>
        <w:t>méněprací</w:t>
      </w:r>
      <w:r w:rsidR="0029178F" w:rsidRPr="003706AF">
        <w:rPr>
          <w:rFonts w:ascii="Times New Roman" w:hAnsi="Times New Roman" w:cs="Times New Roman"/>
          <w:color w:val="000000"/>
        </w:rPr>
        <w:t xml:space="preserve"> </w:t>
      </w:r>
      <w:r w:rsidR="00D57266" w:rsidRPr="003706AF">
        <w:rPr>
          <w:rFonts w:ascii="Times New Roman" w:hAnsi="Times New Roman" w:cs="Times New Roman"/>
        </w:rPr>
        <w:t>(pevně připojená příloha),</w:t>
      </w:r>
      <w:r w:rsidR="00D57266" w:rsidRPr="003706AF" w:rsidDel="00D57266">
        <w:rPr>
          <w:rFonts w:ascii="Times New Roman" w:hAnsi="Times New Roman" w:cs="Times New Roman"/>
          <w:color w:val="000000"/>
        </w:rPr>
        <w:t xml:space="preserve"> </w:t>
      </w:r>
    </w:p>
    <w:p w14:paraId="210F3FD1" w14:textId="77777777" w:rsidR="00312D0E" w:rsidRPr="003706AF" w:rsidRDefault="00312D0E" w:rsidP="00763BA1">
      <w:pPr>
        <w:pStyle w:val="Zkladntextodsazen"/>
        <w:numPr>
          <w:ilvl w:val="1"/>
          <w:numId w:val="28"/>
        </w:numPr>
        <w:tabs>
          <w:tab w:val="num" w:pos="720"/>
        </w:tabs>
        <w:ind w:hanging="1080"/>
        <w:rPr>
          <w:rFonts w:ascii="Times New Roman" w:hAnsi="Times New Roman" w:cs="Times New Roman"/>
          <w:color w:val="000000"/>
        </w:rPr>
      </w:pPr>
      <w:r w:rsidRPr="003706AF">
        <w:rPr>
          <w:rFonts w:ascii="Times New Roman" w:hAnsi="Times New Roman" w:cs="Times New Roman"/>
          <w:color w:val="000000"/>
        </w:rPr>
        <w:t>vzor zjišťovacího protokolu</w:t>
      </w:r>
      <w:r w:rsidR="0029178F" w:rsidRPr="003706AF">
        <w:rPr>
          <w:rFonts w:ascii="Times New Roman" w:hAnsi="Times New Roman" w:cs="Times New Roman"/>
          <w:color w:val="000000"/>
        </w:rPr>
        <w:t xml:space="preserve"> </w:t>
      </w:r>
      <w:r w:rsidR="00D57266" w:rsidRPr="003706AF">
        <w:rPr>
          <w:rFonts w:ascii="Times New Roman" w:hAnsi="Times New Roman" w:cs="Times New Roman"/>
        </w:rPr>
        <w:t>(pevně připojená příloha),</w:t>
      </w:r>
      <w:r w:rsidR="00D57266" w:rsidRPr="003706AF" w:rsidDel="00D57266">
        <w:rPr>
          <w:rFonts w:ascii="Times New Roman" w:hAnsi="Times New Roman" w:cs="Times New Roman"/>
          <w:color w:val="000000"/>
        </w:rPr>
        <w:t xml:space="preserve"> </w:t>
      </w:r>
    </w:p>
    <w:p w14:paraId="610FE75A" w14:textId="77777777" w:rsidR="00BB6A74" w:rsidRPr="003706AF" w:rsidRDefault="00BB6B10" w:rsidP="0029178F">
      <w:pPr>
        <w:pStyle w:val="Zkladntextodsazen"/>
        <w:numPr>
          <w:ilvl w:val="1"/>
          <w:numId w:val="28"/>
        </w:numPr>
        <w:tabs>
          <w:tab w:val="num" w:pos="720"/>
        </w:tabs>
        <w:ind w:hanging="1080"/>
        <w:rPr>
          <w:rFonts w:ascii="Times New Roman" w:hAnsi="Times New Roman" w:cs="Times New Roman"/>
          <w:color w:val="000000"/>
        </w:rPr>
      </w:pPr>
      <w:r w:rsidRPr="003706AF">
        <w:rPr>
          <w:rFonts w:ascii="Times New Roman" w:hAnsi="Times New Roman" w:cs="Times New Roman"/>
        </w:rPr>
        <w:t>plná moc udělená objednatelem technickému dozoru</w:t>
      </w:r>
      <w:r w:rsidR="0029178F" w:rsidRPr="003706AF">
        <w:rPr>
          <w:rFonts w:ascii="Times New Roman" w:hAnsi="Times New Roman" w:cs="Times New Roman"/>
        </w:rPr>
        <w:t xml:space="preserve"> </w:t>
      </w:r>
      <w:r w:rsidR="00D57266" w:rsidRPr="003706AF">
        <w:rPr>
          <w:rFonts w:ascii="Times New Roman" w:hAnsi="Times New Roman" w:cs="Times New Roman"/>
        </w:rPr>
        <w:t>(volná příloha</w:t>
      </w:r>
      <w:r w:rsidR="00215D6A">
        <w:rPr>
          <w:rFonts w:ascii="Times New Roman" w:hAnsi="Times New Roman" w:cs="Times New Roman"/>
        </w:rPr>
        <w:t xml:space="preserve"> – dodá objednatel</w:t>
      </w:r>
      <w:r w:rsidR="00D57266" w:rsidRPr="003706AF">
        <w:rPr>
          <w:rFonts w:ascii="Times New Roman" w:hAnsi="Times New Roman" w:cs="Times New Roman"/>
        </w:rPr>
        <w:t>),</w:t>
      </w:r>
    </w:p>
    <w:p w14:paraId="3A2B4AE7" w14:textId="77777777" w:rsidR="003706AF" w:rsidRPr="00CC3D9F" w:rsidRDefault="00BC3AC2" w:rsidP="003706AF">
      <w:pPr>
        <w:pStyle w:val="Zkladntextodsazen"/>
        <w:numPr>
          <w:ilvl w:val="1"/>
          <w:numId w:val="28"/>
        </w:numPr>
        <w:tabs>
          <w:tab w:val="num" w:pos="720"/>
        </w:tabs>
        <w:ind w:left="709" w:hanging="283"/>
        <w:rPr>
          <w:rFonts w:ascii="Times New Roman" w:hAnsi="Times New Roman" w:cs="Times New Roman"/>
          <w:color w:val="000000"/>
        </w:rPr>
      </w:pPr>
      <w:r>
        <w:rPr>
          <w:rFonts w:ascii="Times New Roman" w:hAnsi="Times New Roman" w:cs="Times New Roman"/>
        </w:rPr>
        <w:t>p</w:t>
      </w:r>
      <w:r w:rsidR="003706AF" w:rsidRPr="003706AF">
        <w:rPr>
          <w:rFonts w:ascii="Times New Roman" w:hAnsi="Times New Roman" w:cs="Times New Roman"/>
        </w:rPr>
        <w:t>ojistná smlouva (odpovědnost za škodu) (volná příloha)</w:t>
      </w:r>
    </w:p>
    <w:p w14:paraId="29E54647" w14:textId="77777777" w:rsidR="00CC3D9F" w:rsidRPr="003427E6" w:rsidRDefault="00646007" w:rsidP="003706AF">
      <w:pPr>
        <w:pStyle w:val="Zkladntextodsazen"/>
        <w:numPr>
          <w:ilvl w:val="1"/>
          <w:numId w:val="28"/>
        </w:numPr>
        <w:tabs>
          <w:tab w:val="num" w:pos="720"/>
        </w:tabs>
        <w:ind w:left="709" w:hanging="283"/>
        <w:rPr>
          <w:rFonts w:ascii="Times New Roman" w:hAnsi="Times New Roman" w:cs="Times New Roman"/>
          <w:color w:val="000000"/>
        </w:rPr>
      </w:pPr>
      <w:r>
        <w:rPr>
          <w:rFonts w:ascii="Times New Roman" w:hAnsi="Times New Roman" w:cs="Times New Roman"/>
        </w:rPr>
        <w:t xml:space="preserve"> </w:t>
      </w:r>
      <w:r w:rsidR="00CC3D9F">
        <w:rPr>
          <w:rFonts w:ascii="Times New Roman" w:hAnsi="Times New Roman" w:cs="Times New Roman"/>
        </w:rPr>
        <w:t>pojistná smlouva (</w:t>
      </w:r>
      <w:r w:rsidR="003427E6">
        <w:rPr>
          <w:rFonts w:ascii="Times New Roman" w:hAnsi="Times New Roman" w:cs="Times New Roman"/>
        </w:rPr>
        <w:t>sdružený živel, odcizení, vandalismus</w:t>
      </w:r>
      <w:r w:rsidR="00CC3D9F">
        <w:rPr>
          <w:rFonts w:ascii="Times New Roman" w:hAnsi="Times New Roman" w:cs="Times New Roman"/>
        </w:rPr>
        <w:t xml:space="preserve">) </w:t>
      </w:r>
      <w:r w:rsidR="00CC3D9F" w:rsidRPr="003706AF">
        <w:rPr>
          <w:rFonts w:ascii="Times New Roman" w:hAnsi="Times New Roman" w:cs="Times New Roman"/>
        </w:rPr>
        <w:t>(volná příloha)</w:t>
      </w:r>
    </w:p>
    <w:p w14:paraId="5BC5DAC6" w14:textId="77777777" w:rsidR="003427E6" w:rsidRPr="00CC3D9F" w:rsidRDefault="003427E6" w:rsidP="003706AF">
      <w:pPr>
        <w:pStyle w:val="Zkladntextodsazen"/>
        <w:numPr>
          <w:ilvl w:val="1"/>
          <w:numId w:val="28"/>
        </w:numPr>
        <w:tabs>
          <w:tab w:val="num" w:pos="720"/>
        </w:tabs>
        <w:ind w:left="709" w:hanging="283"/>
        <w:rPr>
          <w:rFonts w:ascii="Times New Roman" w:hAnsi="Times New Roman" w:cs="Times New Roman"/>
          <w:color w:val="000000"/>
        </w:rPr>
      </w:pPr>
      <w:r>
        <w:rPr>
          <w:rFonts w:ascii="Times New Roman" w:hAnsi="Times New Roman" w:cs="Times New Roman"/>
        </w:rPr>
        <w:t xml:space="preserve"> pojistná smlouva (stavebně montážní pojištění díla)</w:t>
      </w:r>
      <w:r w:rsidR="00BE283E">
        <w:rPr>
          <w:rFonts w:ascii="Times New Roman" w:hAnsi="Times New Roman" w:cs="Times New Roman"/>
        </w:rPr>
        <w:t xml:space="preserve"> </w:t>
      </w:r>
      <w:r w:rsidR="00BE283E" w:rsidRPr="003706AF">
        <w:rPr>
          <w:rFonts w:ascii="Times New Roman" w:hAnsi="Times New Roman" w:cs="Times New Roman"/>
        </w:rPr>
        <w:t>(volná příloha)</w:t>
      </w:r>
    </w:p>
    <w:p w14:paraId="5066B49F" w14:textId="77777777" w:rsidR="00CC3D9F" w:rsidRPr="00CC3D9F" w:rsidRDefault="00CC3D9F" w:rsidP="003706AF">
      <w:pPr>
        <w:pStyle w:val="Zkladntextodsazen"/>
        <w:numPr>
          <w:ilvl w:val="1"/>
          <w:numId w:val="28"/>
        </w:numPr>
        <w:tabs>
          <w:tab w:val="num" w:pos="720"/>
        </w:tabs>
        <w:ind w:left="709" w:hanging="283"/>
        <w:rPr>
          <w:rFonts w:ascii="Times New Roman" w:hAnsi="Times New Roman" w:cs="Times New Roman"/>
          <w:color w:val="000000"/>
        </w:rPr>
      </w:pPr>
      <w:r>
        <w:rPr>
          <w:rFonts w:ascii="Times New Roman" w:hAnsi="Times New Roman" w:cs="Times New Roman"/>
        </w:rPr>
        <w:t xml:space="preserve"> jmenný seznam členů týmu </w:t>
      </w:r>
      <w:r w:rsidRPr="003706AF">
        <w:rPr>
          <w:rFonts w:ascii="Times New Roman" w:hAnsi="Times New Roman" w:cs="Times New Roman"/>
        </w:rPr>
        <w:t>(pevně připojená příloha)</w:t>
      </w:r>
    </w:p>
    <w:p w14:paraId="0F2C17AC" w14:textId="77777777" w:rsidR="00CC3D9F" w:rsidRPr="00720ED8" w:rsidRDefault="00CC3D9F" w:rsidP="003706AF">
      <w:pPr>
        <w:pStyle w:val="Zkladntextodsazen"/>
        <w:numPr>
          <w:ilvl w:val="1"/>
          <w:numId w:val="28"/>
        </w:numPr>
        <w:tabs>
          <w:tab w:val="num" w:pos="720"/>
        </w:tabs>
        <w:ind w:left="709" w:hanging="283"/>
        <w:rPr>
          <w:rFonts w:ascii="Times New Roman" w:hAnsi="Times New Roman" w:cs="Times New Roman"/>
          <w:color w:val="000000"/>
        </w:rPr>
      </w:pPr>
      <w:r>
        <w:rPr>
          <w:rFonts w:ascii="Times New Roman" w:hAnsi="Times New Roman" w:cs="Times New Roman"/>
        </w:rPr>
        <w:t xml:space="preserve"> seznam </w:t>
      </w:r>
      <w:r w:rsidR="00E64510">
        <w:rPr>
          <w:rFonts w:ascii="Times New Roman" w:hAnsi="Times New Roman" w:cs="Times New Roman"/>
        </w:rPr>
        <w:t>pod</w:t>
      </w:r>
      <w:r>
        <w:rPr>
          <w:rFonts w:ascii="Times New Roman" w:hAnsi="Times New Roman" w:cs="Times New Roman"/>
        </w:rPr>
        <w:t xml:space="preserve">dodavatelů, jejichž prostřednictvím zhotovitel prokazoval kvalifikaci </w:t>
      </w:r>
      <w:r w:rsidRPr="003706AF">
        <w:rPr>
          <w:rFonts w:ascii="Times New Roman" w:hAnsi="Times New Roman" w:cs="Times New Roman"/>
        </w:rPr>
        <w:t>(pevně připojená příloha)</w:t>
      </w:r>
    </w:p>
    <w:p w14:paraId="2994E825" w14:textId="77777777" w:rsidR="00720ED8" w:rsidRPr="00834764" w:rsidRDefault="00215D6A" w:rsidP="003706AF">
      <w:pPr>
        <w:pStyle w:val="Zkladntextodsazen"/>
        <w:numPr>
          <w:ilvl w:val="1"/>
          <w:numId w:val="28"/>
        </w:numPr>
        <w:tabs>
          <w:tab w:val="num" w:pos="720"/>
        </w:tabs>
        <w:ind w:left="709" w:hanging="283"/>
        <w:rPr>
          <w:rFonts w:ascii="Times New Roman" w:hAnsi="Times New Roman" w:cs="Times New Roman"/>
          <w:color w:val="000000"/>
        </w:rPr>
      </w:pPr>
      <w:r>
        <w:rPr>
          <w:rFonts w:ascii="Times New Roman" w:hAnsi="Times New Roman" w:cs="Times New Roman"/>
        </w:rPr>
        <w:t xml:space="preserve"> </w:t>
      </w:r>
      <w:r w:rsidR="00720ED8">
        <w:rPr>
          <w:rFonts w:ascii="Times New Roman" w:hAnsi="Times New Roman" w:cs="Times New Roman"/>
        </w:rPr>
        <w:t xml:space="preserve">seznam všech </w:t>
      </w:r>
      <w:r w:rsidR="00E64510">
        <w:rPr>
          <w:rFonts w:ascii="Times New Roman" w:hAnsi="Times New Roman" w:cs="Times New Roman"/>
        </w:rPr>
        <w:t>pod</w:t>
      </w:r>
      <w:r w:rsidR="00720ED8">
        <w:rPr>
          <w:rFonts w:ascii="Times New Roman" w:hAnsi="Times New Roman" w:cs="Times New Roman"/>
        </w:rPr>
        <w:t xml:space="preserve">dodavatelů </w:t>
      </w:r>
      <w:r w:rsidR="00720ED8" w:rsidRPr="003706AF">
        <w:rPr>
          <w:rFonts w:ascii="Times New Roman" w:hAnsi="Times New Roman" w:cs="Times New Roman"/>
        </w:rPr>
        <w:t>(pevně připojená příloha)</w:t>
      </w:r>
    </w:p>
    <w:p w14:paraId="509A91EE" w14:textId="77777777" w:rsidR="00CC24E1" w:rsidRPr="003706AF" w:rsidRDefault="00CC24E1" w:rsidP="003706AF">
      <w:pPr>
        <w:pStyle w:val="Zkladntextodsazen"/>
        <w:numPr>
          <w:ilvl w:val="1"/>
          <w:numId w:val="28"/>
        </w:numPr>
        <w:tabs>
          <w:tab w:val="num" w:pos="720"/>
        </w:tabs>
        <w:ind w:left="709" w:hanging="283"/>
        <w:rPr>
          <w:rFonts w:ascii="Times New Roman" w:hAnsi="Times New Roman" w:cs="Times New Roman"/>
          <w:color w:val="000000"/>
        </w:rPr>
      </w:pPr>
      <w:r>
        <w:rPr>
          <w:rFonts w:ascii="Times New Roman" w:hAnsi="Times New Roman" w:cs="Times New Roman"/>
        </w:rPr>
        <w:t xml:space="preserve">bankovní záruka </w:t>
      </w:r>
      <w:r w:rsidRPr="00CC24E1">
        <w:rPr>
          <w:rFonts w:ascii="Times New Roman" w:hAnsi="Times New Roman" w:cs="Times New Roman"/>
        </w:rPr>
        <w:t>(volná příloha)</w:t>
      </w:r>
    </w:p>
    <w:p w14:paraId="54DD4408" w14:textId="77777777" w:rsidR="0031234E" w:rsidRDefault="0031234E" w:rsidP="000825F7">
      <w:pPr>
        <w:pStyle w:val="Zkladntextodsazen"/>
        <w:ind w:firstLine="0"/>
        <w:rPr>
          <w:rFonts w:ascii="Times New Roman" w:hAnsi="Times New Roman" w:cs="Times New Roman"/>
          <w:color w:val="000000"/>
        </w:rPr>
      </w:pPr>
    </w:p>
    <w:p w14:paraId="4787C850" w14:textId="391DFA9F" w:rsidR="00C148FD" w:rsidRDefault="006129D3" w:rsidP="000825F7">
      <w:pPr>
        <w:pStyle w:val="Zkladntextodsazen"/>
        <w:ind w:firstLine="0"/>
        <w:rPr>
          <w:rFonts w:ascii="Times New Roman" w:hAnsi="Times New Roman" w:cs="Times New Roman"/>
          <w:color w:val="000000"/>
        </w:rPr>
      </w:pPr>
      <w:r w:rsidRPr="003706AF">
        <w:rPr>
          <w:rFonts w:ascii="Times New Roman" w:hAnsi="Times New Roman" w:cs="Times New Roman"/>
          <w:color w:val="000000"/>
        </w:rPr>
        <w:t xml:space="preserve">Přílohy jsou nedílnou součástí </w:t>
      </w:r>
      <w:r w:rsidR="00864C42" w:rsidRPr="003706AF">
        <w:rPr>
          <w:rFonts w:ascii="Times New Roman" w:hAnsi="Times New Roman" w:cs="Times New Roman"/>
          <w:color w:val="000000"/>
        </w:rPr>
        <w:t xml:space="preserve">této </w:t>
      </w:r>
      <w:r w:rsidRPr="003706AF">
        <w:rPr>
          <w:rFonts w:ascii="Times New Roman" w:hAnsi="Times New Roman" w:cs="Times New Roman"/>
          <w:color w:val="000000"/>
        </w:rPr>
        <w:t>smlouvy.</w:t>
      </w:r>
    </w:p>
    <w:p w14:paraId="4E248525" w14:textId="77777777" w:rsidR="00C148FD" w:rsidRDefault="00C148FD">
      <w:pPr>
        <w:rPr>
          <w:color w:val="000000"/>
          <w:sz w:val="22"/>
          <w:vertAlign w:val="baseline"/>
        </w:rPr>
      </w:pPr>
      <w:r>
        <w:rPr>
          <w:color w:val="000000"/>
        </w:rPr>
        <w:br w:type="page"/>
      </w:r>
    </w:p>
    <w:p w14:paraId="3F1C83FF" w14:textId="77777777" w:rsidR="00763BA1" w:rsidRPr="00246185" w:rsidRDefault="00763BA1" w:rsidP="00763BA1">
      <w:pPr>
        <w:pStyle w:val="Zkladntextodsazen"/>
        <w:numPr>
          <w:ilvl w:val="0"/>
          <w:numId w:val="28"/>
        </w:numPr>
        <w:tabs>
          <w:tab w:val="clear" w:pos="1065"/>
          <w:tab w:val="num" w:pos="360"/>
        </w:tabs>
        <w:spacing w:before="120"/>
        <w:ind w:left="360" w:hanging="360"/>
        <w:rPr>
          <w:rFonts w:ascii="Times New Roman" w:hAnsi="Times New Roman" w:cs="Times New Roman"/>
        </w:rPr>
      </w:pPr>
      <w:r w:rsidRPr="00246185">
        <w:rPr>
          <w:rFonts w:ascii="Times New Roman" w:hAnsi="Times New Roman" w:cs="Times New Roman"/>
        </w:rPr>
        <w:lastRenderedPageBreak/>
        <w:t>Ve věcech, ve kterých se zhotovitel smlouvou zaváže poskytnout odškodnění objednateli, se objednatel zavazuje informovat zhotovitele bez zbytečného odkladu o všech okolnostech, které mohou být pro vznik takové povinnosti podstatné. Zejména, že nastala událost, která může způsobit, že objednatel vůči zhotoviteli vznese nárok na odškodnění, nebo že třetí osoba vznesla vůči objednateli nárok, který zadává nebo může zadat objednateli nárok na odškodnění od zhotovitele. Objednatel se zasadí, aby v soudníc</w:t>
      </w:r>
      <w:r w:rsidR="00CC4F79" w:rsidRPr="00246185">
        <w:rPr>
          <w:rFonts w:ascii="Times New Roman" w:hAnsi="Times New Roman" w:cs="Times New Roman"/>
        </w:rPr>
        <w:t>h a správních řízeních, ve kterém</w:t>
      </w:r>
      <w:r w:rsidRPr="00246185">
        <w:rPr>
          <w:rFonts w:ascii="Times New Roman" w:hAnsi="Times New Roman" w:cs="Times New Roman"/>
        </w:rPr>
        <w:t xml:space="preserve"> se rozhoduje o nároku</w:t>
      </w:r>
      <w:r w:rsidR="009F2F76" w:rsidRPr="00246185">
        <w:rPr>
          <w:rFonts w:ascii="Times New Roman" w:hAnsi="Times New Roman" w:cs="Times New Roman"/>
        </w:rPr>
        <w:t xml:space="preserve"> takové třetí osoby</w:t>
      </w:r>
      <w:r w:rsidRPr="00246185">
        <w:rPr>
          <w:rFonts w:ascii="Times New Roman" w:hAnsi="Times New Roman" w:cs="Times New Roman"/>
        </w:rPr>
        <w:t>, jenž se později může stát předmětem odškodnění podle této smlouvy, mohl zhotovitel vystupovat jako účastník řízení, případně vedlejší účastník řízení a nebude-li to možné, objednatel přijme důkazní materiály nabídnuté zhotovitelem, pokusí se uplatnit odůvodněné námitky proti nároku vznesené zhotovitelem.</w:t>
      </w:r>
    </w:p>
    <w:p w14:paraId="4400ACCC" w14:textId="77777777" w:rsidR="00763BA1" w:rsidRPr="00246185" w:rsidRDefault="00763BA1" w:rsidP="00763BA1">
      <w:pPr>
        <w:pStyle w:val="Zkladntextodsazen"/>
        <w:numPr>
          <w:ilvl w:val="0"/>
          <w:numId w:val="28"/>
        </w:numPr>
        <w:tabs>
          <w:tab w:val="clear" w:pos="1065"/>
          <w:tab w:val="num" w:pos="360"/>
        </w:tabs>
        <w:spacing w:before="120"/>
        <w:ind w:left="360" w:hanging="360"/>
        <w:rPr>
          <w:rFonts w:ascii="Times New Roman" w:hAnsi="Times New Roman" w:cs="Times New Roman"/>
        </w:rPr>
      </w:pPr>
      <w:r w:rsidRPr="00246185">
        <w:rPr>
          <w:rFonts w:ascii="Times New Roman" w:hAnsi="Times New Roman" w:cs="Times New Roman"/>
        </w:rPr>
        <w:t>Smluvní strany uzav</w:t>
      </w:r>
      <w:r w:rsidR="00CF72BA" w:rsidRPr="00246185">
        <w:rPr>
          <w:rFonts w:ascii="Times New Roman" w:hAnsi="Times New Roman" w:cs="Times New Roman"/>
        </w:rPr>
        <w:t>írají</w:t>
      </w:r>
      <w:r w:rsidRPr="00246185">
        <w:rPr>
          <w:rFonts w:ascii="Times New Roman" w:hAnsi="Times New Roman" w:cs="Times New Roman"/>
        </w:rPr>
        <w:t xml:space="preserve"> dohodu, že v případě rozporů ve věci změn nebo zrušení závazku, vyplývajícího z této smlouvy, požádá jedna ze stran o rozhodnutí soud.</w:t>
      </w:r>
    </w:p>
    <w:p w14:paraId="68F1DBCF" w14:textId="77777777" w:rsidR="00763BA1" w:rsidRPr="00246185" w:rsidRDefault="00763BA1" w:rsidP="00763BA1">
      <w:pPr>
        <w:pStyle w:val="Zkladntextodsazen"/>
        <w:numPr>
          <w:ilvl w:val="0"/>
          <w:numId w:val="28"/>
        </w:numPr>
        <w:tabs>
          <w:tab w:val="clear" w:pos="1065"/>
          <w:tab w:val="num" w:pos="360"/>
        </w:tabs>
        <w:spacing w:before="120"/>
        <w:ind w:left="360" w:hanging="360"/>
        <w:rPr>
          <w:rFonts w:ascii="Times New Roman" w:hAnsi="Times New Roman" w:cs="Times New Roman"/>
        </w:rPr>
      </w:pPr>
      <w:r w:rsidRPr="00246185">
        <w:rPr>
          <w:rFonts w:ascii="Times New Roman" w:hAnsi="Times New Roman" w:cs="Times New Roman"/>
        </w:rPr>
        <w:t xml:space="preserve">Smlouva </w:t>
      </w:r>
      <w:r w:rsidR="00CF72BA" w:rsidRPr="00246185">
        <w:rPr>
          <w:rFonts w:ascii="Times New Roman" w:hAnsi="Times New Roman" w:cs="Times New Roman"/>
        </w:rPr>
        <w:t>j</w:t>
      </w:r>
      <w:r w:rsidRPr="00246185">
        <w:rPr>
          <w:rFonts w:ascii="Times New Roman" w:hAnsi="Times New Roman" w:cs="Times New Roman"/>
        </w:rPr>
        <w:t xml:space="preserve">e vyhotovena </w:t>
      </w:r>
      <w:r w:rsidR="00D67E88">
        <w:rPr>
          <w:rFonts w:ascii="Times New Roman" w:hAnsi="Times New Roman" w:cs="Times New Roman"/>
        </w:rPr>
        <w:t>a podepsána ele</w:t>
      </w:r>
      <w:r w:rsidR="004A3C51">
        <w:rPr>
          <w:rFonts w:ascii="Times New Roman" w:hAnsi="Times New Roman" w:cs="Times New Roman"/>
        </w:rPr>
        <w:t>k</w:t>
      </w:r>
      <w:r w:rsidR="00D67E88">
        <w:rPr>
          <w:rFonts w:ascii="Times New Roman" w:hAnsi="Times New Roman" w:cs="Times New Roman"/>
        </w:rPr>
        <w:t>tronicky</w:t>
      </w:r>
      <w:r w:rsidRPr="00246185">
        <w:rPr>
          <w:rFonts w:ascii="Times New Roman" w:hAnsi="Times New Roman" w:cs="Times New Roman"/>
        </w:rPr>
        <w:t>.</w:t>
      </w:r>
    </w:p>
    <w:p w14:paraId="218A7BE7" w14:textId="77777777" w:rsidR="00032F34" w:rsidRDefault="00763BA1" w:rsidP="0067073B">
      <w:pPr>
        <w:pStyle w:val="Zkladntextodsazen"/>
        <w:numPr>
          <w:ilvl w:val="0"/>
          <w:numId w:val="28"/>
        </w:numPr>
        <w:tabs>
          <w:tab w:val="clear" w:pos="1065"/>
          <w:tab w:val="num" w:pos="360"/>
        </w:tabs>
        <w:spacing w:before="120"/>
        <w:ind w:left="360" w:hanging="360"/>
        <w:rPr>
          <w:rFonts w:ascii="Times New Roman" w:hAnsi="Times New Roman" w:cs="Times New Roman"/>
        </w:rPr>
      </w:pPr>
      <w:r w:rsidRPr="00246185">
        <w:rPr>
          <w:rFonts w:ascii="Times New Roman" w:hAnsi="Times New Roman" w:cs="Times New Roman"/>
        </w:rPr>
        <w:t>Smluvní strany prohl</w:t>
      </w:r>
      <w:r w:rsidR="00CF72BA" w:rsidRPr="00246185">
        <w:rPr>
          <w:rFonts w:ascii="Times New Roman" w:hAnsi="Times New Roman" w:cs="Times New Roman"/>
        </w:rPr>
        <w:t>ašují</w:t>
      </w:r>
      <w:r w:rsidRPr="00246185">
        <w:rPr>
          <w:rFonts w:ascii="Times New Roman" w:hAnsi="Times New Roman" w:cs="Times New Roman"/>
        </w:rPr>
        <w:t>, že je jim znám celý obsah smlouvy a že ji uzavřely na základě své svobodné a vážné vůle; na důkaz této skutečnosti připoj</w:t>
      </w:r>
      <w:r w:rsidR="00CF72BA" w:rsidRPr="00246185">
        <w:rPr>
          <w:rFonts w:ascii="Times New Roman" w:hAnsi="Times New Roman" w:cs="Times New Roman"/>
        </w:rPr>
        <w:t>ují</w:t>
      </w:r>
      <w:r w:rsidRPr="00246185">
        <w:rPr>
          <w:rFonts w:ascii="Times New Roman" w:hAnsi="Times New Roman" w:cs="Times New Roman"/>
        </w:rPr>
        <w:t xml:space="preserve"> své podpisy.</w:t>
      </w:r>
    </w:p>
    <w:p w14:paraId="51E6B438" w14:textId="77777777" w:rsidR="00370FBE" w:rsidRDefault="00370FBE" w:rsidP="00370FBE">
      <w:pPr>
        <w:pStyle w:val="Zkladntextodsazen"/>
        <w:spacing w:before="120"/>
        <w:ind w:firstLine="0"/>
        <w:rPr>
          <w:rFonts w:ascii="Times New Roman" w:hAnsi="Times New Roman" w:cs="Times New Roman"/>
        </w:rPr>
      </w:pPr>
    </w:p>
    <w:p w14:paraId="71EF6DE0" w14:textId="77777777" w:rsidR="00C148FD" w:rsidRPr="0067073B" w:rsidRDefault="00C148FD" w:rsidP="00370FBE">
      <w:pPr>
        <w:pStyle w:val="Zkladntextodsazen"/>
        <w:spacing w:before="120"/>
        <w:ind w:firstLine="0"/>
        <w:rPr>
          <w:rFonts w:ascii="Times New Roman" w:hAnsi="Times New Roman" w:cs="Times New Roman"/>
        </w:rPr>
      </w:pPr>
    </w:p>
    <w:tbl>
      <w:tblPr>
        <w:tblW w:w="5000" w:type="pct"/>
        <w:jc w:val="center"/>
        <w:tblLook w:val="00A0" w:firstRow="1" w:lastRow="0" w:firstColumn="1" w:lastColumn="0" w:noHBand="0" w:noVBand="0"/>
      </w:tblPr>
      <w:tblGrid>
        <w:gridCol w:w="4536"/>
        <w:gridCol w:w="278"/>
        <w:gridCol w:w="4256"/>
      </w:tblGrid>
      <w:tr w:rsidR="00386B16" w:rsidRPr="00246185" w14:paraId="3A0585F4" w14:textId="77777777" w:rsidTr="00C277B9">
        <w:trPr>
          <w:jc w:val="center"/>
        </w:trPr>
        <w:tc>
          <w:tcPr>
            <w:tcW w:w="2501" w:type="pct"/>
            <w:tcMar>
              <w:top w:w="20" w:type="dxa"/>
              <w:bottom w:w="20" w:type="dxa"/>
            </w:tcMar>
          </w:tcPr>
          <w:p w14:paraId="5B1ADA7F" w14:textId="3783F4F0" w:rsidR="00905D4F" w:rsidRPr="00246185" w:rsidRDefault="00032F34" w:rsidP="002A7933">
            <w:pPr>
              <w:pStyle w:val="Zkladntext"/>
              <w:keepNext/>
              <w:rPr>
                <w:rFonts w:ascii="Times New Roman" w:hAnsi="Times New Roman" w:cs="Times New Roman"/>
                <w:szCs w:val="22"/>
              </w:rPr>
            </w:pPr>
            <w:r w:rsidRPr="00741905">
              <w:rPr>
                <w:rFonts w:ascii="Times New Roman" w:hAnsi="Times New Roman" w:cs="Times New Roman"/>
                <w:szCs w:val="22"/>
              </w:rPr>
              <w:t>V</w:t>
            </w:r>
            <w:r w:rsidR="005A0F4C" w:rsidRPr="003045D8">
              <w:rPr>
                <w:rFonts w:ascii="Times New Roman" w:hAnsi="Times New Roman" w:cs="Times New Roman"/>
                <w:szCs w:val="22"/>
              </w:rPr>
              <w:t xml:space="preserve"> Praze</w:t>
            </w:r>
            <w:r w:rsidR="00905D4F" w:rsidRPr="00246185">
              <w:rPr>
                <w:rFonts w:ascii="Times New Roman" w:hAnsi="Times New Roman" w:cs="Times New Roman"/>
                <w:szCs w:val="22"/>
              </w:rPr>
              <w:t xml:space="preserve"> </w:t>
            </w:r>
            <w:r w:rsidR="00604CB9" w:rsidRPr="00246185">
              <w:rPr>
                <w:rFonts w:ascii="Times New Roman" w:hAnsi="Times New Roman" w:cs="Times New Roman"/>
                <w:szCs w:val="22"/>
              </w:rPr>
              <w:t>dne</w:t>
            </w:r>
            <w:r w:rsidR="005A0F4C">
              <w:rPr>
                <w:rFonts w:ascii="Times New Roman" w:hAnsi="Times New Roman" w:cs="Times New Roman"/>
                <w:szCs w:val="22"/>
              </w:rPr>
              <w:t xml:space="preserve"> dle data el. podpisu</w:t>
            </w:r>
          </w:p>
        </w:tc>
        <w:tc>
          <w:tcPr>
            <w:tcW w:w="153" w:type="pct"/>
            <w:tcMar>
              <w:top w:w="20" w:type="dxa"/>
              <w:bottom w:w="20" w:type="dxa"/>
            </w:tcMar>
          </w:tcPr>
          <w:p w14:paraId="303D274F" w14:textId="77777777" w:rsidR="00905D4F" w:rsidRPr="00246185" w:rsidRDefault="00905D4F" w:rsidP="00DC46DD">
            <w:pPr>
              <w:pStyle w:val="Zkladntext"/>
              <w:keepNext/>
              <w:rPr>
                <w:rFonts w:ascii="Times New Roman" w:hAnsi="Times New Roman" w:cs="Times New Roman"/>
                <w:szCs w:val="22"/>
              </w:rPr>
            </w:pPr>
          </w:p>
        </w:tc>
        <w:tc>
          <w:tcPr>
            <w:tcW w:w="2346" w:type="pct"/>
            <w:tcMar>
              <w:top w:w="20" w:type="dxa"/>
              <w:bottom w:w="20" w:type="dxa"/>
            </w:tcMar>
          </w:tcPr>
          <w:p w14:paraId="3519CE21" w14:textId="5C586CEF" w:rsidR="00905D4F" w:rsidRPr="00246185" w:rsidRDefault="00905D4F" w:rsidP="002A7933">
            <w:pPr>
              <w:pStyle w:val="Zkladntext"/>
              <w:keepNext/>
              <w:rPr>
                <w:rFonts w:ascii="Times New Roman" w:hAnsi="Times New Roman" w:cs="Times New Roman"/>
                <w:szCs w:val="22"/>
              </w:rPr>
            </w:pPr>
            <w:r w:rsidRPr="00741905">
              <w:rPr>
                <w:rFonts w:ascii="Times New Roman" w:hAnsi="Times New Roman" w:cs="Times New Roman"/>
                <w:szCs w:val="22"/>
              </w:rPr>
              <w:t>V </w:t>
            </w:r>
            <w:r w:rsidR="00D3723F">
              <w:rPr>
                <w:rFonts w:ascii="Times New Roman" w:hAnsi="Times New Roman" w:cs="Times New Roman"/>
                <w:szCs w:val="22"/>
              </w:rPr>
              <w:t>Praze</w:t>
            </w:r>
            <w:r w:rsidR="00032F34">
              <w:rPr>
                <w:rFonts w:ascii="Times New Roman" w:hAnsi="Times New Roman" w:cs="Times New Roman"/>
                <w:szCs w:val="22"/>
              </w:rPr>
              <w:t xml:space="preserve"> </w:t>
            </w:r>
            <w:r w:rsidR="002A7933">
              <w:rPr>
                <w:rFonts w:ascii="Times New Roman" w:hAnsi="Times New Roman" w:cs="Times New Roman"/>
                <w:szCs w:val="22"/>
              </w:rPr>
              <w:t>dne</w:t>
            </w:r>
            <w:r w:rsidR="005A0F4C">
              <w:rPr>
                <w:rFonts w:ascii="Times New Roman" w:hAnsi="Times New Roman" w:cs="Times New Roman"/>
                <w:szCs w:val="22"/>
              </w:rPr>
              <w:t xml:space="preserve"> dle data el. podpisu</w:t>
            </w:r>
          </w:p>
        </w:tc>
      </w:tr>
      <w:tr w:rsidR="00386B16" w:rsidRPr="00246185" w14:paraId="25D0CF03" w14:textId="77777777" w:rsidTr="00C277B9">
        <w:trPr>
          <w:jc w:val="center"/>
        </w:trPr>
        <w:tc>
          <w:tcPr>
            <w:tcW w:w="2501" w:type="pct"/>
            <w:tcMar>
              <w:top w:w="20" w:type="dxa"/>
              <w:bottom w:w="20" w:type="dxa"/>
            </w:tcMar>
          </w:tcPr>
          <w:p w14:paraId="00F0C3CD" w14:textId="77777777" w:rsidR="00905D4F" w:rsidRPr="00246185" w:rsidRDefault="00905D4F" w:rsidP="00D3723F">
            <w:pPr>
              <w:pStyle w:val="Zkladntext"/>
              <w:keepNext/>
              <w:spacing w:beforeLines="100" w:before="240"/>
              <w:rPr>
                <w:rFonts w:ascii="Times New Roman" w:hAnsi="Times New Roman" w:cs="Times New Roman"/>
                <w:szCs w:val="22"/>
              </w:rPr>
            </w:pPr>
            <w:r w:rsidRPr="00246185">
              <w:rPr>
                <w:rFonts w:ascii="Times New Roman" w:hAnsi="Times New Roman" w:cs="Times New Roman"/>
                <w:szCs w:val="22"/>
              </w:rPr>
              <w:t>Za</w:t>
            </w:r>
            <w:r w:rsidR="00D3723F">
              <w:rPr>
                <w:rFonts w:ascii="Times New Roman" w:hAnsi="Times New Roman" w:cs="Times New Roman"/>
                <w:szCs w:val="22"/>
              </w:rPr>
              <w:t xml:space="preserve"> zhotovitele</w:t>
            </w:r>
            <w:r w:rsidR="00D3723F" w:rsidRPr="00246185">
              <w:rPr>
                <w:rFonts w:ascii="Times New Roman" w:hAnsi="Times New Roman" w:cs="Times New Roman"/>
                <w:szCs w:val="22"/>
              </w:rPr>
              <w:t>:</w:t>
            </w:r>
          </w:p>
        </w:tc>
        <w:tc>
          <w:tcPr>
            <w:tcW w:w="153" w:type="pct"/>
            <w:tcMar>
              <w:top w:w="20" w:type="dxa"/>
              <w:bottom w:w="20" w:type="dxa"/>
            </w:tcMar>
          </w:tcPr>
          <w:p w14:paraId="2F944100" w14:textId="77777777" w:rsidR="00905D4F" w:rsidRPr="00246185" w:rsidRDefault="00905D4F" w:rsidP="00DC46DD">
            <w:pPr>
              <w:pStyle w:val="Zkladntext"/>
              <w:keepNext/>
              <w:spacing w:beforeLines="100" w:before="240"/>
              <w:rPr>
                <w:rFonts w:ascii="Times New Roman" w:hAnsi="Times New Roman" w:cs="Times New Roman"/>
                <w:szCs w:val="22"/>
              </w:rPr>
            </w:pPr>
          </w:p>
        </w:tc>
        <w:tc>
          <w:tcPr>
            <w:tcW w:w="2346" w:type="pct"/>
            <w:tcMar>
              <w:top w:w="20" w:type="dxa"/>
              <w:bottom w:w="20" w:type="dxa"/>
            </w:tcMar>
          </w:tcPr>
          <w:p w14:paraId="658E7950" w14:textId="77777777" w:rsidR="00905D4F" w:rsidRPr="00246185" w:rsidRDefault="00905D4F" w:rsidP="00D3723F">
            <w:pPr>
              <w:pStyle w:val="Zkladntext"/>
              <w:keepNext/>
              <w:spacing w:beforeLines="100" w:before="240"/>
              <w:rPr>
                <w:rFonts w:ascii="Times New Roman" w:hAnsi="Times New Roman" w:cs="Times New Roman"/>
                <w:szCs w:val="22"/>
              </w:rPr>
            </w:pPr>
            <w:r w:rsidRPr="00246185">
              <w:rPr>
                <w:rFonts w:ascii="Times New Roman" w:hAnsi="Times New Roman" w:cs="Times New Roman"/>
                <w:szCs w:val="22"/>
              </w:rPr>
              <w:t xml:space="preserve">Za </w:t>
            </w:r>
            <w:r w:rsidR="00D3723F">
              <w:rPr>
                <w:rFonts w:ascii="Times New Roman" w:hAnsi="Times New Roman" w:cs="Times New Roman"/>
                <w:szCs w:val="22"/>
              </w:rPr>
              <w:t>objednatele:</w:t>
            </w:r>
          </w:p>
        </w:tc>
      </w:tr>
      <w:tr w:rsidR="00386B16" w:rsidRPr="00246185" w14:paraId="73D8D38D" w14:textId="77777777" w:rsidTr="00C148FD">
        <w:trPr>
          <w:trHeight w:val="1211"/>
          <w:jc w:val="center"/>
        </w:trPr>
        <w:tc>
          <w:tcPr>
            <w:tcW w:w="2501" w:type="pct"/>
            <w:tcBorders>
              <w:bottom w:val="single" w:sz="4" w:space="0" w:color="auto"/>
            </w:tcBorders>
            <w:tcMar>
              <w:top w:w="20" w:type="dxa"/>
              <w:bottom w:w="20" w:type="dxa"/>
            </w:tcMar>
          </w:tcPr>
          <w:p w14:paraId="56A27942" w14:textId="77777777" w:rsidR="00905D4F" w:rsidRPr="00246185" w:rsidRDefault="00905D4F" w:rsidP="00DC46DD">
            <w:pPr>
              <w:pStyle w:val="Zkladntext"/>
              <w:keepNext/>
              <w:spacing w:beforeLines="100" w:before="240"/>
              <w:rPr>
                <w:rFonts w:ascii="Times New Roman" w:hAnsi="Times New Roman" w:cs="Times New Roman"/>
                <w:szCs w:val="22"/>
              </w:rPr>
            </w:pPr>
          </w:p>
        </w:tc>
        <w:tc>
          <w:tcPr>
            <w:tcW w:w="153" w:type="pct"/>
            <w:tcMar>
              <w:top w:w="20" w:type="dxa"/>
              <w:bottom w:w="20" w:type="dxa"/>
            </w:tcMar>
          </w:tcPr>
          <w:p w14:paraId="6EEDC933" w14:textId="77777777" w:rsidR="00905D4F" w:rsidRPr="00246185" w:rsidRDefault="00905D4F" w:rsidP="00DC46DD">
            <w:pPr>
              <w:pStyle w:val="Zkladntext"/>
              <w:keepNext/>
              <w:spacing w:beforeLines="100" w:before="240"/>
              <w:rPr>
                <w:rFonts w:ascii="Times New Roman" w:hAnsi="Times New Roman" w:cs="Times New Roman"/>
                <w:szCs w:val="22"/>
              </w:rPr>
            </w:pPr>
          </w:p>
        </w:tc>
        <w:tc>
          <w:tcPr>
            <w:tcW w:w="2346" w:type="pct"/>
            <w:tcBorders>
              <w:bottom w:val="single" w:sz="4" w:space="0" w:color="auto"/>
            </w:tcBorders>
            <w:tcMar>
              <w:top w:w="20" w:type="dxa"/>
              <w:bottom w:w="20" w:type="dxa"/>
            </w:tcMar>
          </w:tcPr>
          <w:p w14:paraId="7E17D87B" w14:textId="77777777" w:rsidR="006728D1" w:rsidRPr="00246185" w:rsidRDefault="006728D1" w:rsidP="00DC46DD">
            <w:pPr>
              <w:pStyle w:val="Zkladntext"/>
              <w:keepNext/>
              <w:spacing w:beforeLines="100" w:before="240"/>
              <w:rPr>
                <w:rFonts w:ascii="Times New Roman" w:hAnsi="Times New Roman" w:cs="Times New Roman"/>
                <w:szCs w:val="22"/>
              </w:rPr>
            </w:pPr>
          </w:p>
        </w:tc>
      </w:tr>
      <w:tr w:rsidR="00386B16" w:rsidRPr="00246185" w14:paraId="52A7CFEA" w14:textId="77777777" w:rsidTr="00C277B9">
        <w:trPr>
          <w:jc w:val="center"/>
        </w:trPr>
        <w:tc>
          <w:tcPr>
            <w:tcW w:w="2501" w:type="pct"/>
            <w:tcBorders>
              <w:top w:val="single" w:sz="4" w:space="0" w:color="auto"/>
            </w:tcBorders>
            <w:tcMar>
              <w:top w:w="20" w:type="dxa"/>
              <w:bottom w:w="20" w:type="dxa"/>
            </w:tcMar>
            <w:vAlign w:val="center"/>
          </w:tcPr>
          <w:p w14:paraId="6038C593" w14:textId="4997BA49" w:rsidR="00905D4F" w:rsidRPr="00246185" w:rsidRDefault="005A0F4C" w:rsidP="00E435DE">
            <w:pPr>
              <w:pStyle w:val="Zkladntext"/>
              <w:jc w:val="center"/>
              <w:rPr>
                <w:rFonts w:ascii="Times New Roman" w:hAnsi="Times New Roman" w:cs="Times New Roman"/>
                <w:szCs w:val="22"/>
              </w:rPr>
            </w:pPr>
            <w:r w:rsidRPr="00692871">
              <w:rPr>
                <w:rFonts w:ascii="Times New Roman" w:hAnsi="Times New Roman" w:cs="Times New Roman"/>
                <w:szCs w:val="22"/>
              </w:rPr>
              <w:t xml:space="preserve">Ing. </w:t>
            </w:r>
            <w:r w:rsidR="003D18C5">
              <w:rPr>
                <w:rFonts w:ascii="Times New Roman" w:hAnsi="Times New Roman" w:cs="Times New Roman"/>
                <w:szCs w:val="22"/>
              </w:rPr>
              <w:t xml:space="preserve">Jaroslav </w:t>
            </w:r>
            <w:proofErr w:type="spellStart"/>
            <w:r w:rsidR="003D18C5">
              <w:rPr>
                <w:rFonts w:ascii="Times New Roman" w:hAnsi="Times New Roman" w:cs="Times New Roman"/>
                <w:szCs w:val="22"/>
              </w:rPr>
              <w:t>Heran</w:t>
            </w:r>
            <w:proofErr w:type="spellEnd"/>
          </w:p>
        </w:tc>
        <w:tc>
          <w:tcPr>
            <w:tcW w:w="153" w:type="pct"/>
            <w:tcMar>
              <w:top w:w="20" w:type="dxa"/>
              <w:bottom w:w="20" w:type="dxa"/>
            </w:tcMar>
            <w:vAlign w:val="center"/>
          </w:tcPr>
          <w:p w14:paraId="7D009441" w14:textId="77777777" w:rsidR="00905D4F" w:rsidRPr="00246185" w:rsidRDefault="00905D4F" w:rsidP="00DC46DD">
            <w:pPr>
              <w:pStyle w:val="Zkladntext"/>
              <w:jc w:val="center"/>
              <w:rPr>
                <w:rFonts w:ascii="Times New Roman" w:hAnsi="Times New Roman" w:cs="Times New Roman"/>
                <w:szCs w:val="22"/>
              </w:rPr>
            </w:pPr>
          </w:p>
        </w:tc>
        <w:tc>
          <w:tcPr>
            <w:tcW w:w="2346" w:type="pct"/>
            <w:tcBorders>
              <w:top w:val="single" w:sz="4" w:space="0" w:color="auto"/>
            </w:tcBorders>
            <w:tcMar>
              <w:top w:w="20" w:type="dxa"/>
              <w:bottom w:w="20" w:type="dxa"/>
            </w:tcMar>
            <w:vAlign w:val="center"/>
          </w:tcPr>
          <w:p w14:paraId="1A448B7C" w14:textId="77777777" w:rsidR="00604CB9" w:rsidRPr="00741905" w:rsidRDefault="00D3723F" w:rsidP="00D3723F">
            <w:pPr>
              <w:pStyle w:val="Zkladntext"/>
              <w:jc w:val="center"/>
              <w:rPr>
                <w:rFonts w:ascii="Times New Roman" w:hAnsi="Times New Roman" w:cs="Times New Roman"/>
                <w:szCs w:val="22"/>
              </w:rPr>
            </w:pPr>
            <w:r>
              <w:rPr>
                <w:rFonts w:ascii="Times New Roman" w:hAnsi="Times New Roman" w:cs="Times New Roman"/>
                <w:szCs w:val="22"/>
              </w:rPr>
              <w:t>prof</w:t>
            </w:r>
            <w:r w:rsidRPr="00741905">
              <w:rPr>
                <w:rFonts w:ascii="Times New Roman" w:hAnsi="Times New Roman" w:cs="Times New Roman"/>
                <w:szCs w:val="22"/>
              </w:rPr>
              <w:t>. MgA. Jan Burian</w:t>
            </w:r>
            <w:r w:rsidRPr="00246185">
              <w:rPr>
                <w:rFonts w:ascii="Times New Roman" w:hAnsi="Times New Roman" w:cs="Times New Roman"/>
                <w:i/>
                <w:szCs w:val="22"/>
                <w:shd w:val="clear" w:color="auto" w:fill="FFFF00"/>
              </w:rPr>
              <w:t xml:space="preserve"> </w:t>
            </w:r>
          </w:p>
        </w:tc>
      </w:tr>
      <w:tr w:rsidR="00386B16" w:rsidRPr="00246185" w14:paraId="46B3566C" w14:textId="77777777" w:rsidTr="00C277B9">
        <w:trPr>
          <w:trHeight w:val="269"/>
          <w:jc w:val="center"/>
        </w:trPr>
        <w:tc>
          <w:tcPr>
            <w:tcW w:w="2501" w:type="pct"/>
            <w:tcMar>
              <w:top w:w="20" w:type="dxa"/>
              <w:bottom w:w="20" w:type="dxa"/>
            </w:tcMar>
          </w:tcPr>
          <w:p w14:paraId="0AE022DF" w14:textId="0EDB0237" w:rsidR="00905D4F" w:rsidRPr="00246185" w:rsidRDefault="00CE55AA" w:rsidP="00DC46DD">
            <w:pPr>
              <w:pStyle w:val="Zkladntext"/>
              <w:jc w:val="center"/>
              <w:rPr>
                <w:rFonts w:ascii="Times New Roman" w:hAnsi="Times New Roman" w:cs="Times New Roman"/>
                <w:szCs w:val="22"/>
              </w:rPr>
            </w:pPr>
            <w:r>
              <w:rPr>
                <w:rFonts w:ascii="Times New Roman" w:hAnsi="Times New Roman" w:cs="Times New Roman"/>
                <w:szCs w:val="22"/>
              </w:rPr>
              <w:t xml:space="preserve">Předseda sboru jednatelů - </w:t>
            </w:r>
            <w:r w:rsidR="00E435DE" w:rsidRPr="00692871">
              <w:rPr>
                <w:rFonts w:ascii="Times New Roman" w:hAnsi="Times New Roman" w:cs="Times New Roman"/>
                <w:szCs w:val="22"/>
              </w:rPr>
              <w:t>na základě pověření</w:t>
            </w:r>
          </w:p>
        </w:tc>
        <w:tc>
          <w:tcPr>
            <w:tcW w:w="153" w:type="pct"/>
            <w:tcMar>
              <w:top w:w="20" w:type="dxa"/>
              <w:bottom w:w="20" w:type="dxa"/>
            </w:tcMar>
            <w:vAlign w:val="center"/>
          </w:tcPr>
          <w:p w14:paraId="53A676D7" w14:textId="77777777" w:rsidR="00905D4F" w:rsidRPr="00246185" w:rsidRDefault="00905D4F" w:rsidP="00DC46DD">
            <w:pPr>
              <w:pStyle w:val="Zkladntext"/>
              <w:jc w:val="center"/>
              <w:rPr>
                <w:rFonts w:ascii="Times New Roman" w:hAnsi="Times New Roman" w:cs="Times New Roman"/>
                <w:szCs w:val="22"/>
              </w:rPr>
            </w:pPr>
          </w:p>
        </w:tc>
        <w:tc>
          <w:tcPr>
            <w:tcW w:w="2346" w:type="pct"/>
            <w:tcMar>
              <w:top w:w="20" w:type="dxa"/>
              <w:bottom w:w="20" w:type="dxa"/>
            </w:tcMar>
            <w:vAlign w:val="center"/>
          </w:tcPr>
          <w:p w14:paraId="3429E7EE" w14:textId="77777777" w:rsidR="00604CB9" w:rsidRPr="00246185" w:rsidRDefault="00D67E88" w:rsidP="0065196D">
            <w:pPr>
              <w:pStyle w:val="Zkladntext"/>
              <w:jc w:val="center"/>
              <w:rPr>
                <w:rFonts w:ascii="Times New Roman" w:hAnsi="Times New Roman" w:cs="Times New Roman"/>
                <w:szCs w:val="22"/>
              </w:rPr>
            </w:pPr>
            <w:r>
              <w:rPr>
                <w:rFonts w:ascii="Times New Roman" w:hAnsi="Times New Roman" w:cs="Times New Roman"/>
                <w:szCs w:val="22"/>
              </w:rPr>
              <w:t xml:space="preserve">generální </w:t>
            </w:r>
            <w:r w:rsidR="00D3723F" w:rsidRPr="00246185">
              <w:rPr>
                <w:rFonts w:ascii="Times New Roman" w:hAnsi="Times New Roman" w:cs="Times New Roman"/>
                <w:szCs w:val="22"/>
              </w:rPr>
              <w:t xml:space="preserve">ředitel </w:t>
            </w:r>
          </w:p>
        </w:tc>
      </w:tr>
      <w:tr w:rsidR="00C277B9" w:rsidRPr="00246185" w14:paraId="4FDCB443" w14:textId="77777777" w:rsidTr="00C148FD">
        <w:trPr>
          <w:trHeight w:val="1479"/>
          <w:jc w:val="center"/>
        </w:trPr>
        <w:tc>
          <w:tcPr>
            <w:tcW w:w="2501" w:type="pct"/>
            <w:tcBorders>
              <w:bottom w:val="single" w:sz="4" w:space="0" w:color="auto"/>
            </w:tcBorders>
            <w:tcMar>
              <w:top w:w="20" w:type="dxa"/>
              <w:bottom w:w="20" w:type="dxa"/>
            </w:tcMar>
          </w:tcPr>
          <w:p w14:paraId="1858B283" w14:textId="77777777" w:rsidR="00C277B9" w:rsidRPr="00692871" w:rsidRDefault="00C277B9" w:rsidP="00DC46DD">
            <w:pPr>
              <w:pStyle w:val="Zkladntext"/>
              <w:jc w:val="center"/>
              <w:rPr>
                <w:rFonts w:ascii="Times New Roman" w:hAnsi="Times New Roman" w:cs="Times New Roman"/>
                <w:szCs w:val="22"/>
              </w:rPr>
            </w:pPr>
          </w:p>
        </w:tc>
        <w:tc>
          <w:tcPr>
            <w:tcW w:w="153" w:type="pct"/>
            <w:tcMar>
              <w:top w:w="20" w:type="dxa"/>
              <w:bottom w:w="20" w:type="dxa"/>
            </w:tcMar>
            <w:vAlign w:val="center"/>
          </w:tcPr>
          <w:p w14:paraId="1DC51399" w14:textId="77777777" w:rsidR="00C277B9" w:rsidRPr="00246185" w:rsidRDefault="00C277B9" w:rsidP="00DC46DD">
            <w:pPr>
              <w:pStyle w:val="Zkladntext"/>
              <w:jc w:val="center"/>
              <w:rPr>
                <w:rFonts w:ascii="Times New Roman" w:hAnsi="Times New Roman" w:cs="Times New Roman"/>
                <w:szCs w:val="22"/>
              </w:rPr>
            </w:pPr>
          </w:p>
        </w:tc>
        <w:tc>
          <w:tcPr>
            <w:tcW w:w="2346" w:type="pct"/>
            <w:tcMar>
              <w:top w:w="20" w:type="dxa"/>
              <w:bottom w:w="20" w:type="dxa"/>
            </w:tcMar>
            <w:vAlign w:val="center"/>
          </w:tcPr>
          <w:p w14:paraId="2C8D9D6A" w14:textId="77777777" w:rsidR="00C277B9" w:rsidRDefault="00C277B9" w:rsidP="0065196D">
            <w:pPr>
              <w:pStyle w:val="Zkladntext"/>
              <w:jc w:val="center"/>
              <w:rPr>
                <w:rFonts w:ascii="Times New Roman" w:hAnsi="Times New Roman" w:cs="Times New Roman"/>
                <w:szCs w:val="22"/>
              </w:rPr>
            </w:pPr>
          </w:p>
        </w:tc>
      </w:tr>
      <w:tr w:rsidR="00150111" w:rsidRPr="00246185" w14:paraId="7B272345" w14:textId="77777777" w:rsidTr="00C277B9">
        <w:trPr>
          <w:trHeight w:val="269"/>
          <w:jc w:val="center"/>
        </w:trPr>
        <w:tc>
          <w:tcPr>
            <w:tcW w:w="2501" w:type="pct"/>
            <w:tcBorders>
              <w:top w:val="single" w:sz="4" w:space="0" w:color="auto"/>
            </w:tcBorders>
            <w:tcMar>
              <w:top w:w="20" w:type="dxa"/>
              <w:bottom w:w="20" w:type="dxa"/>
            </w:tcMar>
          </w:tcPr>
          <w:p w14:paraId="2E166DBB" w14:textId="662A8A6A" w:rsidR="00150111" w:rsidRPr="00692871" w:rsidRDefault="00CE55AA" w:rsidP="00DC46DD">
            <w:pPr>
              <w:pStyle w:val="Zkladntext"/>
              <w:jc w:val="center"/>
              <w:rPr>
                <w:rFonts w:ascii="Times New Roman" w:hAnsi="Times New Roman" w:cs="Times New Roman"/>
                <w:szCs w:val="22"/>
              </w:rPr>
            </w:pPr>
            <w:r w:rsidRPr="00CE55AA">
              <w:rPr>
                <w:rFonts w:ascii="Times New Roman" w:hAnsi="Times New Roman" w:cs="Times New Roman"/>
                <w:szCs w:val="22"/>
              </w:rPr>
              <w:t>Ing. Karel Volf</w:t>
            </w:r>
          </w:p>
        </w:tc>
        <w:tc>
          <w:tcPr>
            <w:tcW w:w="153" w:type="pct"/>
            <w:tcMar>
              <w:top w:w="20" w:type="dxa"/>
              <w:bottom w:w="20" w:type="dxa"/>
            </w:tcMar>
            <w:vAlign w:val="center"/>
          </w:tcPr>
          <w:p w14:paraId="2D7C7ADF" w14:textId="77777777" w:rsidR="00150111" w:rsidRPr="00246185" w:rsidRDefault="00150111" w:rsidP="00DC46DD">
            <w:pPr>
              <w:pStyle w:val="Zkladntext"/>
              <w:jc w:val="center"/>
              <w:rPr>
                <w:rFonts w:ascii="Times New Roman" w:hAnsi="Times New Roman" w:cs="Times New Roman"/>
                <w:szCs w:val="22"/>
              </w:rPr>
            </w:pPr>
          </w:p>
        </w:tc>
        <w:tc>
          <w:tcPr>
            <w:tcW w:w="2346" w:type="pct"/>
            <w:tcMar>
              <w:top w:w="20" w:type="dxa"/>
              <w:bottom w:w="20" w:type="dxa"/>
            </w:tcMar>
            <w:vAlign w:val="center"/>
          </w:tcPr>
          <w:p w14:paraId="1B8291FC" w14:textId="77777777" w:rsidR="00150111" w:rsidRDefault="00150111" w:rsidP="0065196D">
            <w:pPr>
              <w:pStyle w:val="Zkladntext"/>
              <w:jc w:val="center"/>
              <w:rPr>
                <w:rFonts w:ascii="Times New Roman" w:hAnsi="Times New Roman" w:cs="Times New Roman"/>
                <w:szCs w:val="22"/>
              </w:rPr>
            </w:pPr>
          </w:p>
        </w:tc>
      </w:tr>
      <w:tr w:rsidR="00150111" w:rsidRPr="00246185" w14:paraId="3C3EB7E8" w14:textId="77777777" w:rsidTr="00C277B9">
        <w:trPr>
          <w:trHeight w:val="269"/>
          <w:jc w:val="center"/>
        </w:trPr>
        <w:tc>
          <w:tcPr>
            <w:tcW w:w="2501" w:type="pct"/>
            <w:tcMar>
              <w:top w:w="20" w:type="dxa"/>
              <w:bottom w:w="20" w:type="dxa"/>
            </w:tcMar>
          </w:tcPr>
          <w:p w14:paraId="27810D26" w14:textId="53F7758C" w:rsidR="00150111" w:rsidRPr="00692871" w:rsidRDefault="00CE55AA" w:rsidP="00DC46DD">
            <w:pPr>
              <w:pStyle w:val="Zkladntext"/>
              <w:jc w:val="center"/>
              <w:rPr>
                <w:rFonts w:ascii="Times New Roman" w:hAnsi="Times New Roman" w:cs="Times New Roman"/>
                <w:szCs w:val="22"/>
              </w:rPr>
            </w:pPr>
            <w:r>
              <w:rPr>
                <w:rFonts w:ascii="Times New Roman" w:hAnsi="Times New Roman" w:cs="Times New Roman"/>
                <w:szCs w:val="22"/>
              </w:rPr>
              <w:t>jednatel, na základě pověření</w:t>
            </w:r>
          </w:p>
        </w:tc>
        <w:tc>
          <w:tcPr>
            <w:tcW w:w="153" w:type="pct"/>
            <w:tcMar>
              <w:top w:w="20" w:type="dxa"/>
              <w:bottom w:w="20" w:type="dxa"/>
            </w:tcMar>
            <w:vAlign w:val="center"/>
          </w:tcPr>
          <w:p w14:paraId="1CE220AE" w14:textId="77777777" w:rsidR="00150111" w:rsidRPr="00246185" w:rsidRDefault="00150111" w:rsidP="00DC46DD">
            <w:pPr>
              <w:pStyle w:val="Zkladntext"/>
              <w:jc w:val="center"/>
              <w:rPr>
                <w:rFonts w:ascii="Times New Roman" w:hAnsi="Times New Roman" w:cs="Times New Roman"/>
                <w:szCs w:val="22"/>
              </w:rPr>
            </w:pPr>
          </w:p>
        </w:tc>
        <w:tc>
          <w:tcPr>
            <w:tcW w:w="2346" w:type="pct"/>
            <w:tcMar>
              <w:top w:w="20" w:type="dxa"/>
              <w:bottom w:w="20" w:type="dxa"/>
            </w:tcMar>
            <w:vAlign w:val="center"/>
          </w:tcPr>
          <w:p w14:paraId="2A0C7DB1" w14:textId="77777777" w:rsidR="00150111" w:rsidRDefault="00150111" w:rsidP="0065196D">
            <w:pPr>
              <w:pStyle w:val="Zkladntext"/>
              <w:jc w:val="center"/>
              <w:rPr>
                <w:rFonts w:ascii="Times New Roman" w:hAnsi="Times New Roman" w:cs="Times New Roman"/>
                <w:szCs w:val="22"/>
              </w:rPr>
            </w:pPr>
          </w:p>
        </w:tc>
      </w:tr>
    </w:tbl>
    <w:p w14:paraId="69075994" w14:textId="77777777" w:rsidR="00630EDC" w:rsidRDefault="00630EDC">
      <w:pPr>
        <w:pStyle w:val="Zkladntextodsazen"/>
        <w:ind w:left="0" w:firstLine="0"/>
      </w:pPr>
    </w:p>
    <w:p w14:paraId="5A0475A1" w14:textId="77777777" w:rsidR="00A322E3" w:rsidRDefault="00A322E3">
      <w:pPr>
        <w:pStyle w:val="Zkladntextodsazen"/>
        <w:ind w:left="0" w:firstLine="0"/>
      </w:pPr>
    </w:p>
    <w:bookmarkEnd w:id="0"/>
    <w:p w14:paraId="78218CC8" w14:textId="77777777" w:rsidR="00A322E3" w:rsidRDefault="00A322E3">
      <w:pPr>
        <w:pStyle w:val="Zkladntextodsazen"/>
        <w:ind w:left="0" w:firstLine="0"/>
      </w:pPr>
    </w:p>
    <w:sectPr w:rsidR="00A322E3" w:rsidSect="00BB1897">
      <w:footerReference w:type="even" r:id="rId14"/>
      <w:footerReference w:type="default" r:id="rId15"/>
      <w:pgSz w:w="11906" w:h="16838"/>
      <w:pgMar w:top="851" w:right="1418"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15FF4E" w14:textId="77777777" w:rsidR="00F10568" w:rsidRDefault="00F10568">
      <w:r>
        <w:separator/>
      </w:r>
    </w:p>
  </w:endnote>
  <w:endnote w:type="continuationSeparator" w:id="0">
    <w:p w14:paraId="67A338CC" w14:textId="77777777" w:rsidR="00F10568" w:rsidRDefault="00F105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PS">
    <w:altName w:val="Symbol"/>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Arial">
    <w:altName w:val="Arial Narrow"/>
    <w:panose1 w:val="020B0604020202020204"/>
    <w:charset w:val="EE"/>
    <w:family w:val="swiss"/>
    <w:pitch w:val="variable"/>
    <w:sig w:usb0="E0002EFF" w:usb1="C000785B" w:usb2="00000009" w:usb3="00000000" w:csb0="000001FF"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298CE" w14:textId="77777777" w:rsidR="00D3143E" w:rsidRDefault="00D3143E">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256D0701" w14:textId="77777777" w:rsidR="00D3143E" w:rsidRDefault="00D3143E">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7811F" w14:textId="77777777" w:rsidR="00D3143E" w:rsidRPr="00AD6618" w:rsidRDefault="00D3143E" w:rsidP="0045081F">
    <w:pPr>
      <w:pStyle w:val="Zpat"/>
      <w:pBdr>
        <w:top w:val="single" w:sz="4" w:space="1" w:color="808080"/>
      </w:pBdr>
      <w:ind w:right="360"/>
      <w:jc w:val="right"/>
      <w:rPr>
        <w:sz w:val="20"/>
        <w:szCs w:val="20"/>
        <w:vertAlign w:val="baseline"/>
      </w:rPr>
    </w:pPr>
    <w:r w:rsidRPr="008A2DA1">
      <w:rPr>
        <w:rFonts w:ascii="Arial" w:hAnsi="Arial" w:cs="Arial"/>
        <w:sz w:val="20"/>
        <w:szCs w:val="20"/>
      </w:rPr>
      <w:t xml:space="preserve"> </w:t>
    </w:r>
    <w:r w:rsidRPr="00905D4F">
      <w:rPr>
        <w:rFonts w:ascii="Arial" w:hAnsi="Arial" w:cs="Arial"/>
        <w:sz w:val="20"/>
        <w:szCs w:val="20"/>
        <w:vertAlign w:val="baseline"/>
      </w:rPr>
      <w:t xml:space="preserve"> </w:t>
    </w:r>
    <w:r w:rsidRPr="00AD6618">
      <w:rPr>
        <w:sz w:val="20"/>
        <w:szCs w:val="20"/>
        <w:vertAlign w:val="baseline"/>
      </w:rPr>
      <w:t xml:space="preserve">Strana </w:t>
    </w:r>
    <w:r w:rsidRPr="00AD6618">
      <w:rPr>
        <w:sz w:val="20"/>
        <w:szCs w:val="20"/>
        <w:vertAlign w:val="baseline"/>
      </w:rPr>
      <w:fldChar w:fldCharType="begin"/>
    </w:r>
    <w:r w:rsidRPr="00AD6618">
      <w:rPr>
        <w:sz w:val="20"/>
        <w:szCs w:val="20"/>
        <w:vertAlign w:val="baseline"/>
      </w:rPr>
      <w:instrText xml:space="preserve"> PAGE </w:instrText>
    </w:r>
    <w:r w:rsidRPr="00AD6618">
      <w:rPr>
        <w:sz w:val="20"/>
        <w:szCs w:val="20"/>
        <w:vertAlign w:val="baseline"/>
      </w:rPr>
      <w:fldChar w:fldCharType="separate"/>
    </w:r>
    <w:r w:rsidR="00C7349E">
      <w:rPr>
        <w:noProof/>
        <w:sz w:val="20"/>
        <w:szCs w:val="20"/>
        <w:vertAlign w:val="baseline"/>
      </w:rPr>
      <w:t>13</w:t>
    </w:r>
    <w:r w:rsidRPr="00AD6618">
      <w:rPr>
        <w:sz w:val="20"/>
        <w:szCs w:val="20"/>
        <w:vertAlign w:val="baseline"/>
      </w:rPr>
      <w:fldChar w:fldCharType="end"/>
    </w:r>
    <w:r w:rsidRPr="00AD6618">
      <w:rPr>
        <w:sz w:val="20"/>
        <w:szCs w:val="20"/>
        <w:vertAlign w:val="baseline"/>
      </w:rPr>
      <w:t xml:space="preserve"> (celkem </w:t>
    </w:r>
    <w:r w:rsidRPr="00AD6618">
      <w:rPr>
        <w:sz w:val="20"/>
        <w:szCs w:val="20"/>
        <w:vertAlign w:val="baseline"/>
      </w:rPr>
      <w:fldChar w:fldCharType="begin"/>
    </w:r>
    <w:r w:rsidRPr="00AD6618">
      <w:rPr>
        <w:sz w:val="20"/>
        <w:szCs w:val="20"/>
        <w:vertAlign w:val="baseline"/>
      </w:rPr>
      <w:instrText xml:space="preserve"> NUMPAGES </w:instrText>
    </w:r>
    <w:r w:rsidRPr="00AD6618">
      <w:rPr>
        <w:sz w:val="20"/>
        <w:szCs w:val="20"/>
        <w:vertAlign w:val="baseline"/>
      </w:rPr>
      <w:fldChar w:fldCharType="separate"/>
    </w:r>
    <w:r w:rsidR="00C7349E">
      <w:rPr>
        <w:noProof/>
        <w:sz w:val="20"/>
        <w:szCs w:val="20"/>
        <w:vertAlign w:val="baseline"/>
      </w:rPr>
      <w:t>20</w:t>
    </w:r>
    <w:r w:rsidRPr="00AD6618">
      <w:rPr>
        <w:sz w:val="20"/>
        <w:szCs w:val="20"/>
        <w:vertAlign w:val="baseline"/>
      </w:rPr>
      <w:fldChar w:fldCharType="end"/>
    </w:r>
    <w:r w:rsidRPr="00AD6618">
      <w:rPr>
        <w:sz w:val="20"/>
        <w:szCs w:val="20"/>
        <w:vertAlign w:val="baseline"/>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64C129" w14:textId="77777777" w:rsidR="00F10568" w:rsidRDefault="00F10568">
      <w:r>
        <w:separator/>
      </w:r>
    </w:p>
  </w:footnote>
  <w:footnote w:type="continuationSeparator" w:id="0">
    <w:p w14:paraId="366DBA3C" w14:textId="77777777" w:rsidR="00F10568" w:rsidRDefault="00F105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74D61"/>
    <w:multiLevelType w:val="hybridMultilevel"/>
    <w:tmpl w:val="606A2A6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561147F"/>
    <w:multiLevelType w:val="hybridMultilevel"/>
    <w:tmpl w:val="BB287A7C"/>
    <w:lvl w:ilvl="0" w:tplc="04050001">
      <w:start w:val="1"/>
      <w:numFmt w:val="bullet"/>
      <w:lvlText w:val=""/>
      <w:lvlJc w:val="left"/>
      <w:pPr>
        <w:tabs>
          <w:tab w:val="num" w:pos="720"/>
        </w:tabs>
        <w:ind w:left="720" w:hanging="360"/>
      </w:pPr>
      <w:rPr>
        <w:rFonts w:ascii="Symbol" w:hAnsi="Symbol" w:hint="default"/>
      </w:rPr>
    </w:lvl>
    <w:lvl w:ilvl="1" w:tplc="A830BEB0">
      <w:start w:val="1"/>
      <w:numFmt w:val="bullet"/>
      <w:lvlText w:val="–"/>
      <w:lvlJc w:val="left"/>
      <w:pPr>
        <w:tabs>
          <w:tab w:val="num" w:pos="417"/>
        </w:tabs>
        <w:ind w:left="284" w:hanging="227"/>
      </w:pPr>
      <w:rPr>
        <w:rFonts w:ascii="Times New Roman" w:eastAsia="Times New Roman" w:hAnsi="Times New Roman" w:cs="Times New Roman" w:hint="default"/>
      </w:rPr>
    </w:lvl>
    <w:lvl w:ilvl="2" w:tplc="04050001">
      <w:start w:val="1"/>
      <w:numFmt w:val="bullet"/>
      <w:lvlText w:val=""/>
      <w:lvlJc w:val="left"/>
      <w:pPr>
        <w:tabs>
          <w:tab w:val="num" w:pos="2160"/>
        </w:tabs>
        <w:ind w:left="2160" w:hanging="360"/>
      </w:pPr>
      <w:rPr>
        <w:rFonts w:ascii="Symbol" w:hAnsi="Symbol"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6A6391"/>
    <w:multiLevelType w:val="hybridMultilevel"/>
    <w:tmpl w:val="1102EAF0"/>
    <w:lvl w:ilvl="0" w:tplc="3FF06F96">
      <w:start w:val="1"/>
      <w:numFmt w:val="bullet"/>
      <w:lvlText w:val=""/>
      <w:lvlJc w:val="left"/>
      <w:pPr>
        <w:tabs>
          <w:tab w:val="num" w:pos="227"/>
        </w:tabs>
        <w:ind w:left="284" w:hanging="227"/>
      </w:pPr>
      <w:rPr>
        <w:rFonts w:ascii="SymbolPS" w:eastAsia="Arial Unicode MS" w:hAnsi="SymbolPS" w:hint="default"/>
        <w:spacing w:val="0"/>
        <w:w w:val="100"/>
        <w:kern w:val="0"/>
        <w:position w:val="0"/>
      </w:rPr>
    </w:lvl>
    <w:lvl w:ilvl="1" w:tplc="6CAA56A0">
      <w:start w:val="1"/>
      <w:numFmt w:val="bullet"/>
      <w:lvlText w:val=""/>
      <w:lvlJc w:val="left"/>
      <w:pPr>
        <w:tabs>
          <w:tab w:val="num" w:pos="1250"/>
        </w:tabs>
        <w:ind w:left="1250" w:hanging="170"/>
      </w:pPr>
      <w:rPr>
        <w:rFonts w:ascii="Wingdings" w:hAnsi="Wingdings" w:hint="default"/>
        <w:spacing w:val="0"/>
        <w:w w:val="100"/>
        <w:kern w:val="0"/>
        <w:position w:val="0"/>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E95595"/>
    <w:multiLevelType w:val="hybridMultilevel"/>
    <w:tmpl w:val="8B06CD64"/>
    <w:lvl w:ilvl="0" w:tplc="B2CAA56C">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71C6CC7"/>
    <w:multiLevelType w:val="hybridMultilevel"/>
    <w:tmpl w:val="F4109EC6"/>
    <w:lvl w:ilvl="0" w:tplc="F9F26D0C">
      <w:start w:val="1"/>
      <w:numFmt w:val="decimal"/>
      <w:lvlText w:val="%1."/>
      <w:lvlJc w:val="left"/>
      <w:pPr>
        <w:tabs>
          <w:tab w:val="num" w:pos="720"/>
        </w:tabs>
        <w:ind w:left="720" w:hanging="360"/>
      </w:pPr>
      <w:rPr>
        <w:rFonts w:hint="default"/>
      </w:rPr>
    </w:lvl>
    <w:lvl w:ilvl="1" w:tplc="DE8AE678">
      <w:start w:val="1"/>
      <w:numFmt w:val="lowerLetter"/>
      <w:lvlText w:val="%2)"/>
      <w:lvlJc w:val="left"/>
      <w:pPr>
        <w:tabs>
          <w:tab w:val="num" w:pos="1440"/>
        </w:tabs>
        <w:ind w:left="1440" w:hanging="360"/>
      </w:pPr>
      <w:rPr>
        <w:rFonts w:hint="default"/>
      </w:rPr>
    </w:lvl>
    <w:lvl w:ilvl="2" w:tplc="A2C87FD6">
      <w:start w:val="1"/>
      <w:numFmt w:val="bullet"/>
      <w:lvlText w:val=""/>
      <w:lvlJc w:val="left"/>
      <w:pPr>
        <w:tabs>
          <w:tab w:val="num" w:pos="1980"/>
        </w:tabs>
        <w:ind w:left="2037" w:hanging="57"/>
      </w:pPr>
      <w:rPr>
        <w:rFonts w:ascii="Wingdings" w:hAnsi="Wingdings" w:hint="default"/>
        <w:color w:val="auto"/>
      </w:rPr>
    </w:lvl>
    <w:lvl w:ilvl="3" w:tplc="B21E9DA8">
      <w:start w:val="9"/>
      <w:numFmt w:val="bullet"/>
      <w:lvlText w:val="-"/>
      <w:lvlJc w:val="left"/>
      <w:pPr>
        <w:ind w:left="2880" w:hanging="360"/>
      </w:pPr>
      <w:rPr>
        <w:rFonts w:ascii="Arial" w:eastAsia="Times New Roman" w:hAnsi="Arial" w:cs="Arial" w:hint="default"/>
      </w:r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5" w15:restartNumberingAfterBreak="0">
    <w:nsid w:val="072969DA"/>
    <w:multiLevelType w:val="hybridMultilevel"/>
    <w:tmpl w:val="26A62374"/>
    <w:lvl w:ilvl="0" w:tplc="9D2E73C4">
      <w:start w:val="1"/>
      <w:numFmt w:val="decimal"/>
      <w:lvlText w:val="%1."/>
      <w:lvlJc w:val="left"/>
      <w:pPr>
        <w:tabs>
          <w:tab w:val="num" w:pos="1065"/>
        </w:tabs>
        <w:ind w:left="1065" w:hanging="705"/>
      </w:pPr>
      <w:rPr>
        <w:rFonts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087E7DA9"/>
    <w:multiLevelType w:val="hybridMultilevel"/>
    <w:tmpl w:val="234679DA"/>
    <w:lvl w:ilvl="0" w:tplc="C8225A08">
      <w:start w:val="1"/>
      <w:numFmt w:val="decimal"/>
      <w:lvlText w:val="%1."/>
      <w:lvlJc w:val="left"/>
      <w:pPr>
        <w:tabs>
          <w:tab w:val="num" w:pos="1065"/>
        </w:tabs>
        <w:ind w:left="1065" w:hanging="705"/>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096B0383"/>
    <w:multiLevelType w:val="hybridMultilevel"/>
    <w:tmpl w:val="B91AD06E"/>
    <w:lvl w:ilvl="0" w:tplc="0405000F">
      <w:start w:val="1"/>
      <w:numFmt w:val="decimal"/>
      <w:lvlText w:val="%1."/>
      <w:lvlJc w:val="left"/>
      <w:pPr>
        <w:tabs>
          <w:tab w:val="num" w:pos="360"/>
        </w:tabs>
        <w:ind w:left="360" w:hanging="360"/>
      </w:pPr>
      <w:rPr>
        <w:rFonts w:hint="default"/>
        <w:b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0CAB3661"/>
    <w:multiLevelType w:val="hybridMultilevel"/>
    <w:tmpl w:val="8612FE26"/>
    <w:lvl w:ilvl="0" w:tplc="E9BEB072">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0B47616"/>
    <w:multiLevelType w:val="hybridMultilevel"/>
    <w:tmpl w:val="00E0009C"/>
    <w:lvl w:ilvl="0" w:tplc="B8AAD5CA">
      <w:start w:val="1"/>
      <w:numFmt w:val="bullet"/>
      <w:lvlText w:val="–"/>
      <w:lvlJc w:val="left"/>
      <w:pPr>
        <w:tabs>
          <w:tab w:val="num" w:pos="417"/>
        </w:tabs>
        <w:ind w:left="417" w:hanging="360"/>
      </w:pPr>
      <w:rPr>
        <w:rFonts w:ascii="Vrinda" w:hAnsi="Vrinda" w:hint="default"/>
        <w:spacing w:val="0"/>
        <w:w w:val="100"/>
        <w:kern w:val="0"/>
        <w:position w:val="0"/>
        <w:sz w:val="24"/>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3F97EB9"/>
    <w:multiLevelType w:val="hybridMultilevel"/>
    <w:tmpl w:val="FCB09A54"/>
    <w:lvl w:ilvl="0" w:tplc="AA24B150">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16CD6A97"/>
    <w:multiLevelType w:val="hybridMultilevel"/>
    <w:tmpl w:val="C6367D18"/>
    <w:lvl w:ilvl="0" w:tplc="17AA5282">
      <w:start w:val="1"/>
      <w:numFmt w:val="bullet"/>
      <w:lvlText w:val=""/>
      <w:lvlJc w:val="left"/>
      <w:pPr>
        <w:tabs>
          <w:tab w:val="num" w:pos="227"/>
        </w:tabs>
        <w:ind w:left="227" w:hanging="227"/>
      </w:pPr>
      <w:rPr>
        <w:rFonts w:ascii="SymbolPS" w:eastAsia="Arial Unicode MS" w:hAnsi="SymbolPS" w:hint="default"/>
        <w:spacing w:val="0"/>
        <w:w w:val="100"/>
        <w:kern w:val="0"/>
        <w:position w:val="0"/>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B38737E"/>
    <w:multiLevelType w:val="multilevel"/>
    <w:tmpl w:val="234679DA"/>
    <w:lvl w:ilvl="0">
      <w:start w:val="1"/>
      <w:numFmt w:val="decimal"/>
      <w:lvlText w:val="%1."/>
      <w:lvlJc w:val="left"/>
      <w:pPr>
        <w:tabs>
          <w:tab w:val="num" w:pos="1065"/>
        </w:tabs>
        <w:ind w:left="1065" w:hanging="705"/>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1B3F67B4"/>
    <w:multiLevelType w:val="hybridMultilevel"/>
    <w:tmpl w:val="511E5B76"/>
    <w:lvl w:ilvl="0" w:tplc="359AC990">
      <w:start w:val="1"/>
      <w:numFmt w:val="decimal"/>
      <w:lvlText w:val="%1."/>
      <w:lvlJc w:val="left"/>
      <w:pPr>
        <w:tabs>
          <w:tab w:val="num" w:pos="720"/>
        </w:tabs>
        <w:ind w:left="720" w:hanging="360"/>
      </w:pPr>
      <w:rPr>
        <w:rFonts w:hint="default"/>
      </w:rPr>
    </w:lvl>
    <w:lvl w:ilvl="1" w:tplc="540E3386">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1C2900BC"/>
    <w:multiLevelType w:val="multilevel"/>
    <w:tmpl w:val="133EA218"/>
    <w:lvl w:ilvl="0">
      <w:start w:val="1"/>
      <w:numFmt w:val="decimal"/>
      <w:lvlText w:val="%1."/>
      <w:lvlJc w:val="left"/>
      <w:pPr>
        <w:tabs>
          <w:tab w:val="num" w:pos="1065"/>
        </w:tabs>
        <w:ind w:left="1065" w:hanging="705"/>
      </w:pPr>
      <w:rPr>
        <w:rFonts w:hint="default"/>
      </w:rPr>
    </w:lvl>
    <w:lvl w:ilvl="1">
      <w:start w:val="1"/>
      <w:numFmt w:val="lowerLetter"/>
      <w:lvlText w:val="%2)"/>
      <w:lvlJc w:val="left"/>
      <w:pPr>
        <w:tabs>
          <w:tab w:val="num" w:pos="640"/>
        </w:tabs>
        <w:ind w:left="640" w:hanging="280"/>
      </w:pPr>
      <w:rPr>
        <w:rFonts w:hint="default"/>
      </w:rPr>
    </w:lvl>
    <w:lvl w:ilvl="2">
      <w:start w:val="1"/>
      <w:numFmt w:val="upperRoman"/>
      <w:lvlText w:val="%3."/>
      <w:lvlJc w:val="left"/>
      <w:pPr>
        <w:tabs>
          <w:tab w:val="num" w:pos="960"/>
        </w:tabs>
        <w:ind w:left="960" w:hanging="320"/>
      </w:pPr>
      <w:rPr>
        <w:rFonts w:ascii="Times New Roman" w:hAnsi="Times New Roman" w:cs="Times New Roman" w:hint="default"/>
        <w:b w:val="0"/>
        <w:i w:val="0"/>
        <w:sz w:val="22"/>
        <w:szCs w:val="22"/>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5" w15:restartNumberingAfterBreak="0">
    <w:nsid w:val="201A4AD7"/>
    <w:multiLevelType w:val="multilevel"/>
    <w:tmpl w:val="C09468F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230D68D0"/>
    <w:multiLevelType w:val="hybridMultilevel"/>
    <w:tmpl w:val="9508E04A"/>
    <w:lvl w:ilvl="0" w:tplc="344810E6">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262D3995"/>
    <w:multiLevelType w:val="hybridMultilevel"/>
    <w:tmpl w:val="8F8EBD22"/>
    <w:lvl w:ilvl="0" w:tplc="D16EFB02">
      <w:start w:val="1"/>
      <w:numFmt w:val="decimal"/>
      <w:lvlText w:val="%1."/>
      <w:lvlJc w:val="left"/>
      <w:pPr>
        <w:tabs>
          <w:tab w:val="num" w:pos="720"/>
        </w:tabs>
        <w:ind w:left="720" w:hanging="360"/>
      </w:pPr>
      <w:rPr>
        <w:rFonts w:hint="default"/>
      </w:rPr>
    </w:lvl>
    <w:lvl w:ilvl="1" w:tplc="5B90390C">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26AC5694"/>
    <w:multiLevelType w:val="hybridMultilevel"/>
    <w:tmpl w:val="1FE2AC86"/>
    <w:lvl w:ilvl="0" w:tplc="E9BC8CBA">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2D512E12"/>
    <w:multiLevelType w:val="hybridMultilevel"/>
    <w:tmpl w:val="2582436A"/>
    <w:lvl w:ilvl="0" w:tplc="C098439A">
      <w:start w:val="1"/>
      <w:numFmt w:val="decimal"/>
      <w:lvlText w:val="%1."/>
      <w:lvlJc w:val="left"/>
      <w:pPr>
        <w:tabs>
          <w:tab w:val="num" w:pos="720"/>
        </w:tabs>
        <w:ind w:left="720" w:hanging="360"/>
      </w:pPr>
      <w:rPr>
        <w:rFonts w:hint="default"/>
      </w:rPr>
    </w:lvl>
    <w:lvl w:ilvl="1" w:tplc="A3987F5C">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30C5354F"/>
    <w:multiLevelType w:val="hybridMultilevel"/>
    <w:tmpl w:val="5B6CA4CC"/>
    <w:lvl w:ilvl="0" w:tplc="49AC9BBE">
      <w:numFmt w:val="bullet"/>
      <w:lvlText w:val="-"/>
      <w:lvlJc w:val="left"/>
      <w:pPr>
        <w:ind w:left="2496" w:hanging="360"/>
      </w:pPr>
      <w:rPr>
        <w:rFonts w:ascii="Arial" w:eastAsia="Times New Roman" w:hAnsi="Arial" w:cs="Arial" w:hint="default"/>
      </w:rPr>
    </w:lvl>
    <w:lvl w:ilvl="1" w:tplc="04050003" w:tentative="1">
      <w:start w:val="1"/>
      <w:numFmt w:val="bullet"/>
      <w:lvlText w:val="o"/>
      <w:lvlJc w:val="left"/>
      <w:pPr>
        <w:ind w:left="3216" w:hanging="360"/>
      </w:pPr>
      <w:rPr>
        <w:rFonts w:ascii="Courier New" w:hAnsi="Courier New" w:cs="Courier New" w:hint="default"/>
      </w:rPr>
    </w:lvl>
    <w:lvl w:ilvl="2" w:tplc="04050005" w:tentative="1">
      <w:start w:val="1"/>
      <w:numFmt w:val="bullet"/>
      <w:lvlText w:val=""/>
      <w:lvlJc w:val="left"/>
      <w:pPr>
        <w:ind w:left="3936" w:hanging="360"/>
      </w:pPr>
      <w:rPr>
        <w:rFonts w:ascii="Wingdings" w:hAnsi="Wingdings" w:hint="default"/>
      </w:rPr>
    </w:lvl>
    <w:lvl w:ilvl="3" w:tplc="04050001" w:tentative="1">
      <w:start w:val="1"/>
      <w:numFmt w:val="bullet"/>
      <w:lvlText w:val=""/>
      <w:lvlJc w:val="left"/>
      <w:pPr>
        <w:ind w:left="4656" w:hanging="360"/>
      </w:pPr>
      <w:rPr>
        <w:rFonts w:ascii="Symbol" w:hAnsi="Symbol" w:hint="default"/>
      </w:rPr>
    </w:lvl>
    <w:lvl w:ilvl="4" w:tplc="04050003" w:tentative="1">
      <w:start w:val="1"/>
      <w:numFmt w:val="bullet"/>
      <w:lvlText w:val="o"/>
      <w:lvlJc w:val="left"/>
      <w:pPr>
        <w:ind w:left="5376" w:hanging="360"/>
      </w:pPr>
      <w:rPr>
        <w:rFonts w:ascii="Courier New" w:hAnsi="Courier New" w:cs="Courier New" w:hint="default"/>
      </w:rPr>
    </w:lvl>
    <w:lvl w:ilvl="5" w:tplc="04050005" w:tentative="1">
      <w:start w:val="1"/>
      <w:numFmt w:val="bullet"/>
      <w:lvlText w:val=""/>
      <w:lvlJc w:val="left"/>
      <w:pPr>
        <w:ind w:left="6096" w:hanging="360"/>
      </w:pPr>
      <w:rPr>
        <w:rFonts w:ascii="Wingdings" w:hAnsi="Wingdings" w:hint="default"/>
      </w:rPr>
    </w:lvl>
    <w:lvl w:ilvl="6" w:tplc="04050001" w:tentative="1">
      <w:start w:val="1"/>
      <w:numFmt w:val="bullet"/>
      <w:lvlText w:val=""/>
      <w:lvlJc w:val="left"/>
      <w:pPr>
        <w:ind w:left="6816" w:hanging="360"/>
      </w:pPr>
      <w:rPr>
        <w:rFonts w:ascii="Symbol" w:hAnsi="Symbol" w:hint="default"/>
      </w:rPr>
    </w:lvl>
    <w:lvl w:ilvl="7" w:tplc="04050003" w:tentative="1">
      <w:start w:val="1"/>
      <w:numFmt w:val="bullet"/>
      <w:lvlText w:val="o"/>
      <w:lvlJc w:val="left"/>
      <w:pPr>
        <w:ind w:left="7536" w:hanging="360"/>
      </w:pPr>
      <w:rPr>
        <w:rFonts w:ascii="Courier New" w:hAnsi="Courier New" w:cs="Courier New" w:hint="default"/>
      </w:rPr>
    </w:lvl>
    <w:lvl w:ilvl="8" w:tplc="04050005" w:tentative="1">
      <w:start w:val="1"/>
      <w:numFmt w:val="bullet"/>
      <w:lvlText w:val=""/>
      <w:lvlJc w:val="left"/>
      <w:pPr>
        <w:ind w:left="8256" w:hanging="360"/>
      </w:pPr>
      <w:rPr>
        <w:rFonts w:ascii="Wingdings" w:hAnsi="Wingdings" w:hint="default"/>
      </w:rPr>
    </w:lvl>
  </w:abstractNum>
  <w:abstractNum w:abstractNumId="21" w15:restartNumberingAfterBreak="0">
    <w:nsid w:val="332A0A31"/>
    <w:multiLevelType w:val="hybridMultilevel"/>
    <w:tmpl w:val="6E74CC24"/>
    <w:lvl w:ilvl="0" w:tplc="04050011">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2" w15:restartNumberingAfterBreak="0">
    <w:nsid w:val="351A7435"/>
    <w:multiLevelType w:val="hybridMultilevel"/>
    <w:tmpl w:val="DFAC89E0"/>
    <w:lvl w:ilvl="0" w:tplc="5BC61F02">
      <w:start w:val="1"/>
      <w:numFmt w:val="decimal"/>
      <w:lvlText w:val="%1."/>
      <w:lvlJc w:val="left"/>
      <w:pPr>
        <w:tabs>
          <w:tab w:val="num" w:pos="1065"/>
        </w:tabs>
        <w:ind w:left="1065" w:hanging="705"/>
      </w:pPr>
      <w:rPr>
        <w:rFonts w:hint="default"/>
      </w:rPr>
    </w:lvl>
    <w:lvl w:ilvl="1" w:tplc="04050011">
      <w:start w:val="1"/>
      <w:numFmt w:val="decimal"/>
      <w:lvlText w:val="%2)"/>
      <w:lvlJc w:val="left"/>
      <w:pPr>
        <w:tabs>
          <w:tab w:val="num" w:pos="1495"/>
        </w:tabs>
        <w:ind w:left="1495"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359C6D46"/>
    <w:multiLevelType w:val="hybridMultilevel"/>
    <w:tmpl w:val="24F29958"/>
    <w:lvl w:ilvl="0" w:tplc="A3F45D28">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4192306E"/>
    <w:multiLevelType w:val="hybridMultilevel"/>
    <w:tmpl w:val="FB7EA160"/>
    <w:lvl w:ilvl="0" w:tplc="C31EF1BA">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4C884684"/>
    <w:multiLevelType w:val="multilevel"/>
    <w:tmpl w:val="A16C526A"/>
    <w:lvl w:ilvl="0">
      <w:start w:val="1"/>
      <w:numFmt w:val="decimal"/>
      <w:lvlText w:val="%1."/>
      <w:lvlJc w:val="left"/>
      <w:pPr>
        <w:tabs>
          <w:tab w:val="num" w:pos="1065"/>
        </w:tabs>
        <w:ind w:left="1065" w:hanging="705"/>
      </w:pPr>
      <w:rPr>
        <w:rFonts w:hint="default"/>
      </w:rPr>
    </w:lvl>
    <w:lvl w:ilvl="1">
      <w:start w:val="1"/>
      <w:numFmt w:val="lowerLetter"/>
      <w:lvlText w:val="%2)"/>
      <w:lvlJc w:val="left"/>
      <w:pPr>
        <w:tabs>
          <w:tab w:val="num" w:pos="640"/>
        </w:tabs>
        <w:ind w:left="640" w:hanging="280"/>
      </w:pPr>
      <w:rPr>
        <w:rFonts w:hint="default"/>
      </w:rPr>
    </w:lvl>
    <w:lvl w:ilvl="2">
      <w:start w:val="1"/>
      <w:numFmt w:val="lowerRoman"/>
      <w:lvlText w:val="%3."/>
      <w:lvlJc w:val="left"/>
      <w:pPr>
        <w:tabs>
          <w:tab w:val="num" w:pos="960"/>
        </w:tabs>
        <w:ind w:left="960" w:hanging="32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6" w15:restartNumberingAfterBreak="0">
    <w:nsid w:val="4C9F365C"/>
    <w:multiLevelType w:val="hybridMultilevel"/>
    <w:tmpl w:val="90CEB18A"/>
    <w:lvl w:ilvl="0" w:tplc="73C82862">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4EFE3D2D"/>
    <w:multiLevelType w:val="singleLevel"/>
    <w:tmpl w:val="0405000F"/>
    <w:lvl w:ilvl="0">
      <w:start w:val="1"/>
      <w:numFmt w:val="decimal"/>
      <w:lvlText w:val="%1."/>
      <w:lvlJc w:val="left"/>
      <w:pPr>
        <w:tabs>
          <w:tab w:val="num" w:pos="360"/>
        </w:tabs>
        <w:ind w:left="360" w:hanging="360"/>
      </w:pPr>
    </w:lvl>
  </w:abstractNum>
  <w:abstractNum w:abstractNumId="28" w15:restartNumberingAfterBreak="0">
    <w:nsid w:val="50EB0AE5"/>
    <w:multiLevelType w:val="hybridMultilevel"/>
    <w:tmpl w:val="2916B452"/>
    <w:lvl w:ilvl="0" w:tplc="E124E7D2">
      <w:start w:val="1"/>
      <w:numFmt w:val="lowerLetter"/>
      <w:lvlText w:val="%1)"/>
      <w:lvlJc w:val="left"/>
      <w:pPr>
        <w:tabs>
          <w:tab w:val="num" w:pos="1440"/>
        </w:tabs>
        <w:ind w:left="144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57F061E4"/>
    <w:multiLevelType w:val="hybridMultilevel"/>
    <w:tmpl w:val="D0F60C30"/>
    <w:lvl w:ilvl="0" w:tplc="6EB462D4">
      <w:start w:val="1"/>
      <w:numFmt w:val="decimal"/>
      <w:lvlText w:val="%1."/>
      <w:lvlJc w:val="left"/>
      <w:pPr>
        <w:tabs>
          <w:tab w:val="num" w:pos="720"/>
        </w:tabs>
        <w:ind w:left="720" w:hanging="360"/>
      </w:pPr>
      <w:rPr>
        <w:rFonts w:hint="default"/>
      </w:rPr>
    </w:lvl>
    <w:lvl w:ilvl="1" w:tplc="CF5A6A94">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585E4D60"/>
    <w:multiLevelType w:val="hybridMultilevel"/>
    <w:tmpl w:val="EAFA050E"/>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5BA05F7A"/>
    <w:multiLevelType w:val="hybridMultilevel"/>
    <w:tmpl w:val="5880ACDA"/>
    <w:lvl w:ilvl="0" w:tplc="2D28DE3C">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5D816E9B"/>
    <w:multiLevelType w:val="hybridMultilevel"/>
    <w:tmpl w:val="CAFCD1D2"/>
    <w:lvl w:ilvl="0" w:tplc="39F279E6">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5F796C1A"/>
    <w:multiLevelType w:val="hybridMultilevel"/>
    <w:tmpl w:val="500A17C4"/>
    <w:lvl w:ilvl="0" w:tplc="973EC37E">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60067E41"/>
    <w:multiLevelType w:val="hybridMultilevel"/>
    <w:tmpl w:val="95C4E710"/>
    <w:lvl w:ilvl="0" w:tplc="A0A08AD6">
      <w:start w:val="1"/>
      <w:numFmt w:val="bullet"/>
      <w:lvlText w:val=""/>
      <w:lvlJc w:val="left"/>
      <w:pPr>
        <w:tabs>
          <w:tab w:val="num" w:pos="644"/>
        </w:tabs>
        <w:ind w:left="510" w:hanging="226"/>
      </w:pPr>
      <w:rPr>
        <w:rFonts w:ascii="Wingdings" w:hAnsi="Wingdings" w:hint="default"/>
      </w:rPr>
    </w:lvl>
    <w:lvl w:ilvl="1" w:tplc="04050003" w:tentative="1">
      <w:start w:val="1"/>
      <w:numFmt w:val="bullet"/>
      <w:lvlText w:val="o"/>
      <w:lvlJc w:val="left"/>
      <w:pPr>
        <w:tabs>
          <w:tab w:val="num" w:pos="2520"/>
        </w:tabs>
        <w:ind w:left="2520" w:hanging="360"/>
      </w:pPr>
      <w:rPr>
        <w:rFonts w:ascii="Courier New" w:hAnsi="Courier New" w:cs="Courier New" w:hint="default"/>
      </w:rPr>
    </w:lvl>
    <w:lvl w:ilvl="2" w:tplc="04050005" w:tentative="1">
      <w:start w:val="1"/>
      <w:numFmt w:val="bullet"/>
      <w:lvlText w:val=""/>
      <w:lvlJc w:val="left"/>
      <w:pPr>
        <w:tabs>
          <w:tab w:val="num" w:pos="3240"/>
        </w:tabs>
        <w:ind w:left="3240" w:hanging="360"/>
      </w:pPr>
      <w:rPr>
        <w:rFonts w:ascii="Wingdings" w:hAnsi="Wingdings" w:hint="default"/>
      </w:rPr>
    </w:lvl>
    <w:lvl w:ilvl="3" w:tplc="04050001" w:tentative="1">
      <w:start w:val="1"/>
      <w:numFmt w:val="bullet"/>
      <w:lvlText w:val=""/>
      <w:lvlJc w:val="left"/>
      <w:pPr>
        <w:tabs>
          <w:tab w:val="num" w:pos="3960"/>
        </w:tabs>
        <w:ind w:left="3960" w:hanging="360"/>
      </w:pPr>
      <w:rPr>
        <w:rFonts w:ascii="Symbol" w:hAnsi="Symbol" w:hint="default"/>
      </w:rPr>
    </w:lvl>
    <w:lvl w:ilvl="4" w:tplc="04050003" w:tentative="1">
      <w:start w:val="1"/>
      <w:numFmt w:val="bullet"/>
      <w:lvlText w:val="o"/>
      <w:lvlJc w:val="left"/>
      <w:pPr>
        <w:tabs>
          <w:tab w:val="num" w:pos="4680"/>
        </w:tabs>
        <w:ind w:left="4680" w:hanging="360"/>
      </w:pPr>
      <w:rPr>
        <w:rFonts w:ascii="Courier New" w:hAnsi="Courier New" w:cs="Courier New" w:hint="default"/>
      </w:rPr>
    </w:lvl>
    <w:lvl w:ilvl="5" w:tplc="04050005" w:tentative="1">
      <w:start w:val="1"/>
      <w:numFmt w:val="bullet"/>
      <w:lvlText w:val=""/>
      <w:lvlJc w:val="left"/>
      <w:pPr>
        <w:tabs>
          <w:tab w:val="num" w:pos="5400"/>
        </w:tabs>
        <w:ind w:left="5400" w:hanging="360"/>
      </w:pPr>
      <w:rPr>
        <w:rFonts w:ascii="Wingdings" w:hAnsi="Wingdings" w:hint="default"/>
      </w:rPr>
    </w:lvl>
    <w:lvl w:ilvl="6" w:tplc="04050001" w:tentative="1">
      <w:start w:val="1"/>
      <w:numFmt w:val="bullet"/>
      <w:lvlText w:val=""/>
      <w:lvlJc w:val="left"/>
      <w:pPr>
        <w:tabs>
          <w:tab w:val="num" w:pos="6120"/>
        </w:tabs>
        <w:ind w:left="6120" w:hanging="360"/>
      </w:pPr>
      <w:rPr>
        <w:rFonts w:ascii="Symbol" w:hAnsi="Symbol" w:hint="default"/>
      </w:rPr>
    </w:lvl>
    <w:lvl w:ilvl="7" w:tplc="04050003" w:tentative="1">
      <w:start w:val="1"/>
      <w:numFmt w:val="bullet"/>
      <w:lvlText w:val="o"/>
      <w:lvlJc w:val="left"/>
      <w:pPr>
        <w:tabs>
          <w:tab w:val="num" w:pos="6840"/>
        </w:tabs>
        <w:ind w:left="6840" w:hanging="360"/>
      </w:pPr>
      <w:rPr>
        <w:rFonts w:ascii="Courier New" w:hAnsi="Courier New" w:cs="Courier New" w:hint="default"/>
      </w:rPr>
    </w:lvl>
    <w:lvl w:ilvl="8" w:tplc="04050005" w:tentative="1">
      <w:start w:val="1"/>
      <w:numFmt w:val="bullet"/>
      <w:lvlText w:val=""/>
      <w:lvlJc w:val="left"/>
      <w:pPr>
        <w:tabs>
          <w:tab w:val="num" w:pos="7560"/>
        </w:tabs>
        <w:ind w:left="7560" w:hanging="360"/>
      </w:pPr>
      <w:rPr>
        <w:rFonts w:ascii="Wingdings" w:hAnsi="Wingdings" w:hint="default"/>
      </w:rPr>
    </w:lvl>
  </w:abstractNum>
  <w:abstractNum w:abstractNumId="35" w15:restartNumberingAfterBreak="0">
    <w:nsid w:val="63417C2B"/>
    <w:multiLevelType w:val="hybridMultilevel"/>
    <w:tmpl w:val="AE5808DE"/>
    <w:lvl w:ilvl="0" w:tplc="AF168A78">
      <w:start w:val="1"/>
      <w:numFmt w:val="decimal"/>
      <w:lvlText w:val="%1."/>
      <w:lvlJc w:val="left"/>
      <w:pPr>
        <w:tabs>
          <w:tab w:val="num" w:pos="720"/>
        </w:tabs>
        <w:ind w:left="720" w:hanging="360"/>
      </w:pPr>
      <w:rPr>
        <w:rFonts w:hint="default"/>
      </w:rPr>
    </w:lvl>
    <w:lvl w:ilvl="1" w:tplc="E124E7D2">
      <w:start w:val="1"/>
      <w:numFmt w:val="lowerLetter"/>
      <w:lvlText w:val="%2)"/>
      <w:lvlJc w:val="left"/>
      <w:pPr>
        <w:tabs>
          <w:tab w:val="num" w:pos="1440"/>
        </w:tabs>
        <w:ind w:left="1440" w:hanging="360"/>
      </w:pPr>
      <w:rPr>
        <w:rFonts w:hint="default"/>
      </w:rPr>
    </w:lvl>
    <w:lvl w:ilvl="2" w:tplc="6CBCE80A">
      <w:start w:val="1"/>
      <w:numFmt w:val="upperRoman"/>
      <w:lvlText w:val="%3."/>
      <w:lvlJc w:val="right"/>
      <w:pPr>
        <w:tabs>
          <w:tab w:val="num" w:pos="2160"/>
        </w:tabs>
        <w:ind w:left="2160" w:hanging="18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64EE4F52"/>
    <w:multiLevelType w:val="hybridMultilevel"/>
    <w:tmpl w:val="F26CCB2C"/>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7" w15:restartNumberingAfterBreak="0">
    <w:nsid w:val="6844538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A3E2168"/>
    <w:multiLevelType w:val="hybridMultilevel"/>
    <w:tmpl w:val="A866C4D6"/>
    <w:lvl w:ilvl="0" w:tplc="BFA6FE14">
      <w:start w:val="1"/>
      <w:numFmt w:val="decimal"/>
      <w:lvlText w:val="%1."/>
      <w:lvlJc w:val="left"/>
      <w:pPr>
        <w:tabs>
          <w:tab w:val="num" w:pos="720"/>
        </w:tabs>
        <w:ind w:left="720" w:hanging="360"/>
      </w:pPr>
      <w:rPr>
        <w:rFonts w:hint="default"/>
        <w:i w:val="0"/>
      </w:rPr>
    </w:lvl>
    <w:lvl w:ilvl="1" w:tplc="6F080382">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6C913B51"/>
    <w:multiLevelType w:val="multilevel"/>
    <w:tmpl w:val="D00C15CE"/>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1776"/>
        </w:tabs>
        <w:ind w:left="1776" w:hanging="720"/>
      </w:pPr>
      <w:rPr>
        <w:rFonts w:ascii="Arial" w:hAnsi="Arial" w:cs="Arial" w:hint="default"/>
        <w:sz w:val="20"/>
        <w:szCs w:val="20"/>
      </w:rPr>
    </w:lvl>
    <w:lvl w:ilvl="3">
      <w:start w:val="1"/>
      <w:numFmt w:val="decimal"/>
      <w:isLgl/>
      <w:lvlText w:val="%1.%2.%3.%4."/>
      <w:lvlJc w:val="left"/>
      <w:pPr>
        <w:tabs>
          <w:tab w:val="num" w:pos="4766"/>
        </w:tabs>
        <w:ind w:left="4766" w:hanging="1080"/>
      </w:pPr>
      <w:rPr>
        <w:rFonts w:hint="default"/>
        <w:b w:val="0"/>
        <w:color w:val="auto"/>
        <w:sz w:val="20"/>
        <w:szCs w:val="20"/>
      </w:rPr>
    </w:lvl>
    <w:lvl w:ilvl="4">
      <w:start w:val="1"/>
      <w:numFmt w:val="decimal"/>
      <w:isLgl/>
      <w:lvlText w:val="%1.%2.%3.%4.%5."/>
      <w:lvlJc w:val="left"/>
      <w:pPr>
        <w:tabs>
          <w:tab w:val="num" w:pos="2832"/>
        </w:tabs>
        <w:ind w:left="2832" w:hanging="1080"/>
      </w:pPr>
      <w:rPr>
        <w:rFonts w:hint="default"/>
      </w:rPr>
    </w:lvl>
    <w:lvl w:ilvl="5">
      <w:start w:val="1"/>
      <w:numFmt w:val="decimal"/>
      <w:isLgl/>
      <w:lvlText w:val="%1.%2.%3.%4.%5.%6."/>
      <w:lvlJc w:val="left"/>
      <w:pPr>
        <w:tabs>
          <w:tab w:val="num" w:pos="3540"/>
        </w:tabs>
        <w:ind w:left="3540" w:hanging="1440"/>
      </w:pPr>
      <w:rPr>
        <w:rFonts w:hint="default"/>
      </w:rPr>
    </w:lvl>
    <w:lvl w:ilvl="6">
      <w:start w:val="1"/>
      <w:numFmt w:val="decimal"/>
      <w:isLgl/>
      <w:lvlText w:val="%1.%2.%3.%4.%5.%6.%7."/>
      <w:lvlJc w:val="left"/>
      <w:pPr>
        <w:tabs>
          <w:tab w:val="num" w:pos="3888"/>
        </w:tabs>
        <w:ind w:left="3888" w:hanging="1440"/>
      </w:pPr>
      <w:rPr>
        <w:rFonts w:hint="default"/>
      </w:rPr>
    </w:lvl>
    <w:lvl w:ilvl="7">
      <w:start w:val="1"/>
      <w:numFmt w:val="decimal"/>
      <w:isLgl/>
      <w:lvlText w:val="%1.%2.%3.%4.%5.%6.%7.%8."/>
      <w:lvlJc w:val="left"/>
      <w:pPr>
        <w:tabs>
          <w:tab w:val="num" w:pos="4596"/>
        </w:tabs>
        <w:ind w:left="4596" w:hanging="1800"/>
      </w:pPr>
      <w:rPr>
        <w:rFonts w:hint="default"/>
      </w:rPr>
    </w:lvl>
    <w:lvl w:ilvl="8">
      <w:start w:val="1"/>
      <w:numFmt w:val="decimal"/>
      <w:isLgl/>
      <w:lvlText w:val="%1.%2.%3.%4.%5.%6.%7.%8.%9."/>
      <w:lvlJc w:val="left"/>
      <w:pPr>
        <w:tabs>
          <w:tab w:val="num" w:pos="5304"/>
        </w:tabs>
        <w:ind w:left="5304" w:hanging="2160"/>
      </w:pPr>
      <w:rPr>
        <w:rFonts w:hint="default"/>
      </w:rPr>
    </w:lvl>
  </w:abstractNum>
  <w:abstractNum w:abstractNumId="40" w15:restartNumberingAfterBreak="0">
    <w:nsid w:val="6C927BEB"/>
    <w:multiLevelType w:val="multilevel"/>
    <w:tmpl w:val="6A58463C"/>
    <w:lvl w:ilvl="0">
      <w:start w:val="3"/>
      <w:numFmt w:val="decimal"/>
      <w:lvlText w:val="%1."/>
      <w:lvlJc w:val="left"/>
      <w:pPr>
        <w:tabs>
          <w:tab w:val="num" w:pos="360"/>
        </w:tabs>
        <w:ind w:left="360" w:hanging="360"/>
      </w:pPr>
      <w:rPr>
        <w:rFonts w:hint="default"/>
        <w:color w:val="auto"/>
      </w:rPr>
    </w:lvl>
    <w:lvl w:ilvl="1">
      <w:start w:val="1"/>
      <w:numFmt w:val="decimal"/>
      <w:lvlText w:val="%1.%2."/>
      <w:lvlJc w:val="left"/>
      <w:pPr>
        <w:tabs>
          <w:tab w:val="num" w:pos="1429"/>
        </w:tabs>
        <w:ind w:left="1429" w:hanging="720"/>
      </w:pPr>
      <w:rPr>
        <w:rFonts w:hint="default"/>
        <w:color w:val="auto"/>
      </w:rPr>
    </w:lvl>
    <w:lvl w:ilvl="2">
      <w:start w:val="1"/>
      <w:numFmt w:val="decimal"/>
      <w:lvlText w:val="%1.%2.%3."/>
      <w:lvlJc w:val="left"/>
      <w:pPr>
        <w:tabs>
          <w:tab w:val="num" w:pos="2138"/>
        </w:tabs>
        <w:ind w:left="2138" w:hanging="720"/>
      </w:pPr>
      <w:rPr>
        <w:rFonts w:hint="default"/>
        <w:color w:val="auto"/>
      </w:rPr>
    </w:lvl>
    <w:lvl w:ilvl="3">
      <w:start w:val="1"/>
      <w:numFmt w:val="decimal"/>
      <w:lvlText w:val="%1.%2.%3.%4."/>
      <w:lvlJc w:val="left"/>
      <w:pPr>
        <w:tabs>
          <w:tab w:val="num" w:pos="3207"/>
        </w:tabs>
        <w:ind w:left="3207" w:hanging="1080"/>
      </w:pPr>
      <w:rPr>
        <w:rFonts w:hint="default"/>
        <w:color w:val="auto"/>
      </w:rPr>
    </w:lvl>
    <w:lvl w:ilvl="4">
      <w:start w:val="1"/>
      <w:numFmt w:val="decimal"/>
      <w:lvlText w:val="%1.%2.%3.%4.%5."/>
      <w:lvlJc w:val="left"/>
      <w:pPr>
        <w:tabs>
          <w:tab w:val="num" w:pos="3916"/>
        </w:tabs>
        <w:ind w:left="3916" w:hanging="1080"/>
      </w:pPr>
      <w:rPr>
        <w:rFonts w:hint="default"/>
        <w:color w:val="auto"/>
      </w:rPr>
    </w:lvl>
    <w:lvl w:ilvl="5">
      <w:start w:val="1"/>
      <w:numFmt w:val="decimal"/>
      <w:lvlText w:val="%1.%2.%3.%4.%5.%6."/>
      <w:lvlJc w:val="left"/>
      <w:pPr>
        <w:tabs>
          <w:tab w:val="num" w:pos="4985"/>
        </w:tabs>
        <w:ind w:left="4985" w:hanging="1440"/>
      </w:pPr>
      <w:rPr>
        <w:rFonts w:hint="default"/>
        <w:color w:val="auto"/>
      </w:rPr>
    </w:lvl>
    <w:lvl w:ilvl="6">
      <w:start w:val="1"/>
      <w:numFmt w:val="decimal"/>
      <w:lvlText w:val="%1.%2.%3.%4.%5.%6.%7."/>
      <w:lvlJc w:val="left"/>
      <w:pPr>
        <w:tabs>
          <w:tab w:val="num" w:pos="6054"/>
        </w:tabs>
        <w:ind w:left="6054" w:hanging="1800"/>
      </w:pPr>
      <w:rPr>
        <w:rFonts w:hint="default"/>
        <w:color w:val="auto"/>
      </w:rPr>
    </w:lvl>
    <w:lvl w:ilvl="7">
      <w:start w:val="1"/>
      <w:numFmt w:val="decimal"/>
      <w:lvlText w:val="%1.%2.%3.%4.%5.%6.%7.%8."/>
      <w:lvlJc w:val="left"/>
      <w:pPr>
        <w:tabs>
          <w:tab w:val="num" w:pos="6763"/>
        </w:tabs>
        <w:ind w:left="6763" w:hanging="1800"/>
      </w:pPr>
      <w:rPr>
        <w:rFonts w:hint="default"/>
        <w:color w:val="auto"/>
      </w:rPr>
    </w:lvl>
    <w:lvl w:ilvl="8">
      <w:start w:val="1"/>
      <w:numFmt w:val="decimal"/>
      <w:lvlText w:val="%1.%2.%3.%4.%5.%6.%7.%8.%9."/>
      <w:lvlJc w:val="left"/>
      <w:pPr>
        <w:tabs>
          <w:tab w:val="num" w:pos="7832"/>
        </w:tabs>
        <w:ind w:left="7832" w:hanging="2160"/>
      </w:pPr>
      <w:rPr>
        <w:rFonts w:hint="default"/>
        <w:color w:val="auto"/>
      </w:rPr>
    </w:lvl>
  </w:abstractNum>
  <w:abstractNum w:abstractNumId="41" w15:restartNumberingAfterBreak="0">
    <w:nsid w:val="725209FA"/>
    <w:multiLevelType w:val="hybridMultilevel"/>
    <w:tmpl w:val="6BFE78E0"/>
    <w:lvl w:ilvl="0" w:tplc="AB66F1EC">
      <w:start w:val="1"/>
      <w:numFmt w:val="decimal"/>
      <w:lvlText w:val="%1."/>
      <w:lvlJc w:val="left"/>
      <w:pPr>
        <w:tabs>
          <w:tab w:val="num" w:pos="720"/>
        </w:tabs>
        <w:ind w:left="720" w:hanging="360"/>
      </w:pPr>
      <w:rPr>
        <w:rFonts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2" w15:restartNumberingAfterBreak="0">
    <w:nsid w:val="72BC5DFC"/>
    <w:multiLevelType w:val="hybridMultilevel"/>
    <w:tmpl w:val="A04ACA32"/>
    <w:lvl w:ilvl="0" w:tplc="4BB0253A">
      <w:start w:val="1"/>
      <w:numFmt w:val="bullet"/>
      <w:lvlText w:val=""/>
      <w:lvlJc w:val="left"/>
      <w:pPr>
        <w:tabs>
          <w:tab w:val="num" w:pos="720"/>
        </w:tabs>
        <w:ind w:left="720" w:hanging="360"/>
      </w:pPr>
      <w:rPr>
        <w:rFonts w:ascii="Symbol" w:hAnsi="Symbol" w:hint="default"/>
        <w:color w:val="auto"/>
      </w:rPr>
    </w:lvl>
    <w:lvl w:ilvl="1" w:tplc="DE8AE678">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3" w15:restartNumberingAfterBreak="0">
    <w:nsid w:val="7311165F"/>
    <w:multiLevelType w:val="hybridMultilevel"/>
    <w:tmpl w:val="AFFA937A"/>
    <w:lvl w:ilvl="0" w:tplc="3A6A6870">
      <w:start w:val="1"/>
      <w:numFmt w:val="decimal"/>
      <w:lvlText w:val="%1."/>
      <w:lvlJc w:val="left"/>
      <w:pPr>
        <w:ind w:left="360" w:hanging="360"/>
      </w:pPr>
      <w:rPr>
        <w:b/>
      </w:rPr>
    </w:lvl>
    <w:lvl w:ilvl="1" w:tplc="04050019">
      <w:start w:val="1"/>
      <w:numFmt w:val="lowerLetter"/>
      <w:lvlText w:val="%2."/>
      <w:lvlJc w:val="left"/>
      <w:pPr>
        <w:ind w:left="108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4" w15:restartNumberingAfterBreak="0">
    <w:nsid w:val="73AB492A"/>
    <w:multiLevelType w:val="hybridMultilevel"/>
    <w:tmpl w:val="C2F0ED5E"/>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5" w15:restartNumberingAfterBreak="0">
    <w:nsid w:val="74D85E25"/>
    <w:multiLevelType w:val="multilevel"/>
    <w:tmpl w:val="A16C526A"/>
    <w:lvl w:ilvl="0">
      <w:start w:val="1"/>
      <w:numFmt w:val="decimal"/>
      <w:lvlText w:val="%1."/>
      <w:lvlJc w:val="left"/>
      <w:pPr>
        <w:tabs>
          <w:tab w:val="num" w:pos="1065"/>
        </w:tabs>
        <w:ind w:left="1065" w:hanging="705"/>
      </w:pPr>
      <w:rPr>
        <w:rFonts w:hint="default"/>
      </w:rPr>
    </w:lvl>
    <w:lvl w:ilvl="1">
      <w:start w:val="1"/>
      <w:numFmt w:val="lowerLetter"/>
      <w:lvlText w:val="%2)"/>
      <w:lvlJc w:val="left"/>
      <w:pPr>
        <w:tabs>
          <w:tab w:val="num" w:pos="640"/>
        </w:tabs>
        <w:ind w:left="640" w:hanging="280"/>
      </w:pPr>
      <w:rPr>
        <w:rFonts w:hint="default"/>
      </w:rPr>
    </w:lvl>
    <w:lvl w:ilvl="2">
      <w:start w:val="1"/>
      <w:numFmt w:val="lowerRoman"/>
      <w:lvlText w:val="%3."/>
      <w:lvlJc w:val="left"/>
      <w:pPr>
        <w:tabs>
          <w:tab w:val="num" w:pos="960"/>
        </w:tabs>
        <w:ind w:left="960" w:hanging="32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6" w15:restartNumberingAfterBreak="0">
    <w:nsid w:val="75004E05"/>
    <w:multiLevelType w:val="hybridMultilevel"/>
    <w:tmpl w:val="101C59AA"/>
    <w:lvl w:ilvl="0" w:tplc="2996E2E4">
      <w:start w:val="1"/>
      <w:numFmt w:val="decimal"/>
      <w:lvlText w:val="%1."/>
      <w:lvlJc w:val="left"/>
      <w:pPr>
        <w:tabs>
          <w:tab w:val="num" w:pos="3192"/>
        </w:tabs>
        <w:ind w:left="3192" w:hanging="705"/>
      </w:pPr>
      <w:rPr>
        <w:rFonts w:hint="default"/>
        <w:color w:val="000000"/>
      </w:rPr>
    </w:lvl>
    <w:lvl w:ilvl="1" w:tplc="D884E04A">
      <w:numFmt w:val="none"/>
      <w:lvlText w:val=""/>
      <w:lvlJc w:val="left"/>
      <w:pPr>
        <w:tabs>
          <w:tab w:val="num" w:pos="2487"/>
        </w:tabs>
      </w:pPr>
    </w:lvl>
    <w:lvl w:ilvl="2" w:tplc="2202FB3A">
      <w:numFmt w:val="none"/>
      <w:lvlText w:val=""/>
      <w:lvlJc w:val="left"/>
      <w:pPr>
        <w:tabs>
          <w:tab w:val="num" w:pos="2487"/>
        </w:tabs>
      </w:pPr>
    </w:lvl>
    <w:lvl w:ilvl="3" w:tplc="75B652D2">
      <w:numFmt w:val="none"/>
      <w:lvlText w:val=""/>
      <w:lvlJc w:val="left"/>
      <w:pPr>
        <w:tabs>
          <w:tab w:val="num" w:pos="2487"/>
        </w:tabs>
      </w:pPr>
    </w:lvl>
    <w:lvl w:ilvl="4" w:tplc="A7A6003E">
      <w:numFmt w:val="none"/>
      <w:lvlText w:val=""/>
      <w:lvlJc w:val="left"/>
      <w:pPr>
        <w:tabs>
          <w:tab w:val="num" w:pos="2487"/>
        </w:tabs>
      </w:pPr>
    </w:lvl>
    <w:lvl w:ilvl="5" w:tplc="9600E9EC">
      <w:numFmt w:val="none"/>
      <w:lvlText w:val=""/>
      <w:lvlJc w:val="left"/>
      <w:pPr>
        <w:tabs>
          <w:tab w:val="num" w:pos="2487"/>
        </w:tabs>
      </w:pPr>
    </w:lvl>
    <w:lvl w:ilvl="6" w:tplc="A85EB650">
      <w:numFmt w:val="none"/>
      <w:lvlText w:val=""/>
      <w:lvlJc w:val="left"/>
      <w:pPr>
        <w:tabs>
          <w:tab w:val="num" w:pos="2487"/>
        </w:tabs>
      </w:pPr>
    </w:lvl>
    <w:lvl w:ilvl="7" w:tplc="AF0253DA">
      <w:numFmt w:val="none"/>
      <w:lvlText w:val=""/>
      <w:lvlJc w:val="left"/>
      <w:pPr>
        <w:tabs>
          <w:tab w:val="num" w:pos="2487"/>
        </w:tabs>
      </w:pPr>
    </w:lvl>
    <w:lvl w:ilvl="8" w:tplc="63588E00">
      <w:numFmt w:val="none"/>
      <w:lvlText w:val=""/>
      <w:lvlJc w:val="left"/>
      <w:pPr>
        <w:tabs>
          <w:tab w:val="num" w:pos="2487"/>
        </w:tabs>
      </w:pPr>
    </w:lvl>
  </w:abstractNum>
  <w:abstractNum w:abstractNumId="47" w15:restartNumberingAfterBreak="0">
    <w:nsid w:val="77A12B93"/>
    <w:multiLevelType w:val="multilevel"/>
    <w:tmpl w:val="20C8DB6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0"/>
        </w:tabs>
        <w:ind w:left="640" w:hanging="280"/>
      </w:pPr>
      <w:rPr>
        <w:rFonts w:hint="default"/>
      </w:rPr>
    </w:lvl>
    <w:lvl w:ilvl="2">
      <w:start w:val="1"/>
      <w:numFmt w:val="lowerRoman"/>
      <w:lvlText w:val="%3."/>
      <w:lvlJc w:val="left"/>
      <w:pPr>
        <w:tabs>
          <w:tab w:val="num" w:pos="960"/>
        </w:tabs>
        <w:ind w:left="960" w:hanging="32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8" w15:restartNumberingAfterBreak="0">
    <w:nsid w:val="79544FF5"/>
    <w:multiLevelType w:val="hybridMultilevel"/>
    <w:tmpl w:val="DA6ACCF0"/>
    <w:lvl w:ilvl="0" w:tplc="D5469ECE">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9" w15:restartNumberingAfterBreak="0">
    <w:nsid w:val="7C0643A4"/>
    <w:multiLevelType w:val="multilevel"/>
    <w:tmpl w:val="3CC6F37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7C9D5972"/>
    <w:multiLevelType w:val="hybridMultilevel"/>
    <w:tmpl w:val="C76ACE3A"/>
    <w:lvl w:ilvl="0" w:tplc="D3282C50">
      <w:start w:val="1"/>
      <w:numFmt w:val="decimal"/>
      <w:lvlText w:val="%1."/>
      <w:lvlJc w:val="left"/>
      <w:pPr>
        <w:tabs>
          <w:tab w:val="num" w:pos="720"/>
        </w:tabs>
        <w:ind w:left="720" w:hanging="360"/>
      </w:pPr>
      <w:rPr>
        <w:rFonts w:hint="default"/>
      </w:rPr>
    </w:lvl>
    <w:lvl w:ilvl="1" w:tplc="358EDB32">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1" w15:restartNumberingAfterBreak="0">
    <w:nsid w:val="7F7F035E"/>
    <w:multiLevelType w:val="hybridMultilevel"/>
    <w:tmpl w:val="574A291E"/>
    <w:lvl w:ilvl="0" w:tplc="C3087D74">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654136290">
    <w:abstractNumId w:val="46"/>
  </w:num>
  <w:num w:numId="2" w16cid:durableId="1714839816">
    <w:abstractNumId w:val="18"/>
  </w:num>
  <w:num w:numId="3" w16cid:durableId="805244981">
    <w:abstractNumId w:val="4"/>
  </w:num>
  <w:num w:numId="4" w16cid:durableId="1800950923">
    <w:abstractNumId w:val="31"/>
  </w:num>
  <w:num w:numId="5" w16cid:durableId="432558596">
    <w:abstractNumId w:val="38"/>
  </w:num>
  <w:num w:numId="6" w16cid:durableId="210384919">
    <w:abstractNumId w:val="41"/>
  </w:num>
  <w:num w:numId="7" w16cid:durableId="1101947587">
    <w:abstractNumId w:val="16"/>
  </w:num>
  <w:num w:numId="8" w16cid:durableId="1067917741">
    <w:abstractNumId w:val="50"/>
  </w:num>
  <w:num w:numId="9" w16cid:durableId="1943757771">
    <w:abstractNumId w:val="35"/>
  </w:num>
  <w:num w:numId="10" w16cid:durableId="1493984114">
    <w:abstractNumId w:val="6"/>
  </w:num>
  <w:num w:numId="11" w16cid:durableId="1257442200">
    <w:abstractNumId w:val="33"/>
  </w:num>
  <w:num w:numId="12" w16cid:durableId="1337225286">
    <w:abstractNumId w:val="14"/>
  </w:num>
  <w:num w:numId="13" w16cid:durableId="697775841">
    <w:abstractNumId w:val="44"/>
  </w:num>
  <w:num w:numId="14" w16cid:durableId="1031958066">
    <w:abstractNumId w:val="30"/>
  </w:num>
  <w:num w:numId="15" w16cid:durableId="834689379">
    <w:abstractNumId w:val="19"/>
  </w:num>
  <w:num w:numId="16" w16cid:durableId="929318948">
    <w:abstractNumId w:val="17"/>
  </w:num>
  <w:num w:numId="17" w16cid:durableId="1801801976">
    <w:abstractNumId w:val="51"/>
  </w:num>
  <w:num w:numId="18" w16cid:durableId="961305952">
    <w:abstractNumId w:val="29"/>
  </w:num>
  <w:num w:numId="19" w16cid:durableId="1460761638">
    <w:abstractNumId w:val="8"/>
  </w:num>
  <w:num w:numId="20" w16cid:durableId="2107966354">
    <w:abstractNumId w:val="24"/>
  </w:num>
  <w:num w:numId="21" w16cid:durableId="144204357">
    <w:abstractNumId w:val="23"/>
  </w:num>
  <w:num w:numId="22" w16cid:durableId="1655139579">
    <w:abstractNumId w:val="13"/>
  </w:num>
  <w:num w:numId="23" w16cid:durableId="208274049">
    <w:abstractNumId w:val="32"/>
  </w:num>
  <w:num w:numId="24" w16cid:durableId="174812481">
    <w:abstractNumId w:val="3"/>
  </w:num>
  <w:num w:numId="25" w16cid:durableId="2109081334">
    <w:abstractNumId w:val="10"/>
  </w:num>
  <w:num w:numId="26" w16cid:durableId="1734427860">
    <w:abstractNumId w:val="48"/>
  </w:num>
  <w:num w:numId="27" w16cid:durableId="631254117">
    <w:abstractNumId w:val="26"/>
  </w:num>
  <w:num w:numId="28" w16cid:durableId="1621112131">
    <w:abstractNumId w:val="22"/>
  </w:num>
  <w:num w:numId="29" w16cid:durableId="880480076">
    <w:abstractNumId w:val="42"/>
  </w:num>
  <w:num w:numId="30" w16cid:durableId="2023242802">
    <w:abstractNumId w:val="28"/>
  </w:num>
  <w:num w:numId="31" w16cid:durableId="672994217">
    <w:abstractNumId w:val="25"/>
  </w:num>
  <w:num w:numId="32" w16cid:durableId="1132208577">
    <w:abstractNumId w:val="47"/>
  </w:num>
  <w:num w:numId="33" w16cid:durableId="145891408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11297262">
    <w:abstractNumId w:val="9"/>
  </w:num>
  <w:num w:numId="35" w16cid:durableId="1300846604">
    <w:abstractNumId w:val="45"/>
  </w:num>
  <w:num w:numId="36" w16cid:durableId="1088766471">
    <w:abstractNumId w:val="1"/>
  </w:num>
  <w:num w:numId="37" w16cid:durableId="806776511">
    <w:abstractNumId w:val="11"/>
  </w:num>
  <w:num w:numId="38" w16cid:durableId="1156529356">
    <w:abstractNumId w:val="2"/>
  </w:num>
  <w:num w:numId="39" w16cid:durableId="680282846">
    <w:abstractNumId w:val="34"/>
  </w:num>
  <w:num w:numId="40" w16cid:durableId="1098451071">
    <w:abstractNumId w:val="12"/>
  </w:num>
  <w:num w:numId="41" w16cid:durableId="608006851">
    <w:abstractNumId w:val="5"/>
  </w:num>
  <w:num w:numId="42" w16cid:durableId="339738995">
    <w:abstractNumId w:val="40"/>
  </w:num>
  <w:num w:numId="43" w16cid:durableId="1898397958">
    <w:abstractNumId w:val="15"/>
  </w:num>
  <w:num w:numId="44" w16cid:durableId="228394274">
    <w:abstractNumId w:val="21"/>
  </w:num>
  <w:num w:numId="45" w16cid:durableId="452136147">
    <w:abstractNumId w:val="27"/>
  </w:num>
  <w:num w:numId="46" w16cid:durableId="1059595642">
    <w:abstractNumId w:val="7"/>
  </w:num>
  <w:num w:numId="47" w16cid:durableId="56376356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561941803">
    <w:abstractNumId w:val="49"/>
  </w:num>
  <w:num w:numId="49" w16cid:durableId="1558662725">
    <w:abstractNumId w:val="37"/>
  </w:num>
  <w:num w:numId="50" w16cid:durableId="1814789119">
    <w:abstractNumId w:val="39"/>
  </w:num>
  <w:num w:numId="51" w16cid:durableId="1287200291">
    <w:abstractNumId w:val="20"/>
  </w:num>
  <w:num w:numId="52" w16cid:durableId="1931161834">
    <w:abstractNumId w:val="36"/>
  </w:num>
  <w:num w:numId="53" w16cid:durableId="1301690532">
    <w:abstractNumId w:val="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916"/>
    <w:rsid w:val="000105AF"/>
    <w:rsid w:val="00011BE4"/>
    <w:rsid w:val="00011EA0"/>
    <w:rsid w:val="00013F44"/>
    <w:rsid w:val="00014F21"/>
    <w:rsid w:val="000163C9"/>
    <w:rsid w:val="0001654C"/>
    <w:rsid w:val="000233D9"/>
    <w:rsid w:val="0002637C"/>
    <w:rsid w:val="000322B6"/>
    <w:rsid w:val="00032F34"/>
    <w:rsid w:val="000374A7"/>
    <w:rsid w:val="00037E96"/>
    <w:rsid w:val="00037FBB"/>
    <w:rsid w:val="00042776"/>
    <w:rsid w:val="00046F7E"/>
    <w:rsid w:val="000506FA"/>
    <w:rsid w:val="00051CC3"/>
    <w:rsid w:val="000539DD"/>
    <w:rsid w:val="00054C88"/>
    <w:rsid w:val="00056B56"/>
    <w:rsid w:val="00056C35"/>
    <w:rsid w:val="00056DC5"/>
    <w:rsid w:val="00062657"/>
    <w:rsid w:val="00062A04"/>
    <w:rsid w:val="00062D26"/>
    <w:rsid w:val="00064243"/>
    <w:rsid w:val="000662A2"/>
    <w:rsid w:val="0006645C"/>
    <w:rsid w:val="0006767D"/>
    <w:rsid w:val="0007029D"/>
    <w:rsid w:val="000702FE"/>
    <w:rsid w:val="00071640"/>
    <w:rsid w:val="00077879"/>
    <w:rsid w:val="00081D6D"/>
    <w:rsid w:val="000825F7"/>
    <w:rsid w:val="0008589C"/>
    <w:rsid w:val="00086912"/>
    <w:rsid w:val="0008712E"/>
    <w:rsid w:val="000900AD"/>
    <w:rsid w:val="0009080D"/>
    <w:rsid w:val="00090A70"/>
    <w:rsid w:val="00092BEE"/>
    <w:rsid w:val="000930EB"/>
    <w:rsid w:val="00094978"/>
    <w:rsid w:val="00094C17"/>
    <w:rsid w:val="000970D3"/>
    <w:rsid w:val="000A1BD6"/>
    <w:rsid w:val="000A385E"/>
    <w:rsid w:val="000A4304"/>
    <w:rsid w:val="000A5F63"/>
    <w:rsid w:val="000A6BE5"/>
    <w:rsid w:val="000A6EF1"/>
    <w:rsid w:val="000B079A"/>
    <w:rsid w:val="000B1548"/>
    <w:rsid w:val="000B46E5"/>
    <w:rsid w:val="000B4C11"/>
    <w:rsid w:val="000B521D"/>
    <w:rsid w:val="000C4497"/>
    <w:rsid w:val="000C69D4"/>
    <w:rsid w:val="000C7782"/>
    <w:rsid w:val="000D2775"/>
    <w:rsid w:val="000D297C"/>
    <w:rsid w:val="000D50C3"/>
    <w:rsid w:val="000D5684"/>
    <w:rsid w:val="000D5B40"/>
    <w:rsid w:val="000D62D5"/>
    <w:rsid w:val="000D6930"/>
    <w:rsid w:val="000E3A9C"/>
    <w:rsid w:val="000E65D3"/>
    <w:rsid w:val="000E7BD8"/>
    <w:rsid w:val="000F06C6"/>
    <w:rsid w:val="000F2809"/>
    <w:rsid w:val="000F737F"/>
    <w:rsid w:val="00100144"/>
    <w:rsid w:val="0010194B"/>
    <w:rsid w:val="00107AF2"/>
    <w:rsid w:val="001106C4"/>
    <w:rsid w:val="00115797"/>
    <w:rsid w:val="001173F2"/>
    <w:rsid w:val="00117934"/>
    <w:rsid w:val="001302BC"/>
    <w:rsid w:val="00132F11"/>
    <w:rsid w:val="00134858"/>
    <w:rsid w:val="0013570D"/>
    <w:rsid w:val="001408D0"/>
    <w:rsid w:val="00142D46"/>
    <w:rsid w:val="00142DDF"/>
    <w:rsid w:val="001434EE"/>
    <w:rsid w:val="00146640"/>
    <w:rsid w:val="00147055"/>
    <w:rsid w:val="0014774D"/>
    <w:rsid w:val="00147978"/>
    <w:rsid w:val="001479F6"/>
    <w:rsid w:val="00150111"/>
    <w:rsid w:val="00152CAC"/>
    <w:rsid w:val="0015403D"/>
    <w:rsid w:val="00155F27"/>
    <w:rsid w:val="001573DC"/>
    <w:rsid w:val="0015778B"/>
    <w:rsid w:val="0016203B"/>
    <w:rsid w:val="00163E9A"/>
    <w:rsid w:val="00164CA1"/>
    <w:rsid w:val="00171A73"/>
    <w:rsid w:val="00172A32"/>
    <w:rsid w:val="00174A6A"/>
    <w:rsid w:val="001750F8"/>
    <w:rsid w:val="00175D3F"/>
    <w:rsid w:val="00182A97"/>
    <w:rsid w:val="001837ED"/>
    <w:rsid w:val="0018521D"/>
    <w:rsid w:val="00186CB7"/>
    <w:rsid w:val="00187203"/>
    <w:rsid w:val="001906B2"/>
    <w:rsid w:val="00190A12"/>
    <w:rsid w:val="001938FC"/>
    <w:rsid w:val="00195168"/>
    <w:rsid w:val="001959F4"/>
    <w:rsid w:val="001A292F"/>
    <w:rsid w:val="001A38E2"/>
    <w:rsid w:val="001A4621"/>
    <w:rsid w:val="001A48BA"/>
    <w:rsid w:val="001B765F"/>
    <w:rsid w:val="001B7697"/>
    <w:rsid w:val="001B76CD"/>
    <w:rsid w:val="001C095D"/>
    <w:rsid w:val="001C4681"/>
    <w:rsid w:val="001C570A"/>
    <w:rsid w:val="001C72E2"/>
    <w:rsid w:val="001C7784"/>
    <w:rsid w:val="001D0FD6"/>
    <w:rsid w:val="001D15D2"/>
    <w:rsid w:val="001D18F3"/>
    <w:rsid w:val="001D2016"/>
    <w:rsid w:val="001D3A1D"/>
    <w:rsid w:val="001D3C2B"/>
    <w:rsid w:val="001D413F"/>
    <w:rsid w:val="001D4B57"/>
    <w:rsid w:val="001D67AD"/>
    <w:rsid w:val="001D6B29"/>
    <w:rsid w:val="001E0D5F"/>
    <w:rsid w:val="001E4B49"/>
    <w:rsid w:val="001E50EA"/>
    <w:rsid w:val="001F1B83"/>
    <w:rsid w:val="001F2A37"/>
    <w:rsid w:val="001F34DD"/>
    <w:rsid w:val="001F4678"/>
    <w:rsid w:val="001F57AB"/>
    <w:rsid w:val="00202C57"/>
    <w:rsid w:val="0020483D"/>
    <w:rsid w:val="0020688C"/>
    <w:rsid w:val="00207AAD"/>
    <w:rsid w:val="0021011E"/>
    <w:rsid w:val="00211524"/>
    <w:rsid w:val="00212466"/>
    <w:rsid w:val="00215D6A"/>
    <w:rsid w:val="002163D1"/>
    <w:rsid w:val="0022036F"/>
    <w:rsid w:val="00221607"/>
    <w:rsid w:val="00223CEA"/>
    <w:rsid w:val="00224603"/>
    <w:rsid w:val="00224694"/>
    <w:rsid w:val="002265F0"/>
    <w:rsid w:val="0022662F"/>
    <w:rsid w:val="00226CFB"/>
    <w:rsid w:val="002278E8"/>
    <w:rsid w:val="00227A5C"/>
    <w:rsid w:val="00233169"/>
    <w:rsid w:val="002339AF"/>
    <w:rsid w:val="00234611"/>
    <w:rsid w:val="002350CF"/>
    <w:rsid w:val="00235E65"/>
    <w:rsid w:val="00236367"/>
    <w:rsid w:val="00237113"/>
    <w:rsid w:val="00240229"/>
    <w:rsid w:val="0024283D"/>
    <w:rsid w:val="00245A4F"/>
    <w:rsid w:val="00246185"/>
    <w:rsid w:val="002462F0"/>
    <w:rsid w:val="00246491"/>
    <w:rsid w:val="0025186C"/>
    <w:rsid w:val="002529F4"/>
    <w:rsid w:val="00252BFF"/>
    <w:rsid w:val="002532DE"/>
    <w:rsid w:val="00253878"/>
    <w:rsid w:val="002579C1"/>
    <w:rsid w:val="0026504C"/>
    <w:rsid w:val="002663FA"/>
    <w:rsid w:val="002732CF"/>
    <w:rsid w:val="00276C70"/>
    <w:rsid w:val="00277285"/>
    <w:rsid w:val="0028342C"/>
    <w:rsid w:val="0028366B"/>
    <w:rsid w:val="002841AE"/>
    <w:rsid w:val="00285A66"/>
    <w:rsid w:val="00286D23"/>
    <w:rsid w:val="0029178F"/>
    <w:rsid w:val="00295E8E"/>
    <w:rsid w:val="00297B5E"/>
    <w:rsid w:val="002A1AB5"/>
    <w:rsid w:val="002A2288"/>
    <w:rsid w:val="002A7933"/>
    <w:rsid w:val="002B029E"/>
    <w:rsid w:val="002B1044"/>
    <w:rsid w:val="002B15DE"/>
    <w:rsid w:val="002B1D9B"/>
    <w:rsid w:val="002B48F3"/>
    <w:rsid w:val="002B7C7C"/>
    <w:rsid w:val="002C187B"/>
    <w:rsid w:val="002C4BB4"/>
    <w:rsid w:val="002C6883"/>
    <w:rsid w:val="002D18BD"/>
    <w:rsid w:val="002D4C8A"/>
    <w:rsid w:val="002D53EA"/>
    <w:rsid w:val="002D7FA7"/>
    <w:rsid w:val="002E0B0B"/>
    <w:rsid w:val="002E5D44"/>
    <w:rsid w:val="002E5F7A"/>
    <w:rsid w:val="002E67BF"/>
    <w:rsid w:val="002E6F64"/>
    <w:rsid w:val="002E7058"/>
    <w:rsid w:val="002E7719"/>
    <w:rsid w:val="002F05AF"/>
    <w:rsid w:val="002F0C18"/>
    <w:rsid w:val="002F464E"/>
    <w:rsid w:val="002F4663"/>
    <w:rsid w:val="002F5550"/>
    <w:rsid w:val="002F7182"/>
    <w:rsid w:val="00302371"/>
    <w:rsid w:val="0030311B"/>
    <w:rsid w:val="0030360E"/>
    <w:rsid w:val="00303DDF"/>
    <w:rsid w:val="003045D8"/>
    <w:rsid w:val="00306858"/>
    <w:rsid w:val="0031037A"/>
    <w:rsid w:val="0031234E"/>
    <w:rsid w:val="0031253A"/>
    <w:rsid w:val="00312718"/>
    <w:rsid w:val="00312BBC"/>
    <w:rsid w:val="00312D0E"/>
    <w:rsid w:val="00314CE2"/>
    <w:rsid w:val="00314D09"/>
    <w:rsid w:val="003159FA"/>
    <w:rsid w:val="00321460"/>
    <w:rsid w:val="00322B3E"/>
    <w:rsid w:val="00322B94"/>
    <w:rsid w:val="00327718"/>
    <w:rsid w:val="003329DB"/>
    <w:rsid w:val="0033505B"/>
    <w:rsid w:val="003354EE"/>
    <w:rsid w:val="003404E0"/>
    <w:rsid w:val="003424CE"/>
    <w:rsid w:val="003427E6"/>
    <w:rsid w:val="00342BFA"/>
    <w:rsid w:val="00350BCA"/>
    <w:rsid w:val="00350EDC"/>
    <w:rsid w:val="0035170F"/>
    <w:rsid w:val="00352A03"/>
    <w:rsid w:val="00353461"/>
    <w:rsid w:val="00354AC3"/>
    <w:rsid w:val="00360EE1"/>
    <w:rsid w:val="003613ED"/>
    <w:rsid w:val="00361475"/>
    <w:rsid w:val="00361E17"/>
    <w:rsid w:val="0036444C"/>
    <w:rsid w:val="003655B4"/>
    <w:rsid w:val="00367574"/>
    <w:rsid w:val="00367836"/>
    <w:rsid w:val="00367A37"/>
    <w:rsid w:val="003706AF"/>
    <w:rsid w:val="00370FBE"/>
    <w:rsid w:val="00371936"/>
    <w:rsid w:val="00375DF1"/>
    <w:rsid w:val="00385324"/>
    <w:rsid w:val="003859A2"/>
    <w:rsid w:val="00386B16"/>
    <w:rsid w:val="003A20DF"/>
    <w:rsid w:val="003A7CFB"/>
    <w:rsid w:val="003B0676"/>
    <w:rsid w:val="003B176E"/>
    <w:rsid w:val="003B265E"/>
    <w:rsid w:val="003B5154"/>
    <w:rsid w:val="003C0002"/>
    <w:rsid w:val="003C3E11"/>
    <w:rsid w:val="003D18C5"/>
    <w:rsid w:val="003D2EC5"/>
    <w:rsid w:val="003D3FC1"/>
    <w:rsid w:val="003D52EA"/>
    <w:rsid w:val="003E03DA"/>
    <w:rsid w:val="003E2AB8"/>
    <w:rsid w:val="003E2C96"/>
    <w:rsid w:val="003E41BA"/>
    <w:rsid w:val="003F03FE"/>
    <w:rsid w:val="003F139B"/>
    <w:rsid w:val="003F1475"/>
    <w:rsid w:val="00400CA5"/>
    <w:rsid w:val="00402431"/>
    <w:rsid w:val="0040421F"/>
    <w:rsid w:val="004061BE"/>
    <w:rsid w:val="004063AA"/>
    <w:rsid w:val="004177EE"/>
    <w:rsid w:val="00417B2B"/>
    <w:rsid w:val="00417CA4"/>
    <w:rsid w:val="004212B0"/>
    <w:rsid w:val="00422E37"/>
    <w:rsid w:val="00430426"/>
    <w:rsid w:val="00430A9D"/>
    <w:rsid w:val="00432ED1"/>
    <w:rsid w:val="0043511D"/>
    <w:rsid w:val="00441FF6"/>
    <w:rsid w:val="004442BE"/>
    <w:rsid w:val="00445E82"/>
    <w:rsid w:val="004469A4"/>
    <w:rsid w:val="0045081F"/>
    <w:rsid w:val="00450A46"/>
    <w:rsid w:val="00451ADD"/>
    <w:rsid w:val="00453273"/>
    <w:rsid w:val="00453721"/>
    <w:rsid w:val="00453A05"/>
    <w:rsid w:val="004578A8"/>
    <w:rsid w:val="00457A4B"/>
    <w:rsid w:val="00461B6E"/>
    <w:rsid w:val="00462A27"/>
    <w:rsid w:val="00462FED"/>
    <w:rsid w:val="00467668"/>
    <w:rsid w:val="004717E7"/>
    <w:rsid w:val="00471C70"/>
    <w:rsid w:val="004740E7"/>
    <w:rsid w:val="004810AB"/>
    <w:rsid w:val="00483D15"/>
    <w:rsid w:val="0048472B"/>
    <w:rsid w:val="00491461"/>
    <w:rsid w:val="00491B44"/>
    <w:rsid w:val="00491EEE"/>
    <w:rsid w:val="004A2B1C"/>
    <w:rsid w:val="004A3C51"/>
    <w:rsid w:val="004A4ECD"/>
    <w:rsid w:val="004A60F9"/>
    <w:rsid w:val="004B17F9"/>
    <w:rsid w:val="004B187B"/>
    <w:rsid w:val="004B20A8"/>
    <w:rsid w:val="004B5087"/>
    <w:rsid w:val="004C1C16"/>
    <w:rsid w:val="004C387F"/>
    <w:rsid w:val="004D0587"/>
    <w:rsid w:val="004D0816"/>
    <w:rsid w:val="004D2BE5"/>
    <w:rsid w:val="004D5BB0"/>
    <w:rsid w:val="004D67C5"/>
    <w:rsid w:val="004E02D6"/>
    <w:rsid w:val="004E55E1"/>
    <w:rsid w:val="004E7A3E"/>
    <w:rsid w:val="004F2093"/>
    <w:rsid w:val="004F6896"/>
    <w:rsid w:val="004F794D"/>
    <w:rsid w:val="00503F6A"/>
    <w:rsid w:val="00507764"/>
    <w:rsid w:val="00507F84"/>
    <w:rsid w:val="00513980"/>
    <w:rsid w:val="00514220"/>
    <w:rsid w:val="005239FD"/>
    <w:rsid w:val="00523C82"/>
    <w:rsid w:val="005246F1"/>
    <w:rsid w:val="0052761C"/>
    <w:rsid w:val="00527BAD"/>
    <w:rsid w:val="00530E40"/>
    <w:rsid w:val="00530FBC"/>
    <w:rsid w:val="00534DF4"/>
    <w:rsid w:val="0053649C"/>
    <w:rsid w:val="0053715A"/>
    <w:rsid w:val="0054437F"/>
    <w:rsid w:val="0054587A"/>
    <w:rsid w:val="00547168"/>
    <w:rsid w:val="00547EE4"/>
    <w:rsid w:val="005505E6"/>
    <w:rsid w:val="00551683"/>
    <w:rsid w:val="00553C63"/>
    <w:rsid w:val="00556501"/>
    <w:rsid w:val="00557F0D"/>
    <w:rsid w:val="005621A1"/>
    <w:rsid w:val="00563925"/>
    <w:rsid w:val="005704B9"/>
    <w:rsid w:val="0057194B"/>
    <w:rsid w:val="00572F35"/>
    <w:rsid w:val="005744EC"/>
    <w:rsid w:val="00576253"/>
    <w:rsid w:val="0057683C"/>
    <w:rsid w:val="0057697A"/>
    <w:rsid w:val="00582198"/>
    <w:rsid w:val="00582897"/>
    <w:rsid w:val="00582B78"/>
    <w:rsid w:val="00584F37"/>
    <w:rsid w:val="005854BD"/>
    <w:rsid w:val="005857CC"/>
    <w:rsid w:val="00585EDC"/>
    <w:rsid w:val="0058607E"/>
    <w:rsid w:val="00586741"/>
    <w:rsid w:val="005903E0"/>
    <w:rsid w:val="00590A56"/>
    <w:rsid w:val="00592BEA"/>
    <w:rsid w:val="0059605D"/>
    <w:rsid w:val="00596753"/>
    <w:rsid w:val="00596BAF"/>
    <w:rsid w:val="00597AAB"/>
    <w:rsid w:val="00597EE4"/>
    <w:rsid w:val="00597F31"/>
    <w:rsid w:val="005A0F4C"/>
    <w:rsid w:val="005A150F"/>
    <w:rsid w:val="005A29F7"/>
    <w:rsid w:val="005A46BE"/>
    <w:rsid w:val="005A4AD4"/>
    <w:rsid w:val="005A4AE8"/>
    <w:rsid w:val="005A5200"/>
    <w:rsid w:val="005B0FBA"/>
    <w:rsid w:val="005B1304"/>
    <w:rsid w:val="005B1A2F"/>
    <w:rsid w:val="005B2FDA"/>
    <w:rsid w:val="005B32A4"/>
    <w:rsid w:val="005B55BC"/>
    <w:rsid w:val="005B5FA6"/>
    <w:rsid w:val="005B6815"/>
    <w:rsid w:val="005C0613"/>
    <w:rsid w:val="005C0A6B"/>
    <w:rsid w:val="005C110F"/>
    <w:rsid w:val="005C1116"/>
    <w:rsid w:val="005C3EEC"/>
    <w:rsid w:val="005C65E4"/>
    <w:rsid w:val="005C7A22"/>
    <w:rsid w:val="005D1518"/>
    <w:rsid w:val="005D4A78"/>
    <w:rsid w:val="005E0771"/>
    <w:rsid w:val="005E16B9"/>
    <w:rsid w:val="005E39CB"/>
    <w:rsid w:val="005E57E0"/>
    <w:rsid w:val="005E634D"/>
    <w:rsid w:val="005E7283"/>
    <w:rsid w:val="005F05B3"/>
    <w:rsid w:val="005F0CFC"/>
    <w:rsid w:val="00601031"/>
    <w:rsid w:val="00601262"/>
    <w:rsid w:val="00602031"/>
    <w:rsid w:val="00604CB9"/>
    <w:rsid w:val="006129D3"/>
    <w:rsid w:val="00613794"/>
    <w:rsid w:val="00615BBC"/>
    <w:rsid w:val="00616611"/>
    <w:rsid w:val="006168B8"/>
    <w:rsid w:val="006206F1"/>
    <w:rsid w:val="006226AC"/>
    <w:rsid w:val="00624E37"/>
    <w:rsid w:val="00630269"/>
    <w:rsid w:val="00630EDC"/>
    <w:rsid w:val="00632D26"/>
    <w:rsid w:val="0063463C"/>
    <w:rsid w:val="00635007"/>
    <w:rsid w:val="00636A76"/>
    <w:rsid w:val="00637DF3"/>
    <w:rsid w:val="00642AED"/>
    <w:rsid w:val="00646007"/>
    <w:rsid w:val="00647750"/>
    <w:rsid w:val="00650746"/>
    <w:rsid w:val="0065196D"/>
    <w:rsid w:val="00651D1F"/>
    <w:rsid w:val="00652AFC"/>
    <w:rsid w:val="00660F98"/>
    <w:rsid w:val="00664CE3"/>
    <w:rsid w:val="00666407"/>
    <w:rsid w:val="0067073B"/>
    <w:rsid w:val="006728D1"/>
    <w:rsid w:val="00673386"/>
    <w:rsid w:val="0067353E"/>
    <w:rsid w:val="0067480B"/>
    <w:rsid w:val="00674BF7"/>
    <w:rsid w:val="00676FD1"/>
    <w:rsid w:val="00680838"/>
    <w:rsid w:val="006815A6"/>
    <w:rsid w:val="00682047"/>
    <w:rsid w:val="00685FD8"/>
    <w:rsid w:val="00692871"/>
    <w:rsid w:val="00696517"/>
    <w:rsid w:val="006A494B"/>
    <w:rsid w:val="006A5227"/>
    <w:rsid w:val="006A5B0B"/>
    <w:rsid w:val="006A79E8"/>
    <w:rsid w:val="006B1320"/>
    <w:rsid w:val="006B361F"/>
    <w:rsid w:val="006B3C1A"/>
    <w:rsid w:val="006B599C"/>
    <w:rsid w:val="006B660C"/>
    <w:rsid w:val="006B75D2"/>
    <w:rsid w:val="006C3543"/>
    <w:rsid w:val="006C3591"/>
    <w:rsid w:val="006C3EE2"/>
    <w:rsid w:val="006C4DD8"/>
    <w:rsid w:val="006C6E94"/>
    <w:rsid w:val="006D13CE"/>
    <w:rsid w:val="006D3101"/>
    <w:rsid w:val="006D3D0F"/>
    <w:rsid w:val="006D564F"/>
    <w:rsid w:val="006D75FC"/>
    <w:rsid w:val="006D7D62"/>
    <w:rsid w:val="006E1FCF"/>
    <w:rsid w:val="006E4688"/>
    <w:rsid w:val="006E53CE"/>
    <w:rsid w:val="006E575E"/>
    <w:rsid w:val="006E6217"/>
    <w:rsid w:val="006E7E8C"/>
    <w:rsid w:val="006F18CD"/>
    <w:rsid w:val="006F4B45"/>
    <w:rsid w:val="006F55E1"/>
    <w:rsid w:val="006F5789"/>
    <w:rsid w:val="006F6CFE"/>
    <w:rsid w:val="007000DA"/>
    <w:rsid w:val="0070252F"/>
    <w:rsid w:val="00702581"/>
    <w:rsid w:val="00703F31"/>
    <w:rsid w:val="00706098"/>
    <w:rsid w:val="00707C16"/>
    <w:rsid w:val="007114AE"/>
    <w:rsid w:val="00713724"/>
    <w:rsid w:val="007148DB"/>
    <w:rsid w:val="00715AC8"/>
    <w:rsid w:val="00716468"/>
    <w:rsid w:val="007202A3"/>
    <w:rsid w:val="00720ED8"/>
    <w:rsid w:val="007210F6"/>
    <w:rsid w:val="0072174D"/>
    <w:rsid w:val="00721B60"/>
    <w:rsid w:val="00722804"/>
    <w:rsid w:val="007230B3"/>
    <w:rsid w:val="00724561"/>
    <w:rsid w:val="0072565E"/>
    <w:rsid w:val="00726EEF"/>
    <w:rsid w:val="00731E2F"/>
    <w:rsid w:val="00733D39"/>
    <w:rsid w:val="007402C4"/>
    <w:rsid w:val="00741905"/>
    <w:rsid w:val="00743C3F"/>
    <w:rsid w:val="00744F05"/>
    <w:rsid w:val="00745E4E"/>
    <w:rsid w:val="007467D2"/>
    <w:rsid w:val="00750AFB"/>
    <w:rsid w:val="00751EDF"/>
    <w:rsid w:val="00752F33"/>
    <w:rsid w:val="007549A5"/>
    <w:rsid w:val="00755FDD"/>
    <w:rsid w:val="00757A7C"/>
    <w:rsid w:val="00757E69"/>
    <w:rsid w:val="00760DD7"/>
    <w:rsid w:val="0076100E"/>
    <w:rsid w:val="00761CE4"/>
    <w:rsid w:val="00763BA1"/>
    <w:rsid w:val="00765863"/>
    <w:rsid w:val="0076656E"/>
    <w:rsid w:val="00767762"/>
    <w:rsid w:val="00771548"/>
    <w:rsid w:val="00771609"/>
    <w:rsid w:val="00772D78"/>
    <w:rsid w:val="00773537"/>
    <w:rsid w:val="00773C3B"/>
    <w:rsid w:val="007743DB"/>
    <w:rsid w:val="00774491"/>
    <w:rsid w:val="00775950"/>
    <w:rsid w:val="00782C25"/>
    <w:rsid w:val="00787201"/>
    <w:rsid w:val="0079045E"/>
    <w:rsid w:val="00790F4C"/>
    <w:rsid w:val="00792116"/>
    <w:rsid w:val="00794C01"/>
    <w:rsid w:val="007A0010"/>
    <w:rsid w:val="007A0BB0"/>
    <w:rsid w:val="007B0339"/>
    <w:rsid w:val="007B0D57"/>
    <w:rsid w:val="007B2FC6"/>
    <w:rsid w:val="007B38A7"/>
    <w:rsid w:val="007B3F2D"/>
    <w:rsid w:val="007B4668"/>
    <w:rsid w:val="007C1212"/>
    <w:rsid w:val="007C1A37"/>
    <w:rsid w:val="007D1F08"/>
    <w:rsid w:val="007D2699"/>
    <w:rsid w:val="007D2F2D"/>
    <w:rsid w:val="007D3704"/>
    <w:rsid w:val="007D3F68"/>
    <w:rsid w:val="007D7FC9"/>
    <w:rsid w:val="007E055E"/>
    <w:rsid w:val="007E11A0"/>
    <w:rsid w:val="007E5701"/>
    <w:rsid w:val="007E5B00"/>
    <w:rsid w:val="007E6CB9"/>
    <w:rsid w:val="007F0E6D"/>
    <w:rsid w:val="007F4877"/>
    <w:rsid w:val="008003C6"/>
    <w:rsid w:val="00802988"/>
    <w:rsid w:val="00802EE7"/>
    <w:rsid w:val="00810509"/>
    <w:rsid w:val="00812DCF"/>
    <w:rsid w:val="008142C0"/>
    <w:rsid w:val="008157C5"/>
    <w:rsid w:val="00815C3C"/>
    <w:rsid w:val="00816995"/>
    <w:rsid w:val="00816EFD"/>
    <w:rsid w:val="0082116C"/>
    <w:rsid w:val="00822364"/>
    <w:rsid w:val="00823071"/>
    <w:rsid w:val="00825272"/>
    <w:rsid w:val="00831B27"/>
    <w:rsid w:val="00833485"/>
    <w:rsid w:val="00834764"/>
    <w:rsid w:val="008347BE"/>
    <w:rsid w:val="00835560"/>
    <w:rsid w:val="00835E56"/>
    <w:rsid w:val="00836496"/>
    <w:rsid w:val="00840B72"/>
    <w:rsid w:val="00841329"/>
    <w:rsid w:val="00841E88"/>
    <w:rsid w:val="0084221C"/>
    <w:rsid w:val="00842F12"/>
    <w:rsid w:val="008453C4"/>
    <w:rsid w:val="0084633C"/>
    <w:rsid w:val="00846BF9"/>
    <w:rsid w:val="0084774C"/>
    <w:rsid w:val="00847C14"/>
    <w:rsid w:val="008538F4"/>
    <w:rsid w:val="00854BCF"/>
    <w:rsid w:val="00862C9C"/>
    <w:rsid w:val="00863F1D"/>
    <w:rsid w:val="00864C42"/>
    <w:rsid w:val="00876775"/>
    <w:rsid w:val="00877B06"/>
    <w:rsid w:val="00882816"/>
    <w:rsid w:val="008835FC"/>
    <w:rsid w:val="00886A97"/>
    <w:rsid w:val="0089081B"/>
    <w:rsid w:val="00892E5D"/>
    <w:rsid w:val="00893EEE"/>
    <w:rsid w:val="00894F22"/>
    <w:rsid w:val="0089609D"/>
    <w:rsid w:val="0089757E"/>
    <w:rsid w:val="00897C89"/>
    <w:rsid w:val="008A1CFF"/>
    <w:rsid w:val="008A2B32"/>
    <w:rsid w:val="008A2DA1"/>
    <w:rsid w:val="008A5DF1"/>
    <w:rsid w:val="008A6DA1"/>
    <w:rsid w:val="008B11EC"/>
    <w:rsid w:val="008B2141"/>
    <w:rsid w:val="008B2DEA"/>
    <w:rsid w:val="008B51F6"/>
    <w:rsid w:val="008B7A58"/>
    <w:rsid w:val="008C0615"/>
    <w:rsid w:val="008C1DE7"/>
    <w:rsid w:val="008C4AB7"/>
    <w:rsid w:val="008C5B1F"/>
    <w:rsid w:val="008D3D16"/>
    <w:rsid w:val="008D53DF"/>
    <w:rsid w:val="008D53FC"/>
    <w:rsid w:val="008D6F63"/>
    <w:rsid w:val="008D7EA3"/>
    <w:rsid w:val="008E03C4"/>
    <w:rsid w:val="008E07E1"/>
    <w:rsid w:val="008E08CD"/>
    <w:rsid w:val="008F003E"/>
    <w:rsid w:val="008F14B0"/>
    <w:rsid w:val="008F17ED"/>
    <w:rsid w:val="008F2FA6"/>
    <w:rsid w:val="008F3E28"/>
    <w:rsid w:val="008F59B9"/>
    <w:rsid w:val="00902A48"/>
    <w:rsid w:val="0090349E"/>
    <w:rsid w:val="00903AEF"/>
    <w:rsid w:val="00905D4F"/>
    <w:rsid w:val="009074C2"/>
    <w:rsid w:val="00913473"/>
    <w:rsid w:val="009143E4"/>
    <w:rsid w:val="00915AB4"/>
    <w:rsid w:val="00930703"/>
    <w:rsid w:val="00930BC8"/>
    <w:rsid w:val="009320CA"/>
    <w:rsid w:val="0093313A"/>
    <w:rsid w:val="00942017"/>
    <w:rsid w:val="009430B1"/>
    <w:rsid w:val="00943CD0"/>
    <w:rsid w:val="00947F2F"/>
    <w:rsid w:val="00951BF5"/>
    <w:rsid w:val="009541ED"/>
    <w:rsid w:val="0096154D"/>
    <w:rsid w:val="00962E50"/>
    <w:rsid w:val="0096652B"/>
    <w:rsid w:val="00971E61"/>
    <w:rsid w:val="0097707E"/>
    <w:rsid w:val="00986F29"/>
    <w:rsid w:val="00987239"/>
    <w:rsid w:val="00991F3D"/>
    <w:rsid w:val="009931F7"/>
    <w:rsid w:val="0099531B"/>
    <w:rsid w:val="00995ECE"/>
    <w:rsid w:val="009A185A"/>
    <w:rsid w:val="009B01CB"/>
    <w:rsid w:val="009B57EE"/>
    <w:rsid w:val="009B65BD"/>
    <w:rsid w:val="009C02A4"/>
    <w:rsid w:val="009C0AAE"/>
    <w:rsid w:val="009C541B"/>
    <w:rsid w:val="009D259F"/>
    <w:rsid w:val="009D288A"/>
    <w:rsid w:val="009D2FC5"/>
    <w:rsid w:val="009D3B55"/>
    <w:rsid w:val="009D6BD3"/>
    <w:rsid w:val="009D6C19"/>
    <w:rsid w:val="009E116E"/>
    <w:rsid w:val="009E455C"/>
    <w:rsid w:val="009E5341"/>
    <w:rsid w:val="009F102F"/>
    <w:rsid w:val="009F2169"/>
    <w:rsid w:val="009F2F76"/>
    <w:rsid w:val="009F6D76"/>
    <w:rsid w:val="00A0336D"/>
    <w:rsid w:val="00A041D4"/>
    <w:rsid w:val="00A04750"/>
    <w:rsid w:val="00A051CC"/>
    <w:rsid w:val="00A0612E"/>
    <w:rsid w:val="00A0780A"/>
    <w:rsid w:val="00A1402B"/>
    <w:rsid w:val="00A16099"/>
    <w:rsid w:val="00A2149A"/>
    <w:rsid w:val="00A22F88"/>
    <w:rsid w:val="00A2325C"/>
    <w:rsid w:val="00A23D8D"/>
    <w:rsid w:val="00A2443D"/>
    <w:rsid w:val="00A247F1"/>
    <w:rsid w:val="00A3021D"/>
    <w:rsid w:val="00A316D9"/>
    <w:rsid w:val="00A322E3"/>
    <w:rsid w:val="00A350D4"/>
    <w:rsid w:val="00A43340"/>
    <w:rsid w:val="00A449AE"/>
    <w:rsid w:val="00A45F5E"/>
    <w:rsid w:val="00A47D77"/>
    <w:rsid w:val="00A527A7"/>
    <w:rsid w:val="00A52929"/>
    <w:rsid w:val="00A53662"/>
    <w:rsid w:val="00A555E4"/>
    <w:rsid w:val="00A619E3"/>
    <w:rsid w:val="00A63659"/>
    <w:rsid w:val="00A64D5C"/>
    <w:rsid w:val="00A66120"/>
    <w:rsid w:val="00A706D1"/>
    <w:rsid w:val="00A7188C"/>
    <w:rsid w:val="00A72488"/>
    <w:rsid w:val="00A7333A"/>
    <w:rsid w:val="00A77934"/>
    <w:rsid w:val="00A8185B"/>
    <w:rsid w:val="00A83504"/>
    <w:rsid w:val="00A85AE8"/>
    <w:rsid w:val="00A86FE9"/>
    <w:rsid w:val="00A931DA"/>
    <w:rsid w:val="00A9428B"/>
    <w:rsid w:val="00AA0127"/>
    <w:rsid w:val="00AA2C6C"/>
    <w:rsid w:val="00AA6F44"/>
    <w:rsid w:val="00AB04BC"/>
    <w:rsid w:val="00AB12DE"/>
    <w:rsid w:val="00AB16A3"/>
    <w:rsid w:val="00AB1A35"/>
    <w:rsid w:val="00AB1BA7"/>
    <w:rsid w:val="00AB7023"/>
    <w:rsid w:val="00AC2997"/>
    <w:rsid w:val="00AC427D"/>
    <w:rsid w:val="00AC4907"/>
    <w:rsid w:val="00AC676D"/>
    <w:rsid w:val="00AC7BE0"/>
    <w:rsid w:val="00AD3569"/>
    <w:rsid w:val="00AD49DF"/>
    <w:rsid w:val="00AD6618"/>
    <w:rsid w:val="00AD7438"/>
    <w:rsid w:val="00AD7469"/>
    <w:rsid w:val="00AE0088"/>
    <w:rsid w:val="00AE028A"/>
    <w:rsid w:val="00AE0E75"/>
    <w:rsid w:val="00AE1C2F"/>
    <w:rsid w:val="00AE3063"/>
    <w:rsid w:val="00AE507D"/>
    <w:rsid w:val="00AE7F38"/>
    <w:rsid w:val="00AF0C2E"/>
    <w:rsid w:val="00AF21E0"/>
    <w:rsid w:val="00AF46D7"/>
    <w:rsid w:val="00B0109E"/>
    <w:rsid w:val="00B01F83"/>
    <w:rsid w:val="00B02281"/>
    <w:rsid w:val="00B02EAB"/>
    <w:rsid w:val="00B134CB"/>
    <w:rsid w:val="00B14A7B"/>
    <w:rsid w:val="00B15795"/>
    <w:rsid w:val="00B17145"/>
    <w:rsid w:val="00B20269"/>
    <w:rsid w:val="00B220B2"/>
    <w:rsid w:val="00B22575"/>
    <w:rsid w:val="00B268B5"/>
    <w:rsid w:val="00B2769A"/>
    <w:rsid w:val="00B2789F"/>
    <w:rsid w:val="00B27988"/>
    <w:rsid w:val="00B35045"/>
    <w:rsid w:val="00B35DC8"/>
    <w:rsid w:val="00B37665"/>
    <w:rsid w:val="00B376F3"/>
    <w:rsid w:val="00B37732"/>
    <w:rsid w:val="00B37CE7"/>
    <w:rsid w:val="00B41D83"/>
    <w:rsid w:val="00B42826"/>
    <w:rsid w:val="00B45E1A"/>
    <w:rsid w:val="00B472BE"/>
    <w:rsid w:val="00B5376B"/>
    <w:rsid w:val="00B563C7"/>
    <w:rsid w:val="00B56C39"/>
    <w:rsid w:val="00B56FE4"/>
    <w:rsid w:val="00B605A9"/>
    <w:rsid w:val="00B6127F"/>
    <w:rsid w:val="00B6306D"/>
    <w:rsid w:val="00B63087"/>
    <w:rsid w:val="00B67851"/>
    <w:rsid w:val="00B73743"/>
    <w:rsid w:val="00B73C0D"/>
    <w:rsid w:val="00B74237"/>
    <w:rsid w:val="00B7555E"/>
    <w:rsid w:val="00B75A40"/>
    <w:rsid w:val="00B80E44"/>
    <w:rsid w:val="00B82196"/>
    <w:rsid w:val="00B87821"/>
    <w:rsid w:val="00B931CC"/>
    <w:rsid w:val="00B93CEC"/>
    <w:rsid w:val="00B9429A"/>
    <w:rsid w:val="00B9590D"/>
    <w:rsid w:val="00BA008C"/>
    <w:rsid w:val="00BA1533"/>
    <w:rsid w:val="00BA1F5F"/>
    <w:rsid w:val="00BA660A"/>
    <w:rsid w:val="00BB08B4"/>
    <w:rsid w:val="00BB152D"/>
    <w:rsid w:val="00BB1897"/>
    <w:rsid w:val="00BB21FC"/>
    <w:rsid w:val="00BB2AD8"/>
    <w:rsid w:val="00BB5163"/>
    <w:rsid w:val="00BB6A74"/>
    <w:rsid w:val="00BB6B10"/>
    <w:rsid w:val="00BB75E8"/>
    <w:rsid w:val="00BC30E3"/>
    <w:rsid w:val="00BC31D0"/>
    <w:rsid w:val="00BC33A9"/>
    <w:rsid w:val="00BC3AC2"/>
    <w:rsid w:val="00BD0A19"/>
    <w:rsid w:val="00BD0F3C"/>
    <w:rsid w:val="00BD177C"/>
    <w:rsid w:val="00BD77C4"/>
    <w:rsid w:val="00BE283E"/>
    <w:rsid w:val="00BE3F2E"/>
    <w:rsid w:val="00BF1C3B"/>
    <w:rsid w:val="00BF4538"/>
    <w:rsid w:val="00BF5C7B"/>
    <w:rsid w:val="00C00223"/>
    <w:rsid w:val="00C01C3C"/>
    <w:rsid w:val="00C03302"/>
    <w:rsid w:val="00C03D56"/>
    <w:rsid w:val="00C103AD"/>
    <w:rsid w:val="00C10579"/>
    <w:rsid w:val="00C1224C"/>
    <w:rsid w:val="00C1351C"/>
    <w:rsid w:val="00C148FD"/>
    <w:rsid w:val="00C14FD0"/>
    <w:rsid w:val="00C15068"/>
    <w:rsid w:val="00C15460"/>
    <w:rsid w:val="00C1564E"/>
    <w:rsid w:val="00C163F2"/>
    <w:rsid w:val="00C16E3E"/>
    <w:rsid w:val="00C20765"/>
    <w:rsid w:val="00C21B86"/>
    <w:rsid w:val="00C21C42"/>
    <w:rsid w:val="00C21F38"/>
    <w:rsid w:val="00C23576"/>
    <w:rsid w:val="00C277B9"/>
    <w:rsid w:val="00C308C2"/>
    <w:rsid w:val="00C3146C"/>
    <w:rsid w:val="00C34EF7"/>
    <w:rsid w:val="00C36A73"/>
    <w:rsid w:val="00C4244F"/>
    <w:rsid w:val="00C42B0B"/>
    <w:rsid w:val="00C455AD"/>
    <w:rsid w:val="00C50C3C"/>
    <w:rsid w:val="00C53B44"/>
    <w:rsid w:val="00C56EFF"/>
    <w:rsid w:val="00C570CF"/>
    <w:rsid w:val="00C63A13"/>
    <w:rsid w:val="00C63D21"/>
    <w:rsid w:val="00C71FBC"/>
    <w:rsid w:val="00C72F50"/>
    <w:rsid w:val="00C73336"/>
    <w:rsid w:val="00C7349E"/>
    <w:rsid w:val="00C809DC"/>
    <w:rsid w:val="00C91662"/>
    <w:rsid w:val="00C91DB3"/>
    <w:rsid w:val="00C936DC"/>
    <w:rsid w:val="00C94B79"/>
    <w:rsid w:val="00C95D72"/>
    <w:rsid w:val="00CA304E"/>
    <w:rsid w:val="00CA6FC0"/>
    <w:rsid w:val="00CA7139"/>
    <w:rsid w:val="00CA719A"/>
    <w:rsid w:val="00CB0DE9"/>
    <w:rsid w:val="00CB350B"/>
    <w:rsid w:val="00CB409E"/>
    <w:rsid w:val="00CB6189"/>
    <w:rsid w:val="00CB6DEF"/>
    <w:rsid w:val="00CB7916"/>
    <w:rsid w:val="00CC1629"/>
    <w:rsid w:val="00CC1BE0"/>
    <w:rsid w:val="00CC24E1"/>
    <w:rsid w:val="00CC3D9F"/>
    <w:rsid w:val="00CC4F79"/>
    <w:rsid w:val="00CD0BB4"/>
    <w:rsid w:val="00CD422B"/>
    <w:rsid w:val="00CD57E5"/>
    <w:rsid w:val="00CD594B"/>
    <w:rsid w:val="00CE0605"/>
    <w:rsid w:val="00CE4387"/>
    <w:rsid w:val="00CE43E3"/>
    <w:rsid w:val="00CE45DA"/>
    <w:rsid w:val="00CE55AA"/>
    <w:rsid w:val="00CE667C"/>
    <w:rsid w:val="00CF0ACD"/>
    <w:rsid w:val="00CF425E"/>
    <w:rsid w:val="00CF72BA"/>
    <w:rsid w:val="00D0308E"/>
    <w:rsid w:val="00D043CF"/>
    <w:rsid w:val="00D06AD3"/>
    <w:rsid w:val="00D1009C"/>
    <w:rsid w:val="00D10852"/>
    <w:rsid w:val="00D13EDB"/>
    <w:rsid w:val="00D17548"/>
    <w:rsid w:val="00D210D9"/>
    <w:rsid w:val="00D21640"/>
    <w:rsid w:val="00D21DFE"/>
    <w:rsid w:val="00D31307"/>
    <w:rsid w:val="00D3143E"/>
    <w:rsid w:val="00D328FA"/>
    <w:rsid w:val="00D3723F"/>
    <w:rsid w:val="00D37395"/>
    <w:rsid w:val="00D37F09"/>
    <w:rsid w:val="00D409C8"/>
    <w:rsid w:val="00D44385"/>
    <w:rsid w:val="00D44F85"/>
    <w:rsid w:val="00D4721B"/>
    <w:rsid w:val="00D47D9D"/>
    <w:rsid w:val="00D526D5"/>
    <w:rsid w:val="00D52A15"/>
    <w:rsid w:val="00D55479"/>
    <w:rsid w:val="00D57266"/>
    <w:rsid w:val="00D62708"/>
    <w:rsid w:val="00D62953"/>
    <w:rsid w:val="00D67383"/>
    <w:rsid w:val="00D679FF"/>
    <w:rsid w:val="00D67E88"/>
    <w:rsid w:val="00D73B8D"/>
    <w:rsid w:val="00D73E99"/>
    <w:rsid w:val="00D74BDF"/>
    <w:rsid w:val="00D74C4C"/>
    <w:rsid w:val="00D77B27"/>
    <w:rsid w:val="00D802BD"/>
    <w:rsid w:val="00D8152C"/>
    <w:rsid w:val="00D90ACB"/>
    <w:rsid w:val="00D9310F"/>
    <w:rsid w:val="00D951E4"/>
    <w:rsid w:val="00D95B0A"/>
    <w:rsid w:val="00D973F8"/>
    <w:rsid w:val="00DA3CA6"/>
    <w:rsid w:val="00DA544F"/>
    <w:rsid w:val="00DA70B0"/>
    <w:rsid w:val="00DB0DCB"/>
    <w:rsid w:val="00DB2487"/>
    <w:rsid w:val="00DB4A8A"/>
    <w:rsid w:val="00DC37E9"/>
    <w:rsid w:val="00DC46DD"/>
    <w:rsid w:val="00DC69AF"/>
    <w:rsid w:val="00DD0276"/>
    <w:rsid w:val="00DD0CF8"/>
    <w:rsid w:val="00DD1383"/>
    <w:rsid w:val="00DD149A"/>
    <w:rsid w:val="00DD2CC4"/>
    <w:rsid w:val="00DD3135"/>
    <w:rsid w:val="00DD4D75"/>
    <w:rsid w:val="00DE08F9"/>
    <w:rsid w:val="00DE10BB"/>
    <w:rsid w:val="00DE253D"/>
    <w:rsid w:val="00DE3253"/>
    <w:rsid w:val="00DE4954"/>
    <w:rsid w:val="00DE6E53"/>
    <w:rsid w:val="00DE7FD7"/>
    <w:rsid w:val="00DF67E3"/>
    <w:rsid w:val="00DF6EF5"/>
    <w:rsid w:val="00DF6F12"/>
    <w:rsid w:val="00E00700"/>
    <w:rsid w:val="00E01116"/>
    <w:rsid w:val="00E01B55"/>
    <w:rsid w:val="00E07F09"/>
    <w:rsid w:val="00E108A8"/>
    <w:rsid w:val="00E11FFE"/>
    <w:rsid w:val="00E12CC8"/>
    <w:rsid w:val="00E13A6F"/>
    <w:rsid w:val="00E14580"/>
    <w:rsid w:val="00E179CD"/>
    <w:rsid w:val="00E211DD"/>
    <w:rsid w:val="00E23835"/>
    <w:rsid w:val="00E24E03"/>
    <w:rsid w:val="00E25268"/>
    <w:rsid w:val="00E30783"/>
    <w:rsid w:val="00E36934"/>
    <w:rsid w:val="00E379A2"/>
    <w:rsid w:val="00E41464"/>
    <w:rsid w:val="00E43126"/>
    <w:rsid w:val="00E435DE"/>
    <w:rsid w:val="00E62086"/>
    <w:rsid w:val="00E62429"/>
    <w:rsid w:val="00E62692"/>
    <w:rsid w:val="00E64510"/>
    <w:rsid w:val="00E72918"/>
    <w:rsid w:val="00E74DDC"/>
    <w:rsid w:val="00E76A5B"/>
    <w:rsid w:val="00E8020B"/>
    <w:rsid w:val="00E805CF"/>
    <w:rsid w:val="00E824BC"/>
    <w:rsid w:val="00E8283F"/>
    <w:rsid w:val="00E8367F"/>
    <w:rsid w:val="00E83FBE"/>
    <w:rsid w:val="00E84E20"/>
    <w:rsid w:val="00E86572"/>
    <w:rsid w:val="00E90810"/>
    <w:rsid w:val="00E93E57"/>
    <w:rsid w:val="00EB1750"/>
    <w:rsid w:val="00EB21BE"/>
    <w:rsid w:val="00EB265F"/>
    <w:rsid w:val="00EB753F"/>
    <w:rsid w:val="00EB758C"/>
    <w:rsid w:val="00ED34C3"/>
    <w:rsid w:val="00ED52B2"/>
    <w:rsid w:val="00ED680E"/>
    <w:rsid w:val="00ED6A31"/>
    <w:rsid w:val="00ED6B52"/>
    <w:rsid w:val="00ED70E2"/>
    <w:rsid w:val="00EE0BFB"/>
    <w:rsid w:val="00EE3C41"/>
    <w:rsid w:val="00EE4D9D"/>
    <w:rsid w:val="00EE60F2"/>
    <w:rsid w:val="00EF03AA"/>
    <w:rsid w:val="00EF3F28"/>
    <w:rsid w:val="00EF4FF5"/>
    <w:rsid w:val="00EF71C2"/>
    <w:rsid w:val="00F0325A"/>
    <w:rsid w:val="00F03686"/>
    <w:rsid w:val="00F0754A"/>
    <w:rsid w:val="00F10568"/>
    <w:rsid w:val="00F111FA"/>
    <w:rsid w:val="00F13EF9"/>
    <w:rsid w:val="00F14E70"/>
    <w:rsid w:val="00F178FF"/>
    <w:rsid w:val="00F213C7"/>
    <w:rsid w:val="00F31F1F"/>
    <w:rsid w:val="00F345CF"/>
    <w:rsid w:val="00F378DC"/>
    <w:rsid w:val="00F4102D"/>
    <w:rsid w:val="00F4203E"/>
    <w:rsid w:val="00F42F60"/>
    <w:rsid w:val="00F44262"/>
    <w:rsid w:val="00F45262"/>
    <w:rsid w:val="00F459F9"/>
    <w:rsid w:val="00F46978"/>
    <w:rsid w:val="00F518F1"/>
    <w:rsid w:val="00F521FC"/>
    <w:rsid w:val="00F53343"/>
    <w:rsid w:val="00F53B45"/>
    <w:rsid w:val="00F5716C"/>
    <w:rsid w:val="00F577A4"/>
    <w:rsid w:val="00F60276"/>
    <w:rsid w:val="00F623B8"/>
    <w:rsid w:val="00F62E96"/>
    <w:rsid w:val="00F65CEE"/>
    <w:rsid w:val="00F70BA5"/>
    <w:rsid w:val="00F721EC"/>
    <w:rsid w:val="00F733A0"/>
    <w:rsid w:val="00F7345B"/>
    <w:rsid w:val="00F7381D"/>
    <w:rsid w:val="00F779D8"/>
    <w:rsid w:val="00F82495"/>
    <w:rsid w:val="00F82A16"/>
    <w:rsid w:val="00F86DC3"/>
    <w:rsid w:val="00F91ECA"/>
    <w:rsid w:val="00F9238D"/>
    <w:rsid w:val="00F9350D"/>
    <w:rsid w:val="00F945F2"/>
    <w:rsid w:val="00FA2017"/>
    <w:rsid w:val="00FA2C4D"/>
    <w:rsid w:val="00FA3F02"/>
    <w:rsid w:val="00FA479D"/>
    <w:rsid w:val="00FA4E04"/>
    <w:rsid w:val="00FA58DD"/>
    <w:rsid w:val="00FA7555"/>
    <w:rsid w:val="00FB0FEB"/>
    <w:rsid w:val="00FB2A8C"/>
    <w:rsid w:val="00FB2D4F"/>
    <w:rsid w:val="00FB3597"/>
    <w:rsid w:val="00FB40FA"/>
    <w:rsid w:val="00FB6478"/>
    <w:rsid w:val="00FB6DE9"/>
    <w:rsid w:val="00FC1378"/>
    <w:rsid w:val="00FC342A"/>
    <w:rsid w:val="00FC4561"/>
    <w:rsid w:val="00FC6EB8"/>
    <w:rsid w:val="00FD3421"/>
    <w:rsid w:val="00FD74AE"/>
    <w:rsid w:val="00FD7FA7"/>
    <w:rsid w:val="00FE6E40"/>
    <w:rsid w:val="00FF029B"/>
    <w:rsid w:val="00FF2842"/>
    <w:rsid w:val="00FF66ED"/>
    <w:rsid w:val="00FF7E23"/>
    <w:rsid w:val="00FF7F3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C3A3FA"/>
  <w15:chartTrackingRefBased/>
  <w15:docId w15:val="{0BF0DD77-28AB-4AF6-9CFC-E09C8109E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vertAlign w:val="superscript"/>
    </w:rPr>
  </w:style>
  <w:style w:type="paragraph" w:styleId="Nadpis1">
    <w:name w:val="heading 1"/>
    <w:basedOn w:val="Normln"/>
    <w:next w:val="Normln"/>
    <w:qFormat/>
    <w:pPr>
      <w:keepNext/>
      <w:spacing w:before="240" w:after="60"/>
      <w:jc w:val="center"/>
      <w:outlineLvl w:val="0"/>
    </w:pPr>
    <w:rPr>
      <w:rFonts w:ascii="Arial" w:hAnsi="Arial"/>
      <w:b/>
      <w:kern w:val="28"/>
      <w:sz w:val="28"/>
      <w:szCs w:val="20"/>
      <w:vertAlign w:val="baseline"/>
    </w:rPr>
  </w:style>
  <w:style w:type="paragraph" w:styleId="Nadpis2">
    <w:name w:val="heading 2"/>
    <w:basedOn w:val="Normln"/>
    <w:next w:val="Normln"/>
    <w:link w:val="Nadpis2Char"/>
    <w:qFormat/>
    <w:rsid w:val="00F45262"/>
    <w:pPr>
      <w:keepNext/>
      <w:spacing w:before="240" w:after="60"/>
      <w:outlineLvl w:val="1"/>
    </w:pPr>
    <w:rPr>
      <w:rFonts w:ascii="Cambria" w:hAnsi="Cambria"/>
      <w:b/>
      <w:bCs/>
      <w:i/>
      <w:iCs/>
      <w:sz w:val="28"/>
      <w:szCs w:val="28"/>
      <w:lang w:val="x-none" w:eastAsia="x-none"/>
    </w:rPr>
  </w:style>
  <w:style w:type="paragraph" w:styleId="Nadpis3">
    <w:name w:val="heading 3"/>
    <w:basedOn w:val="Normln"/>
    <w:next w:val="Normln"/>
    <w:link w:val="Nadpis3Char"/>
    <w:uiPriority w:val="9"/>
    <w:semiHidden/>
    <w:unhideWhenUsed/>
    <w:qFormat/>
    <w:rsid w:val="00D802BD"/>
    <w:pPr>
      <w:keepNext/>
      <w:spacing w:before="240" w:after="60"/>
      <w:outlineLvl w:val="2"/>
    </w:pPr>
    <w:rPr>
      <w:rFonts w:ascii="Aptos Display" w:hAnsi="Aptos Display"/>
      <w:b/>
      <w:bCs/>
      <w:sz w:val="26"/>
      <w:szCs w:val="26"/>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ormln0">
    <w:name w:val="normální"/>
    <w:basedOn w:val="Normln"/>
    <w:pPr>
      <w:jc w:val="both"/>
    </w:pPr>
    <w:rPr>
      <w:rFonts w:ascii="Arial" w:hAnsi="Arial"/>
      <w:szCs w:val="20"/>
      <w:vertAlign w:val="baseline"/>
    </w:rPr>
  </w:style>
  <w:style w:type="paragraph" w:styleId="Zkladntext">
    <w:name w:val="Body Text"/>
    <w:basedOn w:val="Normln"/>
    <w:rPr>
      <w:rFonts w:ascii="Arial" w:hAnsi="Arial" w:cs="Arial"/>
      <w:sz w:val="22"/>
      <w:vertAlign w:val="baseline"/>
    </w:rPr>
  </w:style>
  <w:style w:type="paragraph" w:styleId="Zkladntextodsazen">
    <w:name w:val="Body Text Indent"/>
    <w:basedOn w:val="Normln"/>
    <w:pPr>
      <w:ind w:left="360" w:hanging="360"/>
      <w:jc w:val="both"/>
    </w:pPr>
    <w:rPr>
      <w:rFonts w:ascii="Arial" w:hAnsi="Arial" w:cs="Arial"/>
      <w:sz w:val="22"/>
      <w:vertAlign w:val="baseline"/>
    </w:r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styleId="Seznam2">
    <w:name w:val="List 2"/>
    <w:basedOn w:val="Normln"/>
    <w:pPr>
      <w:ind w:left="566" w:hanging="283"/>
    </w:pPr>
  </w:style>
  <w:style w:type="paragraph" w:styleId="Zhlav">
    <w:name w:val="header"/>
    <w:basedOn w:val="Normln"/>
    <w:pPr>
      <w:tabs>
        <w:tab w:val="center" w:pos="4536"/>
        <w:tab w:val="right" w:pos="9072"/>
      </w:tabs>
    </w:pPr>
  </w:style>
  <w:style w:type="paragraph" w:customStyle="1" w:styleId="Default">
    <w:name w:val="Default"/>
    <w:rsid w:val="0007029D"/>
    <w:pPr>
      <w:widowControl w:val="0"/>
      <w:autoSpaceDE w:val="0"/>
      <w:autoSpaceDN w:val="0"/>
      <w:adjustRightInd w:val="0"/>
    </w:pPr>
    <w:rPr>
      <w:rFonts w:ascii="Verdana" w:hAnsi="Verdana" w:cs="Verdana"/>
      <w:color w:val="000000"/>
      <w:sz w:val="24"/>
      <w:szCs w:val="24"/>
    </w:rPr>
  </w:style>
  <w:style w:type="paragraph" w:customStyle="1" w:styleId="nadpis">
    <w:name w:val="nadpis"/>
    <w:basedOn w:val="normln0"/>
    <w:rsid w:val="002350CF"/>
    <w:pPr>
      <w:numPr>
        <w:ilvl w:val="12"/>
      </w:numPr>
      <w:pBdr>
        <w:top w:val="double" w:sz="6" w:space="1" w:color="auto"/>
        <w:left w:val="double" w:sz="6" w:space="2" w:color="auto"/>
        <w:bottom w:val="double" w:sz="6" w:space="1" w:color="auto"/>
        <w:right w:val="double" w:sz="6" w:space="1" w:color="auto"/>
      </w:pBdr>
      <w:shd w:val="pct20" w:color="auto" w:fill="auto"/>
      <w:ind w:left="284" w:hanging="284"/>
    </w:pPr>
    <w:rPr>
      <w:b/>
      <w:i/>
      <w:caps/>
    </w:rPr>
  </w:style>
  <w:style w:type="character" w:styleId="Hypertextovodkaz">
    <w:name w:val="Hyperlink"/>
    <w:uiPriority w:val="99"/>
    <w:rsid w:val="001D2016"/>
    <w:rPr>
      <w:color w:val="0000FF"/>
      <w:u w:val="single"/>
    </w:rPr>
  </w:style>
  <w:style w:type="paragraph" w:styleId="Textbubliny">
    <w:name w:val="Balloon Text"/>
    <w:basedOn w:val="Normln"/>
    <w:link w:val="TextbublinyChar"/>
    <w:rsid w:val="00590A56"/>
    <w:rPr>
      <w:szCs w:val="16"/>
      <w:lang w:val="x-none" w:eastAsia="x-none"/>
    </w:rPr>
  </w:style>
  <w:style w:type="character" w:customStyle="1" w:styleId="TextbublinyChar">
    <w:name w:val="Text bubliny Char"/>
    <w:link w:val="Textbubliny"/>
    <w:rsid w:val="00590A56"/>
    <w:rPr>
      <w:sz w:val="24"/>
      <w:szCs w:val="16"/>
      <w:vertAlign w:val="superscript"/>
      <w:lang w:val="x-none" w:eastAsia="x-none"/>
    </w:rPr>
  </w:style>
  <w:style w:type="paragraph" w:customStyle="1" w:styleId="dkanormln">
    <w:name w:val="Øádka normální"/>
    <w:basedOn w:val="Normln"/>
    <w:rsid w:val="00C23576"/>
    <w:pPr>
      <w:jc w:val="both"/>
    </w:pPr>
    <w:rPr>
      <w:kern w:val="16"/>
      <w:szCs w:val="20"/>
      <w:vertAlign w:val="baseline"/>
    </w:rPr>
  </w:style>
  <w:style w:type="character" w:customStyle="1" w:styleId="Nadpis2Char">
    <w:name w:val="Nadpis 2 Char"/>
    <w:link w:val="Nadpis2"/>
    <w:semiHidden/>
    <w:rsid w:val="00F45262"/>
    <w:rPr>
      <w:rFonts w:ascii="Cambria" w:eastAsia="Times New Roman" w:hAnsi="Cambria" w:cs="Times New Roman"/>
      <w:b/>
      <w:bCs/>
      <w:i/>
      <w:iCs/>
      <w:sz w:val="28"/>
      <w:szCs w:val="28"/>
      <w:vertAlign w:val="superscript"/>
    </w:rPr>
  </w:style>
  <w:style w:type="paragraph" w:styleId="Odstavecseseznamem">
    <w:name w:val="List Paragraph"/>
    <w:basedOn w:val="Normln"/>
    <w:uiPriority w:val="34"/>
    <w:qFormat/>
    <w:rsid w:val="00A350D4"/>
    <w:pPr>
      <w:ind w:left="708"/>
    </w:pPr>
  </w:style>
  <w:style w:type="character" w:styleId="Odkaznakoment">
    <w:name w:val="annotation reference"/>
    <w:rsid w:val="000163C9"/>
    <w:rPr>
      <w:sz w:val="16"/>
      <w:szCs w:val="16"/>
    </w:rPr>
  </w:style>
  <w:style w:type="paragraph" w:styleId="Textkomente">
    <w:name w:val="annotation text"/>
    <w:basedOn w:val="Normln"/>
    <w:link w:val="TextkomenteChar"/>
    <w:rsid w:val="004F794D"/>
    <w:rPr>
      <w:sz w:val="20"/>
      <w:szCs w:val="20"/>
      <w:lang w:val="x-none" w:eastAsia="x-none"/>
    </w:rPr>
  </w:style>
  <w:style w:type="character" w:customStyle="1" w:styleId="TextkomenteChar">
    <w:name w:val="Text komentáře Char"/>
    <w:link w:val="Textkomente"/>
    <w:rsid w:val="004F794D"/>
    <w:rPr>
      <w:vertAlign w:val="superscript"/>
      <w:lang w:val="x-none" w:eastAsia="x-none"/>
    </w:rPr>
  </w:style>
  <w:style w:type="paragraph" w:styleId="Pedmtkomente">
    <w:name w:val="annotation subject"/>
    <w:basedOn w:val="Textkomente"/>
    <w:next w:val="Textkomente"/>
    <w:link w:val="PedmtkomenteChar"/>
    <w:rsid w:val="000163C9"/>
    <w:rPr>
      <w:b/>
      <w:bCs/>
    </w:rPr>
  </w:style>
  <w:style w:type="character" w:customStyle="1" w:styleId="PedmtkomenteChar">
    <w:name w:val="Předmět komentáře Char"/>
    <w:link w:val="Pedmtkomente"/>
    <w:rsid w:val="000163C9"/>
    <w:rPr>
      <w:b/>
      <w:bCs/>
      <w:vertAlign w:val="superscript"/>
    </w:rPr>
  </w:style>
  <w:style w:type="paragraph" w:styleId="Nzev">
    <w:name w:val="Title"/>
    <w:basedOn w:val="Normln"/>
    <w:link w:val="NzevChar"/>
    <w:qFormat/>
    <w:rsid w:val="0029178F"/>
    <w:pPr>
      <w:jc w:val="center"/>
    </w:pPr>
    <w:rPr>
      <w:rFonts w:ascii="Arial" w:hAnsi="Arial"/>
      <w:b/>
      <w:sz w:val="20"/>
      <w:szCs w:val="20"/>
      <w:u w:val="single"/>
      <w:vertAlign w:val="baseline"/>
      <w:lang w:val="x-none" w:eastAsia="x-none"/>
    </w:rPr>
  </w:style>
  <w:style w:type="character" w:customStyle="1" w:styleId="NzevChar">
    <w:name w:val="Název Char"/>
    <w:link w:val="Nzev"/>
    <w:rsid w:val="0029178F"/>
    <w:rPr>
      <w:rFonts w:ascii="Arial" w:hAnsi="Arial"/>
      <w:b/>
      <w:u w:val="single"/>
    </w:rPr>
  </w:style>
  <w:style w:type="paragraph" w:customStyle="1" w:styleId="Zkladntext21">
    <w:name w:val="Základní text 21"/>
    <w:basedOn w:val="Normln"/>
    <w:rsid w:val="00CA719A"/>
    <w:rPr>
      <w:rFonts w:ascii="Arial" w:hAnsi="Arial"/>
      <w:sz w:val="22"/>
      <w:szCs w:val="20"/>
      <w:vertAlign w:val="baseline"/>
      <w:lang w:eastAsia="ar-SA"/>
    </w:rPr>
  </w:style>
  <w:style w:type="paragraph" w:customStyle="1" w:styleId="Zkladntext22">
    <w:name w:val="Základní text 22"/>
    <w:basedOn w:val="Normln"/>
    <w:rsid w:val="00EE0BFB"/>
    <w:pPr>
      <w:tabs>
        <w:tab w:val="left" w:pos="720"/>
      </w:tabs>
      <w:suppressAutoHyphens/>
      <w:ind w:left="720" w:hanging="720"/>
      <w:jc w:val="both"/>
    </w:pPr>
    <w:rPr>
      <w:rFonts w:ascii="Arial" w:hAnsi="Arial" w:cs="Arial"/>
      <w:szCs w:val="20"/>
      <w:vertAlign w:val="baseline"/>
      <w:lang w:eastAsia="zh-CN"/>
    </w:rPr>
  </w:style>
  <w:style w:type="paragraph" w:styleId="Revize">
    <w:name w:val="Revision"/>
    <w:hidden/>
    <w:uiPriority w:val="99"/>
    <w:semiHidden/>
    <w:rsid w:val="003B5154"/>
    <w:rPr>
      <w:sz w:val="24"/>
      <w:szCs w:val="24"/>
      <w:vertAlign w:val="superscript"/>
    </w:rPr>
  </w:style>
  <w:style w:type="paragraph" w:styleId="Zkladntextodsazen2">
    <w:name w:val="Body Text Indent 2"/>
    <w:basedOn w:val="Normln"/>
    <w:link w:val="Zkladntextodsazen2Char"/>
    <w:uiPriority w:val="99"/>
    <w:unhideWhenUsed/>
    <w:rsid w:val="00F459F9"/>
    <w:pPr>
      <w:overflowPunct w:val="0"/>
      <w:autoSpaceDE w:val="0"/>
      <w:autoSpaceDN w:val="0"/>
      <w:adjustRightInd w:val="0"/>
      <w:spacing w:after="120" w:line="480" w:lineRule="auto"/>
      <w:ind w:left="283"/>
      <w:textAlignment w:val="baseline"/>
    </w:pPr>
    <w:rPr>
      <w:sz w:val="20"/>
      <w:szCs w:val="20"/>
      <w:vertAlign w:val="baseline"/>
    </w:rPr>
  </w:style>
  <w:style w:type="character" w:customStyle="1" w:styleId="Zkladntextodsazen2Char">
    <w:name w:val="Základní text odsazený 2 Char"/>
    <w:basedOn w:val="Standardnpsmoodstavce"/>
    <w:link w:val="Zkladntextodsazen2"/>
    <w:uiPriority w:val="99"/>
    <w:rsid w:val="00F459F9"/>
  </w:style>
  <w:style w:type="character" w:customStyle="1" w:styleId="Nevyeenzmnka1">
    <w:name w:val="Nevyřešená zmínka1"/>
    <w:uiPriority w:val="99"/>
    <w:semiHidden/>
    <w:unhideWhenUsed/>
    <w:rsid w:val="007B38A7"/>
    <w:rPr>
      <w:color w:val="605E5C"/>
      <w:shd w:val="clear" w:color="auto" w:fill="E1DFDD"/>
    </w:rPr>
  </w:style>
  <w:style w:type="character" w:customStyle="1" w:styleId="Nadpis3Char">
    <w:name w:val="Nadpis 3 Char"/>
    <w:link w:val="Nadpis3"/>
    <w:uiPriority w:val="9"/>
    <w:semiHidden/>
    <w:rsid w:val="00D802BD"/>
    <w:rPr>
      <w:rFonts w:ascii="Aptos Display" w:eastAsia="Times New Roman" w:hAnsi="Aptos Display" w:cs="Times New Roman"/>
      <w:b/>
      <w:bCs/>
      <w:sz w:val="26"/>
      <w:szCs w:val="26"/>
      <w:vertAlign w:val="superscript"/>
    </w:rPr>
  </w:style>
  <w:style w:type="paragraph" w:styleId="Textpoznpodarou">
    <w:name w:val="footnote text"/>
    <w:basedOn w:val="Normln"/>
    <w:link w:val="TextpoznpodarouChar"/>
    <w:uiPriority w:val="99"/>
    <w:semiHidden/>
    <w:unhideWhenUsed/>
    <w:rsid w:val="00834764"/>
    <w:rPr>
      <w:sz w:val="20"/>
      <w:szCs w:val="20"/>
    </w:rPr>
  </w:style>
  <w:style w:type="character" w:customStyle="1" w:styleId="TextpoznpodarouChar">
    <w:name w:val="Text pozn. pod čarou Char"/>
    <w:link w:val="Textpoznpodarou"/>
    <w:uiPriority w:val="99"/>
    <w:semiHidden/>
    <w:rsid w:val="00834764"/>
    <w:rPr>
      <w:vertAlign w:val="superscript"/>
    </w:rPr>
  </w:style>
  <w:style w:type="character" w:styleId="Znakapoznpodarou">
    <w:name w:val="footnote reference"/>
    <w:uiPriority w:val="99"/>
    <w:semiHidden/>
    <w:unhideWhenUsed/>
    <w:rsid w:val="0083476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970093">
      <w:bodyDiv w:val="1"/>
      <w:marLeft w:val="0"/>
      <w:marRight w:val="0"/>
      <w:marTop w:val="0"/>
      <w:marBottom w:val="0"/>
      <w:divBdr>
        <w:top w:val="none" w:sz="0" w:space="0" w:color="auto"/>
        <w:left w:val="none" w:sz="0" w:space="0" w:color="auto"/>
        <w:bottom w:val="none" w:sz="0" w:space="0" w:color="auto"/>
        <w:right w:val="none" w:sz="0" w:space="0" w:color="auto"/>
      </w:divBdr>
      <w:divsChild>
        <w:div w:id="78870762">
          <w:marLeft w:val="0"/>
          <w:marRight w:val="0"/>
          <w:marTop w:val="0"/>
          <w:marBottom w:val="0"/>
          <w:divBdr>
            <w:top w:val="none" w:sz="0" w:space="0" w:color="auto"/>
            <w:left w:val="none" w:sz="0" w:space="0" w:color="auto"/>
            <w:bottom w:val="none" w:sz="0" w:space="0" w:color="auto"/>
            <w:right w:val="none" w:sz="0" w:space="0" w:color="auto"/>
          </w:divBdr>
          <w:divsChild>
            <w:div w:id="575014415">
              <w:marLeft w:val="0"/>
              <w:marRight w:val="0"/>
              <w:marTop w:val="0"/>
              <w:marBottom w:val="0"/>
              <w:divBdr>
                <w:top w:val="none" w:sz="0" w:space="0" w:color="auto"/>
                <w:left w:val="none" w:sz="0" w:space="0" w:color="auto"/>
                <w:bottom w:val="none" w:sz="0" w:space="0" w:color="auto"/>
                <w:right w:val="none" w:sz="0" w:space="0" w:color="auto"/>
              </w:divBdr>
            </w:div>
          </w:divsChild>
        </w:div>
        <w:div w:id="1826847863">
          <w:marLeft w:val="0"/>
          <w:marRight w:val="0"/>
          <w:marTop w:val="0"/>
          <w:marBottom w:val="0"/>
          <w:divBdr>
            <w:top w:val="none" w:sz="0" w:space="0" w:color="auto"/>
            <w:left w:val="none" w:sz="0" w:space="0" w:color="auto"/>
            <w:bottom w:val="none" w:sz="0" w:space="0" w:color="auto"/>
            <w:right w:val="none" w:sz="0" w:space="0" w:color="auto"/>
          </w:divBdr>
          <w:divsChild>
            <w:div w:id="1808938937">
              <w:marLeft w:val="0"/>
              <w:marRight w:val="0"/>
              <w:marTop w:val="0"/>
              <w:marBottom w:val="0"/>
              <w:divBdr>
                <w:top w:val="none" w:sz="0" w:space="0" w:color="auto"/>
                <w:left w:val="none" w:sz="0" w:space="0" w:color="auto"/>
                <w:bottom w:val="none" w:sz="0" w:space="0" w:color="auto"/>
                <w:right w:val="none" w:sz="0" w:space="0" w:color="auto"/>
              </w:divBdr>
              <w:divsChild>
                <w:div w:id="19940502">
                  <w:marLeft w:val="0"/>
                  <w:marRight w:val="0"/>
                  <w:marTop w:val="0"/>
                  <w:marBottom w:val="0"/>
                  <w:divBdr>
                    <w:top w:val="none" w:sz="0" w:space="0" w:color="auto"/>
                    <w:left w:val="none" w:sz="0" w:space="0" w:color="auto"/>
                    <w:bottom w:val="none" w:sz="0" w:space="0" w:color="auto"/>
                    <w:right w:val="none" w:sz="0" w:space="0" w:color="auto"/>
                  </w:divBdr>
                </w:div>
                <w:div w:id="717582499">
                  <w:marLeft w:val="300"/>
                  <w:marRight w:val="0"/>
                  <w:marTop w:val="0"/>
                  <w:marBottom w:val="0"/>
                  <w:divBdr>
                    <w:top w:val="none" w:sz="0" w:space="0" w:color="auto"/>
                    <w:left w:val="none" w:sz="0" w:space="0" w:color="auto"/>
                    <w:bottom w:val="none" w:sz="0" w:space="0" w:color="auto"/>
                    <w:right w:val="none" w:sz="0" w:space="0" w:color="auto"/>
                  </w:divBdr>
                </w:div>
                <w:div w:id="788624009">
                  <w:marLeft w:val="300"/>
                  <w:marRight w:val="0"/>
                  <w:marTop w:val="0"/>
                  <w:marBottom w:val="0"/>
                  <w:divBdr>
                    <w:top w:val="none" w:sz="0" w:space="0" w:color="auto"/>
                    <w:left w:val="none" w:sz="0" w:space="0" w:color="auto"/>
                    <w:bottom w:val="none" w:sz="0" w:space="0" w:color="auto"/>
                    <w:right w:val="none" w:sz="0" w:space="0" w:color="auto"/>
                  </w:divBdr>
                </w:div>
                <w:div w:id="1031109044">
                  <w:marLeft w:val="60"/>
                  <w:marRight w:val="0"/>
                  <w:marTop w:val="0"/>
                  <w:marBottom w:val="0"/>
                  <w:divBdr>
                    <w:top w:val="none" w:sz="0" w:space="0" w:color="auto"/>
                    <w:left w:val="none" w:sz="0" w:space="0" w:color="auto"/>
                    <w:bottom w:val="none" w:sz="0" w:space="0" w:color="auto"/>
                    <w:right w:val="none" w:sz="0" w:space="0" w:color="auto"/>
                  </w:divBdr>
                </w:div>
                <w:div w:id="1362896915">
                  <w:marLeft w:val="300"/>
                  <w:marRight w:val="0"/>
                  <w:marTop w:val="0"/>
                  <w:marBottom w:val="0"/>
                  <w:divBdr>
                    <w:top w:val="none" w:sz="0" w:space="0" w:color="auto"/>
                    <w:left w:val="none" w:sz="0" w:space="0" w:color="auto"/>
                    <w:bottom w:val="none" w:sz="0" w:space="0" w:color="auto"/>
                    <w:right w:val="none" w:sz="0" w:space="0" w:color="auto"/>
                  </w:divBdr>
                </w:div>
                <w:div w:id="1656566345">
                  <w:marLeft w:val="0"/>
                  <w:marRight w:val="0"/>
                  <w:marTop w:val="0"/>
                  <w:marBottom w:val="0"/>
                  <w:divBdr>
                    <w:top w:val="none" w:sz="0" w:space="0" w:color="auto"/>
                    <w:left w:val="none" w:sz="0" w:space="0" w:color="auto"/>
                    <w:bottom w:val="none" w:sz="0" w:space="0" w:color="auto"/>
                    <w:right w:val="none" w:sz="0" w:space="0" w:color="auto"/>
                  </w:divBdr>
                </w:div>
              </w:divsChild>
            </w:div>
            <w:div w:id="2102532407">
              <w:marLeft w:val="0"/>
              <w:marRight w:val="0"/>
              <w:marTop w:val="0"/>
              <w:marBottom w:val="0"/>
              <w:divBdr>
                <w:top w:val="none" w:sz="0" w:space="0" w:color="auto"/>
                <w:left w:val="none" w:sz="0" w:space="0" w:color="auto"/>
                <w:bottom w:val="none" w:sz="0" w:space="0" w:color="auto"/>
                <w:right w:val="none" w:sz="0" w:space="0" w:color="auto"/>
              </w:divBdr>
              <w:divsChild>
                <w:div w:id="547031307">
                  <w:marLeft w:val="0"/>
                  <w:marRight w:val="0"/>
                  <w:marTop w:val="120"/>
                  <w:marBottom w:val="0"/>
                  <w:divBdr>
                    <w:top w:val="none" w:sz="0" w:space="0" w:color="auto"/>
                    <w:left w:val="none" w:sz="0" w:space="0" w:color="auto"/>
                    <w:bottom w:val="none" w:sz="0" w:space="0" w:color="auto"/>
                    <w:right w:val="none" w:sz="0" w:space="0" w:color="auto"/>
                  </w:divBdr>
                  <w:divsChild>
                    <w:div w:id="1741757192">
                      <w:marLeft w:val="0"/>
                      <w:marRight w:val="0"/>
                      <w:marTop w:val="0"/>
                      <w:marBottom w:val="0"/>
                      <w:divBdr>
                        <w:top w:val="none" w:sz="0" w:space="0" w:color="auto"/>
                        <w:left w:val="none" w:sz="0" w:space="0" w:color="auto"/>
                        <w:bottom w:val="none" w:sz="0" w:space="0" w:color="auto"/>
                        <w:right w:val="none" w:sz="0" w:space="0" w:color="auto"/>
                      </w:divBdr>
                      <w:divsChild>
                        <w:div w:id="554632415">
                          <w:marLeft w:val="0"/>
                          <w:marRight w:val="0"/>
                          <w:marTop w:val="0"/>
                          <w:marBottom w:val="0"/>
                          <w:divBdr>
                            <w:top w:val="none" w:sz="0" w:space="0" w:color="auto"/>
                            <w:left w:val="none" w:sz="0" w:space="0" w:color="auto"/>
                            <w:bottom w:val="none" w:sz="0" w:space="0" w:color="auto"/>
                            <w:right w:val="none" w:sz="0" w:space="0" w:color="auto"/>
                          </w:divBdr>
                          <w:divsChild>
                            <w:div w:id="224099748">
                              <w:marLeft w:val="0"/>
                              <w:marRight w:val="0"/>
                              <w:marTop w:val="0"/>
                              <w:marBottom w:val="0"/>
                              <w:divBdr>
                                <w:top w:val="none" w:sz="0" w:space="0" w:color="auto"/>
                                <w:left w:val="none" w:sz="0" w:space="0" w:color="auto"/>
                                <w:bottom w:val="none" w:sz="0" w:space="0" w:color="auto"/>
                                <w:right w:val="none" w:sz="0" w:space="0" w:color="auto"/>
                              </w:divBdr>
                            </w:div>
                            <w:div w:id="325213229">
                              <w:marLeft w:val="0"/>
                              <w:marRight w:val="0"/>
                              <w:marTop w:val="0"/>
                              <w:marBottom w:val="0"/>
                              <w:divBdr>
                                <w:top w:val="none" w:sz="0" w:space="0" w:color="auto"/>
                                <w:left w:val="none" w:sz="0" w:space="0" w:color="auto"/>
                                <w:bottom w:val="none" w:sz="0" w:space="0" w:color="auto"/>
                                <w:right w:val="none" w:sz="0" w:space="0" w:color="auto"/>
                              </w:divBdr>
                            </w:div>
                            <w:div w:id="611865284">
                              <w:marLeft w:val="0"/>
                              <w:marRight w:val="0"/>
                              <w:marTop w:val="0"/>
                              <w:marBottom w:val="0"/>
                              <w:divBdr>
                                <w:top w:val="none" w:sz="0" w:space="0" w:color="auto"/>
                                <w:left w:val="none" w:sz="0" w:space="0" w:color="auto"/>
                                <w:bottom w:val="none" w:sz="0" w:space="0" w:color="auto"/>
                                <w:right w:val="none" w:sz="0" w:space="0" w:color="auto"/>
                              </w:divBdr>
                            </w:div>
                            <w:div w:id="835808117">
                              <w:marLeft w:val="0"/>
                              <w:marRight w:val="0"/>
                              <w:marTop w:val="0"/>
                              <w:marBottom w:val="0"/>
                              <w:divBdr>
                                <w:top w:val="none" w:sz="0" w:space="0" w:color="auto"/>
                                <w:left w:val="none" w:sz="0" w:space="0" w:color="auto"/>
                                <w:bottom w:val="none" w:sz="0" w:space="0" w:color="auto"/>
                                <w:right w:val="none" w:sz="0" w:space="0" w:color="auto"/>
                              </w:divBdr>
                            </w:div>
                            <w:div w:id="1034312221">
                              <w:marLeft w:val="0"/>
                              <w:marRight w:val="0"/>
                              <w:marTop w:val="0"/>
                              <w:marBottom w:val="0"/>
                              <w:divBdr>
                                <w:top w:val="none" w:sz="0" w:space="0" w:color="auto"/>
                                <w:left w:val="none" w:sz="0" w:space="0" w:color="auto"/>
                                <w:bottom w:val="none" w:sz="0" w:space="0" w:color="auto"/>
                                <w:right w:val="none" w:sz="0" w:space="0" w:color="auto"/>
                              </w:divBdr>
                            </w:div>
                            <w:div w:id="1271208591">
                              <w:marLeft w:val="0"/>
                              <w:marRight w:val="0"/>
                              <w:marTop w:val="0"/>
                              <w:marBottom w:val="0"/>
                              <w:divBdr>
                                <w:top w:val="none" w:sz="0" w:space="0" w:color="auto"/>
                                <w:left w:val="none" w:sz="0" w:space="0" w:color="auto"/>
                                <w:bottom w:val="none" w:sz="0" w:space="0" w:color="auto"/>
                                <w:right w:val="none" w:sz="0" w:space="0" w:color="auto"/>
                              </w:divBdr>
                            </w:div>
                            <w:div w:id="1279990366">
                              <w:marLeft w:val="0"/>
                              <w:marRight w:val="0"/>
                              <w:marTop w:val="0"/>
                              <w:marBottom w:val="0"/>
                              <w:divBdr>
                                <w:top w:val="none" w:sz="0" w:space="0" w:color="auto"/>
                                <w:left w:val="none" w:sz="0" w:space="0" w:color="auto"/>
                                <w:bottom w:val="none" w:sz="0" w:space="0" w:color="auto"/>
                                <w:right w:val="none" w:sz="0" w:space="0" w:color="auto"/>
                              </w:divBdr>
                            </w:div>
                            <w:div w:id="1441997932">
                              <w:marLeft w:val="0"/>
                              <w:marRight w:val="0"/>
                              <w:marTop w:val="0"/>
                              <w:marBottom w:val="0"/>
                              <w:divBdr>
                                <w:top w:val="none" w:sz="0" w:space="0" w:color="auto"/>
                                <w:left w:val="none" w:sz="0" w:space="0" w:color="auto"/>
                                <w:bottom w:val="none" w:sz="0" w:space="0" w:color="auto"/>
                                <w:right w:val="none" w:sz="0" w:space="0" w:color="auto"/>
                              </w:divBdr>
                            </w:div>
                            <w:div w:id="1701124547">
                              <w:marLeft w:val="0"/>
                              <w:marRight w:val="0"/>
                              <w:marTop w:val="0"/>
                              <w:marBottom w:val="0"/>
                              <w:divBdr>
                                <w:top w:val="none" w:sz="0" w:space="0" w:color="auto"/>
                                <w:left w:val="none" w:sz="0" w:space="0" w:color="auto"/>
                                <w:bottom w:val="none" w:sz="0" w:space="0" w:color="auto"/>
                                <w:right w:val="none" w:sz="0" w:space="0" w:color="auto"/>
                              </w:divBdr>
                            </w:div>
                            <w:div w:id="198707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2612560">
      <w:bodyDiv w:val="1"/>
      <w:marLeft w:val="0"/>
      <w:marRight w:val="0"/>
      <w:marTop w:val="0"/>
      <w:marBottom w:val="0"/>
      <w:divBdr>
        <w:top w:val="none" w:sz="0" w:space="0" w:color="auto"/>
        <w:left w:val="none" w:sz="0" w:space="0" w:color="auto"/>
        <w:bottom w:val="none" w:sz="0" w:space="0" w:color="auto"/>
        <w:right w:val="none" w:sz="0" w:space="0" w:color="auto"/>
      </w:divBdr>
    </w:div>
    <w:div w:id="361517854">
      <w:bodyDiv w:val="1"/>
      <w:marLeft w:val="0"/>
      <w:marRight w:val="0"/>
      <w:marTop w:val="0"/>
      <w:marBottom w:val="0"/>
      <w:divBdr>
        <w:top w:val="none" w:sz="0" w:space="0" w:color="auto"/>
        <w:left w:val="none" w:sz="0" w:space="0" w:color="auto"/>
        <w:bottom w:val="none" w:sz="0" w:space="0" w:color="auto"/>
        <w:right w:val="none" w:sz="0" w:space="0" w:color="auto"/>
      </w:divBdr>
    </w:div>
    <w:div w:id="950165389">
      <w:bodyDiv w:val="1"/>
      <w:marLeft w:val="0"/>
      <w:marRight w:val="0"/>
      <w:marTop w:val="0"/>
      <w:marBottom w:val="0"/>
      <w:divBdr>
        <w:top w:val="none" w:sz="0" w:space="0" w:color="auto"/>
        <w:left w:val="none" w:sz="0" w:space="0" w:color="auto"/>
        <w:bottom w:val="none" w:sz="0" w:space="0" w:color="auto"/>
        <w:right w:val="none" w:sz="0" w:space="0" w:color="auto"/>
      </w:divBdr>
    </w:div>
    <w:div w:id="995452681">
      <w:bodyDiv w:val="1"/>
      <w:marLeft w:val="0"/>
      <w:marRight w:val="0"/>
      <w:marTop w:val="0"/>
      <w:marBottom w:val="0"/>
      <w:divBdr>
        <w:top w:val="none" w:sz="0" w:space="0" w:color="auto"/>
        <w:left w:val="none" w:sz="0" w:space="0" w:color="auto"/>
        <w:bottom w:val="none" w:sz="0" w:space="0" w:color="auto"/>
        <w:right w:val="none" w:sz="0" w:space="0" w:color="auto"/>
      </w:divBdr>
    </w:div>
    <w:div w:id="1186095143">
      <w:bodyDiv w:val="1"/>
      <w:marLeft w:val="0"/>
      <w:marRight w:val="0"/>
      <w:marTop w:val="0"/>
      <w:marBottom w:val="0"/>
      <w:divBdr>
        <w:top w:val="none" w:sz="0" w:space="0" w:color="auto"/>
        <w:left w:val="none" w:sz="0" w:space="0" w:color="auto"/>
        <w:bottom w:val="none" w:sz="0" w:space="0" w:color="auto"/>
        <w:right w:val="none" w:sz="0" w:space="0" w:color="auto"/>
      </w:divBdr>
    </w:div>
    <w:div w:id="1274560091">
      <w:bodyDiv w:val="1"/>
      <w:marLeft w:val="0"/>
      <w:marRight w:val="0"/>
      <w:marTop w:val="0"/>
      <w:marBottom w:val="0"/>
      <w:divBdr>
        <w:top w:val="none" w:sz="0" w:space="0" w:color="auto"/>
        <w:left w:val="none" w:sz="0" w:space="0" w:color="auto"/>
        <w:bottom w:val="none" w:sz="0" w:space="0" w:color="auto"/>
        <w:right w:val="none" w:sz="0" w:space="0" w:color="auto"/>
      </w:divBdr>
    </w:div>
    <w:div w:id="1412653938">
      <w:bodyDiv w:val="1"/>
      <w:marLeft w:val="0"/>
      <w:marRight w:val="0"/>
      <w:marTop w:val="0"/>
      <w:marBottom w:val="0"/>
      <w:divBdr>
        <w:top w:val="none" w:sz="0" w:space="0" w:color="auto"/>
        <w:left w:val="none" w:sz="0" w:space="0" w:color="auto"/>
        <w:bottom w:val="none" w:sz="0" w:space="0" w:color="auto"/>
        <w:right w:val="none" w:sz="0" w:space="0" w:color="auto"/>
      </w:divBdr>
    </w:div>
    <w:div w:id="1452549818">
      <w:bodyDiv w:val="1"/>
      <w:marLeft w:val="0"/>
      <w:marRight w:val="0"/>
      <w:marTop w:val="0"/>
      <w:marBottom w:val="0"/>
      <w:divBdr>
        <w:top w:val="none" w:sz="0" w:space="0" w:color="auto"/>
        <w:left w:val="none" w:sz="0" w:space="0" w:color="auto"/>
        <w:bottom w:val="none" w:sz="0" w:space="0" w:color="auto"/>
        <w:right w:val="none" w:sz="0" w:space="0" w:color="auto"/>
      </w:divBdr>
    </w:div>
    <w:div w:id="1468356901">
      <w:bodyDiv w:val="1"/>
      <w:marLeft w:val="0"/>
      <w:marRight w:val="0"/>
      <w:marTop w:val="0"/>
      <w:marBottom w:val="0"/>
      <w:divBdr>
        <w:top w:val="none" w:sz="0" w:space="0" w:color="auto"/>
        <w:left w:val="none" w:sz="0" w:space="0" w:color="auto"/>
        <w:bottom w:val="none" w:sz="0" w:space="0" w:color="auto"/>
        <w:right w:val="none" w:sz="0" w:space="0" w:color="auto"/>
      </w:divBdr>
    </w:div>
    <w:div w:id="1510756545">
      <w:bodyDiv w:val="1"/>
      <w:marLeft w:val="0"/>
      <w:marRight w:val="0"/>
      <w:marTop w:val="0"/>
      <w:marBottom w:val="0"/>
      <w:divBdr>
        <w:top w:val="none" w:sz="0" w:space="0" w:color="auto"/>
        <w:left w:val="none" w:sz="0" w:space="0" w:color="auto"/>
        <w:bottom w:val="none" w:sz="0" w:space="0" w:color="auto"/>
        <w:right w:val="none" w:sz="0" w:space="0" w:color="auto"/>
      </w:divBdr>
    </w:div>
    <w:div w:id="1787847791">
      <w:bodyDiv w:val="1"/>
      <w:marLeft w:val="0"/>
      <w:marRight w:val="0"/>
      <w:marTop w:val="0"/>
      <w:marBottom w:val="0"/>
      <w:divBdr>
        <w:top w:val="none" w:sz="0" w:space="0" w:color="auto"/>
        <w:left w:val="none" w:sz="0" w:space="0" w:color="auto"/>
        <w:bottom w:val="none" w:sz="0" w:space="0" w:color="auto"/>
        <w:right w:val="none" w:sz="0" w:space="0" w:color="auto"/>
      </w:divBdr>
    </w:div>
    <w:div w:id="1814562720">
      <w:bodyDiv w:val="1"/>
      <w:marLeft w:val="0"/>
      <w:marRight w:val="0"/>
      <w:marTop w:val="0"/>
      <w:marBottom w:val="0"/>
      <w:divBdr>
        <w:top w:val="none" w:sz="0" w:space="0" w:color="auto"/>
        <w:left w:val="none" w:sz="0" w:space="0" w:color="auto"/>
        <w:bottom w:val="none" w:sz="0" w:space="0" w:color="auto"/>
        <w:right w:val="none" w:sz="0" w:space="0" w:color="auto"/>
      </w:divBdr>
    </w:div>
    <w:div w:id="1886405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arodni-divadlo.cz/cs/dokumenty-o-divadl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mika@narodni-divadlo.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pelouch@narodni-divadlo.cz"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FDE876A-7C67-44E4-9524-EDB805682EE6}">
  <we:reference id="wa200007740" version="1.0.3.0" store="en-US" storeType="OMEX"/>
  <we:alternateReferences>
    <we:reference id="WA200007740" version="1.0.3.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4de308b-0f2c-4557-8bdd-e90eb9de88be" xsi:nil="true"/>
    <lcf76f155ced4ddcb4097134ff3c332f xmlns="b798f62f-ec87-4360-a440-f1cfe4493b82">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0E23F040753CB548ACDDEA32610AA962" ma:contentTypeVersion="11" ma:contentTypeDescription="Vytvoří nový dokument" ma:contentTypeScope="" ma:versionID="4a3ad0efe6eafcf1ae95516f4801c7c8">
  <xsd:schema xmlns:xsd="http://www.w3.org/2001/XMLSchema" xmlns:xs="http://www.w3.org/2001/XMLSchema" xmlns:p="http://schemas.microsoft.com/office/2006/metadata/properties" xmlns:ns2="b798f62f-ec87-4360-a440-f1cfe4493b82" xmlns:ns3="04de308b-0f2c-4557-8bdd-e90eb9de88be" targetNamespace="http://schemas.microsoft.com/office/2006/metadata/properties" ma:root="true" ma:fieldsID="7ee6b4d2011672a7015ff28ff433869b" ns2:_="" ns3:_="">
    <xsd:import namespace="b798f62f-ec87-4360-a440-f1cfe4493b82"/>
    <xsd:import namespace="04de308b-0f2c-4557-8bdd-e90eb9de88b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98f62f-ec87-4360-a440-f1cfe4493b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Značky obrázků" ma:readOnly="false" ma:fieldId="{5cf76f15-5ced-4ddc-b409-7134ff3c332f}" ma:taxonomyMulti="true" ma:sspId="0aa847fa-a6e0-4687-947f-34717659327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de308b-0f2c-4557-8bdd-e90eb9de88b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fc35fd1-1586-49e3-a171-7128313f1222}" ma:internalName="TaxCatchAll" ma:showField="CatchAllData" ma:web="04de308b-0f2c-4557-8bdd-e90eb9de88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021308-4C90-466C-B3EF-14CEFB6031B3}">
  <ds:schemaRefs>
    <ds:schemaRef ds:uri="http://schemas.microsoft.com/office/2006/metadata/properties"/>
    <ds:schemaRef ds:uri="http://schemas.microsoft.com/office/infopath/2007/PartnerControls"/>
    <ds:schemaRef ds:uri="fd9d3be0-ce8a-4f2a-bc38-31481e71be30"/>
  </ds:schemaRefs>
</ds:datastoreItem>
</file>

<file path=customXml/itemProps2.xml><?xml version="1.0" encoding="utf-8"?>
<ds:datastoreItem xmlns:ds="http://schemas.openxmlformats.org/officeDocument/2006/customXml" ds:itemID="{CA5560E9-B183-488A-820F-4F392BD865EC}">
  <ds:schemaRefs>
    <ds:schemaRef ds:uri="http://schemas.openxmlformats.org/officeDocument/2006/bibliography"/>
  </ds:schemaRefs>
</ds:datastoreItem>
</file>

<file path=customXml/itemProps3.xml><?xml version="1.0" encoding="utf-8"?>
<ds:datastoreItem xmlns:ds="http://schemas.openxmlformats.org/officeDocument/2006/customXml" ds:itemID="{8316BA63-D063-42C0-9720-34FC211E814B}"/>
</file>

<file path=customXml/itemProps4.xml><?xml version="1.0" encoding="utf-8"?>
<ds:datastoreItem xmlns:ds="http://schemas.openxmlformats.org/officeDocument/2006/customXml" ds:itemID="{2849C820-3007-4D52-9EDC-928A0C59BF5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10266</Words>
  <Characters>60570</Characters>
  <Application>Microsoft Office Word</Application>
  <DocSecurity>0</DocSecurity>
  <Lines>504</Lines>
  <Paragraphs>141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70695</CharactersWithSpaces>
  <SharedDoc>false</SharedDoc>
  <HLinks>
    <vt:vector size="18" baseType="variant">
      <vt:variant>
        <vt:i4>1441819</vt:i4>
      </vt:variant>
      <vt:variant>
        <vt:i4>6</vt:i4>
      </vt:variant>
      <vt:variant>
        <vt:i4>0</vt:i4>
      </vt:variant>
      <vt:variant>
        <vt:i4>5</vt:i4>
      </vt:variant>
      <vt:variant>
        <vt:lpwstr>https://www.narodni-divadlo.cz/cs/dokumenty-o-divadle</vt:lpwstr>
      </vt:variant>
      <vt:variant>
        <vt:lpwstr/>
      </vt:variant>
      <vt:variant>
        <vt:i4>3342343</vt:i4>
      </vt:variant>
      <vt:variant>
        <vt:i4>3</vt:i4>
      </vt:variant>
      <vt:variant>
        <vt:i4>0</vt:i4>
      </vt:variant>
      <vt:variant>
        <vt:i4>5</vt:i4>
      </vt:variant>
      <vt:variant>
        <vt:lpwstr>mailto:j.mika@narodni-divadlo.cz</vt:lpwstr>
      </vt:variant>
      <vt:variant>
        <vt:lpwstr/>
      </vt:variant>
      <vt:variant>
        <vt:i4>8257610</vt:i4>
      </vt:variant>
      <vt:variant>
        <vt:i4>0</vt:i4>
      </vt:variant>
      <vt:variant>
        <vt:i4>0</vt:i4>
      </vt:variant>
      <vt:variant>
        <vt:i4>5</vt:i4>
      </vt:variant>
      <vt:variant>
        <vt:lpwstr>mailto:v.pelouch@narodni-divadlo.cz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H&amp;P</dc:creator>
  <cp:keywords/>
  <dc:description/>
  <cp:lastModifiedBy>H&amp;P</cp:lastModifiedBy>
  <cp:revision>34</cp:revision>
  <dcterms:created xsi:type="dcterms:W3CDTF">2025-02-20T14:54:00Z</dcterms:created>
  <dcterms:modified xsi:type="dcterms:W3CDTF">2026-02-16T11:34:00Z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0x0101000E23F040753CB548ACDDEA32610AA962</vt:lpwstr>
  </property>
  <property fmtid="{D5CDD505-2E9C-101B-9397-08002B2CF9AE}" pid="3" name="MSIP_Label_f15a8442-68f3-4087-8f05-d564bed44e92_Enabled">
    <vt:lpwstr>true</vt:lpwstr>
  </property>
  <property fmtid="{D5CDD505-2E9C-101B-9397-08002B2CF9AE}" pid="4" name="MSIP_Label_f15a8442-68f3-4087-8f05-d564bed44e92_SetDate">
    <vt:lpwstr>2025-01-16T13:22:37Z</vt:lpwstr>
  </property>
  <property fmtid="{D5CDD505-2E9C-101B-9397-08002B2CF9AE}" pid="5" name="MSIP_Label_f15a8442-68f3-4087-8f05-d564bed44e92_Method">
    <vt:lpwstr>Standard</vt:lpwstr>
  </property>
  <property fmtid="{D5CDD505-2E9C-101B-9397-08002B2CF9AE}" pid="6" name="MSIP_Label_f15a8442-68f3-4087-8f05-d564bed44e92_Name">
    <vt:lpwstr>97171605-0670-4512-b8c8-ebe12520d29a</vt:lpwstr>
  </property>
  <property fmtid="{D5CDD505-2E9C-101B-9397-08002B2CF9AE}" pid="7" name="MSIP_Label_f15a8442-68f3-4087-8f05-d564bed44e92_SiteId">
    <vt:lpwstr>138f17b0-6ad5-4ddf-a195-24e73c3655fd</vt:lpwstr>
  </property>
  <property fmtid="{D5CDD505-2E9C-101B-9397-08002B2CF9AE}" pid="8" name="MSIP_Label_f15a8442-68f3-4087-8f05-d564bed44e92_ActionId">
    <vt:lpwstr>d384cdea-cfc4-4f9a-be21-f8da04778caa</vt:lpwstr>
  </property>
  <property fmtid="{D5CDD505-2E9C-101B-9397-08002B2CF9AE}" pid="9" name="MSIP_Label_f15a8442-68f3-4087-8f05-d564bed44e92_ContentBits">
    <vt:lpwstr>0</vt:lpwstr>
  </property>
</Properties>
</file>