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2DC0" w14:textId="74388C77" w:rsidR="00BB3714" w:rsidRPr="008C5484" w:rsidRDefault="005A0BDA" w:rsidP="003F4A44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8C5484">
        <w:rPr>
          <w:spacing w:val="0"/>
          <w:kern w:val="0"/>
          <w:sz w:val="24"/>
          <w:szCs w:val="24"/>
        </w:rPr>
        <w:t>DODATEK č. 1</w:t>
      </w:r>
    </w:p>
    <w:p w14:paraId="2E2E395D" w14:textId="7D368C92" w:rsidR="000F2A45" w:rsidRPr="008C5484" w:rsidRDefault="008158DC" w:rsidP="004853CA">
      <w:pPr>
        <w:pStyle w:val="RLNzevsmlouvy"/>
        <w:spacing w:before="60" w:after="0" w:line="280" w:lineRule="atLeast"/>
        <w:rPr>
          <w:spacing w:val="0"/>
          <w:kern w:val="0"/>
          <w:sz w:val="24"/>
          <w:szCs w:val="24"/>
        </w:rPr>
      </w:pPr>
      <w:r w:rsidRPr="008C5484">
        <w:rPr>
          <w:spacing w:val="0"/>
          <w:kern w:val="0"/>
          <w:sz w:val="24"/>
          <w:szCs w:val="24"/>
        </w:rPr>
        <w:t>k</w:t>
      </w:r>
      <w:r w:rsidR="00BB3714" w:rsidRPr="008C5484">
        <w:rPr>
          <w:spacing w:val="0"/>
          <w:kern w:val="0"/>
          <w:sz w:val="24"/>
          <w:szCs w:val="24"/>
        </w:rPr>
        <w:t> </w:t>
      </w:r>
      <w:r w:rsidR="00040C60" w:rsidRPr="008C5484">
        <w:rPr>
          <w:spacing w:val="0"/>
          <w:kern w:val="0"/>
          <w:sz w:val="24"/>
          <w:szCs w:val="24"/>
        </w:rPr>
        <w:t xml:space="preserve">dílčí smlouvě č. </w:t>
      </w:r>
      <w:r w:rsidR="008C5484" w:rsidRPr="008C5484">
        <w:rPr>
          <w:spacing w:val="0"/>
          <w:kern w:val="0"/>
          <w:sz w:val="24"/>
          <w:szCs w:val="24"/>
        </w:rPr>
        <w:t>6</w:t>
      </w:r>
      <w:r w:rsidR="00D516A5">
        <w:rPr>
          <w:spacing w:val="0"/>
          <w:kern w:val="0"/>
          <w:sz w:val="24"/>
          <w:szCs w:val="24"/>
        </w:rPr>
        <w:t>2</w:t>
      </w:r>
      <w:r w:rsidR="00040C60" w:rsidRPr="008C5484">
        <w:rPr>
          <w:spacing w:val="0"/>
          <w:kern w:val="0"/>
          <w:sz w:val="24"/>
          <w:szCs w:val="24"/>
        </w:rPr>
        <w:t xml:space="preserve"> o poskytování</w:t>
      </w:r>
      <w:r w:rsidR="00455096" w:rsidRPr="008C5484">
        <w:rPr>
          <w:spacing w:val="0"/>
          <w:kern w:val="0"/>
          <w:sz w:val="24"/>
          <w:szCs w:val="24"/>
        </w:rPr>
        <w:t xml:space="preserve"> </w:t>
      </w:r>
      <w:r w:rsidR="00040C60" w:rsidRPr="008C5484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7610C1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94294A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2B64510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F6FE4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 xml:space="preserve">(dále jen </w:t>
      </w:r>
      <w:r w:rsidRPr="002E08A9">
        <w:rPr>
          <w:rFonts w:cs="Arial"/>
          <w:i/>
          <w:iCs/>
        </w:rPr>
        <w:t>„</w:t>
      </w:r>
      <w:r w:rsidRPr="002E08A9">
        <w:rPr>
          <w:rFonts w:cs="Arial"/>
          <w:b/>
          <w:i/>
          <w:iCs/>
        </w:rPr>
        <w:t>Objednatel</w:t>
      </w:r>
      <w:r w:rsidRPr="002E08A9">
        <w:rPr>
          <w:rFonts w:cs="Arial"/>
          <w:i/>
          <w:iCs/>
        </w:rPr>
        <w:t>“</w:t>
      </w:r>
      <w:r w:rsidR="00DB4E1D" w:rsidRPr="002E08A9">
        <w:rPr>
          <w:rFonts w:cs="Arial"/>
          <w:i/>
          <w:iCs/>
        </w:rPr>
        <w:t xml:space="preserve"> nebo „</w:t>
      </w:r>
      <w:r w:rsidR="00DB4E1D" w:rsidRPr="002E08A9">
        <w:rPr>
          <w:rFonts w:cs="Arial"/>
          <w:b/>
          <w:i/>
          <w:iCs/>
        </w:rPr>
        <w:t>MPSV</w:t>
      </w:r>
      <w:r w:rsidR="00DB4E1D" w:rsidRPr="002E08A9">
        <w:rPr>
          <w:rFonts w:cs="Arial"/>
          <w:i/>
          <w:iCs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02D3D8D7" w14:textId="77777777" w:rsidR="00D516A5" w:rsidRPr="00A16B28" w:rsidRDefault="00D516A5" w:rsidP="00D516A5">
      <w:pPr>
        <w:spacing w:after="0" w:line="280" w:lineRule="atLeast"/>
        <w:rPr>
          <w:rFonts w:cs="Arial"/>
          <w:bCs/>
          <w:szCs w:val="20"/>
        </w:rPr>
      </w:pPr>
      <w:r w:rsidRPr="00A16B28">
        <w:rPr>
          <w:rFonts w:cs="Arial"/>
          <w:b/>
          <w:bCs/>
          <w:szCs w:val="20"/>
        </w:rPr>
        <w:t xml:space="preserve">Poskytovatel: </w:t>
      </w:r>
      <w:r w:rsidRPr="00A16B28">
        <w:rPr>
          <w:rFonts w:cs="Arial"/>
          <w:b/>
          <w:bCs/>
          <w:szCs w:val="20"/>
        </w:rPr>
        <w:tab/>
      </w:r>
      <w:r w:rsidRPr="00A16B28">
        <w:rPr>
          <w:rFonts w:cs="Arial"/>
          <w:b/>
          <w:bCs/>
          <w:szCs w:val="20"/>
        </w:rPr>
        <w:tab/>
      </w:r>
      <w:proofErr w:type="spellStart"/>
      <w:r w:rsidRPr="00583AA5">
        <w:rPr>
          <w:rFonts w:cs="Arial"/>
          <w:b/>
          <w:bCs/>
          <w:szCs w:val="22"/>
        </w:rPr>
        <w:t>Principal</w:t>
      </w:r>
      <w:proofErr w:type="spellEnd"/>
      <w:r w:rsidRPr="00583AA5">
        <w:rPr>
          <w:rFonts w:cs="Arial"/>
          <w:b/>
          <w:bCs/>
          <w:szCs w:val="22"/>
        </w:rPr>
        <w:t xml:space="preserve"> </w:t>
      </w:r>
      <w:proofErr w:type="spellStart"/>
      <w:r w:rsidRPr="00583AA5">
        <w:rPr>
          <w:rFonts w:cs="Arial"/>
          <w:b/>
          <w:bCs/>
          <w:szCs w:val="22"/>
        </w:rPr>
        <w:t>engineering</w:t>
      </w:r>
      <w:proofErr w:type="spellEnd"/>
      <w:r w:rsidRPr="00583AA5">
        <w:rPr>
          <w:rFonts w:cs="Arial"/>
          <w:b/>
          <w:bCs/>
          <w:szCs w:val="22"/>
        </w:rPr>
        <w:t xml:space="preserve"> s.r.o</w:t>
      </w:r>
      <w:r>
        <w:rPr>
          <w:rFonts w:cs="Arial"/>
          <w:szCs w:val="22"/>
        </w:rPr>
        <w:t>.</w:t>
      </w:r>
    </w:p>
    <w:p w14:paraId="1432629C" w14:textId="77777777" w:rsidR="00D516A5" w:rsidRPr="00A16B28" w:rsidRDefault="00D516A5" w:rsidP="00D516A5">
      <w:pPr>
        <w:spacing w:after="0" w:line="280" w:lineRule="atLeast"/>
        <w:rPr>
          <w:rStyle w:val="platne1"/>
          <w:rFonts w:cs="Arial"/>
          <w:szCs w:val="20"/>
        </w:rPr>
      </w:pPr>
      <w:r w:rsidRPr="00A16B28">
        <w:rPr>
          <w:rStyle w:val="platne1"/>
          <w:rFonts w:cs="Arial"/>
          <w:szCs w:val="20"/>
        </w:rPr>
        <w:t>se sídlem: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>
        <w:rPr>
          <w:rFonts w:cs="Arial"/>
          <w:szCs w:val="22"/>
        </w:rPr>
        <w:t>Na hřebenech II 1718/8, 140 00 Praha 4 – Nusle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</w:p>
    <w:p w14:paraId="6BFDBE7B" w14:textId="77777777" w:rsidR="00D516A5" w:rsidRPr="00A16B28" w:rsidRDefault="00D516A5" w:rsidP="00D516A5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szCs w:val="20"/>
        </w:rPr>
        <w:t>IČO: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>
        <w:rPr>
          <w:rFonts w:cs="Arial"/>
          <w:szCs w:val="22"/>
        </w:rPr>
        <w:t>26775794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</w:p>
    <w:p w14:paraId="0081744A" w14:textId="77777777" w:rsidR="00D516A5" w:rsidRPr="00A16B28" w:rsidRDefault="00D516A5" w:rsidP="00D516A5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bCs/>
          <w:color w:val="000000"/>
          <w:szCs w:val="20"/>
        </w:rPr>
        <w:t>DIČ:</w:t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CZ</w:t>
      </w:r>
      <w:r>
        <w:rPr>
          <w:rFonts w:cs="Arial"/>
          <w:szCs w:val="22"/>
        </w:rPr>
        <w:t>26775794</w:t>
      </w:r>
    </w:p>
    <w:p w14:paraId="0156FB40" w14:textId="4AE90E51" w:rsidR="00D516A5" w:rsidRDefault="00D516A5" w:rsidP="00D516A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2"/>
        </w:rPr>
      </w:pPr>
      <w:r w:rsidRPr="00A16B28">
        <w:rPr>
          <w:rFonts w:cs="Arial"/>
          <w:szCs w:val="20"/>
        </w:rPr>
        <w:t xml:space="preserve">bankovní spojení: </w:t>
      </w:r>
      <w:r w:rsidRPr="00A16B28">
        <w:rPr>
          <w:rFonts w:cs="Arial"/>
          <w:szCs w:val="20"/>
        </w:rPr>
        <w:tab/>
      </w:r>
      <w:r w:rsidR="00DA207B" w:rsidRPr="00DA207B">
        <w:rPr>
          <w:rFonts w:cs="Arial"/>
          <w:i/>
          <w:iCs/>
          <w:color w:val="FFFFFF" w:themeColor="background1"/>
          <w:szCs w:val="22"/>
          <w:highlight w:val="black"/>
        </w:rPr>
        <w:t>neveřejný údaj</w:t>
      </w:r>
    </w:p>
    <w:p w14:paraId="00F17ADB" w14:textId="50BA47CB" w:rsidR="00D516A5" w:rsidRPr="00A16B28" w:rsidRDefault="00D516A5" w:rsidP="00D516A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0"/>
        </w:rPr>
      </w:pPr>
      <w:r>
        <w:rPr>
          <w:rFonts w:cs="Arial"/>
          <w:szCs w:val="22"/>
        </w:rPr>
        <w:t xml:space="preserve">č. účtu: </w:t>
      </w:r>
      <w:r>
        <w:rPr>
          <w:rFonts w:cs="Arial"/>
          <w:szCs w:val="22"/>
        </w:rPr>
        <w:tab/>
      </w:r>
      <w:r w:rsidR="00DA207B" w:rsidRPr="00DA207B">
        <w:rPr>
          <w:rFonts w:cs="Arial"/>
          <w:i/>
          <w:iCs/>
          <w:color w:val="FFFFFF" w:themeColor="background1"/>
          <w:szCs w:val="22"/>
          <w:highlight w:val="black"/>
        </w:rPr>
        <w:t>neveřejný údaj</w:t>
      </w:r>
    </w:p>
    <w:p w14:paraId="4B02CFCD" w14:textId="77777777" w:rsidR="00D516A5" w:rsidRPr="00A16B28" w:rsidRDefault="00D516A5" w:rsidP="00D516A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>zastoupen:</w:t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szCs w:val="22"/>
        </w:rPr>
        <w:t xml:space="preserve">Milošem </w:t>
      </w:r>
      <w:proofErr w:type="spellStart"/>
      <w:r>
        <w:rPr>
          <w:rFonts w:cs="Arial"/>
          <w:szCs w:val="22"/>
        </w:rPr>
        <w:t>Tkáčikem</w:t>
      </w:r>
      <w:proofErr w:type="spellEnd"/>
      <w:r>
        <w:rPr>
          <w:rFonts w:cs="Arial"/>
          <w:szCs w:val="22"/>
        </w:rPr>
        <w:t>, jednatelem</w:t>
      </w:r>
    </w:p>
    <w:p w14:paraId="45EACB6D" w14:textId="77777777" w:rsidR="00D516A5" w:rsidRPr="00A16B28" w:rsidRDefault="00D516A5" w:rsidP="00D516A5">
      <w:pPr>
        <w:spacing w:after="0" w:line="280" w:lineRule="atLeast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>Městským</w:t>
      </w:r>
      <w:r w:rsidRPr="00A16B28">
        <w:rPr>
          <w:rFonts w:cs="Arial"/>
          <w:bCs/>
          <w:szCs w:val="20"/>
        </w:rPr>
        <w:t xml:space="preserve"> </w:t>
      </w:r>
      <w:r w:rsidRPr="00A16B28">
        <w:rPr>
          <w:rFonts w:cs="Arial"/>
          <w:bCs/>
          <w:color w:val="000000"/>
          <w:szCs w:val="20"/>
        </w:rPr>
        <w:t>soudem v</w:t>
      </w:r>
      <w:r>
        <w:rPr>
          <w:rFonts w:cs="Arial"/>
          <w:bCs/>
          <w:color w:val="000000"/>
          <w:szCs w:val="20"/>
        </w:rPr>
        <w:t xml:space="preserve"> Praze</w:t>
      </w:r>
      <w:r w:rsidRPr="00487EF0">
        <w:rPr>
          <w:rFonts w:cs="Arial"/>
          <w:bCs/>
          <w:color w:val="000000"/>
          <w:szCs w:val="20"/>
        </w:rPr>
        <w:t>,</w:t>
      </w:r>
      <w:r w:rsidRPr="00A16B28">
        <w:rPr>
          <w:rFonts w:cs="Arial"/>
          <w:bCs/>
          <w:color w:val="000000"/>
          <w:szCs w:val="20"/>
        </w:rPr>
        <w:t xml:space="preserve"> oddíl </w:t>
      </w:r>
      <w:r>
        <w:rPr>
          <w:rFonts w:cs="Arial"/>
          <w:bCs/>
          <w:color w:val="000000"/>
          <w:szCs w:val="20"/>
        </w:rPr>
        <w:t xml:space="preserve">C, </w:t>
      </w:r>
      <w:r w:rsidRPr="00A16B28">
        <w:rPr>
          <w:rFonts w:cs="Arial"/>
          <w:szCs w:val="20"/>
        </w:rPr>
        <w:t>vložka</w:t>
      </w:r>
      <w:r>
        <w:rPr>
          <w:rFonts w:cs="Arial"/>
          <w:szCs w:val="20"/>
        </w:rPr>
        <w:t xml:space="preserve"> 92968</w:t>
      </w:r>
    </w:p>
    <w:p w14:paraId="71732FBF" w14:textId="77777777" w:rsidR="006E3A33" w:rsidRPr="00A16B28" w:rsidRDefault="006E3A33" w:rsidP="006E3A33">
      <w:pPr>
        <w:spacing w:before="120" w:after="0" w:line="280" w:lineRule="atLeast"/>
        <w:rPr>
          <w:rFonts w:cs="Arial"/>
          <w:bCs/>
          <w:szCs w:val="20"/>
        </w:rPr>
      </w:pPr>
      <w:r w:rsidRPr="00A16B28">
        <w:rPr>
          <w:rFonts w:cs="Arial"/>
          <w:iCs/>
          <w:szCs w:val="20"/>
        </w:rPr>
        <w:t>(</w:t>
      </w:r>
      <w:r w:rsidRPr="00A16B28">
        <w:rPr>
          <w:rFonts w:cs="Arial"/>
          <w:szCs w:val="20"/>
        </w:rPr>
        <w:t xml:space="preserve">dále </w:t>
      </w:r>
      <w:r w:rsidRPr="00A16B28">
        <w:rPr>
          <w:rFonts w:cs="Arial"/>
          <w:bCs/>
          <w:szCs w:val="20"/>
        </w:rPr>
        <w:t xml:space="preserve">jen </w:t>
      </w:r>
      <w:r w:rsidRPr="00A16B28">
        <w:rPr>
          <w:rFonts w:cs="Arial"/>
          <w:b/>
          <w:szCs w:val="20"/>
        </w:rPr>
        <w:t>„Poskytovatel“</w:t>
      </w:r>
      <w:r w:rsidRPr="00A16B28">
        <w:rPr>
          <w:rFonts w:cs="Arial"/>
          <w:bCs/>
          <w:szCs w:val="20"/>
        </w:rPr>
        <w:t>)</w:t>
      </w:r>
    </w:p>
    <w:p w14:paraId="0ABE3A07" w14:textId="132AB9F7" w:rsidR="00CA0CAF" w:rsidRPr="00333042" w:rsidRDefault="00CA0CAF" w:rsidP="002F5B9E">
      <w:pPr>
        <w:spacing w:before="120" w:after="0"/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(Objednatel a Poskytovatel společně též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strany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 a/nebo jednotlivě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strana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00863307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8C5484">
        <w:rPr>
          <w:rFonts w:cs="Arial"/>
          <w:szCs w:val="22"/>
          <w:lang w:eastAsia="en-US"/>
        </w:rPr>
        <w:t>6</w:t>
      </w:r>
      <w:r w:rsidR="00D516A5">
        <w:rPr>
          <w:rFonts w:cs="Arial"/>
          <w:szCs w:val="22"/>
          <w:lang w:eastAsia="en-US"/>
        </w:rPr>
        <w:t>2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</w:t>
      </w:r>
      <w:r w:rsidRPr="008C5484">
        <w:rPr>
          <w:rFonts w:cs="Arial"/>
          <w:szCs w:val="22"/>
          <w:lang w:eastAsia="en-US"/>
        </w:rPr>
        <w:t>dne</w:t>
      </w:r>
      <w:r w:rsidR="0040773B" w:rsidRPr="008C5484">
        <w:rPr>
          <w:rFonts w:cs="Arial"/>
          <w:szCs w:val="22"/>
          <w:lang w:eastAsia="en-US"/>
        </w:rPr>
        <w:t> </w:t>
      </w:r>
      <w:r w:rsidR="008C5484" w:rsidRPr="008C5484">
        <w:rPr>
          <w:rFonts w:cs="Arial"/>
          <w:szCs w:val="22"/>
          <w:lang w:eastAsia="en-US"/>
        </w:rPr>
        <w:t>13</w:t>
      </w:r>
      <w:r w:rsidR="003A2668" w:rsidRPr="008C5484">
        <w:rPr>
          <w:rFonts w:cs="Arial"/>
          <w:szCs w:val="22"/>
          <w:lang w:eastAsia="en-US"/>
        </w:rPr>
        <w:t xml:space="preserve">. </w:t>
      </w:r>
      <w:r w:rsidR="002F5B9E" w:rsidRPr="008C5484">
        <w:rPr>
          <w:rFonts w:cs="Arial"/>
          <w:szCs w:val="22"/>
          <w:lang w:eastAsia="en-US"/>
        </w:rPr>
        <w:t>1</w:t>
      </w:r>
      <w:r w:rsidR="008C5484" w:rsidRPr="008C5484">
        <w:rPr>
          <w:rFonts w:cs="Arial"/>
          <w:szCs w:val="22"/>
          <w:lang w:eastAsia="en-US"/>
        </w:rPr>
        <w:t>2</w:t>
      </w:r>
      <w:r w:rsidR="003A2668" w:rsidRPr="008C5484">
        <w:rPr>
          <w:rFonts w:cs="Arial"/>
          <w:szCs w:val="22"/>
          <w:lang w:eastAsia="en-US"/>
        </w:rPr>
        <w:t xml:space="preserve">. </w:t>
      </w:r>
      <w:r w:rsidR="00B90A4C" w:rsidRPr="008C5484">
        <w:rPr>
          <w:rFonts w:cs="Arial"/>
          <w:szCs w:val="22"/>
          <w:lang w:eastAsia="en-US"/>
        </w:rPr>
        <w:t>202</w:t>
      </w:r>
      <w:r w:rsidR="008C5484" w:rsidRPr="008C5484">
        <w:rPr>
          <w:rFonts w:cs="Arial"/>
          <w:szCs w:val="22"/>
          <w:lang w:eastAsia="en-US"/>
        </w:rPr>
        <w:t>5</w:t>
      </w:r>
      <w:r w:rsidRPr="002F5B9E">
        <w:rPr>
          <w:rFonts w:cs="Arial"/>
          <w:szCs w:val="22"/>
          <w:lang w:eastAsia="en-US"/>
        </w:rPr>
        <w:t xml:space="preserve"> v</w:t>
      </w:r>
      <w:r w:rsidRPr="003A2668">
        <w:rPr>
          <w:rFonts w:cs="Arial"/>
          <w:szCs w:val="22"/>
          <w:lang w:eastAsia="en-US"/>
        </w:rPr>
        <w:t xml:space="preserve">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3A2668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 xml:space="preserve">znění pozdějších předpisů (dále jen </w:t>
      </w:r>
      <w:r w:rsidRPr="002E08A9">
        <w:rPr>
          <w:rFonts w:cs="Arial"/>
          <w:i/>
          <w:iCs/>
          <w:szCs w:val="22"/>
          <w:lang w:eastAsia="en-US"/>
        </w:rPr>
        <w:t>„</w:t>
      </w:r>
      <w:r w:rsidRPr="002E08A9">
        <w:rPr>
          <w:rFonts w:cs="Arial"/>
          <w:b/>
          <w:i/>
          <w:iCs/>
          <w:lang w:eastAsia="en-US"/>
        </w:rPr>
        <w:t>Dodatek</w:t>
      </w:r>
      <w:r w:rsidR="005A62D6" w:rsidRPr="002E08A9">
        <w:rPr>
          <w:rFonts w:cs="Arial"/>
          <w:b/>
          <w:i/>
          <w:iCs/>
          <w:lang w:eastAsia="en-US"/>
        </w:rPr>
        <w:t xml:space="preserve"> č.</w:t>
      </w:r>
      <w:r w:rsidR="008E237D" w:rsidRPr="002E08A9">
        <w:rPr>
          <w:rFonts w:cs="Arial"/>
          <w:b/>
          <w:i/>
          <w:iCs/>
          <w:lang w:eastAsia="en-US"/>
        </w:rPr>
        <w:t xml:space="preserve"> </w:t>
      </w:r>
      <w:r w:rsidR="005A62D6" w:rsidRPr="002E08A9">
        <w:rPr>
          <w:rFonts w:cs="Arial"/>
          <w:b/>
          <w:i/>
          <w:iCs/>
          <w:lang w:eastAsia="en-US"/>
        </w:rPr>
        <w:t>1</w:t>
      </w:r>
      <w:r w:rsidRPr="002E08A9">
        <w:rPr>
          <w:rFonts w:cs="Arial"/>
          <w:i/>
          <w:iCs/>
          <w:szCs w:val="22"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3A33">
      <w:pPr>
        <w:pStyle w:val="RLProhlensmluvnchstran"/>
        <w:spacing w:before="12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0029B49A" w14:textId="77777777" w:rsidR="006702BD" w:rsidRDefault="006702BD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1C944BB9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4A8BCABB" w14:textId="1946B7EE" w:rsidR="006702BD" w:rsidRPr="006702BD" w:rsidRDefault="005B4150" w:rsidP="0040773B">
      <w:pPr>
        <w:pStyle w:val="RLTextlnkuslovan"/>
        <w:numPr>
          <w:ilvl w:val="1"/>
          <w:numId w:val="17"/>
        </w:numPr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030F8E">
        <w:rPr>
          <w:szCs w:val="22"/>
          <w:lang w:eastAsia="en-US"/>
        </w:rPr>
        <w:t xml:space="preserve">Smluvní strany uzavřely </w:t>
      </w:r>
      <w:r w:rsidRPr="002F5B9E">
        <w:rPr>
          <w:szCs w:val="22"/>
          <w:lang w:eastAsia="en-US"/>
        </w:rPr>
        <w:t xml:space="preserve">dne </w:t>
      </w:r>
      <w:r w:rsidR="008C5484" w:rsidRPr="008C5484">
        <w:rPr>
          <w:szCs w:val="22"/>
          <w:lang w:eastAsia="en-US"/>
        </w:rPr>
        <w:t>1</w:t>
      </w:r>
      <w:r w:rsidR="002F5B9E" w:rsidRPr="008C5484">
        <w:rPr>
          <w:szCs w:val="22"/>
          <w:lang w:eastAsia="en-US"/>
        </w:rPr>
        <w:t>3. 1</w:t>
      </w:r>
      <w:r w:rsidR="008C5484" w:rsidRPr="008C5484">
        <w:rPr>
          <w:szCs w:val="22"/>
          <w:lang w:eastAsia="en-US"/>
        </w:rPr>
        <w:t>2</w:t>
      </w:r>
      <w:r w:rsidR="002F5B9E" w:rsidRPr="008C5484">
        <w:rPr>
          <w:szCs w:val="22"/>
          <w:lang w:eastAsia="en-US"/>
        </w:rPr>
        <w:t>.</w:t>
      </w:r>
      <w:r w:rsidR="004B71D4" w:rsidRPr="008C5484">
        <w:rPr>
          <w:szCs w:val="22"/>
          <w:lang w:eastAsia="en-US"/>
        </w:rPr>
        <w:t xml:space="preserve"> 202</w:t>
      </w:r>
      <w:r w:rsidR="008C5484" w:rsidRPr="008C5484">
        <w:rPr>
          <w:szCs w:val="22"/>
          <w:lang w:eastAsia="en-US"/>
        </w:rPr>
        <w:t>5</w:t>
      </w:r>
      <w:r w:rsidR="004B71D4" w:rsidRPr="008C5484">
        <w:rPr>
          <w:szCs w:val="22"/>
          <w:lang w:eastAsia="en-US"/>
        </w:rPr>
        <w:t xml:space="preserve"> </w:t>
      </w:r>
      <w:r w:rsidR="00A76B56" w:rsidRPr="008C5484">
        <w:rPr>
          <w:szCs w:val="22"/>
          <w:lang w:eastAsia="en-US"/>
        </w:rPr>
        <w:t>Dílčí smlouvu</w:t>
      </w:r>
      <w:r w:rsidR="00A76B56" w:rsidRPr="00E00E35">
        <w:rPr>
          <w:szCs w:val="22"/>
          <w:lang w:eastAsia="en-US"/>
        </w:rPr>
        <w:t xml:space="preserve"> č. </w:t>
      </w:r>
      <w:r w:rsidR="008C5484">
        <w:rPr>
          <w:szCs w:val="22"/>
          <w:lang w:eastAsia="en-US"/>
        </w:rPr>
        <w:t>6</w:t>
      </w:r>
      <w:r w:rsidR="00D516A5">
        <w:rPr>
          <w:szCs w:val="22"/>
          <w:lang w:eastAsia="en-US"/>
        </w:rPr>
        <w:t>2</w:t>
      </w:r>
      <w:r w:rsidR="00A76B56" w:rsidRPr="00E00E35">
        <w:rPr>
          <w:szCs w:val="22"/>
          <w:lang w:eastAsia="en-US"/>
        </w:rPr>
        <w:t xml:space="preserve"> o poskytování služeb</w:t>
      </w:r>
      <w:r w:rsidR="00A76B56" w:rsidRPr="00030F8E">
        <w:rPr>
          <w:szCs w:val="22"/>
          <w:lang w:eastAsia="en-US"/>
        </w:rPr>
        <w:t xml:space="preserve"> (dále jen „</w:t>
      </w:r>
      <w:r w:rsidR="00A76B56" w:rsidRPr="00030F8E">
        <w:rPr>
          <w:b/>
          <w:bCs/>
          <w:i/>
          <w:iCs/>
          <w:szCs w:val="22"/>
          <w:lang w:eastAsia="en-US"/>
        </w:rPr>
        <w:t>Dílčí smlouva</w:t>
      </w:r>
      <w:r w:rsidR="009C032B" w:rsidRPr="00030F8E">
        <w:rPr>
          <w:b/>
          <w:bCs/>
          <w:i/>
          <w:iCs/>
          <w:szCs w:val="22"/>
          <w:lang w:eastAsia="en-US"/>
        </w:rPr>
        <w:t xml:space="preserve"> č. </w:t>
      </w:r>
      <w:r w:rsidR="008C5484">
        <w:rPr>
          <w:b/>
          <w:bCs/>
          <w:i/>
          <w:iCs/>
          <w:szCs w:val="22"/>
          <w:lang w:eastAsia="en-US"/>
        </w:rPr>
        <w:t>6</w:t>
      </w:r>
      <w:r w:rsidR="00D516A5">
        <w:rPr>
          <w:b/>
          <w:bCs/>
          <w:i/>
          <w:iCs/>
          <w:szCs w:val="22"/>
          <w:lang w:eastAsia="en-US"/>
        </w:rPr>
        <w:t>2</w:t>
      </w:r>
      <w:r w:rsidR="00A76B56" w:rsidRPr="00030F8E">
        <w:rPr>
          <w:szCs w:val="22"/>
          <w:lang w:eastAsia="en-US"/>
        </w:rPr>
        <w:t>“)</w:t>
      </w:r>
      <w:r w:rsidR="00FF776F" w:rsidRPr="00030F8E">
        <w:rPr>
          <w:szCs w:val="22"/>
          <w:lang w:eastAsia="en-US"/>
        </w:rPr>
        <w:t xml:space="preserve"> </w:t>
      </w:r>
      <w:r w:rsidR="00362B6F" w:rsidRPr="00030F8E">
        <w:rPr>
          <w:szCs w:val="22"/>
          <w:lang w:eastAsia="en-US"/>
        </w:rPr>
        <w:t>postupem dle čl. 4 Rámcové dohody o implementačních službách uzavřené Smluvními stranami dne 13. 7. 2023</w:t>
      </w:r>
      <w:r w:rsidR="00CF6FE4" w:rsidRPr="00030F8E">
        <w:rPr>
          <w:szCs w:val="22"/>
          <w:lang w:eastAsia="en-US"/>
        </w:rPr>
        <w:t xml:space="preserve"> (dále jen </w:t>
      </w:r>
      <w:r w:rsidR="0094294A" w:rsidRPr="00030F8E">
        <w:rPr>
          <w:szCs w:val="22"/>
          <w:lang w:eastAsia="en-US"/>
        </w:rPr>
        <w:t>„</w:t>
      </w:r>
      <w:r w:rsidR="00362B6F" w:rsidRPr="00030F8E">
        <w:rPr>
          <w:b/>
          <w:bCs/>
          <w:i/>
          <w:iCs/>
          <w:szCs w:val="22"/>
          <w:lang w:eastAsia="en-US"/>
        </w:rPr>
        <w:t>Rámcová dohoda</w:t>
      </w:r>
      <w:r w:rsidR="00CF6FE4" w:rsidRPr="00030F8E">
        <w:rPr>
          <w:szCs w:val="22"/>
          <w:lang w:eastAsia="en-US"/>
        </w:rPr>
        <w:t>”).</w:t>
      </w:r>
      <w:r w:rsidR="00A76B56" w:rsidRPr="00030F8E">
        <w:rPr>
          <w:szCs w:val="22"/>
          <w:lang w:eastAsia="en-US"/>
        </w:rPr>
        <w:t xml:space="preserve"> Poskytovatel se Dílčí smlouvou </w:t>
      </w:r>
      <w:r w:rsidR="009C032B" w:rsidRPr="00030F8E">
        <w:rPr>
          <w:szCs w:val="22"/>
          <w:lang w:eastAsia="en-US"/>
        </w:rPr>
        <w:t xml:space="preserve">č. </w:t>
      </w:r>
      <w:r w:rsidR="008C5484">
        <w:rPr>
          <w:szCs w:val="22"/>
          <w:lang w:eastAsia="en-US"/>
        </w:rPr>
        <w:t>6</w:t>
      </w:r>
      <w:r w:rsidR="00D516A5">
        <w:rPr>
          <w:szCs w:val="22"/>
          <w:lang w:eastAsia="en-US"/>
        </w:rPr>
        <w:t>2</w:t>
      </w:r>
      <w:r w:rsidR="009C032B" w:rsidRPr="00030F8E">
        <w:rPr>
          <w:szCs w:val="22"/>
          <w:lang w:eastAsia="en-US"/>
        </w:rPr>
        <w:t xml:space="preserve"> </w:t>
      </w:r>
      <w:r w:rsidR="00A76B56" w:rsidRPr="00030F8E">
        <w:rPr>
          <w:szCs w:val="22"/>
          <w:lang w:eastAsia="en-US"/>
        </w:rPr>
        <w:t>zav</w:t>
      </w:r>
      <w:r w:rsidR="005B178A" w:rsidRPr="00030F8E">
        <w:rPr>
          <w:szCs w:val="22"/>
          <w:lang w:eastAsia="en-US"/>
        </w:rPr>
        <w:t>ázal</w:t>
      </w:r>
      <w:r w:rsidR="00A76B56" w:rsidRPr="00030F8E">
        <w:rPr>
          <w:szCs w:val="22"/>
          <w:lang w:eastAsia="en-US"/>
        </w:rPr>
        <w:t xml:space="preserve"> </w:t>
      </w:r>
      <w:r w:rsidR="00076F3A" w:rsidRPr="00030F8E">
        <w:rPr>
          <w:szCs w:val="22"/>
          <w:lang w:eastAsia="en-US"/>
        </w:rPr>
        <w:t>poskytnout</w:t>
      </w:r>
      <w:r w:rsidR="002E08A9" w:rsidRPr="00030F8E">
        <w:rPr>
          <w:szCs w:val="22"/>
          <w:lang w:eastAsia="en-US"/>
        </w:rPr>
        <w:t xml:space="preserve"> plnění spočívající v </w:t>
      </w:r>
      <w:r w:rsidR="006702BD">
        <w:rPr>
          <w:szCs w:val="22"/>
          <w:lang w:eastAsia="en-US"/>
        </w:rPr>
        <w:t xml:space="preserve">poskytnutí IT odborníků </w:t>
      </w:r>
      <w:r w:rsidR="006702BD" w:rsidRPr="00FD3762">
        <w:rPr>
          <w:rFonts w:cs="Arial"/>
          <w:szCs w:val="20"/>
          <w:lang w:eastAsia="en-US"/>
        </w:rPr>
        <w:t xml:space="preserve">v oblasti </w:t>
      </w:r>
      <w:r w:rsidR="008C5484">
        <w:rPr>
          <w:rFonts w:cs="Arial"/>
          <w:szCs w:val="20"/>
          <w:lang w:eastAsia="en-US"/>
        </w:rPr>
        <w:t xml:space="preserve">agendy zaměstnanosti za účelem </w:t>
      </w:r>
      <w:r w:rsidR="008C5484" w:rsidRPr="00C53A8E">
        <w:rPr>
          <w:rFonts w:cs="Arial"/>
          <w:szCs w:val="22"/>
        </w:rPr>
        <w:t>elimin</w:t>
      </w:r>
      <w:r w:rsidR="008C5484">
        <w:rPr>
          <w:rFonts w:cs="Arial"/>
          <w:szCs w:val="22"/>
        </w:rPr>
        <w:t>ace</w:t>
      </w:r>
      <w:r w:rsidR="008C5484" w:rsidRPr="00C53A8E">
        <w:rPr>
          <w:rFonts w:cs="Arial"/>
          <w:szCs w:val="22"/>
        </w:rPr>
        <w:t xml:space="preserve"> významn</w:t>
      </w:r>
      <w:r w:rsidR="008C5484">
        <w:rPr>
          <w:rFonts w:cs="Arial"/>
          <w:szCs w:val="22"/>
        </w:rPr>
        <w:t>é</w:t>
      </w:r>
      <w:r w:rsidR="008C5484" w:rsidRPr="00C53A8E">
        <w:rPr>
          <w:rFonts w:cs="Arial"/>
          <w:szCs w:val="22"/>
        </w:rPr>
        <w:t xml:space="preserve"> část</w:t>
      </w:r>
      <w:r w:rsidR="008C5484">
        <w:rPr>
          <w:rFonts w:cs="Arial"/>
          <w:szCs w:val="22"/>
        </w:rPr>
        <w:t>i</w:t>
      </w:r>
      <w:r w:rsidR="008C5484" w:rsidRPr="00C53A8E">
        <w:rPr>
          <w:rFonts w:cs="Arial"/>
          <w:szCs w:val="22"/>
        </w:rPr>
        <w:t xml:space="preserve"> administrativní zátěže, která je nyní kladena na zaměstnavatele a vytvořit jim jednoduché, uživatelsky příjemné prostředí pro sběr ze</w:t>
      </w:r>
      <w:r w:rsidR="008C5484">
        <w:rPr>
          <w:rFonts w:cs="Arial"/>
          <w:szCs w:val="22"/>
        </w:rPr>
        <w:t> </w:t>
      </w:r>
      <w:r w:rsidR="008C5484" w:rsidRPr="00C53A8E">
        <w:rPr>
          <w:rFonts w:cs="Arial"/>
          <w:szCs w:val="22"/>
        </w:rPr>
        <w:t>strany státu požadovaných informací</w:t>
      </w:r>
      <w:r w:rsidR="008C5484" w:rsidRPr="005F6B51">
        <w:rPr>
          <w:rFonts w:cs="Arial"/>
          <w:szCs w:val="20"/>
        </w:rPr>
        <w:t xml:space="preserve"> </w:t>
      </w:r>
      <w:r w:rsidR="006702BD" w:rsidRPr="005F6B51">
        <w:rPr>
          <w:rFonts w:cs="Arial"/>
          <w:szCs w:val="20"/>
        </w:rPr>
        <w:t>(dále jen „</w:t>
      </w:r>
      <w:r w:rsidR="006702BD" w:rsidRPr="005F6B51">
        <w:rPr>
          <w:rFonts w:cs="Arial"/>
          <w:b/>
          <w:bCs/>
          <w:szCs w:val="20"/>
        </w:rPr>
        <w:t>Služby</w:t>
      </w:r>
      <w:r w:rsidR="006702BD" w:rsidRPr="005F6B51">
        <w:rPr>
          <w:rFonts w:cs="Arial"/>
          <w:szCs w:val="20"/>
        </w:rPr>
        <w:t>“).</w:t>
      </w:r>
    </w:p>
    <w:p w14:paraId="1C00EE22" w14:textId="73D1D68D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8C5484">
        <w:rPr>
          <w:szCs w:val="22"/>
          <w:lang w:val="cs-CZ" w:eastAsia="en-US"/>
        </w:rPr>
        <w:t>6</w:t>
      </w:r>
      <w:r w:rsidR="00D516A5">
        <w:rPr>
          <w:szCs w:val="22"/>
          <w:lang w:val="cs-CZ" w:eastAsia="en-US"/>
        </w:rPr>
        <w:t>2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>Rámcovou dohodu</w:t>
      </w:r>
      <w:r w:rsidR="00D827E1">
        <w:rPr>
          <w:szCs w:val="20"/>
          <w:lang w:val="cs-CZ"/>
        </w:rPr>
        <w:t>, na jejímž základě</w:t>
      </w:r>
      <w:r w:rsidRPr="00F9198F">
        <w:rPr>
          <w:rFonts w:cs="Arial"/>
          <w:szCs w:val="20"/>
        </w:rPr>
        <w:t xml:space="preserve"> se Poskytovatel zavázal Objednateli poskytovat </w:t>
      </w:r>
      <w:r w:rsidR="00446CBD">
        <w:rPr>
          <w:rFonts w:cs="Arial"/>
          <w:szCs w:val="20"/>
        </w:rPr>
        <w:t xml:space="preserve">implementační </w:t>
      </w:r>
      <w:r w:rsidRPr="00F9198F">
        <w:rPr>
          <w:rFonts w:cs="Arial"/>
          <w:szCs w:val="20"/>
        </w:rPr>
        <w:t xml:space="preserve">služby definované </w:t>
      </w:r>
      <w:r w:rsidR="00446CBD" w:rsidRPr="00407C33">
        <w:rPr>
          <w:rFonts w:cs="Arial"/>
          <w:szCs w:val="20"/>
        </w:rPr>
        <w:t xml:space="preserve">v čl. </w:t>
      </w:r>
      <w:r w:rsidR="00446CBD">
        <w:rPr>
          <w:rFonts w:cs="Arial"/>
          <w:szCs w:val="20"/>
        </w:rPr>
        <w:t>3</w:t>
      </w:r>
      <w:r w:rsidR="00446CBD" w:rsidRPr="00407C33">
        <w:rPr>
          <w:rFonts w:cs="Arial"/>
          <w:szCs w:val="20"/>
        </w:rPr>
        <w:t xml:space="preserve"> Rámcové dohody, a to za</w:t>
      </w:r>
      <w:r w:rsidR="009D79DF">
        <w:rPr>
          <w:rFonts w:cs="Arial"/>
          <w:szCs w:val="20"/>
        </w:rPr>
        <w:t> </w:t>
      </w:r>
      <w:r w:rsidR="00446CBD" w:rsidRPr="00407C33">
        <w:rPr>
          <w:rFonts w:cs="Arial"/>
          <w:szCs w:val="20"/>
        </w:rPr>
        <w:t xml:space="preserve">podmínek stanovených v Dílčí smlouvě </w:t>
      </w:r>
      <w:r w:rsidR="00446CBD">
        <w:rPr>
          <w:rFonts w:cs="Arial"/>
          <w:szCs w:val="20"/>
        </w:rPr>
        <w:t xml:space="preserve">č. </w:t>
      </w:r>
      <w:r w:rsidR="008C5484">
        <w:rPr>
          <w:rFonts w:cs="Arial"/>
          <w:szCs w:val="20"/>
        </w:rPr>
        <w:t>6</w:t>
      </w:r>
      <w:r w:rsidR="00D516A5">
        <w:rPr>
          <w:rFonts w:cs="Arial"/>
          <w:szCs w:val="20"/>
        </w:rPr>
        <w:t>2</w:t>
      </w:r>
      <w:r w:rsidR="00446CBD">
        <w:rPr>
          <w:rFonts w:cs="Arial"/>
          <w:szCs w:val="20"/>
        </w:rPr>
        <w:t xml:space="preserve"> a</w:t>
      </w:r>
      <w:r w:rsidR="00446CBD" w:rsidRPr="00407C33">
        <w:rPr>
          <w:rFonts w:cs="Arial"/>
          <w:szCs w:val="20"/>
        </w:rPr>
        <w:t> Rámcové dohodě</w:t>
      </w:r>
      <w:r w:rsidRPr="00D34F4A">
        <w:rPr>
          <w:rFonts w:cs="Arial"/>
          <w:szCs w:val="20"/>
        </w:rPr>
        <w:t>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780C15F1" w14:textId="4FC75EB8" w:rsidR="00996E9A" w:rsidRPr="00996E9A" w:rsidRDefault="006702BD" w:rsidP="0094294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>N</w:t>
      </w:r>
      <w:r w:rsidR="000729C5">
        <w:rPr>
          <w:rFonts w:cs="Arial"/>
          <w:lang w:eastAsia="en-US"/>
        </w:rPr>
        <w:t xml:space="preserve">a straně Objednatele </w:t>
      </w:r>
      <w:r w:rsidR="00996E9A">
        <w:rPr>
          <w:rFonts w:cs="Arial"/>
          <w:lang w:eastAsia="en-US"/>
        </w:rPr>
        <w:t xml:space="preserve">došlo ke změně financování předmětu Dílčí smlouvy č. </w:t>
      </w:r>
      <w:r w:rsidR="008C5484">
        <w:rPr>
          <w:rFonts w:cs="Arial"/>
          <w:lang w:eastAsia="en-US"/>
        </w:rPr>
        <w:t>6</w:t>
      </w:r>
      <w:r w:rsidR="00D516A5">
        <w:rPr>
          <w:rFonts w:cs="Arial"/>
          <w:lang w:eastAsia="en-US"/>
        </w:rPr>
        <w:t>2</w:t>
      </w:r>
      <w:r w:rsidR="00996E9A">
        <w:rPr>
          <w:rFonts w:cs="Arial"/>
          <w:lang w:eastAsia="en-US"/>
        </w:rPr>
        <w:t xml:space="preserve">. Předmět Dílčí smlouvy č. </w:t>
      </w:r>
      <w:r w:rsidR="008C5484">
        <w:rPr>
          <w:rFonts w:cs="Arial"/>
          <w:lang w:eastAsia="en-US"/>
        </w:rPr>
        <w:t>6</w:t>
      </w:r>
      <w:r w:rsidR="00D516A5">
        <w:rPr>
          <w:rFonts w:cs="Arial"/>
          <w:lang w:eastAsia="en-US"/>
        </w:rPr>
        <w:t>2</w:t>
      </w:r>
      <w:r w:rsidR="00996E9A">
        <w:rPr>
          <w:rFonts w:cs="Arial"/>
          <w:lang w:eastAsia="en-US"/>
        </w:rPr>
        <w:t xml:space="preserve"> nebude financován z Národního plánu obnovy (NPO), ale ze státního rozpočtu. </w:t>
      </w:r>
    </w:p>
    <w:p w14:paraId="5682C3D9" w14:textId="679D3EBB" w:rsidR="005B178A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8C5484">
        <w:rPr>
          <w:rFonts w:cs="Arial"/>
          <w:lang w:eastAsia="en-US"/>
        </w:rPr>
        <w:t>6</w:t>
      </w:r>
      <w:r w:rsidR="00D516A5">
        <w:rPr>
          <w:rFonts w:cs="Arial"/>
          <w:lang w:eastAsia="en-US"/>
        </w:rPr>
        <w:t>2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</w:t>
      </w:r>
      <w:r w:rsidRPr="00974441">
        <w:rPr>
          <w:rFonts w:cs="Arial"/>
          <w:lang w:eastAsia="en-US"/>
        </w:rPr>
        <w:t>,</w:t>
      </w:r>
      <w:r w:rsidR="00CB72C4"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dodavatele, nemění ekonomickou rovnováhu závazku z Dílčí smlouvy č. </w:t>
      </w:r>
      <w:r w:rsidR="008C5484">
        <w:rPr>
          <w:rFonts w:cs="Arial"/>
          <w:lang w:eastAsia="en-US"/>
        </w:rPr>
        <w:t>6</w:t>
      </w:r>
      <w:r w:rsidR="00D516A5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 xml:space="preserve"> a nevede k rozšíření rozsahu plnění </w:t>
      </w:r>
      <w:r w:rsidR="00E00E35">
        <w:rPr>
          <w:rFonts w:cs="Arial"/>
          <w:lang w:eastAsia="en-US"/>
        </w:rPr>
        <w:t xml:space="preserve">dle </w:t>
      </w:r>
      <w:r w:rsidR="00030F8E">
        <w:rPr>
          <w:rFonts w:cs="Arial"/>
          <w:lang w:eastAsia="en-US"/>
        </w:rPr>
        <w:t>D</w:t>
      </w:r>
      <w:r w:rsidR="00E00E35">
        <w:rPr>
          <w:rFonts w:cs="Arial"/>
          <w:lang w:eastAsia="en-US"/>
        </w:rPr>
        <w:t xml:space="preserve">ílčí smlouvy č. </w:t>
      </w:r>
      <w:r w:rsidR="008C5484">
        <w:rPr>
          <w:rFonts w:cs="Arial"/>
          <w:lang w:eastAsia="en-US"/>
        </w:rPr>
        <w:t>6</w:t>
      </w:r>
      <w:r w:rsidR="00D516A5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8C5484">
        <w:rPr>
          <w:rFonts w:cs="Arial"/>
          <w:lang w:eastAsia="en-US"/>
        </w:rPr>
        <w:t>6</w:t>
      </w:r>
      <w:r w:rsidR="00D516A5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6E6D4B1E" w14:textId="42AE912C" w:rsidR="00A7046D" w:rsidRPr="003F5131" w:rsidRDefault="00A7046D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szCs w:val="20"/>
        </w:rPr>
        <w:t>Pokud není v tomto Dodatku č. 1 stanoveno jinak, veškeré výrazy začínající v tomto Dodatku č. 1 velkými písmeny mají totožný význam jako uvedený v </w:t>
      </w:r>
      <w:r w:rsidR="00D827E1">
        <w:rPr>
          <w:szCs w:val="20"/>
        </w:rPr>
        <w:t xml:space="preserve">Dílčí smlouvě č. </w:t>
      </w:r>
      <w:r w:rsidR="008C5484">
        <w:rPr>
          <w:szCs w:val="20"/>
        </w:rPr>
        <w:t>6</w:t>
      </w:r>
      <w:r w:rsidR="00D516A5">
        <w:rPr>
          <w:szCs w:val="20"/>
        </w:rPr>
        <w:t>2</w:t>
      </w:r>
      <w:r>
        <w:rPr>
          <w:szCs w:val="20"/>
        </w:rPr>
        <w:t>.</w:t>
      </w:r>
    </w:p>
    <w:p w14:paraId="55A3B7D0" w14:textId="61CF42BB" w:rsidR="005B4150" w:rsidRDefault="005B4150" w:rsidP="002F5B9E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663241E6" w14:textId="3EE8B8C8" w:rsidR="00CB72C4" w:rsidRDefault="00CB72C4" w:rsidP="00CB72C4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2" w:name="_Ref524623310"/>
      <w:r w:rsidRPr="00996E9A">
        <w:rPr>
          <w:rFonts w:cs="Arial"/>
        </w:rPr>
        <w:t xml:space="preserve">Smluvní strany se dohodly, že </w:t>
      </w:r>
      <w:r w:rsidRPr="00E80FC8">
        <w:rPr>
          <w:rFonts w:cs="Arial"/>
        </w:rPr>
        <w:t xml:space="preserve">se ruší </w:t>
      </w:r>
      <w:r>
        <w:rPr>
          <w:rFonts w:cs="Arial"/>
        </w:rPr>
        <w:t xml:space="preserve">odst. 1.4 </w:t>
      </w:r>
      <w:r w:rsidRPr="00996E9A">
        <w:rPr>
          <w:rFonts w:cs="Arial"/>
        </w:rPr>
        <w:t xml:space="preserve">Dílčí smlouvy č. </w:t>
      </w:r>
      <w:r w:rsidR="008C5484">
        <w:rPr>
          <w:rFonts w:cs="Arial"/>
        </w:rPr>
        <w:t>6</w:t>
      </w:r>
      <w:r w:rsidR="00D516A5">
        <w:rPr>
          <w:rFonts w:cs="Arial"/>
        </w:rPr>
        <w:t>2</w:t>
      </w:r>
      <w:r>
        <w:rPr>
          <w:rFonts w:cs="Arial"/>
        </w:rPr>
        <w:t>:</w:t>
      </w:r>
    </w:p>
    <w:p w14:paraId="3116F5F6" w14:textId="7ABE143B" w:rsidR="00CB72C4" w:rsidRDefault="00CB72C4" w:rsidP="00CB72C4">
      <w:pPr>
        <w:pStyle w:val="RLTextlnkuslovan"/>
        <w:numPr>
          <w:ilvl w:val="0"/>
          <w:numId w:val="0"/>
        </w:numPr>
        <w:spacing w:before="120" w:after="0" w:line="280" w:lineRule="atLeast"/>
        <w:ind w:left="1276" w:hanging="567"/>
        <w:rPr>
          <w:rFonts w:cs="Arial"/>
          <w:i/>
          <w:iCs/>
          <w:szCs w:val="20"/>
        </w:rPr>
      </w:pPr>
      <w:r w:rsidRPr="00996E9A">
        <w:rPr>
          <w:rFonts w:cs="Arial"/>
          <w:i/>
          <w:iCs/>
        </w:rPr>
        <w:t xml:space="preserve">1.4 </w:t>
      </w:r>
      <w:r w:rsidRPr="00996E9A">
        <w:rPr>
          <w:rFonts w:cs="Arial"/>
          <w:i/>
          <w:iCs/>
        </w:rPr>
        <w:tab/>
      </w:r>
      <w:r w:rsidRPr="00996E9A">
        <w:rPr>
          <w:rFonts w:cs="Arial"/>
          <w:i/>
          <w:iCs/>
          <w:szCs w:val="20"/>
        </w:rPr>
        <w:t>Předmět této Dílčí smlouvy je realizován a financován v rámci projektu s názvem „</w:t>
      </w:r>
      <w:r w:rsidR="008C5484">
        <w:rPr>
          <w:rFonts w:cs="Arial"/>
          <w:i/>
          <w:iCs/>
          <w:szCs w:val="20"/>
        </w:rPr>
        <w:t>Zajištění redesignu agendy zaměstnanosti s ohledem na digitalizaci procesů a snížení administrativní zátěže</w:t>
      </w:r>
      <w:r w:rsidRPr="00996E9A">
        <w:rPr>
          <w:rFonts w:cs="Arial"/>
          <w:i/>
          <w:iCs/>
          <w:szCs w:val="20"/>
        </w:rPr>
        <w:t>“ (dále jen „</w:t>
      </w:r>
      <w:r w:rsidRPr="00996E9A">
        <w:rPr>
          <w:rFonts w:cs="Arial"/>
          <w:b/>
          <w:bCs/>
          <w:i/>
          <w:iCs/>
          <w:szCs w:val="20"/>
        </w:rPr>
        <w:t>Projekt</w:t>
      </w:r>
      <w:r w:rsidRPr="00996E9A">
        <w:rPr>
          <w:rFonts w:cs="Arial"/>
          <w:i/>
          <w:iCs/>
          <w:szCs w:val="20"/>
        </w:rPr>
        <w:t>“) z Národního plánu obnovy (dále jen „NPO“), komponenty 1.</w:t>
      </w:r>
      <w:r w:rsidR="008C5484">
        <w:rPr>
          <w:rFonts w:cs="Arial"/>
          <w:i/>
          <w:iCs/>
          <w:szCs w:val="20"/>
        </w:rPr>
        <w:t>2</w:t>
      </w:r>
      <w:r w:rsidRPr="00996E9A">
        <w:rPr>
          <w:rFonts w:cs="Arial"/>
          <w:i/>
          <w:iCs/>
          <w:szCs w:val="20"/>
        </w:rPr>
        <w:t xml:space="preserve"> s názvem „Digitální </w:t>
      </w:r>
      <w:r w:rsidR="008C5484">
        <w:rPr>
          <w:rFonts w:cs="Arial"/>
          <w:i/>
          <w:iCs/>
          <w:szCs w:val="20"/>
        </w:rPr>
        <w:t>systémy veřejné správy</w:t>
      </w:r>
      <w:r w:rsidR="00EA1ACE">
        <w:rPr>
          <w:rFonts w:cs="Arial"/>
          <w:i/>
          <w:iCs/>
          <w:szCs w:val="20"/>
        </w:rPr>
        <w:t>”</w:t>
      </w:r>
      <w:r w:rsidRPr="00996E9A">
        <w:rPr>
          <w:rFonts w:cs="Arial"/>
          <w:i/>
          <w:iCs/>
          <w:szCs w:val="20"/>
        </w:rPr>
        <w:t xml:space="preserve">. </w:t>
      </w:r>
    </w:p>
    <w:p w14:paraId="0A3BBE04" w14:textId="5195B9DE" w:rsidR="00EA1ACE" w:rsidRDefault="00EA1ACE" w:rsidP="00EA1ACE">
      <w:pPr>
        <w:pStyle w:val="RLTextlnkuslovan"/>
        <w:numPr>
          <w:ilvl w:val="0"/>
          <w:numId w:val="0"/>
        </w:numPr>
        <w:spacing w:before="60" w:after="0" w:line="280" w:lineRule="atLeast"/>
        <w:ind w:left="1276" w:hanging="709"/>
        <w:rPr>
          <w:rFonts w:cs="Arial"/>
          <w:i/>
          <w:iCs/>
          <w:szCs w:val="20"/>
        </w:rPr>
      </w:pPr>
      <w:r w:rsidRPr="00EA1ACE">
        <w:rPr>
          <w:rFonts w:cs="Arial"/>
        </w:rPr>
        <w:t xml:space="preserve">Původní čl. </w:t>
      </w:r>
      <w:r>
        <w:rPr>
          <w:rFonts w:cs="Arial"/>
        </w:rPr>
        <w:t>1.5</w:t>
      </w:r>
      <w:r w:rsidRPr="00EA1ACE">
        <w:rPr>
          <w:rFonts w:cs="Arial"/>
        </w:rPr>
        <w:t xml:space="preserve"> je nově označen jako čl. </w:t>
      </w:r>
      <w:r>
        <w:rPr>
          <w:rFonts w:cs="Arial"/>
        </w:rPr>
        <w:t>1.4</w:t>
      </w:r>
      <w:r w:rsidRPr="00EA1ACE">
        <w:rPr>
          <w:rFonts w:cs="Arial"/>
        </w:rPr>
        <w:t xml:space="preserve"> Dílčí smlouvy č. </w:t>
      </w:r>
      <w:r>
        <w:rPr>
          <w:rFonts w:cs="Arial"/>
        </w:rPr>
        <w:t>6</w:t>
      </w:r>
      <w:r w:rsidR="00D516A5">
        <w:rPr>
          <w:rFonts w:cs="Arial"/>
        </w:rPr>
        <w:t>2</w:t>
      </w:r>
      <w:r>
        <w:rPr>
          <w:rFonts w:cs="Arial"/>
        </w:rPr>
        <w:t>.</w:t>
      </w:r>
    </w:p>
    <w:p w14:paraId="26F91222" w14:textId="40354586" w:rsidR="00CB72C4" w:rsidRPr="00EA1ACE" w:rsidRDefault="00CB72C4" w:rsidP="00835841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EA1ACE">
        <w:rPr>
          <w:rFonts w:cs="Arial"/>
        </w:rPr>
        <w:t xml:space="preserve">Smluvní strany se dále dohodly, že se ruší čl. 5 Dílčí smlouvy č. </w:t>
      </w:r>
      <w:r w:rsidR="00EA1ACE" w:rsidRPr="00EA1ACE">
        <w:rPr>
          <w:rFonts w:cs="Arial"/>
        </w:rPr>
        <w:t>6</w:t>
      </w:r>
      <w:r w:rsidR="00D516A5">
        <w:rPr>
          <w:rFonts w:cs="Arial"/>
        </w:rPr>
        <w:t>2</w:t>
      </w:r>
      <w:r w:rsidRPr="00EA1ACE">
        <w:rPr>
          <w:rFonts w:cs="Arial"/>
        </w:rPr>
        <w:t xml:space="preserve"> v celém rozsahu. Původní čl.</w:t>
      </w:r>
      <w:r w:rsidR="00EA1ACE">
        <w:rPr>
          <w:rFonts w:cs="Arial"/>
        </w:rPr>
        <w:t> </w:t>
      </w:r>
      <w:r w:rsidRPr="00EA1ACE">
        <w:rPr>
          <w:rFonts w:cs="Arial"/>
        </w:rPr>
        <w:t xml:space="preserve">6 je nově označen jako čl. 5 Dílčí smlouvy č. </w:t>
      </w:r>
      <w:r w:rsidR="00EA1ACE">
        <w:rPr>
          <w:rFonts w:cs="Arial"/>
        </w:rPr>
        <w:t>6</w:t>
      </w:r>
      <w:r w:rsidR="00D516A5">
        <w:rPr>
          <w:rFonts w:cs="Arial"/>
        </w:rPr>
        <w:t>2</w:t>
      </w:r>
      <w:r w:rsidRPr="00EA1ACE">
        <w:rPr>
          <w:rFonts w:cs="Arial"/>
        </w:rPr>
        <w:t>.</w:t>
      </w:r>
    </w:p>
    <w:p w14:paraId="3C39700E" w14:textId="0FD69E05" w:rsidR="00CB72C4" w:rsidRPr="00974441" w:rsidRDefault="00CB72C4" w:rsidP="00CB72C4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 xml:space="preserve">Dílčí smlouvy č. </w:t>
      </w:r>
      <w:r w:rsidR="00EA1ACE">
        <w:rPr>
          <w:rFonts w:cs="Arial"/>
        </w:rPr>
        <w:t>6</w:t>
      </w:r>
      <w:r w:rsidR="00D516A5">
        <w:rPr>
          <w:rFonts w:cs="Arial"/>
        </w:rPr>
        <w:t>2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 1 </w:t>
      </w:r>
      <w:r w:rsidRPr="00974441">
        <w:rPr>
          <w:rFonts w:cs="Arial"/>
        </w:rPr>
        <w:t>nedotčena.</w:t>
      </w:r>
      <w:bookmarkEnd w:id="2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2F5B9E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2E515142" w14:textId="59A89A27" w:rsidR="006E3A33" w:rsidRDefault="006E3A33">
      <w:pPr>
        <w:spacing w:after="0" w:line="240" w:lineRule="auto"/>
        <w:rPr>
          <w:rFonts w:cs="Arial"/>
          <w:b/>
          <w:lang w:eastAsia="x-none"/>
        </w:rPr>
      </w:pPr>
    </w:p>
    <w:p w14:paraId="7EBDED68" w14:textId="3E967D4A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0"/>
        <w:gridCol w:w="528"/>
      </w:tblGrid>
      <w:tr w:rsidR="00A96D3E" w14:paraId="7195B10C" w14:textId="77777777" w:rsidTr="00D2682F">
        <w:tc>
          <w:tcPr>
            <w:tcW w:w="4644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217"/>
              <w:gridCol w:w="4217"/>
            </w:tblGrid>
            <w:tr w:rsidR="00D516A5" w:rsidRPr="00A16B28" w14:paraId="4D650855" w14:textId="77777777" w:rsidTr="00135359">
              <w:trPr>
                <w:jc w:val="center"/>
              </w:trPr>
              <w:tc>
                <w:tcPr>
                  <w:tcW w:w="4535" w:type="dxa"/>
                </w:tcPr>
                <w:p w14:paraId="28F6FE6A" w14:textId="77777777" w:rsidR="00D516A5" w:rsidRPr="00A16B28" w:rsidRDefault="00D516A5" w:rsidP="00D516A5">
                  <w:pPr>
                    <w:pStyle w:val="RLProhlensmluvnchstran"/>
                    <w:keepNext/>
                    <w:spacing w:after="0" w:line="280" w:lineRule="atLeast"/>
                    <w:rPr>
                      <w:rFonts w:cs="Arial"/>
                    </w:rPr>
                  </w:pPr>
                  <w:r w:rsidRPr="00A16B28">
                    <w:rPr>
                      <w:rFonts w:cs="Arial"/>
                    </w:rPr>
                    <w:t>Objednatel</w:t>
                  </w:r>
                </w:p>
                <w:p w14:paraId="268ADE29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  <w:p w14:paraId="38798078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  <w:r w:rsidRPr="00A16B28">
                    <w:rPr>
                      <w:rFonts w:cs="Arial"/>
                      <w:szCs w:val="20"/>
                    </w:rPr>
                    <w:t>V</w:t>
                  </w:r>
                  <w:r>
                    <w:rPr>
                      <w:rFonts w:cs="Arial"/>
                      <w:szCs w:val="20"/>
                    </w:rPr>
                    <w:t xml:space="preserve"> Praze </w:t>
                  </w:r>
                  <w:r w:rsidRPr="00A16B28">
                    <w:rPr>
                      <w:rFonts w:cs="Arial"/>
                      <w:szCs w:val="20"/>
                    </w:rPr>
                    <w:t>dne elektronického podpisu</w:t>
                  </w:r>
                </w:p>
                <w:p w14:paraId="28425090" w14:textId="77777777" w:rsidR="00D516A5" w:rsidRPr="00A16B28" w:rsidRDefault="00D516A5" w:rsidP="00D516A5">
                  <w:pPr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35" w:type="dxa"/>
                </w:tcPr>
                <w:p w14:paraId="13197D68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b/>
                      <w:bCs/>
                      <w:szCs w:val="20"/>
                    </w:rPr>
                  </w:pPr>
                  <w:r w:rsidRPr="00A16B28">
                    <w:rPr>
                      <w:rFonts w:cs="Arial"/>
                      <w:b/>
                      <w:bCs/>
                      <w:szCs w:val="20"/>
                    </w:rPr>
                    <w:t>Poskytovatel</w:t>
                  </w:r>
                </w:p>
                <w:p w14:paraId="53ECB122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  <w:p w14:paraId="3A544197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  <w:r w:rsidRPr="00A16B28">
                    <w:rPr>
                      <w:rFonts w:cs="Arial"/>
                      <w:szCs w:val="20"/>
                    </w:rPr>
                    <w:t>V</w:t>
                  </w:r>
                  <w:r>
                    <w:rPr>
                      <w:rFonts w:cs="Arial"/>
                      <w:szCs w:val="20"/>
                    </w:rPr>
                    <w:t xml:space="preserve"> Praze </w:t>
                  </w:r>
                  <w:r w:rsidRPr="00A16B28">
                    <w:rPr>
                      <w:rFonts w:cs="Arial"/>
                      <w:szCs w:val="20"/>
                    </w:rPr>
                    <w:t>dne elektronického podpisu</w:t>
                  </w:r>
                </w:p>
              </w:tc>
            </w:tr>
            <w:tr w:rsidR="00D516A5" w:rsidRPr="00A16B28" w14:paraId="40820A62" w14:textId="77777777" w:rsidTr="00135359">
              <w:trPr>
                <w:trHeight w:val="820"/>
                <w:jc w:val="center"/>
              </w:trPr>
              <w:tc>
                <w:tcPr>
                  <w:tcW w:w="4535" w:type="dxa"/>
                </w:tcPr>
                <w:p w14:paraId="37FD93D9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  <w:p w14:paraId="161DC60C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  <w:p w14:paraId="0F438883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  <w:r w:rsidRPr="00A16B28">
                    <w:rPr>
                      <w:rFonts w:cs="Arial"/>
                      <w:szCs w:val="20"/>
                    </w:rPr>
                    <w:t>........................................................................</w:t>
                  </w:r>
                </w:p>
                <w:p w14:paraId="2CD8CE60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b/>
                      <w:bCs/>
                      <w:szCs w:val="20"/>
                    </w:rPr>
                  </w:pPr>
                  <w:r w:rsidRPr="00A16B28">
                    <w:rPr>
                      <w:rFonts w:cs="Arial"/>
                      <w:b/>
                      <w:bCs/>
                      <w:szCs w:val="20"/>
                    </w:rPr>
                    <w:t>Česká republika – Ministerstvo práce</w:t>
                  </w:r>
                  <w:r>
                    <w:rPr>
                      <w:rFonts w:cs="Arial"/>
                      <w:b/>
                      <w:bCs/>
                      <w:szCs w:val="20"/>
                    </w:rPr>
                    <w:br/>
                  </w:r>
                  <w:r w:rsidRPr="00A16B28">
                    <w:rPr>
                      <w:rFonts w:cs="Arial"/>
                      <w:b/>
                      <w:bCs/>
                      <w:szCs w:val="20"/>
                    </w:rPr>
                    <w:t>a sociálních věcí</w:t>
                  </w:r>
                </w:p>
                <w:p w14:paraId="75CF18F6" w14:textId="15611BD4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35" w:type="dxa"/>
                </w:tcPr>
                <w:p w14:paraId="24FD93C6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  <w:p w14:paraId="2F1AD6E4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  <w:p w14:paraId="33B2B901" w14:textId="77777777" w:rsidR="00D516A5" w:rsidRPr="00A16B28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  <w:r w:rsidRPr="00A16B28">
                    <w:rPr>
                      <w:rFonts w:cs="Arial"/>
                      <w:szCs w:val="20"/>
                    </w:rPr>
                    <w:t>........................................................................</w:t>
                  </w:r>
                </w:p>
                <w:p w14:paraId="6A701C79" w14:textId="77777777" w:rsidR="00D516A5" w:rsidRPr="00784095" w:rsidRDefault="00D516A5" w:rsidP="00D516A5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b/>
                      <w:bCs/>
                      <w:szCs w:val="22"/>
                    </w:rPr>
                  </w:pPr>
                  <w:proofErr w:type="spellStart"/>
                  <w:r w:rsidRPr="00784095">
                    <w:rPr>
                      <w:rFonts w:cs="Arial"/>
                      <w:b/>
                      <w:bCs/>
                      <w:szCs w:val="22"/>
                    </w:rPr>
                    <w:t>Principal</w:t>
                  </w:r>
                  <w:proofErr w:type="spellEnd"/>
                  <w:r w:rsidRPr="00784095">
                    <w:rPr>
                      <w:rFonts w:cs="Arial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784095">
                    <w:rPr>
                      <w:rFonts w:cs="Arial"/>
                      <w:b/>
                      <w:bCs/>
                      <w:szCs w:val="22"/>
                    </w:rPr>
                    <w:t>engineering</w:t>
                  </w:r>
                  <w:proofErr w:type="spellEnd"/>
                  <w:r w:rsidRPr="00784095">
                    <w:rPr>
                      <w:rFonts w:cs="Arial"/>
                      <w:b/>
                      <w:bCs/>
                      <w:szCs w:val="22"/>
                    </w:rPr>
                    <w:t xml:space="preserve"> s.r.o.</w:t>
                  </w:r>
                </w:p>
                <w:p w14:paraId="1D6B82B5" w14:textId="77777777" w:rsidR="00D516A5" w:rsidRPr="00A16B28" w:rsidRDefault="00D516A5" w:rsidP="00DA207B">
                  <w:pPr>
                    <w:pStyle w:val="RLdajeosmluvnstran"/>
                    <w:keepNext/>
                    <w:spacing w:after="0" w:line="28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42628EF" w14:textId="6033083B" w:rsidR="00A96D3E" w:rsidRPr="00E07D66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D8FD2C5" w14:textId="103BC64C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A96D3E" w14:paraId="65B06DBE" w14:textId="77777777" w:rsidTr="00D2682F">
        <w:tc>
          <w:tcPr>
            <w:tcW w:w="4644" w:type="dxa"/>
          </w:tcPr>
          <w:p w14:paraId="52C0D2BE" w14:textId="599C288E" w:rsidR="00A96D3E" w:rsidRPr="00A73113" w:rsidRDefault="00A96D3E" w:rsidP="00A96D3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534" w:type="dxa"/>
          </w:tcPr>
          <w:p w14:paraId="0F08F51F" w14:textId="20CFA93C" w:rsidR="00A96D3E" w:rsidRPr="00A73113" w:rsidRDefault="00A96D3E" w:rsidP="00A46B7E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F1F6CB0" w14:textId="77777777" w:rsidR="000E07D5" w:rsidRDefault="000E07D5" w:rsidP="00A46B7E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2F5B9E">
      <w:headerReference w:type="default" r:id="rId11"/>
      <w:footerReference w:type="default" r:id="rId12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F289" w14:textId="77777777" w:rsidR="003A6FDD" w:rsidRDefault="003A6FDD">
      <w:r>
        <w:separator/>
      </w:r>
    </w:p>
  </w:endnote>
  <w:endnote w:type="continuationSeparator" w:id="0">
    <w:p w14:paraId="45329062" w14:textId="77777777" w:rsidR="003A6FDD" w:rsidRDefault="003A6FDD">
      <w:r>
        <w:continuationSeparator/>
      </w:r>
    </w:p>
  </w:endnote>
  <w:endnote w:type="continuationNotice" w:id="1">
    <w:p w14:paraId="222464FC" w14:textId="77777777" w:rsidR="003A6FDD" w:rsidRDefault="003A6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EE6E" w14:textId="77777777" w:rsidR="001C7C78" w:rsidRDefault="001C7C78" w:rsidP="002F5B9E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4D96" w14:textId="77777777" w:rsidR="003A6FDD" w:rsidRDefault="003A6FDD">
      <w:r>
        <w:separator/>
      </w:r>
    </w:p>
  </w:footnote>
  <w:footnote w:type="continuationSeparator" w:id="0">
    <w:p w14:paraId="2E6A36BD" w14:textId="77777777" w:rsidR="003A6FDD" w:rsidRDefault="003A6FDD">
      <w:r>
        <w:continuationSeparator/>
      </w:r>
    </w:p>
  </w:footnote>
  <w:footnote w:type="continuationNotice" w:id="1">
    <w:p w14:paraId="3B01E09F" w14:textId="77777777" w:rsidR="003A6FDD" w:rsidRDefault="003A6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22B82163" w:rsidR="000F2A45" w:rsidRPr="009B50EF" w:rsidRDefault="000F2A45" w:rsidP="005B178A">
    <w:pPr>
      <w:pStyle w:val="Zhlav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8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6"/>
  </w:num>
  <w:num w:numId="8" w16cid:durableId="821000331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9"/>
  </w:num>
  <w:num w:numId="11" w16cid:durableId="1277101984">
    <w:abstractNumId w:val="7"/>
  </w:num>
  <w:num w:numId="12" w16cid:durableId="801271120">
    <w:abstractNumId w:val="8"/>
  </w:num>
  <w:num w:numId="13" w16cid:durableId="744451370">
    <w:abstractNumId w:val="3"/>
  </w:num>
  <w:num w:numId="14" w16cid:durableId="1141578481">
    <w:abstractNumId w:val="8"/>
  </w:num>
  <w:num w:numId="15" w16cid:durableId="391932056">
    <w:abstractNumId w:val="5"/>
  </w:num>
  <w:num w:numId="16" w16cid:durableId="1951937404">
    <w:abstractNumId w:val="8"/>
  </w:num>
  <w:num w:numId="17" w16cid:durableId="1553732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996970">
    <w:abstractNumId w:val="2"/>
  </w:num>
  <w:num w:numId="19" w16cid:durableId="1690638513">
    <w:abstractNumId w:val="8"/>
    <w:lvlOverride w:ilvl="0">
      <w:startOverride w:val="5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0722A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0F8E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0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11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12C0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C0A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7C78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8A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2F5B9E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7F2"/>
    <w:rsid w:val="00347C9A"/>
    <w:rsid w:val="00351C5E"/>
    <w:rsid w:val="00352F42"/>
    <w:rsid w:val="00353A67"/>
    <w:rsid w:val="00354587"/>
    <w:rsid w:val="00354CD2"/>
    <w:rsid w:val="00356253"/>
    <w:rsid w:val="00356911"/>
    <w:rsid w:val="00356C50"/>
    <w:rsid w:val="0035718A"/>
    <w:rsid w:val="00360FA7"/>
    <w:rsid w:val="003610BC"/>
    <w:rsid w:val="00362B6F"/>
    <w:rsid w:val="003647CB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668"/>
    <w:rsid w:val="003A29AF"/>
    <w:rsid w:val="003A2F23"/>
    <w:rsid w:val="003A2F9C"/>
    <w:rsid w:val="003A38BA"/>
    <w:rsid w:val="003A3954"/>
    <w:rsid w:val="003A61E3"/>
    <w:rsid w:val="003A6FDD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4A44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0773B"/>
    <w:rsid w:val="004102BF"/>
    <w:rsid w:val="00411D9F"/>
    <w:rsid w:val="004123F1"/>
    <w:rsid w:val="004133EF"/>
    <w:rsid w:val="00414FB4"/>
    <w:rsid w:val="0041515C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46CBD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2CA8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3CA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64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ABE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2D33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02BD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B7F9A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A33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87B6E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8F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042"/>
    <w:rsid w:val="007F5552"/>
    <w:rsid w:val="007F5A27"/>
    <w:rsid w:val="007F7C22"/>
    <w:rsid w:val="00800174"/>
    <w:rsid w:val="008002C1"/>
    <w:rsid w:val="0080089D"/>
    <w:rsid w:val="00800963"/>
    <w:rsid w:val="00801049"/>
    <w:rsid w:val="008010B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484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5B1C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8C8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94A"/>
    <w:rsid w:val="00942ACB"/>
    <w:rsid w:val="00942F42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6E9A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9DF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B7E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ACA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6D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77DFE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2D99"/>
    <w:rsid w:val="00A93923"/>
    <w:rsid w:val="00A959E6"/>
    <w:rsid w:val="00A9630E"/>
    <w:rsid w:val="00A96D3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65B3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3849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6CA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2C4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B82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39FA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0CB4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6A5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27E1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207B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0E35"/>
    <w:rsid w:val="00E0245B"/>
    <w:rsid w:val="00E026E3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172C7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1ACE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0EA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6702BD"/>
    <w:rPr>
      <w:rFonts w:cs="Times New Roman"/>
    </w:rPr>
  </w:style>
  <w:style w:type="paragraph" w:customStyle="1" w:styleId="NeslovanNadpis4">
    <w:name w:val="Nečíslovaný Nadpis 4"/>
    <w:basedOn w:val="Nadpis4"/>
    <w:next w:val="Normln"/>
    <w:uiPriority w:val="99"/>
    <w:rsid w:val="00A46B7E"/>
    <w:pPr>
      <w:keepLines w:val="0"/>
      <w:numPr>
        <w:ilvl w:val="3"/>
      </w:numPr>
      <w:tabs>
        <w:tab w:val="clear" w:pos="851"/>
        <w:tab w:val="left" w:pos="2552"/>
      </w:tabs>
      <w:spacing w:after="60"/>
      <w:ind w:left="864" w:hanging="864"/>
      <w:jc w:val="left"/>
    </w:pPr>
    <w:rPr>
      <w:rFonts w:ascii="Arial" w:hAnsi="Arial"/>
      <w:spacing w:val="0"/>
      <w:kern w:val="24"/>
      <w:sz w:val="32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purl.org/dc/terms/"/>
    <ds:schemaRef ds:uri="http://schemas.microsoft.com/office/2006/metadata/properties"/>
    <ds:schemaRef ds:uri="http://purl.org/dc/elements/1.1/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4831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2025-02-21T10:04:00Z</dcterms:created>
  <dcterms:modified xsi:type="dcterms:W3CDTF">2026-02-13T10:06:00Z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