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770B" w14:textId="041AC039" w:rsidR="006671B6" w:rsidRPr="00C00CEB" w:rsidRDefault="006671B6"/>
    <w:tbl>
      <w:tblPr>
        <w:tblStyle w:val="Mkatabulky"/>
        <w:tblW w:w="5000" w:type="pct"/>
        <w:tblLook w:val="04A0" w:firstRow="1" w:lastRow="0" w:firstColumn="1" w:lastColumn="0" w:noHBand="0" w:noVBand="1"/>
      </w:tblPr>
      <w:tblGrid>
        <w:gridCol w:w="4675"/>
        <w:gridCol w:w="4675"/>
      </w:tblGrid>
      <w:tr w:rsidR="000F5D80" w:rsidRPr="000C47AC" w14:paraId="3F1E7815" w14:textId="77777777" w:rsidTr="003B5870">
        <w:tc>
          <w:tcPr>
            <w:tcW w:w="2500" w:type="pct"/>
          </w:tcPr>
          <w:p w14:paraId="2DDD5BBC" w14:textId="5AC29384" w:rsidR="003B5870" w:rsidRPr="0091506D" w:rsidRDefault="00A3419B" w:rsidP="006671B6">
            <w:pPr>
              <w:spacing w:after="480"/>
              <w:jc w:val="center"/>
              <w:rPr>
                <w:rFonts w:ascii="Arial" w:hAnsi="Arial" w:cs="Arial"/>
                <w:sz w:val="22"/>
                <w:szCs w:val="22"/>
              </w:rPr>
            </w:pPr>
            <w:r w:rsidRPr="0091506D">
              <w:rPr>
                <w:rFonts w:ascii="Arial" w:hAnsi="Arial" w:cs="Arial"/>
                <w:sz w:val="22"/>
                <w:szCs w:val="22"/>
              </w:rPr>
              <w:t>Amendment #</w:t>
            </w:r>
            <w:r w:rsidR="000B4444" w:rsidRPr="0091506D">
              <w:rPr>
                <w:rFonts w:ascii="Arial" w:hAnsi="Arial" w:cs="Arial"/>
                <w:sz w:val="22"/>
                <w:szCs w:val="22"/>
              </w:rPr>
              <w:t xml:space="preserve"> 1 </w:t>
            </w:r>
            <w:r w:rsidRPr="0091506D">
              <w:rPr>
                <w:rFonts w:ascii="Arial" w:hAnsi="Arial" w:cs="Arial"/>
                <w:sz w:val="22"/>
                <w:szCs w:val="22"/>
              </w:rPr>
              <w:t>to Clinical Study Agreement</w:t>
            </w:r>
          </w:p>
        </w:tc>
        <w:tc>
          <w:tcPr>
            <w:tcW w:w="2500" w:type="pct"/>
          </w:tcPr>
          <w:p w14:paraId="4E62CB4F" w14:textId="09988D8D" w:rsidR="003B5870" w:rsidRPr="000C47AC" w:rsidRDefault="00A3419B" w:rsidP="006671B6">
            <w:pPr>
              <w:spacing w:after="480"/>
              <w:jc w:val="center"/>
              <w:rPr>
                <w:rFonts w:ascii="Arial" w:hAnsi="Arial" w:cs="Arial"/>
                <w:sz w:val="22"/>
                <w:szCs w:val="22"/>
                <w:lang w:val="pl-PL"/>
              </w:rPr>
            </w:pPr>
            <w:r w:rsidRPr="0091506D">
              <w:rPr>
                <w:rFonts w:ascii="Arial" w:hAnsi="Arial" w:cs="Arial"/>
                <w:sz w:val="22"/>
                <w:szCs w:val="22"/>
                <w:lang w:val="cs"/>
              </w:rPr>
              <w:t>Dodatek č. </w:t>
            </w:r>
            <w:r w:rsidR="000B4444" w:rsidRPr="0091506D">
              <w:rPr>
                <w:rFonts w:ascii="Arial" w:hAnsi="Arial" w:cs="Arial"/>
                <w:sz w:val="22"/>
                <w:szCs w:val="22"/>
                <w:lang w:val="cs"/>
              </w:rPr>
              <w:t xml:space="preserve">1 </w:t>
            </w:r>
            <w:r w:rsidRPr="0091506D">
              <w:rPr>
                <w:rFonts w:ascii="Arial" w:hAnsi="Arial" w:cs="Arial"/>
                <w:sz w:val="22"/>
                <w:szCs w:val="22"/>
                <w:lang w:val="cs"/>
              </w:rPr>
              <w:t>ke smlouvě o klinickém hodnocení</w:t>
            </w:r>
          </w:p>
        </w:tc>
      </w:tr>
      <w:tr w:rsidR="000F5D80" w:rsidRPr="000C47AC" w14:paraId="00EDCC6E" w14:textId="77777777" w:rsidTr="003B5870">
        <w:tc>
          <w:tcPr>
            <w:tcW w:w="2500" w:type="pct"/>
          </w:tcPr>
          <w:p w14:paraId="64ADBB0D" w14:textId="0A398849" w:rsidR="00414E32" w:rsidRPr="0091506D" w:rsidRDefault="00A3419B" w:rsidP="004F6678">
            <w:pPr>
              <w:spacing w:after="160" w:line="278" w:lineRule="auto"/>
              <w:jc w:val="both"/>
              <w:rPr>
                <w:rFonts w:ascii="Arial" w:hAnsi="Arial" w:cs="Arial"/>
                <w:sz w:val="22"/>
                <w:szCs w:val="22"/>
              </w:rPr>
            </w:pPr>
            <w:r w:rsidRPr="0091506D">
              <w:rPr>
                <w:rFonts w:ascii="Arial" w:hAnsi="Arial" w:cs="Arial"/>
                <w:sz w:val="22"/>
                <w:szCs w:val="22"/>
              </w:rPr>
              <w:t>This Amendment #_</w:t>
            </w:r>
            <w:r w:rsidR="000B4444" w:rsidRPr="0091506D">
              <w:rPr>
                <w:rFonts w:ascii="Arial" w:hAnsi="Arial" w:cs="Arial"/>
                <w:sz w:val="22"/>
                <w:szCs w:val="22"/>
              </w:rPr>
              <w:t>1</w:t>
            </w:r>
            <w:r w:rsidRPr="0091506D">
              <w:rPr>
                <w:rFonts w:ascii="Arial" w:hAnsi="Arial" w:cs="Arial"/>
                <w:sz w:val="22"/>
                <w:szCs w:val="22"/>
              </w:rPr>
              <w:t>_</w:t>
            </w:r>
            <w:r w:rsidR="00CF037F" w:rsidRPr="0091506D">
              <w:rPr>
                <w:rFonts w:ascii="Arial" w:hAnsi="Arial" w:cs="Arial"/>
                <w:sz w:val="22"/>
                <w:szCs w:val="22"/>
              </w:rPr>
              <w:t xml:space="preserve"> </w:t>
            </w:r>
            <w:r w:rsidRPr="0091506D">
              <w:rPr>
                <w:rFonts w:ascii="Arial" w:hAnsi="Arial" w:cs="Arial"/>
                <w:sz w:val="22"/>
                <w:szCs w:val="22"/>
              </w:rPr>
              <w:t xml:space="preserve">(“Amendment </w:t>
            </w:r>
            <w:r w:rsidR="000B4444" w:rsidRPr="0091506D">
              <w:rPr>
                <w:rFonts w:ascii="Arial" w:hAnsi="Arial" w:cs="Arial"/>
                <w:sz w:val="22"/>
                <w:szCs w:val="22"/>
              </w:rPr>
              <w:t>1</w:t>
            </w:r>
            <w:r w:rsidRPr="0091506D">
              <w:rPr>
                <w:rFonts w:ascii="Arial" w:hAnsi="Arial" w:cs="Arial"/>
                <w:sz w:val="22"/>
                <w:szCs w:val="22"/>
              </w:rPr>
              <w:t>__”) is made as of the last date of signature (“Amendment #_</w:t>
            </w:r>
            <w:r w:rsidR="000B4444" w:rsidRPr="0091506D">
              <w:rPr>
                <w:rFonts w:ascii="Arial" w:hAnsi="Arial" w:cs="Arial"/>
                <w:sz w:val="22"/>
                <w:szCs w:val="22"/>
              </w:rPr>
              <w:t>1</w:t>
            </w:r>
            <w:r w:rsidRPr="0091506D">
              <w:rPr>
                <w:rFonts w:ascii="Arial" w:hAnsi="Arial" w:cs="Arial"/>
                <w:sz w:val="22"/>
                <w:szCs w:val="22"/>
              </w:rPr>
              <w:t xml:space="preserve">_ Effective Date”) by and between </w:t>
            </w:r>
            <w:proofErr w:type="spellStart"/>
            <w:r w:rsidR="000C47AC" w:rsidRPr="000C47AC">
              <w:rPr>
                <w:rFonts w:ascii="Arial" w:hAnsi="Arial" w:cs="Arial"/>
                <w:b/>
                <w:bCs/>
                <w:sz w:val="22"/>
                <w:szCs w:val="22"/>
                <w:highlight w:val="black"/>
                <w:lang w:val="cs"/>
              </w:rPr>
              <w:t>xxxxxxxxxxxxxxxxxxx</w:t>
            </w:r>
            <w:r w:rsidR="000C47AC">
              <w:rPr>
                <w:rFonts w:ascii="Arial" w:hAnsi="Arial" w:cs="Arial"/>
                <w:b/>
                <w:bCs/>
                <w:sz w:val="22"/>
                <w:szCs w:val="22"/>
                <w:highlight w:val="black"/>
                <w:lang w:val="cs"/>
              </w:rPr>
              <w:t>xxx</w:t>
            </w:r>
            <w:r w:rsidR="000C47AC" w:rsidRPr="000C47AC">
              <w:rPr>
                <w:rFonts w:ascii="Arial" w:hAnsi="Arial" w:cs="Arial"/>
                <w:b/>
                <w:bCs/>
                <w:sz w:val="22"/>
                <w:szCs w:val="22"/>
                <w:highlight w:val="black"/>
                <w:lang w:val="cs"/>
              </w:rPr>
              <w:t>xxxxxx</w:t>
            </w:r>
            <w:proofErr w:type="spellEnd"/>
            <w:r w:rsidR="00C92433" w:rsidRPr="0091506D">
              <w:rPr>
                <w:rFonts w:ascii="Arial" w:hAnsi="Arial" w:cs="Arial"/>
                <w:b/>
                <w:bCs/>
                <w:sz w:val="22"/>
                <w:szCs w:val="22"/>
                <w:lang w:val="cs"/>
              </w:rPr>
              <w:t>,</w:t>
            </w:r>
            <w:r w:rsidR="00C92433" w:rsidRPr="0091506D">
              <w:rPr>
                <w:rFonts w:ascii="Arial" w:hAnsi="Arial" w:cs="Arial"/>
                <w:sz w:val="22"/>
                <w:szCs w:val="22"/>
                <w:lang w:val="cs"/>
              </w:rPr>
              <w:t xml:space="preserve"> with address Jihlavská 20, 625 00 Brno, Czech Republic</w:t>
            </w:r>
            <w:r w:rsidR="00E10527" w:rsidRPr="0091506D">
              <w:rPr>
                <w:rFonts w:ascii="Arial" w:hAnsi="Arial" w:cs="Arial"/>
                <w:sz w:val="22"/>
                <w:szCs w:val="22"/>
                <w:lang w:val="cs"/>
              </w:rPr>
              <w:t xml:space="preserve"> (‘Principal Investigator’), and</w:t>
            </w:r>
            <w:r w:rsidR="00E10527" w:rsidRPr="0091506D">
              <w:rPr>
                <w:rFonts w:ascii="Arial" w:hAnsi="Arial" w:cs="Arial"/>
                <w:b/>
                <w:bCs/>
                <w:sz w:val="22"/>
                <w:szCs w:val="22"/>
              </w:rPr>
              <w:t xml:space="preserve"> </w:t>
            </w:r>
            <w:r w:rsidR="00C92433" w:rsidRPr="0091506D">
              <w:rPr>
                <w:rFonts w:ascii="Arial" w:hAnsi="Arial" w:cs="Arial"/>
                <w:b/>
                <w:bCs/>
                <w:sz w:val="22"/>
                <w:szCs w:val="22"/>
                <w:lang w:val="cs"/>
              </w:rPr>
              <w:t>Fakultní nemocnice Brno</w:t>
            </w:r>
            <w:r w:rsidR="00C92433" w:rsidRPr="0091506D">
              <w:rPr>
                <w:rFonts w:ascii="Arial" w:hAnsi="Arial" w:cs="Arial"/>
                <w:sz w:val="22"/>
                <w:szCs w:val="22"/>
                <w:lang w:val="cs"/>
              </w:rPr>
              <w:t>, having a place of business at Jihlavská 20, 625 00 Brno, Česká republika, Identification number: 65269705, Tax identification number: CZ65269705, represented by</w:t>
            </w:r>
            <w:r w:rsidR="00EB537B">
              <w:rPr>
                <w:rFonts w:ascii="Arial" w:hAnsi="Arial" w:cs="Arial"/>
                <w:sz w:val="22"/>
                <w:szCs w:val="22"/>
                <w:lang w:val="cs"/>
              </w:rPr>
              <w:t xml:space="preserve"> </w:t>
            </w:r>
            <w:r w:rsidR="00EB537B" w:rsidRPr="00EB537B">
              <w:rPr>
                <w:rFonts w:ascii="Arial" w:hAnsi="Arial" w:cs="Arial"/>
                <w:sz w:val="22"/>
                <w:szCs w:val="22"/>
                <w:lang w:val="cs"/>
              </w:rPr>
              <w:t xml:space="preserve">Ing. Vlastimil </w:t>
            </w:r>
            <w:proofErr w:type="spellStart"/>
            <w:r w:rsidR="00EB537B" w:rsidRPr="00EB537B">
              <w:rPr>
                <w:rFonts w:ascii="Arial" w:hAnsi="Arial" w:cs="Arial"/>
                <w:sz w:val="22"/>
                <w:szCs w:val="22"/>
                <w:lang w:val="cs"/>
              </w:rPr>
              <w:t>Vajdák</w:t>
            </w:r>
            <w:proofErr w:type="spellEnd"/>
            <w:r w:rsidR="00C92433" w:rsidRPr="0091506D">
              <w:rPr>
                <w:rFonts w:ascii="Arial" w:hAnsi="Arial" w:cs="Arial"/>
                <w:sz w:val="22"/>
                <w:szCs w:val="22"/>
                <w:lang w:val="cs"/>
              </w:rPr>
              <w:t>, Director</w:t>
            </w:r>
            <w:r w:rsidR="00C92433" w:rsidRPr="0091506D">
              <w:rPr>
                <w:rFonts w:ascii="Arial" w:hAnsi="Arial" w:cs="Arial"/>
                <w:sz w:val="22"/>
                <w:szCs w:val="22"/>
              </w:rPr>
              <w:t xml:space="preserve"> </w:t>
            </w:r>
            <w:r w:rsidRPr="0091506D">
              <w:rPr>
                <w:rFonts w:ascii="Arial" w:hAnsi="Arial" w:cs="Arial"/>
                <w:sz w:val="22"/>
                <w:szCs w:val="22"/>
              </w:rPr>
              <w:t xml:space="preserve">(“Study Site”)and </w:t>
            </w:r>
            <w:r w:rsidRPr="0091506D">
              <w:rPr>
                <w:rFonts w:ascii="Arial" w:hAnsi="Arial" w:cs="Arial"/>
                <w:b/>
                <w:sz w:val="22"/>
                <w:szCs w:val="22"/>
              </w:rPr>
              <w:t>Daiichi Sankyo, Inc.</w:t>
            </w:r>
            <w:r w:rsidRPr="0091506D">
              <w:rPr>
                <w:rFonts w:ascii="Arial" w:hAnsi="Arial" w:cs="Arial"/>
                <w:sz w:val="22"/>
                <w:szCs w:val="22"/>
              </w:rPr>
              <w:t xml:space="preserve"> (“DSI”) located at 211 Mt. Airy Road, Basking Ridge, New Jersey 07920 United States, </w:t>
            </w:r>
          </w:p>
          <w:p w14:paraId="6946BA64" w14:textId="41C9C9D5" w:rsidR="00FE0364" w:rsidRDefault="00AA7FCE" w:rsidP="004F6678">
            <w:pPr>
              <w:spacing w:after="160" w:line="278" w:lineRule="auto"/>
              <w:jc w:val="both"/>
              <w:rPr>
                <w:rFonts w:ascii="Arial" w:hAnsi="Arial" w:cs="Arial"/>
                <w:sz w:val="22"/>
                <w:szCs w:val="22"/>
              </w:rPr>
            </w:pPr>
            <w:r w:rsidRPr="0091506D">
              <w:rPr>
                <w:rFonts w:ascii="Arial" w:hAnsi="Arial" w:cs="Arial"/>
                <w:sz w:val="22"/>
                <w:szCs w:val="22"/>
              </w:rPr>
              <w:t xml:space="preserve">and </w:t>
            </w:r>
          </w:p>
          <w:p w14:paraId="7D298734" w14:textId="77777777" w:rsidR="00FE0364" w:rsidRPr="0091506D" w:rsidRDefault="00FE0364" w:rsidP="004F6678">
            <w:pPr>
              <w:spacing w:after="160" w:line="278" w:lineRule="auto"/>
              <w:jc w:val="both"/>
              <w:rPr>
                <w:rFonts w:ascii="Arial" w:hAnsi="Arial" w:cs="Arial"/>
                <w:sz w:val="22"/>
                <w:szCs w:val="22"/>
              </w:rPr>
            </w:pPr>
          </w:p>
          <w:p w14:paraId="599653E6" w14:textId="77013B10" w:rsidR="005C241E" w:rsidRPr="0091506D" w:rsidRDefault="005C241E" w:rsidP="004F6678">
            <w:pPr>
              <w:spacing w:after="160" w:line="278" w:lineRule="auto"/>
              <w:jc w:val="both"/>
              <w:rPr>
                <w:rFonts w:ascii="Arial" w:hAnsi="Arial" w:cs="Arial"/>
                <w:sz w:val="22"/>
                <w:szCs w:val="22"/>
              </w:rPr>
            </w:pPr>
            <w:r w:rsidRPr="0091506D">
              <w:rPr>
                <w:rFonts w:ascii="Arial" w:hAnsi="Arial" w:cs="Arial"/>
                <w:b/>
                <w:sz w:val="22"/>
                <w:szCs w:val="22"/>
              </w:rPr>
              <w:t>IQVIA RDS Czech Republic s.r.o.</w:t>
            </w:r>
            <w:r w:rsidRPr="0091506D">
              <w:rPr>
                <w:rFonts w:ascii="Arial" w:hAnsi="Arial" w:cs="Arial"/>
                <w:sz w:val="22"/>
                <w:szCs w:val="22"/>
              </w:rPr>
              <w:t>, located at: Pernerova 691/42, 186 00 Praha 8 – Karlín, Czech Republic Identification number: 247 68 651, Tax identification number: CZ247 68 651 (“CRO”).</w:t>
            </w:r>
          </w:p>
        </w:tc>
        <w:tc>
          <w:tcPr>
            <w:tcW w:w="2500" w:type="pct"/>
          </w:tcPr>
          <w:p w14:paraId="21A90E9F" w14:textId="7F9220C7" w:rsidR="00414E32" w:rsidRPr="0091506D" w:rsidRDefault="00A3419B" w:rsidP="004F6678">
            <w:pPr>
              <w:spacing w:after="160" w:line="278" w:lineRule="auto"/>
              <w:jc w:val="both"/>
              <w:rPr>
                <w:rFonts w:ascii="Arial" w:hAnsi="Arial" w:cs="Arial"/>
                <w:sz w:val="22"/>
                <w:szCs w:val="22"/>
                <w:lang w:val="cs"/>
              </w:rPr>
            </w:pPr>
            <w:r w:rsidRPr="0091506D">
              <w:rPr>
                <w:rFonts w:ascii="Arial" w:hAnsi="Arial" w:cs="Arial"/>
                <w:sz w:val="22"/>
                <w:szCs w:val="22"/>
                <w:lang w:val="cs"/>
              </w:rPr>
              <w:t>Tento dodatek č. </w:t>
            </w:r>
            <w:r w:rsidR="00E2766F" w:rsidRPr="0091506D">
              <w:rPr>
                <w:rFonts w:ascii="Arial" w:hAnsi="Arial" w:cs="Arial"/>
                <w:sz w:val="22"/>
                <w:szCs w:val="22"/>
                <w:lang w:val="cs"/>
              </w:rPr>
              <w:t>1</w:t>
            </w:r>
            <w:r w:rsidRPr="0091506D">
              <w:rPr>
                <w:rFonts w:ascii="Arial" w:hAnsi="Arial" w:cs="Arial"/>
                <w:sz w:val="22"/>
                <w:szCs w:val="22"/>
                <w:lang w:val="cs"/>
              </w:rPr>
              <w:t xml:space="preserve"> (dále „Dodatek č. </w:t>
            </w:r>
            <w:r w:rsidR="000B4444" w:rsidRPr="0091506D">
              <w:rPr>
                <w:rFonts w:ascii="Arial" w:hAnsi="Arial" w:cs="Arial"/>
                <w:sz w:val="22"/>
                <w:szCs w:val="22"/>
                <w:lang w:val="cs"/>
              </w:rPr>
              <w:t xml:space="preserve">1__“) </w:t>
            </w:r>
            <w:r w:rsidRPr="0091506D">
              <w:rPr>
                <w:rFonts w:ascii="Arial" w:hAnsi="Arial" w:cs="Arial"/>
                <w:sz w:val="22"/>
                <w:szCs w:val="22"/>
                <w:lang w:val="cs"/>
              </w:rPr>
              <w:t>se uzavírá k poslednímu dni podpisu (dále „Datum účinnosti Dodatku č. </w:t>
            </w:r>
            <w:r w:rsidR="000B4444" w:rsidRPr="0091506D">
              <w:rPr>
                <w:rFonts w:ascii="Arial" w:hAnsi="Arial" w:cs="Arial"/>
                <w:sz w:val="22"/>
                <w:szCs w:val="22"/>
                <w:lang w:val="cs"/>
              </w:rPr>
              <w:t xml:space="preserve">1“) </w:t>
            </w:r>
            <w:r w:rsidRPr="0091506D">
              <w:rPr>
                <w:rFonts w:ascii="Arial" w:hAnsi="Arial" w:cs="Arial"/>
                <w:sz w:val="22"/>
                <w:szCs w:val="22"/>
                <w:lang w:val="cs"/>
              </w:rPr>
              <w:t>mezi</w:t>
            </w:r>
            <w:r w:rsidR="00E76806" w:rsidRPr="0091506D">
              <w:rPr>
                <w:rFonts w:ascii="Arial" w:hAnsi="Arial" w:cs="Arial"/>
                <w:sz w:val="22"/>
                <w:szCs w:val="22"/>
                <w:lang w:val="cs"/>
              </w:rPr>
              <w:t xml:space="preserve"> </w:t>
            </w:r>
            <w:proofErr w:type="spellStart"/>
            <w:r w:rsidR="000C47AC" w:rsidRPr="000C47AC">
              <w:rPr>
                <w:rFonts w:ascii="Arial" w:hAnsi="Arial" w:cs="Arial"/>
                <w:b/>
                <w:bCs/>
                <w:sz w:val="22"/>
                <w:szCs w:val="22"/>
                <w:highlight w:val="black"/>
                <w:lang w:val="cs"/>
              </w:rPr>
              <w:t>xxxxxxxxxxxxxxxxxx</w:t>
            </w:r>
            <w:r w:rsidR="000C47AC">
              <w:rPr>
                <w:rFonts w:ascii="Arial" w:hAnsi="Arial" w:cs="Arial"/>
                <w:b/>
                <w:bCs/>
                <w:sz w:val="22"/>
                <w:szCs w:val="22"/>
                <w:highlight w:val="black"/>
                <w:lang w:val="cs"/>
              </w:rPr>
              <w:t>xxxx</w:t>
            </w:r>
            <w:r w:rsidR="000C47AC" w:rsidRPr="000C47AC">
              <w:rPr>
                <w:rFonts w:ascii="Arial" w:hAnsi="Arial" w:cs="Arial"/>
                <w:b/>
                <w:bCs/>
                <w:sz w:val="22"/>
                <w:szCs w:val="22"/>
                <w:highlight w:val="black"/>
                <w:lang w:val="cs"/>
              </w:rPr>
              <w:t>xxxxx</w:t>
            </w:r>
            <w:proofErr w:type="spellEnd"/>
            <w:r w:rsidR="00C92433" w:rsidRPr="0091506D">
              <w:rPr>
                <w:rFonts w:ascii="Arial" w:hAnsi="Arial" w:cs="Arial"/>
                <w:sz w:val="22"/>
                <w:szCs w:val="22"/>
                <w:lang w:val="cs"/>
              </w:rPr>
              <w:t xml:space="preserve">, s adresou pracoviště Jihlavská 20, 625 00 Brno, Česká republika </w:t>
            </w:r>
            <w:r w:rsidR="00E10527" w:rsidRPr="0091506D">
              <w:rPr>
                <w:rFonts w:ascii="Arial" w:hAnsi="Arial" w:cs="Arial"/>
                <w:sz w:val="22"/>
                <w:szCs w:val="22"/>
                <w:lang w:val="cs"/>
              </w:rPr>
              <w:t>(</w:t>
            </w:r>
            <w:r w:rsidR="00E10527" w:rsidRPr="0091506D">
              <w:rPr>
                <w:rFonts w:ascii="Arial" w:hAnsi="Arial" w:cs="Arial"/>
                <w:bCs/>
                <w:sz w:val="22"/>
                <w:szCs w:val="22"/>
                <w:lang w:val="cs"/>
              </w:rPr>
              <w:t>dále jen „Hlavní zkoušející“’),</w:t>
            </w:r>
            <w:r w:rsidR="00E10527" w:rsidRPr="0091506D">
              <w:rPr>
                <w:rFonts w:ascii="Arial" w:hAnsi="Arial" w:cs="Arial"/>
                <w:sz w:val="22"/>
                <w:szCs w:val="22"/>
                <w:lang w:val="cs-CZ"/>
              </w:rPr>
              <w:t xml:space="preserve"> a </w:t>
            </w:r>
            <w:r w:rsidR="006E01CE" w:rsidRPr="0091506D">
              <w:rPr>
                <w:rFonts w:ascii="Arial" w:hAnsi="Arial" w:cs="Arial"/>
                <w:sz w:val="22"/>
                <w:szCs w:val="22"/>
                <w:lang w:val="cs"/>
              </w:rPr>
              <w:t xml:space="preserve"> </w:t>
            </w:r>
            <w:r w:rsidR="00C92433" w:rsidRPr="0091506D">
              <w:rPr>
                <w:rFonts w:ascii="Arial" w:hAnsi="Arial" w:cs="Arial"/>
                <w:b/>
                <w:bCs/>
                <w:sz w:val="22"/>
                <w:szCs w:val="22"/>
                <w:lang w:val="cs"/>
              </w:rPr>
              <w:t>Fakultní nemocnice Brno</w:t>
            </w:r>
            <w:r w:rsidR="00C92433" w:rsidRPr="0091506D">
              <w:rPr>
                <w:rFonts w:ascii="Arial" w:hAnsi="Arial" w:cs="Arial"/>
                <w:sz w:val="22"/>
                <w:szCs w:val="22"/>
                <w:lang w:val="cs"/>
              </w:rPr>
              <w:t>, se sídlem Jihlavská 20, 625 00 Brno, Česká republika, Identifikační číslo: 65269705, Daňové identifikační číslo: CZ65269705, zastoupená</w:t>
            </w:r>
            <w:r w:rsidR="00EB537B">
              <w:rPr>
                <w:rFonts w:ascii="Arial" w:hAnsi="Arial" w:cs="Arial"/>
                <w:sz w:val="22"/>
                <w:szCs w:val="22"/>
                <w:lang w:val="cs"/>
              </w:rPr>
              <w:t xml:space="preserve"> </w:t>
            </w:r>
            <w:r w:rsidR="00EB537B" w:rsidRPr="00EB537B">
              <w:rPr>
                <w:rFonts w:ascii="Arial" w:hAnsi="Arial" w:cs="Arial"/>
                <w:sz w:val="22"/>
                <w:szCs w:val="22"/>
                <w:lang w:val="cs"/>
              </w:rPr>
              <w:t>Ing. Vlastimil</w:t>
            </w:r>
            <w:r w:rsidR="00BC2FDB">
              <w:rPr>
                <w:rFonts w:ascii="Arial" w:hAnsi="Arial" w:cs="Arial"/>
                <w:sz w:val="22"/>
                <w:szCs w:val="22"/>
                <w:lang w:val="cs"/>
              </w:rPr>
              <w:t xml:space="preserve">em </w:t>
            </w:r>
            <w:proofErr w:type="spellStart"/>
            <w:r w:rsidR="00EB537B" w:rsidRPr="00EB537B">
              <w:rPr>
                <w:rFonts w:ascii="Arial" w:hAnsi="Arial" w:cs="Arial"/>
                <w:sz w:val="22"/>
                <w:szCs w:val="22"/>
                <w:lang w:val="cs"/>
              </w:rPr>
              <w:t>Vajdák</w:t>
            </w:r>
            <w:r w:rsidR="00F7083B">
              <w:rPr>
                <w:rFonts w:ascii="Arial" w:hAnsi="Arial" w:cs="Arial"/>
                <w:sz w:val="22"/>
                <w:szCs w:val="22"/>
                <w:lang w:val="cs"/>
              </w:rPr>
              <w:t>em</w:t>
            </w:r>
            <w:proofErr w:type="spellEnd"/>
            <w:r w:rsidR="00C92433" w:rsidRPr="0091506D">
              <w:rPr>
                <w:rFonts w:ascii="Arial" w:hAnsi="Arial" w:cs="Arial"/>
                <w:sz w:val="22"/>
                <w:szCs w:val="22"/>
                <w:lang w:val="cs"/>
              </w:rPr>
              <w:t>, ředitelem</w:t>
            </w:r>
            <w:r w:rsidR="006E01CE" w:rsidRPr="0091506D">
              <w:rPr>
                <w:rFonts w:ascii="Arial" w:hAnsi="Arial" w:cs="Arial"/>
                <w:sz w:val="22"/>
                <w:szCs w:val="22"/>
                <w:lang w:val="cs"/>
              </w:rPr>
              <w:t xml:space="preserve"> </w:t>
            </w:r>
            <w:r w:rsidRPr="0091506D">
              <w:rPr>
                <w:rFonts w:ascii="Arial" w:hAnsi="Arial" w:cs="Arial"/>
                <w:sz w:val="22"/>
                <w:szCs w:val="22"/>
                <w:lang w:val="cs"/>
              </w:rPr>
              <w:t xml:space="preserve">(dále „Místo provádění klinického hodnocení“), a společností </w:t>
            </w:r>
            <w:r w:rsidRPr="0091506D">
              <w:rPr>
                <w:rFonts w:ascii="Arial" w:hAnsi="Arial" w:cs="Arial"/>
                <w:b/>
                <w:sz w:val="22"/>
                <w:szCs w:val="22"/>
                <w:lang w:val="cs"/>
              </w:rPr>
              <w:t>Daiichi Sankyo, Inc.</w:t>
            </w:r>
            <w:r w:rsidRPr="0091506D">
              <w:rPr>
                <w:rFonts w:ascii="Arial" w:hAnsi="Arial" w:cs="Arial"/>
                <w:sz w:val="22"/>
                <w:szCs w:val="22"/>
                <w:lang w:val="cs"/>
              </w:rPr>
              <w:t xml:space="preserve"> (dále „DSI“), se sídlem 211 </w:t>
            </w:r>
            <w:proofErr w:type="spellStart"/>
            <w:r w:rsidRPr="0091506D">
              <w:rPr>
                <w:rFonts w:ascii="Arial" w:hAnsi="Arial" w:cs="Arial"/>
                <w:sz w:val="22"/>
                <w:szCs w:val="22"/>
                <w:lang w:val="cs"/>
              </w:rPr>
              <w:t>Mt</w:t>
            </w:r>
            <w:proofErr w:type="spellEnd"/>
            <w:r w:rsidRPr="0091506D">
              <w:rPr>
                <w:rFonts w:ascii="Arial" w:hAnsi="Arial" w:cs="Arial"/>
                <w:sz w:val="22"/>
                <w:szCs w:val="22"/>
                <w:lang w:val="cs"/>
              </w:rPr>
              <w:t>. Airy Road, Basking Ridge, New Jersey 07920, Spojené státy americké</w:t>
            </w:r>
          </w:p>
          <w:p w14:paraId="16623557" w14:textId="0D1EE79E" w:rsidR="00FE0364" w:rsidRPr="0091506D" w:rsidRDefault="00AA7FCE" w:rsidP="004F6678">
            <w:pPr>
              <w:spacing w:after="160" w:line="278" w:lineRule="auto"/>
              <w:jc w:val="both"/>
              <w:rPr>
                <w:rFonts w:ascii="Arial" w:hAnsi="Arial" w:cs="Arial"/>
                <w:sz w:val="22"/>
                <w:szCs w:val="22"/>
                <w:lang w:val="cs"/>
              </w:rPr>
            </w:pPr>
            <w:r w:rsidRPr="0091506D">
              <w:rPr>
                <w:rFonts w:ascii="Arial" w:hAnsi="Arial" w:cs="Arial"/>
                <w:sz w:val="22"/>
                <w:szCs w:val="22"/>
                <w:lang w:val="cs"/>
              </w:rPr>
              <w:t xml:space="preserve"> a </w:t>
            </w:r>
          </w:p>
          <w:p w14:paraId="3838038F" w14:textId="18274129" w:rsidR="005C241E" w:rsidRPr="0091506D" w:rsidRDefault="005C241E" w:rsidP="004F6678">
            <w:pPr>
              <w:spacing w:after="160" w:line="278" w:lineRule="auto"/>
              <w:jc w:val="both"/>
              <w:rPr>
                <w:rFonts w:ascii="Arial" w:hAnsi="Arial" w:cs="Arial"/>
                <w:sz w:val="22"/>
                <w:szCs w:val="22"/>
                <w:lang w:val="cs"/>
              </w:rPr>
            </w:pPr>
            <w:r w:rsidRPr="0091506D">
              <w:rPr>
                <w:rFonts w:ascii="Arial" w:hAnsi="Arial" w:cs="Arial"/>
                <w:sz w:val="22"/>
                <w:szCs w:val="22"/>
                <w:lang w:val="cs"/>
              </w:rPr>
              <w:t xml:space="preserve">společností </w:t>
            </w:r>
            <w:r w:rsidRPr="0091506D">
              <w:rPr>
                <w:rFonts w:ascii="Arial" w:hAnsi="Arial" w:cs="Arial"/>
                <w:b/>
                <w:sz w:val="22"/>
                <w:szCs w:val="22"/>
                <w:lang w:val="cs"/>
              </w:rPr>
              <w:t>IQVIA RDS Czech Republic s.r.o.</w:t>
            </w:r>
            <w:r w:rsidRPr="0091506D">
              <w:rPr>
                <w:rFonts w:ascii="Arial" w:hAnsi="Arial" w:cs="Arial"/>
                <w:sz w:val="22"/>
                <w:szCs w:val="22"/>
                <w:lang w:val="cs"/>
              </w:rPr>
              <w:t>, se sídlem: Pernerova 691/42, 186 00 Praha 8 – Karlín, Česká republika IČ: 247 68 651, DIČ: CZ24768651 (dále jen „CRO“).</w:t>
            </w:r>
          </w:p>
          <w:p w14:paraId="37A2F069" w14:textId="575E2594" w:rsidR="005C241E" w:rsidRPr="0091506D" w:rsidRDefault="005C241E" w:rsidP="004F6678">
            <w:pPr>
              <w:spacing w:after="160" w:line="278" w:lineRule="auto"/>
              <w:jc w:val="both"/>
              <w:rPr>
                <w:rFonts w:ascii="Arial" w:hAnsi="Arial" w:cs="Arial"/>
                <w:sz w:val="22"/>
                <w:szCs w:val="22"/>
                <w:lang w:val="cs"/>
              </w:rPr>
            </w:pPr>
          </w:p>
        </w:tc>
      </w:tr>
      <w:tr w:rsidR="000F5D80" w:rsidRPr="00414E32" w14:paraId="4A5B9E55" w14:textId="77777777" w:rsidTr="003B5870">
        <w:tc>
          <w:tcPr>
            <w:tcW w:w="2500" w:type="pct"/>
          </w:tcPr>
          <w:p w14:paraId="442443E2" w14:textId="26AEAE96" w:rsidR="003B5870" w:rsidRPr="0091506D" w:rsidRDefault="00A3419B" w:rsidP="00AA7FCE">
            <w:pPr>
              <w:spacing w:after="160" w:line="278" w:lineRule="auto"/>
              <w:rPr>
                <w:rFonts w:ascii="Arial" w:hAnsi="Arial" w:cs="Arial"/>
                <w:sz w:val="22"/>
                <w:szCs w:val="22"/>
              </w:rPr>
            </w:pPr>
            <w:r w:rsidRPr="0091506D">
              <w:rPr>
                <w:rFonts w:ascii="Arial" w:hAnsi="Arial" w:cs="Arial"/>
                <w:sz w:val="22"/>
                <w:szCs w:val="22"/>
              </w:rPr>
              <w:t xml:space="preserve">WHEREAS, the Parties desire to modify the Clinical Study Agreement (“Agreement”) for the clinical Study with Study Drug </w:t>
            </w:r>
            <w:proofErr w:type="spellStart"/>
            <w:r w:rsidR="00BE08ED" w:rsidRPr="0091506D">
              <w:rPr>
                <w:rFonts w:ascii="Arial" w:hAnsi="Arial" w:cs="Arial"/>
                <w:sz w:val="22"/>
                <w:szCs w:val="22"/>
              </w:rPr>
              <w:t>Quizartinib</w:t>
            </w:r>
            <w:proofErr w:type="spellEnd"/>
            <w:r w:rsidR="00BE08ED" w:rsidRPr="0091506D" w:rsidDel="00BE08ED">
              <w:rPr>
                <w:rFonts w:ascii="Arial" w:hAnsi="Arial" w:cs="Arial"/>
                <w:sz w:val="22"/>
                <w:szCs w:val="22"/>
              </w:rPr>
              <w:t xml:space="preserve"> </w:t>
            </w:r>
            <w:r w:rsidRPr="0091506D">
              <w:rPr>
                <w:rFonts w:ascii="Arial" w:hAnsi="Arial" w:cs="Arial"/>
                <w:sz w:val="22"/>
                <w:szCs w:val="22"/>
              </w:rPr>
              <w:t xml:space="preserve">encoded </w:t>
            </w:r>
            <w:r w:rsidR="002B1A16" w:rsidRPr="0091506D">
              <w:rPr>
                <w:rFonts w:ascii="Arial" w:hAnsi="Arial" w:cs="Arial"/>
                <w:sz w:val="22"/>
                <w:szCs w:val="22"/>
                <w:lang w:val="cs"/>
              </w:rPr>
              <w:t>AC220-168</w:t>
            </w:r>
            <w:r w:rsidR="00E76806" w:rsidRPr="0091506D">
              <w:rPr>
                <w:rFonts w:ascii="Arial" w:hAnsi="Arial" w:cs="Arial"/>
                <w:sz w:val="22"/>
                <w:szCs w:val="22"/>
                <w:lang w:val="cs"/>
              </w:rPr>
              <w:t xml:space="preserve"> </w:t>
            </w:r>
            <w:r w:rsidR="002B1A16" w:rsidRPr="0091506D">
              <w:rPr>
                <w:rFonts w:ascii="Arial" w:hAnsi="Arial" w:cs="Arial"/>
                <w:sz w:val="22"/>
                <w:szCs w:val="22"/>
              </w:rPr>
              <w:t xml:space="preserve">protocol number: </w:t>
            </w:r>
            <w:r w:rsidR="002B1A16" w:rsidRPr="0091506D">
              <w:rPr>
                <w:rFonts w:ascii="Arial" w:hAnsi="Arial" w:cs="Arial"/>
                <w:b/>
                <w:bCs/>
                <w:sz w:val="22"/>
                <w:szCs w:val="22"/>
              </w:rPr>
              <w:t>AC220</w:t>
            </w:r>
            <w:r w:rsidR="002B1A16" w:rsidRPr="0091506D">
              <w:rPr>
                <w:rFonts w:ascii="Arial" w:hAnsi="Arial" w:cs="Arial"/>
                <w:b/>
                <w:bCs/>
                <w:sz w:val="22"/>
                <w:szCs w:val="22"/>
              </w:rPr>
              <w:noBreakHyphen/>
              <w:t>168</w:t>
            </w:r>
            <w:r w:rsidR="002B1A16" w:rsidRPr="0091506D">
              <w:rPr>
                <w:rFonts w:ascii="Arial" w:hAnsi="Arial" w:cs="Arial"/>
                <w:sz w:val="22"/>
                <w:szCs w:val="22"/>
              </w:rPr>
              <w:t xml:space="preserve"> entitled  “</w:t>
            </w:r>
            <w:r w:rsidR="002B1A16" w:rsidRPr="0091506D">
              <w:rPr>
                <w:rFonts w:ascii="Arial" w:hAnsi="Arial" w:cs="Arial"/>
                <w:b/>
                <w:bCs/>
                <w:sz w:val="22"/>
                <w:szCs w:val="22"/>
                <w:lang w:val="cs"/>
              </w:rPr>
              <w:t>A Phase 3, Double</w:t>
            </w:r>
            <w:r w:rsidR="002B1A16" w:rsidRPr="0091506D">
              <w:rPr>
                <w:rFonts w:ascii="Arial" w:hAnsi="Arial" w:cs="Arial"/>
                <w:b/>
                <w:bCs/>
                <w:sz w:val="22"/>
                <w:szCs w:val="22"/>
                <w:lang w:val="cs"/>
              </w:rPr>
              <w:noBreakHyphen/>
              <w:t>Blind, Randomized, Placebo</w:t>
            </w:r>
            <w:r w:rsidR="002B1A16" w:rsidRPr="0091506D">
              <w:rPr>
                <w:rFonts w:ascii="Arial" w:hAnsi="Arial" w:cs="Arial"/>
                <w:b/>
                <w:bCs/>
                <w:sz w:val="22"/>
                <w:szCs w:val="22"/>
                <w:lang w:val="cs"/>
              </w:rPr>
              <w:noBreakHyphen/>
              <w:t xml:space="preserve">Controlled Trial of </w:t>
            </w:r>
            <w:proofErr w:type="spellStart"/>
            <w:r w:rsidR="002B1A16" w:rsidRPr="0091506D">
              <w:rPr>
                <w:rFonts w:ascii="Arial" w:hAnsi="Arial" w:cs="Arial"/>
                <w:b/>
                <w:bCs/>
                <w:sz w:val="22"/>
                <w:szCs w:val="22"/>
                <w:lang w:val="cs"/>
              </w:rPr>
              <w:t>Quizartinib</w:t>
            </w:r>
            <w:proofErr w:type="spellEnd"/>
            <w:r w:rsidR="002B1A16" w:rsidRPr="0091506D">
              <w:rPr>
                <w:rFonts w:ascii="Arial" w:hAnsi="Arial" w:cs="Arial"/>
                <w:b/>
                <w:bCs/>
                <w:sz w:val="22"/>
                <w:szCs w:val="22"/>
                <w:lang w:val="cs"/>
              </w:rPr>
              <w:t xml:space="preserve"> </w:t>
            </w:r>
            <w:proofErr w:type="spellStart"/>
            <w:r w:rsidR="002B1A16" w:rsidRPr="0091506D">
              <w:rPr>
                <w:rFonts w:ascii="Arial" w:hAnsi="Arial" w:cs="Arial"/>
                <w:b/>
                <w:bCs/>
                <w:sz w:val="22"/>
                <w:szCs w:val="22"/>
                <w:lang w:val="cs"/>
              </w:rPr>
              <w:t>Administered</w:t>
            </w:r>
            <w:proofErr w:type="spellEnd"/>
            <w:r w:rsidR="002B1A16" w:rsidRPr="0091506D">
              <w:rPr>
                <w:rFonts w:ascii="Arial" w:hAnsi="Arial" w:cs="Arial"/>
                <w:b/>
                <w:bCs/>
                <w:sz w:val="22"/>
                <w:szCs w:val="22"/>
                <w:lang w:val="cs"/>
              </w:rPr>
              <w:t xml:space="preserve"> in </w:t>
            </w:r>
            <w:proofErr w:type="spellStart"/>
            <w:r w:rsidR="002B1A16" w:rsidRPr="0091506D">
              <w:rPr>
                <w:rFonts w:ascii="Arial" w:hAnsi="Arial" w:cs="Arial"/>
                <w:b/>
                <w:bCs/>
                <w:sz w:val="22"/>
                <w:szCs w:val="22"/>
                <w:lang w:val="cs"/>
              </w:rPr>
              <w:t>Combination</w:t>
            </w:r>
            <w:proofErr w:type="spellEnd"/>
            <w:r w:rsidR="002B1A16" w:rsidRPr="0091506D">
              <w:rPr>
                <w:rFonts w:ascii="Arial" w:hAnsi="Arial" w:cs="Arial"/>
                <w:b/>
                <w:bCs/>
                <w:sz w:val="22"/>
                <w:szCs w:val="22"/>
                <w:lang w:val="cs"/>
              </w:rPr>
              <w:t xml:space="preserve"> with </w:t>
            </w:r>
            <w:proofErr w:type="spellStart"/>
            <w:r w:rsidR="002B1A16" w:rsidRPr="0091506D">
              <w:rPr>
                <w:rFonts w:ascii="Arial" w:hAnsi="Arial" w:cs="Arial"/>
                <w:b/>
                <w:bCs/>
                <w:sz w:val="22"/>
                <w:szCs w:val="22"/>
                <w:lang w:val="cs"/>
              </w:rPr>
              <w:t>Induction</w:t>
            </w:r>
            <w:proofErr w:type="spellEnd"/>
            <w:r w:rsidR="002B1A16" w:rsidRPr="0091506D">
              <w:rPr>
                <w:rFonts w:ascii="Arial" w:hAnsi="Arial" w:cs="Arial"/>
                <w:b/>
                <w:bCs/>
                <w:sz w:val="22"/>
                <w:szCs w:val="22"/>
                <w:lang w:val="cs"/>
              </w:rPr>
              <w:t xml:space="preserve"> and </w:t>
            </w:r>
            <w:proofErr w:type="spellStart"/>
            <w:r w:rsidR="002B1A16" w:rsidRPr="0091506D">
              <w:rPr>
                <w:rFonts w:ascii="Arial" w:hAnsi="Arial" w:cs="Arial"/>
                <w:b/>
                <w:bCs/>
                <w:sz w:val="22"/>
                <w:szCs w:val="22"/>
                <w:lang w:val="cs"/>
              </w:rPr>
              <w:t>Consolidation</w:t>
            </w:r>
            <w:proofErr w:type="spellEnd"/>
            <w:r w:rsidR="002B1A16" w:rsidRPr="0091506D">
              <w:rPr>
                <w:rFonts w:ascii="Arial" w:hAnsi="Arial" w:cs="Arial"/>
                <w:b/>
                <w:bCs/>
                <w:sz w:val="22"/>
                <w:szCs w:val="22"/>
                <w:lang w:val="cs"/>
              </w:rPr>
              <w:t xml:space="preserve"> </w:t>
            </w:r>
            <w:proofErr w:type="spellStart"/>
            <w:r w:rsidR="002B1A16" w:rsidRPr="0091506D">
              <w:rPr>
                <w:rFonts w:ascii="Arial" w:hAnsi="Arial" w:cs="Arial"/>
                <w:b/>
                <w:bCs/>
                <w:sz w:val="22"/>
                <w:szCs w:val="22"/>
                <w:lang w:val="cs"/>
              </w:rPr>
              <w:lastRenderedPageBreak/>
              <w:t>Chemotherapy</w:t>
            </w:r>
            <w:proofErr w:type="spellEnd"/>
            <w:r w:rsidR="002B1A16" w:rsidRPr="0091506D">
              <w:rPr>
                <w:rFonts w:ascii="Arial" w:hAnsi="Arial" w:cs="Arial"/>
                <w:b/>
                <w:bCs/>
                <w:sz w:val="22"/>
                <w:szCs w:val="22"/>
                <w:lang w:val="cs"/>
              </w:rPr>
              <w:t xml:space="preserve"> and </w:t>
            </w:r>
            <w:proofErr w:type="spellStart"/>
            <w:r w:rsidR="002B1A16" w:rsidRPr="0091506D">
              <w:rPr>
                <w:rFonts w:ascii="Arial" w:hAnsi="Arial" w:cs="Arial"/>
                <w:b/>
                <w:bCs/>
                <w:sz w:val="22"/>
                <w:szCs w:val="22"/>
                <w:lang w:val="cs"/>
              </w:rPr>
              <w:t>Administered</w:t>
            </w:r>
            <w:proofErr w:type="spellEnd"/>
            <w:r w:rsidR="002B1A16" w:rsidRPr="0091506D">
              <w:rPr>
                <w:rFonts w:ascii="Arial" w:hAnsi="Arial" w:cs="Arial"/>
                <w:b/>
                <w:bCs/>
                <w:sz w:val="22"/>
                <w:szCs w:val="22"/>
                <w:lang w:val="cs"/>
              </w:rPr>
              <w:t xml:space="preserve"> as Maintenance </w:t>
            </w:r>
            <w:proofErr w:type="spellStart"/>
            <w:r w:rsidR="002B1A16" w:rsidRPr="0091506D">
              <w:rPr>
                <w:rFonts w:ascii="Arial" w:hAnsi="Arial" w:cs="Arial"/>
                <w:b/>
                <w:bCs/>
                <w:sz w:val="22"/>
                <w:szCs w:val="22"/>
                <w:lang w:val="cs"/>
              </w:rPr>
              <w:t>Therapy</w:t>
            </w:r>
            <w:proofErr w:type="spellEnd"/>
            <w:r w:rsidR="002B1A16" w:rsidRPr="0091506D">
              <w:rPr>
                <w:rFonts w:ascii="Arial" w:hAnsi="Arial" w:cs="Arial"/>
                <w:b/>
                <w:bCs/>
                <w:sz w:val="22"/>
                <w:szCs w:val="22"/>
                <w:lang w:val="cs"/>
              </w:rPr>
              <w:t xml:space="preserve"> in </w:t>
            </w:r>
            <w:proofErr w:type="spellStart"/>
            <w:r w:rsidR="002B1A16" w:rsidRPr="0091506D">
              <w:rPr>
                <w:rFonts w:ascii="Arial" w:hAnsi="Arial" w:cs="Arial"/>
                <w:b/>
                <w:bCs/>
                <w:sz w:val="22"/>
                <w:szCs w:val="22"/>
                <w:lang w:val="cs"/>
              </w:rPr>
              <w:t>Adult</w:t>
            </w:r>
            <w:proofErr w:type="spellEnd"/>
            <w:r w:rsidR="002B1A16" w:rsidRPr="0091506D">
              <w:rPr>
                <w:rFonts w:ascii="Arial" w:hAnsi="Arial" w:cs="Arial"/>
                <w:b/>
                <w:bCs/>
                <w:sz w:val="22"/>
                <w:szCs w:val="22"/>
                <w:lang w:val="cs"/>
              </w:rPr>
              <w:t xml:space="preserve"> Patients with </w:t>
            </w:r>
            <w:proofErr w:type="spellStart"/>
            <w:r w:rsidR="002B1A16" w:rsidRPr="0091506D">
              <w:rPr>
                <w:rFonts w:ascii="Arial" w:hAnsi="Arial" w:cs="Arial"/>
                <w:b/>
                <w:bCs/>
                <w:sz w:val="22"/>
                <w:szCs w:val="22"/>
                <w:lang w:val="cs"/>
              </w:rPr>
              <w:t>Newly</w:t>
            </w:r>
            <w:proofErr w:type="spellEnd"/>
            <w:r w:rsidR="002B1A16" w:rsidRPr="0091506D">
              <w:rPr>
                <w:rFonts w:ascii="Arial" w:hAnsi="Arial" w:cs="Arial"/>
                <w:b/>
                <w:bCs/>
                <w:sz w:val="22"/>
                <w:szCs w:val="22"/>
                <w:lang w:val="cs"/>
              </w:rPr>
              <w:t xml:space="preserve"> </w:t>
            </w:r>
            <w:proofErr w:type="spellStart"/>
            <w:r w:rsidR="002B1A16" w:rsidRPr="0091506D">
              <w:rPr>
                <w:rFonts w:ascii="Arial" w:hAnsi="Arial" w:cs="Arial"/>
                <w:b/>
                <w:bCs/>
                <w:sz w:val="22"/>
                <w:szCs w:val="22"/>
                <w:lang w:val="cs"/>
              </w:rPr>
              <w:t>Diagnosed</w:t>
            </w:r>
            <w:proofErr w:type="spellEnd"/>
            <w:r w:rsidR="002B1A16" w:rsidRPr="0091506D">
              <w:rPr>
                <w:rFonts w:ascii="Arial" w:hAnsi="Arial" w:cs="Arial"/>
                <w:b/>
                <w:bCs/>
                <w:sz w:val="22"/>
                <w:szCs w:val="22"/>
                <w:lang w:val="cs"/>
              </w:rPr>
              <w:t xml:space="preserve"> FLT3</w:t>
            </w:r>
            <w:r w:rsidR="002B1A16" w:rsidRPr="0091506D">
              <w:rPr>
                <w:rFonts w:ascii="Arial" w:hAnsi="Arial" w:cs="Arial"/>
                <w:b/>
                <w:bCs/>
                <w:sz w:val="22"/>
                <w:szCs w:val="22"/>
                <w:lang w:val="cs"/>
              </w:rPr>
              <w:noBreakHyphen/>
              <w:t>ITD (</w:t>
            </w:r>
            <w:r w:rsidR="002B1A16" w:rsidRPr="0091506D">
              <w:rPr>
                <w:rFonts w:ascii="Arial" w:hAnsi="Arial" w:cs="Arial"/>
                <w:b/>
                <w:bCs/>
                <w:sz w:val="22"/>
                <w:szCs w:val="22"/>
                <w:lang w:val="cs"/>
              </w:rPr>
              <w:noBreakHyphen/>
              <w:t xml:space="preserve">) </w:t>
            </w:r>
            <w:proofErr w:type="spellStart"/>
            <w:r w:rsidR="002B1A16" w:rsidRPr="0091506D">
              <w:rPr>
                <w:rFonts w:ascii="Arial" w:hAnsi="Arial" w:cs="Arial"/>
                <w:b/>
                <w:bCs/>
                <w:sz w:val="22"/>
                <w:szCs w:val="22"/>
                <w:lang w:val="cs"/>
              </w:rPr>
              <w:t>Acute</w:t>
            </w:r>
            <w:proofErr w:type="spellEnd"/>
            <w:r w:rsidR="002B1A16" w:rsidRPr="0091506D">
              <w:rPr>
                <w:rFonts w:ascii="Arial" w:hAnsi="Arial" w:cs="Arial"/>
                <w:b/>
                <w:bCs/>
                <w:sz w:val="22"/>
                <w:szCs w:val="22"/>
                <w:lang w:val="cs"/>
              </w:rPr>
              <w:t xml:space="preserve"> </w:t>
            </w:r>
            <w:proofErr w:type="spellStart"/>
            <w:r w:rsidR="002B1A16" w:rsidRPr="0091506D">
              <w:rPr>
                <w:rFonts w:ascii="Arial" w:hAnsi="Arial" w:cs="Arial"/>
                <w:b/>
                <w:bCs/>
                <w:sz w:val="22"/>
                <w:szCs w:val="22"/>
                <w:lang w:val="cs"/>
              </w:rPr>
              <w:t>Myeloid</w:t>
            </w:r>
            <w:proofErr w:type="spellEnd"/>
            <w:r w:rsidR="002B1A16" w:rsidRPr="0091506D">
              <w:rPr>
                <w:rFonts w:ascii="Arial" w:hAnsi="Arial" w:cs="Arial"/>
                <w:b/>
                <w:bCs/>
                <w:sz w:val="22"/>
                <w:szCs w:val="22"/>
                <w:lang w:val="cs"/>
              </w:rPr>
              <w:t xml:space="preserve"> </w:t>
            </w:r>
            <w:proofErr w:type="spellStart"/>
            <w:r w:rsidR="002B1A16" w:rsidRPr="0091506D">
              <w:rPr>
                <w:rFonts w:ascii="Arial" w:hAnsi="Arial" w:cs="Arial"/>
                <w:b/>
                <w:bCs/>
                <w:sz w:val="22"/>
                <w:szCs w:val="22"/>
                <w:lang w:val="cs"/>
              </w:rPr>
              <w:t>Leukemia</w:t>
            </w:r>
            <w:proofErr w:type="spellEnd"/>
            <w:r w:rsidR="002B1A16" w:rsidRPr="0091506D">
              <w:rPr>
                <w:rFonts w:ascii="Arial" w:hAnsi="Arial" w:cs="Arial"/>
                <w:b/>
                <w:bCs/>
                <w:sz w:val="22"/>
                <w:szCs w:val="22"/>
                <w:lang w:val="cs"/>
              </w:rPr>
              <w:t>”</w:t>
            </w:r>
            <w:r w:rsidRPr="0091506D">
              <w:rPr>
                <w:rFonts w:ascii="Arial" w:hAnsi="Arial" w:cs="Arial"/>
                <w:b/>
                <w:bCs/>
                <w:sz w:val="22"/>
                <w:szCs w:val="22"/>
                <w:lang w:val="cs"/>
              </w:rPr>
              <w:t>(“</w:t>
            </w:r>
            <w:r w:rsidRPr="0091506D">
              <w:rPr>
                <w:rFonts w:ascii="Arial" w:hAnsi="Arial" w:cs="Arial"/>
                <w:sz w:val="22"/>
                <w:szCs w:val="22"/>
              </w:rPr>
              <w:t>Study”).</w:t>
            </w:r>
          </w:p>
        </w:tc>
        <w:tc>
          <w:tcPr>
            <w:tcW w:w="2500" w:type="pct"/>
          </w:tcPr>
          <w:p w14:paraId="3DC85B19" w14:textId="1701A8FB" w:rsidR="003B5870" w:rsidRPr="0091506D" w:rsidRDefault="00A3419B" w:rsidP="00AA7FCE">
            <w:pPr>
              <w:spacing w:after="160" w:line="278" w:lineRule="auto"/>
              <w:rPr>
                <w:rFonts w:ascii="Arial" w:hAnsi="Arial" w:cs="Arial"/>
                <w:sz w:val="22"/>
                <w:szCs w:val="22"/>
              </w:rPr>
            </w:pPr>
            <w:r w:rsidRPr="0091506D">
              <w:rPr>
                <w:rFonts w:ascii="Arial" w:hAnsi="Arial" w:cs="Arial"/>
                <w:sz w:val="22"/>
                <w:szCs w:val="22"/>
                <w:lang w:val="cs"/>
              </w:rPr>
              <w:lastRenderedPageBreak/>
              <w:t>Strany si přejí upravit Smlouvu o klinickém hodnocení (dále „Smlouva“), ke klinickému hodnocení Hodnoceného přípravku</w:t>
            </w:r>
            <w:r w:rsidR="00E76806" w:rsidRPr="0091506D">
              <w:rPr>
                <w:rFonts w:ascii="Arial" w:hAnsi="Arial" w:cs="Arial"/>
                <w:sz w:val="22"/>
                <w:szCs w:val="22"/>
                <w:lang w:val="cs"/>
              </w:rPr>
              <w:t xml:space="preserve"> </w:t>
            </w:r>
            <w:proofErr w:type="spellStart"/>
            <w:r w:rsidR="00BE08ED" w:rsidRPr="0091506D">
              <w:rPr>
                <w:rFonts w:ascii="Arial" w:hAnsi="Arial" w:cs="Arial"/>
                <w:b/>
                <w:bCs/>
                <w:sz w:val="22"/>
                <w:szCs w:val="22"/>
                <w:lang w:val="cs"/>
              </w:rPr>
              <w:t>Quizartinib</w:t>
            </w:r>
            <w:proofErr w:type="spellEnd"/>
            <w:r w:rsidR="00BE08ED" w:rsidRPr="0091506D" w:rsidDel="00BE08ED">
              <w:rPr>
                <w:rFonts w:ascii="Arial" w:hAnsi="Arial" w:cs="Arial"/>
                <w:b/>
                <w:bCs/>
                <w:sz w:val="22"/>
                <w:szCs w:val="22"/>
                <w:lang w:val="cs"/>
              </w:rPr>
              <w:t xml:space="preserve"> </w:t>
            </w:r>
            <w:r w:rsidRPr="0091506D">
              <w:rPr>
                <w:rFonts w:ascii="Arial" w:hAnsi="Arial" w:cs="Arial"/>
                <w:b/>
                <w:bCs/>
                <w:sz w:val="22"/>
                <w:szCs w:val="22"/>
                <w:lang w:val="cs"/>
              </w:rPr>
              <w:t>,</w:t>
            </w:r>
            <w:r w:rsidRPr="0091506D">
              <w:rPr>
                <w:rFonts w:ascii="Arial" w:hAnsi="Arial" w:cs="Arial"/>
                <w:sz w:val="22"/>
                <w:szCs w:val="22"/>
                <w:lang w:val="cs"/>
              </w:rPr>
              <w:t xml:space="preserve"> č. </w:t>
            </w:r>
            <w:r w:rsidR="002B1A16" w:rsidRPr="0091506D">
              <w:rPr>
                <w:rFonts w:ascii="Arial" w:hAnsi="Arial" w:cs="Arial"/>
                <w:sz w:val="22"/>
                <w:szCs w:val="22"/>
                <w:lang w:val="cs"/>
              </w:rPr>
              <w:t>P</w:t>
            </w:r>
            <w:r w:rsidRPr="0091506D">
              <w:rPr>
                <w:rFonts w:ascii="Arial" w:hAnsi="Arial" w:cs="Arial"/>
                <w:sz w:val="22"/>
                <w:szCs w:val="22"/>
                <w:lang w:val="cs"/>
              </w:rPr>
              <w:t>rotokolu</w:t>
            </w:r>
            <w:r w:rsidR="002B1A16" w:rsidRPr="0091506D">
              <w:rPr>
                <w:rFonts w:ascii="Arial" w:hAnsi="Arial" w:cs="Arial"/>
                <w:sz w:val="22"/>
                <w:szCs w:val="22"/>
                <w:lang w:val="cs"/>
              </w:rPr>
              <w:t xml:space="preserve"> AC220-168</w:t>
            </w:r>
            <w:r w:rsidRPr="0091506D">
              <w:rPr>
                <w:rFonts w:ascii="Arial" w:hAnsi="Arial" w:cs="Arial"/>
                <w:sz w:val="22"/>
                <w:szCs w:val="22"/>
                <w:lang w:val="cs"/>
              </w:rPr>
              <w:t xml:space="preserve">, s názvem </w:t>
            </w:r>
            <w:r w:rsidR="002B1A16" w:rsidRPr="0091506D">
              <w:rPr>
                <w:rFonts w:ascii="Arial" w:hAnsi="Arial" w:cs="Arial"/>
                <w:b/>
                <w:bCs/>
                <w:sz w:val="22"/>
                <w:szCs w:val="22"/>
                <w:lang w:val="cs"/>
              </w:rPr>
              <w:t xml:space="preserve">„Dvojitě zaslepené, randomizované, placebem kontrolované klinické hodnocení fáze 3 přípravku </w:t>
            </w:r>
            <w:proofErr w:type="spellStart"/>
            <w:r w:rsidR="002B1A16" w:rsidRPr="0091506D">
              <w:rPr>
                <w:rFonts w:ascii="Arial" w:hAnsi="Arial" w:cs="Arial"/>
                <w:b/>
                <w:bCs/>
                <w:sz w:val="22"/>
                <w:szCs w:val="22"/>
                <w:lang w:val="cs"/>
              </w:rPr>
              <w:t>Quizartinib</w:t>
            </w:r>
            <w:proofErr w:type="spellEnd"/>
            <w:r w:rsidR="002B1A16" w:rsidRPr="0091506D">
              <w:rPr>
                <w:rFonts w:ascii="Arial" w:hAnsi="Arial" w:cs="Arial"/>
                <w:b/>
                <w:bCs/>
                <w:sz w:val="22"/>
                <w:szCs w:val="22"/>
                <w:lang w:val="cs"/>
              </w:rPr>
              <w:t xml:space="preserve"> podávaného v kombinaci s indukční a konsolidační chemoterapií </w:t>
            </w:r>
            <w:r w:rsidR="002B1A16" w:rsidRPr="0091506D">
              <w:rPr>
                <w:rFonts w:ascii="Arial" w:hAnsi="Arial" w:cs="Arial"/>
                <w:b/>
                <w:bCs/>
                <w:sz w:val="22"/>
                <w:szCs w:val="22"/>
                <w:lang w:val="cs"/>
              </w:rPr>
              <w:lastRenderedPageBreak/>
              <w:t>a jako udržovací léčba dospělým pacientům s nově diagnostikovanou FLT3</w:t>
            </w:r>
            <w:r w:rsidR="002B1A16" w:rsidRPr="0091506D">
              <w:rPr>
                <w:rFonts w:ascii="Arial" w:hAnsi="Arial" w:cs="Arial"/>
                <w:b/>
                <w:bCs/>
                <w:sz w:val="22"/>
                <w:szCs w:val="22"/>
                <w:lang w:val="cs"/>
              </w:rPr>
              <w:noBreakHyphen/>
              <w:t xml:space="preserve">ITD negativní akutní myeloidní leukémií“ </w:t>
            </w:r>
            <w:r w:rsidRPr="0091506D">
              <w:rPr>
                <w:rFonts w:ascii="Arial" w:hAnsi="Arial" w:cs="Arial"/>
                <w:b/>
                <w:bCs/>
                <w:sz w:val="22"/>
                <w:szCs w:val="22"/>
                <w:lang w:val="cs"/>
              </w:rPr>
              <w:t xml:space="preserve"> </w:t>
            </w:r>
            <w:r w:rsidRPr="0091506D">
              <w:rPr>
                <w:rFonts w:ascii="Arial" w:hAnsi="Arial" w:cs="Arial"/>
                <w:sz w:val="22"/>
                <w:szCs w:val="22"/>
                <w:lang w:val="cs"/>
              </w:rPr>
              <w:t>(dále „Studie“).</w:t>
            </w:r>
          </w:p>
        </w:tc>
      </w:tr>
      <w:tr w:rsidR="000F5D80" w:rsidRPr="00414E32" w14:paraId="265B7B61" w14:textId="77777777" w:rsidTr="003B5870">
        <w:tc>
          <w:tcPr>
            <w:tcW w:w="2500" w:type="pct"/>
          </w:tcPr>
          <w:p w14:paraId="2F5F6CE9" w14:textId="21C15327" w:rsidR="003B5870" w:rsidRPr="0091506D" w:rsidRDefault="00A3419B" w:rsidP="0091506D">
            <w:pPr>
              <w:spacing w:line="278" w:lineRule="auto"/>
              <w:rPr>
                <w:rFonts w:ascii="Arial" w:hAnsi="Arial" w:cs="Arial"/>
                <w:sz w:val="22"/>
                <w:szCs w:val="22"/>
              </w:rPr>
            </w:pPr>
            <w:r w:rsidRPr="0091506D">
              <w:rPr>
                <w:rFonts w:ascii="Arial" w:hAnsi="Arial" w:cs="Arial"/>
                <w:sz w:val="22"/>
                <w:szCs w:val="22"/>
              </w:rPr>
              <w:lastRenderedPageBreak/>
              <w:t xml:space="preserve">WHEREAS in accordance with Section </w:t>
            </w:r>
            <w:r w:rsidR="00776520" w:rsidRPr="0091506D">
              <w:rPr>
                <w:rFonts w:ascii="Arial" w:hAnsi="Arial" w:cs="Arial"/>
                <w:sz w:val="22"/>
                <w:szCs w:val="22"/>
              </w:rPr>
              <w:t xml:space="preserve">number </w:t>
            </w:r>
            <w:proofErr w:type="gramStart"/>
            <w:r w:rsidR="00776520" w:rsidRPr="0091506D">
              <w:rPr>
                <w:rFonts w:ascii="Arial" w:hAnsi="Arial" w:cs="Arial"/>
                <w:sz w:val="22"/>
                <w:szCs w:val="22"/>
              </w:rPr>
              <w:t xml:space="preserve">20 </w:t>
            </w:r>
            <w:r w:rsidRPr="0091506D">
              <w:rPr>
                <w:rFonts w:ascii="Arial" w:hAnsi="Arial" w:cs="Arial"/>
                <w:sz w:val="22"/>
                <w:szCs w:val="22"/>
              </w:rPr>
              <w:t xml:space="preserve"> of</w:t>
            </w:r>
            <w:proofErr w:type="gramEnd"/>
            <w:r w:rsidRPr="0091506D">
              <w:rPr>
                <w:rFonts w:ascii="Arial" w:hAnsi="Arial" w:cs="Arial"/>
                <w:sz w:val="22"/>
                <w:szCs w:val="22"/>
              </w:rPr>
              <w:t xml:space="preserve"> the Agreement, the Parties desire to modify the specific language and hence agree to the following modifications to the Agreement:</w:t>
            </w:r>
          </w:p>
        </w:tc>
        <w:tc>
          <w:tcPr>
            <w:tcW w:w="2500" w:type="pct"/>
          </w:tcPr>
          <w:p w14:paraId="37D5F66D" w14:textId="1183A0B1" w:rsidR="003B5870" w:rsidRPr="0091506D" w:rsidRDefault="00A3419B" w:rsidP="0091506D">
            <w:pPr>
              <w:spacing w:line="278" w:lineRule="auto"/>
              <w:rPr>
                <w:rFonts w:ascii="Arial" w:hAnsi="Arial" w:cs="Arial"/>
                <w:sz w:val="22"/>
                <w:szCs w:val="22"/>
              </w:rPr>
            </w:pPr>
            <w:r w:rsidRPr="0091506D">
              <w:rPr>
                <w:rFonts w:ascii="Arial" w:hAnsi="Arial" w:cs="Arial"/>
                <w:sz w:val="22"/>
                <w:szCs w:val="22"/>
                <w:lang w:val="cs"/>
              </w:rPr>
              <w:t>V souladu s článkem </w:t>
            </w:r>
            <w:r w:rsidR="00776520" w:rsidRPr="0091506D">
              <w:rPr>
                <w:rFonts w:ascii="Arial" w:hAnsi="Arial" w:cs="Arial"/>
                <w:sz w:val="22"/>
                <w:szCs w:val="22"/>
                <w:lang w:val="cs"/>
              </w:rPr>
              <w:t xml:space="preserve"> č. 20 </w:t>
            </w:r>
            <w:r w:rsidRPr="0091506D">
              <w:rPr>
                <w:rFonts w:ascii="Arial" w:hAnsi="Arial" w:cs="Arial"/>
                <w:sz w:val="22"/>
                <w:szCs w:val="22"/>
                <w:lang w:val="cs"/>
              </w:rPr>
              <w:t>Smlouvy si Strany přejí upravit konkrétní znění, a proto se dohodly na následujících změnách Smlouvy:</w:t>
            </w:r>
          </w:p>
        </w:tc>
      </w:tr>
      <w:tr w:rsidR="000F5D80" w:rsidRPr="00414E32" w14:paraId="797CFAD5" w14:textId="77777777" w:rsidTr="003B5870">
        <w:tc>
          <w:tcPr>
            <w:tcW w:w="2500" w:type="pct"/>
          </w:tcPr>
          <w:p w14:paraId="376AB4D0" w14:textId="355EBADF" w:rsidR="003B5870" w:rsidRPr="0091506D" w:rsidRDefault="00A3419B" w:rsidP="0091506D">
            <w:pPr>
              <w:spacing w:line="278" w:lineRule="auto"/>
              <w:rPr>
                <w:rFonts w:ascii="Arial" w:hAnsi="Arial" w:cs="Arial"/>
                <w:sz w:val="22"/>
                <w:szCs w:val="22"/>
              </w:rPr>
            </w:pPr>
            <w:r w:rsidRPr="0091506D">
              <w:rPr>
                <w:rFonts w:ascii="Arial" w:hAnsi="Arial" w:cs="Arial"/>
                <w:sz w:val="22"/>
                <w:szCs w:val="22"/>
              </w:rPr>
              <w:t xml:space="preserve">The </w:t>
            </w:r>
            <w:r w:rsidR="00205710" w:rsidRPr="0091506D">
              <w:rPr>
                <w:rFonts w:ascii="Arial" w:hAnsi="Arial" w:cs="Arial"/>
                <w:b/>
                <w:bCs/>
                <w:caps/>
                <w:color w:val="000000"/>
                <w:sz w:val="22"/>
                <w:szCs w:val="22"/>
              </w:rPr>
              <w:t>ATTACHMENT a,</w:t>
            </w:r>
            <w:r w:rsidR="00205710" w:rsidRPr="0091506D">
              <w:rPr>
                <w:rFonts w:ascii="Arial" w:hAnsi="Arial" w:cs="Arial"/>
                <w:b/>
                <w:bCs/>
                <w:smallCaps/>
                <w:sz w:val="22"/>
                <w:szCs w:val="22"/>
              </w:rPr>
              <w:t xml:space="preserve"> Budget &amp; Payment Schedule</w:t>
            </w:r>
            <w:r w:rsidR="00205710" w:rsidRPr="0091506D">
              <w:rPr>
                <w:rFonts w:ascii="Arial" w:hAnsi="Arial" w:cs="Arial"/>
                <w:b/>
                <w:bCs/>
                <w:caps/>
                <w:color w:val="000000"/>
                <w:sz w:val="22"/>
                <w:szCs w:val="22"/>
              </w:rPr>
              <w:t xml:space="preserve"> </w:t>
            </w:r>
            <w:r w:rsidR="00205710" w:rsidRPr="0091506D" w:rsidDel="00205710">
              <w:rPr>
                <w:rFonts w:ascii="Arial" w:hAnsi="Arial" w:cs="Arial"/>
                <w:sz w:val="22"/>
                <w:szCs w:val="22"/>
              </w:rPr>
              <w:t xml:space="preserve"> </w:t>
            </w:r>
            <w:r w:rsidRPr="0091506D">
              <w:rPr>
                <w:rFonts w:ascii="Arial" w:hAnsi="Arial" w:cs="Arial"/>
                <w:sz w:val="22"/>
                <w:szCs w:val="22"/>
              </w:rPr>
              <w:t xml:space="preserve">} to the Agreement is deleted in its entirety and replaced with </w:t>
            </w:r>
            <w:r w:rsidR="00235134" w:rsidRPr="0091506D">
              <w:rPr>
                <w:rFonts w:ascii="Arial" w:hAnsi="Arial" w:cs="Arial"/>
                <w:b/>
                <w:bCs/>
                <w:caps/>
                <w:color w:val="000000"/>
                <w:sz w:val="22"/>
                <w:szCs w:val="22"/>
              </w:rPr>
              <w:t>ATTACHMENT A,</w:t>
            </w:r>
            <w:r w:rsidR="00235134" w:rsidRPr="0091506D">
              <w:rPr>
                <w:rFonts w:ascii="Arial" w:hAnsi="Arial" w:cs="Arial"/>
                <w:b/>
                <w:bCs/>
                <w:smallCaps/>
                <w:sz w:val="22"/>
                <w:szCs w:val="22"/>
              </w:rPr>
              <w:t xml:space="preserve"> </w:t>
            </w:r>
            <w:r w:rsidR="008F4588" w:rsidRPr="0091506D">
              <w:rPr>
                <w:rFonts w:ascii="Arial" w:hAnsi="Arial" w:cs="Arial"/>
                <w:b/>
                <w:bCs/>
                <w:smallCaps/>
                <w:sz w:val="22"/>
                <w:szCs w:val="22"/>
              </w:rPr>
              <w:t xml:space="preserve">Budget &amp; Payment </w:t>
            </w:r>
            <w:r w:rsidRPr="0091506D">
              <w:rPr>
                <w:rFonts w:ascii="Arial" w:hAnsi="Arial" w:cs="Arial"/>
                <w:sz w:val="22"/>
                <w:szCs w:val="22"/>
              </w:rPr>
              <w:t xml:space="preserve">as attached to this Amendment # </w:t>
            </w:r>
            <w:r w:rsidR="004906DC" w:rsidRPr="0091506D">
              <w:rPr>
                <w:rFonts w:ascii="Arial" w:hAnsi="Arial" w:cs="Arial"/>
                <w:sz w:val="22"/>
                <w:szCs w:val="22"/>
              </w:rPr>
              <w:t xml:space="preserve">1 </w:t>
            </w:r>
            <w:r w:rsidRPr="0091506D">
              <w:rPr>
                <w:rFonts w:ascii="Arial" w:hAnsi="Arial" w:cs="Arial"/>
                <w:sz w:val="22"/>
                <w:szCs w:val="22"/>
              </w:rPr>
              <w:t xml:space="preserve">to reflect changes in costs due to Protocol Amendment </w:t>
            </w:r>
            <w:r w:rsidR="008F4588" w:rsidRPr="0091506D">
              <w:rPr>
                <w:rFonts w:ascii="Arial" w:hAnsi="Arial" w:cs="Arial"/>
                <w:sz w:val="22"/>
                <w:szCs w:val="22"/>
              </w:rPr>
              <w:t>AC220-168,</w:t>
            </w:r>
            <w:r w:rsidR="00E430F6" w:rsidRPr="0091506D">
              <w:rPr>
                <w:rFonts w:ascii="Arial" w:hAnsi="Arial" w:cs="Arial"/>
                <w:sz w:val="22"/>
                <w:szCs w:val="22"/>
              </w:rPr>
              <w:t xml:space="preserve"> version 4, dated 4 </w:t>
            </w:r>
            <w:r w:rsidR="007E176D" w:rsidRPr="0091506D">
              <w:rPr>
                <w:rFonts w:ascii="Arial" w:hAnsi="Arial" w:cs="Arial"/>
                <w:sz w:val="22"/>
                <w:szCs w:val="22"/>
              </w:rPr>
              <w:t>July</w:t>
            </w:r>
            <w:r w:rsidR="00E430F6" w:rsidRPr="0091506D">
              <w:rPr>
                <w:rFonts w:ascii="Arial" w:hAnsi="Arial" w:cs="Arial"/>
                <w:sz w:val="22"/>
                <w:szCs w:val="22"/>
              </w:rPr>
              <w:t xml:space="preserve"> 2025</w:t>
            </w:r>
            <w:r w:rsidRPr="0091506D">
              <w:rPr>
                <w:rFonts w:ascii="Arial" w:hAnsi="Arial" w:cs="Arial"/>
                <w:sz w:val="22"/>
                <w:szCs w:val="22"/>
              </w:rPr>
              <w:t xml:space="preserve">(“Amended Protocol”), said costs will be </w:t>
            </w:r>
            <w:r w:rsidRPr="0091506D">
              <w:rPr>
                <w:rFonts w:ascii="Arial" w:hAnsi="Arial" w:cs="Arial"/>
                <w:i/>
                <w:iCs/>
                <w:sz w:val="22"/>
                <w:szCs w:val="22"/>
              </w:rPr>
              <w:t>effective</w:t>
            </w:r>
            <w:r w:rsidRPr="0091506D">
              <w:rPr>
                <w:rFonts w:ascii="Arial" w:hAnsi="Arial" w:cs="Arial"/>
                <w:sz w:val="22"/>
                <w:szCs w:val="22"/>
              </w:rPr>
              <w:t xml:space="preserve"> to the date of the</w:t>
            </w:r>
            <w:r w:rsidR="00F079E5" w:rsidRPr="0091506D">
              <w:rPr>
                <w:rFonts w:ascii="Arial" w:hAnsi="Arial" w:cs="Arial"/>
                <w:sz w:val="22"/>
                <w:szCs w:val="22"/>
              </w:rPr>
              <w:t xml:space="preserve"> State Institute for Drug Control, approved on</w:t>
            </w:r>
            <w:r w:rsidR="00AA5D55" w:rsidRPr="0091506D">
              <w:rPr>
                <w:rFonts w:ascii="Arial" w:hAnsi="Arial" w:cs="Arial"/>
                <w:sz w:val="22"/>
                <w:szCs w:val="22"/>
              </w:rPr>
              <w:t xml:space="preserve">  </w:t>
            </w:r>
            <w:r w:rsidR="00F079E5" w:rsidRPr="0091506D">
              <w:rPr>
                <w:rFonts w:ascii="Arial" w:hAnsi="Arial" w:cs="Arial"/>
                <w:sz w:val="22"/>
                <w:szCs w:val="22"/>
              </w:rPr>
              <w:t xml:space="preserve"> </w:t>
            </w:r>
            <w:r w:rsidR="00AA5D55" w:rsidRPr="0091506D">
              <w:rPr>
                <w:rFonts w:ascii="Arial" w:hAnsi="Arial" w:cs="Arial"/>
                <w:sz w:val="22"/>
                <w:szCs w:val="22"/>
              </w:rPr>
              <w:t>2 December 2025</w:t>
            </w:r>
            <w:r w:rsidRPr="0091506D">
              <w:rPr>
                <w:rFonts w:ascii="Arial" w:hAnsi="Arial" w:cs="Arial"/>
                <w:sz w:val="22"/>
                <w:szCs w:val="22"/>
              </w:rPr>
              <w:t xml:space="preserve"> and/or RA approval of Amended Protocol in accordance with the Applicable Law.}</w:t>
            </w:r>
          </w:p>
        </w:tc>
        <w:tc>
          <w:tcPr>
            <w:tcW w:w="2500" w:type="pct"/>
          </w:tcPr>
          <w:p w14:paraId="40402FF7" w14:textId="68AC4188" w:rsidR="003B5870" w:rsidRPr="0091506D" w:rsidRDefault="00AF1C28" w:rsidP="0091506D">
            <w:pPr>
              <w:spacing w:line="278" w:lineRule="auto"/>
              <w:rPr>
                <w:rFonts w:ascii="Arial" w:hAnsi="Arial" w:cs="Arial"/>
                <w:sz w:val="22"/>
                <w:szCs w:val="22"/>
              </w:rPr>
            </w:pPr>
            <w:r w:rsidRPr="0091506D">
              <w:rPr>
                <w:rFonts w:ascii="Arial" w:hAnsi="Arial" w:cs="Arial"/>
                <w:b/>
                <w:bCs/>
                <w:caps/>
                <w:color w:val="000000"/>
                <w:sz w:val="22"/>
                <w:szCs w:val="22"/>
                <w:lang w:val="cs-CZ"/>
              </w:rPr>
              <w:t>PŘÍLOHA A</w:t>
            </w:r>
            <w:r w:rsidR="00235134" w:rsidRPr="0091506D">
              <w:rPr>
                <w:rFonts w:ascii="Arial" w:hAnsi="Arial" w:cs="Arial"/>
                <w:b/>
                <w:bCs/>
                <w:caps/>
                <w:color w:val="000000"/>
                <w:sz w:val="22"/>
                <w:szCs w:val="22"/>
                <w:lang w:val="cs-CZ"/>
              </w:rPr>
              <w:t xml:space="preserve">, </w:t>
            </w:r>
            <w:r w:rsidR="00235134" w:rsidRPr="0091506D">
              <w:rPr>
                <w:rFonts w:ascii="Arial" w:hAnsi="Arial" w:cs="Arial"/>
                <w:b/>
                <w:bCs/>
                <w:smallCaps/>
                <w:sz w:val="22"/>
                <w:szCs w:val="22"/>
              </w:rPr>
              <w:t>Rozpočet a </w:t>
            </w:r>
            <w:proofErr w:type="spellStart"/>
            <w:r w:rsidR="00235134" w:rsidRPr="0091506D">
              <w:rPr>
                <w:rFonts w:ascii="Arial" w:hAnsi="Arial" w:cs="Arial"/>
                <w:b/>
                <w:bCs/>
                <w:smallCaps/>
                <w:sz w:val="22"/>
                <w:szCs w:val="22"/>
              </w:rPr>
              <w:t>rozpis</w:t>
            </w:r>
            <w:proofErr w:type="spellEnd"/>
            <w:r w:rsidR="00235134" w:rsidRPr="0091506D">
              <w:rPr>
                <w:rFonts w:ascii="Arial" w:hAnsi="Arial" w:cs="Arial"/>
                <w:b/>
                <w:bCs/>
                <w:smallCaps/>
                <w:sz w:val="22"/>
                <w:szCs w:val="22"/>
              </w:rPr>
              <w:t xml:space="preserve"> plateb</w:t>
            </w:r>
            <w:r w:rsidRPr="0091506D" w:rsidDel="00AF1C28">
              <w:rPr>
                <w:rFonts w:ascii="Arial" w:hAnsi="Arial" w:cs="Arial"/>
                <w:sz w:val="22"/>
                <w:szCs w:val="22"/>
                <w:lang w:val="cs"/>
              </w:rPr>
              <w:t xml:space="preserve"> </w:t>
            </w:r>
            <w:r w:rsidRPr="0091506D">
              <w:rPr>
                <w:rFonts w:ascii="Arial" w:hAnsi="Arial" w:cs="Arial"/>
                <w:sz w:val="22"/>
                <w:szCs w:val="22"/>
                <w:lang w:val="cs"/>
              </w:rPr>
              <w:t xml:space="preserve">, </w:t>
            </w:r>
            <w:r w:rsidR="00A3419B" w:rsidRPr="0091506D">
              <w:rPr>
                <w:rFonts w:ascii="Arial" w:hAnsi="Arial" w:cs="Arial"/>
                <w:sz w:val="22"/>
                <w:szCs w:val="22"/>
                <w:lang w:val="cs"/>
              </w:rPr>
              <w:t xml:space="preserve">ke Smlouvě se v plném rozsahu ruší a nahrazuje </w:t>
            </w:r>
            <w:proofErr w:type="gramStart"/>
            <w:r w:rsidR="00A3419B" w:rsidRPr="0091506D">
              <w:rPr>
                <w:rFonts w:ascii="Arial" w:hAnsi="Arial" w:cs="Arial"/>
                <w:sz w:val="22"/>
                <w:szCs w:val="22"/>
                <w:lang w:val="cs"/>
              </w:rPr>
              <w:t>se</w:t>
            </w:r>
            <w:r w:rsidR="00235134" w:rsidRPr="0091506D">
              <w:rPr>
                <w:rFonts w:ascii="Arial" w:hAnsi="Arial" w:cs="Arial"/>
                <w:sz w:val="22"/>
                <w:szCs w:val="22"/>
                <w:lang w:val="cs"/>
              </w:rPr>
              <w:t xml:space="preserve"> </w:t>
            </w:r>
            <w:r w:rsidR="00A3419B" w:rsidRPr="0091506D">
              <w:rPr>
                <w:rFonts w:ascii="Arial" w:hAnsi="Arial" w:cs="Arial"/>
                <w:sz w:val="22"/>
                <w:szCs w:val="22"/>
                <w:lang w:val="cs"/>
              </w:rPr>
              <w:t xml:space="preserve"> </w:t>
            </w:r>
            <w:r w:rsidR="00235134" w:rsidRPr="0091506D">
              <w:rPr>
                <w:rFonts w:ascii="Arial" w:hAnsi="Arial" w:cs="Arial"/>
                <w:b/>
                <w:bCs/>
                <w:caps/>
                <w:color w:val="000000"/>
                <w:sz w:val="22"/>
                <w:szCs w:val="22"/>
                <w:lang w:val="cs-CZ"/>
              </w:rPr>
              <w:t>PŘÍLOHA</w:t>
            </w:r>
            <w:proofErr w:type="gramEnd"/>
            <w:r w:rsidR="00235134" w:rsidRPr="0091506D">
              <w:rPr>
                <w:rFonts w:ascii="Arial" w:hAnsi="Arial" w:cs="Arial"/>
                <w:b/>
                <w:bCs/>
                <w:caps/>
                <w:color w:val="000000"/>
                <w:sz w:val="22"/>
                <w:szCs w:val="22"/>
                <w:lang w:val="cs-CZ"/>
              </w:rPr>
              <w:t xml:space="preserve"> A, </w:t>
            </w:r>
            <w:r w:rsidR="008F4588" w:rsidRPr="0091506D">
              <w:rPr>
                <w:rFonts w:ascii="Arial" w:hAnsi="Arial" w:cs="Arial"/>
                <w:b/>
                <w:bCs/>
                <w:smallCaps/>
                <w:sz w:val="22"/>
                <w:szCs w:val="22"/>
              </w:rPr>
              <w:t>Rozpočet a </w:t>
            </w:r>
            <w:proofErr w:type="spellStart"/>
            <w:r w:rsidR="008F4588" w:rsidRPr="0091506D">
              <w:rPr>
                <w:rFonts w:ascii="Arial" w:hAnsi="Arial" w:cs="Arial"/>
                <w:b/>
                <w:bCs/>
                <w:smallCaps/>
                <w:sz w:val="22"/>
                <w:szCs w:val="22"/>
              </w:rPr>
              <w:t>rozpis</w:t>
            </w:r>
            <w:proofErr w:type="spellEnd"/>
            <w:r w:rsidR="008F4588" w:rsidRPr="0091506D">
              <w:rPr>
                <w:rFonts w:ascii="Arial" w:hAnsi="Arial" w:cs="Arial"/>
                <w:b/>
                <w:bCs/>
                <w:smallCaps/>
                <w:sz w:val="22"/>
                <w:szCs w:val="22"/>
              </w:rPr>
              <w:t xml:space="preserve"> plateb</w:t>
            </w:r>
            <w:r w:rsidR="008F4588" w:rsidRPr="0091506D" w:rsidDel="00AF1C28">
              <w:rPr>
                <w:rFonts w:ascii="Arial" w:hAnsi="Arial" w:cs="Arial"/>
                <w:sz w:val="22"/>
                <w:szCs w:val="22"/>
                <w:lang w:val="cs"/>
              </w:rPr>
              <w:t xml:space="preserve"> </w:t>
            </w:r>
            <w:r w:rsidR="00A3419B" w:rsidRPr="0091506D">
              <w:rPr>
                <w:rFonts w:ascii="Arial" w:hAnsi="Arial" w:cs="Arial"/>
                <w:sz w:val="22"/>
                <w:szCs w:val="22"/>
                <w:lang w:val="cs"/>
              </w:rPr>
              <w:t>k tomuto Dodatku č. </w:t>
            </w:r>
            <w:r w:rsidR="004906DC" w:rsidRPr="0091506D">
              <w:rPr>
                <w:rFonts w:ascii="Arial" w:hAnsi="Arial" w:cs="Arial"/>
                <w:sz w:val="22"/>
                <w:szCs w:val="22"/>
                <w:lang w:val="cs"/>
              </w:rPr>
              <w:t xml:space="preserve">1, </w:t>
            </w:r>
            <w:r w:rsidR="00A3419B" w:rsidRPr="0091506D">
              <w:rPr>
                <w:rFonts w:ascii="Arial" w:hAnsi="Arial" w:cs="Arial"/>
                <w:sz w:val="22"/>
                <w:szCs w:val="22"/>
                <w:lang w:val="cs"/>
              </w:rPr>
              <w:t xml:space="preserve">která odráží změny v nákladech v souvislosti s Dodatkem k Protokolu </w:t>
            </w:r>
            <w:r w:rsidR="008F4588" w:rsidRPr="0091506D">
              <w:rPr>
                <w:rFonts w:ascii="Arial" w:hAnsi="Arial" w:cs="Arial"/>
                <w:sz w:val="22"/>
                <w:szCs w:val="22"/>
                <w:lang w:val="cs"/>
              </w:rPr>
              <w:t>AC220-168</w:t>
            </w:r>
            <w:r w:rsidR="00E430F6" w:rsidRPr="0091506D">
              <w:rPr>
                <w:rFonts w:ascii="Arial" w:hAnsi="Arial" w:cs="Arial"/>
                <w:sz w:val="22"/>
                <w:szCs w:val="22"/>
                <w:lang w:val="cs"/>
              </w:rPr>
              <w:t>, verze 4</w:t>
            </w:r>
            <w:r w:rsidR="008F4588" w:rsidRPr="0091506D">
              <w:rPr>
                <w:rFonts w:ascii="Arial" w:hAnsi="Arial" w:cs="Arial"/>
                <w:sz w:val="22"/>
                <w:szCs w:val="22"/>
                <w:lang w:val="cs"/>
              </w:rPr>
              <w:t xml:space="preserve"> </w:t>
            </w:r>
            <w:r w:rsidR="00E430F6" w:rsidRPr="0091506D">
              <w:rPr>
                <w:rFonts w:ascii="Arial" w:hAnsi="Arial" w:cs="Arial"/>
                <w:sz w:val="22"/>
                <w:szCs w:val="22"/>
                <w:lang w:val="cs"/>
              </w:rPr>
              <w:t xml:space="preserve">ze dne 4 </w:t>
            </w:r>
            <w:r w:rsidR="007E176D" w:rsidRPr="0091506D">
              <w:rPr>
                <w:rFonts w:ascii="Arial" w:hAnsi="Arial" w:cs="Arial"/>
                <w:sz w:val="22"/>
                <w:szCs w:val="22"/>
                <w:lang w:val="cs"/>
              </w:rPr>
              <w:t xml:space="preserve">července  </w:t>
            </w:r>
            <w:r w:rsidR="00E430F6" w:rsidRPr="0091506D">
              <w:rPr>
                <w:rFonts w:ascii="Arial" w:hAnsi="Arial" w:cs="Arial"/>
                <w:sz w:val="22"/>
                <w:szCs w:val="22"/>
                <w:lang w:val="cs"/>
              </w:rPr>
              <w:t>2025</w:t>
            </w:r>
            <w:r w:rsidR="00A3419B" w:rsidRPr="0091506D">
              <w:rPr>
                <w:rFonts w:ascii="Arial" w:hAnsi="Arial" w:cs="Arial"/>
                <w:sz w:val="22"/>
                <w:szCs w:val="22"/>
                <w:lang w:val="cs"/>
              </w:rPr>
              <w:t>(dále „Změněný Protokol“), přičemž uvedené náklady platí</w:t>
            </w:r>
            <w:r w:rsidR="00A3419B" w:rsidRPr="0091506D">
              <w:rPr>
                <w:rFonts w:ascii="Arial" w:hAnsi="Arial" w:cs="Arial"/>
                <w:i/>
                <w:iCs/>
                <w:sz w:val="22"/>
                <w:szCs w:val="22"/>
                <w:lang w:val="cs"/>
              </w:rPr>
              <w:t> s účinností</w:t>
            </w:r>
            <w:r w:rsidR="00A3419B" w:rsidRPr="0091506D">
              <w:rPr>
                <w:rFonts w:ascii="Arial" w:hAnsi="Arial" w:cs="Arial"/>
                <w:sz w:val="22"/>
                <w:szCs w:val="22"/>
                <w:lang w:val="cs"/>
              </w:rPr>
              <w:t xml:space="preserve"> k datu schválení Změněného protokolu </w:t>
            </w:r>
            <w:r w:rsidR="00F079E5" w:rsidRPr="0091506D">
              <w:rPr>
                <w:rFonts w:ascii="Arial" w:hAnsi="Arial" w:cs="Arial"/>
                <w:sz w:val="22"/>
                <w:szCs w:val="22"/>
                <w:lang w:val="cs"/>
              </w:rPr>
              <w:t>Státním ústavem pro kontrolu léčiv, schválen</w:t>
            </w:r>
            <w:r w:rsidR="00AD58E6" w:rsidRPr="0091506D">
              <w:rPr>
                <w:rFonts w:ascii="Arial" w:hAnsi="Arial" w:cs="Arial"/>
                <w:sz w:val="22"/>
                <w:szCs w:val="22"/>
                <w:lang w:val="cs"/>
              </w:rPr>
              <w:t>o</w:t>
            </w:r>
            <w:r w:rsidR="00F079E5" w:rsidRPr="0091506D">
              <w:rPr>
                <w:rFonts w:ascii="Arial" w:hAnsi="Arial" w:cs="Arial"/>
                <w:sz w:val="22"/>
                <w:szCs w:val="22"/>
                <w:lang w:val="cs"/>
              </w:rPr>
              <w:t xml:space="preserve"> dne</w:t>
            </w:r>
            <w:r w:rsidR="00AA5D55" w:rsidRPr="0091506D">
              <w:rPr>
                <w:rFonts w:ascii="Arial" w:hAnsi="Arial" w:cs="Arial"/>
                <w:sz w:val="22"/>
                <w:szCs w:val="22"/>
                <w:lang w:val="cs"/>
              </w:rPr>
              <w:t xml:space="preserve"> 2. Prosince 2025</w:t>
            </w:r>
            <w:r w:rsidR="00F079E5" w:rsidRPr="0091506D">
              <w:rPr>
                <w:rFonts w:ascii="Arial" w:hAnsi="Arial" w:cs="Arial"/>
                <w:sz w:val="22"/>
                <w:szCs w:val="22"/>
                <w:lang w:val="cs"/>
              </w:rPr>
              <w:t>.</w:t>
            </w:r>
            <w:r w:rsidR="00F079E5" w:rsidRPr="0091506D" w:rsidDel="00F079E5">
              <w:rPr>
                <w:rFonts w:ascii="Arial" w:hAnsi="Arial" w:cs="Arial"/>
                <w:sz w:val="22"/>
                <w:szCs w:val="22"/>
                <w:lang w:val="cs"/>
              </w:rPr>
              <w:t xml:space="preserve"> </w:t>
            </w:r>
            <w:r w:rsidR="00A3419B" w:rsidRPr="0091506D">
              <w:rPr>
                <w:rFonts w:ascii="Arial" w:hAnsi="Arial" w:cs="Arial"/>
                <w:sz w:val="22"/>
                <w:szCs w:val="22"/>
                <w:lang w:val="cs"/>
              </w:rPr>
              <w:t>v souladu s Platnými právními předpisy.}</w:t>
            </w:r>
          </w:p>
        </w:tc>
      </w:tr>
      <w:tr w:rsidR="000F5D80" w:rsidRPr="00414E32" w14:paraId="4649EBBC" w14:textId="77777777" w:rsidTr="003B5870">
        <w:tc>
          <w:tcPr>
            <w:tcW w:w="2500" w:type="pct"/>
          </w:tcPr>
          <w:p w14:paraId="0157FD17" w14:textId="79E838EC" w:rsidR="003B5870" w:rsidRPr="0091506D" w:rsidRDefault="00A3419B" w:rsidP="0091506D">
            <w:pPr>
              <w:jc w:val="both"/>
              <w:rPr>
                <w:rFonts w:ascii="Arial" w:hAnsi="Arial" w:cs="Arial"/>
                <w:spacing w:val="-6"/>
                <w:sz w:val="22"/>
                <w:szCs w:val="22"/>
              </w:rPr>
            </w:pPr>
            <w:r w:rsidRPr="0091506D">
              <w:rPr>
                <w:rFonts w:ascii="Arial" w:hAnsi="Arial" w:cs="Arial"/>
                <w:spacing w:val="-6"/>
                <w:sz w:val="22"/>
                <w:szCs w:val="22"/>
              </w:rPr>
              <w:t>Defined terms used in this Amendment and not defined herein will have the same meanings assigned such terms in the Agreement.</w:t>
            </w:r>
          </w:p>
        </w:tc>
        <w:tc>
          <w:tcPr>
            <w:tcW w:w="2500" w:type="pct"/>
          </w:tcPr>
          <w:p w14:paraId="4DEADDC0" w14:textId="499F5A4C" w:rsidR="003B5870" w:rsidRPr="0091506D" w:rsidRDefault="00A3419B" w:rsidP="0091506D">
            <w:pPr>
              <w:jc w:val="both"/>
              <w:rPr>
                <w:rFonts w:ascii="Arial" w:hAnsi="Arial" w:cs="Arial"/>
                <w:spacing w:val="-6"/>
                <w:sz w:val="22"/>
                <w:szCs w:val="22"/>
              </w:rPr>
            </w:pPr>
            <w:r w:rsidRPr="0091506D">
              <w:rPr>
                <w:rFonts w:ascii="Arial" w:hAnsi="Arial" w:cs="Arial"/>
                <w:spacing w:val="-6"/>
                <w:sz w:val="22"/>
                <w:szCs w:val="22"/>
                <w:lang w:val="cs"/>
              </w:rPr>
              <w:t>Definované výrazy použité v tomto Dodatku a výrazy, které v něm nejsou definovány, mají stejný význam, jaký je těmto výrazům přiřazen ve Smlouvě.</w:t>
            </w:r>
          </w:p>
        </w:tc>
      </w:tr>
      <w:tr w:rsidR="000F5D80" w:rsidRPr="00414E32" w14:paraId="5C034879" w14:textId="77777777" w:rsidTr="003B5870">
        <w:tc>
          <w:tcPr>
            <w:tcW w:w="2500" w:type="pct"/>
          </w:tcPr>
          <w:p w14:paraId="426869E4" w14:textId="5CDCAF7E" w:rsidR="003B5870" w:rsidRPr="0091506D" w:rsidRDefault="00A3419B" w:rsidP="0091506D">
            <w:pPr>
              <w:pStyle w:val="Zkladntextodsazen3"/>
              <w:ind w:left="0"/>
              <w:rPr>
                <w:rFonts w:ascii="Arial" w:hAnsi="Arial" w:cs="Arial"/>
                <w:i w:val="0"/>
                <w:spacing w:val="-6"/>
                <w:szCs w:val="22"/>
              </w:rPr>
            </w:pPr>
            <w:r w:rsidRPr="0091506D">
              <w:rPr>
                <w:rFonts w:ascii="Arial" w:hAnsi="Arial" w:cs="Arial"/>
                <w:i w:val="0"/>
                <w:spacing w:val="-6"/>
                <w:szCs w:val="22"/>
              </w:rPr>
              <w:t>All other provisions of the Agreement shall remain unaltered and given full force and effect.</w:t>
            </w:r>
          </w:p>
        </w:tc>
        <w:tc>
          <w:tcPr>
            <w:tcW w:w="2500" w:type="pct"/>
          </w:tcPr>
          <w:p w14:paraId="464EE711" w14:textId="2800D141" w:rsidR="003B5870" w:rsidRPr="0091506D" w:rsidRDefault="00A3419B" w:rsidP="0091506D">
            <w:pPr>
              <w:pStyle w:val="Zkladntextodsazen3"/>
              <w:ind w:left="0"/>
              <w:rPr>
                <w:rFonts w:ascii="Arial" w:hAnsi="Arial" w:cs="Arial"/>
                <w:i w:val="0"/>
                <w:spacing w:val="-6"/>
                <w:szCs w:val="22"/>
              </w:rPr>
            </w:pPr>
            <w:r w:rsidRPr="0091506D">
              <w:rPr>
                <w:rFonts w:ascii="Arial" w:hAnsi="Arial" w:cs="Arial"/>
                <w:i w:val="0"/>
                <w:spacing w:val="-6"/>
                <w:szCs w:val="22"/>
                <w:lang w:val="cs"/>
              </w:rPr>
              <w:t>Všechna ostatní ustanovení Smlouvy zůstávají beze změny a plně platná a účinná.</w:t>
            </w:r>
          </w:p>
        </w:tc>
      </w:tr>
      <w:tr w:rsidR="000F5D80" w:rsidRPr="000C47AC" w14:paraId="2382270D" w14:textId="77777777" w:rsidTr="003B5870">
        <w:tc>
          <w:tcPr>
            <w:tcW w:w="2500" w:type="pct"/>
          </w:tcPr>
          <w:p w14:paraId="2895AC26" w14:textId="4CAD03D7" w:rsidR="003B5870" w:rsidRPr="0091506D" w:rsidRDefault="00AA5D55" w:rsidP="0091506D">
            <w:pPr>
              <w:pStyle w:val="Zkladntextodsazen3"/>
              <w:ind w:left="0"/>
              <w:rPr>
                <w:rFonts w:ascii="Arial" w:hAnsi="Arial" w:cs="Arial"/>
                <w:i w:val="0"/>
                <w:iCs/>
                <w:color w:val="000000" w:themeColor="text1"/>
                <w:spacing w:val="-6"/>
                <w:szCs w:val="22"/>
              </w:rPr>
            </w:pPr>
            <w:r w:rsidRPr="0091506D">
              <w:rPr>
                <w:rFonts w:ascii="Arial" w:hAnsi="Arial" w:cs="Arial"/>
                <w:i w:val="0"/>
                <w:color w:val="000000" w:themeColor="text1"/>
                <w:spacing w:val="-6"/>
                <w:szCs w:val="22"/>
              </w:rPr>
              <w:t>This Amendment is signed by qualified electronic signatures of the Parties. The Amendment shall enter into force on the date of the last signature and shall enter into force on the date of publication of the Amendment in the register of contracts. The Parties declare that they have been guided by the terms of this Amendment by mutual agreement since 6 October 2025 and consider all their mutual performance provided from the said date until the date of entry into force of the Amendment as performance provided under this Amendment.</w:t>
            </w:r>
          </w:p>
        </w:tc>
        <w:tc>
          <w:tcPr>
            <w:tcW w:w="2500" w:type="pct"/>
          </w:tcPr>
          <w:p w14:paraId="37D93990" w14:textId="5AB6B897" w:rsidR="003B5870" w:rsidRPr="0091506D" w:rsidRDefault="00AA7FCE" w:rsidP="00AA7FCE">
            <w:pPr>
              <w:pStyle w:val="Zkladntextodsazen3"/>
              <w:spacing w:after="160"/>
              <w:ind w:left="0"/>
              <w:rPr>
                <w:rFonts w:ascii="Arial" w:hAnsi="Arial" w:cs="Arial"/>
                <w:i w:val="0"/>
                <w:iCs/>
                <w:spacing w:val="-6"/>
                <w:szCs w:val="22"/>
                <w:lang w:val="cs"/>
              </w:rPr>
            </w:pPr>
            <w:r w:rsidRPr="0091506D">
              <w:rPr>
                <w:rFonts w:ascii="Arial" w:hAnsi="Arial" w:cs="Arial"/>
                <w:i w:val="0"/>
                <w:color w:val="000000" w:themeColor="text1"/>
                <w:spacing w:val="-6"/>
                <w:szCs w:val="22"/>
                <w:lang w:val="cs"/>
              </w:rPr>
              <w:t>Tento Dodatek je podepsán kvalifikovanými elektronickými podpisy Stran. Dodatek nabývá platnosti dnem posledního podpisu a účinnosti dnem zveřejnění Dodatku v registru smluv. Strany prohlašují, že se podmínkami tohoto dodatku na základě vzájemné dohody řídily již ode dne 6. 10. 2025 a veškerá svá vzájemná plnění poskytnutá od uvedeného data do dne nabytí účinnosti Dodatku považují za plnění poskytnutá podle tohoto dodatku.</w:t>
            </w:r>
            <w:r w:rsidRPr="0091506D" w:rsidDel="00AA7FCE">
              <w:rPr>
                <w:rFonts w:ascii="Arial" w:hAnsi="Arial" w:cs="Arial"/>
                <w:i w:val="0"/>
                <w:color w:val="000000" w:themeColor="text1"/>
                <w:spacing w:val="-6"/>
                <w:szCs w:val="22"/>
                <w:lang w:val="cs"/>
              </w:rPr>
              <w:t xml:space="preserve"> </w:t>
            </w:r>
          </w:p>
        </w:tc>
      </w:tr>
      <w:tr w:rsidR="000F5D80" w:rsidRPr="00414E32" w14:paraId="2E5C73D0" w14:textId="77777777" w:rsidTr="003B5870">
        <w:tc>
          <w:tcPr>
            <w:tcW w:w="2500" w:type="pct"/>
          </w:tcPr>
          <w:p w14:paraId="605DB522" w14:textId="13DCE397" w:rsidR="003B5870" w:rsidRPr="0091506D" w:rsidRDefault="00A3419B" w:rsidP="006671B6">
            <w:pPr>
              <w:spacing w:after="160"/>
              <w:jc w:val="center"/>
              <w:rPr>
                <w:rFonts w:ascii="Arial" w:hAnsi="Arial" w:cs="Arial"/>
                <w:spacing w:val="-6"/>
                <w:sz w:val="22"/>
                <w:szCs w:val="22"/>
              </w:rPr>
            </w:pPr>
            <w:r w:rsidRPr="0091506D">
              <w:rPr>
                <w:rFonts w:ascii="Arial" w:hAnsi="Arial" w:cs="Arial"/>
                <w:spacing w:val="-6"/>
                <w:sz w:val="22"/>
                <w:szCs w:val="22"/>
              </w:rPr>
              <w:t>[SIGNATURE PAGE FOLLOWS]</w:t>
            </w:r>
          </w:p>
        </w:tc>
        <w:tc>
          <w:tcPr>
            <w:tcW w:w="2500" w:type="pct"/>
          </w:tcPr>
          <w:p w14:paraId="5320DA1D" w14:textId="10F9F5F7" w:rsidR="003B5870" w:rsidRPr="0091506D" w:rsidRDefault="00A3419B" w:rsidP="006671B6">
            <w:pPr>
              <w:spacing w:after="160"/>
              <w:jc w:val="center"/>
              <w:rPr>
                <w:rFonts w:ascii="Arial" w:hAnsi="Arial" w:cs="Arial"/>
                <w:spacing w:val="-6"/>
                <w:sz w:val="22"/>
                <w:szCs w:val="22"/>
              </w:rPr>
            </w:pPr>
            <w:r w:rsidRPr="0091506D">
              <w:rPr>
                <w:rFonts w:ascii="Arial" w:hAnsi="Arial" w:cs="Arial"/>
                <w:spacing w:val="-6"/>
                <w:sz w:val="22"/>
                <w:szCs w:val="22"/>
                <w:lang w:val="cs"/>
              </w:rPr>
              <w:t>[NÁSLEDUJE STRÁNKA S PODPISY]</w:t>
            </w:r>
          </w:p>
        </w:tc>
      </w:tr>
    </w:tbl>
    <w:p w14:paraId="6FD5E835" w14:textId="76F024D9" w:rsidR="00E065E3" w:rsidRPr="0091506D" w:rsidRDefault="00A3419B" w:rsidP="005F0587">
      <w:pPr>
        <w:widowControl w:val="0"/>
        <w:spacing w:after="0"/>
        <w:jc w:val="both"/>
        <w:rPr>
          <w:rFonts w:ascii="Arial" w:hAnsi="Arial" w:cs="Arial"/>
          <w:b/>
          <w:bCs/>
          <w:i/>
          <w:iCs/>
          <w:color w:val="000000" w:themeColor="text1"/>
          <w:sz w:val="22"/>
          <w:szCs w:val="22"/>
          <w:lang w:val="cs"/>
        </w:rPr>
      </w:pPr>
      <w:r w:rsidRPr="0091506D">
        <w:rPr>
          <w:rFonts w:ascii="Arial" w:hAnsi="Arial" w:cs="Arial"/>
          <w:b/>
          <w:bCs/>
          <w:color w:val="000000" w:themeColor="text1"/>
          <w:sz w:val="22"/>
          <w:szCs w:val="22"/>
        </w:rPr>
        <w:lastRenderedPageBreak/>
        <w:t xml:space="preserve">Agreed to and accepted: </w:t>
      </w:r>
      <w:r w:rsidRPr="0091506D">
        <w:rPr>
          <w:rFonts w:ascii="Arial" w:hAnsi="Arial" w:cs="Arial"/>
          <w:b/>
          <w:bCs/>
          <w:i/>
          <w:iCs/>
          <w:color w:val="000000" w:themeColor="text1"/>
          <w:sz w:val="22"/>
          <w:szCs w:val="22"/>
        </w:rPr>
        <w:t>/</w:t>
      </w:r>
      <w:r w:rsidRPr="0091506D">
        <w:rPr>
          <w:rFonts w:ascii="Arial" w:hAnsi="Arial" w:cs="Arial"/>
          <w:b/>
          <w:bCs/>
          <w:color w:val="000000" w:themeColor="text1"/>
          <w:sz w:val="22"/>
          <w:szCs w:val="22"/>
          <w:lang w:val="cs"/>
        </w:rPr>
        <w:t>Odsouhlaseno a přijato:</w:t>
      </w:r>
    </w:p>
    <w:p w14:paraId="6B0B417D" w14:textId="77777777" w:rsidR="008E6EEA" w:rsidRPr="0091506D" w:rsidRDefault="008E6EEA" w:rsidP="005F0587">
      <w:pPr>
        <w:widowControl w:val="0"/>
        <w:spacing w:after="0"/>
        <w:jc w:val="both"/>
        <w:rPr>
          <w:rFonts w:ascii="Arial" w:hAnsi="Arial" w:cs="Arial"/>
          <w:b/>
          <w:bCs/>
          <w:i/>
          <w:iCs/>
          <w:color w:val="000000" w:themeColor="text1"/>
          <w:sz w:val="22"/>
          <w:szCs w:val="22"/>
          <w:lang w:val="c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firstRow="1" w:lastRow="0" w:firstColumn="1" w:lastColumn="0" w:noHBand="0" w:noVBand="1"/>
      </w:tblPr>
      <w:tblGrid>
        <w:gridCol w:w="2337"/>
        <w:gridCol w:w="2337"/>
        <w:gridCol w:w="2338"/>
        <w:gridCol w:w="2338"/>
      </w:tblGrid>
      <w:tr w:rsidR="00F61059" w:rsidRPr="00414E32" w14:paraId="6478FEEF" w14:textId="77777777" w:rsidTr="0006391A">
        <w:trPr>
          <w:trHeight w:val="2328"/>
        </w:trPr>
        <w:tc>
          <w:tcPr>
            <w:tcW w:w="2499" w:type="pct"/>
            <w:gridSpan w:val="2"/>
            <w:tcBorders>
              <w:top w:val="single" w:sz="4" w:space="0" w:color="auto"/>
              <w:left w:val="single" w:sz="4" w:space="0" w:color="auto"/>
              <w:bottom w:val="single" w:sz="4" w:space="0" w:color="auto"/>
              <w:right w:val="single" w:sz="4" w:space="0" w:color="auto"/>
            </w:tcBorders>
          </w:tcPr>
          <w:p w14:paraId="3FD690E3" w14:textId="77777777" w:rsidR="00F61059" w:rsidRPr="0091506D" w:rsidRDefault="00F61059" w:rsidP="0006391A">
            <w:pPr>
              <w:widowControl w:val="0"/>
              <w:spacing w:before="120"/>
              <w:ind w:right="52"/>
              <w:jc w:val="both"/>
              <w:rPr>
                <w:rFonts w:ascii="Arial" w:hAnsi="Arial" w:cs="Arial"/>
                <w:spacing w:val="-6"/>
                <w:sz w:val="22"/>
                <w:szCs w:val="22"/>
                <w:lang w:val="cs"/>
              </w:rPr>
            </w:pPr>
            <w:r w:rsidRPr="0091506D">
              <w:rPr>
                <w:rFonts w:ascii="Arial" w:hAnsi="Arial" w:cs="Arial"/>
                <w:spacing w:val="-6"/>
                <w:sz w:val="22"/>
                <w:szCs w:val="22"/>
                <w:lang w:val="cs"/>
              </w:rPr>
              <w:t xml:space="preserve">IQVIA RDS Czech Republic, s.r.o. under a Power of Attorney dated 03 </w:t>
            </w:r>
            <w:proofErr w:type="spellStart"/>
            <w:r w:rsidRPr="0091506D">
              <w:rPr>
                <w:rFonts w:ascii="Arial" w:hAnsi="Arial" w:cs="Arial"/>
                <w:spacing w:val="-6"/>
                <w:sz w:val="22"/>
                <w:szCs w:val="22"/>
                <w:lang w:val="cs"/>
              </w:rPr>
              <w:t>October</w:t>
            </w:r>
            <w:proofErr w:type="spellEnd"/>
            <w:r w:rsidRPr="0091506D">
              <w:rPr>
                <w:rFonts w:ascii="Arial" w:hAnsi="Arial" w:cs="Arial"/>
                <w:spacing w:val="-6"/>
                <w:sz w:val="22"/>
                <w:szCs w:val="22"/>
                <w:lang w:val="cs"/>
              </w:rPr>
              <w:t xml:space="preserve"> 2024, in the name of DAIICHI SANKYO, INC. / IQVIA RDS Czech Republic, s.r.o. na základě plné moci dne 3. října 2024, jménem společnosti DAIICHI SANKYO, INC.</w:t>
            </w:r>
          </w:p>
        </w:tc>
        <w:tc>
          <w:tcPr>
            <w:tcW w:w="2501" w:type="pct"/>
            <w:gridSpan w:val="2"/>
            <w:tcBorders>
              <w:top w:val="single" w:sz="4" w:space="0" w:color="auto"/>
              <w:left w:val="single" w:sz="4" w:space="0" w:color="auto"/>
              <w:bottom w:val="single" w:sz="4" w:space="0" w:color="auto"/>
              <w:right w:val="single" w:sz="4" w:space="0" w:color="auto"/>
            </w:tcBorders>
          </w:tcPr>
          <w:p w14:paraId="258117C1" w14:textId="77777777" w:rsidR="00F61059" w:rsidRPr="0091506D" w:rsidRDefault="00F61059" w:rsidP="0006391A">
            <w:pPr>
              <w:widowControl w:val="0"/>
              <w:tabs>
                <w:tab w:val="left" w:pos="1515"/>
              </w:tabs>
              <w:ind w:left="98"/>
              <w:jc w:val="both"/>
              <w:rPr>
                <w:rFonts w:ascii="Arial" w:hAnsi="Arial" w:cs="Arial"/>
                <w:spacing w:val="-6"/>
                <w:sz w:val="22"/>
                <w:szCs w:val="22"/>
              </w:rPr>
            </w:pPr>
            <w:r w:rsidRPr="0091506D">
              <w:rPr>
                <w:rFonts w:ascii="Arial" w:hAnsi="Arial" w:cs="Arial"/>
                <w:spacing w:val="-6"/>
                <w:sz w:val="22"/>
                <w:szCs w:val="22"/>
              </w:rPr>
              <w:t xml:space="preserve">On behalf of the Fakultní nemocnice Brno / </w:t>
            </w:r>
            <w:proofErr w:type="spellStart"/>
            <w:r w:rsidRPr="0091506D">
              <w:rPr>
                <w:rFonts w:ascii="Arial" w:hAnsi="Arial" w:cs="Arial"/>
                <w:spacing w:val="-6"/>
                <w:sz w:val="22"/>
                <w:szCs w:val="22"/>
              </w:rPr>
              <w:t>Jménem</w:t>
            </w:r>
            <w:proofErr w:type="spellEnd"/>
            <w:r w:rsidRPr="0091506D">
              <w:rPr>
                <w:rFonts w:ascii="Arial" w:hAnsi="Arial" w:cs="Arial"/>
                <w:spacing w:val="-6"/>
                <w:sz w:val="22"/>
                <w:szCs w:val="22"/>
              </w:rPr>
              <w:t xml:space="preserve"> Fakultní nemocnice Brno</w:t>
            </w:r>
          </w:p>
        </w:tc>
      </w:tr>
      <w:tr w:rsidR="00F61059" w:rsidRPr="00C92433" w14:paraId="6FD722BC" w14:textId="77777777" w:rsidTr="0006391A">
        <w:trPr>
          <w:trHeight w:val="144"/>
        </w:trPr>
        <w:tc>
          <w:tcPr>
            <w:tcW w:w="1250" w:type="pct"/>
            <w:tcBorders>
              <w:top w:val="single" w:sz="4" w:space="0" w:color="auto"/>
              <w:left w:val="single" w:sz="4" w:space="0" w:color="auto"/>
              <w:bottom w:val="single" w:sz="4" w:space="0" w:color="auto"/>
              <w:right w:val="single" w:sz="4" w:space="0" w:color="auto"/>
            </w:tcBorders>
          </w:tcPr>
          <w:p w14:paraId="10D8FD08"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By: / </w:t>
            </w:r>
            <w:proofErr w:type="spellStart"/>
            <w:r w:rsidRPr="00C92433">
              <w:rPr>
                <w:rFonts w:asciiTheme="minorHAnsi" w:hAnsiTheme="minorHAnsi" w:cstheme="minorBidi"/>
                <w:spacing w:val="-6"/>
                <w:sz w:val="24"/>
                <w:szCs w:val="24"/>
              </w:rPr>
              <w:t>Podepsal</w:t>
            </w:r>
            <w:proofErr w:type="spellEnd"/>
            <w:r w:rsidRPr="00C92433">
              <w:rPr>
                <w:rFonts w:asciiTheme="minorHAnsi" w:hAnsiTheme="minorHAnsi" w:cstheme="minorBidi"/>
                <w:spacing w:val="-6"/>
                <w:sz w:val="24"/>
                <w:szCs w:val="24"/>
              </w:rPr>
              <w:t xml:space="preserve">(a): </w:t>
            </w:r>
          </w:p>
        </w:tc>
        <w:tc>
          <w:tcPr>
            <w:tcW w:w="1250" w:type="pct"/>
            <w:tcBorders>
              <w:top w:val="single" w:sz="4" w:space="0" w:color="auto"/>
              <w:left w:val="single" w:sz="4" w:space="0" w:color="auto"/>
              <w:bottom w:val="single" w:sz="4" w:space="0" w:color="auto"/>
              <w:right w:val="single" w:sz="4" w:space="0" w:color="auto"/>
            </w:tcBorders>
          </w:tcPr>
          <w:p w14:paraId="6F6FC617"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E0F4450"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By: / </w:t>
            </w:r>
            <w:proofErr w:type="spellStart"/>
            <w:r w:rsidRPr="00C92433">
              <w:rPr>
                <w:rFonts w:asciiTheme="minorHAnsi" w:hAnsiTheme="minorHAnsi" w:cstheme="minorBidi"/>
                <w:spacing w:val="-6"/>
                <w:sz w:val="24"/>
                <w:szCs w:val="24"/>
              </w:rPr>
              <w:t>Podepsal</w:t>
            </w:r>
            <w:proofErr w:type="spellEnd"/>
            <w:r w:rsidRPr="00C92433">
              <w:rPr>
                <w:rFonts w:asciiTheme="minorHAnsi" w:hAnsiTheme="minorHAnsi" w:cstheme="minorBidi"/>
                <w:spacing w:val="-6"/>
                <w:sz w:val="24"/>
                <w:szCs w:val="24"/>
              </w:rPr>
              <w:t xml:space="preserve">(a): </w:t>
            </w:r>
          </w:p>
        </w:tc>
        <w:tc>
          <w:tcPr>
            <w:tcW w:w="1250" w:type="pct"/>
            <w:tcBorders>
              <w:top w:val="single" w:sz="4" w:space="0" w:color="auto"/>
              <w:left w:val="single" w:sz="4" w:space="0" w:color="auto"/>
              <w:bottom w:val="single" w:sz="4" w:space="0" w:color="auto"/>
              <w:right w:val="single" w:sz="4" w:space="0" w:color="auto"/>
            </w:tcBorders>
          </w:tcPr>
          <w:p w14:paraId="1ABC7088"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p>
          <w:p w14:paraId="4A35BF1D"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p>
          <w:p w14:paraId="0AF18DBC"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p>
        </w:tc>
      </w:tr>
      <w:tr w:rsidR="00F61059" w:rsidRPr="00C92433" w14:paraId="1AB05F25" w14:textId="77777777" w:rsidTr="0006391A">
        <w:trPr>
          <w:trHeight w:val="144"/>
        </w:trPr>
        <w:tc>
          <w:tcPr>
            <w:tcW w:w="1250" w:type="pct"/>
            <w:tcBorders>
              <w:top w:val="single" w:sz="4" w:space="0" w:color="auto"/>
              <w:left w:val="single" w:sz="4" w:space="0" w:color="auto"/>
              <w:bottom w:val="single" w:sz="4" w:space="0" w:color="auto"/>
              <w:right w:val="single" w:sz="4" w:space="0" w:color="auto"/>
            </w:tcBorders>
          </w:tcPr>
          <w:p w14:paraId="2B5C8467"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175031DF"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A95F24D"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657D8050" w14:textId="6454E3FD" w:rsidR="00F61059" w:rsidRPr="00C92433" w:rsidRDefault="00CF6D7D" w:rsidP="0006391A">
            <w:pPr>
              <w:widowControl w:val="0"/>
              <w:tabs>
                <w:tab w:val="left" w:pos="1515"/>
              </w:tabs>
              <w:spacing w:before="120"/>
              <w:ind w:left="98"/>
              <w:jc w:val="both"/>
              <w:rPr>
                <w:rFonts w:asciiTheme="minorHAnsi" w:hAnsiTheme="minorHAnsi" w:cstheme="minorBidi"/>
                <w:spacing w:val="-6"/>
                <w:sz w:val="24"/>
                <w:szCs w:val="24"/>
              </w:rPr>
            </w:pPr>
            <w:r w:rsidRPr="00CF6D7D">
              <w:rPr>
                <w:rFonts w:ascii="Calibri" w:eastAsia="Times New Roman" w:hAnsi="Calibri" w:cs="Calibri"/>
                <w:color w:val="000000"/>
                <w:kern w:val="2"/>
                <w:sz w:val="24"/>
                <w:szCs w:val="24"/>
                <w14:ligatures w14:val="standardContextual"/>
              </w:rPr>
              <w:t>Ing. Vlastimil Vajdák</w:t>
            </w:r>
          </w:p>
        </w:tc>
      </w:tr>
      <w:tr w:rsidR="00F61059" w:rsidRPr="00C92433" w14:paraId="54A7369C" w14:textId="77777777" w:rsidTr="0006391A">
        <w:trPr>
          <w:trHeight w:val="144"/>
        </w:trPr>
        <w:tc>
          <w:tcPr>
            <w:tcW w:w="1250" w:type="pct"/>
            <w:tcBorders>
              <w:top w:val="single" w:sz="4" w:space="0" w:color="auto"/>
              <w:left w:val="single" w:sz="4" w:space="0" w:color="auto"/>
              <w:bottom w:val="single" w:sz="4" w:space="0" w:color="auto"/>
              <w:right w:val="single" w:sz="4" w:space="0" w:color="auto"/>
            </w:tcBorders>
          </w:tcPr>
          <w:p w14:paraId="7B3EDF5C"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360BD338"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EB2DC7D"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2EC19CC0"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Director / </w:t>
            </w:r>
            <w:proofErr w:type="spellStart"/>
            <w:r w:rsidRPr="00C92433">
              <w:rPr>
                <w:rFonts w:asciiTheme="minorHAnsi" w:hAnsiTheme="minorHAnsi" w:cstheme="minorBidi"/>
                <w:spacing w:val="-6"/>
                <w:sz w:val="24"/>
                <w:szCs w:val="24"/>
              </w:rPr>
              <w:t>ředitel</w:t>
            </w:r>
            <w:proofErr w:type="spellEnd"/>
          </w:p>
        </w:tc>
      </w:tr>
      <w:tr w:rsidR="00F61059" w:rsidRPr="00C92433" w14:paraId="32C736A8" w14:textId="77777777" w:rsidTr="0006391A">
        <w:trPr>
          <w:trHeight w:val="144"/>
        </w:trPr>
        <w:tc>
          <w:tcPr>
            <w:tcW w:w="2499" w:type="pct"/>
            <w:gridSpan w:val="2"/>
            <w:tcBorders>
              <w:top w:val="single" w:sz="4" w:space="0" w:color="auto"/>
              <w:left w:val="single" w:sz="4" w:space="0" w:color="auto"/>
              <w:bottom w:val="single" w:sz="4" w:space="0" w:color="auto"/>
              <w:right w:val="single" w:sz="4" w:space="0" w:color="auto"/>
            </w:tcBorders>
          </w:tcPr>
          <w:p w14:paraId="2DE6D5BD"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r w:rsidRPr="00C92433">
              <w:rPr>
                <w:rFonts w:asciiTheme="minorHAnsi" w:hAnsiTheme="minorHAnsi" w:cstheme="minorBidi"/>
                <w:spacing w:val="-6"/>
                <w:sz w:val="24"/>
                <w:szCs w:val="24"/>
              </w:rPr>
              <w:t>IQVIA RDS Czech Republic, s.r.o. /</w:t>
            </w:r>
          </w:p>
          <w:p w14:paraId="0BA2900D" w14:textId="77777777" w:rsidR="00F61059" w:rsidRPr="00C92433" w:rsidRDefault="00F61059" w:rsidP="0006391A">
            <w:pPr>
              <w:widowControl w:val="0"/>
              <w:ind w:right="52"/>
              <w:jc w:val="both"/>
              <w:rPr>
                <w:rFonts w:asciiTheme="minorHAnsi" w:hAnsiTheme="minorHAnsi" w:cstheme="minorBidi"/>
                <w:spacing w:val="-6"/>
                <w:sz w:val="24"/>
                <w:szCs w:val="24"/>
              </w:rPr>
            </w:pPr>
            <w:r w:rsidRPr="00C92433">
              <w:rPr>
                <w:rFonts w:asciiTheme="minorHAnsi" w:hAnsiTheme="minorHAnsi" w:cstheme="minorBidi"/>
                <w:spacing w:val="-6"/>
                <w:sz w:val="24"/>
                <w:szCs w:val="24"/>
              </w:rPr>
              <w:t>IQVIA RDS Czech Republic, s.r.o.</w:t>
            </w:r>
          </w:p>
        </w:tc>
        <w:tc>
          <w:tcPr>
            <w:tcW w:w="2501" w:type="pct"/>
            <w:gridSpan w:val="2"/>
            <w:tcBorders>
              <w:top w:val="single" w:sz="4" w:space="0" w:color="auto"/>
              <w:left w:val="single" w:sz="4" w:space="0" w:color="auto"/>
              <w:bottom w:val="single" w:sz="4" w:space="0" w:color="auto"/>
              <w:right w:val="single" w:sz="4" w:space="0" w:color="auto"/>
            </w:tcBorders>
          </w:tcPr>
          <w:p w14:paraId="767CF4C6" w14:textId="7B8B761D" w:rsidR="00F61059" w:rsidRPr="00C92433" w:rsidRDefault="00F61059" w:rsidP="0006391A">
            <w:pPr>
              <w:widowControl w:val="0"/>
              <w:tabs>
                <w:tab w:val="left" w:pos="1515"/>
              </w:tabs>
              <w:ind w:left="98"/>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Principal Investigator </w:t>
            </w:r>
            <w:proofErr w:type="spellStart"/>
            <w:r w:rsidR="000C47AC" w:rsidRPr="000C47AC">
              <w:rPr>
                <w:rFonts w:asciiTheme="minorHAnsi" w:hAnsiTheme="minorHAnsi" w:cstheme="minorBidi"/>
                <w:spacing w:val="-6"/>
                <w:sz w:val="24"/>
                <w:szCs w:val="24"/>
                <w:highlight w:val="black"/>
              </w:rPr>
              <w:t>xxxxxxxxxxxxxxxxxxx</w:t>
            </w:r>
            <w:proofErr w:type="spellEnd"/>
            <w:r w:rsidRPr="00C92433">
              <w:rPr>
                <w:rFonts w:asciiTheme="minorHAnsi" w:hAnsiTheme="minorHAnsi" w:cstheme="minorBidi"/>
                <w:spacing w:val="-6"/>
                <w:sz w:val="24"/>
                <w:szCs w:val="24"/>
              </w:rPr>
              <w:t xml:space="preserve">, </w:t>
            </w:r>
            <w:proofErr w:type="spellStart"/>
            <w:r w:rsidR="000C47AC" w:rsidRPr="000C47AC">
              <w:rPr>
                <w:rFonts w:asciiTheme="minorHAnsi" w:hAnsiTheme="minorHAnsi" w:cstheme="minorBidi"/>
                <w:spacing w:val="-6"/>
                <w:sz w:val="24"/>
                <w:szCs w:val="24"/>
                <w:highlight w:val="black"/>
              </w:rPr>
              <w:t>xxxxxx</w:t>
            </w:r>
            <w:proofErr w:type="spellEnd"/>
            <w:r w:rsidRPr="00C92433">
              <w:rPr>
                <w:rFonts w:asciiTheme="minorHAnsi" w:hAnsiTheme="minorHAnsi" w:cstheme="minorBidi"/>
                <w:spacing w:val="-6"/>
                <w:sz w:val="24"/>
                <w:szCs w:val="24"/>
              </w:rPr>
              <w:t xml:space="preserve"> / Hlavní zkoušející </w:t>
            </w:r>
            <w:proofErr w:type="spellStart"/>
            <w:r w:rsidR="000C47AC" w:rsidRPr="000C47AC">
              <w:rPr>
                <w:rFonts w:asciiTheme="minorHAnsi" w:hAnsiTheme="minorHAnsi" w:cstheme="minorBidi"/>
                <w:spacing w:val="-6"/>
                <w:sz w:val="24"/>
                <w:szCs w:val="24"/>
                <w:highlight w:val="black"/>
              </w:rPr>
              <w:t>xxxxxxxxxxxx</w:t>
            </w:r>
            <w:r w:rsidR="000C47AC">
              <w:rPr>
                <w:rFonts w:asciiTheme="minorHAnsi" w:hAnsiTheme="minorHAnsi" w:cstheme="minorBidi"/>
                <w:spacing w:val="-6"/>
                <w:sz w:val="24"/>
                <w:szCs w:val="24"/>
                <w:highlight w:val="black"/>
              </w:rPr>
              <w:t>xxxxxxxxxx</w:t>
            </w:r>
            <w:r w:rsidR="000C47AC" w:rsidRPr="000C47AC">
              <w:rPr>
                <w:rFonts w:asciiTheme="minorHAnsi" w:hAnsiTheme="minorHAnsi" w:cstheme="minorBidi"/>
                <w:spacing w:val="-6"/>
                <w:sz w:val="24"/>
                <w:szCs w:val="24"/>
                <w:highlight w:val="black"/>
              </w:rPr>
              <w:t>xxx</w:t>
            </w:r>
            <w:proofErr w:type="spellEnd"/>
          </w:p>
        </w:tc>
      </w:tr>
      <w:tr w:rsidR="00F61059" w:rsidRPr="00C92433" w14:paraId="5347547E" w14:textId="77777777" w:rsidTr="0006391A">
        <w:trPr>
          <w:trHeight w:val="144"/>
        </w:trPr>
        <w:tc>
          <w:tcPr>
            <w:tcW w:w="1250" w:type="pct"/>
            <w:tcBorders>
              <w:top w:val="single" w:sz="4" w:space="0" w:color="auto"/>
              <w:left w:val="single" w:sz="4" w:space="0" w:color="auto"/>
              <w:bottom w:val="single" w:sz="4" w:space="0" w:color="auto"/>
              <w:right w:val="single" w:sz="4" w:space="0" w:color="auto"/>
            </w:tcBorders>
          </w:tcPr>
          <w:p w14:paraId="1F88A612"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By: / </w:t>
            </w:r>
            <w:proofErr w:type="spellStart"/>
            <w:r w:rsidRPr="00C92433">
              <w:rPr>
                <w:rFonts w:asciiTheme="minorHAnsi" w:hAnsiTheme="minorHAnsi" w:cstheme="minorBidi"/>
                <w:spacing w:val="-6"/>
                <w:sz w:val="24"/>
                <w:szCs w:val="24"/>
              </w:rPr>
              <w:t>Podepsal</w:t>
            </w:r>
            <w:proofErr w:type="spellEnd"/>
            <w:r w:rsidRPr="00C92433">
              <w:rPr>
                <w:rFonts w:asciiTheme="minorHAnsi" w:hAnsiTheme="minorHAnsi" w:cstheme="minorBidi"/>
                <w:spacing w:val="-6"/>
                <w:sz w:val="24"/>
                <w:szCs w:val="24"/>
              </w:rPr>
              <w:t xml:space="preserve">(a): </w:t>
            </w:r>
          </w:p>
        </w:tc>
        <w:tc>
          <w:tcPr>
            <w:tcW w:w="1250" w:type="pct"/>
            <w:tcBorders>
              <w:top w:val="single" w:sz="4" w:space="0" w:color="auto"/>
              <w:left w:val="single" w:sz="4" w:space="0" w:color="auto"/>
              <w:bottom w:val="single" w:sz="4" w:space="0" w:color="auto"/>
              <w:right w:val="single" w:sz="4" w:space="0" w:color="auto"/>
            </w:tcBorders>
          </w:tcPr>
          <w:p w14:paraId="5857CE9D"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B9E4137"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By: / </w:t>
            </w:r>
            <w:proofErr w:type="spellStart"/>
            <w:r w:rsidRPr="00C92433">
              <w:rPr>
                <w:rFonts w:asciiTheme="minorHAnsi" w:hAnsiTheme="minorHAnsi" w:cstheme="minorBidi"/>
                <w:spacing w:val="-6"/>
                <w:sz w:val="24"/>
                <w:szCs w:val="24"/>
              </w:rPr>
              <w:t>Podepsal</w:t>
            </w:r>
            <w:proofErr w:type="spellEnd"/>
            <w:r w:rsidRPr="00C92433">
              <w:rPr>
                <w:rFonts w:asciiTheme="minorHAnsi" w:hAnsiTheme="minorHAnsi" w:cstheme="minorBidi"/>
                <w:spacing w:val="-6"/>
                <w:sz w:val="24"/>
                <w:szCs w:val="24"/>
              </w:rPr>
              <w:t xml:space="preserve">(a): </w:t>
            </w:r>
          </w:p>
        </w:tc>
        <w:tc>
          <w:tcPr>
            <w:tcW w:w="1250" w:type="pct"/>
            <w:tcBorders>
              <w:top w:val="single" w:sz="4" w:space="0" w:color="auto"/>
              <w:left w:val="single" w:sz="4" w:space="0" w:color="auto"/>
              <w:bottom w:val="single" w:sz="4" w:space="0" w:color="auto"/>
              <w:right w:val="single" w:sz="4" w:space="0" w:color="auto"/>
            </w:tcBorders>
          </w:tcPr>
          <w:p w14:paraId="4138AF33"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p>
          <w:p w14:paraId="36A617A9"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p>
          <w:p w14:paraId="1CE689F6"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p>
        </w:tc>
      </w:tr>
      <w:tr w:rsidR="00F61059" w:rsidRPr="00C92433" w14:paraId="6156C38C" w14:textId="77777777" w:rsidTr="0006391A">
        <w:trPr>
          <w:trHeight w:val="144"/>
        </w:trPr>
        <w:tc>
          <w:tcPr>
            <w:tcW w:w="1250" w:type="pct"/>
            <w:tcBorders>
              <w:top w:val="single" w:sz="4" w:space="0" w:color="auto"/>
              <w:left w:val="single" w:sz="4" w:space="0" w:color="auto"/>
              <w:bottom w:val="single" w:sz="4" w:space="0" w:color="auto"/>
              <w:right w:val="single" w:sz="4" w:space="0" w:color="auto"/>
            </w:tcBorders>
          </w:tcPr>
          <w:p w14:paraId="72815377"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666BF96F"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74D053E"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Name: / Jméno: </w:t>
            </w:r>
          </w:p>
        </w:tc>
        <w:tc>
          <w:tcPr>
            <w:tcW w:w="1250" w:type="pct"/>
            <w:tcBorders>
              <w:top w:val="single" w:sz="4" w:space="0" w:color="auto"/>
              <w:left w:val="single" w:sz="4" w:space="0" w:color="auto"/>
              <w:bottom w:val="single" w:sz="4" w:space="0" w:color="auto"/>
              <w:right w:val="single" w:sz="4" w:space="0" w:color="auto"/>
            </w:tcBorders>
          </w:tcPr>
          <w:p w14:paraId="40CF0745" w14:textId="1939A6D0" w:rsidR="00F61059" w:rsidRPr="00C92433" w:rsidRDefault="000C47AC" w:rsidP="0006391A">
            <w:pPr>
              <w:widowControl w:val="0"/>
              <w:tabs>
                <w:tab w:val="left" w:pos="1515"/>
              </w:tabs>
              <w:spacing w:before="120"/>
              <w:ind w:left="98"/>
              <w:jc w:val="both"/>
              <w:rPr>
                <w:rFonts w:asciiTheme="minorHAnsi" w:hAnsiTheme="minorHAnsi" w:cstheme="minorBidi"/>
                <w:spacing w:val="-6"/>
                <w:sz w:val="24"/>
                <w:szCs w:val="24"/>
              </w:rPr>
            </w:pPr>
            <w:proofErr w:type="spellStart"/>
            <w:r w:rsidRPr="000C47AC">
              <w:rPr>
                <w:rFonts w:asciiTheme="minorHAnsi" w:hAnsiTheme="minorHAnsi" w:cstheme="minorBidi"/>
                <w:spacing w:val="-6"/>
                <w:sz w:val="24"/>
                <w:szCs w:val="24"/>
                <w:highlight w:val="black"/>
              </w:rPr>
              <w:t>xxxxxxxxxxx</w:t>
            </w:r>
            <w:r>
              <w:rPr>
                <w:rFonts w:asciiTheme="minorHAnsi" w:hAnsiTheme="minorHAnsi" w:cstheme="minorBidi"/>
                <w:spacing w:val="-6"/>
                <w:sz w:val="24"/>
                <w:szCs w:val="24"/>
                <w:highlight w:val="black"/>
              </w:rPr>
              <w:t>xxxxxxxxxx</w:t>
            </w:r>
            <w:r>
              <w:rPr>
                <w:rFonts w:asciiTheme="minorHAnsi" w:hAnsiTheme="minorHAnsi" w:cstheme="minorBidi"/>
                <w:spacing w:val="-6"/>
                <w:sz w:val="24"/>
                <w:szCs w:val="24"/>
                <w:highlight w:val="black"/>
              </w:rPr>
              <w:t>xxxxxx</w:t>
            </w:r>
            <w:r w:rsidRPr="000C47AC">
              <w:rPr>
                <w:rFonts w:asciiTheme="minorHAnsi" w:hAnsiTheme="minorHAnsi" w:cstheme="minorBidi"/>
                <w:spacing w:val="-6"/>
                <w:sz w:val="24"/>
                <w:szCs w:val="24"/>
                <w:highlight w:val="black"/>
              </w:rPr>
              <w:t>x</w:t>
            </w:r>
            <w:proofErr w:type="spellEnd"/>
          </w:p>
        </w:tc>
      </w:tr>
      <w:tr w:rsidR="00F61059" w:rsidRPr="00C92433" w14:paraId="251AB2FC" w14:textId="77777777" w:rsidTr="0006391A">
        <w:trPr>
          <w:trHeight w:val="144"/>
        </w:trPr>
        <w:tc>
          <w:tcPr>
            <w:tcW w:w="1250" w:type="pct"/>
            <w:tcBorders>
              <w:top w:val="single" w:sz="4" w:space="0" w:color="auto"/>
              <w:left w:val="single" w:sz="4" w:space="0" w:color="auto"/>
              <w:bottom w:val="single" w:sz="4" w:space="0" w:color="auto"/>
              <w:right w:val="single" w:sz="4" w:space="0" w:color="auto"/>
            </w:tcBorders>
          </w:tcPr>
          <w:p w14:paraId="5898B7C3"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75CE8EE0" w14:textId="77777777" w:rsidR="00F61059" w:rsidRPr="00C92433" w:rsidRDefault="00F61059" w:rsidP="0006391A">
            <w:pPr>
              <w:widowControl w:val="0"/>
              <w:spacing w:before="120"/>
              <w:ind w:right="52"/>
              <w:jc w:val="both"/>
              <w:rPr>
                <w:rFonts w:asciiTheme="minorHAnsi" w:hAnsiTheme="minorHAnsi" w:cstheme="minorBidi"/>
                <w:spacing w:val="-6"/>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04C1BD1"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r w:rsidRPr="00C92433">
              <w:rPr>
                <w:rFonts w:asciiTheme="minorHAnsi" w:hAnsiTheme="minorHAnsi" w:cstheme="minorBidi"/>
                <w:spacing w:val="-6"/>
                <w:sz w:val="24"/>
                <w:szCs w:val="24"/>
              </w:rPr>
              <w:t xml:space="preserve">Title: / Funkce: </w:t>
            </w:r>
          </w:p>
        </w:tc>
        <w:tc>
          <w:tcPr>
            <w:tcW w:w="1250" w:type="pct"/>
            <w:tcBorders>
              <w:top w:val="single" w:sz="4" w:space="0" w:color="auto"/>
              <w:left w:val="single" w:sz="4" w:space="0" w:color="auto"/>
              <w:bottom w:val="single" w:sz="4" w:space="0" w:color="auto"/>
              <w:right w:val="single" w:sz="4" w:space="0" w:color="auto"/>
            </w:tcBorders>
          </w:tcPr>
          <w:p w14:paraId="52D3DEE4" w14:textId="77777777" w:rsidR="00F61059" w:rsidRPr="00C92433" w:rsidRDefault="00F61059" w:rsidP="0006391A">
            <w:pPr>
              <w:widowControl w:val="0"/>
              <w:tabs>
                <w:tab w:val="left" w:pos="1515"/>
              </w:tabs>
              <w:spacing w:before="120"/>
              <w:ind w:left="98"/>
              <w:jc w:val="both"/>
              <w:rPr>
                <w:rFonts w:asciiTheme="minorHAnsi" w:hAnsiTheme="minorHAnsi" w:cstheme="minorBidi"/>
                <w:spacing w:val="-6"/>
                <w:sz w:val="24"/>
                <w:szCs w:val="24"/>
              </w:rPr>
            </w:pPr>
            <w:r w:rsidRPr="00C92433">
              <w:rPr>
                <w:rFonts w:asciiTheme="minorHAnsi" w:hAnsiTheme="minorHAnsi" w:cstheme="minorBidi"/>
                <w:spacing w:val="-6"/>
                <w:sz w:val="24"/>
                <w:szCs w:val="24"/>
              </w:rPr>
              <w:t>Principal Investigator / Hlavní zkoušející</w:t>
            </w:r>
          </w:p>
        </w:tc>
      </w:tr>
    </w:tbl>
    <w:p w14:paraId="12AEB957" w14:textId="442084CB" w:rsidR="00E2307B" w:rsidRPr="00C92433" w:rsidRDefault="00E2307B" w:rsidP="005F0587">
      <w:pPr>
        <w:spacing w:after="0"/>
        <w:rPr>
          <w:rFonts w:eastAsia="SimSun"/>
          <w:spacing w:val="-6"/>
          <w:kern w:val="0"/>
          <w14:ligatures w14:val="none"/>
        </w:rPr>
      </w:pPr>
    </w:p>
    <w:p w14:paraId="4BF2DC55" w14:textId="77777777" w:rsidR="003834D4" w:rsidRDefault="003834D4" w:rsidP="005F0587">
      <w:pPr>
        <w:spacing w:after="0"/>
      </w:pPr>
    </w:p>
    <w:p w14:paraId="4FC04E36" w14:textId="77777777" w:rsidR="003834D4" w:rsidRDefault="003834D4" w:rsidP="005F0587">
      <w:pPr>
        <w:spacing w:after="0"/>
      </w:pPr>
    </w:p>
    <w:p w14:paraId="48530781" w14:textId="77777777" w:rsidR="004967AC" w:rsidRDefault="004967AC" w:rsidP="005F0587">
      <w:pPr>
        <w:spacing w:after="0"/>
      </w:pPr>
    </w:p>
    <w:p w14:paraId="338D57CE" w14:textId="77777777" w:rsidR="00F61059" w:rsidRDefault="00F61059" w:rsidP="005F0587">
      <w:pPr>
        <w:spacing w:after="0"/>
      </w:pPr>
    </w:p>
    <w:p w14:paraId="343C3DA2" w14:textId="77777777" w:rsidR="00F61059" w:rsidRDefault="00F61059" w:rsidP="005F0587">
      <w:pPr>
        <w:spacing w:after="0"/>
      </w:pPr>
    </w:p>
    <w:p w14:paraId="58024373" w14:textId="77777777" w:rsidR="00196642" w:rsidRPr="0091506D" w:rsidRDefault="00196642" w:rsidP="00196642">
      <w:pPr>
        <w:widowControl w:val="0"/>
        <w:spacing w:after="120"/>
        <w:jc w:val="both"/>
        <w:rPr>
          <w:rFonts w:ascii="Arial" w:hAnsi="Arial" w:cs="Arial"/>
          <w:sz w:val="22"/>
          <w:szCs w:val="22"/>
          <w:lang w:val="pt-PT"/>
        </w:rPr>
      </w:pPr>
    </w:p>
    <w:tbl>
      <w:tblPr>
        <w:tblStyle w:val="Mkatabulky"/>
        <w:tblW w:w="5000" w:type="pct"/>
        <w:tblLayout w:type="fixed"/>
        <w:tblLook w:val="04A0" w:firstRow="1" w:lastRow="0" w:firstColumn="1" w:lastColumn="0" w:noHBand="0" w:noVBand="1"/>
      </w:tblPr>
      <w:tblGrid>
        <w:gridCol w:w="4653"/>
        <w:gridCol w:w="4697"/>
      </w:tblGrid>
      <w:tr w:rsidR="00196642" w:rsidRPr="003C34D9" w14:paraId="1B102F44" w14:textId="77777777" w:rsidTr="006F3BED">
        <w:trPr>
          <w:trHeight w:val="144"/>
        </w:trPr>
        <w:tc>
          <w:tcPr>
            <w:tcW w:w="2488" w:type="pct"/>
          </w:tcPr>
          <w:p w14:paraId="69E275FB" w14:textId="77777777" w:rsidR="00196642" w:rsidRPr="0091506D" w:rsidRDefault="00196642" w:rsidP="006F3BED">
            <w:pPr>
              <w:widowControl w:val="0"/>
              <w:spacing w:after="120"/>
              <w:ind w:right="52"/>
              <w:jc w:val="both"/>
              <w:rPr>
                <w:rFonts w:ascii="Arial" w:hAnsi="Arial" w:cs="Arial"/>
                <w:b/>
                <w:caps/>
                <w:color w:val="000000"/>
                <w:sz w:val="22"/>
                <w:szCs w:val="22"/>
              </w:rPr>
            </w:pPr>
            <w:r w:rsidRPr="0091506D">
              <w:rPr>
                <w:rFonts w:ascii="Arial" w:hAnsi="Arial" w:cs="Arial"/>
                <w:b/>
                <w:bCs/>
                <w:caps/>
                <w:color w:val="000000"/>
                <w:sz w:val="22"/>
                <w:szCs w:val="22"/>
              </w:rPr>
              <w:lastRenderedPageBreak/>
              <w:t>ATTACHMENT a</w:t>
            </w:r>
          </w:p>
        </w:tc>
        <w:tc>
          <w:tcPr>
            <w:tcW w:w="2512" w:type="pct"/>
          </w:tcPr>
          <w:p w14:paraId="2FD50AE8" w14:textId="77777777" w:rsidR="00196642" w:rsidRPr="0091506D" w:rsidRDefault="00196642" w:rsidP="006F3BED">
            <w:pPr>
              <w:widowControl w:val="0"/>
              <w:tabs>
                <w:tab w:val="left" w:pos="1515"/>
              </w:tabs>
              <w:spacing w:after="120"/>
              <w:ind w:left="98"/>
              <w:jc w:val="both"/>
              <w:rPr>
                <w:rFonts w:ascii="Arial" w:hAnsi="Arial" w:cs="Arial"/>
                <w:b/>
                <w:caps/>
                <w:color w:val="000000"/>
                <w:sz w:val="22"/>
                <w:szCs w:val="22"/>
                <w:lang w:val="cs-CZ"/>
              </w:rPr>
            </w:pPr>
            <w:r w:rsidRPr="0091506D">
              <w:rPr>
                <w:rFonts w:ascii="Arial" w:hAnsi="Arial" w:cs="Arial"/>
                <w:b/>
                <w:bCs/>
                <w:caps/>
                <w:color w:val="000000"/>
                <w:sz w:val="22"/>
                <w:szCs w:val="22"/>
                <w:lang w:val="cs-CZ"/>
              </w:rPr>
              <w:t>PŘÍLOHA A</w:t>
            </w:r>
          </w:p>
        </w:tc>
      </w:tr>
      <w:tr w:rsidR="00196642" w:rsidRPr="003C34D9" w14:paraId="77113695" w14:textId="77777777" w:rsidTr="006F3BED">
        <w:trPr>
          <w:trHeight w:val="144"/>
        </w:trPr>
        <w:tc>
          <w:tcPr>
            <w:tcW w:w="2488" w:type="pct"/>
          </w:tcPr>
          <w:p w14:paraId="56F1F408" w14:textId="77777777" w:rsidR="00196642" w:rsidRPr="0091506D" w:rsidRDefault="00196642" w:rsidP="006F3BED">
            <w:pPr>
              <w:widowControl w:val="0"/>
              <w:spacing w:after="120"/>
              <w:ind w:right="52"/>
              <w:jc w:val="both"/>
              <w:rPr>
                <w:rFonts w:ascii="Arial" w:hAnsi="Arial" w:cs="Arial"/>
                <w:b/>
                <w:smallCaps/>
                <w:sz w:val="22"/>
                <w:szCs w:val="22"/>
              </w:rPr>
            </w:pPr>
            <w:r w:rsidRPr="0091506D">
              <w:rPr>
                <w:rFonts w:ascii="Arial" w:hAnsi="Arial" w:cs="Arial"/>
                <w:b/>
                <w:bCs/>
                <w:smallCaps/>
                <w:sz w:val="22"/>
                <w:szCs w:val="22"/>
              </w:rPr>
              <w:t>Budget &amp; Payment Schedule</w:t>
            </w:r>
          </w:p>
        </w:tc>
        <w:tc>
          <w:tcPr>
            <w:tcW w:w="2512" w:type="pct"/>
          </w:tcPr>
          <w:p w14:paraId="1B2BB6D1" w14:textId="77777777" w:rsidR="00196642" w:rsidRPr="0091506D" w:rsidRDefault="00196642" w:rsidP="006F3BED">
            <w:pPr>
              <w:widowControl w:val="0"/>
              <w:tabs>
                <w:tab w:val="left" w:pos="1515"/>
              </w:tabs>
              <w:spacing w:after="120"/>
              <w:ind w:left="98"/>
              <w:jc w:val="both"/>
              <w:rPr>
                <w:rFonts w:ascii="Arial" w:hAnsi="Arial" w:cs="Arial"/>
                <w:b/>
                <w:smallCaps/>
                <w:sz w:val="22"/>
                <w:szCs w:val="22"/>
                <w:lang w:val="cs-CZ"/>
              </w:rPr>
            </w:pPr>
            <w:r w:rsidRPr="0091506D">
              <w:rPr>
                <w:rFonts w:ascii="Arial" w:hAnsi="Arial" w:cs="Arial"/>
                <w:b/>
                <w:bCs/>
                <w:smallCaps/>
                <w:sz w:val="22"/>
                <w:szCs w:val="22"/>
                <w:lang w:val="cs-CZ"/>
              </w:rPr>
              <w:t>Rozpočet a rozpis plateb</w:t>
            </w:r>
          </w:p>
        </w:tc>
      </w:tr>
    </w:tbl>
    <w:p w14:paraId="6A67D6FB" w14:textId="77777777" w:rsidR="00196642" w:rsidRPr="0091506D" w:rsidRDefault="00196642" w:rsidP="00196642">
      <w:pPr>
        <w:widowControl w:val="0"/>
        <w:spacing w:after="120"/>
        <w:jc w:val="both"/>
        <w:rPr>
          <w:rFonts w:ascii="Arial" w:hAnsi="Arial" w:cs="Arial"/>
          <w:sz w:val="22"/>
          <w:szCs w:val="22"/>
        </w:rPr>
      </w:pPr>
    </w:p>
    <w:tbl>
      <w:tblPr>
        <w:tblW w:w="10657" w:type="dxa"/>
        <w:jc w:val="center"/>
        <w:tblLook w:val="04A0" w:firstRow="1" w:lastRow="0" w:firstColumn="1" w:lastColumn="0" w:noHBand="0" w:noVBand="1"/>
      </w:tblPr>
      <w:tblGrid>
        <w:gridCol w:w="5245"/>
        <w:gridCol w:w="5412"/>
      </w:tblGrid>
      <w:tr w:rsidR="003B4066" w:rsidRPr="003C34D9" w14:paraId="3F38CFA2" w14:textId="77777777" w:rsidTr="000C47AC">
        <w:trPr>
          <w:jc w:val="center"/>
        </w:trPr>
        <w:tc>
          <w:tcPr>
            <w:tcW w:w="5245" w:type="dxa"/>
            <w:shd w:val="clear" w:color="auto" w:fill="000000" w:themeFill="text1"/>
          </w:tcPr>
          <w:p w14:paraId="30CC69D8" w14:textId="5547B708" w:rsidR="003B4066" w:rsidRPr="0091506D" w:rsidRDefault="003B4066" w:rsidP="003B4066">
            <w:pPr>
              <w:rPr>
                <w:rFonts w:ascii="Arial" w:hAnsi="Arial" w:cs="Arial"/>
                <w:b/>
                <w:smallCaps/>
                <w:sz w:val="22"/>
                <w:szCs w:val="22"/>
              </w:rPr>
            </w:pPr>
          </w:p>
        </w:tc>
        <w:tc>
          <w:tcPr>
            <w:tcW w:w="5412" w:type="dxa"/>
            <w:shd w:val="clear" w:color="auto" w:fill="000000" w:themeFill="text1"/>
          </w:tcPr>
          <w:p w14:paraId="4CCEF95A" w14:textId="77777777" w:rsidR="003B4066" w:rsidRDefault="003B4066" w:rsidP="0091506D">
            <w:pPr>
              <w:rPr>
                <w:rFonts w:ascii="Arial" w:hAnsi="Arial" w:cs="Arial"/>
                <w:b/>
                <w:smallCaps/>
                <w:sz w:val="22"/>
                <w:szCs w:val="22"/>
                <w:lang w:val="cs-CZ"/>
              </w:rPr>
            </w:pPr>
          </w:p>
          <w:p w14:paraId="4045D303" w14:textId="77777777" w:rsidR="000C47AC" w:rsidRDefault="000C47AC" w:rsidP="0091506D">
            <w:pPr>
              <w:rPr>
                <w:rFonts w:ascii="Arial" w:hAnsi="Arial" w:cs="Arial"/>
                <w:b/>
                <w:smallCaps/>
                <w:sz w:val="22"/>
                <w:szCs w:val="22"/>
                <w:lang w:val="cs-CZ"/>
              </w:rPr>
            </w:pPr>
          </w:p>
          <w:p w14:paraId="55E465CB" w14:textId="77777777" w:rsidR="000C47AC" w:rsidRDefault="000C47AC" w:rsidP="0091506D">
            <w:pPr>
              <w:rPr>
                <w:rFonts w:ascii="Arial" w:hAnsi="Arial" w:cs="Arial"/>
                <w:b/>
                <w:smallCaps/>
                <w:sz w:val="22"/>
                <w:szCs w:val="22"/>
                <w:lang w:val="cs-CZ"/>
              </w:rPr>
            </w:pPr>
          </w:p>
          <w:p w14:paraId="4EB5F8E8" w14:textId="77777777" w:rsidR="000C47AC" w:rsidRDefault="000C47AC" w:rsidP="0091506D">
            <w:pPr>
              <w:rPr>
                <w:rFonts w:ascii="Arial" w:hAnsi="Arial" w:cs="Arial"/>
                <w:b/>
                <w:smallCaps/>
                <w:sz w:val="22"/>
                <w:szCs w:val="22"/>
                <w:lang w:val="cs-CZ"/>
              </w:rPr>
            </w:pPr>
          </w:p>
          <w:p w14:paraId="3B22856A" w14:textId="77777777" w:rsidR="000C47AC" w:rsidRDefault="000C47AC" w:rsidP="0091506D">
            <w:pPr>
              <w:rPr>
                <w:rFonts w:ascii="Arial" w:hAnsi="Arial" w:cs="Arial"/>
                <w:b/>
                <w:smallCaps/>
                <w:sz w:val="22"/>
                <w:szCs w:val="22"/>
                <w:lang w:val="cs-CZ"/>
              </w:rPr>
            </w:pPr>
          </w:p>
          <w:p w14:paraId="5E4D9A89" w14:textId="77777777" w:rsidR="000C47AC" w:rsidRDefault="000C47AC" w:rsidP="0091506D">
            <w:pPr>
              <w:rPr>
                <w:rFonts w:ascii="Arial" w:hAnsi="Arial" w:cs="Arial"/>
                <w:b/>
                <w:smallCaps/>
                <w:sz w:val="22"/>
                <w:szCs w:val="22"/>
                <w:lang w:val="cs-CZ"/>
              </w:rPr>
            </w:pPr>
          </w:p>
          <w:p w14:paraId="29D6B07A" w14:textId="77777777" w:rsidR="000C47AC" w:rsidRDefault="000C47AC" w:rsidP="0091506D">
            <w:pPr>
              <w:rPr>
                <w:rFonts w:ascii="Arial" w:hAnsi="Arial" w:cs="Arial"/>
                <w:b/>
                <w:smallCaps/>
                <w:sz w:val="22"/>
                <w:szCs w:val="22"/>
                <w:lang w:val="cs-CZ"/>
              </w:rPr>
            </w:pPr>
          </w:p>
          <w:p w14:paraId="3E2DBDB9" w14:textId="77777777" w:rsidR="000C47AC" w:rsidRDefault="000C47AC" w:rsidP="0091506D">
            <w:pPr>
              <w:rPr>
                <w:rFonts w:ascii="Arial" w:hAnsi="Arial" w:cs="Arial"/>
                <w:b/>
                <w:smallCaps/>
                <w:sz w:val="22"/>
                <w:szCs w:val="22"/>
                <w:lang w:val="cs-CZ"/>
              </w:rPr>
            </w:pPr>
          </w:p>
          <w:p w14:paraId="15E882DD" w14:textId="77777777" w:rsidR="000C47AC" w:rsidRDefault="000C47AC" w:rsidP="0091506D">
            <w:pPr>
              <w:rPr>
                <w:rFonts w:ascii="Arial" w:hAnsi="Arial" w:cs="Arial"/>
                <w:b/>
                <w:smallCaps/>
                <w:sz w:val="22"/>
                <w:szCs w:val="22"/>
                <w:lang w:val="cs-CZ"/>
              </w:rPr>
            </w:pPr>
          </w:p>
          <w:p w14:paraId="24E960A6" w14:textId="77777777" w:rsidR="000C47AC" w:rsidRDefault="000C47AC" w:rsidP="0091506D">
            <w:pPr>
              <w:rPr>
                <w:rFonts w:ascii="Arial" w:hAnsi="Arial" w:cs="Arial"/>
                <w:b/>
                <w:smallCaps/>
                <w:sz w:val="22"/>
                <w:szCs w:val="22"/>
                <w:lang w:val="cs-CZ"/>
              </w:rPr>
            </w:pPr>
          </w:p>
          <w:p w14:paraId="72FECE7B" w14:textId="77777777" w:rsidR="000C47AC" w:rsidRDefault="000C47AC" w:rsidP="0091506D">
            <w:pPr>
              <w:rPr>
                <w:rFonts w:ascii="Arial" w:hAnsi="Arial" w:cs="Arial"/>
                <w:b/>
                <w:smallCaps/>
                <w:sz w:val="22"/>
                <w:szCs w:val="22"/>
                <w:lang w:val="cs-CZ"/>
              </w:rPr>
            </w:pPr>
          </w:p>
          <w:p w14:paraId="37EBA30B" w14:textId="77777777" w:rsidR="000C47AC" w:rsidRDefault="000C47AC" w:rsidP="0091506D">
            <w:pPr>
              <w:rPr>
                <w:rFonts w:ascii="Arial" w:hAnsi="Arial" w:cs="Arial"/>
                <w:b/>
                <w:smallCaps/>
                <w:sz w:val="22"/>
                <w:szCs w:val="22"/>
                <w:lang w:val="cs-CZ"/>
              </w:rPr>
            </w:pPr>
          </w:p>
          <w:p w14:paraId="11772EFF" w14:textId="77777777" w:rsidR="000C47AC" w:rsidRDefault="000C47AC" w:rsidP="0091506D">
            <w:pPr>
              <w:rPr>
                <w:rFonts w:ascii="Arial" w:hAnsi="Arial" w:cs="Arial"/>
                <w:b/>
                <w:smallCaps/>
                <w:sz w:val="22"/>
                <w:szCs w:val="22"/>
                <w:lang w:val="cs-CZ"/>
              </w:rPr>
            </w:pPr>
          </w:p>
          <w:p w14:paraId="125F187E" w14:textId="77777777" w:rsidR="000C47AC" w:rsidRDefault="000C47AC" w:rsidP="0091506D">
            <w:pPr>
              <w:rPr>
                <w:rFonts w:ascii="Arial" w:hAnsi="Arial" w:cs="Arial"/>
                <w:b/>
                <w:smallCaps/>
                <w:sz w:val="22"/>
                <w:szCs w:val="22"/>
                <w:lang w:val="cs-CZ"/>
              </w:rPr>
            </w:pPr>
          </w:p>
          <w:p w14:paraId="309EEFF2" w14:textId="77777777" w:rsidR="000C47AC" w:rsidRDefault="000C47AC" w:rsidP="0091506D">
            <w:pPr>
              <w:rPr>
                <w:rFonts w:ascii="Arial" w:hAnsi="Arial" w:cs="Arial"/>
                <w:b/>
                <w:smallCaps/>
                <w:sz w:val="22"/>
                <w:szCs w:val="22"/>
                <w:lang w:val="cs-CZ"/>
              </w:rPr>
            </w:pPr>
          </w:p>
          <w:p w14:paraId="1ADF4A0A" w14:textId="77777777" w:rsidR="000C47AC" w:rsidRDefault="000C47AC" w:rsidP="0091506D">
            <w:pPr>
              <w:rPr>
                <w:rFonts w:ascii="Arial" w:hAnsi="Arial" w:cs="Arial"/>
                <w:b/>
                <w:smallCaps/>
                <w:sz w:val="22"/>
                <w:szCs w:val="22"/>
                <w:lang w:val="cs-CZ"/>
              </w:rPr>
            </w:pPr>
          </w:p>
          <w:p w14:paraId="3303CD40" w14:textId="77777777" w:rsidR="000C47AC" w:rsidRDefault="000C47AC" w:rsidP="0091506D">
            <w:pPr>
              <w:rPr>
                <w:rFonts w:ascii="Arial" w:hAnsi="Arial" w:cs="Arial"/>
                <w:b/>
                <w:smallCaps/>
                <w:sz w:val="22"/>
                <w:szCs w:val="22"/>
                <w:lang w:val="cs-CZ"/>
              </w:rPr>
            </w:pPr>
          </w:p>
          <w:p w14:paraId="16273EF9" w14:textId="77777777" w:rsidR="000C47AC" w:rsidRDefault="000C47AC" w:rsidP="0091506D">
            <w:pPr>
              <w:rPr>
                <w:rFonts w:ascii="Arial" w:hAnsi="Arial" w:cs="Arial"/>
                <w:b/>
                <w:smallCaps/>
                <w:sz w:val="22"/>
                <w:szCs w:val="22"/>
                <w:lang w:val="cs-CZ"/>
              </w:rPr>
            </w:pPr>
          </w:p>
          <w:p w14:paraId="0A7A0F72" w14:textId="77777777" w:rsidR="000C47AC" w:rsidRDefault="000C47AC" w:rsidP="0091506D">
            <w:pPr>
              <w:rPr>
                <w:rFonts w:ascii="Arial" w:hAnsi="Arial" w:cs="Arial"/>
                <w:b/>
                <w:smallCaps/>
                <w:sz w:val="22"/>
                <w:szCs w:val="22"/>
                <w:lang w:val="cs-CZ"/>
              </w:rPr>
            </w:pPr>
          </w:p>
          <w:p w14:paraId="68A4EAFB" w14:textId="77777777" w:rsidR="000C47AC" w:rsidRDefault="000C47AC" w:rsidP="0091506D">
            <w:pPr>
              <w:rPr>
                <w:rFonts w:ascii="Arial" w:hAnsi="Arial" w:cs="Arial"/>
                <w:b/>
                <w:smallCaps/>
                <w:sz w:val="22"/>
                <w:szCs w:val="22"/>
                <w:lang w:val="cs-CZ"/>
              </w:rPr>
            </w:pPr>
          </w:p>
          <w:p w14:paraId="7D80C7DC" w14:textId="77777777" w:rsidR="000C47AC" w:rsidRDefault="000C47AC" w:rsidP="0091506D">
            <w:pPr>
              <w:rPr>
                <w:rFonts w:ascii="Arial" w:hAnsi="Arial" w:cs="Arial"/>
                <w:b/>
                <w:smallCaps/>
                <w:sz w:val="22"/>
                <w:szCs w:val="22"/>
                <w:lang w:val="cs-CZ"/>
              </w:rPr>
            </w:pPr>
          </w:p>
          <w:p w14:paraId="6522E2C8" w14:textId="77777777" w:rsidR="000C47AC" w:rsidRDefault="000C47AC" w:rsidP="0091506D">
            <w:pPr>
              <w:rPr>
                <w:rFonts w:ascii="Arial" w:hAnsi="Arial" w:cs="Arial"/>
                <w:b/>
                <w:smallCaps/>
                <w:sz w:val="22"/>
                <w:szCs w:val="22"/>
                <w:lang w:val="cs-CZ"/>
              </w:rPr>
            </w:pPr>
          </w:p>
          <w:p w14:paraId="1F5090B2" w14:textId="77777777" w:rsidR="000C47AC" w:rsidRDefault="000C47AC" w:rsidP="0091506D">
            <w:pPr>
              <w:rPr>
                <w:rFonts w:ascii="Arial" w:hAnsi="Arial" w:cs="Arial"/>
                <w:b/>
                <w:smallCaps/>
                <w:sz w:val="22"/>
                <w:szCs w:val="22"/>
                <w:lang w:val="cs-CZ"/>
              </w:rPr>
            </w:pPr>
          </w:p>
          <w:p w14:paraId="5219FC46" w14:textId="77777777" w:rsidR="000C47AC" w:rsidRDefault="000C47AC" w:rsidP="0091506D">
            <w:pPr>
              <w:rPr>
                <w:rFonts w:ascii="Arial" w:hAnsi="Arial" w:cs="Arial"/>
                <w:b/>
                <w:smallCaps/>
                <w:sz w:val="22"/>
                <w:szCs w:val="22"/>
                <w:lang w:val="cs-CZ"/>
              </w:rPr>
            </w:pPr>
          </w:p>
          <w:p w14:paraId="14980C9A" w14:textId="77777777" w:rsidR="000C47AC" w:rsidRDefault="000C47AC" w:rsidP="0091506D">
            <w:pPr>
              <w:rPr>
                <w:rFonts w:ascii="Arial" w:hAnsi="Arial" w:cs="Arial"/>
                <w:b/>
                <w:smallCaps/>
                <w:sz w:val="22"/>
                <w:szCs w:val="22"/>
                <w:lang w:val="cs-CZ"/>
              </w:rPr>
            </w:pPr>
          </w:p>
          <w:p w14:paraId="2767F1F6" w14:textId="77777777" w:rsidR="000C47AC" w:rsidRDefault="000C47AC" w:rsidP="0091506D">
            <w:pPr>
              <w:rPr>
                <w:rFonts w:ascii="Arial" w:hAnsi="Arial" w:cs="Arial"/>
                <w:b/>
                <w:smallCaps/>
                <w:sz w:val="22"/>
                <w:szCs w:val="22"/>
                <w:lang w:val="cs-CZ"/>
              </w:rPr>
            </w:pPr>
          </w:p>
          <w:p w14:paraId="545CB609" w14:textId="77777777" w:rsidR="000C47AC" w:rsidRDefault="000C47AC" w:rsidP="0091506D">
            <w:pPr>
              <w:rPr>
                <w:rFonts w:ascii="Arial" w:hAnsi="Arial" w:cs="Arial"/>
                <w:b/>
                <w:smallCaps/>
                <w:sz w:val="22"/>
                <w:szCs w:val="22"/>
                <w:lang w:val="cs-CZ"/>
              </w:rPr>
            </w:pPr>
          </w:p>
          <w:p w14:paraId="065015B0" w14:textId="77777777" w:rsidR="000C47AC" w:rsidRDefault="000C47AC" w:rsidP="0091506D">
            <w:pPr>
              <w:rPr>
                <w:rFonts w:ascii="Arial" w:hAnsi="Arial" w:cs="Arial"/>
                <w:b/>
                <w:smallCaps/>
                <w:sz w:val="22"/>
                <w:szCs w:val="22"/>
                <w:lang w:val="cs-CZ"/>
              </w:rPr>
            </w:pPr>
          </w:p>
          <w:p w14:paraId="06FA7BBB" w14:textId="77777777" w:rsidR="000C47AC" w:rsidRDefault="000C47AC" w:rsidP="0091506D">
            <w:pPr>
              <w:rPr>
                <w:rFonts w:ascii="Arial" w:hAnsi="Arial" w:cs="Arial"/>
                <w:b/>
                <w:smallCaps/>
                <w:sz w:val="22"/>
                <w:szCs w:val="22"/>
                <w:lang w:val="cs-CZ"/>
              </w:rPr>
            </w:pPr>
          </w:p>
          <w:p w14:paraId="32E27E48" w14:textId="77777777" w:rsidR="000C47AC" w:rsidRDefault="000C47AC" w:rsidP="0091506D">
            <w:pPr>
              <w:rPr>
                <w:rFonts w:ascii="Arial" w:hAnsi="Arial" w:cs="Arial"/>
                <w:b/>
                <w:smallCaps/>
                <w:sz w:val="22"/>
                <w:szCs w:val="22"/>
                <w:lang w:val="cs-CZ"/>
              </w:rPr>
            </w:pPr>
          </w:p>
          <w:p w14:paraId="1E9A528F" w14:textId="77777777" w:rsidR="000C47AC" w:rsidRDefault="000C47AC" w:rsidP="0091506D">
            <w:pPr>
              <w:rPr>
                <w:rFonts w:ascii="Arial" w:hAnsi="Arial" w:cs="Arial"/>
                <w:b/>
                <w:smallCaps/>
                <w:sz w:val="22"/>
                <w:szCs w:val="22"/>
                <w:lang w:val="cs-CZ"/>
              </w:rPr>
            </w:pPr>
          </w:p>
          <w:p w14:paraId="2AB04B2F" w14:textId="77777777" w:rsidR="000C47AC" w:rsidRDefault="000C47AC" w:rsidP="0091506D">
            <w:pPr>
              <w:rPr>
                <w:rFonts w:ascii="Arial" w:hAnsi="Arial" w:cs="Arial"/>
                <w:b/>
                <w:smallCaps/>
                <w:sz w:val="22"/>
                <w:szCs w:val="22"/>
                <w:lang w:val="cs-CZ"/>
              </w:rPr>
            </w:pPr>
          </w:p>
          <w:p w14:paraId="06731507" w14:textId="77777777" w:rsidR="000C47AC" w:rsidRDefault="000C47AC" w:rsidP="0091506D">
            <w:pPr>
              <w:rPr>
                <w:rFonts w:ascii="Arial" w:hAnsi="Arial" w:cs="Arial"/>
                <w:b/>
                <w:smallCaps/>
                <w:sz w:val="22"/>
                <w:szCs w:val="22"/>
                <w:lang w:val="cs-CZ"/>
              </w:rPr>
            </w:pPr>
          </w:p>
          <w:p w14:paraId="2C1B0679" w14:textId="77777777" w:rsidR="000C47AC" w:rsidRDefault="000C47AC" w:rsidP="0091506D">
            <w:pPr>
              <w:rPr>
                <w:rFonts w:ascii="Arial" w:hAnsi="Arial" w:cs="Arial"/>
                <w:b/>
                <w:smallCaps/>
                <w:sz w:val="22"/>
                <w:szCs w:val="22"/>
                <w:lang w:val="cs-CZ"/>
              </w:rPr>
            </w:pPr>
          </w:p>
          <w:p w14:paraId="19777546" w14:textId="77777777" w:rsidR="000C47AC" w:rsidRDefault="000C47AC" w:rsidP="0091506D">
            <w:pPr>
              <w:rPr>
                <w:rFonts w:ascii="Arial" w:hAnsi="Arial" w:cs="Arial"/>
                <w:b/>
                <w:smallCaps/>
                <w:sz w:val="22"/>
                <w:szCs w:val="22"/>
                <w:lang w:val="cs-CZ"/>
              </w:rPr>
            </w:pPr>
          </w:p>
          <w:p w14:paraId="5E91A6D5" w14:textId="77777777" w:rsidR="000C47AC" w:rsidRDefault="000C47AC" w:rsidP="0091506D">
            <w:pPr>
              <w:rPr>
                <w:rFonts w:ascii="Arial" w:hAnsi="Arial" w:cs="Arial"/>
                <w:b/>
                <w:smallCaps/>
                <w:sz w:val="22"/>
                <w:szCs w:val="22"/>
                <w:lang w:val="cs-CZ"/>
              </w:rPr>
            </w:pPr>
          </w:p>
          <w:p w14:paraId="42B68F0C" w14:textId="77777777" w:rsidR="000C47AC" w:rsidRDefault="000C47AC" w:rsidP="0091506D">
            <w:pPr>
              <w:rPr>
                <w:rFonts w:ascii="Arial" w:hAnsi="Arial" w:cs="Arial"/>
                <w:b/>
                <w:smallCaps/>
                <w:sz w:val="22"/>
                <w:szCs w:val="22"/>
                <w:lang w:val="cs-CZ"/>
              </w:rPr>
            </w:pPr>
          </w:p>
          <w:p w14:paraId="782D3197" w14:textId="77777777" w:rsidR="000C47AC" w:rsidRDefault="000C47AC" w:rsidP="0091506D">
            <w:pPr>
              <w:rPr>
                <w:rFonts w:ascii="Arial" w:hAnsi="Arial" w:cs="Arial"/>
                <w:b/>
                <w:smallCaps/>
                <w:sz w:val="22"/>
                <w:szCs w:val="22"/>
                <w:lang w:val="cs-CZ"/>
              </w:rPr>
            </w:pPr>
          </w:p>
          <w:p w14:paraId="06F119D3" w14:textId="77777777" w:rsidR="000C47AC" w:rsidRDefault="000C47AC" w:rsidP="0091506D">
            <w:pPr>
              <w:rPr>
                <w:rFonts w:ascii="Arial" w:hAnsi="Arial" w:cs="Arial"/>
                <w:b/>
                <w:smallCaps/>
                <w:sz w:val="22"/>
                <w:szCs w:val="22"/>
                <w:lang w:val="cs-CZ"/>
              </w:rPr>
            </w:pPr>
          </w:p>
          <w:p w14:paraId="26084675" w14:textId="77777777" w:rsidR="000C47AC" w:rsidRDefault="000C47AC" w:rsidP="0091506D">
            <w:pPr>
              <w:rPr>
                <w:rFonts w:ascii="Arial" w:hAnsi="Arial" w:cs="Arial"/>
                <w:b/>
                <w:smallCaps/>
                <w:sz w:val="22"/>
                <w:szCs w:val="22"/>
                <w:lang w:val="cs-CZ"/>
              </w:rPr>
            </w:pPr>
          </w:p>
          <w:p w14:paraId="287261F0" w14:textId="77777777" w:rsidR="000C47AC" w:rsidRDefault="000C47AC" w:rsidP="0091506D">
            <w:pPr>
              <w:rPr>
                <w:rFonts w:ascii="Arial" w:hAnsi="Arial" w:cs="Arial"/>
                <w:b/>
                <w:smallCaps/>
                <w:sz w:val="22"/>
                <w:szCs w:val="22"/>
                <w:lang w:val="cs-CZ"/>
              </w:rPr>
            </w:pPr>
          </w:p>
          <w:p w14:paraId="4A7D93C5" w14:textId="77777777" w:rsidR="000C47AC" w:rsidRDefault="000C47AC" w:rsidP="0091506D">
            <w:pPr>
              <w:rPr>
                <w:rFonts w:ascii="Arial" w:hAnsi="Arial" w:cs="Arial"/>
                <w:b/>
                <w:smallCaps/>
                <w:sz w:val="22"/>
                <w:szCs w:val="22"/>
                <w:lang w:val="cs-CZ"/>
              </w:rPr>
            </w:pPr>
          </w:p>
          <w:p w14:paraId="23DF8844" w14:textId="77777777" w:rsidR="000C47AC" w:rsidRDefault="000C47AC" w:rsidP="0091506D">
            <w:pPr>
              <w:rPr>
                <w:rFonts w:ascii="Arial" w:hAnsi="Arial" w:cs="Arial"/>
                <w:b/>
                <w:smallCaps/>
                <w:sz w:val="22"/>
                <w:szCs w:val="22"/>
                <w:lang w:val="cs-CZ"/>
              </w:rPr>
            </w:pPr>
          </w:p>
          <w:p w14:paraId="67C8ABBE" w14:textId="77777777" w:rsidR="000C47AC" w:rsidRDefault="000C47AC" w:rsidP="0091506D">
            <w:pPr>
              <w:rPr>
                <w:rFonts w:ascii="Arial" w:hAnsi="Arial" w:cs="Arial"/>
                <w:b/>
                <w:smallCaps/>
                <w:sz w:val="22"/>
                <w:szCs w:val="22"/>
                <w:lang w:val="cs-CZ"/>
              </w:rPr>
            </w:pPr>
          </w:p>
          <w:p w14:paraId="5790CA43" w14:textId="77777777" w:rsidR="000C47AC" w:rsidRDefault="000C47AC" w:rsidP="0091506D">
            <w:pPr>
              <w:rPr>
                <w:rFonts w:ascii="Arial" w:hAnsi="Arial" w:cs="Arial"/>
                <w:b/>
                <w:smallCaps/>
                <w:sz w:val="22"/>
                <w:szCs w:val="22"/>
                <w:lang w:val="cs-CZ"/>
              </w:rPr>
            </w:pPr>
          </w:p>
          <w:p w14:paraId="2D054BC7" w14:textId="5A53A0AB" w:rsidR="000C47AC" w:rsidRPr="0091506D" w:rsidRDefault="000C47AC" w:rsidP="0091506D">
            <w:pPr>
              <w:rPr>
                <w:rFonts w:ascii="Arial" w:hAnsi="Arial" w:cs="Arial"/>
                <w:b/>
                <w:smallCaps/>
                <w:sz w:val="22"/>
                <w:szCs w:val="22"/>
                <w:lang w:val="cs-CZ"/>
              </w:rPr>
            </w:pPr>
          </w:p>
        </w:tc>
      </w:tr>
      <w:tr w:rsidR="003B4066" w:rsidRPr="003C34D9" w14:paraId="349B68DA" w14:textId="77777777" w:rsidTr="0006391A">
        <w:trPr>
          <w:jc w:val="center"/>
        </w:trPr>
        <w:tc>
          <w:tcPr>
            <w:tcW w:w="5245" w:type="dxa"/>
          </w:tcPr>
          <w:p w14:paraId="0182587D" w14:textId="77777777" w:rsidR="003B4066" w:rsidRPr="0091506D" w:rsidRDefault="003B4066" w:rsidP="0091506D">
            <w:pPr>
              <w:rPr>
                <w:rFonts w:ascii="Arial" w:hAnsi="Arial" w:cs="Arial"/>
                <w:b/>
                <w:smallCaps/>
                <w:sz w:val="22"/>
                <w:szCs w:val="22"/>
              </w:rPr>
            </w:pPr>
          </w:p>
        </w:tc>
        <w:tc>
          <w:tcPr>
            <w:tcW w:w="5412" w:type="dxa"/>
          </w:tcPr>
          <w:p w14:paraId="008976B3" w14:textId="77777777" w:rsidR="003B4066" w:rsidRPr="0091506D" w:rsidRDefault="003B4066" w:rsidP="0006391A">
            <w:pPr>
              <w:jc w:val="center"/>
              <w:rPr>
                <w:rFonts w:ascii="Arial" w:hAnsi="Arial" w:cs="Arial"/>
                <w:b/>
                <w:smallCaps/>
                <w:sz w:val="22"/>
                <w:szCs w:val="22"/>
                <w:lang w:val="cs-CZ"/>
              </w:rPr>
            </w:pPr>
          </w:p>
        </w:tc>
      </w:tr>
    </w:tbl>
    <w:p w14:paraId="02545051" w14:textId="77777777" w:rsidR="000C47AC" w:rsidRPr="0014633C" w:rsidRDefault="000C47AC" w:rsidP="00196642">
      <w:pPr>
        <w:widowControl w:val="0"/>
        <w:spacing w:after="120"/>
        <w:jc w:val="both"/>
        <w:rPr>
          <w:rFonts w:ascii="Arial" w:hAnsi="Arial" w:cs="Arial"/>
          <w:sz w:val="20"/>
          <w:lang w:val="cs-CZ"/>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top w:w="14" w:type="dxa"/>
          <w:left w:w="43" w:type="dxa"/>
          <w:bottom w:w="14" w:type="dxa"/>
          <w:right w:w="43" w:type="dxa"/>
        </w:tblCellMar>
        <w:tblLook w:val="04A0" w:firstRow="1" w:lastRow="0" w:firstColumn="1" w:lastColumn="0" w:noHBand="0" w:noVBand="1"/>
      </w:tblPr>
      <w:tblGrid>
        <w:gridCol w:w="4653"/>
        <w:gridCol w:w="4697"/>
      </w:tblGrid>
      <w:tr w:rsidR="00196642" w:rsidRPr="0014633C" w14:paraId="6BECC0F9" w14:textId="77777777" w:rsidTr="006F3BED">
        <w:trPr>
          <w:trHeight w:val="144"/>
        </w:trPr>
        <w:tc>
          <w:tcPr>
            <w:tcW w:w="2488" w:type="pct"/>
            <w:tcBorders>
              <w:top w:val="single" w:sz="4" w:space="0" w:color="auto"/>
              <w:left w:val="single" w:sz="4" w:space="0" w:color="auto"/>
              <w:bottom w:val="single" w:sz="4" w:space="0" w:color="auto"/>
            </w:tcBorders>
          </w:tcPr>
          <w:p w14:paraId="73B9F906" w14:textId="18004338" w:rsidR="00196642" w:rsidRPr="0014633C" w:rsidRDefault="00196642" w:rsidP="006F3BED">
            <w:pPr>
              <w:widowControl w:val="0"/>
              <w:ind w:right="52"/>
              <w:jc w:val="both"/>
              <w:rPr>
                <w:rFonts w:ascii="Arial" w:hAnsi="Arial" w:cs="Arial"/>
              </w:rPr>
            </w:pPr>
            <w:r w:rsidRPr="0014633C">
              <w:rPr>
                <w:rFonts w:ascii="Arial" w:hAnsi="Arial" w:cs="Arial"/>
                <w:b/>
                <w:bCs/>
                <w:caps/>
                <w:color w:val="000000"/>
              </w:rPr>
              <w:t xml:space="preserve">Attachment </w:t>
            </w:r>
            <w:r w:rsidR="00C956B0">
              <w:rPr>
                <w:rFonts w:ascii="Arial" w:hAnsi="Arial" w:cs="Arial"/>
                <w:b/>
                <w:bCs/>
                <w:caps/>
                <w:color w:val="000000"/>
              </w:rPr>
              <w:t>B</w:t>
            </w:r>
          </w:p>
        </w:tc>
        <w:tc>
          <w:tcPr>
            <w:tcW w:w="2512" w:type="pct"/>
            <w:tcBorders>
              <w:top w:val="single" w:sz="4" w:space="0" w:color="auto"/>
              <w:bottom w:val="single" w:sz="4" w:space="0" w:color="auto"/>
              <w:right w:val="single" w:sz="4" w:space="0" w:color="auto"/>
            </w:tcBorders>
          </w:tcPr>
          <w:p w14:paraId="40933F36" w14:textId="77777777" w:rsidR="00196642" w:rsidRPr="0014633C" w:rsidRDefault="00196642" w:rsidP="006F3BED">
            <w:pPr>
              <w:widowControl w:val="0"/>
              <w:tabs>
                <w:tab w:val="left" w:pos="1515"/>
              </w:tabs>
              <w:ind w:left="98"/>
              <w:jc w:val="both"/>
              <w:rPr>
                <w:rFonts w:ascii="Arial" w:hAnsi="Arial" w:cs="Arial"/>
                <w:b/>
                <w:caps/>
                <w:color w:val="000000"/>
                <w:lang w:val="cs-CZ"/>
              </w:rPr>
            </w:pPr>
          </w:p>
        </w:tc>
      </w:tr>
      <w:tr w:rsidR="00196642" w:rsidRPr="0014633C" w14:paraId="36BC14FC" w14:textId="77777777" w:rsidTr="006F3BED">
        <w:trPr>
          <w:trHeight w:val="144"/>
        </w:trPr>
        <w:tc>
          <w:tcPr>
            <w:tcW w:w="2488" w:type="pct"/>
            <w:tcBorders>
              <w:top w:val="single" w:sz="4" w:space="0" w:color="auto"/>
              <w:left w:val="single" w:sz="4" w:space="0" w:color="auto"/>
              <w:bottom w:val="single" w:sz="4" w:space="0" w:color="auto"/>
            </w:tcBorders>
          </w:tcPr>
          <w:p w14:paraId="74B3FFCC" w14:textId="77777777" w:rsidR="00196642" w:rsidRPr="0014633C" w:rsidRDefault="00196642" w:rsidP="006F3BED">
            <w:pPr>
              <w:widowControl w:val="0"/>
              <w:ind w:right="52"/>
              <w:jc w:val="both"/>
              <w:rPr>
                <w:rFonts w:ascii="Arial" w:hAnsi="Arial" w:cs="Arial"/>
                <w:b/>
                <w:smallCaps/>
              </w:rPr>
            </w:pPr>
            <w:r w:rsidRPr="0014633C">
              <w:rPr>
                <w:rFonts w:ascii="Arial" w:hAnsi="Arial" w:cs="Arial"/>
                <w:b/>
                <w:bCs/>
                <w:smallCaps/>
              </w:rPr>
              <w:t>Version of Agreement intended for publication</w:t>
            </w:r>
          </w:p>
        </w:tc>
        <w:tc>
          <w:tcPr>
            <w:tcW w:w="2512" w:type="pct"/>
            <w:tcBorders>
              <w:top w:val="single" w:sz="4" w:space="0" w:color="auto"/>
              <w:bottom w:val="single" w:sz="4" w:space="0" w:color="auto"/>
              <w:right w:val="single" w:sz="4" w:space="0" w:color="auto"/>
            </w:tcBorders>
          </w:tcPr>
          <w:p w14:paraId="38693251" w14:textId="77777777" w:rsidR="00196642" w:rsidRPr="0014633C" w:rsidRDefault="00196642" w:rsidP="006F3BED">
            <w:pPr>
              <w:widowControl w:val="0"/>
              <w:tabs>
                <w:tab w:val="left" w:pos="1515"/>
              </w:tabs>
              <w:ind w:left="98"/>
              <w:jc w:val="both"/>
              <w:rPr>
                <w:rFonts w:ascii="Arial" w:hAnsi="Arial" w:cs="Arial"/>
                <w:b/>
                <w:smallCaps/>
                <w:lang w:val="cs-CZ"/>
              </w:rPr>
            </w:pPr>
          </w:p>
        </w:tc>
      </w:tr>
    </w:tbl>
    <w:p w14:paraId="64F90FD7" w14:textId="77777777" w:rsidR="00196642" w:rsidRPr="00A3419B" w:rsidRDefault="00196642" w:rsidP="005F0587">
      <w:pPr>
        <w:spacing w:after="0"/>
      </w:pPr>
    </w:p>
    <w:sectPr w:rsidR="00196642" w:rsidRPr="00A3419B" w:rsidSect="00BC7D10">
      <w:headerReference w:type="default" r:id="rId11"/>
      <w:footerReference w:type="default" r:id="rId12"/>
      <w:pgSz w:w="12240" w:h="15840"/>
      <w:pgMar w:top="1620" w:right="1440" w:bottom="19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85E0" w14:textId="77777777" w:rsidR="002D3D34" w:rsidRDefault="002D3D34">
      <w:pPr>
        <w:spacing w:after="0" w:line="240" w:lineRule="auto"/>
      </w:pPr>
      <w:r>
        <w:separator/>
      </w:r>
    </w:p>
  </w:endnote>
  <w:endnote w:type="continuationSeparator" w:id="0">
    <w:p w14:paraId="006DD1A9" w14:textId="77777777" w:rsidR="002D3D34" w:rsidRDefault="002D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C594" w14:textId="4280A1CF" w:rsidR="00B25C53" w:rsidRPr="00C00CEB" w:rsidRDefault="00B25C53" w:rsidP="00AD4C42">
    <w:pPr>
      <w:pStyle w:val="Zpat"/>
      <w:rPr>
        <w:rFonts w:asciiTheme="majorHAnsi" w:hAnsiTheme="majorHAnsi"/>
        <w:i/>
        <w:iCs/>
        <w:highlight w:val="green"/>
      </w:rPr>
    </w:pPr>
  </w:p>
  <w:tbl>
    <w:tblPr>
      <w:tblStyle w:val="Mkatabulky"/>
      <w:tblW w:w="0" w:type="auto"/>
      <w:tblLook w:val="04A0" w:firstRow="1" w:lastRow="0" w:firstColumn="1" w:lastColumn="0" w:noHBand="0" w:noVBand="1"/>
    </w:tblPr>
    <w:tblGrid>
      <w:gridCol w:w="9350"/>
    </w:tblGrid>
    <w:tr w:rsidR="000F5D80" w:rsidRPr="00C00CEB" w14:paraId="54A87CB7" w14:textId="77777777">
      <w:tc>
        <w:tcPr>
          <w:tcW w:w="9350" w:type="dxa"/>
        </w:tcPr>
        <w:p w14:paraId="52BF7B68" w14:textId="77777777" w:rsidR="007D1EDC" w:rsidRPr="007D1EDC" w:rsidRDefault="007D1EDC" w:rsidP="007D1EDC">
          <w:pPr>
            <w:pStyle w:val="Zpat"/>
            <w:rPr>
              <w:rFonts w:asciiTheme="majorHAnsi" w:hAnsiTheme="majorHAnsi" w:cstheme="minorBidi"/>
              <w:i/>
              <w:iCs/>
            </w:rPr>
          </w:pPr>
          <w:r w:rsidRPr="007D1EDC">
            <w:rPr>
              <w:rFonts w:asciiTheme="majorHAnsi" w:hAnsiTheme="majorHAnsi" w:cstheme="minorBidi"/>
              <w:i/>
              <w:iCs/>
            </w:rPr>
            <w:t xml:space="preserve">Daiichi Czech Republic Template Tripartite </w:t>
          </w:r>
        </w:p>
        <w:p w14:paraId="16EE2A03" w14:textId="77777777" w:rsidR="007D1EDC" w:rsidRPr="007D1EDC" w:rsidRDefault="007D1EDC" w:rsidP="007D1EDC">
          <w:pPr>
            <w:pStyle w:val="Zpat"/>
            <w:rPr>
              <w:rFonts w:asciiTheme="majorHAnsi" w:hAnsiTheme="majorHAnsi" w:cstheme="minorBidi"/>
              <w:i/>
              <w:iCs/>
            </w:rPr>
          </w:pPr>
          <w:r w:rsidRPr="007D1EDC">
            <w:rPr>
              <w:rFonts w:asciiTheme="majorHAnsi" w:hAnsiTheme="majorHAnsi" w:cstheme="minorBidi"/>
              <w:i/>
              <w:iCs/>
            </w:rPr>
            <w:t xml:space="preserve">Protocol Number: AC220 168 </w:t>
          </w:r>
        </w:p>
        <w:p w14:paraId="49CE77C7" w14:textId="32D8B349" w:rsidR="007D1EDC" w:rsidRPr="007D1EDC" w:rsidRDefault="007D1EDC" w:rsidP="007D1EDC">
          <w:pPr>
            <w:pStyle w:val="Zpat"/>
            <w:rPr>
              <w:rFonts w:asciiTheme="majorHAnsi" w:hAnsiTheme="majorHAnsi" w:cstheme="minorBidi"/>
              <w:i/>
              <w:iCs/>
            </w:rPr>
          </w:pPr>
          <w:r w:rsidRPr="007D1EDC">
            <w:rPr>
              <w:rFonts w:asciiTheme="majorHAnsi" w:hAnsiTheme="majorHAnsi" w:cstheme="minorBidi"/>
              <w:i/>
              <w:iCs/>
            </w:rPr>
            <w:t xml:space="preserve">Study Site: Fakultní nemocnice </w:t>
          </w:r>
          <w:r w:rsidR="00F61059">
            <w:rPr>
              <w:rFonts w:asciiTheme="majorHAnsi" w:hAnsiTheme="majorHAnsi" w:cstheme="minorBidi"/>
              <w:i/>
              <w:iCs/>
            </w:rPr>
            <w:t>Brno</w:t>
          </w:r>
        </w:p>
        <w:p w14:paraId="4A476DFC" w14:textId="0F8C4BDE" w:rsidR="00F61059" w:rsidRDefault="007D1EDC" w:rsidP="00F61059">
          <w:pPr>
            <w:pStyle w:val="Zpat"/>
            <w:rPr>
              <w:rFonts w:asciiTheme="majorHAnsi" w:hAnsiTheme="majorHAnsi" w:cstheme="minorBidi"/>
              <w:i/>
              <w:iCs/>
            </w:rPr>
          </w:pPr>
          <w:r w:rsidRPr="007D1EDC">
            <w:rPr>
              <w:rFonts w:asciiTheme="majorHAnsi" w:hAnsiTheme="majorHAnsi" w:cstheme="minorBidi"/>
              <w:i/>
              <w:iCs/>
            </w:rPr>
            <w:t xml:space="preserve">PI:  </w:t>
          </w:r>
          <w:proofErr w:type="spellStart"/>
          <w:r w:rsidR="000C47AC" w:rsidRPr="000C47AC">
            <w:rPr>
              <w:rFonts w:asciiTheme="majorHAnsi" w:hAnsiTheme="majorHAnsi" w:cstheme="minorBidi"/>
              <w:i/>
              <w:iCs/>
              <w:highlight w:val="black"/>
            </w:rPr>
            <w:t>xxxxxxxxxxxxxxxxxxxx</w:t>
          </w:r>
          <w:proofErr w:type="spellEnd"/>
        </w:p>
        <w:p w14:paraId="1A1FE532" w14:textId="6BB999A0" w:rsidR="00B25C53" w:rsidRPr="00C00CEB" w:rsidRDefault="007D1EDC" w:rsidP="00F61059">
          <w:pPr>
            <w:pStyle w:val="Zpat"/>
            <w:rPr>
              <w:rFonts w:asciiTheme="majorHAnsi" w:hAnsiTheme="majorHAnsi" w:cstheme="minorBidi"/>
              <w:i/>
              <w:iCs/>
            </w:rPr>
          </w:pPr>
          <w:r>
            <w:rPr>
              <w:rFonts w:asciiTheme="majorHAnsi" w:hAnsiTheme="majorHAnsi" w:cstheme="minorBidi"/>
              <w:i/>
              <w:iCs/>
            </w:rPr>
            <w:t>Amendment 1</w:t>
          </w:r>
          <w:r w:rsidRPr="007D1EDC">
            <w:rPr>
              <w:rFonts w:asciiTheme="majorHAnsi" w:hAnsiTheme="majorHAnsi" w:cstheme="minorBidi"/>
              <w:i/>
              <w:iCs/>
            </w:rPr>
            <w:t xml:space="preserve"> </w:t>
          </w:r>
        </w:p>
      </w:tc>
    </w:tr>
    <w:tr w:rsidR="000F5D80" w:rsidRPr="00C00CEB" w14:paraId="52F10597" w14:textId="77777777">
      <w:tc>
        <w:tcPr>
          <w:tcW w:w="9350" w:type="dxa"/>
        </w:tcPr>
        <w:p w14:paraId="5EC5523E" w14:textId="37E11C86" w:rsidR="00B25C53" w:rsidRPr="00C00CEB" w:rsidRDefault="00A3419B" w:rsidP="00DC7BFE">
          <w:pPr>
            <w:pStyle w:val="Zpat"/>
            <w:jc w:val="right"/>
            <w:rPr>
              <w:rFonts w:asciiTheme="majorHAnsi" w:hAnsiTheme="majorHAnsi" w:cstheme="minorBidi"/>
            </w:rPr>
          </w:pPr>
          <w:r w:rsidRPr="00C00CEB">
            <w:rPr>
              <w:rFonts w:asciiTheme="majorHAnsi" w:hAnsiTheme="majorHAnsi"/>
            </w:rPr>
            <w:t xml:space="preserve">Page </w:t>
          </w:r>
          <w:r w:rsidRPr="00C00CEB">
            <w:rPr>
              <w:rFonts w:asciiTheme="majorHAnsi" w:hAnsiTheme="majorHAnsi"/>
              <w:b/>
              <w:bCs/>
            </w:rPr>
            <w:fldChar w:fldCharType="begin"/>
          </w:r>
          <w:r w:rsidRPr="00C00CEB">
            <w:rPr>
              <w:rFonts w:asciiTheme="majorHAnsi" w:hAnsiTheme="majorHAnsi"/>
              <w:b/>
              <w:bCs/>
            </w:rPr>
            <w:instrText xml:space="preserve"> PAGE </w:instrText>
          </w:r>
          <w:r w:rsidRPr="00C00CEB">
            <w:rPr>
              <w:rFonts w:asciiTheme="majorHAnsi" w:hAnsiTheme="majorHAnsi"/>
              <w:b/>
              <w:bCs/>
            </w:rPr>
            <w:fldChar w:fldCharType="separate"/>
          </w:r>
          <w:r w:rsidR="00AA7FCE">
            <w:rPr>
              <w:rFonts w:asciiTheme="majorHAnsi" w:hAnsiTheme="majorHAnsi"/>
              <w:b/>
              <w:bCs/>
              <w:noProof/>
            </w:rPr>
            <w:t>7</w:t>
          </w:r>
          <w:r w:rsidRPr="00C00CEB">
            <w:rPr>
              <w:rFonts w:asciiTheme="majorHAnsi" w:hAnsiTheme="majorHAnsi"/>
              <w:b/>
              <w:bCs/>
            </w:rPr>
            <w:fldChar w:fldCharType="end"/>
          </w:r>
          <w:r w:rsidRPr="00C00CEB">
            <w:rPr>
              <w:rFonts w:asciiTheme="majorHAnsi" w:hAnsiTheme="majorHAnsi"/>
            </w:rPr>
            <w:t xml:space="preserve"> of </w:t>
          </w:r>
          <w:r w:rsidRPr="00C00CEB">
            <w:rPr>
              <w:rFonts w:asciiTheme="majorHAnsi" w:hAnsiTheme="majorHAnsi"/>
              <w:b/>
              <w:bCs/>
            </w:rPr>
            <w:fldChar w:fldCharType="begin"/>
          </w:r>
          <w:r w:rsidRPr="00C00CEB">
            <w:rPr>
              <w:rFonts w:asciiTheme="majorHAnsi" w:hAnsiTheme="majorHAnsi"/>
              <w:b/>
              <w:bCs/>
            </w:rPr>
            <w:instrText xml:space="preserve"> NUMPAGES  </w:instrText>
          </w:r>
          <w:r w:rsidRPr="00C00CEB">
            <w:rPr>
              <w:rFonts w:asciiTheme="majorHAnsi" w:hAnsiTheme="majorHAnsi"/>
              <w:b/>
              <w:bCs/>
            </w:rPr>
            <w:fldChar w:fldCharType="separate"/>
          </w:r>
          <w:r w:rsidR="00AA7FCE">
            <w:rPr>
              <w:rFonts w:asciiTheme="majorHAnsi" w:hAnsiTheme="majorHAnsi"/>
              <w:b/>
              <w:bCs/>
              <w:noProof/>
            </w:rPr>
            <w:t>39</w:t>
          </w:r>
          <w:r w:rsidRPr="00C00CEB">
            <w:rPr>
              <w:rFonts w:asciiTheme="majorHAnsi" w:hAnsiTheme="majorHAnsi"/>
              <w:b/>
              <w:bCs/>
            </w:rPr>
            <w:fldChar w:fldCharType="end"/>
          </w:r>
          <w:r w:rsidRPr="00C00CEB">
            <w:rPr>
              <w:rFonts w:asciiTheme="majorHAnsi" w:hAnsiTheme="majorHAnsi"/>
              <w:b/>
              <w:bCs/>
            </w:rPr>
            <w:t>/</w:t>
          </w:r>
          <w:r w:rsidRPr="00C00CEB">
            <w:rPr>
              <w:rFonts w:asciiTheme="majorHAnsi" w:hAnsiTheme="majorHAnsi"/>
            </w:rPr>
            <w:t xml:space="preserve"> </w:t>
          </w:r>
          <w:r w:rsidRPr="00C00CEB">
            <w:rPr>
              <w:rFonts w:asciiTheme="majorHAnsi" w:hAnsiTheme="majorHAnsi"/>
              <w:lang w:val="cs"/>
            </w:rPr>
            <w:t>Strana </w:t>
          </w:r>
          <w:r w:rsidRPr="00C00CEB">
            <w:rPr>
              <w:rFonts w:asciiTheme="majorHAnsi" w:hAnsiTheme="majorHAnsi"/>
              <w:lang w:val="cs"/>
            </w:rPr>
            <w:fldChar w:fldCharType="begin"/>
          </w:r>
          <w:r w:rsidRPr="00C00CEB">
            <w:rPr>
              <w:rFonts w:asciiTheme="majorHAnsi" w:hAnsiTheme="majorHAnsi"/>
              <w:lang w:val="cs"/>
            </w:rPr>
            <w:instrText xml:space="preserve"> PAGE </w:instrText>
          </w:r>
          <w:r w:rsidRPr="00C00CEB">
            <w:rPr>
              <w:rFonts w:asciiTheme="majorHAnsi" w:hAnsiTheme="majorHAnsi"/>
              <w:lang w:val="cs"/>
            </w:rPr>
            <w:fldChar w:fldCharType="separate"/>
          </w:r>
          <w:r w:rsidR="00AA7FCE">
            <w:rPr>
              <w:rFonts w:asciiTheme="majorHAnsi" w:hAnsiTheme="majorHAnsi"/>
              <w:noProof/>
              <w:lang w:val="cs"/>
            </w:rPr>
            <w:t>7</w:t>
          </w:r>
          <w:r w:rsidRPr="00C00CEB">
            <w:rPr>
              <w:rFonts w:asciiTheme="majorHAnsi" w:hAnsiTheme="majorHAnsi"/>
              <w:lang w:val="cs"/>
            </w:rPr>
            <w:fldChar w:fldCharType="end"/>
          </w:r>
          <w:r w:rsidRPr="00C00CEB">
            <w:rPr>
              <w:rFonts w:asciiTheme="majorHAnsi" w:hAnsiTheme="majorHAnsi"/>
              <w:lang w:val="cs"/>
            </w:rPr>
            <w:t xml:space="preserve"> ze </w:t>
          </w:r>
          <w:r w:rsidRPr="00C00CEB">
            <w:rPr>
              <w:rFonts w:asciiTheme="majorHAnsi" w:hAnsiTheme="majorHAnsi"/>
              <w:lang w:val="cs"/>
            </w:rPr>
            <w:fldChar w:fldCharType="begin"/>
          </w:r>
          <w:r w:rsidRPr="00C00CEB">
            <w:rPr>
              <w:rFonts w:asciiTheme="majorHAnsi" w:hAnsiTheme="majorHAnsi"/>
              <w:lang w:val="cs"/>
            </w:rPr>
            <w:instrText xml:space="preserve"> NUMPAGES  </w:instrText>
          </w:r>
          <w:r w:rsidRPr="00C00CEB">
            <w:rPr>
              <w:rFonts w:asciiTheme="majorHAnsi" w:hAnsiTheme="majorHAnsi"/>
              <w:lang w:val="cs"/>
            </w:rPr>
            <w:fldChar w:fldCharType="separate"/>
          </w:r>
          <w:r w:rsidR="00AA7FCE">
            <w:rPr>
              <w:rFonts w:asciiTheme="majorHAnsi" w:hAnsiTheme="majorHAnsi"/>
              <w:noProof/>
              <w:lang w:val="cs"/>
            </w:rPr>
            <w:t>39</w:t>
          </w:r>
          <w:r w:rsidRPr="00C00CEB">
            <w:rPr>
              <w:rFonts w:asciiTheme="majorHAnsi" w:hAnsiTheme="majorHAnsi"/>
              <w:lang w:val="cs"/>
            </w:rPr>
            <w:fldChar w:fldCharType="end"/>
          </w:r>
        </w:p>
      </w:tc>
    </w:tr>
  </w:tbl>
  <w:p w14:paraId="77111997" w14:textId="77777777" w:rsidR="00850987" w:rsidRPr="00C00CEB" w:rsidRDefault="00850987" w:rsidP="00B25C53">
    <w:pPr>
      <w:pStyle w:val="Zpat"/>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B07F" w14:textId="77777777" w:rsidR="002D3D34" w:rsidRDefault="002D3D34">
      <w:pPr>
        <w:spacing w:after="0" w:line="240" w:lineRule="auto"/>
      </w:pPr>
      <w:r>
        <w:separator/>
      </w:r>
    </w:p>
  </w:footnote>
  <w:footnote w:type="continuationSeparator" w:id="0">
    <w:p w14:paraId="55F8DF73" w14:textId="77777777" w:rsidR="002D3D34" w:rsidRDefault="002D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BCC0" w14:textId="2010CCA3" w:rsidR="00ED3822" w:rsidRPr="00C00CEB" w:rsidRDefault="00A3419B">
    <w:pPr>
      <w:pStyle w:val="Zhlav"/>
    </w:pPr>
    <w:r w:rsidRPr="00C00CEB">
      <w:rPr>
        <w:noProof/>
        <w:lang w:val="cs-CZ" w:eastAsia="cs-CZ"/>
      </w:rPr>
      <w:drawing>
        <wp:inline distT="0" distB="0" distL="0" distR="0" wp14:anchorId="4C142B4D" wp14:editId="3CCDFF5E">
          <wp:extent cx="1399110" cy="402609"/>
          <wp:effectExtent l="0" t="0" r="0" b="0"/>
          <wp:docPr id="696604058"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04058" name="Picture 6"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854" cy="414334"/>
                  </a:xfrm>
                  <a:prstGeom prst="rect">
                    <a:avLst/>
                  </a:prstGeom>
                  <a:noFill/>
                  <a:ln>
                    <a:noFill/>
                  </a:ln>
                </pic:spPr>
              </pic:pic>
            </a:graphicData>
          </a:graphic>
        </wp:inline>
      </w:drawing>
    </w:r>
    <w:r w:rsidRPr="00C00CEB">
      <w:rPr>
        <w:lang w:val="cs"/>
      </w:rPr>
      <w:tab/>
    </w:r>
    <w:r w:rsidRPr="00C00CEB">
      <w:rPr>
        <w:lang w:val="cs"/>
      </w:rPr>
      <w:tab/>
    </w:r>
    <w:r w:rsidRPr="00C00CEB">
      <w:t>Confidential/</w:t>
    </w:r>
    <w:r w:rsidRPr="00C00CEB">
      <w:rPr>
        <w:lang w:val="cs"/>
      </w:rPr>
      <w:t>Důvěrné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E59"/>
    <w:multiLevelType w:val="hybridMultilevel"/>
    <w:tmpl w:val="54EA2BBE"/>
    <w:lvl w:ilvl="0" w:tplc="D6CABDD2">
      <w:start w:val="1"/>
      <w:numFmt w:val="decimal"/>
      <w:lvlText w:val="%1."/>
      <w:lvlJc w:val="left"/>
      <w:pPr>
        <w:ind w:left="720" w:hanging="360"/>
      </w:pPr>
      <w:rPr>
        <w:b w:val="0"/>
      </w:rPr>
    </w:lvl>
    <w:lvl w:ilvl="1" w:tplc="A698BDC2" w:tentative="1">
      <w:start w:val="1"/>
      <w:numFmt w:val="lowerLetter"/>
      <w:lvlText w:val="%2."/>
      <w:lvlJc w:val="left"/>
      <w:pPr>
        <w:ind w:left="1440" w:hanging="360"/>
      </w:pPr>
    </w:lvl>
    <w:lvl w:ilvl="2" w:tplc="5CD262F6" w:tentative="1">
      <w:start w:val="1"/>
      <w:numFmt w:val="lowerRoman"/>
      <w:lvlText w:val="%3."/>
      <w:lvlJc w:val="right"/>
      <w:pPr>
        <w:ind w:left="2160" w:hanging="180"/>
      </w:pPr>
    </w:lvl>
    <w:lvl w:ilvl="3" w:tplc="D342039C" w:tentative="1">
      <w:start w:val="1"/>
      <w:numFmt w:val="decimal"/>
      <w:lvlText w:val="%4."/>
      <w:lvlJc w:val="left"/>
      <w:pPr>
        <w:ind w:left="2880" w:hanging="360"/>
      </w:pPr>
    </w:lvl>
    <w:lvl w:ilvl="4" w:tplc="D25A3D26" w:tentative="1">
      <w:start w:val="1"/>
      <w:numFmt w:val="lowerLetter"/>
      <w:lvlText w:val="%5."/>
      <w:lvlJc w:val="left"/>
      <w:pPr>
        <w:ind w:left="3600" w:hanging="360"/>
      </w:pPr>
    </w:lvl>
    <w:lvl w:ilvl="5" w:tplc="4EAC8596" w:tentative="1">
      <w:start w:val="1"/>
      <w:numFmt w:val="lowerRoman"/>
      <w:lvlText w:val="%6."/>
      <w:lvlJc w:val="right"/>
      <w:pPr>
        <w:ind w:left="4320" w:hanging="180"/>
      </w:pPr>
    </w:lvl>
    <w:lvl w:ilvl="6" w:tplc="44749DA8" w:tentative="1">
      <w:start w:val="1"/>
      <w:numFmt w:val="decimal"/>
      <w:lvlText w:val="%7."/>
      <w:lvlJc w:val="left"/>
      <w:pPr>
        <w:ind w:left="5040" w:hanging="360"/>
      </w:pPr>
    </w:lvl>
    <w:lvl w:ilvl="7" w:tplc="E5FC8C6C" w:tentative="1">
      <w:start w:val="1"/>
      <w:numFmt w:val="lowerLetter"/>
      <w:lvlText w:val="%8."/>
      <w:lvlJc w:val="left"/>
      <w:pPr>
        <w:ind w:left="5760" w:hanging="360"/>
      </w:pPr>
    </w:lvl>
    <w:lvl w:ilvl="8" w:tplc="7638DF66" w:tentative="1">
      <w:start w:val="1"/>
      <w:numFmt w:val="lowerRoman"/>
      <w:lvlText w:val="%9."/>
      <w:lvlJc w:val="right"/>
      <w:pPr>
        <w:ind w:left="6480" w:hanging="180"/>
      </w:pPr>
    </w:lvl>
  </w:abstractNum>
  <w:abstractNum w:abstractNumId="1" w15:restartNumberingAfterBreak="0">
    <w:nsid w:val="07127886"/>
    <w:multiLevelType w:val="hybridMultilevel"/>
    <w:tmpl w:val="733E745C"/>
    <w:lvl w:ilvl="0" w:tplc="8A323BC4">
      <w:start w:val="1"/>
      <w:numFmt w:val="upperLetter"/>
      <w:lvlText w:val="%1."/>
      <w:lvlJc w:val="left"/>
      <w:pPr>
        <w:ind w:left="720" w:hanging="360"/>
      </w:pPr>
    </w:lvl>
    <w:lvl w:ilvl="1" w:tplc="56F69462">
      <w:start w:val="1"/>
      <w:numFmt w:val="lowerLetter"/>
      <w:lvlText w:val="%2."/>
      <w:lvlJc w:val="left"/>
      <w:pPr>
        <w:ind w:left="1440" w:hanging="360"/>
      </w:pPr>
    </w:lvl>
    <w:lvl w:ilvl="2" w:tplc="F2BCD804" w:tentative="1">
      <w:start w:val="1"/>
      <w:numFmt w:val="lowerRoman"/>
      <w:lvlText w:val="%3."/>
      <w:lvlJc w:val="right"/>
      <w:pPr>
        <w:ind w:left="2160" w:hanging="180"/>
      </w:pPr>
    </w:lvl>
    <w:lvl w:ilvl="3" w:tplc="BA12EF9A" w:tentative="1">
      <w:start w:val="1"/>
      <w:numFmt w:val="decimal"/>
      <w:lvlText w:val="%4."/>
      <w:lvlJc w:val="left"/>
      <w:pPr>
        <w:ind w:left="2880" w:hanging="360"/>
      </w:pPr>
    </w:lvl>
    <w:lvl w:ilvl="4" w:tplc="973AFAD0" w:tentative="1">
      <w:start w:val="1"/>
      <w:numFmt w:val="lowerLetter"/>
      <w:lvlText w:val="%5."/>
      <w:lvlJc w:val="left"/>
      <w:pPr>
        <w:ind w:left="3600" w:hanging="360"/>
      </w:pPr>
    </w:lvl>
    <w:lvl w:ilvl="5" w:tplc="C3565CE0" w:tentative="1">
      <w:start w:val="1"/>
      <w:numFmt w:val="lowerRoman"/>
      <w:lvlText w:val="%6."/>
      <w:lvlJc w:val="right"/>
      <w:pPr>
        <w:ind w:left="4320" w:hanging="180"/>
      </w:pPr>
    </w:lvl>
    <w:lvl w:ilvl="6" w:tplc="92D69A02" w:tentative="1">
      <w:start w:val="1"/>
      <w:numFmt w:val="decimal"/>
      <w:lvlText w:val="%7."/>
      <w:lvlJc w:val="left"/>
      <w:pPr>
        <w:ind w:left="5040" w:hanging="360"/>
      </w:pPr>
    </w:lvl>
    <w:lvl w:ilvl="7" w:tplc="CA689ABC" w:tentative="1">
      <w:start w:val="1"/>
      <w:numFmt w:val="lowerLetter"/>
      <w:lvlText w:val="%8."/>
      <w:lvlJc w:val="left"/>
      <w:pPr>
        <w:ind w:left="5760" w:hanging="360"/>
      </w:pPr>
    </w:lvl>
    <w:lvl w:ilvl="8" w:tplc="A0125E64" w:tentative="1">
      <w:start w:val="1"/>
      <w:numFmt w:val="lowerRoman"/>
      <w:lvlText w:val="%9."/>
      <w:lvlJc w:val="right"/>
      <w:pPr>
        <w:ind w:left="6480" w:hanging="180"/>
      </w:pPr>
    </w:lvl>
  </w:abstractNum>
  <w:abstractNum w:abstractNumId="2" w15:restartNumberingAfterBreak="0">
    <w:nsid w:val="083501EB"/>
    <w:multiLevelType w:val="multilevel"/>
    <w:tmpl w:val="A2A40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A06A4B"/>
    <w:multiLevelType w:val="hybridMultilevel"/>
    <w:tmpl w:val="E110D17E"/>
    <w:lvl w:ilvl="0" w:tplc="A9221850">
      <w:start w:val="1"/>
      <w:numFmt w:val="upperLetter"/>
      <w:lvlText w:val="%1."/>
      <w:lvlJc w:val="left"/>
      <w:pPr>
        <w:ind w:left="720" w:hanging="360"/>
      </w:pPr>
    </w:lvl>
    <w:lvl w:ilvl="1" w:tplc="FCDAE936" w:tentative="1">
      <w:start w:val="1"/>
      <w:numFmt w:val="lowerLetter"/>
      <w:lvlText w:val="%2."/>
      <w:lvlJc w:val="left"/>
      <w:pPr>
        <w:ind w:left="1440" w:hanging="360"/>
      </w:pPr>
    </w:lvl>
    <w:lvl w:ilvl="2" w:tplc="7C90365A" w:tentative="1">
      <w:start w:val="1"/>
      <w:numFmt w:val="lowerRoman"/>
      <w:lvlText w:val="%3."/>
      <w:lvlJc w:val="right"/>
      <w:pPr>
        <w:ind w:left="2160" w:hanging="180"/>
      </w:pPr>
    </w:lvl>
    <w:lvl w:ilvl="3" w:tplc="637CF960" w:tentative="1">
      <w:start w:val="1"/>
      <w:numFmt w:val="decimal"/>
      <w:lvlText w:val="%4."/>
      <w:lvlJc w:val="left"/>
      <w:pPr>
        <w:ind w:left="2880" w:hanging="360"/>
      </w:pPr>
    </w:lvl>
    <w:lvl w:ilvl="4" w:tplc="67523AD6" w:tentative="1">
      <w:start w:val="1"/>
      <w:numFmt w:val="lowerLetter"/>
      <w:lvlText w:val="%5."/>
      <w:lvlJc w:val="left"/>
      <w:pPr>
        <w:ind w:left="3600" w:hanging="360"/>
      </w:pPr>
    </w:lvl>
    <w:lvl w:ilvl="5" w:tplc="7CF2BCB8" w:tentative="1">
      <w:start w:val="1"/>
      <w:numFmt w:val="lowerRoman"/>
      <w:lvlText w:val="%6."/>
      <w:lvlJc w:val="right"/>
      <w:pPr>
        <w:ind w:left="4320" w:hanging="180"/>
      </w:pPr>
    </w:lvl>
    <w:lvl w:ilvl="6" w:tplc="6A1E85D4" w:tentative="1">
      <w:start w:val="1"/>
      <w:numFmt w:val="decimal"/>
      <w:lvlText w:val="%7."/>
      <w:lvlJc w:val="left"/>
      <w:pPr>
        <w:ind w:left="5040" w:hanging="360"/>
      </w:pPr>
    </w:lvl>
    <w:lvl w:ilvl="7" w:tplc="B88EBF9A" w:tentative="1">
      <w:start w:val="1"/>
      <w:numFmt w:val="lowerLetter"/>
      <w:lvlText w:val="%8."/>
      <w:lvlJc w:val="left"/>
      <w:pPr>
        <w:ind w:left="5760" w:hanging="360"/>
      </w:pPr>
    </w:lvl>
    <w:lvl w:ilvl="8" w:tplc="2334FBFC" w:tentative="1">
      <w:start w:val="1"/>
      <w:numFmt w:val="lowerRoman"/>
      <w:lvlText w:val="%9."/>
      <w:lvlJc w:val="right"/>
      <w:pPr>
        <w:ind w:left="6480" w:hanging="180"/>
      </w:pPr>
    </w:lvl>
  </w:abstractNum>
  <w:abstractNum w:abstractNumId="4" w15:restartNumberingAfterBreak="0">
    <w:nsid w:val="13486B96"/>
    <w:multiLevelType w:val="hybridMultilevel"/>
    <w:tmpl w:val="B2CE2DAC"/>
    <w:lvl w:ilvl="0" w:tplc="4FF6E9EC">
      <w:start w:val="1"/>
      <w:numFmt w:val="upperLetter"/>
      <w:lvlText w:val="%1."/>
      <w:lvlJc w:val="left"/>
      <w:pPr>
        <w:ind w:left="720" w:hanging="360"/>
      </w:pPr>
    </w:lvl>
    <w:lvl w:ilvl="1" w:tplc="87D0D7A2" w:tentative="1">
      <w:start w:val="1"/>
      <w:numFmt w:val="lowerLetter"/>
      <w:lvlText w:val="%2."/>
      <w:lvlJc w:val="left"/>
      <w:pPr>
        <w:ind w:left="1440" w:hanging="360"/>
      </w:pPr>
    </w:lvl>
    <w:lvl w:ilvl="2" w:tplc="01102C5A" w:tentative="1">
      <w:start w:val="1"/>
      <w:numFmt w:val="lowerRoman"/>
      <w:lvlText w:val="%3."/>
      <w:lvlJc w:val="right"/>
      <w:pPr>
        <w:ind w:left="2160" w:hanging="180"/>
      </w:pPr>
    </w:lvl>
    <w:lvl w:ilvl="3" w:tplc="C504DFE2" w:tentative="1">
      <w:start w:val="1"/>
      <w:numFmt w:val="decimal"/>
      <w:lvlText w:val="%4."/>
      <w:lvlJc w:val="left"/>
      <w:pPr>
        <w:ind w:left="2880" w:hanging="360"/>
      </w:pPr>
    </w:lvl>
    <w:lvl w:ilvl="4" w:tplc="72522B6A" w:tentative="1">
      <w:start w:val="1"/>
      <w:numFmt w:val="lowerLetter"/>
      <w:lvlText w:val="%5."/>
      <w:lvlJc w:val="left"/>
      <w:pPr>
        <w:ind w:left="3600" w:hanging="360"/>
      </w:pPr>
    </w:lvl>
    <w:lvl w:ilvl="5" w:tplc="C94A8EC4" w:tentative="1">
      <w:start w:val="1"/>
      <w:numFmt w:val="lowerRoman"/>
      <w:lvlText w:val="%6."/>
      <w:lvlJc w:val="right"/>
      <w:pPr>
        <w:ind w:left="4320" w:hanging="180"/>
      </w:pPr>
    </w:lvl>
    <w:lvl w:ilvl="6" w:tplc="9A02CB6E" w:tentative="1">
      <w:start w:val="1"/>
      <w:numFmt w:val="decimal"/>
      <w:lvlText w:val="%7."/>
      <w:lvlJc w:val="left"/>
      <w:pPr>
        <w:ind w:left="5040" w:hanging="360"/>
      </w:pPr>
    </w:lvl>
    <w:lvl w:ilvl="7" w:tplc="CC0C641E" w:tentative="1">
      <w:start w:val="1"/>
      <w:numFmt w:val="lowerLetter"/>
      <w:lvlText w:val="%8."/>
      <w:lvlJc w:val="left"/>
      <w:pPr>
        <w:ind w:left="5760" w:hanging="360"/>
      </w:pPr>
    </w:lvl>
    <w:lvl w:ilvl="8" w:tplc="40F45D6C" w:tentative="1">
      <w:start w:val="1"/>
      <w:numFmt w:val="lowerRoman"/>
      <w:lvlText w:val="%9."/>
      <w:lvlJc w:val="right"/>
      <w:pPr>
        <w:ind w:left="6480" w:hanging="180"/>
      </w:pPr>
    </w:lvl>
  </w:abstractNum>
  <w:abstractNum w:abstractNumId="5" w15:restartNumberingAfterBreak="0">
    <w:nsid w:val="1D893CBB"/>
    <w:multiLevelType w:val="hybridMultilevel"/>
    <w:tmpl w:val="44FA8182"/>
    <w:lvl w:ilvl="0" w:tplc="03B449B0">
      <w:start w:val="25"/>
      <w:numFmt w:val="bullet"/>
      <w:lvlText w:val="-"/>
      <w:lvlJc w:val="left"/>
      <w:pPr>
        <w:ind w:left="420" w:hanging="360"/>
      </w:pPr>
      <w:rPr>
        <w:rFonts w:ascii="Times New Roman" w:eastAsia="Times New Roman" w:hAnsi="Times New Roman" w:cs="Times New Roman" w:hint="default"/>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29441A6"/>
    <w:multiLevelType w:val="hybridMultilevel"/>
    <w:tmpl w:val="ACE43C98"/>
    <w:lvl w:ilvl="0" w:tplc="E0EEB8C2">
      <w:start w:val="1"/>
      <w:numFmt w:val="upperLetter"/>
      <w:lvlText w:val="%1."/>
      <w:lvlJc w:val="left"/>
      <w:pPr>
        <w:ind w:left="720" w:hanging="360"/>
      </w:pPr>
    </w:lvl>
    <w:lvl w:ilvl="1" w:tplc="6DB2C3E6" w:tentative="1">
      <w:start w:val="1"/>
      <w:numFmt w:val="lowerLetter"/>
      <w:lvlText w:val="%2."/>
      <w:lvlJc w:val="left"/>
      <w:pPr>
        <w:ind w:left="1440" w:hanging="360"/>
      </w:pPr>
    </w:lvl>
    <w:lvl w:ilvl="2" w:tplc="06565722" w:tentative="1">
      <w:start w:val="1"/>
      <w:numFmt w:val="lowerRoman"/>
      <w:lvlText w:val="%3."/>
      <w:lvlJc w:val="right"/>
      <w:pPr>
        <w:ind w:left="2160" w:hanging="180"/>
      </w:pPr>
    </w:lvl>
    <w:lvl w:ilvl="3" w:tplc="46628664" w:tentative="1">
      <w:start w:val="1"/>
      <w:numFmt w:val="decimal"/>
      <w:lvlText w:val="%4."/>
      <w:lvlJc w:val="left"/>
      <w:pPr>
        <w:ind w:left="2880" w:hanging="360"/>
      </w:pPr>
    </w:lvl>
    <w:lvl w:ilvl="4" w:tplc="47DAE808" w:tentative="1">
      <w:start w:val="1"/>
      <w:numFmt w:val="lowerLetter"/>
      <w:lvlText w:val="%5."/>
      <w:lvlJc w:val="left"/>
      <w:pPr>
        <w:ind w:left="3600" w:hanging="360"/>
      </w:pPr>
    </w:lvl>
    <w:lvl w:ilvl="5" w:tplc="F76EE562" w:tentative="1">
      <w:start w:val="1"/>
      <w:numFmt w:val="lowerRoman"/>
      <w:lvlText w:val="%6."/>
      <w:lvlJc w:val="right"/>
      <w:pPr>
        <w:ind w:left="4320" w:hanging="180"/>
      </w:pPr>
    </w:lvl>
    <w:lvl w:ilvl="6" w:tplc="5C826932" w:tentative="1">
      <w:start w:val="1"/>
      <w:numFmt w:val="decimal"/>
      <w:lvlText w:val="%7."/>
      <w:lvlJc w:val="left"/>
      <w:pPr>
        <w:ind w:left="5040" w:hanging="360"/>
      </w:pPr>
    </w:lvl>
    <w:lvl w:ilvl="7" w:tplc="0A3CF256" w:tentative="1">
      <w:start w:val="1"/>
      <w:numFmt w:val="lowerLetter"/>
      <w:lvlText w:val="%8."/>
      <w:lvlJc w:val="left"/>
      <w:pPr>
        <w:ind w:left="5760" w:hanging="360"/>
      </w:pPr>
    </w:lvl>
    <w:lvl w:ilvl="8" w:tplc="549EAD6E" w:tentative="1">
      <w:start w:val="1"/>
      <w:numFmt w:val="lowerRoman"/>
      <w:lvlText w:val="%9."/>
      <w:lvlJc w:val="right"/>
      <w:pPr>
        <w:ind w:left="6480" w:hanging="180"/>
      </w:pPr>
    </w:lvl>
  </w:abstractNum>
  <w:abstractNum w:abstractNumId="7" w15:restartNumberingAfterBreak="0">
    <w:nsid w:val="26C47582"/>
    <w:multiLevelType w:val="hybridMultilevel"/>
    <w:tmpl w:val="733E745C"/>
    <w:lvl w:ilvl="0" w:tplc="3BCEB6D8">
      <w:start w:val="1"/>
      <w:numFmt w:val="upperLetter"/>
      <w:lvlText w:val="%1."/>
      <w:lvlJc w:val="left"/>
      <w:pPr>
        <w:ind w:left="720" w:hanging="360"/>
      </w:pPr>
    </w:lvl>
    <w:lvl w:ilvl="1" w:tplc="35A44A44" w:tentative="1">
      <w:start w:val="1"/>
      <w:numFmt w:val="lowerLetter"/>
      <w:lvlText w:val="%2."/>
      <w:lvlJc w:val="left"/>
      <w:pPr>
        <w:ind w:left="1440" w:hanging="360"/>
      </w:pPr>
    </w:lvl>
    <w:lvl w:ilvl="2" w:tplc="71C4073A" w:tentative="1">
      <w:start w:val="1"/>
      <w:numFmt w:val="lowerRoman"/>
      <w:lvlText w:val="%3."/>
      <w:lvlJc w:val="right"/>
      <w:pPr>
        <w:ind w:left="2160" w:hanging="180"/>
      </w:pPr>
    </w:lvl>
    <w:lvl w:ilvl="3" w:tplc="77DA8222" w:tentative="1">
      <w:start w:val="1"/>
      <w:numFmt w:val="decimal"/>
      <w:lvlText w:val="%4."/>
      <w:lvlJc w:val="left"/>
      <w:pPr>
        <w:ind w:left="2880" w:hanging="360"/>
      </w:pPr>
    </w:lvl>
    <w:lvl w:ilvl="4" w:tplc="F3B89DEE" w:tentative="1">
      <w:start w:val="1"/>
      <w:numFmt w:val="lowerLetter"/>
      <w:lvlText w:val="%5."/>
      <w:lvlJc w:val="left"/>
      <w:pPr>
        <w:ind w:left="3600" w:hanging="360"/>
      </w:pPr>
    </w:lvl>
    <w:lvl w:ilvl="5" w:tplc="401AB5E0" w:tentative="1">
      <w:start w:val="1"/>
      <w:numFmt w:val="lowerRoman"/>
      <w:lvlText w:val="%6."/>
      <w:lvlJc w:val="right"/>
      <w:pPr>
        <w:ind w:left="4320" w:hanging="180"/>
      </w:pPr>
    </w:lvl>
    <w:lvl w:ilvl="6" w:tplc="D3B66378" w:tentative="1">
      <w:start w:val="1"/>
      <w:numFmt w:val="decimal"/>
      <w:lvlText w:val="%7."/>
      <w:lvlJc w:val="left"/>
      <w:pPr>
        <w:ind w:left="5040" w:hanging="360"/>
      </w:pPr>
    </w:lvl>
    <w:lvl w:ilvl="7" w:tplc="6890EFAA" w:tentative="1">
      <w:start w:val="1"/>
      <w:numFmt w:val="lowerLetter"/>
      <w:lvlText w:val="%8."/>
      <w:lvlJc w:val="left"/>
      <w:pPr>
        <w:ind w:left="5760" w:hanging="360"/>
      </w:pPr>
    </w:lvl>
    <w:lvl w:ilvl="8" w:tplc="E30260FE" w:tentative="1">
      <w:start w:val="1"/>
      <w:numFmt w:val="lowerRoman"/>
      <w:lvlText w:val="%9."/>
      <w:lvlJc w:val="right"/>
      <w:pPr>
        <w:ind w:left="6480" w:hanging="180"/>
      </w:pPr>
    </w:lvl>
  </w:abstractNum>
  <w:abstractNum w:abstractNumId="8" w15:restartNumberingAfterBreak="0">
    <w:nsid w:val="2BCD237A"/>
    <w:multiLevelType w:val="hybridMultilevel"/>
    <w:tmpl w:val="4CE8E956"/>
    <w:lvl w:ilvl="0" w:tplc="81620114">
      <w:start w:val="1"/>
      <w:numFmt w:val="upperLetter"/>
      <w:lvlText w:val="%1."/>
      <w:lvlJc w:val="left"/>
      <w:pPr>
        <w:ind w:left="720" w:hanging="360"/>
      </w:pPr>
    </w:lvl>
    <w:lvl w:ilvl="1" w:tplc="ABCAFFB0" w:tentative="1">
      <w:start w:val="1"/>
      <w:numFmt w:val="lowerLetter"/>
      <w:lvlText w:val="%2."/>
      <w:lvlJc w:val="left"/>
      <w:pPr>
        <w:ind w:left="1440" w:hanging="360"/>
      </w:pPr>
    </w:lvl>
    <w:lvl w:ilvl="2" w:tplc="BB403408" w:tentative="1">
      <w:start w:val="1"/>
      <w:numFmt w:val="lowerRoman"/>
      <w:lvlText w:val="%3."/>
      <w:lvlJc w:val="right"/>
      <w:pPr>
        <w:ind w:left="2160" w:hanging="180"/>
      </w:pPr>
    </w:lvl>
    <w:lvl w:ilvl="3" w:tplc="A3D01650" w:tentative="1">
      <w:start w:val="1"/>
      <w:numFmt w:val="decimal"/>
      <w:lvlText w:val="%4."/>
      <w:lvlJc w:val="left"/>
      <w:pPr>
        <w:ind w:left="2880" w:hanging="360"/>
      </w:pPr>
    </w:lvl>
    <w:lvl w:ilvl="4" w:tplc="4E1C0D36" w:tentative="1">
      <w:start w:val="1"/>
      <w:numFmt w:val="lowerLetter"/>
      <w:lvlText w:val="%5."/>
      <w:lvlJc w:val="left"/>
      <w:pPr>
        <w:ind w:left="3600" w:hanging="360"/>
      </w:pPr>
    </w:lvl>
    <w:lvl w:ilvl="5" w:tplc="4BB83646" w:tentative="1">
      <w:start w:val="1"/>
      <w:numFmt w:val="lowerRoman"/>
      <w:lvlText w:val="%6."/>
      <w:lvlJc w:val="right"/>
      <w:pPr>
        <w:ind w:left="4320" w:hanging="180"/>
      </w:pPr>
    </w:lvl>
    <w:lvl w:ilvl="6" w:tplc="ADF88FF8" w:tentative="1">
      <w:start w:val="1"/>
      <w:numFmt w:val="decimal"/>
      <w:lvlText w:val="%7."/>
      <w:lvlJc w:val="left"/>
      <w:pPr>
        <w:ind w:left="5040" w:hanging="360"/>
      </w:pPr>
    </w:lvl>
    <w:lvl w:ilvl="7" w:tplc="A4745E7C" w:tentative="1">
      <w:start w:val="1"/>
      <w:numFmt w:val="lowerLetter"/>
      <w:lvlText w:val="%8."/>
      <w:lvlJc w:val="left"/>
      <w:pPr>
        <w:ind w:left="5760" w:hanging="360"/>
      </w:pPr>
    </w:lvl>
    <w:lvl w:ilvl="8" w:tplc="19D46256" w:tentative="1">
      <w:start w:val="1"/>
      <w:numFmt w:val="lowerRoman"/>
      <w:lvlText w:val="%9."/>
      <w:lvlJc w:val="right"/>
      <w:pPr>
        <w:ind w:left="6480" w:hanging="180"/>
      </w:pPr>
    </w:lvl>
  </w:abstractNum>
  <w:abstractNum w:abstractNumId="9" w15:restartNumberingAfterBreak="0">
    <w:nsid w:val="31E96FA5"/>
    <w:multiLevelType w:val="hybridMultilevel"/>
    <w:tmpl w:val="9282E7F8"/>
    <w:lvl w:ilvl="0" w:tplc="79CAC09C">
      <w:start w:val="1"/>
      <w:numFmt w:val="upperLetter"/>
      <w:lvlText w:val="%1."/>
      <w:lvlJc w:val="left"/>
      <w:pPr>
        <w:ind w:left="720" w:hanging="360"/>
      </w:pPr>
    </w:lvl>
    <w:lvl w:ilvl="1" w:tplc="B9DA98CA" w:tentative="1">
      <w:start w:val="1"/>
      <w:numFmt w:val="lowerLetter"/>
      <w:lvlText w:val="%2."/>
      <w:lvlJc w:val="left"/>
      <w:pPr>
        <w:ind w:left="1440" w:hanging="360"/>
      </w:pPr>
    </w:lvl>
    <w:lvl w:ilvl="2" w:tplc="F50C86E2" w:tentative="1">
      <w:start w:val="1"/>
      <w:numFmt w:val="lowerRoman"/>
      <w:lvlText w:val="%3."/>
      <w:lvlJc w:val="right"/>
      <w:pPr>
        <w:ind w:left="2160" w:hanging="180"/>
      </w:pPr>
    </w:lvl>
    <w:lvl w:ilvl="3" w:tplc="16E0F69A" w:tentative="1">
      <w:start w:val="1"/>
      <w:numFmt w:val="decimal"/>
      <w:lvlText w:val="%4."/>
      <w:lvlJc w:val="left"/>
      <w:pPr>
        <w:ind w:left="2880" w:hanging="360"/>
      </w:pPr>
    </w:lvl>
    <w:lvl w:ilvl="4" w:tplc="2832795E" w:tentative="1">
      <w:start w:val="1"/>
      <w:numFmt w:val="lowerLetter"/>
      <w:lvlText w:val="%5."/>
      <w:lvlJc w:val="left"/>
      <w:pPr>
        <w:ind w:left="3600" w:hanging="360"/>
      </w:pPr>
    </w:lvl>
    <w:lvl w:ilvl="5" w:tplc="8D00A0EA" w:tentative="1">
      <w:start w:val="1"/>
      <w:numFmt w:val="lowerRoman"/>
      <w:lvlText w:val="%6."/>
      <w:lvlJc w:val="right"/>
      <w:pPr>
        <w:ind w:left="4320" w:hanging="180"/>
      </w:pPr>
    </w:lvl>
    <w:lvl w:ilvl="6" w:tplc="E320E25A" w:tentative="1">
      <w:start w:val="1"/>
      <w:numFmt w:val="decimal"/>
      <w:lvlText w:val="%7."/>
      <w:lvlJc w:val="left"/>
      <w:pPr>
        <w:ind w:left="5040" w:hanging="360"/>
      </w:pPr>
    </w:lvl>
    <w:lvl w:ilvl="7" w:tplc="12C45F2A" w:tentative="1">
      <w:start w:val="1"/>
      <w:numFmt w:val="lowerLetter"/>
      <w:lvlText w:val="%8."/>
      <w:lvlJc w:val="left"/>
      <w:pPr>
        <w:ind w:left="5760" w:hanging="360"/>
      </w:pPr>
    </w:lvl>
    <w:lvl w:ilvl="8" w:tplc="4A5C2E6C" w:tentative="1">
      <w:start w:val="1"/>
      <w:numFmt w:val="lowerRoman"/>
      <w:lvlText w:val="%9."/>
      <w:lvlJc w:val="right"/>
      <w:pPr>
        <w:ind w:left="6480" w:hanging="180"/>
      </w:pPr>
    </w:lvl>
  </w:abstractNum>
  <w:abstractNum w:abstractNumId="10" w15:restartNumberingAfterBreak="0">
    <w:nsid w:val="35BF1547"/>
    <w:multiLevelType w:val="hybridMultilevel"/>
    <w:tmpl w:val="9F948F78"/>
    <w:lvl w:ilvl="0" w:tplc="578878C8">
      <w:start w:val="1"/>
      <w:numFmt w:val="decimal"/>
      <w:lvlText w:val="%1."/>
      <w:lvlJc w:val="left"/>
      <w:pPr>
        <w:ind w:left="720" w:hanging="360"/>
      </w:pPr>
      <w:rPr>
        <w:b w:val="0"/>
      </w:rPr>
    </w:lvl>
    <w:lvl w:ilvl="1" w:tplc="032C2C1E" w:tentative="1">
      <w:start w:val="1"/>
      <w:numFmt w:val="lowerLetter"/>
      <w:lvlText w:val="%2."/>
      <w:lvlJc w:val="left"/>
      <w:pPr>
        <w:ind w:left="1440" w:hanging="360"/>
      </w:pPr>
    </w:lvl>
    <w:lvl w:ilvl="2" w:tplc="D8BEAB06" w:tentative="1">
      <w:start w:val="1"/>
      <w:numFmt w:val="lowerRoman"/>
      <w:lvlText w:val="%3."/>
      <w:lvlJc w:val="right"/>
      <w:pPr>
        <w:ind w:left="2160" w:hanging="180"/>
      </w:pPr>
    </w:lvl>
    <w:lvl w:ilvl="3" w:tplc="826E2CFC" w:tentative="1">
      <w:start w:val="1"/>
      <w:numFmt w:val="decimal"/>
      <w:lvlText w:val="%4."/>
      <w:lvlJc w:val="left"/>
      <w:pPr>
        <w:ind w:left="2880" w:hanging="360"/>
      </w:pPr>
    </w:lvl>
    <w:lvl w:ilvl="4" w:tplc="435CA0D4" w:tentative="1">
      <w:start w:val="1"/>
      <w:numFmt w:val="lowerLetter"/>
      <w:lvlText w:val="%5."/>
      <w:lvlJc w:val="left"/>
      <w:pPr>
        <w:ind w:left="3600" w:hanging="360"/>
      </w:pPr>
    </w:lvl>
    <w:lvl w:ilvl="5" w:tplc="52089794" w:tentative="1">
      <w:start w:val="1"/>
      <w:numFmt w:val="lowerRoman"/>
      <w:lvlText w:val="%6."/>
      <w:lvlJc w:val="right"/>
      <w:pPr>
        <w:ind w:left="4320" w:hanging="180"/>
      </w:pPr>
    </w:lvl>
    <w:lvl w:ilvl="6" w:tplc="A4D88518" w:tentative="1">
      <w:start w:val="1"/>
      <w:numFmt w:val="decimal"/>
      <w:lvlText w:val="%7."/>
      <w:lvlJc w:val="left"/>
      <w:pPr>
        <w:ind w:left="5040" w:hanging="360"/>
      </w:pPr>
    </w:lvl>
    <w:lvl w:ilvl="7" w:tplc="6226AACE" w:tentative="1">
      <w:start w:val="1"/>
      <w:numFmt w:val="lowerLetter"/>
      <w:lvlText w:val="%8."/>
      <w:lvlJc w:val="left"/>
      <w:pPr>
        <w:ind w:left="5760" w:hanging="360"/>
      </w:pPr>
    </w:lvl>
    <w:lvl w:ilvl="8" w:tplc="4970B004" w:tentative="1">
      <w:start w:val="1"/>
      <w:numFmt w:val="lowerRoman"/>
      <w:lvlText w:val="%9."/>
      <w:lvlJc w:val="right"/>
      <w:pPr>
        <w:ind w:left="6480" w:hanging="180"/>
      </w:pPr>
    </w:lvl>
  </w:abstractNum>
  <w:abstractNum w:abstractNumId="11" w15:restartNumberingAfterBreak="0">
    <w:nsid w:val="37712F89"/>
    <w:multiLevelType w:val="hybridMultilevel"/>
    <w:tmpl w:val="BC3CBE3E"/>
    <w:lvl w:ilvl="0" w:tplc="5224A034">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279CA"/>
    <w:multiLevelType w:val="hybridMultilevel"/>
    <w:tmpl w:val="113EF6FA"/>
    <w:lvl w:ilvl="0" w:tplc="B1C666E0">
      <w:start w:val="1"/>
      <w:numFmt w:val="upperLetter"/>
      <w:lvlText w:val="%1."/>
      <w:lvlJc w:val="left"/>
      <w:pPr>
        <w:ind w:left="720" w:hanging="360"/>
      </w:pPr>
      <w:rPr>
        <w:b w:val="0"/>
      </w:rPr>
    </w:lvl>
    <w:lvl w:ilvl="1" w:tplc="FC70F030" w:tentative="1">
      <w:start w:val="1"/>
      <w:numFmt w:val="lowerLetter"/>
      <w:lvlText w:val="%2."/>
      <w:lvlJc w:val="left"/>
      <w:pPr>
        <w:ind w:left="1440" w:hanging="360"/>
      </w:pPr>
    </w:lvl>
    <w:lvl w:ilvl="2" w:tplc="04569E68" w:tentative="1">
      <w:start w:val="1"/>
      <w:numFmt w:val="lowerRoman"/>
      <w:lvlText w:val="%3."/>
      <w:lvlJc w:val="right"/>
      <w:pPr>
        <w:ind w:left="2160" w:hanging="180"/>
      </w:pPr>
    </w:lvl>
    <w:lvl w:ilvl="3" w:tplc="9332494A" w:tentative="1">
      <w:start w:val="1"/>
      <w:numFmt w:val="decimal"/>
      <w:lvlText w:val="%4."/>
      <w:lvlJc w:val="left"/>
      <w:pPr>
        <w:ind w:left="2880" w:hanging="360"/>
      </w:pPr>
    </w:lvl>
    <w:lvl w:ilvl="4" w:tplc="2220AFDA" w:tentative="1">
      <w:start w:val="1"/>
      <w:numFmt w:val="lowerLetter"/>
      <w:lvlText w:val="%5."/>
      <w:lvlJc w:val="left"/>
      <w:pPr>
        <w:ind w:left="3600" w:hanging="360"/>
      </w:pPr>
    </w:lvl>
    <w:lvl w:ilvl="5" w:tplc="AACCC34E" w:tentative="1">
      <w:start w:val="1"/>
      <w:numFmt w:val="lowerRoman"/>
      <w:lvlText w:val="%6."/>
      <w:lvlJc w:val="right"/>
      <w:pPr>
        <w:ind w:left="4320" w:hanging="180"/>
      </w:pPr>
    </w:lvl>
    <w:lvl w:ilvl="6" w:tplc="F9AA894A" w:tentative="1">
      <w:start w:val="1"/>
      <w:numFmt w:val="decimal"/>
      <w:lvlText w:val="%7."/>
      <w:lvlJc w:val="left"/>
      <w:pPr>
        <w:ind w:left="5040" w:hanging="360"/>
      </w:pPr>
    </w:lvl>
    <w:lvl w:ilvl="7" w:tplc="7DD25BD6" w:tentative="1">
      <w:start w:val="1"/>
      <w:numFmt w:val="lowerLetter"/>
      <w:lvlText w:val="%8."/>
      <w:lvlJc w:val="left"/>
      <w:pPr>
        <w:ind w:left="5760" w:hanging="360"/>
      </w:pPr>
    </w:lvl>
    <w:lvl w:ilvl="8" w:tplc="8974B5CC" w:tentative="1">
      <w:start w:val="1"/>
      <w:numFmt w:val="lowerRoman"/>
      <w:lvlText w:val="%9."/>
      <w:lvlJc w:val="right"/>
      <w:pPr>
        <w:ind w:left="6480" w:hanging="180"/>
      </w:pPr>
    </w:lvl>
  </w:abstractNum>
  <w:abstractNum w:abstractNumId="13" w15:restartNumberingAfterBreak="0">
    <w:nsid w:val="48BF7BB2"/>
    <w:multiLevelType w:val="hybridMultilevel"/>
    <w:tmpl w:val="20141B5C"/>
    <w:lvl w:ilvl="0" w:tplc="FFFFFFFF">
      <w:start w:val="9"/>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622932"/>
    <w:multiLevelType w:val="hybridMultilevel"/>
    <w:tmpl w:val="733E745C"/>
    <w:lvl w:ilvl="0" w:tplc="7302B0D2">
      <w:start w:val="1"/>
      <w:numFmt w:val="upperLetter"/>
      <w:lvlText w:val="%1."/>
      <w:lvlJc w:val="left"/>
      <w:pPr>
        <w:ind w:left="720" w:hanging="360"/>
      </w:pPr>
    </w:lvl>
    <w:lvl w:ilvl="1" w:tplc="E2A8DF64" w:tentative="1">
      <w:start w:val="1"/>
      <w:numFmt w:val="lowerLetter"/>
      <w:lvlText w:val="%2."/>
      <w:lvlJc w:val="left"/>
      <w:pPr>
        <w:ind w:left="1440" w:hanging="360"/>
      </w:pPr>
    </w:lvl>
    <w:lvl w:ilvl="2" w:tplc="97A655F2" w:tentative="1">
      <w:start w:val="1"/>
      <w:numFmt w:val="lowerRoman"/>
      <w:lvlText w:val="%3."/>
      <w:lvlJc w:val="right"/>
      <w:pPr>
        <w:ind w:left="2160" w:hanging="180"/>
      </w:pPr>
    </w:lvl>
    <w:lvl w:ilvl="3" w:tplc="78CEEED4" w:tentative="1">
      <w:start w:val="1"/>
      <w:numFmt w:val="decimal"/>
      <w:lvlText w:val="%4."/>
      <w:lvlJc w:val="left"/>
      <w:pPr>
        <w:ind w:left="2880" w:hanging="360"/>
      </w:pPr>
    </w:lvl>
    <w:lvl w:ilvl="4" w:tplc="D3BAFDE0" w:tentative="1">
      <w:start w:val="1"/>
      <w:numFmt w:val="lowerLetter"/>
      <w:lvlText w:val="%5."/>
      <w:lvlJc w:val="left"/>
      <w:pPr>
        <w:ind w:left="3600" w:hanging="360"/>
      </w:pPr>
    </w:lvl>
    <w:lvl w:ilvl="5" w:tplc="37669A6E" w:tentative="1">
      <w:start w:val="1"/>
      <w:numFmt w:val="lowerRoman"/>
      <w:lvlText w:val="%6."/>
      <w:lvlJc w:val="right"/>
      <w:pPr>
        <w:ind w:left="4320" w:hanging="180"/>
      </w:pPr>
    </w:lvl>
    <w:lvl w:ilvl="6" w:tplc="1CC28C70" w:tentative="1">
      <w:start w:val="1"/>
      <w:numFmt w:val="decimal"/>
      <w:lvlText w:val="%7."/>
      <w:lvlJc w:val="left"/>
      <w:pPr>
        <w:ind w:left="5040" w:hanging="360"/>
      </w:pPr>
    </w:lvl>
    <w:lvl w:ilvl="7" w:tplc="3E7A2574" w:tentative="1">
      <w:start w:val="1"/>
      <w:numFmt w:val="lowerLetter"/>
      <w:lvlText w:val="%8."/>
      <w:lvlJc w:val="left"/>
      <w:pPr>
        <w:ind w:left="5760" w:hanging="360"/>
      </w:pPr>
    </w:lvl>
    <w:lvl w:ilvl="8" w:tplc="595E0526" w:tentative="1">
      <w:start w:val="1"/>
      <w:numFmt w:val="lowerRoman"/>
      <w:lvlText w:val="%9."/>
      <w:lvlJc w:val="right"/>
      <w:pPr>
        <w:ind w:left="6480" w:hanging="180"/>
      </w:pPr>
    </w:lvl>
  </w:abstractNum>
  <w:abstractNum w:abstractNumId="15" w15:restartNumberingAfterBreak="0">
    <w:nsid w:val="54994AEB"/>
    <w:multiLevelType w:val="hybridMultilevel"/>
    <w:tmpl w:val="733E745C"/>
    <w:lvl w:ilvl="0" w:tplc="9C3ADA72">
      <w:start w:val="1"/>
      <w:numFmt w:val="upperLetter"/>
      <w:lvlText w:val="%1."/>
      <w:lvlJc w:val="left"/>
      <w:pPr>
        <w:ind w:left="720" w:hanging="360"/>
      </w:pPr>
    </w:lvl>
    <w:lvl w:ilvl="1" w:tplc="EE14F446" w:tentative="1">
      <w:start w:val="1"/>
      <w:numFmt w:val="lowerLetter"/>
      <w:lvlText w:val="%2."/>
      <w:lvlJc w:val="left"/>
      <w:pPr>
        <w:ind w:left="1440" w:hanging="360"/>
      </w:pPr>
    </w:lvl>
    <w:lvl w:ilvl="2" w:tplc="AA924CBC" w:tentative="1">
      <w:start w:val="1"/>
      <w:numFmt w:val="lowerRoman"/>
      <w:lvlText w:val="%3."/>
      <w:lvlJc w:val="right"/>
      <w:pPr>
        <w:ind w:left="2160" w:hanging="180"/>
      </w:pPr>
    </w:lvl>
    <w:lvl w:ilvl="3" w:tplc="30EC227E" w:tentative="1">
      <w:start w:val="1"/>
      <w:numFmt w:val="decimal"/>
      <w:lvlText w:val="%4."/>
      <w:lvlJc w:val="left"/>
      <w:pPr>
        <w:ind w:left="2880" w:hanging="360"/>
      </w:pPr>
    </w:lvl>
    <w:lvl w:ilvl="4" w:tplc="87DA2AA6" w:tentative="1">
      <w:start w:val="1"/>
      <w:numFmt w:val="lowerLetter"/>
      <w:lvlText w:val="%5."/>
      <w:lvlJc w:val="left"/>
      <w:pPr>
        <w:ind w:left="3600" w:hanging="360"/>
      </w:pPr>
    </w:lvl>
    <w:lvl w:ilvl="5" w:tplc="AD96C546" w:tentative="1">
      <w:start w:val="1"/>
      <w:numFmt w:val="lowerRoman"/>
      <w:lvlText w:val="%6."/>
      <w:lvlJc w:val="right"/>
      <w:pPr>
        <w:ind w:left="4320" w:hanging="180"/>
      </w:pPr>
    </w:lvl>
    <w:lvl w:ilvl="6" w:tplc="C0AE5190" w:tentative="1">
      <w:start w:val="1"/>
      <w:numFmt w:val="decimal"/>
      <w:lvlText w:val="%7."/>
      <w:lvlJc w:val="left"/>
      <w:pPr>
        <w:ind w:left="5040" w:hanging="360"/>
      </w:pPr>
    </w:lvl>
    <w:lvl w:ilvl="7" w:tplc="766458A6" w:tentative="1">
      <w:start w:val="1"/>
      <w:numFmt w:val="lowerLetter"/>
      <w:lvlText w:val="%8."/>
      <w:lvlJc w:val="left"/>
      <w:pPr>
        <w:ind w:left="5760" w:hanging="360"/>
      </w:pPr>
    </w:lvl>
    <w:lvl w:ilvl="8" w:tplc="63F077C2" w:tentative="1">
      <w:start w:val="1"/>
      <w:numFmt w:val="lowerRoman"/>
      <w:lvlText w:val="%9."/>
      <w:lvlJc w:val="right"/>
      <w:pPr>
        <w:ind w:left="6480" w:hanging="180"/>
      </w:pPr>
    </w:lvl>
  </w:abstractNum>
  <w:abstractNum w:abstractNumId="16" w15:restartNumberingAfterBreak="0">
    <w:nsid w:val="5F21370A"/>
    <w:multiLevelType w:val="hybridMultilevel"/>
    <w:tmpl w:val="CA966504"/>
    <w:lvl w:ilvl="0" w:tplc="162C1808">
      <w:start w:val="1"/>
      <w:numFmt w:val="upperLetter"/>
      <w:lvlText w:val="%1."/>
      <w:lvlJc w:val="left"/>
      <w:pPr>
        <w:ind w:left="720" w:hanging="360"/>
      </w:pPr>
      <w:rPr>
        <w:b w:val="0"/>
      </w:rPr>
    </w:lvl>
    <w:lvl w:ilvl="1" w:tplc="2CECB1EC" w:tentative="1">
      <w:start w:val="1"/>
      <w:numFmt w:val="lowerLetter"/>
      <w:lvlText w:val="%2."/>
      <w:lvlJc w:val="left"/>
      <w:pPr>
        <w:ind w:left="1440" w:hanging="360"/>
      </w:pPr>
    </w:lvl>
    <w:lvl w:ilvl="2" w:tplc="205E3286" w:tentative="1">
      <w:start w:val="1"/>
      <w:numFmt w:val="lowerRoman"/>
      <w:lvlText w:val="%3."/>
      <w:lvlJc w:val="right"/>
      <w:pPr>
        <w:ind w:left="2160" w:hanging="180"/>
      </w:pPr>
    </w:lvl>
    <w:lvl w:ilvl="3" w:tplc="CA2A4C04" w:tentative="1">
      <w:start w:val="1"/>
      <w:numFmt w:val="decimal"/>
      <w:lvlText w:val="%4."/>
      <w:lvlJc w:val="left"/>
      <w:pPr>
        <w:ind w:left="2880" w:hanging="360"/>
      </w:pPr>
    </w:lvl>
    <w:lvl w:ilvl="4" w:tplc="906E5674" w:tentative="1">
      <w:start w:val="1"/>
      <w:numFmt w:val="lowerLetter"/>
      <w:lvlText w:val="%5."/>
      <w:lvlJc w:val="left"/>
      <w:pPr>
        <w:ind w:left="3600" w:hanging="360"/>
      </w:pPr>
    </w:lvl>
    <w:lvl w:ilvl="5" w:tplc="F446B656" w:tentative="1">
      <w:start w:val="1"/>
      <w:numFmt w:val="lowerRoman"/>
      <w:lvlText w:val="%6."/>
      <w:lvlJc w:val="right"/>
      <w:pPr>
        <w:ind w:left="4320" w:hanging="180"/>
      </w:pPr>
    </w:lvl>
    <w:lvl w:ilvl="6" w:tplc="7AC8EB9C" w:tentative="1">
      <w:start w:val="1"/>
      <w:numFmt w:val="decimal"/>
      <w:lvlText w:val="%7."/>
      <w:lvlJc w:val="left"/>
      <w:pPr>
        <w:ind w:left="5040" w:hanging="360"/>
      </w:pPr>
    </w:lvl>
    <w:lvl w:ilvl="7" w:tplc="4F58421C" w:tentative="1">
      <w:start w:val="1"/>
      <w:numFmt w:val="lowerLetter"/>
      <w:lvlText w:val="%8."/>
      <w:lvlJc w:val="left"/>
      <w:pPr>
        <w:ind w:left="5760" w:hanging="360"/>
      </w:pPr>
    </w:lvl>
    <w:lvl w:ilvl="8" w:tplc="946A1C66" w:tentative="1">
      <w:start w:val="1"/>
      <w:numFmt w:val="lowerRoman"/>
      <w:lvlText w:val="%9."/>
      <w:lvlJc w:val="right"/>
      <w:pPr>
        <w:ind w:left="6480" w:hanging="180"/>
      </w:pPr>
    </w:lvl>
  </w:abstractNum>
  <w:abstractNum w:abstractNumId="17" w15:restartNumberingAfterBreak="0">
    <w:nsid w:val="62632E28"/>
    <w:multiLevelType w:val="hybridMultilevel"/>
    <w:tmpl w:val="E110D17E"/>
    <w:lvl w:ilvl="0" w:tplc="60AAF562">
      <w:start w:val="1"/>
      <w:numFmt w:val="upperLetter"/>
      <w:lvlText w:val="%1."/>
      <w:lvlJc w:val="left"/>
      <w:pPr>
        <w:ind w:left="720" w:hanging="360"/>
      </w:pPr>
    </w:lvl>
    <w:lvl w:ilvl="1" w:tplc="76A06002" w:tentative="1">
      <w:start w:val="1"/>
      <w:numFmt w:val="lowerLetter"/>
      <w:lvlText w:val="%2."/>
      <w:lvlJc w:val="left"/>
      <w:pPr>
        <w:ind w:left="1440" w:hanging="360"/>
      </w:pPr>
    </w:lvl>
    <w:lvl w:ilvl="2" w:tplc="B8344A04" w:tentative="1">
      <w:start w:val="1"/>
      <w:numFmt w:val="lowerRoman"/>
      <w:lvlText w:val="%3."/>
      <w:lvlJc w:val="right"/>
      <w:pPr>
        <w:ind w:left="2160" w:hanging="180"/>
      </w:pPr>
    </w:lvl>
    <w:lvl w:ilvl="3" w:tplc="D954EDDA" w:tentative="1">
      <w:start w:val="1"/>
      <w:numFmt w:val="decimal"/>
      <w:lvlText w:val="%4."/>
      <w:lvlJc w:val="left"/>
      <w:pPr>
        <w:ind w:left="2880" w:hanging="360"/>
      </w:pPr>
    </w:lvl>
    <w:lvl w:ilvl="4" w:tplc="7F102792" w:tentative="1">
      <w:start w:val="1"/>
      <w:numFmt w:val="lowerLetter"/>
      <w:lvlText w:val="%5."/>
      <w:lvlJc w:val="left"/>
      <w:pPr>
        <w:ind w:left="3600" w:hanging="360"/>
      </w:pPr>
    </w:lvl>
    <w:lvl w:ilvl="5" w:tplc="510EFCEE" w:tentative="1">
      <w:start w:val="1"/>
      <w:numFmt w:val="lowerRoman"/>
      <w:lvlText w:val="%6."/>
      <w:lvlJc w:val="right"/>
      <w:pPr>
        <w:ind w:left="4320" w:hanging="180"/>
      </w:pPr>
    </w:lvl>
    <w:lvl w:ilvl="6" w:tplc="FAF67256" w:tentative="1">
      <w:start w:val="1"/>
      <w:numFmt w:val="decimal"/>
      <w:lvlText w:val="%7."/>
      <w:lvlJc w:val="left"/>
      <w:pPr>
        <w:ind w:left="5040" w:hanging="360"/>
      </w:pPr>
    </w:lvl>
    <w:lvl w:ilvl="7" w:tplc="D7E651EE" w:tentative="1">
      <w:start w:val="1"/>
      <w:numFmt w:val="lowerLetter"/>
      <w:lvlText w:val="%8."/>
      <w:lvlJc w:val="left"/>
      <w:pPr>
        <w:ind w:left="5760" w:hanging="360"/>
      </w:pPr>
    </w:lvl>
    <w:lvl w:ilvl="8" w:tplc="A03800AA" w:tentative="1">
      <w:start w:val="1"/>
      <w:numFmt w:val="lowerRoman"/>
      <w:lvlText w:val="%9."/>
      <w:lvlJc w:val="right"/>
      <w:pPr>
        <w:ind w:left="6480" w:hanging="180"/>
      </w:pPr>
    </w:lvl>
  </w:abstractNum>
  <w:abstractNum w:abstractNumId="18" w15:restartNumberingAfterBreak="0">
    <w:nsid w:val="63DB1175"/>
    <w:multiLevelType w:val="hybridMultilevel"/>
    <w:tmpl w:val="C2B07036"/>
    <w:lvl w:ilvl="0" w:tplc="458C9E8E">
      <w:start w:val="1"/>
      <w:numFmt w:val="decimal"/>
      <w:lvlText w:val="(%1)"/>
      <w:lvlJc w:val="left"/>
      <w:pPr>
        <w:ind w:left="720" w:hanging="360"/>
      </w:pPr>
      <w:rPr>
        <w:rFonts w:hint="default"/>
      </w:rPr>
    </w:lvl>
    <w:lvl w:ilvl="1" w:tplc="5DF27BDE" w:tentative="1">
      <w:start w:val="1"/>
      <w:numFmt w:val="lowerLetter"/>
      <w:lvlText w:val="%2."/>
      <w:lvlJc w:val="left"/>
      <w:pPr>
        <w:ind w:left="1440" w:hanging="360"/>
      </w:pPr>
    </w:lvl>
    <w:lvl w:ilvl="2" w:tplc="6200EF22" w:tentative="1">
      <w:start w:val="1"/>
      <w:numFmt w:val="lowerRoman"/>
      <w:lvlText w:val="%3."/>
      <w:lvlJc w:val="right"/>
      <w:pPr>
        <w:ind w:left="2160" w:hanging="180"/>
      </w:pPr>
    </w:lvl>
    <w:lvl w:ilvl="3" w:tplc="6E0C4DB8" w:tentative="1">
      <w:start w:val="1"/>
      <w:numFmt w:val="decimal"/>
      <w:lvlText w:val="%4."/>
      <w:lvlJc w:val="left"/>
      <w:pPr>
        <w:ind w:left="2880" w:hanging="360"/>
      </w:pPr>
    </w:lvl>
    <w:lvl w:ilvl="4" w:tplc="11820776" w:tentative="1">
      <w:start w:val="1"/>
      <w:numFmt w:val="lowerLetter"/>
      <w:lvlText w:val="%5."/>
      <w:lvlJc w:val="left"/>
      <w:pPr>
        <w:ind w:left="3600" w:hanging="360"/>
      </w:pPr>
    </w:lvl>
    <w:lvl w:ilvl="5" w:tplc="8528D3F0" w:tentative="1">
      <w:start w:val="1"/>
      <w:numFmt w:val="lowerRoman"/>
      <w:lvlText w:val="%6."/>
      <w:lvlJc w:val="right"/>
      <w:pPr>
        <w:ind w:left="4320" w:hanging="180"/>
      </w:pPr>
    </w:lvl>
    <w:lvl w:ilvl="6" w:tplc="60726992" w:tentative="1">
      <w:start w:val="1"/>
      <w:numFmt w:val="decimal"/>
      <w:lvlText w:val="%7."/>
      <w:lvlJc w:val="left"/>
      <w:pPr>
        <w:ind w:left="5040" w:hanging="360"/>
      </w:pPr>
    </w:lvl>
    <w:lvl w:ilvl="7" w:tplc="616A9DFE" w:tentative="1">
      <w:start w:val="1"/>
      <w:numFmt w:val="lowerLetter"/>
      <w:lvlText w:val="%8."/>
      <w:lvlJc w:val="left"/>
      <w:pPr>
        <w:ind w:left="5760" w:hanging="360"/>
      </w:pPr>
    </w:lvl>
    <w:lvl w:ilvl="8" w:tplc="8028E7F0" w:tentative="1">
      <w:start w:val="1"/>
      <w:numFmt w:val="lowerRoman"/>
      <w:lvlText w:val="%9."/>
      <w:lvlJc w:val="right"/>
      <w:pPr>
        <w:ind w:left="6480" w:hanging="180"/>
      </w:pPr>
    </w:lvl>
  </w:abstractNum>
  <w:abstractNum w:abstractNumId="19" w15:restartNumberingAfterBreak="0">
    <w:nsid w:val="658912E4"/>
    <w:multiLevelType w:val="hybridMultilevel"/>
    <w:tmpl w:val="C2B07036"/>
    <w:lvl w:ilvl="0" w:tplc="BF302EA4">
      <w:start w:val="1"/>
      <w:numFmt w:val="decimal"/>
      <w:lvlText w:val="(%1)"/>
      <w:lvlJc w:val="left"/>
      <w:pPr>
        <w:ind w:left="720" w:hanging="360"/>
      </w:pPr>
      <w:rPr>
        <w:rFonts w:hint="default"/>
      </w:rPr>
    </w:lvl>
    <w:lvl w:ilvl="1" w:tplc="CF22D97A" w:tentative="1">
      <w:start w:val="1"/>
      <w:numFmt w:val="lowerLetter"/>
      <w:lvlText w:val="%2."/>
      <w:lvlJc w:val="left"/>
      <w:pPr>
        <w:ind w:left="1440" w:hanging="360"/>
      </w:pPr>
    </w:lvl>
    <w:lvl w:ilvl="2" w:tplc="BDB0C026" w:tentative="1">
      <w:start w:val="1"/>
      <w:numFmt w:val="lowerRoman"/>
      <w:lvlText w:val="%3."/>
      <w:lvlJc w:val="right"/>
      <w:pPr>
        <w:ind w:left="2160" w:hanging="180"/>
      </w:pPr>
    </w:lvl>
    <w:lvl w:ilvl="3" w:tplc="22465EF6" w:tentative="1">
      <w:start w:val="1"/>
      <w:numFmt w:val="decimal"/>
      <w:lvlText w:val="%4."/>
      <w:lvlJc w:val="left"/>
      <w:pPr>
        <w:ind w:left="2880" w:hanging="360"/>
      </w:pPr>
    </w:lvl>
    <w:lvl w:ilvl="4" w:tplc="91063064" w:tentative="1">
      <w:start w:val="1"/>
      <w:numFmt w:val="lowerLetter"/>
      <w:lvlText w:val="%5."/>
      <w:lvlJc w:val="left"/>
      <w:pPr>
        <w:ind w:left="3600" w:hanging="360"/>
      </w:pPr>
    </w:lvl>
    <w:lvl w:ilvl="5" w:tplc="C416362C" w:tentative="1">
      <w:start w:val="1"/>
      <w:numFmt w:val="lowerRoman"/>
      <w:lvlText w:val="%6."/>
      <w:lvlJc w:val="right"/>
      <w:pPr>
        <w:ind w:left="4320" w:hanging="180"/>
      </w:pPr>
    </w:lvl>
    <w:lvl w:ilvl="6" w:tplc="80B41D56" w:tentative="1">
      <w:start w:val="1"/>
      <w:numFmt w:val="decimal"/>
      <w:lvlText w:val="%7."/>
      <w:lvlJc w:val="left"/>
      <w:pPr>
        <w:ind w:left="5040" w:hanging="360"/>
      </w:pPr>
    </w:lvl>
    <w:lvl w:ilvl="7" w:tplc="AB2E8062" w:tentative="1">
      <w:start w:val="1"/>
      <w:numFmt w:val="lowerLetter"/>
      <w:lvlText w:val="%8."/>
      <w:lvlJc w:val="left"/>
      <w:pPr>
        <w:ind w:left="5760" w:hanging="360"/>
      </w:pPr>
    </w:lvl>
    <w:lvl w:ilvl="8" w:tplc="8FDC9400" w:tentative="1">
      <w:start w:val="1"/>
      <w:numFmt w:val="lowerRoman"/>
      <w:lvlText w:val="%9."/>
      <w:lvlJc w:val="right"/>
      <w:pPr>
        <w:ind w:left="6480" w:hanging="180"/>
      </w:pPr>
    </w:lvl>
  </w:abstractNum>
  <w:abstractNum w:abstractNumId="20" w15:restartNumberingAfterBreak="0">
    <w:nsid w:val="6AF76097"/>
    <w:multiLevelType w:val="hybridMultilevel"/>
    <w:tmpl w:val="733E745C"/>
    <w:lvl w:ilvl="0" w:tplc="6392377A">
      <w:start w:val="1"/>
      <w:numFmt w:val="upperLetter"/>
      <w:lvlText w:val="%1."/>
      <w:lvlJc w:val="left"/>
      <w:pPr>
        <w:ind w:left="720" w:hanging="360"/>
      </w:pPr>
    </w:lvl>
    <w:lvl w:ilvl="1" w:tplc="90544B22" w:tentative="1">
      <w:start w:val="1"/>
      <w:numFmt w:val="lowerLetter"/>
      <w:lvlText w:val="%2."/>
      <w:lvlJc w:val="left"/>
      <w:pPr>
        <w:ind w:left="1440" w:hanging="360"/>
      </w:pPr>
    </w:lvl>
    <w:lvl w:ilvl="2" w:tplc="A63E19BC" w:tentative="1">
      <w:start w:val="1"/>
      <w:numFmt w:val="lowerRoman"/>
      <w:lvlText w:val="%3."/>
      <w:lvlJc w:val="right"/>
      <w:pPr>
        <w:ind w:left="2160" w:hanging="180"/>
      </w:pPr>
    </w:lvl>
    <w:lvl w:ilvl="3" w:tplc="9B129E8A" w:tentative="1">
      <w:start w:val="1"/>
      <w:numFmt w:val="decimal"/>
      <w:lvlText w:val="%4."/>
      <w:lvlJc w:val="left"/>
      <w:pPr>
        <w:ind w:left="2880" w:hanging="360"/>
      </w:pPr>
    </w:lvl>
    <w:lvl w:ilvl="4" w:tplc="AC4EC7E0" w:tentative="1">
      <w:start w:val="1"/>
      <w:numFmt w:val="lowerLetter"/>
      <w:lvlText w:val="%5."/>
      <w:lvlJc w:val="left"/>
      <w:pPr>
        <w:ind w:left="3600" w:hanging="360"/>
      </w:pPr>
    </w:lvl>
    <w:lvl w:ilvl="5" w:tplc="885CD1FC" w:tentative="1">
      <w:start w:val="1"/>
      <w:numFmt w:val="lowerRoman"/>
      <w:lvlText w:val="%6."/>
      <w:lvlJc w:val="right"/>
      <w:pPr>
        <w:ind w:left="4320" w:hanging="180"/>
      </w:pPr>
    </w:lvl>
    <w:lvl w:ilvl="6" w:tplc="372AD59A" w:tentative="1">
      <w:start w:val="1"/>
      <w:numFmt w:val="decimal"/>
      <w:lvlText w:val="%7."/>
      <w:lvlJc w:val="left"/>
      <w:pPr>
        <w:ind w:left="5040" w:hanging="360"/>
      </w:pPr>
    </w:lvl>
    <w:lvl w:ilvl="7" w:tplc="2784772C" w:tentative="1">
      <w:start w:val="1"/>
      <w:numFmt w:val="lowerLetter"/>
      <w:lvlText w:val="%8."/>
      <w:lvlJc w:val="left"/>
      <w:pPr>
        <w:ind w:left="5760" w:hanging="360"/>
      </w:pPr>
    </w:lvl>
    <w:lvl w:ilvl="8" w:tplc="631494CA" w:tentative="1">
      <w:start w:val="1"/>
      <w:numFmt w:val="lowerRoman"/>
      <w:lvlText w:val="%9."/>
      <w:lvlJc w:val="right"/>
      <w:pPr>
        <w:ind w:left="6480" w:hanging="180"/>
      </w:pPr>
    </w:lvl>
  </w:abstractNum>
  <w:abstractNum w:abstractNumId="21" w15:restartNumberingAfterBreak="0">
    <w:nsid w:val="752727C0"/>
    <w:multiLevelType w:val="hybridMultilevel"/>
    <w:tmpl w:val="54D00E6A"/>
    <w:lvl w:ilvl="0" w:tplc="ACC242F0">
      <w:start w:val="1"/>
      <w:numFmt w:val="upperLetter"/>
      <w:lvlText w:val="%1."/>
      <w:lvlJc w:val="left"/>
      <w:pPr>
        <w:ind w:left="720" w:hanging="360"/>
      </w:pPr>
    </w:lvl>
    <w:lvl w:ilvl="1" w:tplc="43D229A8" w:tentative="1">
      <w:start w:val="1"/>
      <w:numFmt w:val="lowerLetter"/>
      <w:lvlText w:val="%2."/>
      <w:lvlJc w:val="left"/>
      <w:pPr>
        <w:ind w:left="1440" w:hanging="360"/>
      </w:pPr>
    </w:lvl>
    <w:lvl w:ilvl="2" w:tplc="885A48AA" w:tentative="1">
      <w:start w:val="1"/>
      <w:numFmt w:val="lowerRoman"/>
      <w:lvlText w:val="%3."/>
      <w:lvlJc w:val="right"/>
      <w:pPr>
        <w:ind w:left="2160" w:hanging="180"/>
      </w:pPr>
    </w:lvl>
    <w:lvl w:ilvl="3" w:tplc="2674A1CC" w:tentative="1">
      <w:start w:val="1"/>
      <w:numFmt w:val="decimal"/>
      <w:lvlText w:val="%4."/>
      <w:lvlJc w:val="left"/>
      <w:pPr>
        <w:ind w:left="2880" w:hanging="360"/>
      </w:pPr>
    </w:lvl>
    <w:lvl w:ilvl="4" w:tplc="75F00E84" w:tentative="1">
      <w:start w:val="1"/>
      <w:numFmt w:val="lowerLetter"/>
      <w:lvlText w:val="%5."/>
      <w:lvlJc w:val="left"/>
      <w:pPr>
        <w:ind w:left="3600" w:hanging="360"/>
      </w:pPr>
    </w:lvl>
    <w:lvl w:ilvl="5" w:tplc="63DE96CE" w:tentative="1">
      <w:start w:val="1"/>
      <w:numFmt w:val="lowerRoman"/>
      <w:lvlText w:val="%6."/>
      <w:lvlJc w:val="right"/>
      <w:pPr>
        <w:ind w:left="4320" w:hanging="180"/>
      </w:pPr>
    </w:lvl>
    <w:lvl w:ilvl="6" w:tplc="FD44B574" w:tentative="1">
      <w:start w:val="1"/>
      <w:numFmt w:val="decimal"/>
      <w:lvlText w:val="%7."/>
      <w:lvlJc w:val="left"/>
      <w:pPr>
        <w:ind w:left="5040" w:hanging="360"/>
      </w:pPr>
    </w:lvl>
    <w:lvl w:ilvl="7" w:tplc="D8327F48" w:tentative="1">
      <w:start w:val="1"/>
      <w:numFmt w:val="lowerLetter"/>
      <w:lvlText w:val="%8."/>
      <w:lvlJc w:val="left"/>
      <w:pPr>
        <w:ind w:left="5760" w:hanging="360"/>
      </w:pPr>
    </w:lvl>
    <w:lvl w:ilvl="8" w:tplc="75744FE8" w:tentative="1">
      <w:start w:val="1"/>
      <w:numFmt w:val="lowerRoman"/>
      <w:lvlText w:val="%9."/>
      <w:lvlJc w:val="right"/>
      <w:pPr>
        <w:ind w:left="6480" w:hanging="180"/>
      </w:pPr>
    </w:lvl>
  </w:abstractNum>
  <w:abstractNum w:abstractNumId="22" w15:restartNumberingAfterBreak="0">
    <w:nsid w:val="77873DF5"/>
    <w:multiLevelType w:val="hybridMultilevel"/>
    <w:tmpl w:val="5428D872"/>
    <w:lvl w:ilvl="0" w:tplc="53323138">
      <w:start w:val="1"/>
      <w:numFmt w:val="bullet"/>
      <w:lvlText w:val=""/>
      <w:lvlJc w:val="left"/>
      <w:pPr>
        <w:ind w:left="720" w:hanging="360"/>
      </w:pPr>
      <w:rPr>
        <w:rFonts w:ascii="Symbol" w:hAnsi="Symbol" w:hint="default"/>
      </w:rPr>
    </w:lvl>
    <w:lvl w:ilvl="1" w:tplc="7E7276C6">
      <w:start w:val="1"/>
      <w:numFmt w:val="bullet"/>
      <w:lvlText w:val="o"/>
      <w:lvlJc w:val="left"/>
      <w:pPr>
        <w:ind w:left="1440" w:hanging="360"/>
      </w:pPr>
      <w:rPr>
        <w:rFonts w:ascii="Courier New" w:hAnsi="Courier New" w:cs="Courier New" w:hint="default"/>
      </w:rPr>
    </w:lvl>
    <w:lvl w:ilvl="2" w:tplc="F9EEA6E2" w:tentative="1">
      <w:start w:val="1"/>
      <w:numFmt w:val="bullet"/>
      <w:lvlText w:val=""/>
      <w:lvlJc w:val="left"/>
      <w:pPr>
        <w:ind w:left="2160" w:hanging="360"/>
      </w:pPr>
      <w:rPr>
        <w:rFonts w:ascii="Wingdings" w:hAnsi="Wingdings" w:hint="default"/>
      </w:rPr>
    </w:lvl>
    <w:lvl w:ilvl="3" w:tplc="A9B640B2" w:tentative="1">
      <w:start w:val="1"/>
      <w:numFmt w:val="bullet"/>
      <w:lvlText w:val=""/>
      <w:lvlJc w:val="left"/>
      <w:pPr>
        <w:ind w:left="2880" w:hanging="360"/>
      </w:pPr>
      <w:rPr>
        <w:rFonts w:ascii="Symbol" w:hAnsi="Symbol" w:hint="default"/>
      </w:rPr>
    </w:lvl>
    <w:lvl w:ilvl="4" w:tplc="43BE5B10" w:tentative="1">
      <w:start w:val="1"/>
      <w:numFmt w:val="bullet"/>
      <w:lvlText w:val="o"/>
      <w:lvlJc w:val="left"/>
      <w:pPr>
        <w:ind w:left="3600" w:hanging="360"/>
      </w:pPr>
      <w:rPr>
        <w:rFonts w:ascii="Courier New" w:hAnsi="Courier New" w:cs="Courier New" w:hint="default"/>
      </w:rPr>
    </w:lvl>
    <w:lvl w:ilvl="5" w:tplc="F99C678E" w:tentative="1">
      <w:start w:val="1"/>
      <w:numFmt w:val="bullet"/>
      <w:lvlText w:val=""/>
      <w:lvlJc w:val="left"/>
      <w:pPr>
        <w:ind w:left="4320" w:hanging="360"/>
      </w:pPr>
      <w:rPr>
        <w:rFonts w:ascii="Wingdings" w:hAnsi="Wingdings" w:hint="default"/>
      </w:rPr>
    </w:lvl>
    <w:lvl w:ilvl="6" w:tplc="3CDE8818" w:tentative="1">
      <w:start w:val="1"/>
      <w:numFmt w:val="bullet"/>
      <w:lvlText w:val=""/>
      <w:lvlJc w:val="left"/>
      <w:pPr>
        <w:ind w:left="5040" w:hanging="360"/>
      </w:pPr>
      <w:rPr>
        <w:rFonts w:ascii="Symbol" w:hAnsi="Symbol" w:hint="default"/>
      </w:rPr>
    </w:lvl>
    <w:lvl w:ilvl="7" w:tplc="60809718" w:tentative="1">
      <w:start w:val="1"/>
      <w:numFmt w:val="bullet"/>
      <w:lvlText w:val="o"/>
      <w:lvlJc w:val="left"/>
      <w:pPr>
        <w:ind w:left="5760" w:hanging="360"/>
      </w:pPr>
      <w:rPr>
        <w:rFonts w:ascii="Courier New" w:hAnsi="Courier New" w:cs="Courier New" w:hint="default"/>
      </w:rPr>
    </w:lvl>
    <w:lvl w:ilvl="8" w:tplc="0F3E3A56" w:tentative="1">
      <w:start w:val="1"/>
      <w:numFmt w:val="bullet"/>
      <w:lvlText w:val=""/>
      <w:lvlJc w:val="left"/>
      <w:pPr>
        <w:ind w:left="6480" w:hanging="360"/>
      </w:pPr>
      <w:rPr>
        <w:rFonts w:ascii="Wingdings" w:hAnsi="Wingdings" w:hint="default"/>
      </w:rPr>
    </w:lvl>
  </w:abstractNum>
  <w:abstractNum w:abstractNumId="23" w15:restartNumberingAfterBreak="0">
    <w:nsid w:val="7DBC5B80"/>
    <w:multiLevelType w:val="hybridMultilevel"/>
    <w:tmpl w:val="20141B5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476335">
    <w:abstractNumId w:val="22"/>
  </w:num>
  <w:num w:numId="2" w16cid:durableId="1225751879">
    <w:abstractNumId w:val="0"/>
  </w:num>
  <w:num w:numId="3" w16cid:durableId="627862013">
    <w:abstractNumId w:val="10"/>
  </w:num>
  <w:num w:numId="4" w16cid:durableId="1475608803">
    <w:abstractNumId w:val="16"/>
  </w:num>
  <w:num w:numId="5" w16cid:durableId="2102600421">
    <w:abstractNumId w:val="6"/>
  </w:num>
  <w:num w:numId="6" w16cid:durableId="1068070577">
    <w:abstractNumId w:val="8"/>
  </w:num>
  <w:num w:numId="7" w16cid:durableId="1269777210">
    <w:abstractNumId w:val="4"/>
  </w:num>
  <w:num w:numId="8" w16cid:durableId="1265842786">
    <w:abstractNumId w:val="9"/>
  </w:num>
  <w:num w:numId="9" w16cid:durableId="1259099298">
    <w:abstractNumId w:val="12"/>
  </w:num>
  <w:num w:numId="10" w16cid:durableId="874004577">
    <w:abstractNumId w:val="21"/>
  </w:num>
  <w:num w:numId="11" w16cid:durableId="1795442053">
    <w:abstractNumId w:val="17"/>
  </w:num>
  <w:num w:numId="12" w16cid:durableId="368339314">
    <w:abstractNumId w:val="19"/>
  </w:num>
  <w:num w:numId="13" w16cid:durableId="323239688">
    <w:abstractNumId w:val="18"/>
  </w:num>
  <w:num w:numId="14" w16cid:durableId="1976714237">
    <w:abstractNumId w:val="3"/>
  </w:num>
  <w:num w:numId="15" w16cid:durableId="1370842486">
    <w:abstractNumId w:val="7"/>
  </w:num>
  <w:num w:numId="16" w16cid:durableId="9987458">
    <w:abstractNumId w:val="14"/>
  </w:num>
  <w:num w:numId="17" w16cid:durableId="1269896594">
    <w:abstractNumId w:val="1"/>
  </w:num>
  <w:num w:numId="18" w16cid:durableId="1923024609">
    <w:abstractNumId w:val="15"/>
  </w:num>
  <w:num w:numId="19" w16cid:durableId="1855412412">
    <w:abstractNumId w:val="20"/>
  </w:num>
  <w:num w:numId="20" w16cid:durableId="634676781">
    <w:abstractNumId w:val="2"/>
  </w:num>
  <w:num w:numId="21" w16cid:durableId="691540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0353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4608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1630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894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1500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0393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9513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4687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102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775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628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6464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3772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3229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8709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210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9429999">
    <w:abstractNumId w:val="5"/>
  </w:num>
  <w:num w:numId="39" w16cid:durableId="21980291">
    <w:abstractNumId w:val="23"/>
  </w:num>
  <w:num w:numId="40" w16cid:durableId="1339969696">
    <w:abstractNumId w:val="13"/>
  </w:num>
  <w:num w:numId="41" w16cid:durableId="13938511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07"/>
    <w:rsid w:val="0001134F"/>
    <w:rsid w:val="0002558C"/>
    <w:rsid w:val="00027016"/>
    <w:rsid w:val="00052BDB"/>
    <w:rsid w:val="0006054C"/>
    <w:rsid w:val="00067468"/>
    <w:rsid w:val="00071707"/>
    <w:rsid w:val="00074310"/>
    <w:rsid w:val="00081E64"/>
    <w:rsid w:val="000875F5"/>
    <w:rsid w:val="00091F36"/>
    <w:rsid w:val="00092937"/>
    <w:rsid w:val="0009709C"/>
    <w:rsid w:val="000A63D4"/>
    <w:rsid w:val="000B4444"/>
    <w:rsid w:val="000C47AC"/>
    <w:rsid w:val="000E0176"/>
    <w:rsid w:val="000E10FC"/>
    <w:rsid w:val="000E1AE9"/>
    <w:rsid w:val="000E542A"/>
    <w:rsid w:val="000F1A32"/>
    <w:rsid w:val="000F1E57"/>
    <w:rsid w:val="000F5D80"/>
    <w:rsid w:val="000F6199"/>
    <w:rsid w:val="001122A1"/>
    <w:rsid w:val="001216F8"/>
    <w:rsid w:val="00132709"/>
    <w:rsid w:val="00144C16"/>
    <w:rsid w:val="0017278C"/>
    <w:rsid w:val="00175DD7"/>
    <w:rsid w:val="00180456"/>
    <w:rsid w:val="00180E99"/>
    <w:rsid w:val="00181395"/>
    <w:rsid w:val="0018685B"/>
    <w:rsid w:val="0019387C"/>
    <w:rsid w:val="00196642"/>
    <w:rsid w:val="001967D5"/>
    <w:rsid w:val="0019770F"/>
    <w:rsid w:val="001A1D59"/>
    <w:rsid w:val="001B242A"/>
    <w:rsid w:val="001B7B14"/>
    <w:rsid w:val="001C3799"/>
    <w:rsid w:val="001C5947"/>
    <w:rsid w:val="001D2626"/>
    <w:rsid w:val="001E4636"/>
    <w:rsid w:val="001E74A8"/>
    <w:rsid w:val="001F18E1"/>
    <w:rsid w:val="001F27E0"/>
    <w:rsid w:val="00204EC8"/>
    <w:rsid w:val="00205710"/>
    <w:rsid w:val="00207DC2"/>
    <w:rsid w:val="002303E3"/>
    <w:rsid w:val="00234236"/>
    <w:rsid w:val="00235134"/>
    <w:rsid w:val="00242480"/>
    <w:rsid w:val="00251920"/>
    <w:rsid w:val="00260585"/>
    <w:rsid w:val="00274F2A"/>
    <w:rsid w:val="002801B7"/>
    <w:rsid w:val="00294740"/>
    <w:rsid w:val="00297B03"/>
    <w:rsid w:val="002A1D9B"/>
    <w:rsid w:val="002B1A16"/>
    <w:rsid w:val="002D3D34"/>
    <w:rsid w:val="002D786F"/>
    <w:rsid w:val="002F5FCD"/>
    <w:rsid w:val="00303358"/>
    <w:rsid w:val="0031465E"/>
    <w:rsid w:val="00327D61"/>
    <w:rsid w:val="00344573"/>
    <w:rsid w:val="00367ABD"/>
    <w:rsid w:val="00377681"/>
    <w:rsid w:val="003834D4"/>
    <w:rsid w:val="003B4066"/>
    <w:rsid w:val="003B53FF"/>
    <w:rsid w:val="003B5870"/>
    <w:rsid w:val="003C34D9"/>
    <w:rsid w:val="003C48D3"/>
    <w:rsid w:val="003E7D8F"/>
    <w:rsid w:val="003F1243"/>
    <w:rsid w:val="003F264C"/>
    <w:rsid w:val="003F4354"/>
    <w:rsid w:val="00406EF9"/>
    <w:rsid w:val="004142E9"/>
    <w:rsid w:val="00414E32"/>
    <w:rsid w:val="004153B5"/>
    <w:rsid w:val="00416CC6"/>
    <w:rsid w:val="00430612"/>
    <w:rsid w:val="004423F2"/>
    <w:rsid w:val="00454D48"/>
    <w:rsid w:val="00463C6A"/>
    <w:rsid w:val="00480C88"/>
    <w:rsid w:val="00490481"/>
    <w:rsid w:val="004906DC"/>
    <w:rsid w:val="004967AC"/>
    <w:rsid w:val="004A3FA4"/>
    <w:rsid w:val="004B7A0B"/>
    <w:rsid w:val="004C65B7"/>
    <w:rsid w:val="004D14B6"/>
    <w:rsid w:val="004D20EC"/>
    <w:rsid w:val="004D46BB"/>
    <w:rsid w:val="004D66C5"/>
    <w:rsid w:val="004E1ACF"/>
    <w:rsid w:val="004E2BAE"/>
    <w:rsid w:val="004E511F"/>
    <w:rsid w:val="004E776F"/>
    <w:rsid w:val="004F577D"/>
    <w:rsid w:val="004F6678"/>
    <w:rsid w:val="0051545A"/>
    <w:rsid w:val="005232AD"/>
    <w:rsid w:val="0052518E"/>
    <w:rsid w:val="00533E10"/>
    <w:rsid w:val="00535FE4"/>
    <w:rsid w:val="00542D1B"/>
    <w:rsid w:val="00544FC2"/>
    <w:rsid w:val="00545519"/>
    <w:rsid w:val="00550CC6"/>
    <w:rsid w:val="00555812"/>
    <w:rsid w:val="0055646B"/>
    <w:rsid w:val="00563222"/>
    <w:rsid w:val="005703D8"/>
    <w:rsid w:val="005847B6"/>
    <w:rsid w:val="005A420F"/>
    <w:rsid w:val="005A7603"/>
    <w:rsid w:val="005B03D9"/>
    <w:rsid w:val="005C241E"/>
    <w:rsid w:val="005C36B9"/>
    <w:rsid w:val="005C39CD"/>
    <w:rsid w:val="005C778C"/>
    <w:rsid w:val="005D2874"/>
    <w:rsid w:val="005D4154"/>
    <w:rsid w:val="005E7891"/>
    <w:rsid w:val="005F0587"/>
    <w:rsid w:val="0060356A"/>
    <w:rsid w:val="006105C3"/>
    <w:rsid w:val="006111A5"/>
    <w:rsid w:val="0061791C"/>
    <w:rsid w:val="00640186"/>
    <w:rsid w:val="00641B3C"/>
    <w:rsid w:val="00646AD9"/>
    <w:rsid w:val="00651A72"/>
    <w:rsid w:val="00657357"/>
    <w:rsid w:val="006671B6"/>
    <w:rsid w:val="006845EB"/>
    <w:rsid w:val="00684C06"/>
    <w:rsid w:val="00687D35"/>
    <w:rsid w:val="006913FF"/>
    <w:rsid w:val="00694C98"/>
    <w:rsid w:val="00696423"/>
    <w:rsid w:val="006A1620"/>
    <w:rsid w:val="006A16F8"/>
    <w:rsid w:val="006D3E82"/>
    <w:rsid w:val="006D747C"/>
    <w:rsid w:val="006E01CE"/>
    <w:rsid w:val="006E4DE2"/>
    <w:rsid w:val="006E7551"/>
    <w:rsid w:val="006F1304"/>
    <w:rsid w:val="00715586"/>
    <w:rsid w:val="00721D97"/>
    <w:rsid w:val="00765D83"/>
    <w:rsid w:val="0076695A"/>
    <w:rsid w:val="00774145"/>
    <w:rsid w:val="00774215"/>
    <w:rsid w:val="00776520"/>
    <w:rsid w:val="007A0CC0"/>
    <w:rsid w:val="007C51D4"/>
    <w:rsid w:val="007D1EDC"/>
    <w:rsid w:val="007E1330"/>
    <w:rsid w:val="007E176D"/>
    <w:rsid w:val="007E43D7"/>
    <w:rsid w:val="00802AA9"/>
    <w:rsid w:val="008238A5"/>
    <w:rsid w:val="00834A95"/>
    <w:rsid w:val="00841D27"/>
    <w:rsid w:val="00842E08"/>
    <w:rsid w:val="0084759C"/>
    <w:rsid w:val="00850987"/>
    <w:rsid w:val="008510DD"/>
    <w:rsid w:val="00854F2B"/>
    <w:rsid w:val="00854F58"/>
    <w:rsid w:val="00861F6E"/>
    <w:rsid w:val="008706FB"/>
    <w:rsid w:val="00882364"/>
    <w:rsid w:val="008862AE"/>
    <w:rsid w:val="00890563"/>
    <w:rsid w:val="008A2B64"/>
    <w:rsid w:val="008A6FC1"/>
    <w:rsid w:val="008C1816"/>
    <w:rsid w:val="008C2107"/>
    <w:rsid w:val="008E2772"/>
    <w:rsid w:val="008E2D00"/>
    <w:rsid w:val="008E5296"/>
    <w:rsid w:val="008E6EEA"/>
    <w:rsid w:val="008E751C"/>
    <w:rsid w:val="008F0092"/>
    <w:rsid w:val="008F32BB"/>
    <w:rsid w:val="008F42F9"/>
    <w:rsid w:val="008F4588"/>
    <w:rsid w:val="008F6DAB"/>
    <w:rsid w:val="0091506D"/>
    <w:rsid w:val="0091514E"/>
    <w:rsid w:val="00915830"/>
    <w:rsid w:val="00926272"/>
    <w:rsid w:val="00942F40"/>
    <w:rsid w:val="00943960"/>
    <w:rsid w:val="0095301C"/>
    <w:rsid w:val="00954402"/>
    <w:rsid w:val="00974E28"/>
    <w:rsid w:val="0098170B"/>
    <w:rsid w:val="009833E0"/>
    <w:rsid w:val="00990974"/>
    <w:rsid w:val="00997E3F"/>
    <w:rsid w:val="009C3ECC"/>
    <w:rsid w:val="009C6DA1"/>
    <w:rsid w:val="009D15F6"/>
    <w:rsid w:val="009D732E"/>
    <w:rsid w:val="009E0487"/>
    <w:rsid w:val="009E651A"/>
    <w:rsid w:val="009E6EBA"/>
    <w:rsid w:val="009F36A8"/>
    <w:rsid w:val="00A0164E"/>
    <w:rsid w:val="00A3419B"/>
    <w:rsid w:val="00A4317E"/>
    <w:rsid w:val="00A4337D"/>
    <w:rsid w:val="00A448C6"/>
    <w:rsid w:val="00A720E4"/>
    <w:rsid w:val="00A93708"/>
    <w:rsid w:val="00A9652E"/>
    <w:rsid w:val="00AA5D55"/>
    <w:rsid w:val="00AA7FCE"/>
    <w:rsid w:val="00AB0B7A"/>
    <w:rsid w:val="00AB4B96"/>
    <w:rsid w:val="00AB575C"/>
    <w:rsid w:val="00AC0EC3"/>
    <w:rsid w:val="00AD4C42"/>
    <w:rsid w:val="00AD58E6"/>
    <w:rsid w:val="00AF1C28"/>
    <w:rsid w:val="00B0709E"/>
    <w:rsid w:val="00B13305"/>
    <w:rsid w:val="00B20EAA"/>
    <w:rsid w:val="00B2198B"/>
    <w:rsid w:val="00B25C53"/>
    <w:rsid w:val="00B32F04"/>
    <w:rsid w:val="00B35CAD"/>
    <w:rsid w:val="00B411A3"/>
    <w:rsid w:val="00B57A7E"/>
    <w:rsid w:val="00B639C8"/>
    <w:rsid w:val="00B666AA"/>
    <w:rsid w:val="00B7465B"/>
    <w:rsid w:val="00B90BE4"/>
    <w:rsid w:val="00B925EA"/>
    <w:rsid w:val="00B959C8"/>
    <w:rsid w:val="00BA23FD"/>
    <w:rsid w:val="00BA3CD0"/>
    <w:rsid w:val="00BA74CE"/>
    <w:rsid w:val="00BB2114"/>
    <w:rsid w:val="00BC2FDB"/>
    <w:rsid w:val="00BC581F"/>
    <w:rsid w:val="00BC65D6"/>
    <w:rsid w:val="00BC7D10"/>
    <w:rsid w:val="00BE08ED"/>
    <w:rsid w:val="00BF6558"/>
    <w:rsid w:val="00C00CEB"/>
    <w:rsid w:val="00C13D0F"/>
    <w:rsid w:val="00C1521C"/>
    <w:rsid w:val="00C174AD"/>
    <w:rsid w:val="00C215C6"/>
    <w:rsid w:val="00C23641"/>
    <w:rsid w:val="00C3374F"/>
    <w:rsid w:val="00C36DE1"/>
    <w:rsid w:val="00C41D18"/>
    <w:rsid w:val="00C57D13"/>
    <w:rsid w:val="00C64C0C"/>
    <w:rsid w:val="00C7426D"/>
    <w:rsid w:val="00C80125"/>
    <w:rsid w:val="00C9000B"/>
    <w:rsid w:val="00C92433"/>
    <w:rsid w:val="00C956B0"/>
    <w:rsid w:val="00CA13B9"/>
    <w:rsid w:val="00CA4212"/>
    <w:rsid w:val="00CB0F12"/>
    <w:rsid w:val="00CC32A2"/>
    <w:rsid w:val="00CE1960"/>
    <w:rsid w:val="00CF037F"/>
    <w:rsid w:val="00CF6D7D"/>
    <w:rsid w:val="00D065CC"/>
    <w:rsid w:val="00D06912"/>
    <w:rsid w:val="00D21824"/>
    <w:rsid w:val="00D57048"/>
    <w:rsid w:val="00D77359"/>
    <w:rsid w:val="00D84E08"/>
    <w:rsid w:val="00D87EF2"/>
    <w:rsid w:val="00D90A17"/>
    <w:rsid w:val="00D97A8B"/>
    <w:rsid w:val="00DA04DE"/>
    <w:rsid w:val="00DA5683"/>
    <w:rsid w:val="00DB0B4C"/>
    <w:rsid w:val="00DB15A9"/>
    <w:rsid w:val="00DB3818"/>
    <w:rsid w:val="00DC7BFE"/>
    <w:rsid w:val="00DD2D70"/>
    <w:rsid w:val="00E01BA9"/>
    <w:rsid w:val="00E03781"/>
    <w:rsid w:val="00E065E3"/>
    <w:rsid w:val="00E10527"/>
    <w:rsid w:val="00E16BA6"/>
    <w:rsid w:val="00E214EF"/>
    <w:rsid w:val="00E22103"/>
    <w:rsid w:val="00E2307B"/>
    <w:rsid w:val="00E26543"/>
    <w:rsid w:val="00E2766F"/>
    <w:rsid w:val="00E430F6"/>
    <w:rsid w:val="00E43785"/>
    <w:rsid w:val="00E47C9A"/>
    <w:rsid w:val="00E47CF2"/>
    <w:rsid w:val="00E55AC3"/>
    <w:rsid w:val="00E60F69"/>
    <w:rsid w:val="00E73A98"/>
    <w:rsid w:val="00E76806"/>
    <w:rsid w:val="00E91ECF"/>
    <w:rsid w:val="00E9764B"/>
    <w:rsid w:val="00EA1DC8"/>
    <w:rsid w:val="00EA240A"/>
    <w:rsid w:val="00EB537B"/>
    <w:rsid w:val="00EC44CE"/>
    <w:rsid w:val="00EC7F69"/>
    <w:rsid w:val="00ED0417"/>
    <w:rsid w:val="00ED3822"/>
    <w:rsid w:val="00ED5C67"/>
    <w:rsid w:val="00EE73E7"/>
    <w:rsid w:val="00EE74CD"/>
    <w:rsid w:val="00EF1A6D"/>
    <w:rsid w:val="00F026DC"/>
    <w:rsid w:val="00F04FF8"/>
    <w:rsid w:val="00F079E5"/>
    <w:rsid w:val="00F11D5C"/>
    <w:rsid w:val="00F228C6"/>
    <w:rsid w:val="00F33E57"/>
    <w:rsid w:val="00F4323A"/>
    <w:rsid w:val="00F52C5E"/>
    <w:rsid w:val="00F61059"/>
    <w:rsid w:val="00F62899"/>
    <w:rsid w:val="00F630C3"/>
    <w:rsid w:val="00F7083B"/>
    <w:rsid w:val="00F73B50"/>
    <w:rsid w:val="00F82F3A"/>
    <w:rsid w:val="00F9139C"/>
    <w:rsid w:val="00FD2F6F"/>
    <w:rsid w:val="00FE0364"/>
    <w:rsid w:val="00FE6740"/>
    <w:rsid w:val="00FF4C4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C7D3"/>
  <w15:chartTrackingRefBased/>
  <w15:docId w15:val="{6A38287E-11C5-4950-A740-F6031653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C2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8C2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8C210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8C210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8C210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8C210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8C210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C210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C210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C210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8C210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8C210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8C210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C2107"/>
    <w:rPr>
      <w:rFonts w:eastAsiaTheme="majorEastAsia" w:cstheme="majorBidi"/>
      <w:color w:val="0F4761" w:themeColor="accent1" w:themeShade="BF"/>
    </w:rPr>
  </w:style>
  <w:style w:type="character" w:customStyle="1" w:styleId="Nadpis6Char">
    <w:name w:val="Nadpis 6 Char"/>
    <w:basedOn w:val="Standardnpsmoodstavce"/>
    <w:link w:val="Nadpis6"/>
    <w:rsid w:val="008C210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C210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C210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C2107"/>
    <w:rPr>
      <w:rFonts w:eastAsiaTheme="majorEastAsia" w:cstheme="majorBidi"/>
      <w:color w:val="272727" w:themeColor="text1" w:themeTint="D8"/>
    </w:rPr>
  </w:style>
  <w:style w:type="paragraph" w:styleId="Nzev">
    <w:name w:val="Title"/>
    <w:basedOn w:val="Normln"/>
    <w:next w:val="Normln"/>
    <w:link w:val="NzevChar"/>
    <w:qFormat/>
    <w:rsid w:val="008C2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C210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C210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C210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C2107"/>
    <w:pPr>
      <w:spacing w:before="160"/>
      <w:jc w:val="center"/>
    </w:pPr>
    <w:rPr>
      <w:i/>
      <w:iCs/>
      <w:color w:val="404040" w:themeColor="text1" w:themeTint="BF"/>
    </w:rPr>
  </w:style>
  <w:style w:type="character" w:customStyle="1" w:styleId="CittChar">
    <w:name w:val="Citát Char"/>
    <w:basedOn w:val="Standardnpsmoodstavce"/>
    <w:link w:val="Citt"/>
    <w:uiPriority w:val="29"/>
    <w:rsid w:val="008C2107"/>
    <w:rPr>
      <w:i/>
      <w:iCs/>
      <w:color w:val="404040" w:themeColor="text1" w:themeTint="BF"/>
    </w:rPr>
  </w:style>
  <w:style w:type="paragraph" w:styleId="Odstavecseseznamem">
    <w:name w:val="List Paragraph"/>
    <w:basedOn w:val="Normln"/>
    <w:link w:val="OdstavecseseznamemChar"/>
    <w:uiPriority w:val="34"/>
    <w:qFormat/>
    <w:rsid w:val="008C2107"/>
    <w:pPr>
      <w:ind w:left="720"/>
      <w:contextualSpacing/>
    </w:pPr>
  </w:style>
  <w:style w:type="character" w:styleId="Zdraznnintenzivn">
    <w:name w:val="Intense Emphasis"/>
    <w:basedOn w:val="Standardnpsmoodstavce"/>
    <w:uiPriority w:val="21"/>
    <w:qFormat/>
    <w:rsid w:val="008C2107"/>
    <w:rPr>
      <w:i/>
      <w:iCs/>
      <w:color w:val="0F4761" w:themeColor="accent1" w:themeShade="BF"/>
    </w:rPr>
  </w:style>
  <w:style w:type="paragraph" w:styleId="Vrazncitt">
    <w:name w:val="Intense Quote"/>
    <w:basedOn w:val="Normln"/>
    <w:next w:val="Normln"/>
    <w:link w:val="VrazncittChar"/>
    <w:uiPriority w:val="30"/>
    <w:qFormat/>
    <w:rsid w:val="008C2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C2107"/>
    <w:rPr>
      <w:i/>
      <w:iCs/>
      <w:color w:val="0F4761" w:themeColor="accent1" w:themeShade="BF"/>
    </w:rPr>
  </w:style>
  <w:style w:type="character" w:styleId="Odkazintenzivn">
    <w:name w:val="Intense Reference"/>
    <w:basedOn w:val="Standardnpsmoodstavce"/>
    <w:uiPriority w:val="32"/>
    <w:qFormat/>
    <w:rsid w:val="008C2107"/>
    <w:rPr>
      <w:b/>
      <w:bCs/>
      <w:smallCaps/>
      <w:color w:val="0F4761" w:themeColor="accent1" w:themeShade="BF"/>
      <w:spacing w:val="5"/>
    </w:rPr>
  </w:style>
  <w:style w:type="paragraph" w:styleId="Zhlav">
    <w:name w:val="header"/>
    <w:basedOn w:val="Normln"/>
    <w:link w:val="ZhlavChar"/>
    <w:unhideWhenUsed/>
    <w:rsid w:val="00850987"/>
    <w:pPr>
      <w:tabs>
        <w:tab w:val="center" w:pos="4680"/>
        <w:tab w:val="right" w:pos="9360"/>
      </w:tabs>
      <w:spacing w:after="0" w:line="240" w:lineRule="auto"/>
    </w:pPr>
  </w:style>
  <w:style w:type="character" w:customStyle="1" w:styleId="ZhlavChar">
    <w:name w:val="Záhlaví Char"/>
    <w:basedOn w:val="Standardnpsmoodstavce"/>
    <w:link w:val="Zhlav"/>
    <w:rsid w:val="00850987"/>
  </w:style>
  <w:style w:type="paragraph" w:styleId="Zpat">
    <w:name w:val="footer"/>
    <w:basedOn w:val="Normln"/>
    <w:link w:val="ZpatChar"/>
    <w:uiPriority w:val="99"/>
    <w:unhideWhenUsed/>
    <w:rsid w:val="00850987"/>
    <w:pPr>
      <w:tabs>
        <w:tab w:val="center" w:pos="4680"/>
        <w:tab w:val="right" w:pos="9360"/>
      </w:tabs>
      <w:spacing w:after="0" w:line="240" w:lineRule="auto"/>
    </w:pPr>
  </w:style>
  <w:style w:type="character" w:customStyle="1" w:styleId="ZpatChar">
    <w:name w:val="Zápatí Char"/>
    <w:basedOn w:val="Standardnpsmoodstavce"/>
    <w:link w:val="Zpat"/>
    <w:uiPriority w:val="99"/>
    <w:rsid w:val="00850987"/>
  </w:style>
  <w:style w:type="character" w:styleId="Odkaznakoment">
    <w:name w:val="annotation reference"/>
    <w:aliases w:val="-H18,Heading 6 Char Char,Heading 6 Char1,Überschrift 6 Zchn Char,Annotationmark,Body Text Char Znak,Char Char Char Char1,Char Char1,Comment Text Char1,Style 5 Char1,Style 7 Char1,Znak Char1,b Char Znak Znak,註解文字 Char1"/>
    <w:uiPriority w:val="99"/>
    <w:unhideWhenUsed/>
    <w:qFormat/>
    <w:rsid w:val="00B13305"/>
    <w:rPr>
      <w:sz w:val="16"/>
      <w:szCs w:val="16"/>
    </w:rPr>
  </w:style>
  <w:style w:type="paragraph" w:styleId="Textkomente">
    <w:name w:val="annotation text"/>
    <w:aliases w:val=" Char, Char Char Char, Znak,Char,Char Char Char,FooterText,Style 7,Znak,Comment Text Char Char,Comment Text Char Char Char Char,Comment Text Char Char1,Comment Text Char1 Char Char,Comment Text Char2 Char,Comments,Style 22,Style 5"/>
    <w:basedOn w:val="Normln"/>
    <w:link w:val="TextkomenteChar"/>
    <w:uiPriority w:val="99"/>
    <w:unhideWhenUsed/>
    <w:qFormat/>
    <w:rsid w:val="00B13305"/>
    <w:pPr>
      <w:spacing w:after="0" w:line="240" w:lineRule="auto"/>
    </w:pPr>
    <w:rPr>
      <w:rFonts w:ascii="Times New Roman" w:eastAsia="Times New Roman" w:hAnsi="Times New Roman" w:cs="Times New Roman"/>
      <w:kern w:val="0"/>
      <w:sz w:val="20"/>
      <w:szCs w:val="20"/>
      <w14:ligatures w14:val="none"/>
    </w:rPr>
  </w:style>
  <w:style w:type="character" w:customStyle="1" w:styleId="TextkomenteChar">
    <w:name w:val="Text komentáře Char"/>
    <w:aliases w:val=" Char Char, Char Char Char Char, Znak Char,Char Char,Char Char Char Char,FooterText Char,Style 7 Char,Znak Char,Comment Text Char Char Char,Comment Text Char Char Char Char Char,Comment Text Char Char1 Char,Comments Char,Style 5 Char"/>
    <w:basedOn w:val="Standardnpsmoodstavce"/>
    <w:link w:val="Textkomente"/>
    <w:uiPriority w:val="99"/>
    <w:qFormat/>
    <w:rsid w:val="00B13305"/>
    <w:rPr>
      <w:rFonts w:ascii="Times New Roman" w:eastAsia="Times New Roman" w:hAnsi="Times New Roman" w:cs="Times New Roman"/>
      <w:kern w:val="0"/>
      <w:sz w:val="20"/>
      <w:szCs w:val="20"/>
      <w14:ligatures w14:val="none"/>
    </w:rPr>
  </w:style>
  <w:style w:type="paragraph" w:styleId="Zkladntextodsazen3">
    <w:name w:val="Body Text Indent 3"/>
    <w:basedOn w:val="Normln"/>
    <w:link w:val="Zkladntextodsazen3Char"/>
    <w:rsid w:val="005703D8"/>
    <w:pPr>
      <w:spacing w:after="0" w:line="240" w:lineRule="auto"/>
      <w:ind w:left="720"/>
      <w:jc w:val="both"/>
    </w:pPr>
    <w:rPr>
      <w:rFonts w:ascii="Times New Roman" w:eastAsia="SimSun" w:hAnsi="Times New Roman" w:cs="Times New Roman"/>
      <w:i/>
      <w:kern w:val="0"/>
      <w:sz w:val="22"/>
      <w:szCs w:val="20"/>
      <w14:ligatures w14:val="none"/>
    </w:rPr>
  </w:style>
  <w:style w:type="character" w:customStyle="1" w:styleId="Zkladntextodsazen3Char">
    <w:name w:val="Základní text odsazený 3 Char"/>
    <w:basedOn w:val="Standardnpsmoodstavce"/>
    <w:link w:val="Zkladntextodsazen3"/>
    <w:rsid w:val="005703D8"/>
    <w:rPr>
      <w:rFonts w:ascii="Times New Roman" w:eastAsia="SimSun" w:hAnsi="Times New Roman" w:cs="Times New Roman"/>
      <w:i/>
      <w:kern w:val="0"/>
      <w:sz w:val="22"/>
      <w:szCs w:val="20"/>
      <w14:ligatures w14:val="none"/>
    </w:rPr>
  </w:style>
  <w:style w:type="paragraph" w:styleId="Revize">
    <w:name w:val="Revision"/>
    <w:hidden/>
    <w:uiPriority w:val="99"/>
    <w:semiHidden/>
    <w:rsid w:val="00A0164E"/>
    <w:pPr>
      <w:spacing w:after="0" w:line="240" w:lineRule="auto"/>
    </w:pPr>
  </w:style>
  <w:style w:type="paragraph" w:styleId="Zkladntext2">
    <w:name w:val="Body Text 2"/>
    <w:basedOn w:val="Normln"/>
    <w:link w:val="Zkladntext2Char"/>
    <w:unhideWhenUsed/>
    <w:rsid w:val="0001134F"/>
    <w:pPr>
      <w:spacing w:after="120" w:line="480" w:lineRule="auto"/>
    </w:pPr>
  </w:style>
  <w:style w:type="character" w:customStyle="1" w:styleId="Zkladntext2Char">
    <w:name w:val="Základní text 2 Char"/>
    <w:basedOn w:val="Standardnpsmoodstavce"/>
    <w:link w:val="Zkladntext2"/>
    <w:rsid w:val="0001134F"/>
  </w:style>
  <w:style w:type="table" w:styleId="Mkatabulky">
    <w:name w:val="Table Grid"/>
    <w:basedOn w:val="Normlntabulka"/>
    <w:uiPriority w:val="59"/>
    <w:rsid w:val="0001134F"/>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nhideWhenUsed/>
    <w:rsid w:val="00AB4B96"/>
    <w:pPr>
      <w:spacing w:after="160"/>
    </w:pPr>
    <w:rPr>
      <w:rFonts w:asciiTheme="minorHAnsi" w:eastAsiaTheme="minorHAnsi" w:hAnsiTheme="minorHAnsi" w:cstheme="minorBidi"/>
      <w:b/>
      <w:bCs/>
      <w:kern w:val="2"/>
      <w14:ligatures w14:val="standardContextual"/>
    </w:rPr>
  </w:style>
  <w:style w:type="character" w:customStyle="1" w:styleId="PedmtkomenteChar">
    <w:name w:val="Předmět komentáře Char"/>
    <w:basedOn w:val="TextkomenteChar"/>
    <w:link w:val="Pedmtkomente"/>
    <w:rsid w:val="00AB4B96"/>
    <w:rPr>
      <w:rFonts w:ascii="Times New Roman" w:eastAsia="Times New Roman" w:hAnsi="Times New Roman" w:cs="Times New Roman"/>
      <w:b/>
      <w:bCs/>
      <w:kern w:val="0"/>
      <w:sz w:val="20"/>
      <w:szCs w:val="20"/>
      <w14:ligatures w14:val="none"/>
    </w:rPr>
  </w:style>
  <w:style w:type="paragraph" w:styleId="Zkladntextodsazen2">
    <w:name w:val="Body Text Indent 2"/>
    <w:basedOn w:val="Normln"/>
    <w:link w:val="Zkladntextodsazen2Char"/>
    <w:unhideWhenUsed/>
    <w:rsid w:val="00BA74CE"/>
    <w:pPr>
      <w:spacing w:after="120" w:line="480" w:lineRule="auto"/>
      <w:ind w:left="360"/>
    </w:pPr>
  </w:style>
  <w:style w:type="character" w:customStyle="1" w:styleId="Zkladntextodsazen2Char">
    <w:name w:val="Základní text odsazený 2 Char"/>
    <w:basedOn w:val="Standardnpsmoodstavce"/>
    <w:link w:val="Zkladntextodsazen2"/>
    <w:rsid w:val="00BA74CE"/>
  </w:style>
  <w:style w:type="table" w:customStyle="1" w:styleId="TableGrid1">
    <w:name w:val="Table Grid1"/>
    <w:basedOn w:val="Normlntabulka"/>
    <w:next w:val="Mkatabulky"/>
    <w:uiPriority w:val="59"/>
    <w:rsid w:val="008E6EE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196642"/>
  </w:style>
  <w:style w:type="paragraph" w:styleId="Rozloendokumentu">
    <w:name w:val="Document Map"/>
    <w:basedOn w:val="Normln"/>
    <w:link w:val="RozloendokumentuChar"/>
    <w:semiHidden/>
    <w:rsid w:val="00196642"/>
    <w:pPr>
      <w:shd w:val="clear" w:color="auto" w:fill="000080"/>
      <w:spacing w:after="0" w:line="240" w:lineRule="auto"/>
    </w:pPr>
    <w:rPr>
      <w:rFonts w:ascii="Tahoma" w:eastAsia="Times New Roman" w:hAnsi="Tahoma" w:cs="Times New Roman"/>
      <w:kern w:val="0"/>
      <w:szCs w:val="20"/>
      <w14:ligatures w14:val="none"/>
    </w:rPr>
  </w:style>
  <w:style w:type="character" w:customStyle="1" w:styleId="RozloendokumentuChar">
    <w:name w:val="Rozložení dokumentu Char"/>
    <w:basedOn w:val="Standardnpsmoodstavce"/>
    <w:link w:val="Rozloendokumentu"/>
    <w:semiHidden/>
    <w:rsid w:val="00196642"/>
    <w:rPr>
      <w:rFonts w:ascii="Tahoma" w:eastAsia="Times New Roman" w:hAnsi="Tahoma" w:cs="Times New Roman"/>
      <w:kern w:val="0"/>
      <w:szCs w:val="20"/>
      <w:shd w:val="clear" w:color="auto" w:fill="000080"/>
      <w14:ligatures w14:val="none"/>
    </w:rPr>
  </w:style>
  <w:style w:type="paragraph" w:styleId="Zkladntextodsazen">
    <w:name w:val="Body Text Indent"/>
    <w:basedOn w:val="Normln"/>
    <w:link w:val="ZkladntextodsazenChar"/>
    <w:rsid w:val="00196642"/>
    <w:pPr>
      <w:spacing w:after="0" w:line="240" w:lineRule="auto"/>
      <w:ind w:left="720"/>
    </w:pPr>
    <w:rPr>
      <w:rFonts w:ascii="Times New Roman" w:eastAsia="Times New Roman" w:hAnsi="Times New Roman" w:cs="Times New Roman"/>
      <w:kern w:val="0"/>
      <w:szCs w:val="20"/>
      <w14:ligatures w14:val="none"/>
    </w:rPr>
  </w:style>
  <w:style w:type="character" w:customStyle="1" w:styleId="ZkladntextodsazenChar">
    <w:name w:val="Základní text odsazený Char"/>
    <w:basedOn w:val="Standardnpsmoodstavce"/>
    <w:link w:val="Zkladntextodsazen"/>
    <w:rsid w:val="00196642"/>
    <w:rPr>
      <w:rFonts w:ascii="Times New Roman" w:eastAsia="Times New Roman" w:hAnsi="Times New Roman" w:cs="Times New Roman"/>
      <w:kern w:val="0"/>
      <w:szCs w:val="20"/>
      <w14:ligatures w14:val="none"/>
    </w:rPr>
  </w:style>
  <w:style w:type="paragraph" w:styleId="Textvbloku">
    <w:name w:val="Block Text"/>
    <w:basedOn w:val="Normln"/>
    <w:rsid w:val="00196642"/>
    <w:pPr>
      <w:spacing w:after="0" w:line="240" w:lineRule="auto"/>
      <w:ind w:left="540" w:right="180"/>
    </w:pPr>
    <w:rPr>
      <w:rFonts w:ascii="Times New Roman" w:eastAsia="Times New Roman" w:hAnsi="Times New Roman" w:cs="Times New Roman"/>
      <w:kern w:val="0"/>
      <w:szCs w:val="20"/>
      <w14:ligatures w14:val="none"/>
    </w:rPr>
  </w:style>
  <w:style w:type="paragraph" w:styleId="Zkladntext">
    <w:name w:val="Body Text"/>
    <w:basedOn w:val="Normln"/>
    <w:link w:val="ZkladntextChar"/>
    <w:rsid w:val="00196642"/>
    <w:pPr>
      <w:spacing w:after="0" w:line="240" w:lineRule="auto"/>
    </w:pPr>
    <w:rPr>
      <w:rFonts w:ascii="Times New Roman" w:eastAsia="Times New Roman" w:hAnsi="Times New Roman" w:cs="Times New Roman"/>
      <w:b/>
      <w:kern w:val="0"/>
      <w:szCs w:val="20"/>
      <w14:ligatures w14:val="none"/>
    </w:rPr>
  </w:style>
  <w:style w:type="character" w:customStyle="1" w:styleId="ZkladntextChar">
    <w:name w:val="Základní text Char"/>
    <w:basedOn w:val="Standardnpsmoodstavce"/>
    <w:link w:val="Zkladntext"/>
    <w:rsid w:val="00196642"/>
    <w:rPr>
      <w:rFonts w:ascii="Times New Roman" w:eastAsia="Times New Roman" w:hAnsi="Times New Roman" w:cs="Times New Roman"/>
      <w:b/>
      <w:kern w:val="0"/>
      <w:szCs w:val="20"/>
      <w14:ligatures w14:val="none"/>
    </w:rPr>
  </w:style>
  <w:style w:type="paragraph" w:styleId="Zkladntext3">
    <w:name w:val="Body Text 3"/>
    <w:basedOn w:val="Normln"/>
    <w:link w:val="Zkladntext3Char"/>
    <w:rsid w:val="00196642"/>
    <w:pPr>
      <w:spacing w:after="0" w:line="240" w:lineRule="auto"/>
      <w:jc w:val="both"/>
    </w:pPr>
    <w:rPr>
      <w:rFonts w:ascii="CG Times" w:eastAsia="Times New Roman" w:hAnsi="CG Times" w:cs="Times New Roman"/>
      <w:color w:val="0000FF"/>
      <w:kern w:val="0"/>
      <w:szCs w:val="20"/>
      <w14:ligatures w14:val="none"/>
    </w:rPr>
  </w:style>
  <w:style w:type="character" w:customStyle="1" w:styleId="Zkladntext3Char">
    <w:name w:val="Základní text 3 Char"/>
    <w:basedOn w:val="Standardnpsmoodstavce"/>
    <w:link w:val="Zkladntext3"/>
    <w:rsid w:val="00196642"/>
    <w:rPr>
      <w:rFonts w:ascii="CG Times" w:eastAsia="Times New Roman" w:hAnsi="CG Times" w:cs="Times New Roman"/>
      <w:color w:val="0000FF"/>
      <w:kern w:val="0"/>
      <w:szCs w:val="20"/>
      <w14:ligatures w14:val="none"/>
    </w:rPr>
  </w:style>
  <w:style w:type="paragraph" w:styleId="Textbubliny">
    <w:name w:val="Balloon Text"/>
    <w:basedOn w:val="Normln"/>
    <w:link w:val="TextbublinyChar"/>
    <w:semiHidden/>
    <w:rsid w:val="00196642"/>
    <w:pPr>
      <w:spacing w:after="0" w:line="240" w:lineRule="auto"/>
    </w:pPr>
    <w:rPr>
      <w:rFonts w:ascii="Tahoma" w:eastAsia="Times New Roman" w:hAnsi="Tahoma" w:cs="Tahoma"/>
      <w:kern w:val="0"/>
      <w:sz w:val="16"/>
      <w:szCs w:val="16"/>
      <w14:ligatures w14:val="none"/>
    </w:rPr>
  </w:style>
  <w:style w:type="character" w:customStyle="1" w:styleId="TextbublinyChar">
    <w:name w:val="Text bubliny Char"/>
    <w:basedOn w:val="Standardnpsmoodstavce"/>
    <w:link w:val="Textbubliny"/>
    <w:semiHidden/>
    <w:rsid w:val="00196642"/>
    <w:rPr>
      <w:rFonts w:ascii="Tahoma" w:eastAsia="Times New Roman" w:hAnsi="Tahoma" w:cs="Tahoma"/>
      <w:kern w:val="0"/>
      <w:sz w:val="16"/>
      <w:szCs w:val="16"/>
      <w14:ligatures w14:val="none"/>
    </w:rPr>
  </w:style>
  <w:style w:type="paragraph" w:styleId="Normlnweb">
    <w:name w:val="Normal (Web)"/>
    <w:basedOn w:val="Normln"/>
    <w:rsid w:val="00196642"/>
    <w:pPr>
      <w:spacing w:before="100" w:beforeAutospacing="1" w:after="100" w:afterAutospacing="1" w:line="240" w:lineRule="auto"/>
    </w:pPr>
    <w:rPr>
      <w:rFonts w:ascii="Times New Roman" w:eastAsia="MS Mincho" w:hAnsi="Times New Roman" w:cs="Times New Roman"/>
      <w:kern w:val="0"/>
      <w:lang w:eastAsia="ja-JP"/>
      <w14:ligatures w14:val="none"/>
    </w:rPr>
  </w:style>
  <w:style w:type="paragraph" w:customStyle="1" w:styleId="TitlePage">
    <w:name w:val="Title Page"/>
    <w:basedOn w:val="Nzev"/>
    <w:rsid w:val="00196642"/>
    <w:pPr>
      <w:keepNext/>
      <w:spacing w:before="240" w:after="360" w:line="300" w:lineRule="exact"/>
      <w:contextualSpacing w:val="0"/>
      <w:jc w:val="center"/>
      <w:outlineLvl w:val="0"/>
    </w:pPr>
    <w:rPr>
      <w:rFonts w:ascii="Times New Roman" w:eastAsia="Times New Roman" w:hAnsi="Times New Roman" w:cs="Times New Roman"/>
      <w:b/>
      <w:caps/>
      <w:spacing w:val="0"/>
      <w:sz w:val="28"/>
      <w:szCs w:val="24"/>
      <w14:ligatures w14:val="none"/>
    </w:rPr>
  </w:style>
  <w:style w:type="character" w:styleId="Hypertextovodkaz">
    <w:name w:val="Hyperlink"/>
    <w:uiPriority w:val="99"/>
    <w:rsid w:val="00196642"/>
    <w:rPr>
      <w:color w:val="0000FF"/>
      <w:u w:val="single"/>
    </w:rPr>
  </w:style>
  <w:style w:type="character" w:customStyle="1" w:styleId="DeltaViewInsertion">
    <w:name w:val="DeltaView Insertion"/>
    <w:rsid w:val="00196642"/>
    <w:rPr>
      <w:color w:val="0000FF"/>
      <w:spacing w:val="0"/>
      <w:u w:val="double"/>
    </w:rPr>
  </w:style>
  <w:style w:type="paragraph" w:styleId="Podpise-mailu">
    <w:name w:val="E-mail Signature"/>
    <w:basedOn w:val="Normln"/>
    <w:link w:val="Podpise-mailuChar"/>
    <w:rsid w:val="00196642"/>
    <w:pPr>
      <w:spacing w:after="0" w:line="240" w:lineRule="auto"/>
    </w:pPr>
    <w:rPr>
      <w:rFonts w:ascii="Times New Roman" w:eastAsia="Malgun Gothic" w:hAnsi="Times New Roman" w:cs="Times New Roman"/>
      <w:kern w:val="0"/>
      <w:sz w:val="22"/>
      <w14:ligatures w14:val="none"/>
    </w:rPr>
  </w:style>
  <w:style w:type="character" w:customStyle="1" w:styleId="Podpise-mailuChar">
    <w:name w:val="Podpis e-mailu Char"/>
    <w:basedOn w:val="Standardnpsmoodstavce"/>
    <w:link w:val="Podpise-mailu"/>
    <w:rsid w:val="00196642"/>
    <w:rPr>
      <w:rFonts w:ascii="Times New Roman" w:eastAsia="Malgun Gothic" w:hAnsi="Times New Roman" w:cs="Times New Roman"/>
      <w:kern w:val="0"/>
      <w:sz w:val="22"/>
      <w14:ligatures w14:val="none"/>
    </w:rPr>
  </w:style>
  <w:style w:type="paragraph" w:customStyle="1" w:styleId="C-BodyText">
    <w:name w:val="C-Body Text"/>
    <w:link w:val="C-BodyTextChar"/>
    <w:rsid w:val="00196642"/>
    <w:pPr>
      <w:spacing w:before="120" w:after="120" w:line="280" w:lineRule="atLeast"/>
    </w:pPr>
    <w:rPr>
      <w:rFonts w:ascii="Times New Roman" w:eastAsia="Times New Roman" w:hAnsi="Times New Roman" w:cs="Times New Roman"/>
      <w:kern w:val="0"/>
      <w:szCs w:val="20"/>
      <w14:ligatures w14:val="none"/>
    </w:rPr>
  </w:style>
  <w:style w:type="character" w:customStyle="1" w:styleId="C-BodyTextChar">
    <w:name w:val="C-Body Text Char"/>
    <w:link w:val="C-BodyText"/>
    <w:rsid w:val="00196642"/>
    <w:rPr>
      <w:rFonts w:ascii="Times New Roman" w:eastAsia="Times New Roman" w:hAnsi="Times New Roman" w:cs="Times New Roman"/>
      <w:kern w:val="0"/>
      <w:szCs w:val="20"/>
      <w14:ligatures w14:val="none"/>
    </w:rPr>
  </w:style>
  <w:style w:type="character" w:customStyle="1" w:styleId="OdstavecseseznamemChar">
    <w:name w:val="Odstavec se seznamem Char"/>
    <w:link w:val="Odstavecseseznamem"/>
    <w:uiPriority w:val="34"/>
    <w:rsid w:val="00196642"/>
  </w:style>
  <w:style w:type="character" w:customStyle="1" w:styleId="cf01">
    <w:name w:val="cf01"/>
    <w:basedOn w:val="Standardnpsmoodstavce"/>
    <w:rsid w:val="00196642"/>
    <w:rPr>
      <w:rFonts w:ascii="Segoe UI" w:hAnsi="Segoe UI" w:cs="Segoe UI" w:hint="default"/>
      <w:sz w:val="18"/>
      <w:szCs w:val="18"/>
    </w:rPr>
  </w:style>
  <w:style w:type="character" w:customStyle="1" w:styleId="cf11">
    <w:name w:val="cf11"/>
    <w:basedOn w:val="Standardnpsmoodstavce"/>
    <w:rsid w:val="00196642"/>
    <w:rPr>
      <w:rFonts w:ascii="Segoe UI" w:hAnsi="Segoe UI" w:cs="Segoe UI" w:hint="default"/>
      <w:b/>
      <w:bCs/>
      <w:sz w:val="18"/>
      <w:szCs w:val="18"/>
    </w:rPr>
  </w:style>
  <w:style w:type="character" w:customStyle="1" w:styleId="cf21">
    <w:name w:val="cf21"/>
    <w:basedOn w:val="Standardnpsmoodstavce"/>
    <w:rsid w:val="00196642"/>
    <w:rPr>
      <w:rFonts w:ascii="Segoe UI" w:hAnsi="Segoe UI" w:cs="Segoe UI" w:hint="default"/>
      <w:sz w:val="18"/>
      <w:szCs w:val="18"/>
    </w:rPr>
  </w:style>
  <w:style w:type="character" w:customStyle="1" w:styleId="cf31">
    <w:name w:val="cf31"/>
    <w:basedOn w:val="Standardnpsmoodstavce"/>
    <w:rsid w:val="00196642"/>
    <w:rPr>
      <w:rFonts w:ascii="Segoe UI" w:hAnsi="Segoe UI" w:cs="Segoe UI" w:hint="default"/>
      <w:sz w:val="18"/>
      <w:szCs w:val="18"/>
    </w:rPr>
  </w:style>
  <w:style w:type="paragraph" w:customStyle="1" w:styleId="aNormal">
    <w:name w:val="a_Normal"/>
    <w:basedOn w:val="Normln"/>
    <w:rsid w:val="00196642"/>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UnresolvedMention1">
    <w:name w:val="Unresolved Mention1"/>
    <w:uiPriority w:val="99"/>
    <w:semiHidden/>
    <w:unhideWhenUsed/>
    <w:rsid w:val="00196642"/>
    <w:rPr>
      <w:color w:val="808080"/>
      <w:shd w:val="clear" w:color="auto" w:fill="E6E6E6"/>
    </w:rPr>
  </w:style>
  <w:style w:type="character" w:customStyle="1" w:styleId="UnresolvedMention2">
    <w:name w:val="Unresolved Mention2"/>
    <w:uiPriority w:val="99"/>
    <w:unhideWhenUsed/>
    <w:rsid w:val="00196642"/>
    <w:rPr>
      <w:color w:val="605E5C"/>
      <w:shd w:val="clear" w:color="auto" w:fill="E1DFDD"/>
    </w:rPr>
  </w:style>
  <w:style w:type="character" w:styleId="Siln">
    <w:name w:val="Strong"/>
    <w:uiPriority w:val="22"/>
    <w:qFormat/>
    <w:rsid w:val="00196642"/>
    <w:rPr>
      <w:b/>
      <w:bCs/>
    </w:rPr>
  </w:style>
  <w:style w:type="paragraph" w:customStyle="1" w:styleId="xmsonormal">
    <w:name w:val="x_msonormal"/>
    <w:basedOn w:val="Normln"/>
    <w:rsid w:val="001966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UnresolvedMention3">
    <w:name w:val="Unresolved Mention3"/>
    <w:basedOn w:val="Standardnpsmoodstavce"/>
    <w:uiPriority w:val="99"/>
    <w:semiHidden/>
    <w:unhideWhenUsed/>
    <w:rsid w:val="003B4066"/>
    <w:rPr>
      <w:color w:val="605E5C"/>
      <w:shd w:val="clear" w:color="auto" w:fill="E1DFDD"/>
    </w:rPr>
  </w:style>
  <w:style w:type="character" w:customStyle="1" w:styleId="UnresolvedMention4">
    <w:name w:val="Unresolved Mention4"/>
    <w:basedOn w:val="Standardnpsmoodstavce"/>
    <w:uiPriority w:val="99"/>
    <w:semiHidden/>
    <w:unhideWhenUsed/>
    <w:rsid w:val="003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C257F6D363505B4491D9AB61CA1515A9" ma:contentTypeVersion="11" ma:contentTypeDescription="Create a new document." ma:contentTypeScope="" ma:versionID="bc5859b66d4b31f9921555eaf23c324a">
  <xsd:schema xmlns:xsd="http://www.w3.org/2001/XMLSchema" xmlns:xs="http://www.w3.org/2001/XMLSchema" xmlns:p="http://schemas.microsoft.com/office/2006/metadata/properties" xmlns:ns2="3a175d55-f440-4e24-8d5c-2e46c9e1e943" targetNamespace="http://schemas.microsoft.com/office/2006/metadata/properties" ma:root="true" ma:fieldsID="d65cdd2a2c1410dc6e57e936608a7048" ns2:_="">
    <xsd:import namespace="3a175d55-f440-4e24-8d5c-2e46c9e1e9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75d55-f440-4e24-8d5c-2e46c9e1e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0B0D9-F3DB-44D6-B311-F885C8C7192C}">
  <ds:schemaRefs>
    <ds:schemaRef ds:uri="http://schemas.microsoft.com/sharepoint/v3/contenttype/forms"/>
  </ds:schemaRefs>
</ds:datastoreItem>
</file>

<file path=customXml/itemProps2.xml><?xml version="1.0" encoding="utf-8"?>
<ds:datastoreItem xmlns:ds="http://schemas.openxmlformats.org/officeDocument/2006/customXml" ds:itemID="{140D49D0-1018-492E-A82F-7856626AB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75d55-f440-4e24-8d5c-2e46c9e1e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AF3E1-C194-4D2C-94BD-F967C0D90799}">
  <ds:schemaRefs>
    <ds:schemaRef ds:uri="http://schemas.openxmlformats.org/officeDocument/2006/bibliography"/>
  </ds:schemaRefs>
</ds:datastoreItem>
</file>

<file path=customXml/itemProps4.xml><?xml version="1.0" encoding="utf-8"?>
<ds:datastoreItem xmlns:ds="http://schemas.openxmlformats.org/officeDocument/2006/customXml" ds:itemID="{DFA90992-F864-4851-9993-6723EBA247A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165</TotalTime>
  <Pages>6</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 Carla</dc:creator>
  <cp:lastModifiedBy>Author</cp:lastModifiedBy>
  <cp:revision>19</cp:revision>
  <cp:lastPrinted>2026-02-12T08:58:00Z</cp:lastPrinted>
  <dcterms:created xsi:type="dcterms:W3CDTF">2025-12-10T14:49:00Z</dcterms:created>
  <dcterms:modified xsi:type="dcterms:W3CDTF">2026-02-18T10:07:00Z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0x010100C257F6D363505B4491D9AB61CA1515A9</vt:lpwstr>
  </property>
</Properties>
</file>