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B49C8" w:rsidRDefault="009241C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SMLOUVA</w:t>
      </w:r>
    </w:p>
    <w:p w14:paraId="00000002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</w:t>
      </w:r>
      <w:r>
        <w:rPr>
          <w:b/>
          <w:bCs/>
          <w:sz w:val="24"/>
          <w:szCs w:val="24"/>
        </w:rPr>
        <w:t>členství</w:t>
      </w:r>
      <w:r>
        <w:rPr>
          <w:b/>
          <w:bCs/>
          <w:color w:val="000000"/>
          <w:sz w:val="24"/>
          <w:szCs w:val="24"/>
        </w:rPr>
        <w:t xml:space="preserve"> v roce 202</w:t>
      </w:r>
      <w:r>
        <w:rPr>
          <w:b/>
          <w:bCs/>
          <w:sz w:val="24"/>
          <w:szCs w:val="24"/>
        </w:rPr>
        <w:t>6</w:t>
      </w:r>
    </w:p>
    <w:p w14:paraId="00000003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04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05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  <w:u w:val="single"/>
        </w:rPr>
      </w:pPr>
      <w:r>
        <w:rPr>
          <w:b/>
          <w:bCs/>
          <w:i/>
          <w:iCs/>
          <w:color w:val="000000"/>
          <w:sz w:val="24"/>
          <w:szCs w:val="24"/>
          <w:u w:val="single"/>
        </w:rPr>
        <w:t>Smluvní strany:</w:t>
      </w:r>
    </w:p>
    <w:p w14:paraId="00000006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07" w14:textId="77777777" w:rsidR="009B49C8" w:rsidRDefault="009B49C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bCs/>
          <w:color w:val="000000"/>
          <w:sz w:val="24"/>
          <w:szCs w:val="24"/>
        </w:rPr>
      </w:pPr>
    </w:p>
    <w:p w14:paraId="00000008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Českobudějovicko - </w:t>
      </w:r>
      <w:proofErr w:type="spellStart"/>
      <w:proofErr w:type="gramStart"/>
      <w:r>
        <w:rPr>
          <w:b/>
          <w:bCs/>
          <w:color w:val="000000"/>
          <w:sz w:val="24"/>
          <w:szCs w:val="24"/>
        </w:rPr>
        <w:t>Hlubocko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z.s</w:t>
      </w:r>
      <w:proofErr w:type="spellEnd"/>
      <w:r>
        <w:rPr>
          <w:b/>
          <w:bCs/>
          <w:color w:val="000000"/>
          <w:sz w:val="24"/>
          <w:szCs w:val="24"/>
        </w:rPr>
        <w:t>.</w:t>
      </w:r>
      <w:proofErr w:type="gramEnd"/>
    </w:p>
    <w:p w14:paraId="00000009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Masarykova 35 </w:t>
      </w:r>
    </w:p>
    <w:p w14:paraId="0000000A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373 41 Hluboká nad Vltavou</w:t>
      </w:r>
    </w:p>
    <w:p w14:paraId="0000000B" w14:textId="77777777" w:rsidR="009B49C8" w:rsidRDefault="009241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760"/>
        </w:tabs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IČ: 046 66 038</w:t>
      </w:r>
    </w:p>
    <w:p w14:paraId="0000000C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Předseda: Bc. David Šťastný</w:t>
      </w:r>
    </w:p>
    <w:p w14:paraId="0000000D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E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F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(dále jen ČBHL)</w:t>
      </w:r>
    </w:p>
    <w:p w14:paraId="00000010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11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</w:t>
      </w:r>
    </w:p>
    <w:p w14:paraId="00000012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0000013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Alšova jihočeská galerie</w:t>
      </w:r>
    </w:p>
    <w:p w14:paraId="00000014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144/0</w:t>
      </w:r>
    </w:p>
    <w:p w14:paraId="00000015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373 41 Hluboká nad Vltavou</w:t>
      </w:r>
    </w:p>
    <w:p w14:paraId="00000016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IČ: </w:t>
      </w:r>
      <w:r>
        <w:rPr>
          <w:sz w:val="24"/>
          <w:szCs w:val="24"/>
        </w:rPr>
        <w:t>000 735 12</w:t>
      </w:r>
    </w:p>
    <w:p w14:paraId="00000017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DIČ: CZ</w:t>
      </w:r>
      <w:r>
        <w:rPr>
          <w:sz w:val="24"/>
          <w:szCs w:val="24"/>
        </w:rPr>
        <w:t>00073512</w:t>
      </w:r>
    </w:p>
    <w:p w14:paraId="00000018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Ředitel: Mgr. </w:t>
      </w:r>
      <w:r>
        <w:rPr>
          <w:sz w:val="24"/>
          <w:szCs w:val="24"/>
        </w:rPr>
        <w:t xml:space="preserve">Aleš Seifert </w:t>
      </w:r>
      <w:r>
        <w:rPr>
          <w:color w:val="000000"/>
          <w:sz w:val="24"/>
          <w:szCs w:val="24"/>
        </w:rPr>
        <w:br/>
      </w:r>
    </w:p>
    <w:p w14:paraId="00000019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(dále jen partner)</w:t>
      </w:r>
    </w:p>
    <w:p w14:paraId="0000001A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000001B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0000001C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0000001D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000001E" w14:textId="77777777" w:rsidR="009B49C8" w:rsidRDefault="009241C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I. Předmět smlouvy</w:t>
      </w:r>
    </w:p>
    <w:p w14:paraId="0000001F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Tato smlouva se mezi výše uvedenými stranami uzavírá na základě vzájemné dohody 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za účelem zajištění prezentace a prezentačních služeb pro partnera. Prezentace bude probíhat všemi prezentačními kanály Českobudějovicka - </w:t>
      </w:r>
      <w:proofErr w:type="spellStart"/>
      <w:r>
        <w:rPr>
          <w:color w:val="000000"/>
          <w:sz w:val="24"/>
          <w:szCs w:val="24"/>
        </w:rPr>
        <w:t>Hlubocka</w:t>
      </w:r>
      <w:proofErr w:type="spellEnd"/>
      <w:r>
        <w:rPr>
          <w:color w:val="000000"/>
          <w:sz w:val="24"/>
          <w:szCs w:val="24"/>
        </w:rPr>
        <w:t xml:space="preserve">. Reklamy a propagace v rámci rozvoje turistické oblasti Budějovicko. </w:t>
      </w:r>
    </w:p>
    <w:p w14:paraId="00000020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21" w14:textId="77777777" w:rsidR="009B49C8" w:rsidRDefault="009241C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II. Plnění </w:t>
      </w:r>
    </w:p>
    <w:p w14:paraId="00000022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ČBHL se zavazuje poskytno</w:t>
      </w:r>
      <w:r>
        <w:rPr>
          <w:color w:val="000000"/>
          <w:sz w:val="24"/>
          <w:szCs w:val="24"/>
        </w:rPr>
        <w:t xml:space="preserve">ut tyto služby: </w:t>
      </w:r>
    </w:p>
    <w:p w14:paraId="00000023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24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Fotografické služby turistického cíle včetně fotodokumentace významných akcí partnera. </w:t>
      </w:r>
    </w:p>
    <w:p w14:paraId="00000025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Zajištění video dokumentace turistického cíle či akce partnera pro použití prezentace destinace a prezentace partnera. Promo videí prostřednictvím kan</w:t>
      </w:r>
      <w:r>
        <w:rPr>
          <w:color w:val="000000"/>
          <w:sz w:val="24"/>
          <w:szCs w:val="24"/>
        </w:rPr>
        <w:t>álů YouTube, Facebook, Instagram.</w:t>
      </w:r>
    </w:p>
    <w:p w14:paraId="00000026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Prezentace prostřednictvím </w:t>
      </w:r>
      <w:hyperlink r:id="rId6">
        <w:r>
          <w:rPr>
            <w:color w:val="000000"/>
            <w:sz w:val="24"/>
            <w:szCs w:val="24"/>
          </w:rPr>
          <w:t>www.jiznicechy.cz</w:t>
        </w:r>
      </w:hyperlink>
      <w:r>
        <w:rPr>
          <w:color w:val="000000"/>
          <w:sz w:val="24"/>
          <w:szCs w:val="24"/>
        </w:rPr>
        <w:t xml:space="preserve"> (turistické cíle, tipy na výlet, kalendář akcí, MICE – kongresová a skupinová turistika, aktuality apod.)</w:t>
      </w:r>
    </w:p>
    <w:p w14:paraId="00000027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Prezentace prostřednictvím </w:t>
      </w:r>
      <w:r>
        <w:rPr>
          <w:color w:val="000000"/>
          <w:sz w:val="24"/>
          <w:szCs w:val="24"/>
        </w:rPr>
        <w:t>tištěných materiálů oblasti a některých vhodných materiálů jižních Čech.</w:t>
      </w:r>
    </w:p>
    <w:p w14:paraId="00000028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Prezentace na Facebooku a Instagramu @jiznicechy včetně sponzorování příspěvků partnera. </w:t>
      </w:r>
    </w:p>
    <w:p w14:paraId="00000029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Prezentace partnera prostřednictvím online katalogu oblasti včetně zpětné vazby.</w:t>
      </w:r>
    </w:p>
    <w:p w14:paraId="0000002A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Analýza zpět</w:t>
      </w:r>
      <w:r>
        <w:rPr>
          <w:color w:val="000000"/>
          <w:sz w:val="24"/>
          <w:szCs w:val="24"/>
        </w:rPr>
        <w:t>né vazby partnera včetně jeho hodnocení – Tripadvisor, Facebook, Google a zlepšení práce s těmito nástroji.</w:t>
      </w:r>
    </w:p>
    <w:p w14:paraId="0000002B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Možnost bezplatného vzdělávání partnera v rámci vzdělávacích programů oblasti a workshopů probíhajících v průběhu celého roku. </w:t>
      </w:r>
    </w:p>
    <w:p w14:paraId="0000002C" w14:textId="77777777" w:rsidR="009B49C8" w:rsidRDefault="009241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Aktivity budou přizp</w:t>
      </w:r>
      <w:r>
        <w:rPr>
          <w:color w:val="000000"/>
          <w:sz w:val="24"/>
          <w:szCs w:val="24"/>
        </w:rPr>
        <w:t>ůsobeny situaci v ČR dle aktuálních podmínek v oblasti kultury a cestovního ruchu.</w:t>
      </w:r>
    </w:p>
    <w:p w14:paraId="0000002D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2E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2F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0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Celková částka za poskytnuté služby v roce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činí </w:t>
      </w:r>
      <w:r>
        <w:rPr>
          <w:b/>
          <w:bCs/>
          <w:sz w:val="24"/>
          <w:szCs w:val="24"/>
        </w:rPr>
        <w:t>10</w:t>
      </w:r>
      <w:r>
        <w:rPr>
          <w:b/>
          <w:bCs/>
          <w:color w:val="000000"/>
          <w:sz w:val="24"/>
          <w:szCs w:val="24"/>
        </w:rPr>
        <w:t>0 000,- Kč včetně DPH</w:t>
      </w:r>
      <w:r>
        <w:rPr>
          <w:color w:val="000000"/>
          <w:sz w:val="24"/>
          <w:szCs w:val="24"/>
        </w:rPr>
        <w:t xml:space="preserve">, slovy </w:t>
      </w:r>
      <w:r>
        <w:rPr>
          <w:sz w:val="24"/>
          <w:szCs w:val="24"/>
        </w:rPr>
        <w:t>sto</w:t>
      </w:r>
      <w:r>
        <w:rPr>
          <w:color w:val="000000"/>
          <w:sz w:val="24"/>
          <w:szCs w:val="24"/>
        </w:rPr>
        <w:t xml:space="preserve"> tisíc korun českých včetně DPH.</w:t>
      </w:r>
    </w:p>
    <w:p w14:paraId="00000031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2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3" w14:textId="0613DBA1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III. Závěrečn</w:t>
      </w:r>
      <w:r w:rsidR="00D624C3">
        <w:rPr>
          <w:b/>
          <w:bCs/>
          <w:color w:val="000000"/>
          <w:sz w:val="24"/>
          <w:szCs w:val="24"/>
        </w:rPr>
        <w:t>á ustanovení</w:t>
      </w:r>
    </w:p>
    <w:p w14:paraId="00000036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1974C9F" w14:textId="74632389" w:rsidR="00D624C3" w:rsidRP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Partner podpisem této smlouvy potvrzuje, že souhlasí se zpracováním svých osobních údajů a jejich případným použitím k marketingovým účelům AJG s tím, že AJG se zavazuje nakládat s osobními údaji v souladu s nařízením (EU) 2016/679 (GDPR) a zákonem č. 110/2019 Sb., o zpracování osobních údajů.</w:t>
      </w:r>
    </w:p>
    <w:p w14:paraId="2312F6DB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Smluvní strany prohlašují, že skutečnosti uvedené v této smlouvě a jejich případných následných dodatcích nepovažují za obchodní tajemství ve smyslu ustanovení § 504 zák. č. 89/2012 Sb., občanský zákoník, a udělují svolení k jejich zpřístupnění zejména ve smyslu zák. č. 106/1999 Sb., o svobodném přístupu k informacím, v platném znění, a k jejich zveřejnění bez jakýchkoliv dalších podmínek v případě, že výše plnění dle této smlouvy přesáhne částku 50.000,- Kč bez DPH.</w:t>
      </w:r>
    </w:p>
    <w:p w14:paraId="75C658D8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AJG a Partner se zavazují, že veškeré spory vyplývající ze vzniku, výkladu, realizace a ukončení této smlouvy, jakož i veškeré vztahy bezprostředně související, se budou snažit řešit smírnou cestou.</w:t>
      </w:r>
    </w:p>
    <w:p w14:paraId="64F39C74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Smluvní strany se dohodly, že všechny závazné projevy vůle je třeba činit písemnou formou a doručit je druhé smluvní straně.</w:t>
      </w:r>
    </w:p>
    <w:p w14:paraId="66E48B7F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Pro účely této smlouvy se za písemnou formu nepovažuje výměna e-mailových či jiných elektronických zpráv.</w:t>
      </w:r>
    </w:p>
    <w:p w14:paraId="7B2717E8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Smluvní strany se dále dohodly na tomto náhradním způsobu doručení všech písemností odesílaných v souvislosti s touto smlouvou anebo na základě této smlouvy (včetně všech hmotněprávních úkonů), jestliže se prostřednictvím držitele poštovní licence nepodaří doručit písemnost, zaslanou doporučeně s tzv. dodejkou druhé smluvní straně na adresu uvedenou v záhlaví této smlouvy. Pro účely této smlouvy se považuje 3. pracovní den po odeslání za den jejího doručení, i když se adresát o jejím doručování nedozvěděl.</w:t>
      </w:r>
    </w:p>
    <w:p w14:paraId="48ACC9C2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Tato smlouva se uzavírá v písemné formě, přičemž veškeré její změny je možno učinit jen ve formě písemných číslovaných dodatků na základě úplného a vzájemného souhlasu obou stran této smlouvy.</w:t>
      </w:r>
    </w:p>
    <w:p w14:paraId="175ED63B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Tato smlouva je sepsána ve dvou (2) vyhotoveních. Z toho každá strana obdrží po jednom (1) výtisku. Smlouva je pro obě smluvní strany závazná.</w:t>
      </w:r>
    </w:p>
    <w:p w14:paraId="69E161F2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Smluvní strany berou na vědomí, že tato smlouva včetně jejích dodatků bude uveřejněna v registru smluv podle zákona č. 340/2015 Sb., o zvláštních podmínkách účinnosti některých smluv, uveřejňování těchto smluv a o registru smluv (zákon o registru smluv), ve znění pozdějších předpisů.</w:t>
      </w:r>
    </w:p>
    <w:p w14:paraId="307BE70C" w14:textId="77777777" w:rsid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t>Tato smlouva nabývá platnosti dnem podpisu smluvními stranami a účinnosti dnem zveřejnění v registru smluv.</w:t>
      </w:r>
    </w:p>
    <w:p w14:paraId="49EEB257" w14:textId="0EE2DE6E" w:rsidR="00D624C3" w:rsidRPr="00D624C3" w:rsidRDefault="00D624C3" w:rsidP="00D624C3">
      <w:pPr>
        <w:pStyle w:val="Odstavecseseznamem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  <w:sz w:val="24"/>
          <w:szCs w:val="24"/>
        </w:rPr>
      </w:pPr>
      <w:r w:rsidRPr="00D624C3">
        <w:rPr>
          <w:color w:val="000000"/>
          <w:sz w:val="24"/>
          <w:szCs w:val="24"/>
        </w:rPr>
        <w:lastRenderedPageBreak/>
        <w:t>Smluvní strany prohlašují, že se podmínkami této smlouvy řídily už ode dne jejího uzavření a veškerá vzájemná plnění poskytnutá ode dne uzavření smlouvy do dne nabytí účinnosti smlouvy považují za plnění poskytnutá podle této smlouvy.</w:t>
      </w:r>
    </w:p>
    <w:p w14:paraId="653C9815" w14:textId="77777777" w:rsidR="00D624C3" w:rsidRPr="00D624C3" w:rsidRDefault="00D624C3" w:rsidP="00D624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59E31D85" w14:textId="77777777" w:rsidR="00D624C3" w:rsidRDefault="00D624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7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8" w14:textId="7B029BE4" w:rsidR="009B49C8" w:rsidRDefault="009241C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 Hluboké nad Vltavou</w:t>
      </w:r>
      <w:bookmarkStart w:id="0" w:name="_GoBack"/>
      <w:bookmarkEnd w:id="0"/>
    </w:p>
    <w:p w14:paraId="00000039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A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B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C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D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E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3F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068A441" w14:textId="566DD2B3" w:rsidR="00572873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 </w:t>
      </w:r>
      <w:r>
        <w:rPr>
          <w:sz w:val="24"/>
          <w:szCs w:val="24"/>
        </w:rPr>
        <w:t>Alšovu jihočeskou galerii v Hluboké nad Vltavou</w:t>
      </w:r>
      <w:r w:rsidR="00572873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Za Českobudějovicko - </w:t>
      </w:r>
      <w:proofErr w:type="spellStart"/>
      <w:proofErr w:type="gramStart"/>
      <w:r>
        <w:rPr>
          <w:color w:val="000000"/>
          <w:sz w:val="24"/>
          <w:szCs w:val="24"/>
        </w:rPr>
        <w:t>Hlubocko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z.s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>:</w:t>
      </w:r>
    </w:p>
    <w:p w14:paraId="00000041" w14:textId="7176FCDB" w:rsidR="009B49C8" w:rsidRDefault="00572873" w:rsidP="005728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dne 16.02.2026    </w:t>
      </w:r>
      <w:r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>dne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17.02.2026</w:t>
      </w:r>
      <w:proofErr w:type="gramEnd"/>
    </w:p>
    <w:p w14:paraId="00000042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3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4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5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6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0000047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……………………………</w:t>
      </w:r>
      <w:r>
        <w:rPr>
          <w:color w:val="000000"/>
          <w:sz w:val="24"/>
          <w:szCs w:val="24"/>
        </w:rPr>
        <w:tab/>
      </w:r>
    </w:p>
    <w:p w14:paraId="00000048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Mgr. Aleš Seifert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</w:t>
      </w:r>
      <w:r>
        <w:rPr>
          <w:color w:val="000000"/>
          <w:sz w:val="24"/>
          <w:szCs w:val="24"/>
        </w:rPr>
        <w:tab/>
        <w:t>Bc. David Šťastný</w:t>
      </w:r>
    </w:p>
    <w:p w14:paraId="00000049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A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B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C" w14:textId="77777777" w:rsidR="009B49C8" w:rsidRDefault="009B49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000004D" w14:textId="77777777" w:rsidR="009B49C8" w:rsidRDefault="009241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ab/>
      </w:r>
    </w:p>
    <w:sectPr w:rsidR="009B49C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460BA543-85D7-46FB-B915-7B9E34C3CEF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C1ED2671-B971-48F9-95F8-5C3F5C7F020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191EE3E8-06CC-4FE2-9C49-06D1190B050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C0BCBAE-E961-4C70-94F0-EE9752E5E4F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6114"/>
    <w:multiLevelType w:val="hybridMultilevel"/>
    <w:tmpl w:val="8E0A9CF2"/>
    <w:lvl w:ilvl="0" w:tplc="C71292AE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8" w:hanging="360"/>
      </w:pPr>
    </w:lvl>
    <w:lvl w:ilvl="2" w:tplc="0405001B" w:tentative="1">
      <w:start w:val="1"/>
      <w:numFmt w:val="lowerRoman"/>
      <w:lvlText w:val="%3."/>
      <w:lvlJc w:val="right"/>
      <w:pPr>
        <w:ind w:left="1798" w:hanging="180"/>
      </w:pPr>
    </w:lvl>
    <w:lvl w:ilvl="3" w:tplc="0405000F" w:tentative="1">
      <w:start w:val="1"/>
      <w:numFmt w:val="decimal"/>
      <w:lvlText w:val="%4."/>
      <w:lvlJc w:val="left"/>
      <w:pPr>
        <w:ind w:left="2518" w:hanging="360"/>
      </w:pPr>
    </w:lvl>
    <w:lvl w:ilvl="4" w:tplc="04050019" w:tentative="1">
      <w:start w:val="1"/>
      <w:numFmt w:val="lowerLetter"/>
      <w:lvlText w:val="%5."/>
      <w:lvlJc w:val="left"/>
      <w:pPr>
        <w:ind w:left="3238" w:hanging="360"/>
      </w:pPr>
    </w:lvl>
    <w:lvl w:ilvl="5" w:tplc="0405001B" w:tentative="1">
      <w:start w:val="1"/>
      <w:numFmt w:val="lowerRoman"/>
      <w:lvlText w:val="%6."/>
      <w:lvlJc w:val="right"/>
      <w:pPr>
        <w:ind w:left="3958" w:hanging="180"/>
      </w:pPr>
    </w:lvl>
    <w:lvl w:ilvl="6" w:tplc="0405000F" w:tentative="1">
      <w:start w:val="1"/>
      <w:numFmt w:val="decimal"/>
      <w:lvlText w:val="%7."/>
      <w:lvlJc w:val="left"/>
      <w:pPr>
        <w:ind w:left="4678" w:hanging="360"/>
      </w:pPr>
    </w:lvl>
    <w:lvl w:ilvl="7" w:tplc="04050019" w:tentative="1">
      <w:start w:val="1"/>
      <w:numFmt w:val="lowerLetter"/>
      <w:lvlText w:val="%8."/>
      <w:lvlJc w:val="left"/>
      <w:pPr>
        <w:ind w:left="5398" w:hanging="360"/>
      </w:pPr>
    </w:lvl>
    <w:lvl w:ilvl="8" w:tplc="040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2B9C2DBB"/>
    <w:multiLevelType w:val="multilevel"/>
    <w:tmpl w:val="53B4A46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C8"/>
    <w:rsid w:val="00572873"/>
    <w:rsid w:val="008F2E15"/>
    <w:rsid w:val="009241CB"/>
    <w:rsid w:val="009B49C8"/>
    <w:rsid w:val="00D6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F4F0"/>
  <w15:docId w15:val="{3BDB7340-CD03-F140-8135-22C5F011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cs-CZ"/>
    </w:rPr>
  </w:style>
  <w:style w:type="paragraph" w:styleId="Nadpis1">
    <w:name w:val="heading 1"/>
    <w:basedOn w:val="Normln"/>
    <w:next w:val="Normln"/>
    <w:uiPriority w:val="9"/>
    <w:qFormat/>
    <w:pPr>
      <w:keepNext/>
      <w:jc w:val="center"/>
    </w:pPr>
    <w:rPr>
      <w:b/>
      <w:bCs/>
      <w:sz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both"/>
      <w:outlineLvl w:val="1"/>
    </w:pPr>
    <w:rPr>
      <w:sz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jc w:val="both"/>
      <w:outlineLvl w:val="4"/>
    </w:pPr>
    <w:rPr>
      <w:sz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jc w:val="both"/>
      <w:outlineLvl w:val="5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pPr>
      <w:jc w:val="both"/>
    </w:pPr>
    <w:rPr>
      <w:sz w:val="28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Zkladntext2">
    <w:name w:val="Body Text 2"/>
    <w:basedOn w:val="Normln"/>
    <w:pPr>
      <w:tabs>
        <w:tab w:val="left" w:pos="360"/>
      </w:tabs>
      <w:jc w:val="both"/>
    </w:pPr>
    <w:rPr>
      <w:sz w:val="26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D62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iznicechy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X3yYD4e4gfNTp5GV0sAXDOQ2Qw==">CgMxLjA4AHIhMUktZnNFWHRUNk5ra2NORTRwOUxXOVpwYlBmNnhXaFlP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Wohlgemuth</dc:creator>
  <cp:lastModifiedBy>muskova</cp:lastModifiedBy>
  <cp:revision>2</cp:revision>
  <dcterms:created xsi:type="dcterms:W3CDTF">2026-02-18T07:43:00Z</dcterms:created>
  <dcterms:modified xsi:type="dcterms:W3CDTF">2026-02-18T07:43:00Z</dcterms:modified>
</cp:coreProperties>
</file>