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A04C57" w:rsidRDefault="006A7B64" w:rsidP="00773DB1">
      <w:pPr>
        <w:ind w:left="567" w:hanging="567"/>
        <w:rPr>
          <w:rFonts w:cs="Times New Roman"/>
        </w:rPr>
      </w:pPr>
      <w:r w:rsidRPr="00A04C57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08A07E11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B34470">
        <w:rPr>
          <w:rFonts w:cs="Times New Roman"/>
          <w:bCs/>
        </w:rPr>
        <w:t>xxx</w:t>
      </w:r>
    </w:p>
    <w:p w14:paraId="1570BA0A" w14:textId="57F46211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B34470">
        <w:rPr>
          <w:rFonts w:cs="Times New Roman"/>
          <w:bCs/>
        </w:rPr>
        <w:t>xxx</w:t>
      </w:r>
    </w:p>
    <w:p w14:paraId="0D418B50" w14:textId="185B42EF" w:rsidR="00D34B79" w:rsidRPr="00A15479" w:rsidRDefault="00D34B7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902823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52BB68E1" w14:textId="7B2CF4F2" w:rsidR="00AF4D55" w:rsidRPr="000C3E19" w:rsidRDefault="00E32956" w:rsidP="00AF4D55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BP -GLOBAL s.r.o.</w:t>
      </w:r>
    </w:p>
    <w:p w14:paraId="7AB34E8F" w14:textId="2C3150A5" w:rsidR="00AF4D55" w:rsidRPr="00A15479" w:rsidRDefault="00AF4D55" w:rsidP="00AF4D55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E32956">
        <w:rPr>
          <w:rFonts w:cs="Times New Roman"/>
          <w:bCs/>
        </w:rPr>
        <w:t>Ing. Petrem Blažkem</w:t>
      </w:r>
      <w:r w:rsidR="006277C3">
        <w:rPr>
          <w:rFonts w:cs="Times New Roman"/>
          <w:bCs/>
        </w:rPr>
        <w:t>, Dis.</w:t>
      </w:r>
      <w:r w:rsidR="00E32956">
        <w:rPr>
          <w:rFonts w:cs="Times New Roman"/>
          <w:bCs/>
        </w:rPr>
        <w:t>, jednatelem</w:t>
      </w:r>
    </w:p>
    <w:p w14:paraId="4BD9C773" w14:textId="10C14F49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E32956">
        <w:rPr>
          <w:rFonts w:cs="Times New Roman"/>
          <w:bCs/>
        </w:rPr>
        <w:t>Žinkovská 1851/4, Praha 10 - Strašnice</w:t>
      </w:r>
    </w:p>
    <w:p w14:paraId="7CC55839" w14:textId="3CC3C873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 w:rsidR="00E32956">
        <w:rPr>
          <w:rFonts w:cs="Times New Roman"/>
        </w:rPr>
        <w:t>v obchodním rejstříku vedeném Městským soudem v Praze  oddíl C, vložka 168261</w:t>
      </w:r>
    </w:p>
    <w:p w14:paraId="39D66D8E" w14:textId="238FD561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E32956">
        <w:rPr>
          <w:rFonts w:cs="Times New Roman"/>
        </w:rPr>
        <w:t>24715018</w:t>
      </w:r>
    </w:p>
    <w:p w14:paraId="7235BB52" w14:textId="1511EB67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E32956">
        <w:rPr>
          <w:rFonts w:cs="Times New Roman"/>
        </w:rPr>
        <w:t>CZ24715018</w:t>
      </w:r>
    </w:p>
    <w:p w14:paraId="126037B9" w14:textId="44E306D6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B34470">
        <w:rPr>
          <w:rFonts w:cs="Times New Roman"/>
        </w:rPr>
        <w:t>xxx</w:t>
      </w:r>
      <w:r w:rsidR="00E32956">
        <w:rPr>
          <w:rFonts w:cs="Times New Roman"/>
        </w:rPr>
        <w:t>.</w:t>
      </w:r>
    </w:p>
    <w:p w14:paraId="10465C4C" w14:textId="303F623E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číslo účtu:</w:t>
      </w:r>
      <w:r w:rsidR="00E32956" w:rsidRPr="00E32956">
        <w:rPr>
          <w:rFonts w:cs="Times New Roman"/>
        </w:rPr>
        <w:t xml:space="preserve"> </w:t>
      </w:r>
      <w:r w:rsidR="00B34470">
        <w:rPr>
          <w:rFonts w:cs="Times New Roman"/>
        </w:rPr>
        <w:t>xxx</w:t>
      </w:r>
    </w:p>
    <w:p w14:paraId="5A9E2008" w14:textId="77777777" w:rsidR="00E32956" w:rsidRDefault="00C557EE" w:rsidP="00E32956">
      <w:pPr>
        <w:spacing w:line="276" w:lineRule="auto"/>
        <w:rPr>
          <w:rFonts w:cs="Times New Roman"/>
        </w:rPr>
      </w:pPr>
      <w:r w:rsidRPr="00A04C57">
        <w:rPr>
          <w:rFonts w:cs="Times New Roman"/>
        </w:rPr>
        <w:t>plátce</w:t>
      </w:r>
      <w:r w:rsidR="00AF4D55" w:rsidRPr="00A15479">
        <w:rPr>
          <w:rFonts w:cs="Times New Roman"/>
        </w:rPr>
        <w:t xml:space="preserve"> DPH </w:t>
      </w:r>
    </w:p>
    <w:p w14:paraId="646A48E5" w14:textId="3F87DFB6" w:rsidR="00AF4D55" w:rsidRPr="00F40BB5" w:rsidRDefault="00AF4D55" w:rsidP="00E32956">
      <w:pPr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799CF97A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E32956">
        <w:rPr>
          <w:rFonts w:cs="Times New Roman"/>
          <w:b/>
        </w:rPr>
        <w:t>25-0</w:t>
      </w:r>
      <w:r w:rsidR="000B4508">
        <w:rPr>
          <w:rFonts w:cs="Times New Roman"/>
          <w:b/>
        </w:rPr>
        <w:t>243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1E53087E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C557EE">
        <w:rPr>
          <w:rFonts w:cs="Times New Roman"/>
          <w:b/>
        </w:rPr>
        <w:t>„</w:t>
      </w:r>
      <w:r w:rsidR="00E32956">
        <w:rPr>
          <w:rFonts w:cs="Times New Roman"/>
          <w:b/>
        </w:rPr>
        <w:t>Údržba zeleně a venkovních ploch ve správě IPR Praha</w:t>
      </w:r>
      <w:r w:rsidR="00C557EE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12026303" w14:textId="77777777" w:rsidR="00AF4D55" w:rsidRDefault="00AF4D55" w:rsidP="00902823">
      <w:pPr>
        <w:spacing w:before="240" w:after="240" w:line="276" w:lineRule="auto"/>
        <w:ind w:hanging="284"/>
        <w:jc w:val="center"/>
      </w:pPr>
      <w:bookmarkStart w:id="0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5B4C77C9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E32956">
        <w:rPr>
          <w:rFonts w:cs="Times New Roman"/>
        </w:rPr>
        <w:t>Údržba zeleně a venkovních ploch ve správě IPR Praha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E32956">
        <w:rPr>
          <w:rFonts w:cs="Times New Roman"/>
          <w:b/>
        </w:rPr>
        <w:t>25-0</w:t>
      </w:r>
      <w:r w:rsidR="000B4508">
        <w:rPr>
          <w:rFonts w:cs="Times New Roman"/>
          <w:b/>
        </w:rPr>
        <w:t>243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26565DB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je vázán svou nabídkou předloženou objednateli v rámci zadávacího řízení na zadání veřejné zakázky, která se pro úpravu vzájemných vztahů vyplývajících z této smlouvy použije subsidiárně.</w:t>
      </w:r>
    </w:p>
    <w:p w14:paraId="77FF21B0" w14:textId="4869DA7B" w:rsidR="00AF4D55" w:rsidRDefault="00AF4D55" w:rsidP="000A60DD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</w:t>
      </w:r>
      <w:r w:rsidR="000B4508" w:rsidRPr="00A15479">
        <w:rPr>
          <w:rFonts w:cs="Times New Roman"/>
        </w:rPr>
        <w:t>povinností.</w:t>
      </w:r>
      <w:r w:rsidR="000A60DD">
        <w:rPr>
          <w:rFonts w:cs="Times New Roman"/>
        </w:rPr>
        <w:t xml:space="preserve"> </w:t>
      </w:r>
    </w:p>
    <w:p w14:paraId="31686AC0" w14:textId="77777777" w:rsidR="00902823" w:rsidRPr="00A15479" w:rsidRDefault="00902823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3F0BB192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</w:t>
      </w:r>
      <w:r w:rsidRPr="00A04C57">
        <w:rPr>
          <w:rFonts w:cs="Times New Roman"/>
        </w:rPr>
        <w:t xml:space="preserve">uzavírány a realizovány dílčí smlouvy (dále jen </w:t>
      </w:r>
      <w:r w:rsidR="00B13DC6" w:rsidRPr="00A04C57">
        <w:rPr>
          <w:rFonts w:cs="Times New Roman"/>
        </w:rPr>
        <w:t>„</w:t>
      </w:r>
      <w:r w:rsidR="00FF3E0B" w:rsidRPr="00A04C57">
        <w:rPr>
          <w:rFonts w:cs="Times New Roman"/>
        </w:rPr>
        <w:t>d</w:t>
      </w:r>
      <w:r w:rsidRPr="00A04C57">
        <w:rPr>
          <w:rFonts w:cs="Times New Roman"/>
        </w:rPr>
        <w:t xml:space="preserve">ílčí smlouvy“), </w:t>
      </w:r>
      <w:r w:rsidR="0006484A" w:rsidRPr="00A04C57">
        <w:rPr>
          <w:rFonts w:cs="Times New Roman"/>
        </w:rPr>
        <w:t xml:space="preserve">dle kterých bude </w:t>
      </w:r>
      <w:r w:rsidR="000B4508" w:rsidRPr="00A04C57">
        <w:rPr>
          <w:rFonts w:cs="Times New Roman"/>
        </w:rPr>
        <w:t>dodavatel realizovat</w:t>
      </w:r>
      <w:r w:rsidR="0006484A" w:rsidRPr="00A04C57">
        <w:rPr>
          <w:rFonts w:cs="Times New Roman"/>
        </w:rPr>
        <w:t xml:space="preserve"> </w:t>
      </w:r>
      <w:r w:rsidR="000A60DD" w:rsidRPr="00A04C57">
        <w:rPr>
          <w:rFonts w:cs="Times New Roman"/>
        </w:rPr>
        <w:t>údržbu zeleně a venkovních ploch ve správě IPR Praha</w:t>
      </w:r>
      <w:r w:rsidR="0006484A" w:rsidRPr="00796DBC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345992A3" w14:textId="3274E186" w:rsidR="00D73571" w:rsidRDefault="00D73571" w:rsidP="00D73571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</w:t>
      </w:r>
      <w:r w:rsidR="000A60DD">
        <w:rPr>
          <w:rFonts w:cs="Times New Roman"/>
        </w:rPr>
        <w:t xml:space="preserve"> tvoří přílohu č. 1 této smlouvy.</w:t>
      </w: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5C212CA7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E919BA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3EA80568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K uzavření </w:t>
      </w:r>
      <w:r w:rsidR="00C11D90">
        <w:rPr>
          <w:rFonts w:cs="Times New Roman"/>
        </w:rPr>
        <w:t>jednotlivé dílčí smlouvy</w:t>
      </w:r>
      <w:r w:rsidR="00C11D90" w:rsidRPr="00C11D90">
        <w:rPr>
          <w:rFonts w:cs="Times New Roman"/>
        </w:rPr>
        <w:t xml:space="preserve"> dojde vždy na základě </w:t>
      </w:r>
      <w:r w:rsidR="00BD51AC">
        <w:rPr>
          <w:rFonts w:cs="Times New Roman"/>
        </w:rPr>
        <w:t xml:space="preserve">písemné dílčí </w:t>
      </w:r>
      <w:r w:rsidR="00C11D90" w:rsidRPr="00C11D90">
        <w:rPr>
          <w:rFonts w:cs="Times New Roman"/>
        </w:rPr>
        <w:t xml:space="preserve">objednávky </w:t>
      </w:r>
      <w:r w:rsidR="00C11D90">
        <w:rPr>
          <w:rFonts w:cs="Times New Roman"/>
        </w:rPr>
        <w:t>objednatele</w:t>
      </w:r>
      <w:r w:rsidR="002B0F1D">
        <w:rPr>
          <w:rFonts w:cs="Times New Roman"/>
        </w:rPr>
        <w:t xml:space="preserve"> </w:t>
      </w:r>
      <w:r w:rsidR="002B0F1D" w:rsidRPr="00A04C57">
        <w:rPr>
          <w:rFonts w:cs="Times New Roman"/>
        </w:rPr>
        <w:t>(prostřednictvím kontaktní osoby objednatele uvedené v této rámcové dohodě, pokud hodnota dílčí objednávky ne</w:t>
      </w:r>
      <w:r w:rsidR="00E919BA" w:rsidRPr="00A04C57">
        <w:rPr>
          <w:rFonts w:cs="Times New Roman"/>
        </w:rPr>
        <w:t>do</w:t>
      </w:r>
      <w:r w:rsidR="002B0F1D" w:rsidRPr="00A04C57">
        <w:rPr>
          <w:rFonts w:cs="Times New Roman"/>
        </w:rPr>
        <w:t>sáhne částk</w:t>
      </w:r>
      <w:r w:rsidR="00E919BA" w:rsidRPr="00A04C57">
        <w:rPr>
          <w:rFonts w:cs="Times New Roman"/>
        </w:rPr>
        <w:t>y</w:t>
      </w:r>
      <w:r w:rsidR="002B0F1D" w:rsidRPr="00A04C57">
        <w:rPr>
          <w:rFonts w:cs="Times New Roman"/>
        </w:rPr>
        <w:t xml:space="preserve"> 50.000 Kč bez DPH)</w:t>
      </w:r>
      <w:r w:rsidR="00C11D90">
        <w:rPr>
          <w:rFonts w:cs="Times New Roman"/>
        </w:rPr>
        <w:t>, její</w:t>
      </w:r>
      <w:r w:rsidR="000B4508">
        <w:rPr>
          <w:rFonts w:cs="Times New Roman"/>
        </w:rPr>
        <w:t>m</w:t>
      </w:r>
      <w:r w:rsidR="00C11D90">
        <w:rPr>
          <w:rFonts w:cs="Times New Roman"/>
        </w:rPr>
        <w:t>ž obsahem bude zejména</w:t>
      </w:r>
      <w:r w:rsidR="00C11D90" w:rsidRPr="00C11D90">
        <w:rPr>
          <w:rFonts w:cs="Times New Roman"/>
          <w:b/>
          <w:bCs/>
        </w:rPr>
        <w:t xml:space="preserve">: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60AA7F95" w14:textId="14922992" w:rsidR="00FE2031" w:rsidRPr="00A04C57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04C57">
        <w:rPr>
          <w:rFonts w:cs="Times New Roman"/>
        </w:rPr>
        <w:t xml:space="preserve">V rámci zpracování </w:t>
      </w:r>
      <w:r w:rsidR="00E21EE7" w:rsidRPr="00A04C57">
        <w:rPr>
          <w:rFonts w:cs="Times New Roman"/>
        </w:rPr>
        <w:t>předmětu plnění</w:t>
      </w:r>
      <w:r w:rsidRPr="00A04C57">
        <w:rPr>
          <w:rFonts w:cs="Times New Roman"/>
        </w:rPr>
        <w:t xml:space="preserve"> se </w:t>
      </w:r>
      <w:r w:rsidR="00E21EE7" w:rsidRPr="00A04C57">
        <w:rPr>
          <w:rFonts w:cs="Times New Roman"/>
        </w:rPr>
        <w:t>dodavatel</w:t>
      </w:r>
      <w:r w:rsidRPr="00A04C57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A04C57">
        <w:rPr>
          <w:rFonts w:cs="Times New Roman"/>
        </w:rPr>
        <w:t xml:space="preserve"> </w:t>
      </w:r>
      <w:r w:rsidRPr="00A04C57">
        <w:rPr>
          <w:rFonts w:cs="Times New Roman"/>
        </w:rPr>
        <w:t>a zavazuje se</w:t>
      </w:r>
      <w:r w:rsidR="009E48D6" w:rsidRPr="00A04C57">
        <w:rPr>
          <w:rFonts w:cs="Times New Roman"/>
        </w:rPr>
        <w:t xml:space="preserve"> </w:t>
      </w:r>
      <w:r w:rsidRPr="00A04C57">
        <w:rPr>
          <w:rFonts w:cs="Times New Roman"/>
        </w:rPr>
        <w:t>k respektování závěrů na</w:t>
      </w:r>
      <w:r w:rsidR="00C67C97" w:rsidRPr="00A04C57">
        <w:rPr>
          <w:rFonts w:cs="Times New Roman"/>
        </w:rPr>
        <w:t> </w:t>
      </w:r>
      <w:r w:rsidRPr="00A04C57">
        <w:rPr>
          <w:rFonts w:cs="Times New Roman"/>
        </w:rPr>
        <w:t xml:space="preserve">nich přijatých. </w:t>
      </w:r>
      <w:r w:rsidR="00041C27" w:rsidRPr="00A04C57">
        <w:rPr>
          <w:rFonts w:cs="Times New Roman"/>
        </w:rPr>
        <w:t>P</w:t>
      </w:r>
      <w:r w:rsidRPr="00A04C57">
        <w:rPr>
          <w:rFonts w:cs="Times New Roman"/>
        </w:rPr>
        <w:t xml:space="preserve">očet a termíny porad </w:t>
      </w:r>
      <w:r w:rsidR="00041C27" w:rsidRPr="00A04C57">
        <w:rPr>
          <w:rFonts w:cs="Times New Roman"/>
        </w:rPr>
        <w:t xml:space="preserve">stanoví </w:t>
      </w:r>
      <w:r w:rsidRPr="00A04C57">
        <w:rPr>
          <w:rFonts w:cs="Times New Roman"/>
        </w:rPr>
        <w:t xml:space="preserve">objednatel podle postupu prací na </w:t>
      </w:r>
      <w:r w:rsidR="00E21EE7" w:rsidRPr="00A04C57">
        <w:rPr>
          <w:rFonts w:cs="Times New Roman"/>
        </w:rPr>
        <w:t>předmětu plnění</w:t>
      </w:r>
      <w:r w:rsidRPr="00A04C57">
        <w:rPr>
          <w:rFonts w:cs="Times New Roman"/>
        </w:rPr>
        <w:t xml:space="preserve">. </w:t>
      </w:r>
    </w:p>
    <w:p w14:paraId="3AAED912" w14:textId="64892038" w:rsidR="00AE0FE5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dokončeného </w:t>
      </w:r>
      <w:r w:rsidR="00E21EE7">
        <w:rPr>
          <w:rFonts w:cs="Times New Roman"/>
        </w:rPr>
        <w:t>předmětu plnění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56E783CF" w14:textId="77777777" w:rsidR="00E2438D" w:rsidRPr="00E2438D" w:rsidRDefault="00E2438D" w:rsidP="00E2438D">
      <w:pPr>
        <w:spacing w:after="120" w:line="276" w:lineRule="auto"/>
        <w:jc w:val="both"/>
        <w:rPr>
          <w:rFonts w:cs="Times New Roman"/>
        </w:rPr>
      </w:pPr>
      <w:r w:rsidRPr="00E2438D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E2438D">
          <w:rPr>
            <w:rStyle w:val="Hypertextovodkaz"/>
            <w:rFonts w:cs="Times New Roman"/>
          </w:rPr>
          <w:t>http://www.iprpraha.cz/clanek/1950/vzory-dokumentu</w:t>
        </w:r>
      </w:hyperlink>
      <w:r w:rsidRPr="00E2438D">
        <w:rPr>
          <w:rFonts w:cs="Times New Roman"/>
        </w:rPr>
        <w:t xml:space="preserve"> v záložce „Vzory dokumentů, na které odkazují smlouvy“.</w:t>
      </w:r>
    </w:p>
    <w:bookmarkEnd w:id="1"/>
    <w:p w14:paraId="4E545FEE" w14:textId="18CE34B6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652404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36F83785" w:rsidR="00CE703C" w:rsidRPr="00A15479" w:rsidRDefault="000B4508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250</w:t>
      </w:r>
      <w:r w:rsidR="000A60DD">
        <w:rPr>
          <w:rFonts w:cs="Times New Roman"/>
          <w:b/>
          <w:bCs/>
        </w:rPr>
        <w:t>.000,-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dvěstěpadesát</w:t>
      </w:r>
      <w:r w:rsidR="000A60DD">
        <w:rPr>
          <w:rFonts w:cs="Times New Roman"/>
        </w:rPr>
        <w:t>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7CAC1776" w:rsidR="002D672A" w:rsidRDefault="000B4508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302.500</w:t>
      </w:r>
      <w:r w:rsidR="000A60DD">
        <w:rPr>
          <w:rFonts w:cs="Times New Roman"/>
          <w:b/>
          <w:bCs/>
        </w:rPr>
        <w:t>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třistadvatisícpětset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D59DE8C" w14:textId="193000FC" w:rsidR="00183CAB" w:rsidRPr="00A04C57" w:rsidRDefault="00183CAB" w:rsidP="0007550F">
      <w:pPr>
        <w:spacing w:after="120" w:line="276" w:lineRule="auto"/>
        <w:jc w:val="both"/>
        <w:rPr>
          <w:rFonts w:cs="Times New Roman"/>
        </w:rPr>
      </w:pPr>
      <w:r w:rsidRPr="00A04C57">
        <w:rPr>
          <w:rFonts w:cs="Times New Roman"/>
        </w:rPr>
        <w:t xml:space="preserve">Cena za jednotlivé úkony/hodinová sazba činí: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3CAB" w14:paraId="583FBD42" w14:textId="77777777" w:rsidTr="00183CAB">
        <w:tc>
          <w:tcPr>
            <w:tcW w:w="3020" w:type="dxa"/>
          </w:tcPr>
          <w:p w14:paraId="1B46AC22" w14:textId="45295201" w:rsidR="00183CAB" w:rsidRPr="00A04C57" w:rsidRDefault="00183CAB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A04C57">
              <w:rPr>
                <w:rFonts w:cs="Times New Roman"/>
              </w:rPr>
              <w:t>Typ úkonu</w:t>
            </w:r>
          </w:p>
        </w:tc>
        <w:tc>
          <w:tcPr>
            <w:tcW w:w="3021" w:type="dxa"/>
          </w:tcPr>
          <w:p w14:paraId="014657A4" w14:textId="43B3E355" w:rsidR="00183CAB" w:rsidRPr="00A04C57" w:rsidRDefault="00183CAB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A04C57">
              <w:rPr>
                <w:rFonts w:cs="Times New Roman"/>
              </w:rPr>
              <w:t xml:space="preserve">Cena </w:t>
            </w:r>
            <w:r w:rsidRPr="00A04C57">
              <w:rPr>
                <w:rFonts w:cs="Times New Roman"/>
                <w:b/>
                <w:bCs/>
              </w:rPr>
              <w:t>bez DPH/</w:t>
            </w:r>
            <w:r w:rsidRPr="00A04C57">
              <w:rPr>
                <w:rFonts w:cs="Times New Roman"/>
              </w:rPr>
              <w:t>hodinová sazba</w:t>
            </w:r>
            <w:r w:rsidRPr="00A04C57">
              <w:rPr>
                <w:rFonts w:cs="Times New Roman"/>
                <w:b/>
                <w:bCs/>
              </w:rPr>
              <w:t xml:space="preserve"> bez DPH</w:t>
            </w:r>
          </w:p>
        </w:tc>
        <w:tc>
          <w:tcPr>
            <w:tcW w:w="3021" w:type="dxa"/>
          </w:tcPr>
          <w:p w14:paraId="029CE667" w14:textId="09608534" w:rsidR="00183CAB" w:rsidRPr="00A04C57" w:rsidRDefault="00183CAB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A04C57">
              <w:rPr>
                <w:rFonts w:cs="Times New Roman"/>
              </w:rPr>
              <w:t xml:space="preserve">Cena </w:t>
            </w:r>
            <w:r w:rsidRPr="00A04C57">
              <w:rPr>
                <w:rFonts w:cs="Times New Roman"/>
                <w:b/>
                <w:bCs/>
              </w:rPr>
              <w:t>s DPH/</w:t>
            </w:r>
            <w:r w:rsidRPr="00A04C57">
              <w:rPr>
                <w:rFonts w:cs="Times New Roman"/>
              </w:rPr>
              <w:t>hodinová sazba</w:t>
            </w:r>
            <w:r w:rsidRPr="00A04C57">
              <w:rPr>
                <w:rFonts w:cs="Times New Roman"/>
                <w:b/>
                <w:bCs/>
              </w:rPr>
              <w:t xml:space="preserve"> bez DPH</w:t>
            </w:r>
          </w:p>
        </w:tc>
      </w:tr>
      <w:tr w:rsidR="00183CAB" w14:paraId="4C3EFC2D" w14:textId="77777777" w:rsidTr="00183CAB">
        <w:tc>
          <w:tcPr>
            <w:tcW w:w="3020" w:type="dxa"/>
          </w:tcPr>
          <w:p w14:paraId="204C6907" w14:textId="2A1E9D41" w:rsidR="00183CAB" w:rsidRDefault="00875779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 hod. p</w:t>
            </w:r>
            <w:r w:rsidR="000A60DD">
              <w:rPr>
                <w:rFonts w:cs="Times New Roman"/>
              </w:rPr>
              <w:t>ráce v areálu Emauzy</w:t>
            </w:r>
          </w:p>
        </w:tc>
        <w:tc>
          <w:tcPr>
            <w:tcW w:w="3021" w:type="dxa"/>
          </w:tcPr>
          <w:p w14:paraId="2E65E6D2" w14:textId="7323CE77" w:rsidR="00183CAB" w:rsidRDefault="00875779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0B4508">
              <w:rPr>
                <w:rFonts w:cs="Times New Roman"/>
              </w:rPr>
              <w:t>50</w:t>
            </w:r>
          </w:p>
        </w:tc>
        <w:tc>
          <w:tcPr>
            <w:tcW w:w="3021" w:type="dxa"/>
          </w:tcPr>
          <w:p w14:paraId="1654BF63" w14:textId="49DA40CE" w:rsidR="00183CAB" w:rsidRDefault="000B4508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423,5</w:t>
            </w:r>
          </w:p>
        </w:tc>
      </w:tr>
      <w:tr w:rsidR="00183CAB" w14:paraId="7F657970" w14:textId="77777777" w:rsidTr="00183CAB">
        <w:tc>
          <w:tcPr>
            <w:tcW w:w="3020" w:type="dxa"/>
          </w:tcPr>
          <w:p w14:paraId="275D2191" w14:textId="2D16EDA3" w:rsidR="00183CAB" w:rsidRDefault="00875779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 hod. práce v areálu Jehněčí dvůr</w:t>
            </w:r>
          </w:p>
        </w:tc>
        <w:tc>
          <w:tcPr>
            <w:tcW w:w="3021" w:type="dxa"/>
          </w:tcPr>
          <w:p w14:paraId="3ADD7BA3" w14:textId="4DAEF442" w:rsidR="00183CAB" w:rsidRDefault="00875779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300</w:t>
            </w:r>
          </w:p>
        </w:tc>
        <w:tc>
          <w:tcPr>
            <w:tcW w:w="3021" w:type="dxa"/>
          </w:tcPr>
          <w:p w14:paraId="5DDCEC63" w14:textId="74A43699" w:rsidR="00183CAB" w:rsidRDefault="000B4508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423,5</w:t>
            </w:r>
          </w:p>
        </w:tc>
      </w:tr>
    </w:tbl>
    <w:p w14:paraId="7D429E00" w14:textId="0B1592B5" w:rsidR="00183CAB" w:rsidRDefault="00183CAB" w:rsidP="0007550F">
      <w:pPr>
        <w:spacing w:after="120" w:line="276" w:lineRule="auto"/>
        <w:jc w:val="both"/>
        <w:rPr>
          <w:rFonts w:cs="Times New Roman"/>
        </w:rPr>
      </w:pPr>
    </w:p>
    <w:p w14:paraId="749CA116" w14:textId="77777777" w:rsidR="00BE1CC8" w:rsidRDefault="00BE1CC8" w:rsidP="00BE1CC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65E77C14" w14:textId="37DCBBDC" w:rsidR="00BE1CC8" w:rsidRPr="00323865" w:rsidRDefault="00BE1CC8" w:rsidP="00BE1CC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bookmarkEnd w:id="2"/>
    <w:bookmarkEnd w:id="3"/>
    <w:p w14:paraId="42B532F7" w14:textId="362F7EE4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t>P</w:t>
      </w:r>
      <w:r w:rsidR="002A1B71" w:rsidRPr="00BD51AC">
        <w:rPr>
          <w:rFonts w:cs="Times New Roman"/>
        </w:rPr>
        <w:t>latba za splnění předmětu smlouvy</w:t>
      </w:r>
      <w:r w:rsidR="00183CAB" w:rsidRPr="00BD51AC">
        <w:rPr>
          <w:rFonts w:cs="Times New Roman"/>
        </w:rPr>
        <w:t xml:space="preserve"> dle dílčích smluv</w:t>
      </w:r>
      <w:r w:rsidR="002A1B71" w:rsidRPr="00BD51AC">
        <w:rPr>
          <w:rFonts w:cs="Times New Roman"/>
        </w:rPr>
        <w:t xml:space="preserve"> se uskuteční po předání </w:t>
      </w:r>
      <w:r w:rsidR="00183CAB" w:rsidRPr="00BD51AC">
        <w:rPr>
          <w:rFonts w:cs="Times New Roman"/>
        </w:rPr>
        <w:t>předm</w:t>
      </w:r>
      <w:r w:rsidR="00E5300D" w:rsidRPr="00BD51AC">
        <w:rPr>
          <w:rFonts w:cs="Times New Roman"/>
        </w:rPr>
        <w:t>ě</w:t>
      </w:r>
      <w:r w:rsidR="00183CAB" w:rsidRPr="00BD51AC">
        <w:rPr>
          <w:rFonts w:cs="Times New Roman"/>
        </w:rPr>
        <w:t>tu smlouvy dle</w:t>
      </w:r>
      <w:r w:rsidR="00BE1CC8">
        <w:rPr>
          <w:rFonts w:cs="Times New Roman"/>
        </w:rPr>
        <w:t> </w:t>
      </w:r>
      <w:r w:rsidR="00183CAB" w:rsidRPr="00BD51AC">
        <w:rPr>
          <w:rFonts w:cs="Times New Roman"/>
        </w:rPr>
        <w:t>dílčích smluv</w:t>
      </w:r>
      <w:r w:rsidR="002A1B71" w:rsidRPr="00BD51AC">
        <w:rPr>
          <w:rFonts w:cs="Times New Roman"/>
        </w:rPr>
        <w:t>, a to po oboustranném podepsání akceptačního protokolu</w:t>
      </w:r>
      <w:r w:rsidR="00A74551" w:rsidRPr="00BD51AC">
        <w:rPr>
          <w:rFonts w:cs="Times New Roman"/>
        </w:rPr>
        <w:t xml:space="preserve"> bez výhrad či s výhradou těch vad, které nebrání </w:t>
      </w:r>
      <w:r w:rsidR="001F4102">
        <w:rPr>
          <w:rFonts w:cs="Times New Roman"/>
        </w:rPr>
        <w:t>předmět smlouvy</w:t>
      </w:r>
      <w:r w:rsidR="00A74551" w:rsidRPr="00BD51AC">
        <w:rPr>
          <w:rFonts w:cs="Times New Roman"/>
        </w:rPr>
        <w:t xml:space="preserve"> akceptovat</w:t>
      </w:r>
      <w:r w:rsidR="00BE1CC8">
        <w:rPr>
          <w:rFonts w:cs="Times New Roman"/>
        </w:rPr>
        <w:t xml:space="preserve">, </w:t>
      </w:r>
      <w:r w:rsidR="00BE1CC8" w:rsidRPr="00A02340">
        <w:rPr>
          <w:rFonts w:cs="Times New Roman"/>
        </w:rPr>
        <w:t>a to na základě objednatelem odsouhlaseného výkazu skutečně odpracovaných hodin předloženého dodavatelem (tzv. výčetky)</w:t>
      </w:r>
      <w:r w:rsidR="00925B78" w:rsidRPr="00BD51AC">
        <w:rPr>
          <w:rFonts w:cs="Times New Roman"/>
        </w:rPr>
        <w:t>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BEA727E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7BC0894D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0B4508" w:rsidRPr="00A15479">
        <w:rPr>
          <w:rFonts w:cs="Times New Roman"/>
        </w:rPr>
        <w:t>109 a</w:t>
      </w:r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5" w:name="_Hlk162358095"/>
      <w:r>
        <w:rPr>
          <w:rFonts w:cs="Times New Roman"/>
        </w:rPr>
        <w:t>dodava</w:t>
      </w:r>
      <w:bookmarkEnd w:id="5"/>
      <w:r w:rsidR="00AF0C57" w:rsidRPr="00A15479">
        <w:rPr>
          <w:rFonts w:cs="Times New Roman"/>
        </w:rPr>
        <w:t>teli a</w:t>
      </w:r>
      <w:r w:rsidR="009273FA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2B9C2C7B" w:rsidR="005E4042" w:rsidRPr="00A15479" w:rsidRDefault="005E4042" w:rsidP="00875779">
      <w:pPr>
        <w:spacing w:after="120" w:line="276" w:lineRule="auto"/>
        <w:jc w:val="both"/>
        <w:rPr>
          <w:rFonts w:cs="Times New Roman"/>
        </w:rPr>
      </w:pPr>
    </w:p>
    <w:bookmarkEnd w:id="4"/>
    <w:p w14:paraId="19A8EA89" w14:textId="624633C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6BFCBBF5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40BDDD28" w14:textId="7FC57EF8" w:rsidR="00BE1CC8" w:rsidRPr="00A15479" w:rsidRDefault="00CE3A64" w:rsidP="00BE1CC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BE1CC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2163469F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>
        <w:rPr>
          <w:rFonts w:cs="Times New Roman"/>
        </w:rPr>
        <w:t>dodavatele</w:t>
      </w:r>
      <w:r w:rsidRPr="00A15479">
        <w:rPr>
          <w:rFonts w:cs="Times New Roman"/>
        </w:rPr>
        <w:t xml:space="preserve"> z těchto důvodů</w:t>
      </w:r>
      <w:r w:rsidR="00BC08EB">
        <w:rPr>
          <w:rFonts w:cs="Times New Roman"/>
        </w:rPr>
        <w:t xml:space="preserve"> </w:t>
      </w:r>
      <w:r w:rsidRPr="00A04C57">
        <w:rPr>
          <w:rFonts w:cs="Times New Roman"/>
        </w:rPr>
        <w:t>5</w:t>
      </w:r>
      <w:r w:rsidR="00BC08EB" w:rsidRPr="00A04C57">
        <w:rPr>
          <w:rFonts w:cs="Times New Roman"/>
        </w:rPr>
        <w:t> </w:t>
      </w:r>
      <w:r w:rsidRPr="00A04C57">
        <w:rPr>
          <w:rFonts w:cs="Times New Roman"/>
        </w:rPr>
        <w:t>dnů</w:t>
      </w:r>
      <w:r w:rsidRPr="00A15479">
        <w:rPr>
          <w:rFonts w:cs="Times New Roman"/>
        </w:rPr>
        <w:t xml:space="preserve">, je objednatel oprávněn od </w:t>
      </w:r>
      <w:r w:rsidR="00F260B6">
        <w:rPr>
          <w:rFonts w:cs="Times New Roman"/>
        </w:rPr>
        <w:t xml:space="preserve">dílčí </w:t>
      </w:r>
      <w:r w:rsidRPr="00A15479">
        <w:rPr>
          <w:rFonts w:cs="Times New Roman"/>
        </w:rPr>
        <w:t xml:space="preserve">smlouvy odstoupit. </w:t>
      </w:r>
      <w:r w:rsidR="00F260B6">
        <w:rPr>
          <w:rFonts w:cs="Times New Roman"/>
        </w:rPr>
        <w:t>Dodava</w:t>
      </w:r>
      <w:r w:rsidRPr="00A15479">
        <w:rPr>
          <w:rFonts w:cs="Times New Roman"/>
        </w:rPr>
        <w:t>tel je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7C13C23B" w14:textId="77777777" w:rsidR="004A1F1E" w:rsidRDefault="000D2FEF" w:rsidP="000448C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A1F1E">
        <w:rPr>
          <w:rFonts w:cs="Times New Roman"/>
        </w:rPr>
        <w:t xml:space="preserve">Objednatel se zavazuje poskytnout </w:t>
      </w:r>
      <w:r w:rsidR="004F205D" w:rsidRPr="004A1F1E">
        <w:rPr>
          <w:rFonts w:cs="Times New Roman"/>
        </w:rPr>
        <w:t>dodava</w:t>
      </w:r>
      <w:r w:rsidRPr="004A1F1E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4A1F1E">
        <w:rPr>
          <w:rFonts w:cs="Times New Roman"/>
        </w:rPr>
        <w:t xml:space="preserve">. </w:t>
      </w:r>
    </w:p>
    <w:p w14:paraId="4E761E84" w14:textId="5487E2C7" w:rsidR="009E4AB3" w:rsidRPr="004A1F1E" w:rsidRDefault="003620C5" w:rsidP="000448C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A1F1E">
        <w:rPr>
          <w:rFonts w:cs="Times New Roman"/>
        </w:rPr>
        <w:t xml:space="preserve">Místem vstupního jednání, následujících jednání, koordinačních a pracovních schůzek a předání </w:t>
      </w:r>
      <w:r w:rsidR="004F205D" w:rsidRPr="004A1F1E">
        <w:rPr>
          <w:rFonts w:cs="Times New Roman"/>
        </w:rPr>
        <w:t>předmětu plnění</w:t>
      </w:r>
      <w:r w:rsidRPr="004A1F1E">
        <w:rPr>
          <w:rFonts w:cs="Times New Roman"/>
        </w:rPr>
        <w:t xml:space="preserve"> je</w:t>
      </w:r>
      <w:r w:rsidR="00BC08EB" w:rsidRPr="004A1F1E">
        <w:rPr>
          <w:rFonts w:cs="Times New Roman"/>
        </w:rPr>
        <w:t> </w:t>
      </w:r>
      <w:r w:rsidRPr="004A1F1E">
        <w:rPr>
          <w:rFonts w:cs="Times New Roman"/>
        </w:rPr>
        <w:t>sídlo objednatele</w:t>
      </w:r>
      <w:r w:rsidR="007C5233" w:rsidRPr="004A1F1E">
        <w:rPr>
          <w:rFonts w:cs="Times New Roman"/>
        </w:rPr>
        <w:t>, nebude-li předem písemně dohodnuto jinak</w:t>
      </w:r>
      <w:r w:rsidRPr="004A1F1E">
        <w:rPr>
          <w:rFonts w:cs="Times New Roman"/>
        </w:rPr>
        <w:t>.</w:t>
      </w:r>
    </w:p>
    <w:p w14:paraId="247D7ECE" w14:textId="75370AB7" w:rsidR="009E4AB3" w:rsidRPr="00BE1CC8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E1CC8">
        <w:rPr>
          <w:rFonts w:cs="Times New Roman"/>
        </w:rPr>
        <w:t xml:space="preserve">Objednatel je oprávněn </w:t>
      </w:r>
      <w:r w:rsidR="00E062FC" w:rsidRPr="00BE1CC8">
        <w:rPr>
          <w:rFonts w:cs="Times New Roman"/>
        </w:rPr>
        <w:t xml:space="preserve">být informován </w:t>
      </w:r>
      <w:r w:rsidRPr="00BE1CC8">
        <w:rPr>
          <w:rFonts w:cs="Times New Roman"/>
        </w:rPr>
        <w:t>průběžn</w:t>
      </w:r>
      <w:r w:rsidR="00725CD0" w:rsidRPr="00BE1CC8">
        <w:rPr>
          <w:rFonts w:cs="Times New Roman"/>
        </w:rPr>
        <w:t>ě</w:t>
      </w:r>
      <w:r w:rsidRPr="00BE1CC8">
        <w:rPr>
          <w:rFonts w:cs="Times New Roman"/>
        </w:rPr>
        <w:t xml:space="preserve"> </w:t>
      </w:r>
      <w:r w:rsidR="00725CD0" w:rsidRPr="00BE1CC8">
        <w:rPr>
          <w:rFonts w:cs="Times New Roman"/>
        </w:rPr>
        <w:t xml:space="preserve">o </w:t>
      </w:r>
      <w:r w:rsidRPr="00BE1CC8">
        <w:rPr>
          <w:rFonts w:cs="Times New Roman"/>
        </w:rPr>
        <w:t xml:space="preserve">provádění </w:t>
      </w:r>
      <w:r w:rsidR="004F205D" w:rsidRPr="00BE1CC8">
        <w:rPr>
          <w:rFonts w:cs="Times New Roman"/>
        </w:rPr>
        <w:t>předmětu smlouvy</w:t>
      </w:r>
      <w:r w:rsidRPr="00BE1CC8">
        <w:rPr>
          <w:rFonts w:cs="Times New Roman"/>
        </w:rPr>
        <w:t xml:space="preserve"> (dále také „</w:t>
      </w:r>
      <w:r w:rsidR="00E062FC" w:rsidRPr="00BE1CC8">
        <w:rPr>
          <w:rFonts w:cs="Times New Roman"/>
          <w:b/>
        </w:rPr>
        <w:t>report stavu</w:t>
      </w:r>
      <w:r w:rsidRPr="00BE1CC8">
        <w:rPr>
          <w:rFonts w:cs="Times New Roman"/>
        </w:rPr>
        <w:t xml:space="preserve">”). </w:t>
      </w:r>
      <w:r w:rsidR="0007397E" w:rsidRPr="00BE1CC8">
        <w:rPr>
          <w:rFonts w:cs="Times New Roman"/>
        </w:rPr>
        <w:t xml:space="preserve">Orientační frekvence předávání informací je </w:t>
      </w:r>
      <w:r w:rsidR="0007397E" w:rsidRPr="00A04C57">
        <w:rPr>
          <w:rFonts w:cs="Times New Roman"/>
        </w:rPr>
        <w:t xml:space="preserve">1 x za </w:t>
      </w:r>
      <w:r w:rsidR="004A1F1E" w:rsidRPr="00A04C57">
        <w:rPr>
          <w:rFonts w:cs="Times New Roman"/>
        </w:rPr>
        <w:t>měsíc</w:t>
      </w:r>
      <w:r w:rsidR="0007397E" w:rsidRPr="00A04C57">
        <w:rPr>
          <w:rFonts w:cs="Times New Roman"/>
        </w:rPr>
        <w:t xml:space="preserve"> (postačí elektronickou cestou). </w:t>
      </w:r>
      <w:r w:rsidRPr="00A04C57">
        <w:rPr>
          <w:rFonts w:cs="Times New Roman"/>
        </w:rPr>
        <w:t>Objednatel má právo k</w:t>
      </w:r>
      <w:r w:rsidR="00BC08EB" w:rsidRPr="00A04C57">
        <w:rPr>
          <w:rFonts w:cs="Times New Roman"/>
        </w:rPr>
        <w:t> </w:t>
      </w:r>
      <w:r w:rsidRPr="00A04C57">
        <w:rPr>
          <w:rFonts w:cs="Times New Roman"/>
        </w:rPr>
        <w:t>předloženým materiálům dávat své připomínky. Objednatel se vyjádř</w:t>
      </w:r>
      <w:r w:rsidR="0007397E" w:rsidRPr="00A04C57">
        <w:rPr>
          <w:rFonts w:cs="Times New Roman"/>
        </w:rPr>
        <w:t>í</w:t>
      </w:r>
      <w:r w:rsidRPr="00A04C57">
        <w:rPr>
          <w:rFonts w:cs="Times New Roman"/>
        </w:rPr>
        <w:t xml:space="preserve"> k</w:t>
      </w:r>
      <w:r w:rsidR="00BE1CC8" w:rsidRPr="00A04C57">
        <w:rPr>
          <w:rFonts w:cs="Times New Roman"/>
        </w:rPr>
        <w:t> </w:t>
      </w:r>
      <w:r w:rsidR="004F205D" w:rsidRPr="00A04C57">
        <w:rPr>
          <w:rFonts w:cs="Times New Roman"/>
        </w:rPr>
        <w:t>dodavate</w:t>
      </w:r>
      <w:r w:rsidRPr="00A04C57">
        <w:rPr>
          <w:rFonts w:cs="Times New Roman"/>
        </w:rPr>
        <w:t xml:space="preserve">lem předloženým materiálům do </w:t>
      </w:r>
      <w:r w:rsidR="00BE1CC8" w:rsidRPr="00A04C57">
        <w:rPr>
          <w:rFonts w:cs="Times New Roman"/>
        </w:rPr>
        <w:t>5</w:t>
      </w:r>
      <w:r w:rsidRPr="00A04C57">
        <w:rPr>
          <w:rFonts w:cs="Times New Roman"/>
        </w:rPr>
        <w:t xml:space="preserve"> pracovních dnů o</w:t>
      </w:r>
      <w:r w:rsidRPr="00BE1CC8">
        <w:rPr>
          <w:rFonts w:cs="Times New Roman"/>
        </w:rPr>
        <w:t xml:space="preserve">d jejich předložení. Na základě tohoto vyjádření bude </w:t>
      </w:r>
      <w:r w:rsidR="004F205D" w:rsidRPr="00BE1CC8">
        <w:rPr>
          <w:rFonts w:cs="Times New Roman"/>
        </w:rPr>
        <w:t>předmět smlouvy</w:t>
      </w:r>
      <w:r w:rsidRPr="00BE1CC8">
        <w:rPr>
          <w:rFonts w:cs="Times New Roman"/>
        </w:rPr>
        <w:t xml:space="preserve"> upraven, resp. dopracován a dokončen.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4BBD0862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9273FA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BA1ECE1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9273FA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256FE515" w14:textId="25587E57" w:rsidR="00BE1CC8" w:rsidRPr="00A04C57" w:rsidRDefault="00BE1CC8" w:rsidP="00C2722A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04C57">
        <w:rPr>
          <w:rFonts w:cs="Times New Roman"/>
        </w:rPr>
        <w:t>Objednatel je povinen předaný předmět smlouvy zkontrolovat a písemně dodavateli sdělit formou akceptačního protokolu, zda předmět smlouvy odsouhlasil, či nikoliv.</w:t>
      </w:r>
    </w:p>
    <w:p w14:paraId="0F196546" w14:textId="77777777" w:rsidR="0031380F" w:rsidRDefault="001D54B4" w:rsidP="00BE1CC8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</w:t>
      </w:r>
      <w:r w:rsidR="00D01740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24A771CA" w14:textId="5E091BD3" w:rsidR="000C3E19" w:rsidRPr="00822E99" w:rsidRDefault="0031380F" w:rsidP="00BE1CC8">
      <w:pPr>
        <w:spacing w:after="120" w:line="276" w:lineRule="auto"/>
        <w:jc w:val="both"/>
        <w:rPr>
          <w:rFonts w:cs="Times New Roman"/>
        </w:rPr>
      </w:pPr>
      <w:r>
        <w:t>Dodava</w:t>
      </w:r>
      <w:r w:rsidRPr="00EC0351">
        <w:t xml:space="preserve">tel spolu s předáním </w:t>
      </w:r>
      <w:r>
        <w:t>předmětu smlouvy</w:t>
      </w:r>
      <w:r w:rsidRPr="00EC0351">
        <w:t xml:space="preserve"> odevzdá kontaktní osobě objednatele </w:t>
      </w:r>
      <w:bookmarkStart w:id="6" w:name="_Hlk162444101"/>
      <w:r w:rsidRPr="00EC0351">
        <w:t xml:space="preserve">výkaz skutečně odpracovaných hodin (tzv. </w:t>
      </w:r>
      <w:r w:rsidRPr="00EC0351">
        <w:rPr>
          <w:b/>
        </w:rPr>
        <w:t>výčetku</w:t>
      </w:r>
      <w:r w:rsidRPr="00EC0351">
        <w:t>).</w:t>
      </w:r>
      <w:bookmarkEnd w:id="6"/>
    </w:p>
    <w:p w14:paraId="61B71DBD" w14:textId="4579CEE5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1380F" w:rsidRPr="00AB7B53">
        <w:t>dokončeného předmětu smlouvy.</w:t>
      </w:r>
    </w:p>
    <w:p w14:paraId="25C83343" w14:textId="77777777" w:rsidR="000C3E19" w:rsidRPr="00902823" w:rsidRDefault="000C3E1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2CE88B8C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A04C57">
        <w:rPr>
          <w:rFonts w:cs="Times New Roman"/>
        </w:rPr>
        <w:t>Dodava</w:t>
      </w:r>
      <w:r w:rsidR="00730826" w:rsidRPr="00A04C57">
        <w:rPr>
          <w:rFonts w:cs="Times New Roman"/>
        </w:rPr>
        <w:t xml:space="preserve">tel se zavazuje </w:t>
      </w:r>
      <w:r w:rsidR="0031380F" w:rsidRPr="00A04C57">
        <w:rPr>
          <w:rFonts w:cs="Times New Roman"/>
        </w:rPr>
        <w:t xml:space="preserve">v souladu s podanou nabídkou na veřejnou zakázku </w:t>
      </w:r>
      <w:r w:rsidR="004A1F1E" w:rsidRPr="00A04C57">
        <w:rPr>
          <w:rFonts w:cs="Times New Roman"/>
        </w:rPr>
        <w:t>„Údržba zeleně a venkovních ploch ve správě IPR Praha</w:t>
      </w:r>
      <w:r w:rsidR="000B4508" w:rsidRPr="00A04C57">
        <w:rPr>
          <w:rFonts w:cs="Times New Roman"/>
        </w:rPr>
        <w:t>“ zajišťovat</w:t>
      </w:r>
      <w:r w:rsidR="00730826" w:rsidRPr="00A04C57">
        <w:rPr>
          <w:rFonts w:cs="Times New Roman"/>
        </w:rPr>
        <w:t xml:space="preserve">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CE3A64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275E89C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CE3A64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2975092F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p w14:paraId="6D0C2157" w14:textId="77777777" w:rsidR="00EF6F28" w:rsidRPr="00A15479" w:rsidRDefault="00EF6F28" w:rsidP="00EF6F28">
      <w:pPr>
        <w:spacing w:after="120" w:line="276" w:lineRule="auto"/>
        <w:jc w:val="both"/>
        <w:rPr>
          <w:rFonts w:cs="Times New Roman"/>
        </w:rPr>
      </w:pPr>
    </w:p>
    <w:p w14:paraId="49A32FBD" w14:textId="246EEA69" w:rsidR="00B422E2" w:rsidRPr="00A15479" w:rsidRDefault="004240C2" w:rsidP="00B422E2">
      <w:pPr>
        <w:pStyle w:val="Nadpis2"/>
        <w:spacing w:before="0" w:line="276" w:lineRule="auto"/>
        <w:rPr>
          <w:szCs w:val="22"/>
        </w:rPr>
      </w:pPr>
      <w:bookmarkStart w:id="10" w:name="_Hlk145937153"/>
      <w:bookmarkEnd w:id="9"/>
      <w:r>
        <w:rPr>
          <w:szCs w:val="22"/>
        </w:rPr>
        <w:t>VIII</w:t>
      </w:r>
      <w:r w:rsidR="00BE6807"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0"/>
    <w:p w14:paraId="02CDFB21" w14:textId="4E23937D" w:rsidR="00B422E2" w:rsidRPr="00A15479" w:rsidRDefault="004240C2" w:rsidP="00B422E2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I</w:t>
      </w:r>
      <w:r w:rsidR="007F30BA"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57B4D5FA" w:rsidR="00B422E2" w:rsidRPr="00A04C57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04C57">
        <w:rPr>
          <w:rFonts w:cs="Times New Roman"/>
        </w:rPr>
        <w:t xml:space="preserve">Za prodlení s termínem předání </w:t>
      </w:r>
      <w:r w:rsidR="003413B5" w:rsidRPr="00A04C57">
        <w:rPr>
          <w:rFonts w:cs="Times New Roman"/>
        </w:rPr>
        <w:t>předmětu smlouvy</w:t>
      </w:r>
      <w:r w:rsidRPr="00A04C57">
        <w:rPr>
          <w:rFonts w:cs="Times New Roman"/>
        </w:rPr>
        <w:t xml:space="preserve"> zaplatí </w:t>
      </w:r>
      <w:r w:rsidR="003413B5" w:rsidRPr="00A04C57">
        <w:rPr>
          <w:rFonts w:cs="Times New Roman"/>
        </w:rPr>
        <w:t>dodava</w:t>
      </w:r>
      <w:r w:rsidRPr="00A04C57">
        <w:rPr>
          <w:rFonts w:cs="Times New Roman"/>
        </w:rPr>
        <w:t>tel objednateli smluvní pokutu ve výši  500</w:t>
      </w:r>
      <w:r w:rsidR="00F743FC">
        <w:rPr>
          <w:rFonts w:cs="Times New Roman"/>
        </w:rPr>
        <w:t xml:space="preserve">,- </w:t>
      </w:r>
      <w:r w:rsidRPr="00A04C57">
        <w:rPr>
          <w:rFonts w:cs="Times New Roman"/>
        </w:rPr>
        <w:t>Kč za každý započatý den prodlení.</w:t>
      </w:r>
    </w:p>
    <w:p w14:paraId="4D4DC6F9" w14:textId="61646293" w:rsidR="00B422E2" w:rsidRPr="00A04C57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04C57">
        <w:rPr>
          <w:rFonts w:cs="Times New Roman"/>
        </w:rPr>
        <w:t>Dodava</w:t>
      </w:r>
      <w:r w:rsidR="00B422E2" w:rsidRPr="00A04C57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6A50699C" w:rsidR="00B422E2" w:rsidRPr="00A04C57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04C57">
        <w:rPr>
          <w:rFonts w:cs="Times New Roman"/>
        </w:rPr>
        <w:t xml:space="preserve">Za každé jednotlivé porušení povinnosti uvedené v čl. </w:t>
      </w:r>
      <w:r w:rsidR="00BF3B91" w:rsidRPr="00A04C57">
        <w:rPr>
          <w:rFonts w:cs="Times New Roman"/>
        </w:rPr>
        <w:t>VIII</w:t>
      </w:r>
      <w:r w:rsidRPr="00A04C57">
        <w:rPr>
          <w:rFonts w:cs="Times New Roman"/>
        </w:rPr>
        <w:t xml:space="preserve"> odst.</w:t>
      </w:r>
      <w:r w:rsidR="00ED4F21" w:rsidRPr="00A04C57">
        <w:rPr>
          <w:rFonts w:cs="Times New Roman"/>
        </w:rPr>
        <w:t xml:space="preserve"> 1 nebo</w:t>
      </w:r>
      <w:r w:rsidRPr="00A04C57">
        <w:rPr>
          <w:rFonts w:cs="Times New Roman"/>
        </w:rPr>
        <w:t xml:space="preserve"> </w:t>
      </w:r>
      <w:r w:rsidR="005B281F" w:rsidRPr="00A04C57">
        <w:rPr>
          <w:rFonts w:cs="Times New Roman"/>
        </w:rPr>
        <w:t>2</w:t>
      </w:r>
      <w:r w:rsidRPr="00A04C57">
        <w:rPr>
          <w:rFonts w:cs="Times New Roman"/>
        </w:rPr>
        <w:t xml:space="preserve"> této smlouvy je </w:t>
      </w:r>
      <w:r w:rsidR="003413B5" w:rsidRPr="00A04C57">
        <w:rPr>
          <w:rFonts w:cs="Times New Roman"/>
        </w:rPr>
        <w:t>dodava</w:t>
      </w:r>
      <w:r w:rsidRPr="00A04C57">
        <w:rPr>
          <w:rFonts w:cs="Times New Roman"/>
        </w:rPr>
        <w:t>tel povinen zaplatit objednateli smluvní pokutu ve výši 50.000 Kč (slovy: padesáttisíc korun českých).</w:t>
      </w:r>
    </w:p>
    <w:p w14:paraId="43CC444D" w14:textId="28D40F01" w:rsidR="00B422E2" w:rsidRPr="00A04C57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04C57">
        <w:rPr>
          <w:rFonts w:cs="Times New Roman"/>
          <w:iCs/>
        </w:rPr>
        <w:t xml:space="preserve">Za každé jednotlivé porušení povinností uvedených v čl. </w:t>
      </w:r>
      <w:r w:rsidR="004240C2" w:rsidRPr="00A04C57">
        <w:rPr>
          <w:rFonts w:cs="Times New Roman"/>
          <w:iCs/>
        </w:rPr>
        <w:t>V</w:t>
      </w:r>
      <w:r w:rsidR="00E93EFE" w:rsidRPr="00A04C57">
        <w:rPr>
          <w:rFonts w:cs="Times New Roman"/>
          <w:iCs/>
        </w:rPr>
        <w:t>III</w:t>
      </w:r>
      <w:r w:rsidRPr="00A04C57">
        <w:rPr>
          <w:rFonts w:cs="Times New Roman"/>
          <w:iCs/>
        </w:rPr>
        <w:t xml:space="preserve"> této smlouvy týkajících se ochrany důvěrných informací a obchodního tajemství, je </w:t>
      </w:r>
      <w:r w:rsidR="004F2310" w:rsidRPr="00A04C57">
        <w:rPr>
          <w:rFonts w:cs="Times New Roman"/>
          <w:iCs/>
        </w:rPr>
        <w:t>dodava</w:t>
      </w:r>
      <w:r w:rsidRPr="00A04C57">
        <w:rPr>
          <w:rFonts w:cs="Times New Roman"/>
          <w:iCs/>
        </w:rPr>
        <w:t xml:space="preserve">tel povinen zaplatit objednateli smluvní pokutu ve výši 10.000 Kč </w:t>
      </w:r>
      <w:r w:rsidRPr="00A04C57">
        <w:rPr>
          <w:rFonts w:cs="Times New Roman"/>
        </w:rPr>
        <w:t xml:space="preserve">(slovy: </w:t>
      </w:r>
      <w:r w:rsidR="00E93EFE" w:rsidRPr="00A04C57">
        <w:rPr>
          <w:rFonts w:cs="Times New Roman"/>
        </w:rPr>
        <w:t>deset</w:t>
      </w:r>
      <w:r w:rsidRPr="00A04C57">
        <w:rPr>
          <w:rFonts w:cs="Times New Roman"/>
        </w:rPr>
        <w:t>tisíc korun českých)</w:t>
      </w:r>
    </w:p>
    <w:p w14:paraId="0E651C03" w14:textId="2F00D895" w:rsidR="00B422E2" w:rsidRPr="00A04C57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04C57">
        <w:rPr>
          <w:rFonts w:cs="Times New Roman"/>
        </w:rPr>
        <w:t xml:space="preserve">V případě, že se </w:t>
      </w:r>
      <w:r w:rsidR="004F2310" w:rsidRPr="00A04C57">
        <w:rPr>
          <w:rFonts w:cs="Times New Roman"/>
        </w:rPr>
        <w:t>dodavat</w:t>
      </w:r>
      <w:r w:rsidRPr="00A04C57">
        <w:rPr>
          <w:rFonts w:cs="Times New Roman"/>
        </w:rPr>
        <w:t xml:space="preserve">el neúčastní řádně oznámené pracovní porady dle čl. I odst. </w:t>
      </w:r>
      <w:r w:rsidR="0031380F" w:rsidRPr="00A04C57">
        <w:rPr>
          <w:rFonts w:cs="Times New Roman"/>
        </w:rPr>
        <w:t>5</w:t>
      </w:r>
      <w:r w:rsidRPr="00A04C57">
        <w:rPr>
          <w:rFonts w:cs="Times New Roman"/>
        </w:rPr>
        <w:t xml:space="preserve"> a čl. III odst. </w:t>
      </w:r>
      <w:r w:rsidR="0031380F" w:rsidRPr="00A04C57">
        <w:rPr>
          <w:rFonts w:cs="Times New Roman"/>
        </w:rPr>
        <w:t>3</w:t>
      </w:r>
      <w:r w:rsidRPr="00A04C57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57F050FE" w14:textId="07F22C06" w:rsidR="00B422E2" w:rsidRPr="00A04C57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04C57">
        <w:rPr>
          <w:rFonts w:cs="Times New Roman"/>
        </w:rPr>
        <w:t xml:space="preserve">V případě, že </w:t>
      </w:r>
      <w:r w:rsidR="004F2310" w:rsidRPr="00A04C57">
        <w:rPr>
          <w:rFonts w:cs="Times New Roman"/>
        </w:rPr>
        <w:t>dodava</w:t>
      </w:r>
      <w:r w:rsidRPr="00A04C57">
        <w:rPr>
          <w:rFonts w:cs="Times New Roman"/>
        </w:rPr>
        <w:t xml:space="preserve">tel neposkytne přes výzvu objednatele report stavu dle ust. čl. IV odst. 3 této smlouvy, zaplatí </w:t>
      </w:r>
      <w:r w:rsidR="009D508B" w:rsidRPr="00A04C57">
        <w:rPr>
          <w:rFonts w:cs="Times New Roman"/>
        </w:rPr>
        <w:t>dodava</w:t>
      </w:r>
      <w:r w:rsidRPr="00A04C57">
        <w:rPr>
          <w:rFonts w:cs="Times New Roman"/>
        </w:rPr>
        <w:t>tel objednateli smluvní pokutu ve výši 500 Kč za každý započatý den prodlení.</w:t>
      </w:r>
    </w:p>
    <w:p w14:paraId="395FF910" w14:textId="77541B7A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04C57">
        <w:rPr>
          <w:rFonts w:cs="Times New Roman"/>
        </w:rPr>
        <w:t xml:space="preserve">Neodstraní-li </w:t>
      </w:r>
      <w:r w:rsidR="009D508B" w:rsidRPr="00A04C57">
        <w:rPr>
          <w:rFonts w:cs="Times New Roman"/>
        </w:rPr>
        <w:t>dodava</w:t>
      </w:r>
      <w:r w:rsidRPr="00A04C57">
        <w:rPr>
          <w:rFonts w:cs="Times New Roman"/>
        </w:rPr>
        <w:t xml:space="preserve">tel vadu </w:t>
      </w:r>
      <w:r w:rsidR="004F2310" w:rsidRPr="00A04C57">
        <w:rPr>
          <w:rFonts w:cs="Times New Roman"/>
        </w:rPr>
        <w:t>předmětu smlouvy</w:t>
      </w:r>
      <w:r w:rsidRPr="00A04C57">
        <w:rPr>
          <w:rFonts w:cs="Times New Roman"/>
        </w:rPr>
        <w:t xml:space="preserve"> ve lhůtách stanovených v akceptačním protokolu ve smyslu čl. VII odst. 2 této smlouvy, nebo do 14 dnů od zjištění vady a jejího oznámení </w:t>
      </w:r>
      <w:r w:rsidR="004F2310" w:rsidRPr="00A04C57">
        <w:rPr>
          <w:rFonts w:cs="Times New Roman"/>
        </w:rPr>
        <w:t>dodava</w:t>
      </w:r>
      <w:r w:rsidRPr="00A04C57">
        <w:rPr>
          <w:rFonts w:cs="Times New Roman"/>
        </w:rPr>
        <w:t>teli ve smyslu čl. VII odst. 3 této smlouvy, zaplatí objednateli smluvní pokutu ve</w:t>
      </w:r>
      <w:r w:rsidR="00F84B29" w:rsidRPr="00A04C57">
        <w:rPr>
          <w:rFonts w:cs="Times New Roman"/>
        </w:rPr>
        <w:t> </w:t>
      </w:r>
      <w:r w:rsidRPr="00A04C57">
        <w:rPr>
          <w:rFonts w:cs="Times New Roman"/>
        </w:rPr>
        <w:t>výši</w:t>
      </w:r>
      <w:r w:rsidR="00F84B29" w:rsidRPr="00A04C57">
        <w:rPr>
          <w:rFonts w:cs="Times New Roman"/>
        </w:rPr>
        <w:t> </w:t>
      </w:r>
      <w:r w:rsidRPr="00A04C57">
        <w:rPr>
          <w:rFonts w:cs="Times New Roman"/>
        </w:rPr>
        <w:t>0,1</w:t>
      </w:r>
      <w:r w:rsidR="00F84B29" w:rsidRPr="00A04C57">
        <w:rPr>
          <w:rFonts w:cs="Times New Roman"/>
        </w:rPr>
        <w:t> </w:t>
      </w:r>
      <w:r w:rsidRPr="00A04C57">
        <w:rPr>
          <w:rFonts w:cs="Times New Roman"/>
        </w:rPr>
        <w:t xml:space="preserve">% z celkové ceny </w:t>
      </w:r>
      <w:r w:rsidR="00A036E9" w:rsidRPr="00A04C57">
        <w:rPr>
          <w:rFonts w:cs="Times New Roman"/>
        </w:rPr>
        <w:t>předmětu smlouvy</w:t>
      </w:r>
      <w:r w:rsidRPr="00A04C57">
        <w:rPr>
          <w:rFonts w:cs="Times New Roman"/>
        </w:rPr>
        <w:t xml:space="preserve"> za kaž</w:t>
      </w:r>
      <w:r w:rsidRPr="00A15479">
        <w:rPr>
          <w:rFonts w:cs="Times New Roman"/>
        </w:rPr>
        <w:t>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210AC8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X. Trvání a ukončení smlouvy</w:t>
      </w:r>
    </w:p>
    <w:p w14:paraId="248D26F1" w14:textId="1E9A142E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>
        <w:rPr>
          <w:rFonts w:cs="Times New Roman"/>
        </w:rPr>
        <w:t xml:space="preserve">dne </w:t>
      </w:r>
      <w:r w:rsidR="00E93EFE">
        <w:rPr>
          <w:rFonts w:cs="Times New Roman"/>
        </w:rPr>
        <w:t>31. 12. 202</w:t>
      </w:r>
      <w:r w:rsidR="000B4508">
        <w:rPr>
          <w:rFonts w:cs="Times New Roman"/>
        </w:rPr>
        <w:t>6</w:t>
      </w:r>
      <w:r w:rsidR="005D23E2">
        <w:rPr>
          <w:rFonts w:cs="Times New Roman"/>
        </w:rPr>
        <w:t xml:space="preserve">, případně okamžikem, kdy cena veškerých celkově poskytnutých služeb dosáhne částky dle č. II odst. </w:t>
      </w:r>
      <w:r w:rsidR="00446304">
        <w:rPr>
          <w:rFonts w:cs="Times New Roman"/>
        </w:rPr>
        <w:t>1</w:t>
      </w:r>
      <w:r w:rsidR="005D23E2">
        <w:rPr>
          <w:rFonts w:cs="Times New Roman"/>
        </w:rPr>
        <w:t xml:space="preserve"> smlouvy</w:t>
      </w:r>
      <w:r w:rsidR="00E93EFE">
        <w:rPr>
          <w:rFonts w:cs="Times New Roman"/>
        </w:rPr>
        <w:t>.</w:t>
      </w:r>
      <w:r w:rsidR="005D23E2">
        <w:rPr>
          <w:rFonts w:cs="Times New Roman"/>
        </w:rPr>
        <w:t xml:space="preserve"> Platí termín, který nastane dříve.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A04C57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04C57">
        <w:rPr>
          <w:rFonts w:cs="Times New Roman"/>
        </w:rPr>
        <w:t>písemnou výpovědí za podmínek uvedených v odst. 3 tohoto článku</w:t>
      </w:r>
      <w:r w:rsidR="001D54B4" w:rsidRPr="00A04C57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mohou podat výpověď i bez udání důvodu. </w:t>
      </w:r>
      <w:r w:rsidRPr="00A04C57">
        <w:rPr>
          <w:rFonts w:cs="Times New Roman"/>
        </w:rPr>
        <w:t>Výpovědní lhůta činí 3 měsíc</w:t>
      </w:r>
      <w:r w:rsidR="00D37798" w:rsidRPr="00A04C57">
        <w:rPr>
          <w:rFonts w:cs="Times New Roman"/>
        </w:rPr>
        <w:t>e</w:t>
      </w:r>
      <w:r w:rsidRPr="00A04C57">
        <w:rPr>
          <w:rFonts w:cs="Times New Roman"/>
        </w:rPr>
        <w:t xml:space="preserve"> a</w:t>
      </w:r>
      <w:r w:rsidRPr="00A15479">
        <w:rPr>
          <w:rFonts w:cs="Times New Roman"/>
        </w:rPr>
        <w:t> počíná běžet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178914B2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E27318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641C9464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r w:rsidR="00F84B29">
        <w:rPr>
          <w:rFonts w:eastAsia="Calibri" w:cs="Times New Roman"/>
          <w:lang w:eastAsia="en-US"/>
        </w:rPr>
        <w:t xml:space="preserve">v čl. </w:t>
      </w:r>
      <w:r w:rsidR="005D23E2">
        <w:rPr>
          <w:rFonts w:eastAsia="Calibri" w:cs="Times New Roman"/>
          <w:lang w:eastAsia="en-US"/>
        </w:rPr>
        <w:t>I</w:t>
      </w:r>
      <w:r w:rsidR="00F84B29">
        <w:rPr>
          <w:rFonts w:eastAsia="Calibri" w:cs="Times New Roman"/>
          <w:lang w:eastAsia="en-US"/>
        </w:rPr>
        <w:t xml:space="preserve">X odst. </w:t>
      </w:r>
      <w:r w:rsidR="005D23E2">
        <w:rPr>
          <w:rFonts w:eastAsia="Calibri" w:cs="Times New Roman"/>
          <w:lang w:eastAsia="en-US"/>
        </w:rPr>
        <w:t>2</w:t>
      </w:r>
      <w:r w:rsidR="00F84B29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60F1132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D347DC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08D51844" w14:textId="77777777" w:rsidR="00446304" w:rsidRDefault="00446304" w:rsidP="00446304">
      <w:pPr>
        <w:spacing w:after="120" w:line="276" w:lineRule="auto"/>
        <w:ind w:left="709"/>
        <w:jc w:val="both"/>
        <w:rPr>
          <w:rFonts w:cs="Times New Roman"/>
        </w:rPr>
      </w:pPr>
    </w:p>
    <w:p w14:paraId="1067CAAA" w14:textId="77777777" w:rsidR="00D347DC" w:rsidRDefault="00D347DC">
      <w:pPr>
        <w:rPr>
          <w:rFonts w:cs="Times New Roman"/>
          <w:b/>
          <w:bCs/>
          <w:iCs/>
          <w:u w:val="single"/>
        </w:rPr>
      </w:pPr>
      <w:r>
        <w:br w:type="page"/>
      </w:r>
    </w:p>
    <w:p w14:paraId="6005C773" w14:textId="04B70632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Ustanovení o doručování</w:t>
      </w:r>
    </w:p>
    <w:p w14:paraId="73B49EDC" w14:textId="443DB6AC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>tele</w:t>
      </w:r>
      <w:r w:rsidR="00446304">
        <w:rPr>
          <w:rStyle w:val="Siln"/>
          <w:rFonts w:cs="Times New Roman"/>
          <w:b w:val="0"/>
          <w:shd w:val="clear" w:color="auto" w:fill="FFFFFF"/>
        </w:rPr>
        <w:t>,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1BBAAD88" w:rsidR="00F74C17" w:rsidRPr="00A04C57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04C57">
        <w:rPr>
          <w:rFonts w:cs="Times New Roman"/>
        </w:rPr>
        <w:t>Kontaktní osobou na straně objednatele je</w:t>
      </w:r>
      <w:r w:rsidR="005D235C">
        <w:rPr>
          <w:rFonts w:cs="Times New Roman"/>
        </w:rPr>
        <w:t xml:space="preserve"> </w:t>
      </w:r>
      <w:r w:rsidR="00B34470">
        <w:rPr>
          <w:rFonts w:cs="Times New Roman"/>
        </w:rPr>
        <w:t>xxx</w:t>
      </w:r>
      <w:r w:rsidR="00D6444B" w:rsidRPr="00A04C57">
        <w:rPr>
          <w:rFonts w:cs="Times New Roman"/>
        </w:rPr>
        <w:t>.</w:t>
      </w:r>
    </w:p>
    <w:p w14:paraId="63CC12DA" w14:textId="0AEC9329" w:rsidR="00F74C17" w:rsidRPr="00A04C57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04C57">
        <w:rPr>
          <w:rFonts w:cs="Times New Roman"/>
        </w:rPr>
        <w:t xml:space="preserve">Kontaktní osobou na straně </w:t>
      </w:r>
      <w:r w:rsidR="009D508B" w:rsidRPr="00A04C57">
        <w:rPr>
          <w:rFonts w:cs="Times New Roman"/>
        </w:rPr>
        <w:t>dodava</w:t>
      </w:r>
      <w:r w:rsidRPr="00A04C57">
        <w:rPr>
          <w:rFonts w:cs="Times New Roman"/>
        </w:rPr>
        <w:t xml:space="preserve">tele je </w:t>
      </w:r>
      <w:r w:rsidR="00D6444B" w:rsidRPr="00A04C57">
        <w:rPr>
          <w:rFonts w:cs="Times New Roman"/>
        </w:rPr>
        <w:t xml:space="preserve">p. </w:t>
      </w:r>
      <w:r w:rsidR="00B34470">
        <w:rPr>
          <w:rFonts w:cs="Times New Roman"/>
        </w:rPr>
        <w:t>xxx</w:t>
      </w:r>
      <w:r w:rsidR="00D6444B" w:rsidRPr="00A04C57">
        <w:rPr>
          <w:rFonts w:cs="Times New Roman"/>
        </w:rPr>
        <w:t>.</w:t>
      </w:r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0445BBA5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1" w:name="_Hlk145937672"/>
      <w:r w:rsidRPr="00A15479">
        <w:rPr>
          <w:szCs w:val="22"/>
        </w:rPr>
        <w:t>XI</w:t>
      </w:r>
      <w:r w:rsidR="00D6444B">
        <w:rPr>
          <w:szCs w:val="22"/>
        </w:rPr>
        <w:t>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347D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="002C0BFC" w:rsidRPr="00D347D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347D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="002C0BFC" w:rsidRPr="00D347D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stal určenou osobou, je povinen o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347DC">
        <w:rPr>
          <w:rFonts w:cs="Times New Roman"/>
          <w:color w:val="auto"/>
          <w:sz w:val="22"/>
        </w:rPr>
        <w:t>o</w:t>
      </w:r>
      <w:r w:rsidRPr="00D347DC">
        <w:rPr>
          <w:rFonts w:cs="Times New Roman"/>
          <w:color w:val="auto"/>
          <w:sz w:val="22"/>
        </w:rPr>
        <w:t>bjednateli v souvislosti s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>porušením této</w:t>
      </w:r>
      <w:r w:rsidR="0048274C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 xml:space="preserve">povinnosti jakákoliv škoda, je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tuto škodu </w:t>
      </w:r>
      <w:r w:rsidR="008C2948" w:rsidRPr="00D347DC">
        <w:rPr>
          <w:rFonts w:cs="Times New Roman"/>
          <w:color w:val="auto"/>
          <w:sz w:val="22"/>
        </w:rPr>
        <w:t>o</w:t>
      </w:r>
      <w:r w:rsidRPr="00D347DC">
        <w:rPr>
          <w:rFonts w:cs="Times New Roman"/>
          <w:color w:val="auto"/>
          <w:sz w:val="22"/>
        </w:rPr>
        <w:t>bjednateli povinen v plné výši nahradit. Současně je vznik této skutečnosti důvodem pro odstoupení od smlouvy</w:t>
      </w:r>
      <w:r w:rsidRPr="00A15479">
        <w:rPr>
          <w:rFonts w:cs="Times New Roman"/>
          <w:color w:val="auto"/>
          <w:sz w:val="22"/>
        </w:rPr>
        <w:t xml:space="preserve">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1"/>
    <w:p w14:paraId="01415C6F" w14:textId="61CC06BB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1C492FCA" w14:textId="0AF7F0C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D6444B">
        <w:rPr>
          <w:szCs w:val="22"/>
        </w:rPr>
        <w:t>III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2"/>
    </w:p>
    <w:p w14:paraId="76D9298C" w14:textId="77777777" w:rsidR="003B6E46" w:rsidRPr="00A15479" w:rsidRDefault="001D54B4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D838B25" w14:textId="688EB44F" w:rsidR="003B6E46" w:rsidRPr="00A04C57" w:rsidRDefault="00D6444B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04C57">
        <w:t>T</w:t>
      </w:r>
      <w:r w:rsidR="001D54B4" w:rsidRPr="00A04C57">
        <w:rPr>
          <w:rFonts w:cs="Times New Roman"/>
        </w:rPr>
        <w:t>ato smlouva je vyhotovena ve dvou stejnopisech, z nichž každý stejnopis má platnost originálu</w:t>
      </w:r>
      <w:r w:rsidR="00BC4086" w:rsidRPr="00A04C57">
        <w:rPr>
          <w:rFonts w:cs="Times New Roman"/>
        </w:rPr>
        <w:t>,</w:t>
      </w:r>
      <w:r w:rsidR="001D54B4" w:rsidRPr="00A04C57">
        <w:rPr>
          <w:rFonts w:cs="Times New Roman"/>
        </w:rPr>
        <w:t xml:space="preserve"> </w:t>
      </w:r>
      <w:r w:rsidR="009D508B" w:rsidRPr="00A04C57">
        <w:rPr>
          <w:rFonts w:cs="Times New Roman"/>
        </w:rPr>
        <w:t>dodava</w:t>
      </w:r>
      <w:r w:rsidR="001D54B4" w:rsidRPr="00A04C57">
        <w:rPr>
          <w:rFonts w:cs="Times New Roman"/>
        </w:rPr>
        <w:t>tel a objednatel obdrží po jednom vyhotovení.</w:t>
      </w:r>
    </w:p>
    <w:p w14:paraId="7A7DDECF" w14:textId="77777777" w:rsidR="003B6E46" w:rsidRPr="00A15479" w:rsidRDefault="0037586C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3FBD78FF" w:rsidR="0092768E" w:rsidRPr="00A15479" w:rsidRDefault="0092768E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8A392A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8A392A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8A392A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bookmarkStart w:id="1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3"/>
    <w:p w14:paraId="3F5DA56F" w14:textId="45647971" w:rsidR="0087204D" w:rsidRPr="00A15479" w:rsidRDefault="009D508B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bookmarkStart w:id="14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4"/>
    <w:p w14:paraId="40170612" w14:textId="67B362B9" w:rsidR="001D54B4" w:rsidRPr="00A15479" w:rsidRDefault="001D54B4" w:rsidP="00AA664D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055A8D9E" w14:textId="3FB17413" w:rsidR="001D54B4" w:rsidRDefault="001D54B4" w:rsidP="00AA664D">
      <w:pPr>
        <w:spacing w:after="240" w:line="276" w:lineRule="auto"/>
        <w:ind w:hanging="284"/>
        <w:rPr>
          <w:rFonts w:cs="Times New Roman"/>
        </w:rPr>
      </w:pPr>
    </w:p>
    <w:p w14:paraId="15BEE129" w14:textId="276C81E2" w:rsidR="00F84B29" w:rsidRDefault="00AA664D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Příloha:</w:t>
      </w:r>
    </w:p>
    <w:p w14:paraId="33B9ED29" w14:textId="63A44E62" w:rsidR="00AA664D" w:rsidRDefault="00AA664D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1 – Podrobná specifikace předmětu plnění</w:t>
      </w:r>
    </w:p>
    <w:p w14:paraId="49C338EA" w14:textId="1C25EEE7" w:rsidR="00AA664D" w:rsidRDefault="00AA664D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2 – manuál péče areál Emauzy</w:t>
      </w:r>
    </w:p>
    <w:p w14:paraId="2E06DCE8" w14:textId="193A720F" w:rsidR="00AA664D" w:rsidRDefault="00AA664D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3 – manuál péče areál Jehněčí dvůr</w:t>
      </w:r>
    </w:p>
    <w:p w14:paraId="1B32ECDC" w14:textId="77777777" w:rsidR="00F84B29" w:rsidRPr="00A15479" w:rsidRDefault="00F84B29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43F44FF4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6277C3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 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7CDA130A" w14:textId="77777777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………………………………………….</w:t>
      </w:r>
    </w:p>
    <w:p w14:paraId="5519518E" w14:textId="5F83DAC2" w:rsidR="00F84B29" w:rsidRPr="00A04C57" w:rsidRDefault="00F84B29" w:rsidP="00F84B29">
      <w:pPr>
        <w:spacing w:line="276" w:lineRule="auto"/>
        <w:ind w:hanging="284"/>
        <w:rPr>
          <w:rFonts w:cs="Times New Roman"/>
          <w:b/>
        </w:rPr>
      </w:pPr>
      <w:bookmarkStart w:id="15" w:name="_Hlk165018095"/>
      <w:r w:rsidRPr="00A04C57">
        <w:rPr>
          <w:rFonts w:cs="Times New Roman"/>
          <w:b/>
        </w:rPr>
        <w:t xml:space="preserve">Mgr. Adam Švejda </w:t>
      </w:r>
      <w:r w:rsidRPr="00A04C57">
        <w:rPr>
          <w:rFonts w:cs="Times New Roman"/>
          <w:b/>
        </w:rPr>
        <w:tab/>
      </w:r>
      <w:r w:rsidRPr="00A04C57">
        <w:rPr>
          <w:rFonts w:cs="Times New Roman"/>
          <w:b/>
        </w:rPr>
        <w:tab/>
      </w:r>
      <w:r w:rsidRPr="00A04C57">
        <w:rPr>
          <w:rFonts w:cs="Times New Roman"/>
          <w:b/>
        </w:rPr>
        <w:tab/>
      </w:r>
      <w:r w:rsidRPr="00A04C57">
        <w:rPr>
          <w:rFonts w:cs="Times New Roman"/>
          <w:b/>
        </w:rPr>
        <w:tab/>
      </w:r>
      <w:r w:rsidRPr="00A04C57">
        <w:rPr>
          <w:rFonts w:cs="Times New Roman"/>
          <w:b/>
        </w:rPr>
        <w:tab/>
      </w:r>
      <w:r w:rsidR="006277C3" w:rsidRPr="00A04C57">
        <w:rPr>
          <w:rFonts w:cs="Times New Roman"/>
          <w:b/>
        </w:rPr>
        <w:t>Ing. Petr Blažek, Dis.</w:t>
      </w:r>
    </w:p>
    <w:p w14:paraId="475A9638" w14:textId="01B1AD5E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04C57">
        <w:rPr>
          <w:rFonts w:cs="Times New Roman"/>
        </w:rPr>
        <w:t>zástupce ředitele pro ekonomickou a provozní činnost</w:t>
      </w:r>
      <w:r w:rsidRPr="00A15479">
        <w:rPr>
          <w:rFonts w:cs="Times New Roman"/>
        </w:rPr>
        <w:tab/>
      </w:r>
      <w:r w:rsidR="006277C3">
        <w:rPr>
          <w:rFonts w:cs="Times New Roman"/>
        </w:rPr>
        <w:t>jednatel</w:t>
      </w:r>
    </w:p>
    <w:p w14:paraId="7941AFD1" w14:textId="53B84165" w:rsidR="00F84B29" w:rsidRPr="00A15479" w:rsidRDefault="00F84B29" w:rsidP="00F84B29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6277C3">
        <w:rPr>
          <w:rFonts w:cs="Times New Roman"/>
        </w:rPr>
        <w:t>BP – GLOBAL s.r.o.</w:t>
      </w:r>
    </w:p>
    <w:p w14:paraId="6802DE15" w14:textId="77777777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15"/>
    </w:p>
    <w:p w14:paraId="4AE2C43C" w14:textId="5CD1EF66" w:rsidR="006C1EDF" w:rsidRPr="00A15479" w:rsidRDefault="006C1EDF" w:rsidP="00F84B29">
      <w:pPr>
        <w:spacing w:after="120" w:line="276" w:lineRule="auto"/>
        <w:ind w:hanging="284"/>
        <w:rPr>
          <w:rFonts w:cs="Times New Roman"/>
        </w:rPr>
      </w:pP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6880" w14:textId="77777777" w:rsidR="00452639" w:rsidRDefault="00452639">
      <w:r>
        <w:separator/>
      </w:r>
    </w:p>
  </w:endnote>
  <w:endnote w:type="continuationSeparator" w:id="0">
    <w:p w14:paraId="17B69AFC" w14:textId="77777777" w:rsidR="00452639" w:rsidRDefault="0045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510F" w14:textId="77777777" w:rsidR="00452639" w:rsidRDefault="00452639">
      <w:r>
        <w:separator/>
      </w:r>
    </w:p>
  </w:footnote>
  <w:footnote w:type="continuationSeparator" w:id="0">
    <w:p w14:paraId="5E1E9568" w14:textId="77777777" w:rsidR="00452639" w:rsidRDefault="0045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D5E6756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A04C57">
      <w:rPr>
        <w:sz w:val="22"/>
      </w:rPr>
      <w:t>ZAK</w:t>
    </w:r>
    <w:r w:rsidR="00512330" w:rsidRPr="00A04C57">
      <w:rPr>
        <w:sz w:val="22"/>
      </w:rPr>
      <w:t xml:space="preserve"> 2</w:t>
    </w:r>
    <w:r w:rsidR="00E32956" w:rsidRPr="00A04C57">
      <w:rPr>
        <w:sz w:val="22"/>
      </w:rPr>
      <w:t>5-0</w:t>
    </w:r>
    <w:r w:rsidR="000B4508">
      <w:rPr>
        <w:sz w:val="22"/>
      </w:rPr>
      <w:t>243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="009D508B" w:rsidRPr="00A04C57">
      <w:t>dodava</w:t>
    </w:r>
    <w:r w:rsidRPr="00A04C57">
      <w:t>tele</w:t>
    </w:r>
    <w:r w:rsidR="00D81B70" w:rsidRPr="00A04C57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6238">
    <w:abstractNumId w:val="0"/>
  </w:num>
  <w:num w:numId="2" w16cid:durableId="1120143766">
    <w:abstractNumId w:val="11"/>
  </w:num>
  <w:num w:numId="3" w16cid:durableId="527573197">
    <w:abstractNumId w:val="31"/>
  </w:num>
  <w:num w:numId="4" w16cid:durableId="170918034">
    <w:abstractNumId w:val="38"/>
  </w:num>
  <w:num w:numId="5" w16cid:durableId="1006441194">
    <w:abstractNumId w:val="29"/>
  </w:num>
  <w:num w:numId="6" w16cid:durableId="1836875343">
    <w:abstractNumId w:val="41"/>
  </w:num>
  <w:num w:numId="7" w16cid:durableId="655190250">
    <w:abstractNumId w:val="30"/>
  </w:num>
  <w:num w:numId="8" w16cid:durableId="328949623">
    <w:abstractNumId w:val="21"/>
  </w:num>
  <w:num w:numId="9" w16cid:durableId="262035381">
    <w:abstractNumId w:val="39"/>
  </w:num>
  <w:num w:numId="10" w16cid:durableId="1184393871">
    <w:abstractNumId w:val="34"/>
  </w:num>
  <w:num w:numId="11" w16cid:durableId="107163454">
    <w:abstractNumId w:val="20"/>
  </w:num>
  <w:num w:numId="12" w16cid:durableId="1125851322">
    <w:abstractNumId w:val="26"/>
  </w:num>
  <w:num w:numId="13" w16cid:durableId="1433432046">
    <w:abstractNumId w:val="33"/>
  </w:num>
  <w:num w:numId="14" w16cid:durableId="1170365823">
    <w:abstractNumId w:val="24"/>
  </w:num>
  <w:num w:numId="15" w16cid:durableId="1525364313">
    <w:abstractNumId w:val="23"/>
  </w:num>
  <w:num w:numId="16" w16cid:durableId="1521579592">
    <w:abstractNumId w:val="40"/>
  </w:num>
  <w:num w:numId="17" w16cid:durableId="1703899615">
    <w:abstractNumId w:val="42"/>
  </w:num>
  <w:num w:numId="18" w16cid:durableId="427314593">
    <w:abstractNumId w:val="37"/>
  </w:num>
  <w:num w:numId="19" w16cid:durableId="1983538066">
    <w:abstractNumId w:val="32"/>
  </w:num>
  <w:num w:numId="20" w16cid:durableId="600265395">
    <w:abstractNumId w:val="35"/>
  </w:num>
  <w:num w:numId="21" w16cid:durableId="44527830">
    <w:abstractNumId w:val="27"/>
  </w:num>
  <w:num w:numId="22" w16cid:durableId="964121368">
    <w:abstractNumId w:val="22"/>
  </w:num>
  <w:num w:numId="23" w16cid:durableId="1577981655">
    <w:abstractNumId w:val="2"/>
  </w:num>
  <w:num w:numId="24" w16cid:durableId="271086066">
    <w:abstractNumId w:val="14"/>
  </w:num>
  <w:num w:numId="25" w16cid:durableId="529144600">
    <w:abstractNumId w:val="36"/>
  </w:num>
  <w:num w:numId="26" w16cid:durableId="1886716095">
    <w:abstractNumId w:val="28"/>
  </w:num>
  <w:num w:numId="27" w16cid:durableId="1710229434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647C"/>
    <w:rsid w:val="00062123"/>
    <w:rsid w:val="0006484A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60DD"/>
    <w:rsid w:val="000A6D7E"/>
    <w:rsid w:val="000A6EB0"/>
    <w:rsid w:val="000B4508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C2399"/>
    <w:rsid w:val="001C4E25"/>
    <w:rsid w:val="001D2F35"/>
    <w:rsid w:val="001D332E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7E7D"/>
    <w:rsid w:val="002057EB"/>
    <w:rsid w:val="00205D10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0F1D"/>
    <w:rsid w:val="002B29A8"/>
    <w:rsid w:val="002C0981"/>
    <w:rsid w:val="002C0A8D"/>
    <w:rsid w:val="002C0BFC"/>
    <w:rsid w:val="002C173E"/>
    <w:rsid w:val="002C7438"/>
    <w:rsid w:val="002D2B5D"/>
    <w:rsid w:val="002D351C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380F"/>
    <w:rsid w:val="0031420E"/>
    <w:rsid w:val="0031429F"/>
    <w:rsid w:val="00315074"/>
    <w:rsid w:val="00317A90"/>
    <w:rsid w:val="0032505C"/>
    <w:rsid w:val="00330250"/>
    <w:rsid w:val="00331390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5A8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240C2"/>
    <w:rsid w:val="00435AF5"/>
    <w:rsid w:val="00446304"/>
    <w:rsid w:val="00446812"/>
    <w:rsid w:val="004468DB"/>
    <w:rsid w:val="004503B0"/>
    <w:rsid w:val="00452639"/>
    <w:rsid w:val="00454AC2"/>
    <w:rsid w:val="00460F09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1F1E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3ADA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754A"/>
    <w:rsid w:val="005D235C"/>
    <w:rsid w:val="005D23E2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7C3"/>
    <w:rsid w:val="00631198"/>
    <w:rsid w:val="00631C30"/>
    <w:rsid w:val="006361ED"/>
    <w:rsid w:val="006411F0"/>
    <w:rsid w:val="00646F16"/>
    <w:rsid w:val="00647B57"/>
    <w:rsid w:val="00651395"/>
    <w:rsid w:val="00652404"/>
    <w:rsid w:val="006578A5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5D9C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495E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2862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52C25"/>
    <w:rsid w:val="00860755"/>
    <w:rsid w:val="008615B5"/>
    <w:rsid w:val="00862289"/>
    <w:rsid w:val="0086239B"/>
    <w:rsid w:val="00866C39"/>
    <w:rsid w:val="008675F4"/>
    <w:rsid w:val="0087204D"/>
    <w:rsid w:val="00874532"/>
    <w:rsid w:val="00875779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A392A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02A"/>
    <w:rsid w:val="00900A2E"/>
    <w:rsid w:val="00902823"/>
    <w:rsid w:val="009031EB"/>
    <w:rsid w:val="009075CD"/>
    <w:rsid w:val="009157C6"/>
    <w:rsid w:val="00922705"/>
    <w:rsid w:val="00925B78"/>
    <w:rsid w:val="00925DDF"/>
    <w:rsid w:val="00926EE8"/>
    <w:rsid w:val="009273FA"/>
    <w:rsid w:val="0092768E"/>
    <w:rsid w:val="0093217E"/>
    <w:rsid w:val="0093578A"/>
    <w:rsid w:val="009369C9"/>
    <w:rsid w:val="00940E95"/>
    <w:rsid w:val="0095683E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36E9"/>
    <w:rsid w:val="00A04ABD"/>
    <w:rsid w:val="00A04C57"/>
    <w:rsid w:val="00A04CCD"/>
    <w:rsid w:val="00A12EFD"/>
    <w:rsid w:val="00A15479"/>
    <w:rsid w:val="00A25914"/>
    <w:rsid w:val="00A31D79"/>
    <w:rsid w:val="00A34771"/>
    <w:rsid w:val="00A3702C"/>
    <w:rsid w:val="00A4062C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606F"/>
    <w:rsid w:val="00AA1127"/>
    <w:rsid w:val="00AA1441"/>
    <w:rsid w:val="00AA23CA"/>
    <w:rsid w:val="00AA58BA"/>
    <w:rsid w:val="00AA664D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4470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2CEC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6904"/>
    <w:rsid w:val="00BD7897"/>
    <w:rsid w:val="00BE1CC8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1A5B"/>
    <w:rsid w:val="00C529C5"/>
    <w:rsid w:val="00C529D5"/>
    <w:rsid w:val="00C541C1"/>
    <w:rsid w:val="00C54A1D"/>
    <w:rsid w:val="00C557EE"/>
    <w:rsid w:val="00C614F4"/>
    <w:rsid w:val="00C631CB"/>
    <w:rsid w:val="00C6394F"/>
    <w:rsid w:val="00C64888"/>
    <w:rsid w:val="00C66E23"/>
    <w:rsid w:val="00C67C97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E0024"/>
    <w:rsid w:val="00CE3A6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47DC"/>
    <w:rsid w:val="00D34B79"/>
    <w:rsid w:val="00D353D9"/>
    <w:rsid w:val="00D37798"/>
    <w:rsid w:val="00D37987"/>
    <w:rsid w:val="00D5405C"/>
    <w:rsid w:val="00D55625"/>
    <w:rsid w:val="00D6215F"/>
    <w:rsid w:val="00D624E8"/>
    <w:rsid w:val="00D6444B"/>
    <w:rsid w:val="00D64E44"/>
    <w:rsid w:val="00D73571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3648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27318"/>
    <w:rsid w:val="00E32956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19BA"/>
    <w:rsid w:val="00E93B3A"/>
    <w:rsid w:val="00E93D8D"/>
    <w:rsid w:val="00E93EFE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D4F21"/>
    <w:rsid w:val="00EE02E8"/>
    <w:rsid w:val="00EE1F1B"/>
    <w:rsid w:val="00EE3BB6"/>
    <w:rsid w:val="00EE78EA"/>
    <w:rsid w:val="00EF2BD1"/>
    <w:rsid w:val="00EF5181"/>
    <w:rsid w:val="00EF6F28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7DD2"/>
    <w:rsid w:val="00F60AB7"/>
    <w:rsid w:val="00F62790"/>
    <w:rsid w:val="00F63739"/>
    <w:rsid w:val="00F70F09"/>
    <w:rsid w:val="00F70F34"/>
    <w:rsid w:val="00F743FC"/>
    <w:rsid w:val="00F74C17"/>
    <w:rsid w:val="00F7565F"/>
    <w:rsid w:val="00F758E8"/>
    <w:rsid w:val="00F75F74"/>
    <w:rsid w:val="00F77D23"/>
    <w:rsid w:val="00F843F8"/>
    <w:rsid w:val="00F84B29"/>
    <w:rsid w:val="00F85CAB"/>
    <w:rsid w:val="00F9576C"/>
    <w:rsid w:val="00FB27EE"/>
    <w:rsid w:val="00FB6077"/>
    <w:rsid w:val="00FC2D41"/>
    <w:rsid w:val="00FC4A3E"/>
    <w:rsid w:val="00FC4E66"/>
    <w:rsid w:val="00FC5EA8"/>
    <w:rsid w:val="00FD0BE6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64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4070</Words>
  <Characters>24261</Characters>
  <Application>Microsoft Office Word</Application>
  <DocSecurity>0</DocSecurity>
  <Lines>411</Lines>
  <Paragraphs>196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28135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Záhorská Zuzana (SPR/VEZ)</cp:lastModifiedBy>
  <cp:revision>13</cp:revision>
  <cp:lastPrinted>2016-09-01T12:57:00Z</cp:lastPrinted>
  <dcterms:created xsi:type="dcterms:W3CDTF">2025-03-27T11:24:00Z</dcterms:created>
  <dcterms:modified xsi:type="dcterms:W3CDTF">2026-02-17T12:12:00Z</dcterms:modified>
</cp:coreProperties>
</file>