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35D01E" w14:textId="77777777" w:rsidR="00E93051" w:rsidRPr="00595E66" w:rsidRDefault="00E93051" w:rsidP="00D44D8F">
      <w:pPr>
        <w:pStyle w:val="Zkladntext21"/>
        <w:rPr>
          <w:rFonts w:asciiTheme="minorHAnsi" w:hAnsiTheme="minorHAnsi" w:cs="Arial"/>
          <w:b/>
          <w:bCs/>
          <w:sz w:val="22"/>
          <w:szCs w:val="22"/>
        </w:rPr>
      </w:pPr>
    </w:p>
    <w:p w14:paraId="5B5DF731" w14:textId="77777777" w:rsidR="00E93051" w:rsidRPr="00595E66" w:rsidRDefault="00E93051" w:rsidP="00E93051">
      <w:pPr>
        <w:pStyle w:val="Zkladntext21"/>
        <w:rPr>
          <w:rFonts w:asciiTheme="minorHAnsi" w:hAnsiTheme="minorHAnsi" w:cs="Arial"/>
          <w:b/>
          <w:bCs/>
          <w:sz w:val="22"/>
          <w:szCs w:val="22"/>
        </w:rPr>
      </w:pPr>
      <w:r w:rsidRPr="00595E66">
        <w:rPr>
          <w:rFonts w:asciiTheme="minorHAnsi" w:hAnsiTheme="minorHAnsi" w:cs="Arial"/>
          <w:b/>
          <w:bCs/>
          <w:sz w:val="22"/>
          <w:szCs w:val="22"/>
        </w:rPr>
        <w:t>Národní památkový ústav, státní příspěvková organizace</w:t>
      </w:r>
    </w:p>
    <w:p w14:paraId="3EE10AD6" w14:textId="77777777" w:rsidR="00E93051" w:rsidRPr="00595E66" w:rsidRDefault="00E93051" w:rsidP="00E93051">
      <w:pPr>
        <w:pStyle w:val="Zkladntext21"/>
        <w:rPr>
          <w:rFonts w:asciiTheme="minorHAnsi" w:hAnsiTheme="minorHAnsi" w:cs="Arial"/>
          <w:sz w:val="22"/>
          <w:szCs w:val="22"/>
        </w:rPr>
      </w:pPr>
      <w:r w:rsidRPr="00595E66">
        <w:rPr>
          <w:rFonts w:asciiTheme="minorHAnsi" w:hAnsiTheme="minorHAnsi" w:cs="Arial"/>
          <w:sz w:val="22"/>
          <w:szCs w:val="22"/>
        </w:rPr>
        <w:t>IČ: 75032333 DIČ: CZ75032333</w:t>
      </w:r>
    </w:p>
    <w:p w14:paraId="5A698D21" w14:textId="77777777" w:rsidR="00E93051" w:rsidRPr="00595E66" w:rsidRDefault="00E93051" w:rsidP="00E93051">
      <w:pPr>
        <w:pStyle w:val="Zkladntext21"/>
        <w:rPr>
          <w:rFonts w:asciiTheme="minorHAnsi" w:hAnsiTheme="minorHAnsi" w:cs="Arial"/>
          <w:sz w:val="22"/>
          <w:szCs w:val="22"/>
        </w:rPr>
      </w:pPr>
      <w:r w:rsidRPr="00595E66">
        <w:rPr>
          <w:rFonts w:asciiTheme="minorHAnsi" w:hAnsiTheme="minorHAnsi" w:cs="Arial"/>
          <w:sz w:val="22"/>
          <w:szCs w:val="22"/>
        </w:rPr>
        <w:t>se sídlem Valdštejnské náměstí 16213,1 18 01 Praha 1 - Malá Strana</w:t>
      </w:r>
    </w:p>
    <w:p w14:paraId="1E581F94" w14:textId="77777777" w:rsidR="00E93051" w:rsidRPr="00595E66" w:rsidRDefault="00E93051" w:rsidP="00E93051">
      <w:pPr>
        <w:pStyle w:val="Zkladntext21"/>
        <w:rPr>
          <w:rFonts w:asciiTheme="minorHAnsi" w:hAnsiTheme="minorHAnsi" w:cs="Arial"/>
          <w:sz w:val="22"/>
          <w:szCs w:val="22"/>
        </w:rPr>
      </w:pPr>
      <w:r w:rsidRPr="00595E66">
        <w:rPr>
          <w:rFonts w:asciiTheme="minorHAnsi" w:hAnsiTheme="minorHAnsi" w:cs="Arial"/>
          <w:sz w:val="22"/>
          <w:szCs w:val="22"/>
        </w:rPr>
        <w:t>jednající generální ředitelkou lng. arch. Naděždou Goryczkovou</w:t>
      </w:r>
    </w:p>
    <w:p w14:paraId="35C03C85" w14:textId="77777777" w:rsidR="00E93051" w:rsidRPr="00595E66" w:rsidRDefault="00E93051" w:rsidP="00E93051">
      <w:pPr>
        <w:pStyle w:val="Zkladntext21"/>
        <w:rPr>
          <w:rFonts w:asciiTheme="minorHAnsi" w:hAnsiTheme="minorHAnsi" w:cs="Arial"/>
          <w:sz w:val="22"/>
          <w:szCs w:val="22"/>
        </w:rPr>
      </w:pPr>
      <w:r w:rsidRPr="00595E66">
        <w:rPr>
          <w:rFonts w:asciiTheme="minorHAnsi" w:hAnsiTheme="minorHAnsi" w:cs="Arial"/>
          <w:sz w:val="22"/>
          <w:szCs w:val="22"/>
        </w:rPr>
        <w:t>kterou zastupuje:</w:t>
      </w:r>
    </w:p>
    <w:p w14:paraId="2ADE864C" w14:textId="77777777" w:rsidR="00E93051" w:rsidRPr="00595E66" w:rsidRDefault="00E93051" w:rsidP="00E93051">
      <w:pPr>
        <w:pStyle w:val="Zkladntext21"/>
        <w:rPr>
          <w:rFonts w:asciiTheme="minorHAnsi" w:hAnsiTheme="minorHAnsi" w:cs="Arial"/>
          <w:b/>
          <w:bCs/>
          <w:sz w:val="22"/>
          <w:szCs w:val="22"/>
        </w:rPr>
      </w:pPr>
      <w:r w:rsidRPr="00595E66">
        <w:rPr>
          <w:rFonts w:asciiTheme="minorHAnsi" w:hAnsiTheme="minorHAnsi" w:cs="Arial"/>
          <w:b/>
          <w:bCs/>
          <w:sz w:val="22"/>
          <w:szCs w:val="22"/>
        </w:rPr>
        <w:t>Územní památková správa v Kroměříži</w:t>
      </w:r>
    </w:p>
    <w:p w14:paraId="35D2CC21" w14:textId="77777777" w:rsidR="00E93051" w:rsidRPr="00595E66" w:rsidRDefault="00E93051" w:rsidP="00E93051">
      <w:pPr>
        <w:pStyle w:val="Zkladntext21"/>
        <w:rPr>
          <w:rFonts w:asciiTheme="minorHAnsi" w:hAnsiTheme="minorHAnsi" w:cs="Arial"/>
          <w:sz w:val="22"/>
          <w:szCs w:val="22"/>
        </w:rPr>
      </w:pPr>
      <w:r w:rsidRPr="00595E66">
        <w:rPr>
          <w:rFonts w:asciiTheme="minorHAnsi" w:hAnsiTheme="minorHAnsi" w:cs="Arial"/>
          <w:sz w:val="22"/>
          <w:szCs w:val="22"/>
        </w:rPr>
        <w:t>se sídlem Sněmovní nám. 1, 767 01 Kroměříž</w:t>
      </w:r>
    </w:p>
    <w:p w14:paraId="72EDE281" w14:textId="77777777" w:rsidR="00E93051" w:rsidRPr="00595E66" w:rsidRDefault="00E93051" w:rsidP="00E93051">
      <w:pPr>
        <w:pStyle w:val="Zkladntext21"/>
        <w:rPr>
          <w:rFonts w:asciiTheme="minorHAnsi" w:hAnsiTheme="minorHAnsi" w:cs="Arial"/>
          <w:b/>
          <w:bCs/>
          <w:sz w:val="22"/>
          <w:szCs w:val="22"/>
        </w:rPr>
      </w:pPr>
      <w:r w:rsidRPr="00595E66">
        <w:rPr>
          <w:rFonts w:asciiTheme="minorHAnsi" w:hAnsiTheme="minorHAnsi" w:cs="Arial"/>
          <w:b/>
          <w:bCs/>
          <w:sz w:val="22"/>
          <w:szCs w:val="22"/>
        </w:rPr>
        <w:t>jednající ředitelem Ing. Petrem Šubíkem</w:t>
      </w:r>
    </w:p>
    <w:p w14:paraId="1EE27324" w14:textId="2CE6DFC6" w:rsidR="00E93051" w:rsidRPr="00595E66" w:rsidRDefault="00E93051" w:rsidP="00E93051">
      <w:pPr>
        <w:pStyle w:val="Zkladntext21"/>
        <w:rPr>
          <w:rFonts w:asciiTheme="minorHAnsi" w:hAnsiTheme="minorHAnsi" w:cs="Arial"/>
          <w:sz w:val="22"/>
          <w:szCs w:val="22"/>
        </w:rPr>
      </w:pPr>
      <w:r w:rsidRPr="00595E66">
        <w:rPr>
          <w:rFonts w:asciiTheme="minorHAnsi" w:hAnsiTheme="minorHAnsi" w:cs="Arial"/>
          <w:bCs/>
          <w:sz w:val="22"/>
          <w:szCs w:val="22"/>
        </w:rPr>
        <w:t>osoba pro věc</w:t>
      </w:r>
      <w:r w:rsidR="00441C83">
        <w:rPr>
          <w:rFonts w:asciiTheme="minorHAnsi" w:hAnsiTheme="minorHAnsi" w:cs="Arial"/>
          <w:bCs/>
          <w:sz w:val="22"/>
          <w:szCs w:val="22"/>
        </w:rPr>
        <w:t>ná jednání: xxxxxxxxxxxx</w:t>
      </w:r>
      <w:r w:rsidRPr="00595E66">
        <w:rPr>
          <w:rFonts w:asciiTheme="minorHAnsi" w:hAnsiTheme="minorHAnsi" w:cs="Arial"/>
          <w:bCs/>
          <w:sz w:val="22"/>
          <w:szCs w:val="22"/>
        </w:rPr>
        <w:t>, kastelán Dolu Michal</w:t>
      </w:r>
    </w:p>
    <w:p w14:paraId="2B176ADF" w14:textId="162830BD" w:rsidR="00E93051" w:rsidRPr="00595E66" w:rsidRDefault="00E93051" w:rsidP="00E93051">
      <w:pPr>
        <w:pStyle w:val="Zkladntext21"/>
        <w:rPr>
          <w:rFonts w:asciiTheme="minorHAnsi" w:hAnsiTheme="minorHAnsi" w:cs="Arial"/>
          <w:sz w:val="22"/>
          <w:szCs w:val="22"/>
        </w:rPr>
      </w:pPr>
      <w:r w:rsidRPr="00595E66">
        <w:rPr>
          <w:rFonts w:asciiTheme="minorHAnsi" w:hAnsiTheme="minorHAnsi" w:cs="Arial"/>
          <w:sz w:val="22"/>
          <w:szCs w:val="22"/>
        </w:rPr>
        <w:t xml:space="preserve">Bankovní spojení: ČNB, pobočka Praha </w:t>
      </w:r>
    </w:p>
    <w:p w14:paraId="3AFCD7A6" w14:textId="3C6BB82A" w:rsidR="00E93051" w:rsidRPr="00595E66" w:rsidRDefault="00E93051" w:rsidP="00E93051">
      <w:pPr>
        <w:pStyle w:val="Zkladntext21"/>
        <w:rPr>
          <w:rFonts w:asciiTheme="minorHAnsi" w:hAnsiTheme="minorHAnsi" w:cs="Arial"/>
          <w:sz w:val="22"/>
          <w:szCs w:val="22"/>
        </w:rPr>
      </w:pPr>
      <w:r w:rsidRPr="00595E66">
        <w:rPr>
          <w:rFonts w:asciiTheme="minorHAnsi" w:hAnsiTheme="minorHAnsi" w:cs="Arial"/>
          <w:sz w:val="22"/>
          <w:szCs w:val="22"/>
        </w:rPr>
        <w:t>Č. účtu: 500005-60039011/0710</w:t>
      </w:r>
    </w:p>
    <w:p w14:paraId="13F5E99F" w14:textId="77777777" w:rsidR="00D05E97" w:rsidRPr="00595E66" w:rsidRDefault="00D05E97" w:rsidP="00D44D8F">
      <w:pPr>
        <w:pStyle w:val="Zkladntext21"/>
        <w:rPr>
          <w:rFonts w:asciiTheme="minorHAnsi" w:hAnsiTheme="minorHAnsi" w:cs="Arial"/>
          <w:sz w:val="22"/>
          <w:szCs w:val="22"/>
        </w:rPr>
      </w:pPr>
    </w:p>
    <w:p w14:paraId="5C103CCC" w14:textId="77777777" w:rsidR="00D05E97" w:rsidRPr="00595E66" w:rsidRDefault="00D05E97" w:rsidP="00D44D8F">
      <w:pPr>
        <w:pStyle w:val="Zkladntext21"/>
        <w:rPr>
          <w:rFonts w:asciiTheme="minorHAnsi" w:hAnsiTheme="minorHAnsi" w:cs="Arial"/>
          <w:sz w:val="22"/>
          <w:szCs w:val="22"/>
        </w:rPr>
      </w:pPr>
      <w:r w:rsidRPr="00595E66">
        <w:rPr>
          <w:rFonts w:asciiTheme="minorHAnsi" w:hAnsiTheme="minorHAnsi" w:cs="Arial"/>
          <w:sz w:val="22"/>
          <w:szCs w:val="22"/>
        </w:rPr>
        <w:t>Doručovací adresa:</w:t>
      </w:r>
    </w:p>
    <w:p w14:paraId="75F9353F" w14:textId="77777777" w:rsidR="00D05E97" w:rsidRPr="00595E66" w:rsidRDefault="00D05E97" w:rsidP="00D44D8F">
      <w:pPr>
        <w:pStyle w:val="Zkladntext21"/>
        <w:rPr>
          <w:rFonts w:asciiTheme="minorHAnsi" w:hAnsiTheme="minorHAnsi" w:cs="Arial"/>
          <w:b/>
          <w:sz w:val="22"/>
          <w:szCs w:val="22"/>
        </w:rPr>
      </w:pPr>
      <w:r w:rsidRPr="00595E66">
        <w:rPr>
          <w:rFonts w:asciiTheme="minorHAnsi" w:hAnsiTheme="minorHAnsi" w:cs="Arial"/>
          <w:b/>
          <w:sz w:val="22"/>
          <w:szCs w:val="22"/>
        </w:rPr>
        <w:t>Důl Michal</w:t>
      </w:r>
    </w:p>
    <w:p w14:paraId="747CBB9A" w14:textId="44E1FF5F" w:rsidR="00D44D8F" w:rsidRPr="00595E66" w:rsidRDefault="00D05E97" w:rsidP="00D44D8F">
      <w:pPr>
        <w:pStyle w:val="Zkladntext21"/>
        <w:rPr>
          <w:rFonts w:asciiTheme="minorHAnsi" w:hAnsiTheme="minorHAnsi" w:cs="Arial"/>
          <w:bCs/>
          <w:sz w:val="22"/>
          <w:szCs w:val="22"/>
        </w:rPr>
      </w:pPr>
      <w:r w:rsidRPr="00595E66">
        <w:rPr>
          <w:rFonts w:asciiTheme="minorHAnsi" w:hAnsiTheme="minorHAnsi" w:cs="Arial"/>
          <w:sz w:val="22"/>
          <w:szCs w:val="22"/>
        </w:rPr>
        <w:t>Čs. armády</w:t>
      </w:r>
      <w:r w:rsidR="00D44D8F" w:rsidRPr="00595E66">
        <w:rPr>
          <w:rFonts w:asciiTheme="minorHAnsi" w:hAnsiTheme="minorHAnsi" w:cs="Arial"/>
          <w:sz w:val="22"/>
          <w:szCs w:val="22"/>
        </w:rPr>
        <w:t xml:space="preserve"> 413/95, 715 00</w:t>
      </w:r>
      <w:r w:rsidR="002066EF" w:rsidRPr="00595E66">
        <w:rPr>
          <w:rFonts w:asciiTheme="minorHAnsi" w:hAnsiTheme="minorHAnsi" w:cs="Arial"/>
          <w:sz w:val="22"/>
          <w:szCs w:val="22"/>
        </w:rPr>
        <w:t xml:space="preserve">, </w:t>
      </w:r>
      <w:r w:rsidR="00D44D8F" w:rsidRPr="00595E66">
        <w:rPr>
          <w:rFonts w:asciiTheme="minorHAnsi" w:hAnsiTheme="minorHAnsi" w:cs="Arial"/>
          <w:sz w:val="22"/>
          <w:szCs w:val="22"/>
        </w:rPr>
        <w:t>Ostrava - Michálkovice</w:t>
      </w:r>
    </w:p>
    <w:p w14:paraId="7035FDC0" w14:textId="77777777" w:rsidR="00B107CB" w:rsidRPr="00595E66" w:rsidRDefault="00B107CB" w:rsidP="001E2D03">
      <w:pPr>
        <w:rPr>
          <w:rFonts w:ascii="Calibri" w:hAnsi="Calibri" w:cs="Calibri"/>
          <w:szCs w:val="22"/>
        </w:rPr>
      </w:pPr>
      <w:r w:rsidRPr="00595E66">
        <w:rPr>
          <w:rFonts w:ascii="Calibri" w:hAnsi="Calibri" w:cs="Calibri"/>
          <w:szCs w:val="22"/>
        </w:rPr>
        <w:t>(dále jen „</w:t>
      </w:r>
      <w:r w:rsidR="00566E70" w:rsidRPr="00595E66">
        <w:rPr>
          <w:rFonts w:ascii="Calibri" w:hAnsi="Calibri" w:cs="Calibri"/>
          <w:szCs w:val="22"/>
        </w:rPr>
        <w:t>NPU</w:t>
      </w:r>
      <w:r w:rsidR="0023124A" w:rsidRPr="00595E66">
        <w:rPr>
          <w:rFonts w:ascii="Calibri" w:hAnsi="Calibri" w:cs="Calibri"/>
          <w:szCs w:val="22"/>
        </w:rPr>
        <w:t xml:space="preserve"> či pronajímatel</w:t>
      </w:r>
      <w:r w:rsidRPr="00595E66">
        <w:rPr>
          <w:rFonts w:ascii="Calibri" w:hAnsi="Calibri" w:cs="Calibri"/>
          <w:szCs w:val="22"/>
        </w:rPr>
        <w:t>“)</w:t>
      </w:r>
    </w:p>
    <w:p w14:paraId="6254A3DC" w14:textId="77777777" w:rsidR="00D43565" w:rsidRPr="00595E66" w:rsidRDefault="00D43565" w:rsidP="00D43565">
      <w:pPr>
        <w:rPr>
          <w:rFonts w:ascii="Calibri" w:hAnsi="Calibri"/>
        </w:rPr>
      </w:pPr>
    </w:p>
    <w:p w14:paraId="641F2B87" w14:textId="77777777" w:rsidR="00D43565" w:rsidRPr="00595E66" w:rsidRDefault="00D43565" w:rsidP="00D43565">
      <w:pPr>
        <w:rPr>
          <w:rFonts w:ascii="Calibri" w:hAnsi="Calibri"/>
        </w:rPr>
      </w:pPr>
      <w:r w:rsidRPr="00595E66">
        <w:rPr>
          <w:rFonts w:ascii="Calibri" w:hAnsi="Calibri"/>
        </w:rPr>
        <w:t>a</w:t>
      </w:r>
    </w:p>
    <w:p w14:paraId="1AD5B682" w14:textId="77777777" w:rsidR="00D43565" w:rsidRPr="00595E66" w:rsidRDefault="00D43565" w:rsidP="00D43565">
      <w:pPr>
        <w:rPr>
          <w:rFonts w:ascii="Calibri" w:hAnsi="Calibri"/>
        </w:rPr>
      </w:pPr>
    </w:p>
    <w:p w14:paraId="13C75240" w14:textId="77777777" w:rsidR="00D43565" w:rsidRPr="00595E66" w:rsidRDefault="00885BD7" w:rsidP="00D43565">
      <w:pPr>
        <w:rPr>
          <w:rFonts w:ascii="Calibri" w:hAnsi="Calibri"/>
          <w:b/>
        </w:rPr>
      </w:pPr>
      <w:r w:rsidRPr="00595E66">
        <w:rPr>
          <w:rFonts w:ascii="Calibri" w:hAnsi="Calibri"/>
          <w:b/>
        </w:rPr>
        <w:t>TeamCity s.r.o.</w:t>
      </w:r>
    </w:p>
    <w:p w14:paraId="60AB1D7E" w14:textId="77777777" w:rsidR="00D75B10" w:rsidRPr="00595E66" w:rsidRDefault="00D75B10" w:rsidP="00D75B10">
      <w:pPr>
        <w:rPr>
          <w:rFonts w:ascii="Calibri" w:hAnsi="Calibri"/>
        </w:rPr>
      </w:pPr>
      <w:r w:rsidRPr="00595E66">
        <w:rPr>
          <w:rFonts w:ascii="Calibri" w:hAnsi="Calibri"/>
        </w:rPr>
        <w:t>Zapsáno pod sp. zn. C 54268, vedená u Krajského soudu v Ostravě</w:t>
      </w:r>
    </w:p>
    <w:p w14:paraId="1F97461D" w14:textId="77777777" w:rsidR="00D75B10" w:rsidRPr="00595E66" w:rsidRDefault="001E2D03" w:rsidP="00D75B10">
      <w:pPr>
        <w:rPr>
          <w:rFonts w:ascii="Calibri" w:hAnsi="Calibri"/>
        </w:rPr>
      </w:pPr>
      <w:r w:rsidRPr="00595E66">
        <w:rPr>
          <w:rFonts w:ascii="Calibri" w:hAnsi="Calibri"/>
        </w:rPr>
        <w:t xml:space="preserve">se sídlem: </w:t>
      </w:r>
      <w:r w:rsidR="00D75B10" w:rsidRPr="00595E66">
        <w:rPr>
          <w:rFonts w:ascii="Calibri" w:hAnsi="Calibri"/>
        </w:rPr>
        <w:t>Československé armády 448/98, Michálkovice, 715 00 Ostrava</w:t>
      </w:r>
    </w:p>
    <w:p w14:paraId="09698A20" w14:textId="77777777" w:rsidR="001E2D03" w:rsidRPr="00595E66" w:rsidRDefault="001E2D03" w:rsidP="001E2D03">
      <w:pPr>
        <w:rPr>
          <w:rFonts w:ascii="Calibri" w:hAnsi="Calibri"/>
        </w:rPr>
      </w:pPr>
      <w:r w:rsidRPr="00595E66">
        <w:rPr>
          <w:rFonts w:ascii="Calibri" w:hAnsi="Calibri"/>
        </w:rPr>
        <w:t xml:space="preserve">IČ: </w:t>
      </w:r>
      <w:r w:rsidR="00885BD7" w:rsidRPr="00595E66">
        <w:rPr>
          <w:rFonts w:ascii="Calibri" w:hAnsi="Calibri"/>
        </w:rPr>
        <w:t>29451132</w:t>
      </w:r>
      <w:r w:rsidRPr="00595E66">
        <w:rPr>
          <w:rFonts w:ascii="Calibri" w:hAnsi="Calibri"/>
        </w:rPr>
        <w:t>, DIČ:</w:t>
      </w:r>
      <w:r w:rsidR="00B107CB" w:rsidRPr="00595E66">
        <w:rPr>
          <w:rFonts w:ascii="Calibri" w:hAnsi="Calibri"/>
        </w:rPr>
        <w:t xml:space="preserve"> CZ</w:t>
      </w:r>
      <w:r w:rsidR="00885BD7" w:rsidRPr="00595E66">
        <w:rPr>
          <w:rFonts w:ascii="Calibri" w:hAnsi="Calibri"/>
        </w:rPr>
        <w:t>29451132</w:t>
      </w:r>
    </w:p>
    <w:p w14:paraId="30E49AF5" w14:textId="7C30FEBD" w:rsidR="001E2D03" w:rsidRPr="00595E66" w:rsidRDefault="001E2D03" w:rsidP="001E2D03">
      <w:pPr>
        <w:rPr>
          <w:rFonts w:ascii="Calibri" w:hAnsi="Calibri"/>
          <w:b/>
        </w:rPr>
      </w:pPr>
      <w:r w:rsidRPr="00595E66">
        <w:rPr>
          <w:rFonts w:ascii="Calibri" w:hAnsi="Calibri"/>
          <w:b/>
        </w:rPr>
        <w:t xml:space="preserve">zastoupený: </w:t>
      </w:r>
      <w:r w:rsidR="00441C83">
        <w:rPr>
          <w:rFonts w:ascii="Calibri" w:hAnsi="Calibri"/>
          <w:b/>
        </w:rPr>
        <w:t>xxxxxxxxxxxxxx</w:t>
      </w:r>
      <w:bookmarkStart w:id="0" w:name="_GoBack"/>
      <w:bookmarkEnd w:id="0"/>
      <w:r w:rsidR="00D75B10" w:rsidRPr="00595E66">
        <w:rPr>
          <w:rFonts w:ascii="Calibri" w:hAnsi="Calibri"/>
          <w:b/>
        </w:rPr>
        <w:t>, jednatelem</w:t>
      </w:r>
    </w:p>
    <w:p w14:paraId="4D197EB9" w14:textId="77777777" w:rsidR="00D43565" w:rsidRPr="00595E66" w:rsidRDefault="00D43565" w:rsidP="001E2D03">
      <w:pPr>
        <w:rPr>
          <w:rFonts w:ascii="Calibri" w:hAnsi="Calibri"/>
        </w:rPr>
      </w:pPr>
      <w:r w:rsidRPr="00595E66">
        <w:rPr>
          <w:rFonts w:ascii="Calibri" w:hAnsi="Calibri"/>
        </w:rPr>
        <w:t>(dále jen „</w:t>
      </w:r>
      <w:r w:rsidR="0023124A" w:rsidRPr="00595E66">
        <w:rPr>
          <w:rFonts w:ascii="Calibri" w:hAnsi="Calibri"/>
        </w:rPr>
        <w:t>p</w:t>
      </w:r>
      <w:r w:rsidR="00566E70" w:rsidRPr="00595E66">
        <w:rPr>
          <w:rFonts w:ascii="Calibri" w:hAnsi="Calibri"/>
        </w:rPr>
        <w:t>rovozovatel</w:t>
      </w:r>
      <w:r w:rsidR="0023124A" w:rsidRPr="00595E66">
        <w:rPr>
          <w:rFonts w:ascii="Calibri" w:hAnsi="Calibri"/>
        </w:rPr>
        <w:t xml:space="preserve"> či nájemce</w:t>
      </w:r>
      <w:r w:rsidRPr="00595E66">
        <w:rPr>
          <w:rFonts w:ascii="Calibri" w:hAnsi="Calibri"/>
        </w:rPr>
        <w:t>“)</w:t>
      </w:r>
    </w:p>
    <w:p w14:paraId="661F5140" w14:textId="77777777" w:rsidR="008528E7" w:rsidRPr="00595E66" w:rsidRDefault="008528E7">
      <w:pPr>
        <w:rPr>
          <w:rFonts w:ascii="Calibri" w:hAnsi="Calibri" w:cs="Arial"/>
          <w:szCs w:val="22"/>
        </w:rPr>
      </w:pPr>
    </w:p>
    <w:p w14:paraId="5A7D007B" w14:textId="77777777" w:rsidR="008528E7" w:rsidRPr="00595E66" w:rsidRDefault="008528E7">
      <w:pPr>
        <w:jc w:val="center"/>
        <w:rPr>
          <w:rFonts w:ascii="Calibri" w:hAnsi="Calibri" w:cs="Arial"/>
          <w:szCs w:val="22"/>
        </w:rPr>
      </w:pPr>
      <w:r w:rsidRPr="00595E66">
        <w:rPr>
          <w:rFonts w:ascii="Calibri" w:hAnsi="Calibri" w:cs="Arial"/>
          <w:szCs w:val="22"/>
        </w:rPr>
        <w:t xml:space="preserve">jako smluvní strany uzavřely </w:t>
      </w:r>
      <w:r w:rsidR="001E2D03" w:rsidRPr="00595E66">
        <w:rPr>
          <w:rFonts w:ascii="Calibri" w:hAnsi="Calibri" w:cs="Arial"/>
          <w:szCs w:val="22"/>
        </w:rPr>
        <w:t>dle § 1746 odst. 2 zákona č. 89/2012 Sb., občanský zákoník,</w:t>
      </w:r>
      <w:r w:rsidR="00A45245" w:rsidRPr="00595E66">
        <w:rPr>
          <w:rFonts w:ascii="Calibri" w:hAnsi="Calibri" w:cs="Arial"/>
          <w:szCs w:val="22"/>
        </w:rPr>
        <w:t xml:space="preserve"> v platném znění,</w:t>
      </w:r>
      <w:r w:rsidR="001E2D03" w:rsidRPr="00595E66">
        <w:rPr>
          <w:rFonts w:ascii="Calibri" w:hAnsi="Calibri" w:cs="Arial"/>
          <w:szCs w:val="22"/>
        </w:rPr>
        <w:t xml:space="preserve"> </w:t>
      </w:r>
      <w:r w:rsidRPr="00595E66">
        <w:rPr>
          <w:rFonts w:ascii="Calibri" w:hAnsi="Calibri" w:cs="Arial"/>
          <w:szCs w:val="22"/>
        </w:rPr>
        <w:t>níže uvedeného dne, měsíce a roku tuto</w:t>
      </w:r>
    </w:p>
    <w:p w14:paraId="08884EAC" w14:textId="77777777" w:rsidR="008528E7" w:rsidRPr="00595E66" w:rsidRDefault="00566E70" w:rsidP="00D43565">
      <w:pPr>
        <w:jc w:val="center"/>
        <w:rPr>
          <w:rFonts w:ascii="Calibri" w:hAnsi="Calibri" w:cs="Arial"/>
          <w:b/>
          <w:sz w:val="32"/>
          <w:szCs w:val="36"/>
        </w:rPr>
      </w:pPr>
      <w:r w:rsidRPr="00595E66">
        <w:rPr>
          <w:rFonts w:ascii="Calibri" w:hAnsi="Calibri" w:cs="Arial"/>
          <w:b/>
          <w:sz w:val="32"/>
          <w:szCs w:val="36"/>
        </w:rPr>
        <w:t>smlouvu o umístění zařízení</w:t>
      </w:r>
      <w:r w:rsidR="008528E7" w:rsidRPr="00595E66">
        <w:rPr>
          <w:rFonts w:ascii="Calibri" w:hAnsi="Calibri" w:cs="Arial"/>
          <w:b/>
          <w:sz w:val="32"/>
          <w:szCs w:val="36"/>
        </w:rPr>
        <w:t>:</w:t>
      </w:r>
    </w:p>
    <w:p w14:paraId="703EC3BF" w14:textId="77777777" w:rsidR="008528E7" w:rsidRPr="00595E66" w:rsidRDefault="008528E7">
      <w:pPr>
        <w:rPr>
          <w:rFonts w:ascii="Calibri" w:hAnsi="Calibri" w:cs="Arial"/>
          <w:szCs w:val="22"/>
        </w:rPr>
      </w:pPr>
    </w:p>
    <w:p w14:paraId="32E8571F" w14:textId="77777777" w:rsidR="00B56483" w:rsidRPr="00595E66" w:rsidRDefault="00B56483" w:rsidP="00B56483">
      <w:pPr>
        <w:rPr>
          <w:rFonts w:ascii="Calibri" w:hAnsi="Calibri" w:cs="Arial"/>
          <w:szCs w:val="22"/>
        </w:rPr>
      </w:pPr>
    </w:p>
    <w:p w14:paraId="166306EC" w14:textId="77777777" w:rsidR="00B56483" w:rsidRPr="00595E66" w:rsidRDefault="00B56483" w:rsidP="00B56483">
      <w:pPr>
        <w:jc w:val="center"/>
        <w:rPr>
          <w:rFonts w:ascii="Calibri" w:hAnsi="Calibri" w:cs="Arial"/>
          <w:b/>
          <w:szCs w:val="22"/>
        </w:rPr>
      </w:pPr>
      <w:r w:rsidRPr="00595E66">
        <w:rPr>
          <w:rFonts w:ascii="Calibri" w:hAnsi="Calibri" w:cs="Arial"/>
          <w:b/>
          <w:szCs w:val="22"/>
        </w:rPr>
        <w:t>Článek. I</w:t>
      </w:r>
    </w:p>
    <w:p w14:paraId="700D4A39" w14:textId="77777777" w:rsidR="00B56483" w:rsidRPr="00595E66" w:rsidRDefault="00B56483" w:rsidP="00B56483">
      <w:pPr>
        <w:jc w:val="center"/>
        <w:rPr>
          <w:rFonts w:ascii="Calibri" w:hAnsi="Calibri" w:cs="Arial"/>
          <w:b/>
          <w:szCs w:val="22"/>
        </w:rPr>
      </w:pPr>
      <w:r w:rsidRPr="00595E66">
        <w:rPr>
          <w:rFonts w:ascii="Calibri" w:hAnsi="Calibri" w:cs="Arial"/>
          <w:b/>
          <w:szCs w:val="22"/>
        </w:rPr>
        <w:t>Základní ustanovení</w:t>
      </w:r>
    </w:p>
    <w:p w14:paraId="48E55947" w14:textId="77777777" w:rsidR="00B56483" w:rsidRPr="00595E66" w:rsidRDefault="00B56483" w:rsidP="00B56483">
      <w:pPr>
        <w:rPr>
          <w:rFonts w:ascii="Calibri" w:hAnsi="Calibri" w:cs="Arial"/>
          <w:szCs w:val="22"/>
        </w:rPr>
      </w:pPr>
    </w:p>
    <w:p w14:paraId="219EDA47" w14:textId="77777777" w:rsidR="00B220CB" w:rsidRPr="00595E66" w:rsidRDefault="00B56483" w:rsidP="00B220CB">
      <w:pPr>
        <w:ind w:left="540" w:hanging="540"/>
        <w:rPr>
          <w:rFonts w:ascii="Calibri" w:hAnsi="Calibri" w:cs="Arial"/>
          <w:szCs w:val="22"/>
        </w:rPr>
      </w:pPr>
      <w:r w:rsidRPr="00595E66">
        <w:rPr>
          <w:rFonts w:ascii="Calibri" w:hAnsi="Calibri" w:cs="Arial"/>
          <w:szCs w:val="22"/>
        </w:rPr>
        <w:t>1.1</w:t>
      </w:r>
      <w:r w:rsidRPr="00595E66">
        <w:rPr>
          <w:rFonts w:ascii="Calibri" w:hAnsi="Calibri" w:cs="Arial"/>
          <w:szCs w:val="22"/>
        </w:rPr>
        <w:tab/>
        <w:t>NPÚ je příslušný hospodařit s</w:t>
      </w:r>
      <w:r w:rsidR="00B220CB" w:rsidRPr="00595E66">
        <w:rPr>
          <w:rFonts w:ascii="Calibri" w:hAnsi="Calibri" w:cs="Arial"/>
          <w:szCs w:val="22"/>
        </w:rPr>
        <w:t> </w:t>
      </w:r>
      <w:r w:rsidRPr="00595E66">
        <w:rPr>
          <w:rFonts w:ascii="Calibri" w:hAnsi="Calibri" w:cs="Arial"/>
          <w:szCs w:val="22"/>
        </w:rPr>
        <w:t>nemovitostmi</w:t>
      </w:r>
      <w:r w:rsidR="00B220CB" w:rsidRPr="00595E66">
        <w:rPr>
          <w:rFonts w:ascii="Calibri" w:hAnsi="Calibri" w:cs="Arial"/>
          <w:szCs w:val="22"/>
        </w:rPr>
        <w:t xml:space="preserve"> ve vlastnictví státu:</w:t>
      </w:r>
    </w:p>
    <w:p w14:paraId="66289555" w14:textId="77777777" w:rsidR="00B220CB" w:rsidRPr="00595E66" w:rsidRDefault="0023124A" w:rsidP="00B220CB">
      <w:pPr>
        <w:ind w:left="540"/>
        <w:rPr>
          <w:rFonts w:ascii="Calibri" w:hAnsi="Calibri" w:cs="Arial"/>
          <w:szCs w:val="22"/>
        </w:rPr>
      </w:pPr>
      <w:r w:rsidRPr="00595E66">
        <w:rPr>
          <w:rFonts w:ascii="Calibri" w:hAnsi="Calibri" w:cs="Arial"/>
          <w:szCs w:val="22"/>
        </w:rPr>
        <w:t>areálem</w:t>
      </w:r>
      <w:r w:rsidR="00B56483" w:rsidRPr="00595E66">
        <w:rPr>
          <w:rFonts w:ascii="Calibri" w:hAnsi="Calibri" w:cs="Arial"/>
          <w:szCs w:val="22"/>
        </w:rPr>
        <w:t xml:space="preserve"> národní kulturní památky</w:t>
      </w:r>
      <w:r w:rsidR="00480EC1" w:rsidRPr="00595E66">
        <w:rPr>
          <w:rFonts w:ascii="Calibri" w:hAnsi="Calibri" w:cs="Arial"/>
          <w:szCs w:val="22"/>
        </w:rPr>
        <w:t>,</w:t>
      </w:r>
      <w:r w:rsidRPr="00595E66">
        <w:rPr>
          <w:rFonts w:ascii="Calibri" w:hAnsi="Calibri" w:cs="Arial"/>
          <w:szCs w:val="22"/>
        </w:rPr>
        <w:t xml:space="preserve"> Do</w:t>
      </w:r>
      <w:r w:rsidR="00B56483" w:rsidRPr="00595E66">
        <w:rPr>
          <w:rFonts w:ascii="Calibri" w:hAnsi="Calibri" w:cs="Arial"/>
          <w:szCs w:val="22"/>
        </w:rPr>
        <w:t>l</w:t>
      </w:r>
      <w:r w:rsidRPr="00595E66">
        <w:rPr>
          <w:rFonts w:ascii="Calibri" w:hAnsi="Calibri" w:cs="Arial"/>
          <w:szCs w:val="22"/>
        </w:rPr>
        <w:t>em</w:t>
      </w:r>
      <w:r w:rsidR="00B56483" w:rsidRPr="00595E66">
        <w:rPr>
          <w:rFonts w:ascii="Calibri" w:hAnsi="Calibri" w:cs="Arial"/>
          <w:szCs w:val="22"/>
        </w:rPr>
        <w:t xml:space="preserve"> Michal, </w:t>
      </w:r>
      <w:r w:rsidR="00480EC1" w:rsidRPr="00595E66">
        <w:rPr>
          <w:rFonts w:ascii="Calibri" w:hAnsi="Calibri" w:cs="Arial"/>
          <w:szCs w:val="22"/>
        </w:rPr>
        <w:t xml:space="preserve">na adrese: </w:t>
      </w:r>
      <w:r w:rsidR="00B56483" w:rsidRPr="00595E66">
        <w:rPr>
          <w:rFonts w:ascii="Calibri" w:hAnsi="Calibri" w:cs="Arial"/>
          <w:szCs w:val="22"/>
        </w:rPr>
        <w:t>Čs. armády 413/95, Ostrava – Michálkovice včetně těžní věže</w:t>
      </w:r>
      <w:r w:rsidRPr="00595E66">
        <w:rPr>
          <w:rFonts w:ascii="Calibri" w:hAnsi="Calibri" w:cs="Arial"/>
          <w:szCs w:val="22"/>
        </w:rPr>
        <w:t>, stojící</w:t>
      </w:r>
      <w:r w:rsidR="00B56483" w:rsidRPr="00595E66">
        <w:rPr>
          <w:rFonts w:ascii="Calibri" w:hAnsi="Calibri" w:cs="Arial"/>
          <w:szCs w:val="22"/>
        </w:rPr>
        <w:t xml:space="preserve"> na parcele č. st. 249, zapsané na listu</w:t>
      </w:r>
      <w:r w:rsidR="00A45245" w:rsidRPr="00595E66">
        <w:rPr>
          <w:rFonts w:ascii="Calibri" w:hAnsi="Calibri" w:cs="Arial"/>
          <w:szCs w:val="22"/>
        </w:rPr>
        <w:t xml:space="preserve"> vlastnictví </w:t>
      </w:r>
      <w:r w:rsidR="00B56483" w:rsidRPr="00595E66">
        <w:rPr>
          <w:rFonts w:ascii="Calibri" w:hAnsi="Calibri" w:cs="Arial"/>
          <w:szCs w:val="22"/>
        </w:rPr>
        <w:t>č. 1251, pro katastrální území Michálkovice, obec Ostrava.</w:t>
      </w:r>
    </w:p>
    <w:p w14:paraId="3DF5B8EB" w14:textId="77777777" w:rsidR="00B56483" w:rsidRPr="00595E66" w:rsidRDefault="00B56483" w:rsidP="00B56483">
      <w:pPr>
        <w:ind w:left="705" w:hanging="705"/>
        <w:rPr>
          <w:rFonts w:ascii="Calibri" w:hAnsi="Calibri" w:cs="Arial"/>
          <w:szCs w:val="22"/>
        </w:rPr>
      </w:pPr>
    </w:p>
    <w:p w14:paraId="16C3DD73" w14:textId="77777777" w:rsidR="00B56483" w:rsidRPr="00595E66" w:rsidRDefault="00B56483" w:rsidP="00B56483">
      <w:pPr>
        <w:ind w:left="540" w:hanging="540"/>
        <w:rPr>
          <w:rFonts w:ascii="Calibri" w:hAnsi="Calibri" w:cs="Arial"/>
          <w:szCs w:val="22"/>
        </w:rPr>
      </w:pPr>
      <w:r w:rsidRPr="00595E66">
        <w:rPr>
          <w:rFonts w:ascii="Calibri" w:hAnsi="Calibri" w:cs="Arial"/>
          <w:szCs w:val="22"/>
        </w:rPr>
        <w:t>1.2</w:t>
      </w:r>
      <w:r w:rsidRPr="00595E66">
        <w:rPr>
          <w:rFonts w:ascii="Calibri" w:hAnsi="Calibri" w:cs="Arial"/>
          <w:szCs w:val="22"/>
        </w:rPr>
        <w:tab/>
        <w:t>Provozovatel zařízení je obchodní společností podnikající v oblasti elektronických komunikací, která je mimo jiné oprávněna k zajišťování sítí a poskytování služeb elektronických komunikací podle zákona č. 127/2005 Sb., o elektronických komunikacích, v platném znění (dále jen „</w:t>
      </w:r>
      <w:r w:rsidRPr="00595E66">
        <w:rPr>
          <w:rFonts w:ascii="Calibri" w:hAnsi="Calibri" w:cs="Arial"/>
          <w:b/>
          <w:szCs w:val="22"/>
        </w:rPr>
        <w:t>Zákon</w:t>
      </w:r>
      <w:r w:rsidRPr="00595E66">
        <w:rPr>
          <w:rFonts w:ascii="Calibri" w:hAnsi="Calibri" w:cs="Arial"/>
          <w:szCs w:val="22"/>
        </w:rPr>
        <w:t>“).</w:t>
      </w:r>
    </w:p>
    <w:p w14:paraId="73134297" w14:textId="77777777" w:rsidR="00B56483" w:rsidRPr="00595E66" w:rsidRDefault="00B56483" w:rsidP="00B56483">
      <w:pPr>
        <w:jc w:val="center"/>
        <w:rPr>
          <w:rFonts w:ascii="Calibri" w:hAnsi="Calibri" w:cs="Arial"/>
          <w:b/>
          <w:szCs w:val="22"/>
        </w:rPr>
      </w:pPr>
    </w:p>
    <w:p w14:paraId="44EE9570" w14:textId="77777777" w:rsidR="00B56483" w:rsidRPr="00595E66" w:rsidRDefault="00B56483" w:rsidP="00B56483">
      <w:pPr>
        <w:jc w:val="center"/>
        <w:rPr>
          <w:rFonts w:ascii="Calibri" w:hAnsi="Calibri" w:cs="Arial"/>
          <w:b/>
          <w:szCs w:val="22"/>
        </w:rPr>
      </w:pPr>
    </w:p>
    <w:p w14:paraId="0FE7C9D3" w14:textId="77777777" w:rsidR="00B56483" w:rsidRPr="00595E66" w:rsidRDefault="00B56483" w:rsidP="00B56483">
      <w:pPr>
        <w:jc w:val="center"/>
        <w:rPr>
          <w:rFonts w:ascii="Calibri" w:hAnsi="Calibri" w:cs="Arial"/>
          <w:b/>
          <w:szCs w:val="22"/>
        </w:rPr>
      </w:pPr>
      <w:r w:rsidRPr="00595E66">
        <w:rPr>
          <w:rFonts w:ascii="Calibri" w:hAnsi="Calibri" w:cs="Arial"/>
          <w:b/>
          <w:szCs w:val="22"/>
        </w:rPr>
        <w:t>Článek II.</w:t>
      </w:r>
    </w:p>
    <w:p w14:paraId="4A3658DA" w14:textId="77777777" w:rsidR="00B56483" w:rsidRPr="00595E66" w:rsidRDefault="00B56483" w:rsidP="00B56483">
      <w:pPr>
        <w:jc w:val="center"/>
        <w:rPr>
          <w:rFonts w:ascii="Calibri" w:hAnsi="Calibri" w:cs="Arial"/>
          <w:b/>
          <w:szCs w:val="22"/>
        </w:rPr>
      </w:pPr>
      <w:r w:rsidRPr="00595E66">
        <w:rPr>
          <w:rFonts w:ascii="Calibri" w:hAnsi="Calibri" w:cs="Arial"/>
          <w:b/>
          <w:szCs w:val="22"/>
        </w:rPr>
        <w:t>Předmět smlouvy</w:t>
      </w:r>
    </w:p>
    <w:p w14:paraId="21FB7BB0" w14:textId="77777777" w:rsidR="00B71E7B" w:rsidRPr="00595E66" w:rsidRDefault="00B71E7B" w:rsidP="00B71E7B">
      <w:pPr>
        <w:rPr>
          <w:rFonts w:ascii="Calibri" w:hAnsi="Calibri" w:cs="Arial"/>
          <w:szCs w:val="22"/>
        </w:rPr>
      </w:pPr>
    </w:p>
    <w:p w14:paraId="47C4D645" w14:textId="77777777" w:rsidR="00B71E7B" w:rsidRPr="00595E66" w:rsidRDefault="00B71E7B" w:rsidP="00B71E7B">
      <w:pPr>
        <w:numPr>
          <w:ilvl w:val="1"/>
          <w:numId w:val="13"/>
        </w:numPr>
        <w:rPr>
          <w:rFonts w:ascii="Calibri" w:hAnsi="Calibri" w:cs="Arial"/>
          <w:szCs w:val="22"/>
        </w:rPr>
      </w:pPr>
      <w:r w:rsidRPr="00595E66">
        <w:rPr>
          <w:rFonts w:ascii="Calibri" w:hAnsi="Calibri" w:cs="Arial"/>
          <w:szCs w:val="22"/>
        </w:rPr>
        <w:t>Pronajímatel za podmínek této smlouvy nájemci pronajímá část nemovitosti</w:t>
      </w:r>
      <w:r w:rsidR="0023124A" w:rsidRPr="00595E66">
        <w:rPr>
          <w:rFonts w:ascii="Calibri" w:hAnsi="Calibri" w:cs="Arial"/>
          <w:szCs w:val="22"/>
        </w:rPr>
        <w:t xml:space="preserve"> specifikované v článku I., základní ustanovení, odst. 1. 1. této smlouvy</w:t>
      </w:r>
      <w:r w:rsidRPr="00595E66">
        <w:rPr>
          <w:rFonts w:ascii="Calibri" w:hAnsi="Calibri" w:cs="Arial"/>
          <w:szCs w:val="22"/>
        </w:rPr>
        <w:t>, a to</w:t>
      </w:r>
      <w:r w:rsidR="009C7AEA" w:rsidRPr="00595E66">
        <w:rPr>
          <w:rFonts w:ascii="Calibri" w:hAnsi="Calibri" w:cs="Arial"/>
          <w:szCs w:val="22"/>
        </w:rPr>
        <w:t xml:space="preserve"> konkrétně</w:t>
      </w:r>
      <w:r w:rsidRPr="00595E66">
        <w:rPr>
          <w:rFonts w:ascii="Calibri" w:hAnsi="Calibri" w:cs="Arial"/>
          <w:szCs w:val="22"/>
        </w:rPr>
        <w:t>: prostor na části těžní věže Dolu Michal umístěné na pozemku parc. č. 249 katastrální území Michálkovice, obec Ostrava, o výměře 1 m2 (dále jen „předmět nájmu“) pro umístění zařízení</w:t>
      </w:r>
      <w:r w:rsidR="0023124A" w:rsidRPr="00595E66">
        <w:rPr>
          <w:rFonts w:ascii="Calibri" w:hAnsi="Calibri" w:cs="Arial"/>
          <w:szCs w:val="22"/>
        </w:rPr>
        <w:t xml:space="preserve"> dle</w:t>
      </w:r>
      <w:r w:rsidRPr="00595E66">
        <w:rPr>
          <w:rFonts w:ascii="Calibri" w:hAnsi="Calibri" w:cs="Arial"/>
          <w:szCs w:val="22"/>
        </w:rPr>
        <w:t xml:space="preserve"> čl. 3.</w:t>
      </w:r>
      <w:r w:rsidR="009C7AEA" w:rsidRPr="00595E66">
        <w:rPr>
          <w:rFonts w:ascii="Calibri" w:hAnsi="Calibri" w:cs="Arial"/>
          <w:szCs w:val="22"/>
        </w:rPr>
        <w:t>, Účel smlouvy,</w:t>
      </w:r>
      <w:r w:rsidRPr="00595E66">
        <w:rPr>
          <w:rFonts w:ascii="Calibri" w:hAnsi="Calibri" w:cs="Arial"/>
          <w:szCs w:val="22"/>
        </w:rPr>
        <w:t xml:space="preserve"> </w:t>
      </w:r>
      <w:r w:rsidRPr="00595E66">
        <w:rPr>
          <w:rFonts w:ascii="Calibri" w:hAnsi="Calibri" w:cs="Arial"/>
          <w:szCs w:val="22"/>
        </w:rPr>
        <w:lastRenderedPageBreak/>
        <w:t>odst. 1. této smlouvy a nájemce předmět nájmu v souladu s touto smlouvou a obecně závaznými právními předpisy podle této smlouvy přijímá do užívání a zavazuje se za to pronajímateli platit nájemné. Umístění zařízení na předmětu nájmu, včetně zakreslení kabelové trasy a trasy přívodního elektronapájecího kabelu jako přípojky na rozvodnou síť je vyznačeno na situačním plánku, který je přílohou č. 1 této smlouvy</w:t>
      </w:r>
      <w:r w:rsidR="00733114" w:rsidRPr="00595E66">
        <w:rPr>
          <w:rFonts w:ascii="Calibri" w:hAnsi="Calibri" w:cs="Arial"/>
          <w:szCs w:val="22"/>
        </w:rPr>
        <w:t>, dále jen „zařízení“</w:t>
      </w:r>
      <w:r w:rsidRPr="00595E66">
        <w:rPr>
          <w:rFonts w:ascii="Calibri" w:hAnsi="Calibri" w:cs="Arial"/>
          <w:szCs w:val="22"/>
        </w:rPr>
        <w:t>.</w:t>
      </w:r>
    </w:p>
    <w:p w14:paraId="655CEBE8" w14:textId="77777777" w:rsidR="00B71E7B" w:rsidRPr="00595E66" w:rsidRDefault="00B71E7B" w:rsidP="00B71E7B">
      <w:pPr>
        <w:numPr>
          <w:ilvl w:val="1"/>
          <w:numId w:val="13"/>
        </w:numPr>
        <w:rPr>
          <w:rFonts w:ascii="Calibri" w:hAnsi="Calibri" w:cs="Arial"/>
          <w:szCs w:val="22"/>
        </w:rPr>
      </w:pPr>
      <w:r w:rsidRPr="00595E66">
        <w:rPr>
          <w:rFonts w:ascii="Calibri" w:hAnsi="Calibri" w:cs="Arial"/>
          <w:szCs w:val="22"/>
        </w:rPr>
        <w:t xml:space="preserve">Předmětem této smlouvy je též právo nájemce umístit v nemovitosti propojující kabelové vedení, a to v rozsahu umožňujícím </w:t>
      </w:r>
      <w:r w:rsidR="00733114" w:rsidRPr="00595E66">
        <w:rPr>
          <w:rFonts w:ascii="Calibri" w:hAnsi="Calibri" w:cs="Arial"/>
          <w:szCs w:val="22"/>
        </w:rPr>
        <w:t>plně funkční provoz zařízení pro účely uvedené v čl. III, Účel smlouvy,</w:t>
      </w:r>
      <w:r w:rsidRPr="00595E66">
        <w:rPr>
          <w:rFonts w:ascii="Calibri" w:hAnsi="Calibri" w:cs="Arial"/>
          <w:szCs w:val="22"/>
        </w:rPr>
        <w:t xml:space="preserve"> odst. 3.1 této smlouvy včetně možnosti připojení na veřejnou komunikační síť nájemce a připojení potenciálních zákazníků nájemce sídlící v</w:t>
      </w:r>
      <w:r w:rsidR="00733114" w:rsidRPr="00595E66">
        <w:rPr>
          <w:rFonts w:ascii="Calibri" w:hAnsi="Calibri" w:cs="Arial"/>
          <w:szCs w:val="22"/>
        </w:rPr>
        <w:t> </w:t>
      </w:r>
      <w:r w:rsidRPr="00595E66">
        <w:rPr>
          <w:rFonts w:ascii="Calibri" w:hAnsi="Calibri" w:cs="Arial"/>
          <w:szCs w:val="22"/>
        </w:rPr>
        <w:t>nemovitosti</w:t>
      </w:r>
      <w:r w:rsidR="00733114" w:rsidRPr="00595E66">
        <w:rPr>
          <w:rFonts w:ascii="Calibri" w:hAnsi="Calibri" w:cs="Arial"/>
          <w:szCs w:val="22"/>
        </w:rPr>
        <w:t>.</w:t>
      </w:r>
    </w:p>
    <w:p w14:paraId="38D31120" w14:textId="77777777" w:rsidR="00B71E7B" w:rsidRPr="00595E66" w:rsidRDefault="00B71E7B" w:rsidP="00B71E7B">
      <w:pPr>
        <w:numPr>
          <w:ilvl w:val="1"/>
          <w:numId w:val="13"/>
        </w:numPr>
        <w:rPr>
          <w:rFonts w:ascii="Calibri" w:hAnsi="Calibri" w:cs="Arial"/>
          <w:szCs w:val="22"/>
        </w:rPr>
      </w:pPr>
      <w:r w:rsidRPr="00595E66">
        <w:rPr>
          <w:rFonts w:ascii="Calibri" w:hAnsi="Calibri" w:cs="Arial"/>
          <w:szCs w:val="22"/>
        </w:rPr>
        <w:t xml:space="preserve">Nájemce je s technickým stavem předmětu nájmu seznámen a smluvní strany konstatují, že je způsobilý ke smluvenému užívání. </w:t>
      </w:r>
    </w:p>
    <w:p w14:paraId="1444DD68" w14:textId="77777777" w:rsidR="00B71E7B" w:rsidRPr="00595E66" w:rsidRDefault="00B71E7B" w:rsidP="00B71E7B">
      <w:pPr>
        <w:numPr>
          <w:ilvl w:val="1"/>
          <w:numId w:val="13"/>
        </w:numPr>
        <w:rPr>
          <w:rFonts w:ascii="Calibri" w:hAnsi="Calibri" w:cs="Arial"/>
          <w:szCs w:val="22"/>
        </w:rPr>
      </w:pPr>
      <w:r w:rsidRPr="00595E66">
        <w:rPr>
          <w:rFonts w:ascii="Calibri" w:hAnsi="Calibri" w:cs="Arial"/>
          <w:szCs w:val="22"/>
        </w:rPr>
        <w:t>Pronajímatel konstatuje, že pronájmem předmětu nájmu bude dosaženo účelnějšího nebo hospodárnějšího využití věci při zachování hlavního účelu, ke kterému pronajímateli slouží. S ohledem na povahu předmětu nájmu, nebyl předmět nájmu nabízen organizačním složkám a ostatním státním organizacím.</w:t>
      </w:r>
    </w:p>
    <w:p w14:paraId="30EE9E06" w14:textId="77777777" w:rsidR="00B71E7B" w:rsidRPr="00595E66" w:rsidRDefault="00B71E7B" w:rsidP="00B71E7B">
      <w:pPr>
        <w:numPr>
          <w:ilvl w:val="1"/>
          <w:numId w:val="13"/>
        </w:numPr>
        <w:rPr>
          <w:rFonts w:ascii="Calibri" w:hAnsi="Calibri" w:cs="Arial"/>
          <w:szCs w:val="22"/>
        </w:rPr>
      </w:pPr>
      <w:r w:rsidRPr="00595E66">
        <w:rPr>
          <w:rFonts w:ascii="Calibri" w:hAnsi="Calibri" w:cs="Arial"/>
          <w:szCs w:val="22"/>
        </w:rPr>
        <w:t xml:space="preserve">Smluvní strany se dohodly, v souladu s příslušnými ustanoveními obecně závazných právních předpisů, a to zejména zákona č. 89/2012 Sb., občanský zákoník, ve znění pozdějších předpisů a zákona č. 219/2000 Sb., o majetku České republiky a jejím vystupování v právních vztazích, ve znění pozdějších předpisů, na této smlouvě. </w:t>
      </w:r>
    </w:p>
    <w:p w14:paraId="4D310B58" w14:textId="77777777" w:rsidR="00B56483" w:rsidRPr="00595E66" w:rsidRDefault="00B56483" w:rsidP="00B56483">
      <w:pPr>
        <w:rPr>
          <w:rFonts w:ascii="Calibri" w:hAnsi="Calibri" w:cs="Arial"/>
          <w:szCs w:val="22"/>
          <w:vertAlign w:val="superscript"/>
        </w:rPr>
      </w:pPr>
    </w:p>
    <w:p w14:paraId="6D8D0D87" w14:textId="77777777" w:rsidR="00B56483" w:rsidRPr="00595E66" w:rsidRDefault="00B56483" w:rsidP="00B56483">
      <w:pPr>
        <w:rPr>
          <w:rFonts w:ascii="Calibri" w:hAnsi="Calibri" w:cs="Arial"/>
          <w:szCs w:val="22"/>
          <w:vertAlign w:val="superscript"/>
        </w:rPr>
      </w:pPr>
    </w:p>
    <w:p w14:paraId="574CD6B9" w14:textId="77777777" w:rsidR="00B56483" w:rsidRPr="00595E66" w:rsidRDefault="00B56483" w:rsidP="00B56483">
      <w:pPr>
        <w:jc w:val="center"/>
        <w:rPr>
          <w:rFonts w:ascii="Calibri" w:hAnsi="Calibri" w:cs="Arial"/>
          <w:b/>
          <w:szCs w:val="22"/>
        </w:rPr>
      </w:pPr>
      <w:r w:rsidRPr="00595E66">
        <w:rPr>
          <w:rFonts w:ascii="Calibri" w:hAnsi="Calibri" w:cs="Arial"/>
          <w:b/>
          <w:szCs w:val="22"/>
        </w:rPr>
        <w:t>Článek III.</w:t>
      </w:r>
    </w:p>
    <w:p w14:paraId="39D65997" w14:textId="77777777" w:rsidR="00B56483" w:rsidRPr="00595E66" w:rsidRDefault="00B56483" w:rsidP="00B56483">
      <w:pPr>
        <w:jc w:val="center"/>
        <w:rPr>
          <w:rFonts w:ascii="Calibri" w:hAnsi="Calibri" w:cs="Arial"/>
          <w:b/>
          <w:szCs w:val="22"/>
        </w:rPr>
      </w:pPr>
      <w:r w:rsidRPr="00595E66">
        <w:rPr>
          <w:rFonts w:ascii="Calibri" w:hAnsi="Calibri" w:cs="Arial"/>
          <w:b/>
          <w:szCs w:val="22"/>
        </w:rPr>
        <w:t>Účel smlouvy</w:t>
      </w:r>
    </w:p>
    <w:p w14:paraId="6F37BC49" w14:textId="77777777" w:rsidR="00C81869" w:rsidRPr="00595E66" w:rsidRDefault="00B56483" w:rsidP="001A0A3C">
      <w:pPr>
        <w:numPr>
          <w:ilvl w:val="1"/>
          <w:numId w:val="14"/>
        </w:numPr>
        <w:rPr>
          <w:rFonts w:ascii="Calibri" w:hAnsi="Calibri" w:cs="Arial"/>
          <w:szCs w:val="22"/>
        </w:rPr>
      </w:pPr>
      <w:r w:rsidRPr="00595E66">
        <w:rPr>
          <w:rFonts w:ascii="Calibri" w:hAnsi="Calibri" w:cs="Arial"/>
          <w:szCs w:val="22"/>
        </w:rPr>
        <w:t>Účelem smlouvy je poskytnutí předmětných prostor dle čl. II.</w:t>
      </w:r>
      <w:r w:rsidR="00733114" w:rsidRPr="00595E66">
        <w:rPr>
          <w:rFonts w:ascii="Calibri" w:hAnsi="Calibri" w:cs="Arial"/>
          <w:szCs w:val="22"/>
        </w:rPr>
        <w:t xml:space="preserve"> této smlouvy</w:t>
      </w:r>
      <w:r w:rsidRPr="00595E66">
        <w:rPr>
          <w:rFonts w:ascii="Calibri" w:hAnsi="Calibri" w:cs="Arial"/>
          <w:szCs w:val="22"/>
        </w:rPr>
        <w:t xml:space="preserve"> k instalaci a provozování telekomunikačního zařízení Provozovatele k poskytování služeb elektronických komunikací ve smyslu Zákona. </w:t>
      </w:r>
    </w:p>
    <w:p w14:paraId="483F32D5" w14:textId="77777777" w:rsidR="00C81869" w:rsidRPr="00595E66" w:rsidRDefault="00C81869" w:rsidP="001A0A3C">
      <w:pPr>
        <w:numPr>
          <w:ilvl w:val="1"/>
          <w:numId w:val="14"/>
        </w:numPr>
        <w:rPr>
          <w:rFonts w:ascii="Calibri" w:hAnsi="Calibri" w:cs="Arial"/>
          <w:szCs w:val="22"/>
        </w:rPr>
      </w:pPr>
      <w:r w:rsidRPr="00595E66">
        <w:rPr>
          <w:rFonts w:ascii="Calibri" w:hAnsi="Calibri" w:cs="Arial"/>
          <w:szCs w:val="22"/>
        </w:rPr>
        <w:t>Za porušení povinnosti uvedené v odst. 1 tohoto článku</w:t>
      </w:r>
      <w:r w:rsidR="009C7AEA" w:rsidRPr="00595E66">
        <w:rPr>
          <w:rFonts w:ascii="Calibri" w:hAnsi="Calibri" w:cs="Arial"/>
          <w:szCs w:val="22"/>
        </w:rPr>
        <w:t xml:space="preserve"> smlouvy</w:t>
      </w:r>
      <w:r w:rsidRPr="00595E66">
        <w:rPr>
          <w:rFonts w:ascii="Calibri" w:hAnsi="Calibri" w:cs="Arial"/>
          <w:szCs w:val="22"/>
        </w:rPr>
        <w:t>, je nájemce povinen za</w:t>
      </w:r>
      <w:r w:rsidR="005F611A" w:rsidRPr="00595E66">
        <w:rPr>
          <w:rFonts w:ascii="Calibri" w:hAnsi="Calibri" w:cs="Arial"/>
          <w:szCs w:val="22"/>
        </w:rPr>
        <w:t>platit smluvní pokutu ve výši 5 </w:t>
      </w:r>
      <w:r w:rsidRPr="00595E66">
        <w:rPr>
          <w:rFonts w:ascii="Calibri" w:hAnsi="Calibri" w:cs="Arial"/>
          <w:szCs w:val="22"/>
        </w:rPr>
        <w:t>000</w:t>
      </w:r>
      <w:r w:rsidR="005F611A" w:rsidRPr="00595E66">
        <w:rPr>
          <w:rFonts w:ascii="Calibri" w:hAnsi="Calibri" w:cs="Arial"/>
          <w:szCs w:val="22"/>
        </w:rPr>
        <w:t>,-</w:t>
      </w:r>
      <w:r w:rsidRPr="00595E66">
        <w:rPr>
          <w:rFonts w:ascii="Calibri" w:hAnsi="Calibri" w:cs="Arial"/>
          <w:szCs w:val="22"/>
        </w:rPr>
        <w:t xml:space="preserve"> Kč za každý takovýto případ.</w:t>
      </w:r>
    </w:p>
    <w:p w14:paraId="3B8DE807" w14:textId="77777777" w:rsidR="00C81869" w:rsidRPr="00595E66" w:rsidRDefault="00C81869" w:rsidP="00C81869">
      <w:pPr>
        <w:numPr>
          <w:ilvl w:val="1"/>
          <w:numId w:val="14"/>
        </w:numPr>
        <w:rPr>
          <w:rFonts w:ascii="Calibri" w:hAnsi="Calibri" w:cs="Arial"/>
          <w:szCs w:val="22"/>
        </w:rPr>
      </w:pPr>
      <w:r w:rsidRPr="00595E66">
        <w:rPr>
          <w:rFonts w:ascii="Calibri" w:hAnsi="Calibri" w:cs="Arial"/>
          <w:szCs w:val="22"/>
        </w:rPr>
        <w:t>Nájemce prohlašuje, že je mu stav předmětu nájmu znám a v takovémto stavu jej k dočasnému užívání přijímá.</w:t>
      </w:r>
    </w:p>
    <w:p w14:paraId="4E0B156E" w14:textId="77777777" w:rsidR="00C81869" w:rsidRPr="00595E66" w:rsidRDefault="00C81869" w:rsidP="00C81869">
      <w:pPr>
        <w:numPr>
          <w:ilvl w:val="1"/>
          <w:numId w:val="14"/>
        </w:numPr>
        <w:rPr>
          <w:rFonts w:ascii="Calibri" w:hAnsi="Calibri" w:cs="Arial"/>
          <w:szCs w:val="22"/>
        </w:rPr>
      </w:pPr>
      <w:r w:rsidRPr="00595E66">
        <w:rPr>
          <w:rFonts w:ascii="Calibri" w:hAnsi="Calibri" w:cs="Arial"/>
          <w:szCs w:val="22"/>
        </w:rPr>
        <w:t>Nájemce prohlašuje, že je oprávněn provozovat podnikatelskou činnost dle tohoto článku.</w:t>
      </w:r>
    </w:p>
    <w:p w14:paraId="1A420257" w14:textId="77777777" w:rsidR="00B56483" w:rsidRPr="00595E66" w:rsidRDefault="00B56483" w:rsidP="00B56483">
      <w:pPr>
        <w:jc w:val="left"/>
        <w:rPr>
          <w:rFonts w:ascii="Calibri" w:hAnsi="Calibri" w:cs="Arial"/>
          <w:b/>
          <w:szCs w:val="22"/>
        </w:rPr>
      </w:pPr>
    </w:p>
    <w:p w14:paraId="7160943A" w14:textId="77777777" w:rsidR="00B56483" w:rsidRPr="00595E66" w:rsidRDefault="00B56483" w:rsidP="00B56483">
      <w:pPr>
        <w:keepNext/>
        <w:jc w:val="center"/>
        <w:rPr>
          <w:rFonts w:ascii="Calibri" w:hAnsi="Calibri" w:cs="Arial"/>
          <w:b/>
          <w:szCs w:val="22"/>
        </w:rPr>
      </w:pPr>
      <w:r w:rsidRPr="00595E66">
        <w:rPr>
          <w:rFonts w:ascii="Calibri" w:hAnsi="Calibri" w:cs="Arial"/>
          <w:b/>
          <w:szCs w:val="22"/>
        </w:rPr>
        <w:t>Článek IV.</w:t>
      </w:r>
    </w:p>
    <w:p w14:paraId="21235FFF" w14:textId="77777777" w:rsidR="00B56483" w:rsidRPr="00595E66" w:rsidRDefault="00B56483" w:rsidP="00B56483">
      <w:pPr>
        <w:jc w:val="center"/>
        <w:rPr>
          <w:rFonts w:ascii="Calibri" w:hAnsi="Calibri" w:cs="Arial"/>
          <w:b/>
          <w:szCs w:val="22"/>
        </w:rPr>
      </w:pPr>
      <w:r w:rsidRPr="00595E66">
        <w:rPr>
          <w:rFonts w:ascii="Calibri" w:hAnsi="Calibri" w:cs="Arial"/>
          <w:b/>
          <w:szCs w:val="22"/>
        </w:rPr>
        <w:t>Výše a splatnost úhrady za umístění zařízení a náklady na služby</w:t>
      </w:r>
    </w:p>
    <w:p w14:paraId="652674E7" w14:textId="77777777" w:rsidR="00B56483" w:rsidRPr="00595E66" w:rsidRDefault="00B56483" w:rsidP="00B56483">
      <w:pPr>
        <w:jc w:val="center"/>
        <w:rPr>
          <w:rFonts w:ascii="Calibri" w:hAnsi="Calibri" w:cs="Arial"/>
          <w:b/>
          <w:szCs w:val="22"/>
        </w:rPr>
      </w:pPr>
    </w:p>
    <w:p w14:paraId="0F5FB5C3" w14:textId="5E90C06B" w:rsidR="00B56483" w:rsidRPr="00595E66" w:rsidRDefault="00B56483" w:rsidP="00274441">
      <w:pPr>
        <w:numPr>
          <w:ilvl w:val="1"/>
          <w:numId w:val="15"/>
        </w:numPr>
        <w:rPr>
          <w:rFonts w:ascii="Calibri" w:hAnsi="Calibri" w:cs="Arial"/>
          <w:szCs w:val="22"/>
        </w:rPr>
      </w:pPr>
      <w:r w:rsidRPr="00595E66">
        <w:rPr>
          <w:rFonts w:ascii="Calibri" w:hAnsi="Calibri" w:cs="Arial"/>
          <w:szCs w:val="22"/>
          <w:u w:val="single"/>
        </w:rPr>
        <w:t>Úhrada</w:t>
      </w:r>
      <w:r w:rsidR="00733114" w:rsidRPr="00595E66">
        <w:rPr>
          <w:rFonts w:ascii="Calibri" w:hAnsi="Calibri" w:cs="Arial"/>
          <w:szCs w:val="22"/>
          <w:u w:val="single"/>
        </w:rPr>
        <w:t>-nájem</w:t>
      </w:r>
      <w:r w:rsidRPr="00595E66">
        <w:rPr>
          <w:rFonts w:ascii="Calibri" w:hAnsi="Calibri" w:cs="Arial"/>
          <w:szCs w:val="22"/>
          <w:u w:val="single"/>
        </w:rPr>
        <w:t xml:space="preserve"> za umístění zařízení</w:t>
      </w:r>
      <w:r w:rsidRPr="00595E66">
        <w:rPr>
          <w:rFonts w:ascii="Calibri" w:hAnsi="Calibri" w:cs="Arial"/>
          <w:szCs w:val="22"/>
        </w:rPr>
        <w:t xml:space="preserve"> na předmětných prostorech dle čl. II</w:t>
      </w:r>
      <w:r w:rsidR="00733114" w:rsidRPr="00595E66">
        <w:rPr>
          <w:rFonts w:ascii="Calibri" w:hAnsi="Calibri" w:cs="Arial"/>
          <w:szCs w:val="22"/>
        </w:rPr>
        <w:t xml:space="preserve"> této smlouvy</w:t>
      </w:r>
      <w:r w:rsidRPr="00595E66">
        <w:rPr>
          <w:rFonts w:ascii="Calibri" w:hAnsi="Calibri" w:cs="Arial"/>
          <w:szCs w:val="22"/>
        </w:rPr>
        <w:t xml:space="preserve"> byla smluvními stranami dohodnuta ve výši</w:t>
      </w:r>
      <w:r w:rsidR="004D36D6" w:rsidRPr="00595E66">
        <w:rPr>
          <w:rFonts w:ascii="Calibri" w:hAnsi="Calibri" w:cs="Arial"/>
          <w:szCs w:val="22"/>
        </w:rPr>
        <w:t xml:space="preserve"> </w:t>
      </w:r>
      <w:r w:rsidR="00010EC8" w:rsidRPr="00595E66">
        <w:rPr>
          <w:rFonts w:ascii="Calibri" w:hAnsi="Calibri" w:cs="Arial"/>
          <w:szCs w:val="22"/>
        </w:rPr>
        <w:t>1</w:t>
      </w:r>
      <w:r w:rsidR="00F97D94" w:rsidRPr="00595E66">
        <w:rPr>
          <w:rFonts w:ascii="Calibri" w:hAnsi="Calibri" w:cs="Arial"/>
          <w:szCs w:val="22"/>
        </w:rPr>
        <w:t>0 496</w:t>
      </w:r>
      <w:r w:rsidRPr="00595E66">
        <w:rPr>
          <w:rFonts w:ascii="Calibri" w:hAnsi="Calibri" w:cs="Arial"/>
          <w:szCs w:val="22"/>
        </w:rPr>
        <w:t xml:space="preserve">,- Kč bez DPH měsíčně + </w:t>
      </w:r>
      <w:r w:rsidR="00010EC8" w:rsidRPr="00595E66">
        <w:rPr>
          <w:rFonts w:ascii="Calibri" w:hAnsi="Calibri" w:cs="Arial"/>
          <w:szCs w:val="22"/>
        </w:rPr>
        <w:t xml:space="preserve">2 </w:t>
      </w:r>
      <w:r w:rsidR="00F97D94" w:rsidRPr="00595E66">
        <w:rPr>
          <w:rFonts w:ascii="Calibri" w:hAnsi="Calibri" w:cs="Arial"/>
          <w:szCs w:val="22"/>
        </w:rPr>
        <w:t>204</w:t>
      </w:r>
      <w:r w:rsidRPr="00595E66">
        <w:rPr>
          <w:rFonts w:ascii="Calibri" w:hAnsi="Calibri" w:cs="Arial"/>
          <w:szCs w:val="22"/>
        </w:rPr>
        <w:t>,- Kč DPH 21 %, celkem</w:t>
      </w:r>
      <w:r w:rsidR="00010EC8" w:rsidRPr="00595E66">
        <w:rPr>
          <w:rFonts w:ascii="Calibri" w:hAnsi="Calibri" w:cs="Arial"/>
          <w:szCs w:val="22"/>
        </w:rPr>
        <w:t xml:space="preserve"> měsíčně</w:t>
      </w:r>
      <w:r w:rsidRPr="00595E66">
        <w:rPr>
          <w:rFonts w:ascii="Calibri" w:hAnsi="Calibri" w:cs="Arial"/>
          <w:szCs w:val="22"/>
        </w:rPr>
        <w:t xml:space="preserve"> </w:t>
      </w:r>
      <w:r w:rsidR="00010EC8" w:rsidRPr="00595E66">
        <w:rPr>
          <w:rFonts w:ascii="Calibri" w:hAnsi="Calibri" w:cs="Arial"/>
          <w:szCs w:val="22"/>
        </w:rPr>
        <w:t>1</w:t>
      </w:r>
      <w:r w:rsidR="00F97D94" w:rsidRPr="00595E66">
        <w:rPr>
          <w:rFonts w:ascii="Calibri" w:hAnsi="Calibri" w:cs="Arial"/>
          <w:szCs w:val="22"/>
        </w:rPr>
        <w:t>2</w:t>
      </w:r>
      <w:r w:rsidR="00010EC8" w:rsidRPr="00595E66">
        <w:rPr>
          <w:rFonts w:ascii="Calibri" w:hAnsi="Calibri" w:cs="Arial"/>
          <w:szCs w:val="22"/>
        </w:rPr>
        <w:t xml:space="preserve"> </w:t>
      </w:r>
      <w:r w:rsidR="00F97D94" w:rsidRPr="00595E66">
        <w:rPr>
          <w:rFonts w:ascii="Calibri" w:hAnsi="Calibri" w:cs="Arial"/>
          <w:szCs w:val="22"/>
        </w:rPr>
        <w:t>700</w:t>
      </w:r>
      <w:r w:rsidRPr="00595E66">
        <w:rPr>
          <w:rFonts w:ascii="Calibri" w:hAnsi="Calibri" w:cs="Arial"/>
          <w:szCs w:val="22"/>
        </w:rPr>
        <w:t>,- Kč včetně DPH</w:t>
      </w:r>
      <w:r w:rsidR="00AE118C" w:rsidRPr="00595E66">
        <w:rPr>
          <w:rFonts w:ascii="Calibri" w:hAnsi="Calibri" w:cs="Arial"/>
          <w:szCs w:val="22"/>
        </w:rPr>
        <w:t xml:space="preserve">, celkem ročně </w:t>
      </w:r>
      <w:r w:rsidR="002122DC" w:rsidRPr="00595E66">
        <w:rPr>
          <w:rFonts w:ascii="Calibri" w:hAnsi="Calibri" w:cs="Arial"/>
          <w:szCs w:val="22"/>
        </w:rPr>
        <w:t>1</w:t>
      </w:r>
      <w:r w:rsidR="00F97D94" w:rsidRPr="00595E66">
        <w:rPr>
          <w:rFonts w:ascii="Calibri" w:hAnsi="Calibri" w:cs="Arial"/>
          <w:szCs w:val="22"/>
        </w:rPr>
        <w:t>52</w:t>
      </w:r>
      <w:r w:rsidR="002B5504" w:rsidRPr="00595E66">
        <w:rPr>
          <w:rFonts w:ascii="Calibri" w:hAnsi="Calibri" w:cs="Arial"/>
          <w:szCs w:val="22"/>
        </w:rPr>
        <w:t xml:space="preserve"> </w:t>
      </w:r>
      <w:r w:rsidR="00F97D94" w:rsidRPr="00595E66">
        <w:rPr>
          <w:rFonts w:ascii="Calibri" w:hAnsi="Calibri" w:cs="Arial"/>
          <w:szCs w:val="22"/>
        </w:rPr>
        <w:t>402</w:t>
      </w:r>
      <w:r w:rsidR="00AE118C" w:rsidRPr="00595E66">
        <w:rPr>
          <w:rFonts w:ascii="Calibri" w:hAnsi="Calibri" w:cs="Arial"/>
          <w:szCs w:val="22"/>
        </w:rPr>
        <w:t>,- Kč</w:t>
      </w:r>
      <w:r w:rsidR="004B368E" w:rsidRPr="00595E66">
        <w:rPr>
          <w:rFonts w:ascii="Calibri" w:hAnsi="Calibri" w:cs="Arial"/>
          <w:szCs w:val="22"/>
        </w:rPr>
        <w:t>, včetně DPH</w:t>
      </w:r>
      <w:r w:rsidRPr="00595E66">
        <w:rPr>
          <w:rFonts w:ascii="Calibri" w:hAnsi="Calibri" w:cs="Arial"/>
          <w:szCs w:val="22"/>
        </w:rPr>
        <w:t>.</w:t>
      </w:r>
    </w:p>
    <w:p w14:paraId="65CCA645" w14:textId="2A953539" w:rsidR="00B56483" w:rsidRPr="00595E66" w:rsidRDefault="00B56483" w:rsidP="00140B78">
      <w:pPr>
        <w:numPr>
          <w:ilvl w:val="1"/>
          <w:numId w:val="15"/>
        </w:numPr>
        <w:rPr>
          <w:rFonts w:ascii="Calibri" w:hAnsi="Calibri" w:cs="Arial"/>
          <w:szCs w:val="22"/>
          <w:u w:val="single"/>
        </w:rPr>
      </w:pPr>
      <w:r w:rsidRPr="00595E66">
        <w:rPr>
          <w:rFonts w:ascii="Calibri" w:hAnsi="Calibri" w:cs="Arial"/>
          <w:szCs w:val="22"/>
          <w:u w:val="single"/>
        </w:rPr>
        <w:t>Úhrada nákladů za elektrickou energii</w:t>
      </w:r>
      <w:r w:rsidR="004B368E" w:rsidRPr="00595E66">
        <w:rPr>
          <w:rFonts w:ascii="Calibri" w:hAnsi="Calibri" w:cs="Arial"/>
          <w:szCs w:val="22"/>
          <w:u w:val="single"/>
        </w:rPr>
        <w:t xml:space="preserve"> </w:t>
      </w:r>
      <w:r w:rsidR="00436C0F" w:rsidRPr="00595E66">
        <w:rPr>
          <w:rFonts w:ascii="Calibri" w:hAnsi="Calibri" w:cs="Arial"/>
          <w:szCs w:val="22"/>
          <w:u w:val="single"/>
        </w:rPr>
        <w:t>–</w:t>
      </w:r>
      <w:r w:rsidR="004B368E" w:rsidRPr="00595E66">
        <w:rPr>
          <w:rFonts w:ascii="Calibri" w:hAnsi="Calibri" w:cs="Arial"/>
          <w:szCs w:val="22"/>
          <w:u w:val="single"/>
        </w:rPr>
        <w:t xml:space="preserve"> paušál</w:t>
      </w:r>
      <w:r w:rsidR="00436C0F" w:rsidRPr="00595E66">
        <w:rPr>
          <w:rFonts w:ascii="Calibri" w:hAnsi="Calibri" w:cs="Arial"/>
          <w:szCs w:val="22"/>
          <w:u w:val="single"/>
        </w:rPr>
        <w:t xml:space="preserve"> byla stanovena takto.</w:t>
      </w:r>
    </w:p>
    <w:p w14:paraId="77139A40" w14:textId="25D00BA2" w:rsidR="00B56483" w:rsidRPr="00595E66" w:rsidRDefault="00B56483" w:rsidP="0013404A">
      <w:pPr>
        <w:ind w:left="360"/>
        <w:rPr>
          <w:rFonts w:ascii="Calibri" w:hAnsi="Calibri" w:cs="Arial"/>
          <w:szCs w:val="22"/>
        </w:rPr>
      </w:pPr>
      <w:r w:rsidRPr="00595E66">
        <w:rPr>
          <w:rFonts w:ascii="Calibri" w:hAnsi="Calibri" w:cs="Arial"/>
          <w:szCs w:val="22"/>
        </w:rPr>
        <w:t>Náklady za spotřebovanou elektrickou energii pro provoz zaří</w:t>
      </w:r>
      <w:r w:rsidR="00010EC8" w:rsidRPr="00595E66">
        <w:rPr>
          <w:rFonts w:ascii="Calibri" w:hAnsi="Calibri" w:cs="Arial"/>
          <w:szCs w:val="22"/>
        </w:rPr>
        <w:t xml:space="preserve">zení bude Provozovatel hradit v paušální výši 1 </w:t>
      </w:r>
      <w:r w:rsidR="00F97D94" w:rsidRPr="00595E66">
        <w:rPr>
          <w:rFonts w:ascii="Calibri" w:hAnsi="Calibri" w:cs="Arial"/>
          <w:szCs w:val="22"/>
        </w:rPr>
        <w:t>1</w:t>
      </w:r>
      <w:r w:rsidR="00C42D91" w:rsidRPr="00595E66">
        <w:rPr>
          <w:rFonts w:ascii="Calibri" w:hAnsi="Calibri" w:cs="Arial"/>
          <w:szCs w:val="22"/>
        </w:rPr>
        <w:t>0</w:t>
      </w:r>
      <w:r w:rsidR="00010EC8" w:rsidRPr="00595E66">
        <w:rPr>
          <w:rFonts w:ascii="Calibri" w:hAnsi="Calibri" w:cs="Arial"/>
          <w:szCs w:val="22"/>
        </w:rPr>
        <w:t>0</w:t>
      </w:r>
      <w:r w:rsidRPr="00595E66">
        <w:rPr>
          <w:rFonts w:ascii="Calibri" w:hAnsi="Calibri" w:cs="Arial"/>
          <w:szCs w:val="22"/>
        </w:rPr>
        <w:t>,- Kč bez DPH měsíčně</w:t>
      </w:r>
      <w:r w:rsidR="004D36D6" w:rsidRPr="00595E66">
        <w:rPr>
          <w:rFonts w:ascii="Calibri" w:hAnsi="Calibri" w:cs="Arial"/>
          <w:szCs w:val="22"/>
        </w:rPr>
        <w:t xml:space="preserve"> + </w:t>
      </w:r>
      <w:r w:rsidR="00010EC8" w:rsidRPr="00595E66">
        <w:rPr>
          <w:rFonts w:ascii="Calibri" w:hAnsi="Calibri" w:cs="Arial"/>
          <w:szCs w:val="22"/>
        </w:rPr>
        <w:t>2</w:t>
      </w:r>
      <w:r w:rsidR="00F97D94" w:rsidRPr="00595E66">
        <w:rPr>
          <w:rFonts w:ascii="Calibri" w:hAnsi="Calibri" w:cs="Arial"/>
          <w:szCs w:val="22"/>
        </w:rPr>
        <w:t>31</w:t>
      </w:r>
      <w:r w:rsidRPr="00595E66">
        <w:rPr>
          <w:rFonts w:ascii="Calibri" w:hAnsi="Calibri" w:cs="Arial"/>
          <w:szCs w:val="22"/>
        </w:rPr>
        <w:t>,- Kč DPH 21 %, celkem</w:t>
      </w:r>
      <w:r w:rsidR="00010EC8" w:rsidRPr="00595E66">
        <w:rPr>
          <w:rFonts w:ascii="Calibri" w:hAnsi="Calibri" w:cs="Arial"/>
          <w:szCs w:val="22"/>
        </w:rPr>
        <w:t xml:space="preserve"> měsíčně</w:t>
      </w:r>
      <w:r w:rsidRPr="00595E66">
        <w:rPr>
          <w:rFonts w:ascii="Calibri" w:hAnsi="Calibri" w:cs="Arial"/>
          <w:szCs w:val="22"/>
        </w:rPr>
        <w:t xml:space="preserve"> </w:t>
      </w:r>
      <w:r w:rsidR="00010EC8" w:rsidRPr="00595E66">
        <w:rPr>
          <w:rFonts w:ascii="Calibri" w:hAnsi="Calibri" w:cs="Arial"/>
          <w:szCs w:val="22"/>
        </w:rPr>
        <w:t xml:space="preserve">1 </w:t>
      </w:r>
      <w:r w:rsidR="00F97D94" w:rsidRPr="00595E66">
        <w:rPr>
          <w:rFonts w:ascii="Calibri" w:hAnsi="Calibri" w:cs="Arial"/>
          <w:szCs w:val="22"/>
        </w:rPr>
        <w:t>331</w:t>
      </w:r>
      <w:r w:rsidRPr="00595E66">
        <w:rPr>
          <w:rFonts w:ascii="Calibri" w:hAnsi="Calibri" w:cs="Arial"/>
          <w:szCs w:val="22"/>
        </w:rPr>
        <w:t>,- Kč včetně DPH</w:t>
      </w:r>
      <w:r w:rsidR="00AE118C" w:rsidRPr="00595E66">
        <w:rPr>
          <w:rFonts w:ascii="Calibri" w:hAnsi="Calibri" w:cs="Arial"/>
          <w:szCs w:val="22"/>
        </w:rPr>
        <w:t>, celkem ročně 1</w:t>
      </w:r>
      <w:r w:rsidR="00F97D94" w:rsidRPr="00595E66">
        <w:rPr>
          <w:rFonts w:ascii="Calibri" w:hAnsi="Calibri" w:cs="Arial"/>
          <w:szCs w:val="22"/>
        </w:rPr>
        <w:t>5 972</w:t>
      </w:r>
      <w:r w:rsidR="00AE118C" w:rsidRPr="00595E66">
        <w:rPr>
          <w:rFonts w:ascii="Calibri" w:hAnsi="Calibri" w:cs="Arial"/>
          <w:szCs w:val="22"/>
        </w:rPr>
        <w:t>,- Kč</w:t>
      </w:r>
      <w:r w:rsidR="004B368E" w:rsidRPr="00595E66">
        <w:rPr>
          <w:rFonts w:ascii="Calibri" w:hAnsi="Calibri" w:cs="Arial"/>
          <w:szCs w:val="22"/>
        </w:rPr>
        <w:t>, včetně DPH</w:t>
      </w:r>
      <w:r w:rsidRPr="00595E66">
        <w:rPr>
          <w:rFonts w:ascii="Calibri" w:hAnsi="Calibri" w:cs="Arial"/>
          <w:szCs w:val="22"/>
        </w:rPr>
        <w:t>.</w:t>
      </w:r>
    </w:p>
    <w:p w14:paraId="2A517333" w14:textId="0971F43C" w:rsidR="00AE3FCD" w:rsidRPr="00595E66" w:rsidRDefault="004B368E" w:rsidP="0013404A">
      <w:pPr>
        <w:numPr>
          <w:ilvl w:val="1"/>
          <w:numId w:val="15"/>
        </w:numPr>
        <w:rPr>
          <w:rFonts w:ascii="Calibri" w:hAnsi="Calibri" w:cs="Arial"/>
          <w:szCs w:val="22"/>
        </w:rPr>
      </w:pPr>
      <w:r w:rsidRPr="00595E66">
        <w:rPr>
          <w:rFonts w:ascii="Calibri" w:hAnsi="Calibri" w:cs="Arial"/>
          <w:szCs w:val="22"/>
        </w:rPr>
        <w:t xml:space="preserve">Nájemné </w:t>
      </w:r>
      <w:r w:rsidR="00733114" w:rsidRPr="00595E66">
        <w:rPr>
          <w:rFonts w:ascii="Calibri" w:hAnsi="Calibri" w:cs="Arial"/>
          <w:szCs w:val="22"/>
        </w:rPr>
        <w:t>za umístění zařízení</w:t>
      </w:r>
      <w:r w:rsidR="00436C0F" w:rsidRPr="00595E66">
        <w:rPr>
          <w:rFonts w:ascii="Calibri" w:hAnsi="Calibri" w:cs="Arial"/>
          <w:szCs w:val="22"/>
        </w:rPr>
        <w:t xml:space="preserve"> a platb</w:t>
      </w:r>
      <w:r w:rsidR="00252F81" w:rsidRPr="00595E66">
        <w:rPr>
          <w:rFonts w:ascii="Calibri" w:hAnsi="Calibri" w:cs="Arial"/>
          <w:szCs w:val="22"/>
        </w:rPr>
        <w:t>a</w:t>
      </w:r>
      <w:r w:rsidR="00436C0F" w:rsidRPr="00595E66">
        <w:rPr>
          <w:rFonts w:ascii="Calibri" w:hAnsi="Calibri" w:cs="Arial"/>
          <w:szCs w:val="22"/>
        </w:rPr>
        <w:t xml:space="preserve"> paušálu za spotřebovanou elektrickou energii </w:t>
      </w:r>
      <w:r w:rsidR="00AE3FCD" w:rsidRPr="00595E66">
        <w:rPr>
          <w:rFonts w:ascii="Calibri" w:hAnsi="Calibri" w:cs="Arial"/>
          <w:szCs w:val="22"/>
        </w:rPr>
        <w:t>za smluvně dohodnuté období, kterým je kalendářní měsíc, je splatné vždy do 25. dne příslušného měsíce</w:t>
      </w:r>
      <w:r w:rsidR="00436C0F" w:rsidRPr="00595E66">
        <w:rPr>
          <w:rFonts w:ascii="Calibri" w:hAnsi="Calibri" w:cs="Arial"/>
          <w:szCs w:val="22"/>
        </w:rPr>
        <w:t>,</w:t>
      </w:r>
      <w:r w:rsidR="00AE3FCD" w:rsidRPr="00595E66">
        <w:rPr>
          <w:rFonts w:ascii="Calibri" w:hAnsi="Calibri" w:cs="Arial"/>
          <w:szCs w:val="22"/>
        </w:rPr>
        <w:t xml:space="preserve"> a to na účet pronajímatele uvedený v záhlaví této smlouvy, pod variabilním symbolem č. 5042200016. Nájemné se považuje za uhrazené dnem připsání částky nájemného na účet pronajímatele. Smluvní strany považují za nesporné, že nájemné za období měsíce led</w:t>
      </w:r>
      <w:r w:rsidR="002B5504" w:rsidRPr="00595E66">
        <w:rPr>
          <w:rFonts w:ascii="Calibri" w:hAnsi="Calibri" w:cs="Arial"/>
          <w:szCs w:val="22"/>
        </w:rPr>
        <w:t xml:space="preserve">na </w:t>
      </w:r>
      <w:r w:rsidR="00AE3FCD" w:rsidRPr="00595E66">
        <w:rPr>
          <w:rFonts w:ascii="Calibri" w:hAnsi="Calibri" w:cs="Arial"/>
          <w:szCs w:val="22"/>
        </w:rPr>
        <w:t>202</w:t>
      </w:r>
      <w:r w:rsidR="002B5504" w:rsidRPr="00595E66">
        <w:rPr>
          <w:rFonts w:ascii="Calibri" w:hAnsi="Calibri" w:cs="Arial"/>
          <w:szCs w:val="22"/>
        </w:rPr>
        <w:t>6</w:t>
      </w:r>
      <w:r w:rsidR="00AE3FCD" w:rsidRPr="00595E66">
        <w:rPr>
          <w:rFonts w:ascii="Calibri" w:hAnsi="Calibri" w:cs="Arial"/>
          <w:szCs w:val="22"/>
        </w:rPr>
        <w:t xml:space="preserve"> je splatné ke dni 25. </w:t>
      </w:r>
      <w:r w:rsidR="002B5504" w:rsidRPr="00595E66">
        <w:rPr>
          <w:rFonts w:ascii="Calibri" w:hAnsi="Calibri" w:cs="Arial"/>
          <w:szCs w:val="22"/>
        </w:rPr>
        <w:t>února</w:t>
      </w:r>
      <w:r w:rsidR="00AE3FCD" w:rsidRPr="00595E66">
        <w:rPr>
          <w:rFonts w:ascii="Calibri" w:hAnsi="Calibri" w:cs="Arial"/>
          <w:szCs w:val="22"/>
        </w:rPr>
        <w:t xml:space="preserve"> 202</w:t>
      </w:r>
      <w:r w:rsidR="002B5504" w:rsidRPr="00595E66">
        <w:rPr>
          <w:rFonts w:ascii="Calibri" w:hAnsi="Calibri" w:cs="Arial"/>
          <w:szCs w:val="22"/>
        </w:rPr>
        <w:t>6</w:t>
      </w:r>
      <w:r w:rsidR="00AE3FCD" w:rsidRPr="00595E66">
        <w:rPr>
          <w:rFonts w:ascii="Calibri" w:hAnsi="Calibri" w:cs="Arial"/>
          <w:szCs w:val="22"/>
        </w:rPr>
        <w:t xml:space="preserve">. </w:t>
      </w:r>
    </w:p>
    <w:p w14:paraId="11BD3004" w14:textId="060B7134" w:rsidR="0013404A" w:rsidRPr="00595E66" w:rsidRDefault="00AE3FCD" w:rsidP="00AE3FCD">
      <w:pPr>
        <w:numPr>
          <w:ilvl w:val="1"/>
          <w:numId w:val="15"/>
        </w:numPr>
        <w:rPr>
          <w:rFonts w:ascii="Calibri" w:hAnsi="Calibri" w:cs="Arial"/>
          <w:szCs w:val="22"/>
        </w:rPr>
      </w:pPr>
      <w:r w:rsidRPr="00595E66">
        <w:rPr>
          <w:rFonts w:ascii="Calibri" w:hAnsi="Calibri" w:cs="Arial"/>
          <w:szCs w:val="22"/>
        </w:rPr>
        <w:t>V případě, že úhrada paušálních nákladů za spotřebovanou el. energii a nájemné dle odst. 4.</w:t>
      </w:r>
      <w:r w:rsidR="004B368E" w:rsidRPr="00595E66">
        <w:rPr>
          <w:rFonts w:ascii="Calibri" w:hAnsi="Calibri" w:cs="Arial"/>
          <w:szCs w:val="22"/>
        </w:rPr>
        <w:t xml:space="preserve"> </w:t>
      </w:r>
      <w:r w:rsidRPr="00595E66">
        <w:rPr>
          <w:rFonts w:ascii="Calibri" w:hAnsi="Calibri" w:cs="Arial"/>
          <w:szCs w:val="22"/>
        </w:rPr>
        <w:t>3</w:t>
      </w:r>
      <w:r w:rsidR="004B368E" w:rsidRPr="00595E66">
        <w:rPr>
          <w:rFonts w:ascii="Calibri" w:hAnsi="Calibri" w:cs="Arial"/>
          <w:szCs w:val="22"/>
        </w:rPr>
        <w:t>.</w:t>
      </w:r>
      <w:r w:rsidRPr="00595E66">
        <w:rPr>
          <w:rFonts w:ascii="Calibri" w:hAnsi="Calibri" w:cs="Arial"/>
          <w:szCs w:val="22"/>
        </w:rPr>
        <w:t xml:space="preserve"> tohoto článku této smlouvy nebude nájemcem zaplaceno řádně a včas, zaplatí nájemce pronajímateli smluvní pokutu ve výši 0,1 % z celkově dlužné částky včetně DPH za každý i jen započatý den prodlení. Uplatněním práva na smluvní pokutu není dotčeno právo pronajímatele na náhradu škody vzniklou porušením smluvních povinností nájemce.</w:t>
      </w:r>
    </w:p>
    <w:p w14:paraId="21E7BDAE" w14:textId="77777777" w:rsidR="00274441" w:rsidRPr="00595E66" w:rsidRDefault="00274441" w:rsidP="00274441">
      <w:pPr>
        <w:pStyle w:val="odstavce"/>
        <w:numPr>
          <w:ilvl w:val="1"/>
          <w:numId w:val="15"/>
        </w:numPr>
      </w:pPr>
      <w:r w:rsidRPr="00595E66">
        <w:lastRenderedPageBreak/>
        <w:t xml:space="preserve">V případě ukončení nájmu je nájemce povinen hradit </w:t>
      </w:r>
      <w:r w:rsidR="005F611A" w:rsidRPr="00595E66">
        <w:t xml:space="preserve">částku odpovídající </w:t>
      </w:r>
      <w:r w:rsidRPr="00595E66">
        <w:t>nájemné</w:t>
      </w:r>
      <w:r w:rsidR="005F611A" w:rsidRPr="00595E66">
        <w:t>mu</w:t>
      </w:r>
      <w:r w:rsidRPr="00595E66">
        <w:t xml:space="preserve"> až do okamžiku vyklizení a předání předmětu nájmu pronajímateli.</w:t>
      </w:r>
    </w:p>
    <w:p w14:paraId="526486D7" w14:textId="4F74B846" w:rsidR="005F611A" w:rsidRPr="00595E66" w:rsidRDefault="0011033C" w:rsidP="0011033C">
      <w:pPr>
        <w:pStyle w:val="odstavce"/>
        <w:numPr>
          <w:ilvl w:val="1"/>
          <w:numId w:val="15"/>
        </w:numPr>
      </w:pPr>
      <w:r w:rsidRPr="00595E66">
        <w:t>Pronajímatel je dle svého uvážení a aktuální situace na trhu oprávněn nájemné počínaje rokem 202</w:t>
      </w:r>
      <w:r w:rsidR="009D509D" w:rsidRPr="00595E66">
        <w:t>9</w:t>
      </w:r>
      <w:r w:rsidRPr="00595E66">
        <w:t xml:space="preserve"> valorizovat vždy k 1. 1. každého roku Harmonizovaným indexem spotřebitelských cen (HICP) vyhlášeným Českým statistickým úřadem (či obdobným úřadem oprávněným k vyhlašování zmíněného indexu) za uplynulý kalendářní rok. Toto zvýšení nájemného je pronajímatel povinen nájemci písemně oznámit zpravidla do 31. března příslušného roku. Nepřesáhne-li na základě této inflační doložky roční zvýšení nájemného částku 200,- Kč, zvýšení nájemného se neuplatní. Nezaplacené nájemné z důvodu zvýšení nájemného za příslušné měsíce je splatné spolu s nejbližším nájemným následujícím po doručení písemného oznámení pronajímatele v každém takovém roce. V případě záporné inflace se výše nájemné pro daný rok neupravuje. Výsledná výše nájemného se vždy zaokrouhlí na desetikoruny směrem nahoru. Zvýšení nájemného pronajímatel nájemci oznámí bez nutnosti uzavírat dodatek k této smlouvě, strany spolu mohou uzavřít dodatek s deklaratorními účinky. </w:t>
      </w:r>
    </w:p>
    <w:p w14:paraId="7F7D3069" w14:textId="77777777" w:rsidR="007968FB" w:rsidRPr="00595E66" w:rsidRDefault="007968FB" w:rsidP="007968FB">
      <w:pPr>
        <w:pStyle w:val="Odstavecseseznamem"/>
        <w:numPr>
          <w:ilvl w:val="1"/>
          <w:numId w:val="15"/>
        </w:numPr>
        <w:rPr>
          <w:rFonts w:ascii="Calibri" w:hAnsi="Calibri"/>
          <w:szCs w:val="22"/>
        </w:rPr>
      </w:pPr>
      <w:r w:rsidRPr="00595E66">
        <w:rPr>
          <w:rFonts w:ascii="Calibri" w:hAnsi="Calibri"/>
          <w:szCs w:val="22"/>
        </w:rPr>
        <w:t>Smluvní strany shodně podpisem této smlouvy prohlašují a činí nesporným, že nájemce užívá předmět nájmu dle této smlouvy již od 1. 1.2026. V návaznosti na předchozí větu se tak smluvní strany výslovně dohodly, že tato smlouva (vč. povinnosti hradit sjednané nájemné) se použije přiměřeně i na práva a povinnosti smluvních stran vyplývající z užívání předmětu nájmu dle této smlouvy nájemcem od 1. 1. 2026.</w:t>
      </w:r>
    </w:p>
    <w:p w14:paraId="4BCE3C02" w14:textId="77777777" w:rsidR="007968FB" w:rsidRPr="00595E66" w:rsidRDefault="007968FB" w:rsidP="007968FB">
      <w:pPr>
        <w:pStyle w:val="odstavce"/>
        <w:ind w:left="360" w:firstLine="0"/>
      </w:pPr>
    </w:p>
    <w:p w14:paraId="7595BCA5" w14:textId="77777777" w:rsidR="005F611A" w:rsidRPr="00595E66" w:rsidRDefault="005F611A" w:rsidP="00B56483">
      <w:pPr>
        <w:jc w:val="center"/>
        <w:rPr>
          <w:rFonts w:ascii="Calibri" w:hAnsi="Calibri" w:cs="Arial"/>
          <w:b/>
          <w:szCs w:val="22"/>
        </w:rPr>
      </w:pPr>
    </w:p>
    <w:p w14:paraId="0C72FE48" w14:textId="77777777" w:rsidR="00B56483" w:rsidRPr="00595E66" w:rsidRDefault="00B56483" w:rsidP="00B56483">
      <w:pPr>
        <w:jc w:val="center"/>
        <w:rPr>
          <w:rFonts w:ascii="Calibri" w:hAnsi="Calibri" w:cs="Arial"/>
          <w:b/>
          <w:szCs w:val="22"/>
        </w:rPr>
      </w:pPr>
      <w:r w:rsidRPr="00595E66">
        <w:rPr>
          <w:rFonts w:ascii="Calibri" w:hAnsi="Calibri" w:cs="Arial"/>
          <w:b/>
          <w:szCs w:val="22"/>
        </w:rPr>
        <w:t>Článek V.</w:t>
      </w:r>
    </w:p>
    <w:p w14:paraId="3291B8D8" w14:textId="77777777" w:rsidR="00B56483" w:rsidRPr="00595E66" w:rsidRDefault="00B56483" w:rsidP="00B56483">
      <w:pPr>
        <w:tabs>
          <w:tab w:val="left" w:pos="2205"/>
        </w:tabs>
        <w:jc w:val="center"/>
        <w:rPr>
          <w:rFonts w:ascii="Calibri" w:hAnsi="Calibri" w:cs="Arial"/>
          <w:b/>
          <w:szCs w:val="22"/>
        </w:rPr>
      </w:pPr>
      <w:r w:rsidRPr="00595E66">
        <w:rPr>
          <w:rFonts w:ascii="Calibri" w:hAnsi="Calibri" w:cs="Arial"/>
          <w:b/>
          <w:szCs w:val="22"/>
        </w:rPr>
        <w:t>Práva a povinnosti smluvních stran</w:t>
      </w:r>
    </w:p>
    <w:p w14:paraId="1B6D0226" w14:textId="77777777" w:rsidR="00B56483" w:rsidRPr="00595E66" w:rsidRDefault="00B56483" w:rsidP="00B56483">
      <w:pPr>
        <w:tabs>
          <w:tab w:val="left" w:pos="2205"/>
        </w:tabs>
        <w:rPr>
          <w:rFonts w:ascii="Calibri" w:hAnsi="Calibri" w:cs="Arial"/>
          <w:szCs w:val="22"/>
        </w:rPr>
      </w:pPr>
    </w:p>
    <w:p w14:paraId="3FF830D0" w14:textId="77777777" w:rsidR="00B56483" w:rsidRPr="00595E66" w:rsidRDefault="00B56483" w:rsidP="00B56483">
      <w:pPr>
        <w:rPr>
          <w:rFonts w:ascii="Calibri" w:hAnsi="Calibri" w:cs="Arial"/>
          <w:szCs w:val="22"/>
        </w:rPr>
      </w:pPr>
      <w:r w:rsidRPr="00595E66">
        <w:rPr>
          <w:rFonts w:ascii="Calibri" w:hAnsi="Calibri" w:cs="Arial"/>
          <w:szCs w:val="22"/>
        </w:rPr>
        <w:t>5.1</w:t>
      </w:r>
      <w:r w:rsidRPr="00595E66">
        <w:rPr>
          <w:rFonts w:ascii="Calibri" w:hAnsi="Calibri" w:cs="Arial"/>
          <w:szCs w:val="22"/>
        </w:rPr>
        <w:tab/>
      </w:r>
      <w:r w:rsidRPr="00595E66">
        <w:rPr>
          <w:rFonts w:ascii="Calibri" w:hAnsi="Calibri" w:cs="Arial"/>
          <w:szCs w:val="22"/>
          <w:u w:val="single"/>
        </w:rPr>
        <w:t xml:space="preserve">Práva a povinnosti </w:t>
      </w:r>
      <w:r w:rsidR="004D36D6" w:rsidRPr="00595E66">
        <w:rPr>
          <w:rFonts w:ascii="Calibri" w:hAnsi="Calibri" w:cs="Arial"/>
          <w:szCs w:val="22"/>
          <w:u w:val="single"/>
        </w:rPr>
        <w:t>P</w:t>
      </w:r>
      <w:r w:rsidRPr="00595E66">
        <w:rPr>
          <w:rFonts w:ascii="Calibri" w:hAnsi="Calibri" w:cs="Arial"/>
          <w:szCs w:val="22"/>
          <w:u w:val="single"/>
        </w:rPr>
        <w:t>rovozovatele</w:t>
      </w:r>
    </w:p>
    <w:p w14:paraId="2F758091" w14:textId="77777777" w:rsidR="00B56483" w:rsidRPr="00595E66" w:rsidRDefault="00B56483" w:rsidP="00B56483">
      <w:pPr>
        <w:ind w:left="900" w:hanging="900"/>
        <w:rPr>
          <w:rFonts w:ascii="Calibri" w:hAnsi="Calibri" w:cs="Arial"/>
          <w:szCs w:val="22"/>
        </w:rPr>
      </w:pPr>
    </w:p>
    <w:p w14:paraId="49D20ED2" w14:textId="77777777" w:rsidR="00B56483" w:rsidRPr="00595E66" w:rsidRDefault="00B56483" w:rsidP="002555CF">
      <w:pPr>
        <w:numPr>
          <w:ilvl w:val="2"/>
          <w:numId w:val="17"/>
        </w:numPr>
        <w:rPr>
          <w:rFonts w:ascii="Calibri" w:hAnsi="Calibri" w:cs="Arial"/>
          <w:szCs w:val="22"/>
        </w:rPr>
      </w:pPr>
      <w:r w:rsidRPr="00595E66">
        <w:rPr>
          <w:rFonts w:ascii="Calibri" w:hAnsi="Calibri" w:cs="Arial"/>
          <w:szCs w:val="22"/>
        </w:rPr>
        <w:t xml:space="preserve">Provozovatel zařízení je povinen užívat </w:t>
      </w:r>
      <w:r w:rsidR="002555CF" w:rsidRPr="00595E66">
        <w:rPr>
          <w:rFonts w:ascii="Calibri" w:hAnsi="Calibri" w:cs="Arial"/>
          <w:szCs w:val="22"/>
        </w:rPr>
        <w:t>zařízení</w:t>
      </w:r>
      <w:r w:rsidRPr="00595E66">
        <w:rPr>
          <w:rFonts w:ascii="Calibri" w:hAnsi="Calibri" w:cs="Arial"/>
          <w:szCs w:val="22"/>
        </w:rPr>
        <w:t xml:space="preserve"> v souladu s ustanoveními této smlouvy, řádně zacházet a dbát na dobrý stav předmětných prostor</w:t>
      </w:r>
      <w:r w:rsidR="002555CF" w:rsidRPr="00595E66">
        <w:rPr>
          <w:rFonts w:ascii="Calibri" w:hAnsi="Calibri" w:cs="Arial"/>
          <w:szCs w:val="22"/>
        </w:rPr>
        <w:t>, kde je zařízení umístěno</w:t>
      </w:r>
      <w:r w:rsidRPr="00595E66">
        <w:rPr>
          <w:rFonts w:ascii="Calibri" w:hAnsi="Calibri" w:cs="Arial"/>
          <w:szCs w:val="22"/>
        </w:rPr>
        <w:t xml:space="preserve"> a zabránit jej</w:t>
      </w:r>
      <w:r w:rsidR="002555CF" w:rsidRPr="00595E66">
        <w:rPr>
          <w:rFonts w:ascii="Calibri" w:hAnsi="Calibri" w:cs="Arial"/>
          <w:szCs w:val="22"/>
        </w:rPr>
        <w:t>ich</w:t>
      </w:r>
      <w:r w:rsidRPr="00595E66">
        <w:rPr>
          <w:rFonts w:ascii="Calibri" w:hAnsi="Calibri" w:cs="Arial"/>
          <w:szCs w:val="22"/>
        </w:rPr>
        <w:t xml:space="preserve"> poškozování. Pokud přesto dojde jeho činností nebo v důsledku instalace či údržby zařízení ke škodám na majetku ČR, je Provozovatel povinen tyto škody nahradit.</w:t>
      </w:r>
    </w:p>
    <w:p w14:paraId="1A8F6775" w14:textId="77777777" w:rsidR="00274441" w:rsidRPr="00595E66" w:rsidRDefault="00274441" w:rsidP="0023124A">
      <w:pPr>
        <w:rPr>
          <w:rFonts w:ascii="Calibri" w:hAnsi="Calibri" w:cs="Arial"/>
          <w:szCs w:val="22"/>
        </w:rPr>
      </w:pPr>
    </w:p>
    <w:p w14:paraId="0A80ACD4" w14:textId="77777777" w:rsidR="00B56483" w:rsidRPr="00595E66" w:rsidRDefault="00B56483" w:rsidP="002555CF">
      <w:pPr>
        <w:numPr>
          <w:ilvl w:val="2"/>
          <w:numId w:val="17"/>
        </w:numPr>
        <w:rPr>
          <w:rFonts w:ascii="Calibri" w:hAnsi="Calibri" w:cs="Arial"/>
          <w:szCs w:val="22"/>
        </w:rPr>
      </w:pPr>
      <w:r w:rsidRPr="00595E66">
        <w:rPr>
          <w:rFonts w:ascii="Calibri" w:hAnsi="Calibri" w:cs="Arial"/>
          <w:szCs w:val="22"/>
        </w:rPr>
        <w:t xml:space="preserve">Všechny úpravy předmětných prostor Provozovatelem, musí být předem projednány, zachyceny v projektu a </w:t>
      </w:r>
      <w:r w:rsidR="002555CF" w:rsidRPr="00595E66">
        <w:rPr>
          <w:rFonts w:ascii="Calibri" w:hAnsi="Calibri" w:cs="Arial"/>
          <w:szCs w:val="22"/>
        </w:rPr>
        <w:t xml:space="preserve">písemně </w:t>
      </w:r>
      <w:r w:rsidRPr="00595E66">
        <w:rPr>
          <w:rFonts w:ascii="Calibri" w:hAnsi="Calibri" w:cs="Arial"/>
          <w:szCs w:val="22"/>
        </w:rPr>
        <w:t>schváleny NPÚ. Projekt bude respektovat platné technické normy, právní předpisy i oprávněné zájmy, potřeby a požadavky NPÚ popř. dalších uživatelů nemovitosti. Provozovatel zajistí případné schválení projektové dokumentace příslušnými orgány a vydání potřebných povolení k její realizaci, jakož i provedení veškerých prací, a to na vlastní náklady.</w:t>
      </w:r>
    </w:p>
    <w:p w14:paraId="0572F2C6" w14:textId="77777777" w:rsidR="00C81869" w:rsidRPr="00595E66" w:rsidRDefault="00C81869" w:rsidP="00C81869">
      <w:pPr>
        <w:ind w:left="720"/>
        <w:rPr>
          <w:rFonts w:ascii="Calibri" w:hAnsi="Calibri" w:cs="Arial"/>
          <w:szCs w:val="22"/>
        </w:rPr>
      </w:pPr>
    </w:p>
    <w:p w14:paraId="25D83A6C" w14:textId="77777777" w:rsidR="00B56483" w:rsidRPr="00595E66" w:rsidRDefault="00B56483" w:rsidP="002555CF">
      <w:pPr>
        <w:numPr>
          <w:ilvl w:val="2"/>
          <w:numId w:val="17"/>
        </w:numPr>
        <w:rPr>
          <w:rFonts w:ascii="Calibri" w:hAnsi="Calibri" w:cs="Arial"/>
          <w:szCs w:val="22"/>
        </w:rPr>
      </w:pPr>
      <w:r w:rsidRPr="00595E66">
        <w:rPr>
          <w:rFonts w:ascii="Calibri" w:hAnsi="Calibri" w:cs="Arial"/>
          <w:szCs w:val="22"/>
        </w:rPr>
        <w:t xml:space="preserve">Provozovatel bere na vědomí, že předmět smlouvy je součástí </w:t>
      </w:r>
      <w:r w:rsidRPr="00595E66">
        <w:rPr>
          <w:rFonts w:ascii="Calibri" w:hAnsi="Calibri"/>
        </w:rPr>
        <w:t>národní</w:t>
      </w:r>
      <w:r w:rsidRPr="00595E66">
        <w:rPr>
          <w:rFonts w:ascii="Calibri" w:hAnsi="Calibri" w:cs="Arial"/>
          <w:szCs w:val="22"/>
        </w:rPr>
        <w:t xml:space="preserve"> kulturní památky a zavazuje se dodržovat všechny obecně závazné právní předpisy, zejména předpisy na úseku památkové péče, bezpečnostní a protipožární předpisy. </w:t>
      </w:r>
    </w:p>
    <w:p w14:paraId="73460651" w14:textId="77777777" w:rsidR="00274441" w:rsidRPr="00595E66" w:rsidRDefault="00274441" w:rsidP="00274441">
      <w:pPr>
        <w:ind w:left="720"/>
        <w:rPr>
          <w:rFonts w:ascii="Calibri" w:hAnsi="Calibri" w:cs="Arial"/>
          <w:szCs w:val="22"/>
        </w:rPr>
      </w:pPr>
    </w:p>
    <w:p w14:paraId="606D3D65" w14:textId="77777777" w:rsidR="00B56483" w:rsidRPr="00595E66" w:rsidRDefault="00B56483" w:rsidP="002555CF">
      <w:pPr>
        <w:numPr>
          <w:ilvl w:val="2"/>
          <w:numId w:val="17"/>
        </w:numPr>
        <w:rPr>
          <w:rFonts w:ascii="Calibri" w:hAnsi="Calibri" w:cs="Arial"/>
          <w:szCs w:val="22"/>
        </w:rPr>
      </w:pPr>
      <w:r w:rsidRPr="00595E66">
        <w:rPr>
          <w:rFonts w:ascii="Calibri" w:hAnsi="Calibri" w:cs="Arial"/>
          <w:szCs w:val="22"/>
        </w:rPr>
        <w:t>Provozovatel se zavazuje během užívání předmětných prostor dodržovat organizační a bezpečnostní pokyny zaměstnanců NPÚ.</w:t>
      </w:r>
    </w:p>
    <w:p w14:paraId="59D94227" w14:textId="77777777" w:rsidR="00274441" w:rsidRPr="00595E66" w:rsidRDefault="00274441" w:rsidP="00274441">
      <w:pPr>
        <w:ind w:left="720"/>
        <w:rPr>
          <w:rFonts w:ascii="Calibri" w:hAnsi="Calibri" w:cs="Arial"/>
          <w:szCs w:val="22"/>
        </w:rPr>
      </w:pPr>
    </w:p>
    <w:p w14:paraId="7ECBB2AC" w14:textId="77777777" w:rsidR="00B56483" w:rsidRPr="00595E66" w:rsidRDefault="00B56483" w:rsidP="00E22C80">
      <w:pPr>
        <w:numPr>
          <w:ilvl w:val="2"/>
          <w:numId w:val="17"/>
        </w:numPr>
        <w:rPr>
          <w:rFonts w:ascii="Calibri" w:hAnsi="Calibri" w:cs="Arial"/>
          <w:szCs w:val="22"/>
        </w:rPr>
      </w:pPr>
      <w:r w:rsidRPr="00595E66">
        <w:rPr>
          <w:rFonts w:ascii="Calibri" w:hAnsi="Calibri" w:cs="Arial"/>
          <w:szCs w:val="22"/>
        </w:rPr>
        <w:t>Provozovatel je povinen upozornit NPÚ na všechna zjištěná nebezpečí a závady, která mohou vést ke vzniku škod NPÚ. Stejnou povinnost má i NPÚ vůči Provozovateli. V případě, že upozorněná strana nebezpečí a závady bez zbytečného odkladu neodstraní, je ohrožená strana oprávněna odstranit nebezpečí a závady na náklady strany v prodlení.</w:t>
      </w:r>
    </w:p>
    <w:p w14:paraId="67926EE3" w14:textId="77777777" w:rsidR="004B368E" w:rsidRPr="00595E66" w:rsidRDefault="004B368E" w:rsidP="004B368E">
      <w:pPr>
        <w:ind w:left="720"/>
        <w:rPr>
          <w:rFonts w:ascii="Calibri" w:hAnsi="Calibri" w:cs="Arial"/>
          <w:szCs w:val="22"/>
        </w:rPr>
      </w:pPr>
    </w:p>
    <w:p w14:paraId="77B4E4C9" w14:textId="77777777" w:rsidR="00B56483" w:rsidRPr="00595E66" w:rsidRDefault="00B56483" w:rsidP="00E22C80">
      <w:pPr>
        <w:numPr>
          <w:ilvl w:val="2"/>
          <w:numId w:val="17"/>
        </w:numPr>
        <w:rPr>
          <w:rFonts w:ascii="Calibri" w:hAnsi="Calibri" w:cs="Arial"/>
          <w:szCs w:val="22"/>
        </w:rPr>
      </w:pPr>
      <w:r w:rsidRPr="00595E66">
        <w:rPr>
          <w:rFonts w:ascii="Calibri" w:hAnsi="Calibri" w:cs="Arial"/>
          <w:szCs w:val="22"/>
        </w:rPr>
        <w:t xml:space="preserve">Provozovatel odpovídá za to, že provoz jím instalovaného zařízení nebude zasahovat do radiového nebo televizního zařízení nebo jiného elektronického zařízení v areálu </w:t>
      </w:r>
      <w:r w:rsidRPr="00595E66">
        <w:rPr>
          <w:rFonts w:ascii="Calibri" w:hAnsi="Calibri"/>
        </w:rPr>
        <w:t>NKP Důl Michal.</w:t>
      </w:r>
      <w:r w:rsidRPr="00595E66">
        <w:rPr>
          <w:rFonts w:ascii="Calibri" w:hAnsi="Calibri" w:cs="Arial"/>
          <w:szCs w:val="22"/>
        </w:rPr>
        <w:t xml:space="preserve"> </w:t>
      </w:r>
    </w:p>
    <w:p w14:paraId="71B9E98E" w14:textId="77777777" w:rsidR="00274441" w:rsidRPr="00595E66" w:rsidRDefault="00274441" w:rsidP="00274441">
      <w:pPr>
        <w:ind w:left="720"/>
        <w:rPr>
          <w:rFonts w:ascii="Calibri" w:hAnsi="Calibri" w:cs="Arial"/>
          <w:szCs w:val="22"/>
        </w:rPr>
      </w:pPr>
    </w:p>
    <w:p w14:paraId="0441D437" w14:textId="77777777" w:rsidR="00B56483" w:rsidRPr="00595E66" w:rsidRDefault="00B56483" w:rsidP="00E22C80">
      <w:pPr>
        <w:numPr>
          <w:ilvl w:val="2"/>
          <w:numId w:val="17"/>
        </w:numPr>
        <w:rPr>
          <w:rFonts w:ascii="Calibri" w:hAnsi="Calibri" w:cs="Arial"/>
          <w:szCs w:val="22"/>
        </w:rPr>
      </w:pPr>
      <w:r w:rsidRPr="00595E66">
        <w:rPr>
          <w:rFonts w:ascii="Calibri" w:hAnsi="Calibri" w:cs="Arial"/>
          <w:szCs w:val="22"/>
        </w:rPr>
        <w:t xml:space="preserve">Provozovatel je oprávněn přizpůsobovat instalovanou technologii zařízení včetně antén danému stavu techniky a svým potřebám a změnit ji zcela nebo částečně, pokud se tím nerozšíří rozsah umístění zařízení dle čl. II. této smlouvy. </w:t>
      </w:r>
    </w:p>
    <w:p w14:paraId="6C76FD8C" w14:textId="77777777" w:rsidR="00274441" w:rsidRPr="00595E66" w:rsidRDefault="00274441" w:rsidP="00274441">
      <w:pPr>
        <w:ind w:left="720"/>
        <w:rPr>
          <w:rFonts w:ascii="Calibri" w:hAnsi="Calibri" w:cs="Arial"/>
          <w:szCs w:val="22"/>
        </w:rPr>
      </w:pPr>
    </w:p>
    <w:p w14:paraId="2BE9CD36" w14:textId="77777777" w:rsidR="00B56483" w:rsidRPr="00595E66" w:rsidRDefault="00B56483" w:rsidP="00E22C80">
      <w:pPr>
        <w:numPr>
          <w:ilvl w:val="2"/>
          <w:numId w:val="17"/>
        </w:numPr>
        <w:rPr>
          <w:rFonts w:ascii="Calibri" w:hAnsi="Calibri" w:cs="Arial"/>
          <w:szCs w:val="22"/>
        </w:rPr>
      </w:pPr>
      <w:r w:rsidRPr="00595E66">
        <w:rPr>
          <w:rFonts w:ascii="Calibri" w:hAnsi="Calibri" w:cs="Arial"/>
          <w:szCs w:val="22"/>
        </w:rPr>
        <w:t>Provozovatel odpovídá za veškerou škodu, způsobenou na předmětných prostorech v důsledku instalace, provozu, údržby nebo odstraněn zařízení Provozovatele.</w:t>
      </w:r>
    </w:p>
    <w:p w14:paraId="43725314" w14:textId="77777777" w:rsidR="00C81869" w:rsidRPr="00595E66" w:rsidRDefault="00C81869" w:rsidP="00C81869">
      <w:pPr>
        <w:ind w:left="720"/>
        <w:rPr>
          <w:rFonts w:ascii="Calibri" w:hAnsi="Calibri" w:cs="Arial"/>
          <w:szCs w:val="22"/>
        </w:rPr>
      </w:pPr>
    </w:p>
    <w:p w14:paraId="13EA0487" w14:textId="77777777" w:rsidR="00C81869" w:rsidRPr="00595E66" w:rsidRDefault="00C81869" w:rsidP="00C81869">
      <w:pPr>
        <w:numPr>
          <w:ilvl w:val="2"/>
          <w:numId w:val="17"/>
        </w:numPr>
        <w:rPr>
          <w:rFonts w:ascii="Calibri" w:hAnsi="Calibri" w:cs="Arial"/>
          <w:szCs w:val="22"/>
        </w:rPr>
      </w:pPr>
      <w:r w:rsidRPr="00595E66">
        <w:rPr>
          <w:rFonts w:ascii="Calibri" w:hAnsi="Calibri" w:cs="Arial"/>
          <w:szCs w:val="22"/>
        </w:rPr>
        <w:t>Pronajímatel neodpovídá za škody na majetku vneseném nájemcem do předmětu nájmu a ani za škody na majetku vneseném do předmětu nájmu jinými osobami se souhlasem nájemce.</w:t>
      </w:r>
    </w:p>
    <w:p w14:paraId="13BC75DA" w14:textId="77777777" w:rsidR="004B368E" w:rsidRPr="00595E66" w:rsidRDefault="004B368E" w:rsidP="004B368E">
      <w:pPr>
        <w:ind w:left="720"/>
        <w:rPr>
          <w:rFonts w:ascii="Calibri" w:hAnsi="Calibri" w:cs="Arial"/>
          <w:szCs w:val="22"/>
        </w:rPr>
      </w:pPr>
    </w:p>
    <w:p w14:paraId="4001F89F" w14:textId="77777777" w:rsidR="00C81869" w:rsidRPr="00595E66" w:rsidRDefault="00C81869" w:rsidP="00C81869">
      <w:pPr>
        <w:numPr>
          <w:ilvl w:val="2"/>
          <w:numId w:val="17"/>
        </w:numPr>
        <w:rPr>
          <w:rFonts w:ascii="Calibri" w:hAnsi="Calibri" w:cs="Arial"/>
          <w:szCs w:val="22"/>
        </w:rPr>
      </w:pPr>
      <w:r w:rsidRPr="00595E66">
        <w:rPr>
          <w:rFonts w:ascii="Calibri" w:hAnsi="Calibri" w:cs="Arial"/>
          <w:szCs w:val="22"/>
        </w:rPr>
        <w:t>Pronajímatel neodpovídá za bezpečnost, zdraví a majetek osob, které se zdržují v předmětu nájmu a ani za škody osobám vzniklé při provozování činnosti uvedené v čl. III této smlouvy.</w:t>
      </w:r>
    </w:p>
    <w:p w14:paraId="26ABD018" w14:textId="77777777" w:rsidR="00C81869" w:rsidRPr="00595E66" w:rsidRDefault="00C81869" w:rsidP="00C81869">
      <w:pPr>
        <w:ind w:left="720"/>
        <w:rPr>
          <w:rFonts w:ascii="Calibri" w:hAnsi="Calibri" w:cs="Arial"/>
          <w:szCs w:val="22"/>
        </w:rPr>
      </w:pPr>
    </w:p>
    <w:p w14:paraId="285AE483" w14:textId="77777777" w:rsidR="00C81869" w:rsidRPr="00595E66" w:rsidRDefault="00C81869" w:rsidP="00C81869">
      <w:pPr>
        <w:numPr>
          <w:ilvl w:val="2"/>
          <w:numId w:val="17"/>
        </w:numPr>
        <w:rPr>
          <w:rFonts w:ascii="Calibri" w:hAnsi="Calibri" w:cs="Arial"/>
          <w:szCs w:val="22"/>
        </w:rPr>
      </w:pPr>
      <w:r w:rsidRPr="00595E66">
        <w:rPr>
          <w:rFonts w:ascii="Calibri" w:hAnsi="Calibri" w:cs="Arial"/>
          <w:szCs w:val="22"/>
        </w:rPr>
        <w:t>Pronajímatel neodpovídá za škody způsobené nájemci v důsledku živelné události.</w:t>
      </w:r>
    </w:p>
    <w:p w14:paraId="41FD4D7B" w14:textId="77777777" w:rsidR="00B56483" w:rsidRPr="00595E66" w:rsidRDefault="00B56483" w:rsidP="00B56483">
      <w:pPr>
        <w:tabs>
          <w:tab w:val="left" w:pos="-1701"/>
          <w:tab w:val="left" w:pos="0"/>
        </w:tabs>
        <w:rPr>
          <w:rFonts w:ascii="Calibri" w:hAnsi="Calibri" w:cs="Arial"/>
          <w:szCs w:val="22"/>
        </w:rPr>
      </w:pPr>
    </w:p>
    <w:p w14:paraId="2D9243FF" w14:textId="77777777" w:rsidR="00B56483" w:rsidRPr="00595E66" w:rsidRDefault="00B56483" w:rsidP="00B56483">
      <w:pPr>
        <w:tabs>
          <w:tab w:val="left" w:pos="-1701"/>
          <w:tab w:val="left" w:pos="567"/>
        </w:tabs>
        <w:ind w:left="284" w:hanging="284"/>
        <w:rPr>
          <w:rFonts w:ascii="Calibri" w:hAnsi="Calibri" w:cs="Arial"/>
          <w:szCs w:val="22"/>
        </w:rPr>
      </w:pPr>
      <w:r w:rsidRPr="00595E66">
        <w:rPr>
          <w:rFonts w:ascii="Calibri" w:hAnsi="Calibri" w:cs="Arial"/>
          <w:szCs w:val="22"/>
        </w:rPr>
        <w:t>5.2</w:t>
      </w:r>
      <w:r w:rsidRPr="00595E66">
        <w:rPr>
          <w:rFonts w:ascii="Calibri" w:hAnsi="Calibri" w:cs="Arial"/>
          <w:szCs w:val="22"/>
        </w:rPr>
        <w:tab/>
      </w:r>
      <w:r w:rsidRPr="00595E66">
        <w:rPr>
          <w:rFonts w:ascii="Calibri" w:hAnsi="Calibri" w:cs="Arial"/>
          <w:szCs w:val="22"/>
        </w:rPr>
        <w:tab/>
        <w:t xml:space="preserve">   </w:t>
      </w:r>
      <w:r w:rsidRPr="00595E66">
        <w:rPr>
          <w:rFonts w:ascii="Calibri" w:hAnsi="Calibri" w:cs="Arial"/>
          <w:szCs w:val="22"/>
          <w:u w:val="single"/>
        </w:rPr>
        <w:t>Práva a povinnosti NPÚ</w:t>
      </w:r>
    </w:p>
    <w:p w14:paraId="5F475F15" w14:textId="77777777" w:rsidR="00B56483" w:rsidRPr="00595E66" w:rsidRDefault="00B56483" w:rsidP="00B56483">
      <w:pPr>
        <w:tabs>
          <w:tab w:val="left" w:pos="-1843"/>
          <w:tab w:val="left" w:pos="-1701"/>
        </w:tabs>
        <w:ind w:left="900" w:hanging="900"/>
        <w:rPr>
          <w:rFonts w:ascii="Calibri" w:hAnsi="Calibri" w:cs="Arial"/>
          <w:szCs w:val="22"/>
        </w:rPr>
      </w:pPr>
    </w:p>
    <w:p w14:paraId="5017937A" w14:textId="77777777" w:rsidR="00B56483" w:rsidRPr="00595E66" w:rsidRDefault="00B56483" w:rsidP="00B56483">
      <w:pPr>
        <w:tabs>
          <w:tab w:val="left" w:pos="-1843"/>
          <w:tab w:val="left" w:pos="-1701"/>
        </w:tabs>
        <w:ind w:left="720" w:hanging="720"/>
        <w:rPr>
          <w:rFonts w:ascii="Calibri" w:hAnsi="Calibri" w:cs="Arial"/>
          <w:szCs w:val="22"/>
        </w:rPr>
      </w:pPr>
      <w:r w:rsidRPr="00595E66">
        <w:rPr>
          <w:rFonts w:ascii="Calibri" w:hAnsi="Calibri" w:cs="Arial"/>
          <w:szCs w:val="22"/>
        </w:rPr>
        <w:t>5.2.1</w:t>
      </w:r>
      <w:r w:rsidRPr="00595E66">
        <w:rPr>
          <w:rFonts w:ascii="Calibri" w:hAnsi="Calibri" w:cs="Arial"/>
          <w:szCs w:val="22"/>
        </w:rPr>
        <w:tab/>
        <w:t>NPÚ se zavazuje předat Provozovateli předmětné prostory ve stavu způsobilém ke smluvenému účelu užívání.</w:t>
      </w:r>
    </w:p>
    <w:p w14:paraId="338189E9" w14:textId="77777777" w:rsidR="00274441" w:rsidRPr="00595E66" w:rsidRDefault="00274441" w:rsidP="00B56483">
      <w:pPr>
        <w:tabs>
          <w:tab w:val="left" w:pos="-1843"/>
          <w:tab w:val="left" w:pos="-1701"/>
        </w:tabs>
        <w:ind w:left="720" w:hanging="720"/>
        <w:rPr>
          <w:rFonts w:ascii="Calibri" w:hAnsi="Calibri" w:cs="Arial"/>
          <w:szCs w:val="22"/>
        </w:rPr>
      </w:pPr>
    </w:p>
    <w:p w14:paraId="0B947A47" w14:textId="77777777" w:rsidR="00B56483" w:rsidRPr="00595E66" w:rsidRDefault="00B56483" w:rsidP="00B56483">
      <w:pPr>
        <w:tabs>
          <w:tab w:val="left" w:pos="-1843"/>
          <w:tab w:val="left" w:pos="-1701"/>
        </w:tabs>
        <w:ind w:left="720" w:hanging="720"/>
        <w:rPr>
          <w:rFonts w:ascii="Calibri" w:hAnsi="Calibri" w:cs="Arial"/>
          <w:szCs w:val="22"/>
        </w:rPr>
      </w:pPr>
      <w:r w:rsidRPr="00595E66">
        <w:rPr>
          <w:rFonts w:ascii="Calibri" w:hAnsi="Calibri" w:cs="Arial"/>
          <w:szCs w:val="22"/>
        </w:rPr>
        <w:t>5.2.2</w:t>
      </w:r>
      <w:r w:rsidRPr="00595E66">
        <w:rPr>
          <w:rFonts w:ascii="Calibri" w:hAnsi="Calibri" w:cs="Arial"/>
          <w:szCs w:val="22"/>
        </w:rPr>
        <w:tab/>
        <w:t xml:space="preserve">NPÚ je povinen udržovat </w:t>
      </w:r>
      <w:r w:rsidR="002555CF" w:rsidRPr="00595E66">
        <w:rPr>
          <w:rFonts w:ascii="Calibri" w:hAnsi="Calibri" w:cs="Arial"/>
          <w:szCs w:val="22"/>
        </w:rPr>
        <w:t>předmětn</w:t>
      </w:r>
      <w:r w:rsidR="000F1261" w:rsidRPr="00595E66">
        <w:rPr>
          <w:rFonts w:ascii="Calibri" w:hAnsi="Calibri" w:cs="Arial"/>
          <w:szCs w:val="22"/>
        </w:rPr>
        <w:t>é</w:t>
      </w:r>
      <w:r w:rsidR="002555CF" w:rsidRPr="00595E66">
        <w:rPr>
          <w:rFonts w:ascii="Calibri" w:hAnsi="Calibri" w:cs="Arial"/>
          <w:szCs w:val="22"/>
        </w:rPr>
        <w:t xml:space="preserve"> prostory</w:t>
      </w:r>
      <w:r w:rsidRPr="00595E66">
        <w:rPr>
          <w:rFonts w:ascii="Calibri" w:hAnsi="Calibri" w:cs="Arial"/>
          <w:szCs w:val="22"/>
        </w:rPr>
        <w:t xml:space="preserve"> ve stavu způsobilém k smluvenému užívání, a zabezpečovat řádně plnění činností, jejichž výkon je s užíváním spojen.</w:t>
      </w:r>
    </w:p>
    <w:p w14:paraId="5A23A5F8" w14:textId="77777777" w:rsidR="00274441" w:rsidRPr="00595E66" w:rsidRDefault="00274441" w:rsidP="00B56483">
      <w:pPr>
        <w:tabs>
          <w:tab w:val="left" w:pos="-1843"/>
          <w:tab w:val="left" w:pos="-1701"/>
        </w:tabs>
        <w:ind w:left="720" w:hanging="720"/>
        <w:rPr>
          <w:rFonts w:ascii="Calibri" w:hAnsi="Calibri" w:cs="Arial"/>
          <w:szCs w:val="22"/>
        </w:rPr>
      </w:pPr>
    </w:p>
    <w:p w14:paraId="24A3136E" w14:textId="77777777" w:rsidR="00B56483" w:rsidRPr="00595E66" w:rsidRDefault="00B56483" w:rsidP="00B56483">
      <w:pPr>
        <w:ind w:left="720" w:hanging="720"/>
        <w:rPr>
          <w:rFonts w:ascii="Calibri" w:hAnsi="Calibri" w:cs="Arial"/>
          <w:szCs w:val="22"/>
        </w:rPr>
      </w:pPr>
      <w:r w:rsidRPr="00595E66">
        <w:rPr>
          <w:rFonts w:ascii="Calibri" w:hAnsi="Calibri" w:cs="Arial"/>
          <w:szCs w:val="22"/>
        </w:rPr>
        <w:t>5.2.3</w:t>
      </w:r>
      <w:r w:rsidRPr="00595E66">
        <w:rPr>
          <w:rFonts w:ascii="Calibri" w:hAnsi="Calibri" w:cs="Arial"/>
          <w:szCs w:val="22"/>
        </w:rPr>
        <w:tab/>
        <w:t>NPÚ</w:t>
      </w:r>
      <w:r w:rsidRPr="00595E66">
        <w:rPr>
          <w:rFonts w:ascii="Calibri" w:hAnsi="Calibri" w:cs="Arial"/>
          <w:b/>
          <w:szCs w:val="22"/>
        </w:rPr>
        <w:t xml:space="preserve"> </w:t>
      </w:r>
      <w:r w:rsidRPr="00595E66">
        <w:rPr>
          <w:rFonts w:ascii="Calibri" w:hAnsi="Calibri" w:cs="Arial"/>
          <w:szCs w:val="22"/>
        </w:rPr>
        <w:t xml:space="preserve">umožní určeným </w:t>
      </w:r>
      <w:r w:rsidR="002555CF" w:rsidRPr="00595E66">
        <w:rPr>
          <w:rFonts w:ascii="Calibri" w:hAnsi="Calibri" w:cs="Arial"/>
          <w:szCs w:val="22"/>
        </w:rPr>
        <w:t>zaměstnancům</w:t>
      </w:r>
      <w:r w:rsidRPr="00595E66">
        <w:rPr>
          <w:rFonts w:ascii="Calibri" w:hAnsi="Calibri" w:cs="Arial"/>
          <w:szCs w:val="22"/>
        </w:rPr>
        <w:t xml:space="preserve"> Provozovatele přístup k zařízení (případně vjezd na pozemek) kdykoliv podle aktuální potřeby zajišťování provozu zařízení Provozovatele. Seznam těchto pracovníků bude předán NPÚ</w:t>
      </w:r>
      <w:r w:rsidR="00274441" w:rsidRPr="00595E66">
        <w:rPr>
          <w:rFonts w:ascii="Calibri" w:hAnsi="Calibri" w:cs="Arial"/>
          <w:szCs w:val="22"/>
        </w:rPr>
        <w:t xml:space="preserve"> ke dni podpisu této smlouvy</w:t>
      </w:r>
      <w:r w:rsidR="00835A78" w:rsidRPr="00595E66">
        <w:rPr>
          <w:rFonts w:ascii="Calibri" w:hAnsi="Calibri" w:cs="Arial"/>
          <w:szCs w:val="22"/>
        </w:rPr>
        <w:t xml:space="preserve"> (osobě pro věcná jednání</w:t>
      </w:r>
      <w:r w:rsidRPr="00595E66">
        <w:rPr>
          <w:rFonts w:ascii="Calibri" w:hAnsi="Calibri" w:cs="Arial"/>
          <w:szCs w:val="22"/>
        </w:rPr>
        <w:t>).</w:t>
      </w:r>
    </w:p>
    <w:p w14:paraId="1F2D31DD" w14:textId="77777777" w:rsidR="00274441" w:rsidRPr="00595E66" w:rsidRDefault="00274441" w:rsidP="00B56483">
      <w:pPr>
        <w:ind w:left="720" w:hanging="720"/>
        <w:rPr>
          <w:rFonts w:ascii="Calibri" w:hAnsi="Calibri" w:cs="Arial"/>
          <w:szCs w:val="22"/>
        </w:rPr>
      </w:pPr>
    </w:p>
    <w:p w14:paraId="23DEA907" w14:textId="77777777" w:rsidR="00B56483" w:rsidRPr="00595E66" w:rsidRDefault="00B56483" w:rsidP="00B56483">
      <w:pPr>
        <w:tabs>
          <w:tab w:val="left" w:pos="900"/>
          <w:tab w:val="right" w:pos="3544"/>
        </w:tabs>
        <w:ind w:left="720" w:hanging="720"/>
        <w:rPr>
          <w:rFonts w:ascii="Calibri" w:hAnsi="Calibri" w:cs="Arial"/>
          <w:szCs w:val="22"/>
        </w:rPr>
      </w:pPr>
      <w:r w:rsidRPr="00595E66">
        <w:rPr>
          <w:rFonts w:ascii="Calibri" w:hAnsi="Calibri" w:cs="Arial"/>
          <w:szCs w:val="22"/>
        </w:rPr>
        <w:t>5.2.4</w:t>
      </w:r>
      <w:r w:rsidRPr="00595E66">
        <w:rPr>
          <w:rFonts w:ascii="Calibri" w:hAnsi="Calibri" w:cs="Arial"/>
          <w:szCs w:val="22"/>
        </w:rPr>
        <w:tab/>
        <w:t>NPÚ má právo vstupu do předmětných prostor po předchozím oznámení Provozovateli v dostatečném předstihu (zpravidla 48 hodin). V mimořádných případech (havárie zařízení, hrozící nebezpečí požáru, podezření z vniknutí neoprávněné osoby</w:t>
      </w:r>
      <w:r w:rsidR="002555CF" w:rsidRPr="00595E66">
        <w:rPr>
          <w:rFonts w:ascii="Calibri" w:hAnsi="Calibri" w:cs="Arial"/>
          <w:szCs w:val="22"/>
        </w:rPr>
        <w:t xml:space="preserve"> apod.</w:t>
      </w:r>
      <w:r w:rsidRPr="00595E66">
        <w:rPr>
          <w:rFonts w:ascii="Calibri" w:hAnsi="Calibri" w:cs="Arial"/>
          <w:szCs w:val="22"/>
        </w:rPr>
        <w:t>) má NPÚ právo vstupu do předmětných prostor</w:t>
      </w:r>
      <w:r w:rsidR="002555CF" w:rsidRPr="00595E66">
        <w:rPr>
          <w:rFonts w:ascii="Calibri" w:hAnsi="Calibri" w:cs="Arial"/>
          <w:szCs w:val="22"/>
        </w:rPr>
        <w:t xml:space="preserve"> bez předchozího oznámení</w:t>
      </w:r>
      <w:r w:rsidRPr="00595E66">
        <w:rPr>
          <w:rFonts w:ascii="Calibri" w:hAnsi="Calibri" w:cs="Arial"/>
          <w:szCs w:val="22"/>
        </w:rPr>
        <w:t xml:space="preserve">, každý takovýto vstup neprodleně oznámí Provozovateli. </w:t>
      </w:r>
    </w:p>
    <w:p w14:paraId="30073ECC" w14:textId="77777777" w:rsidR="00B56483" w:rsidRPr="00595E66" w:rsidRDefault="00B56483" w:rsidP="00B56483">
      <w:pPr>
        <w:rPr>
          <w:rFonts w:ascii="Calibri" w:hAnsi="Calibri" w:cs="Arial"/>
          <w:szCs w:val="22"/>
        </w:rPr>
      </w:pPr>
    </w:p>
    <w:p w14:paraId="2100D601" w14:textId="77777777" w:rsidR="00B56483" w:rsidRPr="00595E66" w:rsidRDefault="00B56483" w:rsidP="00B56483">
      <w:pPr>
        <w:tabs>
          <w:tab w:val="left" w:pos="0"/>
        </w:tabs>
        <w:ind w:left="900" w:hanging="900"/>
        <w:rPr>
          <w:rFonts w:ascii="Calibri" w:hAnsi="Calibri" w:cs="Arial"/>
          <w:szCs w:val="22"/>
        </w:rPr>
      </w:pPr>
    </w:p>
    <w:p w14:paraId="381E9930" w14:textId="77777777" w:rsidR="00B56483" w:rsidRPr="00595E66" w:rsidRDefault="00B56483" w:rsidP="00B56483">
      <w:pPr>
        <w:jc w:val="center"/>
        <w:rPr>
          <w:rFonts w:ascii="Calibri" w:hAnsi="Calibri" w:cs="Arial"/>
          <w:b/>
          <w:szCs w:val="22"/>
        </w:rPr>
      </w:pPr>
      <w:r w:rsidRPr="00595E66">
        <w:rPr>
          <w:rFonts w:ascii="Calibri" w:hAnsi="Calibri" w:cs="Arial"/>
          <w:b/>
          <w:szCs w:val="22"/>
        </w:rPr>
        <w:t>Článek VI.</w:t>
      </w:r>
    </w:p>
    <w:p w14:paraId="08E7A274" w14:textId="77777777" w:rsidR="00B56483" w:rsidRPr="00595E66" w:rsidRDefault="00B56483" w:rsidP="00B56483">
      <w:pPr>
        <w:tabs>
          <w:tab w:val="left" w:pos="2205"/>
        </w:tabs>
        <w:jc w:val="center"/>
        <w:rPr>
          <w:rFonts w:ascii="Calibri" w:hAnsi="Calibri" w:cs="Arial"/>
          <w:b/>
          <w:szCs w:val="22"/>
        </w:rPr>
      </w:pPr>
      <w:r w:rsidRPr="00595E66">
        <w:rPr>
          <w:rFonts w:ascii="Calibri" w:hAnsi="Calibri" w:cs="Arial"/>
          <w:b/>
          <w:szCs w:val="22"/>
        </w:rPr>
        <w:t>Sjednaná doba a skončení sjednané doby pro umístění zařízení</w:t>
      </w:r>
    </w:p>
    <w:p w14:paraId="394FF1B7" w14:textId="77777777" w:rsidR="00B56483" w:rsidRPr="00595E66" w:rsidRDefault="00B56483" w:rsidP="00B56483">
      <w:pPr>
        <w:tabs>
          <w:tab w:val="left" w:pos="2205"/>
        </w:tabs>
        <w:jc w:val="center"/>
        <w:rPr>
          <w:rFonts w:ascii="Calibri" w:hAnsi="Calibri" w:cs="Arial"/>
          <w:b/>
          <w:szCs w:val="22"/>
        </w:rPr>
      </w:pPr>
    </w:p>
    <w:p w14:paraId="4AF8CE73" w14:textId="15B1EDF8" w:rsidR="00274441" w:rsidRPr="00595E66" w:rsidRDefault="007065A2" w:rsidP="001A0A3C">
      <w:pPr>
        <w:numPr>
          <w:ilvl w:val="1"/>
          <w:numId w:val="16"/>
        </w:numPr>
        <w:tabs>
          <w:tab w:val="left" w:pos="0"/>
        </w:tabs>
        <w:jc w:val="left"/>
        <w:rPr>
          <w:rFonts w:ascii="Calibri" w:hAnsi="Calibri" w:cs="Arial"/>
          <w:b/>
          <w:szCs w:val="22"/>
        </w:rPr>
      </w:pPr>
      <w:r w:rsidRPr="00595E66">
        <w:rPr>
          <w:rFonts w:ascii="Calibri" w:hAnsi="Calibri" w:cs="Arial"/>
          <w:szCs w:val="22"/>
        </w:rPr>
        <w:t>Smlouva se uzavírá na dobu určitou</w:t>
      </w:r>
      <w:r w:rsidR="00FD68FB">
        <w:rPr>
          <w:rFonts w:ascii="Calibri" w:hAnsi="Calibri" w:cs="Arial"/>
          <w:szCs w:val="22"/>
        </w:rPr>
        <w:t xml:space="preserve">, </w:t>
      </w:r>
      <w:r w:rsidR="00B56483" w:rsidRPr="00595E66">
        <w:rPr>
          <w:rFonts w:ascii="Calibri" w:hAnsi="Calibri"/>
          <w:b/>
        </w:rPr>
        <w:t>od</w:t>
      </w:r>
      <w:r w:rsidR="00FD68FB">
        <w:rPr>
          <w:rFonts w:ascii="Calibri" w:hAnsi="Calibri"/>
          <w:b/>
        </w:rPr>
        <w:t xml:space="preserve"> dne</w:t>
      </w:r>
      <w:r w:rsidR="00B56483" w:rsidRPr="00595E66">
        <w:rPr>
          <w:rFonts w:ascii="Calibri" w:hAnsi="Calibri"/>
          <w:b/>
        </w:rPr>
        <w:t xml:space="preserve"> </w:t>
      </w:r>
      <w:r w:rsidR="00595E66">
        <w:rPr>
          <w:rFonts w:ascii="Calibri" w:hAnsi="Calibri"/>
          <w:b/>
        </w:rPr>
        <w:t>účinnosti této smlouvy</w:t>
      </w:r>
      <w:r w:rsidR="00B56483" w:rsidRPr="00595E66">
        <w:rPr>
          <w:rFonts w:ascii="Calibri" w:hAnsi="Calibri"/>
          <w:b/>
        </w:rPr>
        <w:t xml:space="preserve"> do 31. </w:t>
      </w:r>
      <w:r w:rsidR="00A74A66" w:rsidRPr="00595E66">
        <w:rPr>
          <w:rFonts w:ascii="Calibri" w:hAnsi="Calibri"/>
          <w:b/>
        </w:rPr>
        <w:t>12</w:t>
      </w:r>
      <w:r w:rsidR="00CD6865" w:rsidRPr="00595E66">
        <w:rPr>
          <w:rFonts w:ascii="Calibri" w:hAnsi="Calibri"/>
          <w:b/>
        </w:rPr>
        <w:t>. 202</w:t>
      </w:r>
      <w:r w:rsidR="009D509D" w:rsidRPr="00595E66">
        <w:rPr>
          <w:rFonts w:ascii="Calibri" w:hAnsi="Calibri"/>
          <w:b/>
        </w:rPr>
        <w:t>9</w:t>
      </w:r>
      <w:r w:rsidR="00B56483" w:rsidRPr="00595E66">
        <w:rPr>
          <w:rFonts w:ascii="Calibri" w:hAnsi="Calibri" w:cs="Arial"/>
          <w:b/>
          <w:szCs w:val="22"/>
        </w:rPr>
        <w:t>.</w:t>
      </w:r>
    </w:p>
    <w:p w14:paraId="4614EADE" w14:textId="77777777" w:rsidR="00B56483" w:rsidRPr="00595E66" w:rsidRDefault="002555CF" w:rsidP="00274441">
      <w:pPr>
        <w:numPr>
          <w:ilvl w:val="1"/>
          <w:numId w:val="16"/>
        </w:numPr>
        <w:tabs>
          <w:tab w:val="left" w:pos="0"/>
        </w:tabs>
        <w:jc w:val="left"/>
        <w:rPr>
          <w:rFonts w:ascii="Calibri" w:hAnsi="Calibri" w:cs="Arial"/>
          <w:szCs w:val="22"/>
        </w:rPr>
      </w:pPr>
      <w:r w:rsidRPr="00595E66">
        <w:rPr>
          <w:rFonts w:ascii="Calibri" w:hAnsi="Calibri" w:cs="Arial"/>
          <w:szCs w:val="22"/>
        </w:rPr>
        <w:t>Tato smlouva</w:t>
      </w:r>
      <w:r w:rsidR="00B56483" w:rsidRPr="00595E66">
        <w:rPr>
          <w:rFonts w:ascii="Calibri" w:hAnsi="Calibri" w:cs="Arial"/>
          <w:szCs w:val="22"/>
        </w:rPr>
        <w:t xml:space="preserve"> končí uplynutím doby, na kterou byl</w:t>
      </w:r>
      <w:r w:rsidRPr="00595E66">
        <w:rPr>
          <w:rFonts w:ascii="Calibri" w:hAnsi="Calibri" w:cs="Arial"/>
          <w:szCs w:val="22"/>
        </w:rPr>
        <w:t>a</w:t>
      </w:r>
      <w:r w:rsidR="00B56483" w:rsidRPr="00595E66">
        <w:rPr>
          <w:rFonts w:ascii="Calibri" w:hAnsi="Calibri" w:cs="Arial"/>
          <w:szCs w:val="22"/>
        </w:rPr>
        <w:t xml:space="preserve"> sjednán</w:t>
      </w:r>
      <w:r w:rsidRPr="00595E66">
        <w:rPr>
          <w:rFonts w:ascii="Calibri" w:hAnsi="Calibri" w:cs="Arial"/>
          <w:szCs w:val="22"/>
        </w:rPr>
        <w:t>a</w:t>
      </w:r>
      <w:r w:rsidR="00B56483" w:rsidRPr="00595E66">
        <w:rPr>
          <w:rFonts w:ascii="Calibri" w:hAnsi="Calibri" w:cs="Arial"/>
          <w:szCs w:val="22"/>
        </w:rPr>
        <w:t>, dohodou smluvních stran</w:t>
      </w:r>
      <w:r w:rsidRPr="00595E66">
        <w:rPr>
          <w:rFonts w:ascii="Calibri" w:hAnsi="Calibri" w:cs="Arial"/>
          <w:szCs w:val="22"/>
        </w:rPr>
        <w:t>, odstoupením</w:t>
      </w:r>
      <w:r w:rsidR="00B56483" w:rsidRPr="00595E66">
        <w:rPr>
          <w:rFonts w:ascii="Calibri" w:hAnsi="Calibri" w:cs="Arial"/>
          <w:szCs w:val="22"/>
        </w:rPr>
        <w:t xml:space="preserve"> nebo výpovědí. </w:t>
      </w:r>
    </w:p>
    <w:p w14:paraId="2B831F5D" w14:textId="77777777" w:rsidR="00B56483" w:rsidRPr="00595E66" w:rsidRDefault="0023124A" w:rsidP="004B368E">
      <w:pPr>
        <w:numPr>
          <w:ilvl w:val="1"/>
          <w:numId w:val="16"/>
        </w:numPr>
        <w:rPr>
          <w:rFonts w:ascii="Calibri" w:hAnsi="Calibri" w:cs="Arial"/>
          <w:szCs w:val="22"/>
        </w:rPr>
      </w:pPr>
      <w:r w:rsidRPr="00595E66">
        <w:rPr>
          <w:rFonts w:ascii="Calibri" w:hAnsi="Calibri" w:cs="Arial"/>
          <w:szCs w:val="22"/>
        </w:rPr>
        <w:t>Smluvní strany mohou smlouvu vypovědět v souladu s § 2308 a § 2309 zákona č. 89/2012 Sb., občanský zákoník, ve znění pozdějších předpisů, s výpovědní lhůtou 3 měsíců; ve výpovědi musí být uveden její důvod, jinak je neplatná</w:t>
      </w:r>
      <w:r w:rsidR="002555CF" w:rsidRPr="00595E66">
        <w:rPr>
          <w:rFonts w:ascii="Calibri" w:hAnsi="Calibri" w:cs="Arial"/>
          <w:szCs w:val="22"/>
        </w:rPr>
        <w:t>.</w:t>
      </w:r>
    </w:p>
    <w:p w14:paraId="60570F05" w14:textId="77777777" w:rsidR="00B56483" w:rsidRPr="00595E66" w:rsidRDefault="002555CF" w:rsidP="004B368E">
      <w:pPr>
        <w:numPr>
          <w:ilvl w:val="1"/>
          <w:numId w:val="16"/>
        </w:numPr>
        <w:rPr>
          <w:rFonts w:ascii="Calibri" w:hAnsi="Calibri" w:cs="Arial"/>
          <w:szCs w:val="22"/>
        </w:rPr>
      </w:pPr>
      <w:r w:rsidRPr="00595E66">
        <w:rPr>
          <w:rFonts w:ascii="Calibri" w:hAnsi="Calibri" w:cs="Arial"/>
          <w:szCs w:val="22"/>
        </w:rPr>
        <w:t>NPÚ je oprávněn od této</w:t>
      </w:r>
      <w:r w:rsidR="00B56483" w:rsidRPr="00595E66">
        <w:rPr>
          <w:rFonts w:ascii="Calibri" w:hAnsi="Calibri" w:cs="Arial"/>
          <w:szCs w:val="22"/>
        </w:rPr>
        <w:t xml:space="preserve"> smlouv</w:t>
      </w:r>
      <w:r w:rsidRPr="00595E66">
        <w:rPr>
          <w:rFonts w:ascii="Calibri" w:hAnsi="Calibri" w:cs="Arial"/>
          <w:szCs w:val="22"/>
        </w:rPr>
        <w:t>y</w:t>
      </w:r>
      <w:r w:rsidR="00B56483" w:rsidRPr="00595E66">
        <w:rPr>
          <w:rFonts w:ascii="Calibri" w:hAnsi="Calibri" w:cs="Arial"/>
          <w:szCs w:val="22"/>
        </w:rPr>
        <w:t xml:space="preserve"> </w:t>
      </w:r>
      <w:r w:rsidRPr="00595E66">
        <w:rPr>
          <w:rFonts w:ascii="Calibri" w:hAnsi="Calibri" w:cs="Arial"/>
          <w:szCs w:val="22"/>
        </w:rPr>
        <w:t>odstoupit</w:t>
      </w:r>
      <w:r w:rsidR="00B56483" w:rsidRPr="00595E66">
        <w:rPr>
          <w:rFonts w:ascii="Calibri" w:hAnsi="Calibri" w:cs="Arial"/>
          <w:szCs w:val="22"/>
        </w:rPr>
        <w:t xml:space="preserve"> v případech, kdy Provozovatel porušuje své povinnosti zvlášť závažným způsobem. Za zvlášť závažné porušení povinností Provozovatelem se považuje:</w:t>
      </w:r>
    </w:p>
    <w:p w14:paraId="06E823AA" w14:textId="77777777" w:rsidR="00850FD8" w:rsidRPr="00595E66" w:rsidRDefault="00850FD8" w:rsidP="004B368E">
      <w:pPr>
        <w:numPr>
          <w:ilvl w:val="0"/>
          <w:numId w:val="19"/>
        </w:numPr>
        <w:rPr>
          <w:rFonts w:ascii="Calibri" w:hAnsi="Calibri" w:cs="Arial"/>
          <w:szCs w:val="22"/>
        </w:rPr>
      </w:pPr>
      <w:r w:rsidRPr="00595E66">
        <w:rPr>
          <w:rFonts w:ascii="Calibri" w:hAnsi="Calibri" w:cs="Arial"/>
          <w:szCs w:val="22"/>
        </w:rPr>
        <w:t>jestliže nájemce užívá předmět nájmu jiným způsobem nebo k jinému než sjednanému účelu, nebo nedodržuje závazné podmínky stanovené pro užívání předmětu nájmu,</w:t>
      </w:r>
    </w:p>
    <w:p w14:paraId="12ACD301" w14:textId="77777777" w:rsidR="00850FD8" w:rsidRPr="00595E66" w:rsidRDefault="00850FD8" w:rsidP="004B368E">
      <w:pPr>
        <w:numPr>
          <w:ilvl w:val="0"/>
          <w:numId w:val="19"/>
        </w:numPr>
        <w:rPr>
          <w:rFonts w:ascii="Calibri" w:hAnsi="Calibri" w:cs="Arial"/>
          <w:szCs w:val="22"/>
        </w:rPr>
      </w:pPr>
      <w:r w:rsidRPr="00595E66">
        <w:rPr>
          <w:rFonts w:ascii="Calibri" w:hAnsi="Calibri" w:cs="Arial"/>
          <w:szCs w:val="22"/>
        </w:rPr>
        <w:t>jestliže nájemce poškozuje předmět nájmu závažným nebo nenapravitelným způsobem nebo způsobí-li jinak závažnou škodu na předmětu nájmu,</w:t>
      </w:r>
    </w:p>
    <w:p w14:paraId="0B278138" w14:textId="77777777" w:rsidR="00B56483" w:rsidRPr="00595E66" w:rsidRDefault="00B56483" w:rsidP="004B368E">
      <w:pPr>
        <w:numPr>
          <w:ilvl w:val="0"/>
          <w:numId w:val="19"/>
        </w:numPr>
        <w:rPr>
          <w:rFonts w:ascii="Calibri" w:hAnsi="Calibri" w:cs="Arial"/>
          <w:szCs w:val="22"/>
        </w:rPr>
      </w:pPr>
      <w:r w:rsidRPr="00595E66">
        <w:rPr>
          <w:rFonts w:ascii="Calibri" w:hAnsi="Calibri" w:cs="Arial"/>
          <w:szCs w:val="22"/>
        </w:rPr>
        <w:lastRenderedPageBreak/>
        <w:t xml:space="preserve">jestliže Provozovatel bude v prodlení s placením </w:t>
      </w:r>
      <w:r w:rsidR="0023124A" w:rsidRPr="00595E66">
        <w:rPr>
          <w:rFonts w:ascii="Calibri" w:hAnsi="Calibri" w:cs="Arial"/>
          <w:szCs w:val="22"/>
        </w:rPr>
        <w:t>nájmu-</w:t>
      </w:r>
      <w:r w:rsidR="002555CF" w:rsidRPr="00595E66">
        <w:rPr>
          <w:rFonts w:ascii="Calibri" w:hAnsi="Calibri" w:cs="Arial"/>
          <w:szCs w:val="22"/>
        </w:rPr>
        <w:t xml:space="preserve">úhrady </w:t>
      </w:r>
      <w:r w:rsidRPr="00595E66">
        <w:rPr>
          <w:rFonts w:ascii="Calibri" w:hAnsi="Calibri" w:cs="Arial"/>
          <w:szCs w:val="22"/>
        </w:rPr>
        <w:t>za umístění zařízení a za</w:t>
      </w:r>
      <w:r w:rsidR="0023124A" w:rsidRPr="00595E66">
        <w:rPr>
          <w:rFonts w:ascii="Calibri" w:hAnsi="Calibri" w:cs="Arial"/>
          <w:szCs w:val="22"/>
        </w:rPr>
        <w:t xml:space="preserve"> paušální úhrady za</w:t>
      </w:r>
      <w:r w:rsidRPr="00595E66">
        <w:rPr>
          <w:rFonts w:ascii="Calibri" w:hAnsi="Calibri" w:cs="Arial"/>
          <w:szCs w:val="22"/>
        </w:rPr>
        <w:t xml:space="preserve"> elektrickou energii</w:t>
      </w:r>
      <w:r w:rsidR="0023124A" w:rsidRPr="00595E66">
        <w:rPr>
          <w:rFonts w:ascii="Calibri" w:hAnsi="Calibri" w:cs="Arial"/>
          <w:szCs w:val="22"/>
        </w:rPr>
        <w:t>,</w:t>
      </w:r>
      <w:r w:rsidRPr="00595E66">
        <w:rPr>
          <w:rFonts w:ascii="Calibri" w:hAnsi="Calibri" w:cs="Arial"/>
          <w:szCs w:val="22"/>
        </w:rPr>
        <w:t xml:space="preserve"> po dobu delší 15 dnů. </w:t>
      </w:r>
    </w:p>
    <w:p w14:paraId="0594E922" w14:textId="77777777" w:rsidR="00274441" w:rsidRPr="00595E66" w:rsidRDefault="002555CF" w:rsidP="004B368E">
      <w:pPr>
        <w:ind w:left="705"/>
        <w:rPr>
          <w:rFonts w:ascii="Calibri" w:hAnsi="Calibri"/>
        </w:rPr>
      </w:pPr>
      <w:r w:rsidRPr="00595E66">
        <w:rPr>
          <w:rFonts w:ascii="Calibri" w:hAnsi="Calibri" w:cs="Arial"/>
          <w:szCs w:val="22"/>
        </w:rPr>
        <w:t xml:space="preserve">Účinnost odstoupení </w:t>
      </w:r>
      <w:r w:rsidRPr="00595E66">
        <w:rPr>
          <w:rFonts w:ascii="Calibri" w:hAnsi="Calibri"/>
        </w:rPr>
        <w:t>nastává dnem následujícím po dni doručení písemné výpovědi druhé straně.</w:t>
      </w:r>
    </w:p>
    <w:p w14:paraId="3CC08223" w14:textId="77777777" w:rsidR="00850FD8" w:rsidRPr="00595E66" w:rsidRDefault="00274441" w:rsidP="001A0A3C">
      <w:pPr>
        <w:ind w:left="705" w:hanging="705"/>
        <w:rPr>
          <w:rFonts w:ascii="Calibri" w:hAnsi="Calibri"/>
        </w:rPr>
      </w:pPr>
      <w:r w:rsidRPr="00595E66">
        <w:rPr>
          <w:rFonts w:ascii="Calibri" w:hAnsi="Calibri"/>
        </w:rPr>
        <w:t>6.5</w:t>
      </w:r>
      <w:r w:rsidRPr="00595E66">
        <w:rPr>
          <w:rFonts w:ascii="Calibri" w:hAnsi="Calibri"/>
        </w:rPr>
        <w:tab/>
        <w:t xml:space="preserve">Pronajímatel má rovněž možnost písemně odstoupit od této nájemní smlouvy, pokud přestanou být plněny podmínky podle článku II. odst. 2. 5. </w:t>
      </w:r>
      <w:r w:rsidR="004B368E" w:rsidRPr="00595E66">
        <w:rPr>
          <w:rFonts w:ascii="Calibri" w:hAnsi="Calibri"/>
        </w:rPr>
        <w:t xml:space="preserve">Této </w:t>
      </w:r>
      <w:r w:rsidRPr="00595E66">
        <w:rPr>
          <w:rFonts w:ascii="Calibri" w:hAnsi="Calibri"/>
        </w:rPr>
        <w:t>smlouvy. Nájem zaniká prvním dnem kalendářního měsíce následujícího poté, co toto odstoupení došlo druhé straně.</w:t>
      </w:r>
    </w:p>
    <w:p w14:paraId="404D48D0" w14:textId="77777777" w:rsidR="00274441" w:rsidRPr="00595E66" w:rsidRDefault="00850FD8" w:rsidP="001A0A3C">
      <w:pPr>
        <w:ind w:left="705" w:hanging="705"/>
        <w:rPr>
          <w:rFonts w:ascii="Calibri" w:hAnsi="Calibri"/>
        </w:rPr>
      </w:pPr>
      <w:r w:rsidRPr="00595E66">
        <w:rPr>
          <w:rFonts w:ascii="Calibri" w:hAnsi="Calibri"/>
        </w:rPr>
        <w:t>6.6</w:t>
      </w:r>
      <w:r w:rsidRPr="00595E66">
        <w:rPr>
          <w:rFonts w:ascii="Calibri" w:hAnsi="Calibri"/>
        </w:rPr>
        <w:tab/>
        <w:t>Pokud se po skončení trvání smlouvy nacházejí v předmětu nájmu jakékoli věci, které do předmětu nájmu vnesl nájemce, a nájemce je neodstraní ani na základě písemné výzvy pronajímatele, platí, že tyto věci jejich původní vlastník zjevně opustil a pronajímatel s nimi může naložit podle svého uvážení; může si je i přivlastnit, či je zlikvidovat na náklady nájemce.</w:t>
      </w:r>
    </w:p>
    <w:p w14:paraId="6FEF3411" w14:textId="77777777" w:rsidR="00274441" w:rsidRPr="00595E66" w:rsidRDefault="00274441" w:rsidP="001A0A3C">
      <w:pPr>
        <w:ind w:left="705" w:hanging="705"/>
        <w:rPr>
          <w:rFonts w:ascii="Calibri" w:hAnsi="Calibri"/>
        </w:rPr>
      </w:pPr>
      <w:r w:rsidRPr="00595E66">
        <w:rPr>
          <w:rFonts w:ascii="Calibri" w:hAnsi="Calibri"/>
        </w:rPr>
        <w:t>6.</w:t>
      </w:r>
      <w:r w:rsidR="00850FD8" w:rsidRPr="00595E66">
        <w:rPr>
          <w:rFonts w:ascii="Calibri" w:hAnsi="Calibri"/>
        </w:rPr>
        <w:t>7</w:t>
      </w:r>
      <w:r w:rsidRPr="00595E66">
        <w:rPr>
          <w:rFonts w:ascii="Calibri" w:hAnsi="Calibri"/>
        </w:rPr>
        <w:tab/>
        <w:t>Smluvní strany sjednaly, že ust. § 2230 a ust. § 2285 zákona č. 89/2012 Sb., občanský zákoník, v platném znění, o automatickém prodloužení nájmu se neuplatní.</w:t>
      </w:r>
    </w:p>
    <w:p w14:paraId="46AD6E94" w14:textId="77777777" w:rsidR="007065A2" w:rsidRPr="00595E66" w:rsidRDefault="00850FD8" w:rsidP="00274441">
      <w:pPr>
        <w:ind w:left="705" w:hanging="705"/>
        <w:rPr>
          <w:rFonts w:ascii="Calibri" w:hAnsi="Calibri" w:cs="Arial"/>
          <w:szCs w:val="22"/>
        </w:rPr>
      </w:pPr>
      <w:r w:rsidRPr="00595E66">
        <w:rPr>
          <w:rFonts w:ascii="Calibri" w:hAnsi="Calibri" w:cs="Arial"/>
          <w:szCs w:val="22"/>
        </w:rPr>
        <w:t>6.8</w:t>
      </w:r>
      <w:r w:rsidR="00274441" w:rsidRPr="00595E66">
        <w:rPr>
          <w:rFonts w:ascii="Calibri" w:hAnsi="Calibri" w:cs="Arial"/>
          <w:szCs w:val="22"/>
        </w:rPr>
        <w:tab/>
      </w:r>
      <w:r w:rsidR="007065A2" w:rsidRPr="00595E66">
        <w:rPr>
          <w:rFonts w:ascii="Calibri" w:hAnsi="Calibri" w:cs="Arial"/>
          <w:szCs w:val="22"/>
        </w:rPr>
        <w:t>Výpověď ani odstoupení se nikterak nedotýká nároku na úhradu smluvních pokut či náhrady škody.</w:t>
      </w:r>
    </w:p>
    <w:p w14:paraId="06780E18" w14:textId="77777777" w:rsidR="00170F0D" w:rsidRPr="00595E66" w:rsidRDefault="00170F0D" w:rsidP="00C43441">
      <w:pPr>
        <w:rPr>
          <w:rFonts w:ascii="Calibri" w:hAnsi="Calibri" w:cs="Arial"/>
          <w:szCs w:val="22"/>
        </w:rPr>
      </w:pPr>
    </w:p>
    <w:p w14:paraId="46C15887" w14:textId="77777777" w:rsidR="001A0A3C" w:rsidRPr="00595E66" w:rsidRDefault="001A0A3C" w:rsidP="00B56483">
      <w:pPr>
        <w:ind w:left="705" w:hanging="705"/>
        <w:rPr>
          <w:rFonts w:ascii="Calibri" w:hAnsi="Calibri" w:cs="Arial"/>
          <w:szCs w:val="22"/>
        </w:rPr>
      </w:pPr>
    </w:p>
    <w:p w14:paraId="026E1A86" w14:textId="77777777" w:rsidR="00B56483" w:rsidRPr="00595E66" w:rsidRDefault="00B56483" w:rsidP="00B56483">
      <w:pPr>
        <w:jc w:val="center"/>
        <w:rPr>
          <w:rFonts w:ascii="Calibri" w:hAnsi="Calibri" w:cs="Arial"/>
          <w:b/>
          <w:szCs w:val="22"/>
        </w:rPr>
      </w:pPr>
      <w:r w:rsidRPr="00595E66">
        <w:rPr>
          <w:rFonts w:ascii="Calibri" w:hAnsi="Calibri" w:cs="Arial"/>
          <w:b/>
          <w:szCs w:val="22"/>
        </w:rPr>
        <w:t>Článek VII.</w:t>
      </w:r>
    </w:p>
    <w:p w14:paraId="54FC343C" w14:textId="77777777" w:rsidR="00B56483" w:rsidRPr="00595E66" w:rsidRDefault="00B56483" w:rsidP="00B56483">
      <w:pPr>
        <w:tabs>
          <w:tab w:val="left" w:pos="2205"/>
        </w:tabs>
        <w:jc w:val="center"/>
        <w:rPr>
          <w:rFonts w:ascii="Calibri" w:hAnsi="Calibri" w:cs="Arial"/>
          <w:b/>
          <w:szCs w:val="22"/>
        </w:rPr>
      </w:pPr>
      <w:r w:rsidRPr="00595E66">
        <w:rPr>
          <w:rFonts w:ascii="Calibri" w:hAnsi="Calibri" w:cs="Arial"/>
          <w:b/>
          <w:szCs w:val="22"/>
        </w:rPr>
        <w:t>Vypořádání při ukončení sjednané doby umístění zařízení</w:t>
      </w:r>
    </w:p>
    <w:p w14:paraId="6A6CCC6B" w14:textId="77777777" w:rsidR="00B56483" w:rsidRPr="00595E66" w:rsidRDefault="00B56483" w:rsidP="00B56483">
      <w:pPr>
        <w:tabs>
          <w:tab w:val="left" w:pos="0"/>
        </w:tabs>
        <w:spacing w:line="240" w:lineRule="exact"/>
        <w:rPr>
          <w:rFonts w:ascii="Calibri" w:hAnsi="Calibri" w:cs="Arial"/>
          <w:szCs w:val="22"/>
        </w:rPr>
      </w:pPr>
    </w:p>
    <w:p w14:paraId="6AEB27EB" w14:textId="77777777" w:rsidR="007065A2" w:rsidRPr="00595E66" w:rsidRDefault="007065A2" w:rsidP="007065A2">
      <w:pPr>
        <w:pStyle w:val="Odstavecseseznamem"/>
        <w:numPr>
          <w:ilvl w:val="0"/>
          <w:numId w:val="16"/>
        </w:numPr>
        <w:tabs>
          <w:tab w:val="left" w:pos="0"/>
        </w:tabs>
        <w:jc w:val="left"/>
        <w:rPr>
          <w:rFonts w:ascii="Calibri" w:hAnsi="Calibri" w:cs="Arial"/>
          <w:vanish/>
          <w:szCs w:val="22"/>
        </w:rPr>
      </w:pPr>
    </w:p>
    <w:p w14:paraId="5A6756A9" w14:textId="176FAC0D" w:rsidR="00B56483" w:rsidRPr="00595E66" w:rsidRDefault="00B56483" w:rsidP="001A0A3C">
      <w:pPr>
        <w:numPr>
          <w:ilvl w:val="1"/>
          <w:numId w:val="16"/>
        </w:numPr>
        <w:tabs>
          <w:tab w:val="left" w:pos="0"/>
        </w:tabs>
        <w:rPr>
          <w:rFonts w:ascii="Calibri" w:hAnsi="Calibri" w:cs="Arial"/>
          <w:szCs w:val="22"/>
        </w:rPr>
      </w:pPr>
      <w:r w:rsidRPr="00595E66">
        <w:rPr>
          <w:rFonts w:ascii="Calibri" w:hAnsi="Calibri" w:cs="Arial"/>
          <w:szCs w:val="22"/>
        </w:rPr>
        <w:t xml:space="preserve">K datu ukončení </w:t>
      </w:r>
      <w:r w:rsidR="007065A2" w:rsidRPr="00595E66">
        <w:rPr>
          <w:rFonts w:ascii="Calibri" w:hAnsi="Calibri" w:cs="Arial"/>
          <w:szCs w:val="22"/>
        </w:rPr>
        <w:t xml:space="preserve">této </w:t>
      </w:r>
      <w:r w:rsidRPr="00595E66">
        <w:rPr>
          <w:rFonts w:ascii="Calibri" w:hAnsi="Calibri" w:cs="Arial"/>
          <w:szCs w:val="22"/>
        </w:rPr>
        <w:t>smlouvy je Provozovatel zařízení povinen uvolnit užívané předmětné prostory a odstranit instalované zařízení a vrátit je NPÚ ve stavu, v jakém jej převzal, s přihlédnutím k jeho běžnému opotřebení a NPÚ schváleným úpravám. Pokud tak Provozovatel neučiní, vzniká NPÚ nárok na za</w:t>
      </w:r>
      <w:r w:rsidR="00170F0D" w:rsidRPr="00595E66">
        <w:rPr>
          <w:rFonts w:ascii="Calibri" w:hAnsi="Calibri" w:cs="Arial"/>
          <w:szCs w:val="22"/>
        </w:rPr>
        <w:t xml:space="preserve">placení smluvní pokuty ve výši </w:t>
      </w:r>
      <w:r w:rsidR="00595E66">
        <w:rPr>
          <w:rFonts w:ascii="Calibri" w:hAnsi="Calibri" w:cs="Arial"/>
          <w:szCs w:val="22"/>
        </w:rPr>
        <w:t>8</w:t>
      </w:r>
      <w:r w:rsidRPr="00595E66">
        <w:rPr>
          <w:rFonts w:ascii="Calibri" w:hAnsi="Calibri" w:cs="Arial"/>
          <w:szCs w:val="22"/>
        </w:rPr>
        <w:t xml:space="preserve">00,- Kč za každý započatý den do doby vyklizení užívaných předmětných prostor </w:t>
      </w:r>
      <w:r w:rsidR="004D36D6" w:rsidRPr="00595E66">
        <w:rPr>
          <w:rFonts w:ascii="Calibri" w:hAnsi="Calibri" w:cs="Arial"/>
          <w:szCs w:val="22"/>
        </w:rPr>
        <w:t>NPÚ</w:t>
      </w:r>
      <w:r w:rsidRPr="00595E66">
        <w:rPr>
          <w:rFonts w:ascii="Calibri" w:hAnsi="Calibri" w:cs="Arial"/>
          <w:szCs w:val="22"/>
        </w:rPr>
        <w:t xml:space="preserve"> nebo do doby provedení vyklizení a odstranění zařízení NPÚ, a to na náklady Provozovatele, které je povinen uhradit.  </w:t>
      </w:r>
    </w:p>
    <w:p w14:paraId="497467A3" w14:textId="77777777" w:rsidR="00B56483" w:rsidRPr="00595E66" w:rsidRDefault="00B56483" w:rsidP="00E22C80">
      <w:pPr>
        <w:numPr>
          <w:ilvl w:val="1"/>
          <w:numId w:val="16"/>
        </w:numPr>
        <w:rPr>
          <w:rFonts w:ascii="Calibri" w:hAnsi="Calibri" w:cs="Arial"/>
          <w:szCs w:val="22"/>
        </w:rPr>
      </w:pPr>
      <w:r w:rsidRPr="00595E66">
        <w:rPr>
          <w:rFonts w:ascii="Calibri" w:hAnsi="Calibri" w:cs="Arial"/>
          <w:szCs w:val="22"/>
        </w:rPr>
        <w:t>Finanční vypořádání vzájemných závazků (popřípadě vrácení alikvotní části předplacených úhrad) bude provedeno do 30 kalendářních dnů ode dne ukončení smlouvy.</w:t>
      </w:r>
    </w:p>
    <w:p w14:paraId="11B8B4AE" w14:textId="77777777" w:rsidR="00B56483" w:rsidRPr="00595E66" w:rsidRDefault="00B56483" w:rsidP="00B56483">
      <w:pPr>
        <w:tabs>
          <w:tab w:val="left" w:pos="2205"/>
        </w:tabs>
        <w:rPr>
          <w:rFonts w:ascii="Calibri" w:hAnsi="Calibri" w:cs="Arial"/>
          <w:szCs w:val="22"/>
        </w:rPr>
      </w:pPr>
    </w:p>
    <w:p w14:paraId="75F8303A" w14:textId="77777777" w:rsidR="00480EC1" w:rsidRPr="00595E66" w:rsidRDefault="00480EC1" w:rsidP="00B56483">
      <w:pPr>
        <w:tabs>
          <w:tab w:val="left" w:pos="2205"/>
        </w:tabs>
        <w:rPr>
          <w:rFonts w:ascii="Calibri" w:hAnsi="Calibri" w:cs="Arial"/>
          <w:szCs w:val="22"/>
        </w:rPr>
      </w:pPr>
    </w:p>
    <w:p w14:paraId="4D5F2A0A" w14:textId="77777777" w:rsidR="00B56483" w:rsidRPr="00595E66" w:rsidRDefault="00B56483" w:rsidP="00B56483">
      <w:pPr>
        <w:tabs>
          <w:tab w:val="left" w:pos="2205"/>
        </w:tabs>
        <w:jc w:val="center"/>
        <w:rPr>
          <w:rFonts w:ascii="Calibri" w:hAnsi="Calibri" w:cs="Arial"/>
          <w:b/>
          <w:szCs w:val="22"/>
        </w:rPr>
      </w:pPr>
      <w:r w:rsidRPr="00595E66">
        <w:rPr>
          <w:rFonts w:ascii="Calibri" w:hAnsi="Calibri" w:cs="Arial"/>
          <w:b/>
          <w:szCs w:val="22"/>
        </w:rPr>
        <w:t xml:space="preserve"> Článek VIII.</w:t>
      </w:r>
    </w:p>
    <w:p w14:paraId="56DC9CF8" w14:textId="77777777" w:rsidR="00B56483" w:rsidRPr="00595E66" w:rsidRDefault="00B56483" w:rsidP="00B56483">
      <w:pPr>
        <w:tabs>
          <w:tab w:val="left" w:pos="2205"/>
        </w:tabs>
        <w:jc w:val="center"/>
        <w:rPr>
          <w:rFonts w:ascii="Calibri" w:hAnsi="Calibri" w:cs="Arial"/>
          <w:b/>
          <w:szCs w:val="22"/>
        </w:rPr>
      </w:pPr>
      <w:r w:rsidRPr="00595E66">
        <w:rPr>
          <w:rFonts w:ascii="Calibri" w:hAnsi="Calibri" w:cs="Arial"/>
          <w:b/>
          <w:szCs w:val="22"/>
        </w:rPr>
        <w:t>Zvláštní ujednání</w:t>
      </w:r>
    </w:p>
    <w:p w14:paraId="687EC00A" w14:textId="77777777" w:rsidR="00B56483" w:rsidRPr="00595E66" w:rsidRDefault="00B56483" w:rsidP="00B56483">
      <w:pPr>
        <w:tabs>
          <w:tab w:val="left" w:pos="2205"/>
        </w:tabs>
        <w:rPr>
          <w:rFonts w:ascii="Calibri" w:hAnsi="Calibri" w:cs="Arial"/>
          <w:szCs w:val="22"/>
        </w:rPr>
      </w:pPr>
    </w:p>
    <w:p w14:paraId="619A39B0" w14:textId="77777777" w:rsidR="00B56483" w:rsidRPr="00595E66" w:rsidRDefault="00B56483" w:rsidP="001A0A3C">
      <w:pPr>
        <w:tabs>
          <w:tab w:val="left" w:pos="0"/>
        </w:tabs>
        <w:ind w:left="705" w:hanging="705"/>
        <w:rPr>
          <w:rFonts w:ascii="Calibri" w:hAnsi="Calibri" w:cs="Arial"/>
          <w:szCs w:val="22"/>
        </w:rPr>
      </w:pPr>
      <w:r w:rsidRPr="00595E66">
        <w:rPr>
          <w:rFonts w:ascii="Calibri" w:hAnsi="Calibri" w:cs="Arial"/>
          <w:szCs w:val="22"/>
        </w:rPr>
        <w:t>8.1</w:t>
      </w:r>
      <w:r w:rsidRPr="00595E66">
        <w:rPr>
          <w:rFonts w:ascii="Calibri" w:hAnsi="Calibri" w:cs="Arial"/>
          <w:szCs w:val="22"/>
        </w:rPr>
        <w:tab/>
        <w:t>NPÚ prohlašuje, že na předmětu nájmu neváznou žádná práva a povinnosti, které by bránily jeho řádnému užívání Provozovatelem dle této smlouvy, a že ke dni podpisu této smlouvy nejsou NPÚ známy skutečnosti, které by mohly mít bezprostřední vliv na rozhodnutí Provozovatel</w:t>
      </w:r>
      <w:r w:rsidR="007065A2" w:rsidRPr="00595E66">
        <w:rPr>
          <w:rFonts w:ascii="Calibri" w:hAnsi="Calibri" w:cs="Arial"/>
          <w:szCs w:val="22"/>
        </w:rPr>
        <w:t>e</w:t>
      </w:r>
      <w:r w:rsidRPr="00595E66">
        <w:rPr>
          <w:rFonts w:ascii="Calibri" w:hAnsi="Calibri" w:cs="Arial"/>
          <w:szCs w:val="22"/>
        </w:rPr>
        <w:t xml:space="preserve"> uzavřít tuto smlouvu.</w:t>
      </w:r>
    </w:p>
    <w:p w14:paraId="74A41104" w14:textId="77777777" w:rsidR="00B56483" w:rsidRPr="00595E66" w:rsidRDefault="00B56483" w:rsidP="00B56483">
      <w:pPr>
        <w:autoSpaceDE w:val="0"/>
        <w:autoSpaceDN w:val="0"/>
        <w:ind w:left="705" w:hanging="705"/>
        <w:rPr>
          <w:rFonts w:ascii="Calibri" w:hAnsi="Calibri" w:cs="Arial"/>
          <w:szCs w:val="22"/>
        </w:rPr>
      </w:pPr>
      <w:r w:rsidRPr="00595E66">
        <w:rPr>
          <w:rFonts w:ascii="Calibri" w:hAnsi="Calibri" w:cs="Arial"/>
          <w:szCs w:val="22"/>
        </w:rPr>
        <w:t>8.2</w:t>
      </w:r>
      <w:r w:rsidRPr="00595E66">
        <w:rPr>
          <w:rFonts w:ascii="Calibri" w:hAnsi="Calibri" w:cs="Arial"/>
          <w:szCs w:val="22"/>
        </w:rPr>
        <w:tab/>
        <w:t>Vyskytnou-li se události, které jedné nebo oběma smluvním stranám částečně nebo úplně znemožní plnění jejich povinností podle této smlouvy, jsou smluvní strany povinny se o tomto bez zbytečného odkladu informovat a společně podniknout kroky k jejich překonání. Nesplnění této povinnosti zakládá právo na náhradu škody pro stranu, která se porušení smlouvy v tomto bodě nedopustila.</w:t>
      </w:r>
    </w:p>
    <w:p w14:paraId="552DBEDD" w14:textId="77777777" w:rsidR="00C81869" w:rsidRPr="00595E66" w:rsidRDefault="00C81869" w:rsidP="00C81869">
      <w:pPr>
        <w:autoSpaceDE w:val="0"/>
        <w:autoSpaceDN w:val="0"/>
        <w:ind w:left="705" w:hanging="705"/>
        <w:jc w:val="center"/>
        <w:rPr>
          <w:rFonts w:ascii="Calibri" w:hAnsi="Calibri" w:cs="Arial"/>
          <w:szCs w:val="22"/>
        </w:rPr>
      </w:pPr>
    </w:p>
    <w:p w14:paraId="56FFFA3A" w14:textId="77777777" w:rsidR="001A0A3C" w:rsidRPr="00595E66" w:rsidRDefault="001A0A3C" w:rsidP="00C81869">
      <w:pPr>
        <w:autoSpaceDE w:val="0"/>
        <w:autoSpaceDN w:val="0"/>
        <w:ind w:left="705" w:hanging="705"/>
        <w:jc w:val="center"/>
        <w:rPr>
          <w:rFonts w:ascii="Calibri" w:hAnsi="Calibri" w:cs="Arial"/>
          <w:b/>
          <w:szCs w:val="22"/>
        </w:rPr>
      </w:pPr>
    </w:p>
    <w:p w14:paraId="352F6A06" w14:textId="77777777" w:rsidR="00C81869" w:rsidRPr="00595E66" w:rsidRDefault="00C81869" w:rsidP="00C81869">
      <w:pPr>
        <w:autoSpaceDE w:val="0"/>
        <w:autoSpaceDN w:val="0"/>
        <w:ind w:left="705" w:hanging="705"/>
        <w:jc w:val="center"/>
        <w:rPr>
          <w:rFonts w:ascii="Calibri" w:hAnsi="Calibri" w:cs="Arial"/>
          <w:b/>
          <w:szCs w:val="22"/>
        </w:rPr>
      </w:pPr>
      <w:r w:rsidRPr="00595E66">
        <w:rPr>
          <w:rFonts w:ascii="Calibri" w:hAnsi="Calibri" w:cs="Arial"/>
          <w:b/>
          <w:szCs w:val="22"/>
        </w:rPr>
        <w:t>Článek IX.</w:t>
      </w:r>
    </w:p>
    <w:p w14:paraId="770331AE" w14:textId="77777777" w:rsidR="00C81869" w:rsidRPr="00595E66" w:rsidRDefault="00C81869" w:rsidP="00C81869">
      <w:pPr>
        <w:autoSpaceDE w:val="0"/>
        <w:autoSpaceDN w:val="0"/>
        <w:ind w:left="705" w:hanging="705"/>
        <w:jc w:val="center"/>
        <w:rPr>
          <w:rFonts w:ascii="Calibri" w:hAnsi="Calibri" w:cs="Arial"/>
          <w:b/>
          <w:szCs w:val="22"/>
        </w:rPr>
      </w:pPr>
      <w:r w:rsidRPr="00595E66">
        <w:rPr>
          <w:rFonts w:ascii="Calibri" w:hAnsi="Calibri" w:cs="Arial"/>
          <w:b/>
          <w:szCs w:val="22"/>
        </w:rPr>
        <w:t>Podnájem</w:t>
      </w:r>
    </w:p>
    <w:p w14:paraId="5095E7AE" w14:textId="77777777" w:rsidR="00C81869" w:rsidRPr="00595E66" w:rsidRDefault="00C81869" w:rsidP="00C81869">
      <w:pPr>
        <w:autoSpaceDE w:val="0"/>
        <w:autoSpaceDN w:val="0"/>
        <w:ind w:left="705" w:hanging="705"/>
        <w:jc w:val="center"/>
        <w:rPr>
          <w:rFonts w:ascii="Calibri" w:hAnsi="Calibri" w:cs="Arial"/>
          <w:szCs w:val="22"/>
        </w:rPr>
      </w:pPr>
    </w:p>
    <w:p w14:paraId="21E5E7A3" w14:textId="77777777" w:rsidR="00C81869" w:rsidRPr="00595E66" w:rsidRDefault="00C81869" w:rsidP="00C81869">
      <w:pPr>
        <w:autoSpaceDE w:val="0"/>
        <w:autoSpaceDN w:val="0"/>
        <w:ind w:left="705" w:hanging="705"/>
        <w:rPr>
          <w:rFonts w:ascii="Calibri" w:hAnsi="Calibri" w:cs="Arial"/>
          <w:szCs w:val="22"/>
        </w:rPr>
      </w:pPr>
      <w:r w:rsidRPr="00595E66">
        <w:rPr>
          <w:rFonts w:ascii="Calibri" w:hAnsi="Calibri" w:cs="Arial"/>
          <w:szCs w:val="22"/>
        </w:rPr>
        <w:t>9.1</w:t>
      </w:r>
      <w:r w:rsidRPr="00595E66">
        <w:rPr>
          <w:rFonts w:ascii="Calibri" w:hAnsi="Calibri" w:cs="Arial"/>
          <w:szCs w:val="22"/>
        </w:rPr>
        <w:tab/>
        <w:t>Nájemce není oprávněn přenechat předmět nájmu ani jeho část do podnájmu další osobě, s výjimkou případu předchozího písemného souhlasu pronajímatele a schválení Ministerstva kultury ČR.</w:t>
      </w:r>
    </w:p>
    <w:p w14:paraId="35F838B8" w14:textId="0A177780" w:rsidR="00E93051" w:rsidRPr="000F5DDA" w:rsidRDefault="00C81869" w:rsidP="000F5DDA">
      <w:pPr>
        <w:autoSpaceDE w:val="0"/>
        <w:autoSpaceDN w:val="0"/>
        <w:ind w:left="705" w:hanging="705"/>
        <w:rPr>
          <w:rFonts w:ascii="Calibri" w:hAnsi="Calibri" w:cs="Arial"/>
          <w:szCs w:val="22"/>
        </w:rPr>
      </w:pPr>
      <w:r w:rsidRPr="00595E66">
        <w:rPr>
          <w:rFonts w:ascii="Calibri" w:hAnsi="Calibri" w:cs="Arial"/>
          <w:szCs w:val="22"/>
        </w:rPr>
        <w:t>9.2</w:t>
      </w:r>
      <w:r w:rsidRPr="00595E66">
        <w:rPr>
          <w:rFonts w:ascii="Calibri" w:hAnsi="Calibri" w:cs="Arial"/>
          <w:szCs w:val="22"/>
        </w:rPr>
        <w:tab/>
        <w:t>Za porušení povinnosti uvedené v odst. 1 tohoto článku, je nájemce povinen z</w:t>
      </w:r>
      <w:r w:rsidR="005F611A" w:rsidRPr="00595E66">
        <w:rPr>
          <w:rFonts w:ascii="Calibri" w:hAnsi="Calibri" w:cs="Arial"/>
          <w:szCs w:val="22"/>
        </w:rPr>
        <w:t>aplatit smluvní pokutu ve výši 1</w:t>
      </w:r>
      <w:r w:rsidRPr="00595E66">
        <w:rPr>
          <w:rFonts w:ascii="Calibri" w:hAnsi="Calibri" w:cs="Arial"/>
          <w:szCs w:val="22"/>
        </w:rPr>
        <w:t>0 000,- Kč za každý takovýto případ. Uhrazením smluvní pokuty není dotčen nárok pronajímatele na náhradu škody.</w:t>
      </w:r>
    </w:p>
    <w:p w14:paraId="132C2DD9" w14:textId="3D165C22" w:rsidR="00436C0F" w:rsidRPr="00595E66" w:rsidRDefault="00436C0F" w:rsidP="00B56483">
      <w:pPr>
        <w:jc w:val="center"/>
        <w:rPr>
          <w:rFonts w:ascii="Calibri" w:hAnsi="Calibri" w:cs="Arial"/>
          <w:b/>
          <w:szCs w:val="22"/>
        </w:rPr>
      </w:pPr>
    </w:p>
    <w:p w14:paraId="1DD956B3" w14:textId="77777777" w:rsidR="00436C0F" w:rsidRPr="00595E66" w:rsidRDefault="00436C0F" w:rsidP="00B56483">
      <w:pPr>
        <w:jc w:val="center"/>
        <w:rPr>
          <w:rFonts w:ascii="Calibri" w:hAnsi="Calibri" w:cs="Arial"/>
          <w:b/>
          <w:szCs w:val="22"/>
        </w:rPr>
      </w:pPr>
    </w:p>
    <w:p w14:paraId="6344CFC9" w14:textId="074D27B0" w:rsidR="00B56483" w:rsidRPr="00595E66" w:rsidRDefault="00B56483" w:rsidP="00B56483">
      <w:pPr>
        <w:jc w:val="center"/>
        <w:rPr>
          <w:rFonts w:ascii="Calibri" w:hAnsi="Calibri" w:cs="Arial"/>
          <w:b/>
          <w:szCs w:val="22"/>
        </w:rPr>
      </w:pPr>
      <w:r w:rsidRPr="00595E66">
        <w:rPr>
          <w:rFonts w:ascii="Calibri" w:hAnsi="Calibri" w:cs="Arial"/>
          <w:b/>
          <w:szCs w:val="22"/>
        </w:rPr>
        <w:t>Článek</w:t>
      </w:r>
      <w:r w:rsidR="00C81869" w:rsidRPr="00595E66">
        <w:rPr>
          <w:rFonts w:ascii="Calibri" w:hAnsi="Calibri" w:cs="Arial"/>
          <w:b/>
          <w:szCs w:val="22"/>
        </w:rPr>
        <w:t xml:space="preserve"> </w:t>
      </w:r>
      <w:r w:rsidRPr="00595E66">
        <w:rPr>
          <w:rFonts w:ascii="Calibri" w:hAnsi="Calibri" w:cs="Arial"/>
          <w:b/>
          <w:szCs w:val="22"/>
        </w:rPr>
        <w:t>X.</w:t>
      </w:r>
    </w:p>
    <w:p w14:paraId="61E434A0" w14:textId="77777777" w:rsidR="00B56483" w:rsidRPr="00595E66" w:rsidRDefault="00B56483" w:rsidP="00B56483">
      <w:pPr>
        <w:jc w:val="center"/>
        <w:rPr>
          <w:rFonts w:ascii="Calibri" w:hAnsi="Calibri" w:cs="Arial"/>
          <w:b/>
          <w:szCs w:val="22"/>
        </w:rPr>
      </w:pPr>
      <w:r w:rsidRPr="00595E66">
        <w:rPr>
          <w:rFonts w:ascii="Calibri" w:hAnsi="Calibri" w:cs="Arial"/>
          <w:b/>
          <w:szCs w:val="22"/>
        </w:rPr>
        <w:t>Závěrečná ujednání</w:t>
      </w:r>
    </w:p>
    <w:p w14:paraId="0AC3B977" w14:textId="77777777" w:rsidR="00B56483" w:rsidRPr="00595E66" w:rsidRDefault="00B56483" w:rsidP="00B56483">
      <w:pPr>
        <w:rPr>
          <w:rFonts w:ascii="Calibri" w:hAnsi="Calibri" w:cs="Arial"/>
          <w:szCs w:val="22"/>
        </w:rPr>
      </w:pPr>
    </w:p>
    <w:p w14:paraId="11AECDD2" w14:textId="77777777" w:rsidR="00B56483" w:rsidRPr="00595E66" w:rsidRDefault="00C81869" w:rsidP="001A0A3C">
      <w:pPr>
        <w:ind w:left="705" w:hanging="705"/>
        <w:rPr>
          <w:rFonts w:ascii="Calibri" w:hAnsi="Calibri" w:cs="Arial"/>
          <w:szCs w:val="22"/>
        </w:rPr>
      </w:pPr>
      <w:r w:rsidRPr="00595E66">
        <w:rPr>
          <w:rFonts w:ascii="Calibri" w:hAnsi="Calibri" w:cs="Arial"/>
          <w:szCs w:val="22"/>
        </w:rPr>
        <w:t>10</w:t>
      </w:r>
      <w:r w:rsidR="00B56483" w:rsidRPr="00595E66">
        <w:rPr>
          <w:rFonts w:ascii="Calibri" w:hAnsi="Calibri" w:cs="Arial"/>
          <w:szCs w:val="22"/>
        </w:rPr>
        <w:t>.1</w:t>
      </w:r>
      <w:r w:rsidR="00B56483" w:rsidRPr="00595E66">
        <w:rPr>
          <w:rFonts w:ascii="Calibri" w:hAnsi="Calibri" w:cs="Arial"/>
          <w:szCs w:val="22"/>
        </w:rPr>
        <w:tab/>
      </w:r>
      <w:r w:rsidRPr="00595E66">
        <w:rPr>
          <w:rFonts w:ascii="Calibri" w:hAnsi="Calibri" w:cs="Arial"/>
          <w:szCs w:val="22"/>
        </w:rPr>
        <w:t>Tato smlouva nabývá platnosti a účinnosti dnem podpisu oběma smluvními stranami. Pokud tato smlouva podléhá povinnosti uveřejnění dle zákona č. 340/2015 Sb., o zvláštních podmínkách účinnosti některých smluv, uveřejňování těchto smluv a o registru smluv (zákon o registru smluv), nabude účinnosti dnem uveřejnění a její uveřejnění zajistí pronajímatel. Smluvní strany berou na vědomí, že tato smlouva může být předmětem zveřejnění i dle jiných právních předpisů.</w:t>
      </w:r>
      <w:r w:rsidR="00B56483" w:rsidRPr="00595E66">
        <w:rPr>
          <w:rFonts w:ascii="Calibri" w:hAnsi="Calibri" w:cs="Arial"/>
          <w:szCs w:val="22"/>
        </w:rPr>
        <w:t xml:space="preserve"> </w:t>
      </w:r>
    </w:p>
    <w:p w14:paraId="7A1A9E9E" w14:textId="77777777" w:rsidR="00F776B7" w:rsidRPr="00595E66" w:rsidRDefault="00C81869" w:rsidP="00F776B7">
      <w:pPr>
        <w:ind w:left="705" w:hanging="705"/>
        <w:rPr>
          <w:rFonts w:ascii="Calibri" w:hAnsi="Calibri" w:cs="Arial"/>
          <w:szCs w:val="22"/>
        </w:rPr>
      </w:pPr>
      <w:r w:rsidRPr="00595E66">
        <w:rPr>
          <w:rFonts w:ascii="Calibri" w:hAnsi="Calibri" w:cs="Arial"/>
          <w:szCs w:val="22"/>
        </w:rPr>
        <w:t>10</w:t>
      </w:r>
      <w:r w:rsidR="00B56483" w:rsidRPr="00595E66">
        <w:rPr>
          <w:rFonts w:ascii="Calibri" w:hAnsi="Calibri" w:cs="Arial"/>
          <w:szCs w:val="22"/>
        </w:rPr>
        <w:t>.2</w:t>
      </w:r>
      <w:r w:rsidR="00B56483" w:rsidRPr="00595E66">
        <w:rPr>
          <w:rFonts w:ascii="Calibri" w:hAnsi="Calibri" w:cs="Arial"/>
          <w:szCs w:val="22"/>
        </w:rPr>
        <w:tab/>
        <w:t>Na právní vztahy touto smlouvou neupravené se použijí příslušná ustanovení občanského zákoníku.</w:t>
      </w:r>
    </w:p>
    <w:p w14:paraId="6A440F7A" w14:textId="77777777" w:rsidR="00B56483" w:rsidRPr="00595E66" w:rsidRDefault="00C81869" w:rsidP="00F776B7">
      <w:pPr>
        <w:ind w:left="705" w:hanging="705"/>
        <w:rPr>
          <w:rFonts w:ascii="Calibri" w:hAnsi="Calibri" w:cs="Arial"/>
          <w:szCs w:val="22"/>
        </w:rPr>
      </w:pPr>
      <w:r w:rsidRPr="00595E66">
        <w:rPr>
          <w:rFonts w:ascii="Calibri" w:hAnsi="Calibri" w:cs="Arial"/>
          <w:szCs w:val="22"/>
        </w:rPr>
        <w:t>10</w:t>
      </w:r>
      <w:r w:rsidR="00B56483" w:rsidRPr="00595E66">
        <w:rPr>
          <w:rFonts w:ascii="Calibri" w:hAnsi="Calibri" w:cs="Arial"/>
          <w:szCs w:val="22"/>
        </w:rPr>
        <w:t>.3</w:t>
      </w:r>
      <w:r w:rsidR="00B56483" w:rsidRPr="00595E66">
        <w:rPr>
          <w:rFonts w:ascii="Calibri" w:hAnsi="Calibri" w:cs="Arial"/>
          <w:szCs w:val="22"/>
        </w:rPr>
        <w:tab/>
        <w:t>Veškeré změny a doplňky této smlouvy musí být učiněny písemně dodatkem k této smlouvě podepsaným oběma smluvními stranami.</w:t>
      </w:r>
    </w:p>
    <w:p w14:paraId="5012B3BB" w14:textId="3DD9CDFD" w:rsidR="00B56483" w:rsidRPr="00595E66" w:rsidRDefault="00C81869" w:rsidP="001A0A3C">
      <w:pPr>
        <w:ind w:left="705" w:hanging="705"/>
        <w:rPr>
          <w:rFonts w:ascii="Calibri" w:hAnsi="Calibri" w:cs="Arial"/>
          <w:szCs w:val="22"/>
        </w:rPr>
      </w:pPr>
      <w:r w:rsidRPr="00595E66">
        <w:rPr>
          <w:rFonts w:ascii="Calibri" w:hAnsi="Calibri" w:cs="Arial"/>
          <w:szCs w:val="22"/>
        </w:rPr>
        <w:t>10</w:t>
      </w:r>
      <w:r w:rsidR="00B56483" w:rsidRPr="00595E66">
        <w:rPr>
          <w:rFonts w:ascii="Calibri" w:hAnsi="Calibri" w:cs="Arial"/>
          <w:szCs w:val="22"/>
        </w:rPr>
        <w:t>.4</w:t>
      </w:r>
      <w:r w:rsidRPr="00595E66">
        <w:rPr>
          <w:rFonts w:ascii="Calibri" w:hAnsi="Calibri" w:cs="Arial"/>
          <w:szCs w:val="22"/>
        </w:rPr>
        <w:tab/>
        <w:t xml:space="preserve">Tato smlouva je sepsána ve </w:t>
      </w:r>
      <w:r w:rsidR="00D62BF8" w:rsidRPr="00595E66">
        <w:rPr>
          <w:rFonts w:ascii="Calibri" w:hAnsi="Calibri" w:cs="Arial"/>
          <w:szCs w:val="22"/>
        </w:rPr>
        <w:t>dvou</w:t>
      </w:r>
      <w:r w:rsidRPr="00595E66">
        <w:rPr>
          <w:rFonts w:ascii="Calibri" w:hAnsi="Calibri" w:cs="Arial"/>
          <w:szCs w:val="22"/>
        </w:rPr>
        <w:t xml:space="preserve"> vyhotoveních. Pronajímatel obdrží </w:t>
      </w:r>
      <w:r w:rsidR="00D62BF8" w:rsidRPr="00595E66">
        <w:rPr>
          <w:rFonts w:ascii="Calibri" w:hAnsi="Calibri" w:cs="Arial"/>
          <w:szCs w:val="22"/>
        </w:rPr>
        <w:t>jedno</w:t>
      </w:r>
      <w:r w:rsidRPr="00595E66">
        <w:rPr>
          <w:rFonts w:ascii="Calibri" w:hAnsi="Calibri" w:cs="Arial"/>
          <w:szCs w:val="22"/>
        </w:rPr>
        <w:t xml:space="preserve"> vyhotovení smlouvy, nájemce </w:t>
      </w:r>
      <w:r w:rsidR="00B56483" w:rsidRPr="00595E66">
        <w:rPr>
          <w:rFonts w:ascii="Calibri" w:hAnsi="Calibri" w:cs="Arial"/>
          <w:szCs w:val="22"/>
        </w:rPr>
        <w:t>po jednom totožném vyhotovení</w:t>
      </w:r>
      <w:r w:rsidRPr="00595E66">
        <w:rPr>
          <w:rFonts w:ascii="Calibri" w:hAnsi="Calibri" w:cs="Arial"/>
          <w:szCs w:val="22"/>
        </w:rPr>
        <w:t xml:space="preserve"> této smlouvy</w:t>
      </w:r>
      <w:r w:rsidR="00B56483" w:rsidRPr="00595E66">
        <w:rPr>
          <w:rFonts w:ascii="Calibri" w:hAnsi="Calibri" w:cs="Arial"/>
          <w:szCs w:val="22"/>
        </w:rPr>
        <w:t>.</w:t>
      </w:r>
    </w:p>
    <w:p w14:paraId="7885E2CC" w14:textId="77777777" w:rsidR="00C81869" w:rsidRPr="00595E66" w:rsidRDefault="00C81869" w:rsidP="001A0A3C">
      <w:pPr>
        <w:ind w:left="705" w:hanging="705"/>
        <w:rPr>
          <w:rFonts w:ascii="Calibri" w:hAnsi="Calibri" w:cs="Arial"/>
          <w:szCs w:val="22"/>
        </w:rPr>
      </w:pPr>
      <w:r w:rsidRPr="00595E66">
        <w:rPr>
          <w:rFonts w:ascii="Calibri" w:hAnsi="Calibri" w:cs="Arial"/>
          <w:szCs w:val="22"/>
        </w:rPr>
        <w:t>10</w:t>
      </w:r>
      <w:r w:rsidR="00B56483" w:rsidRPr="00595E66">
        <w:rPr>
          <w:rFonts w:ascii="Calibri" w:hAnsi="Calibri" w:cs="Arial"/>
          <w:szCs w:val="22"/>
        </w:rPr>
        <w:t>.5</w:t>
      </w:r>
      <w:r w:rsidR="00B56483" w:rsidRPr="00595E66">
        <w:rPr>
          <w:rFonts w:ascii="Calibri" w:hAnsi="Calibri" w:cs="Arial"/>
          <w:szCs w:val="22"/>
        </w:rPr>
        <w:tab/>
        <w:t>Smluvní strany prohlašují, že tato smlouva byla sjednána na základě jejich pravé a svobodné vůle, že si její obsah přečetly a bezvýhradně s ním souhlasí, což stvrzují svými vlastnoručními podpisy.</w:t>
      </w:r>
    </w:p>
    <w:p w14:paraId="435AB275" w14:textId="77777777" w:rsidR="00C81869" w:rsidRPr="00595E66" w:rsidRDefault="00C81869" w:rsidP="001A0A3C">
      <w:pPr>
        <w:ind w:left="705" w:hanging="705"/>
        <w:rPr>
          <w:rFonts w:ascii="Calibri" w:hAnsi="Calibri" w:cs="Arial"/>
          <w:szCs w:val="22"/>
        </w:rPr>
      </w:pPr>
      <w:r w:rsidRPr="00595E66">
        <w:rPr>
          <w:rFonts w:ascii="Calibri" w:hAnsi="Calibri" w:cs="Arial"/>
          <w:szCs w:val="22"/>
        </w:rPr>
        <w:t xml:space="preserve">10.6 </w:t>
      </w:r>
      <w:r w:rsidRPr="00595E66">
        <w:rPr>
          <w:rFonts w:ascii="Calibri" w:hAnsi="Calibri" w:cs="Arial"/>
          <w:szCs w:val="22"/>
        </w:rPr>
        <w:tab/>
        <w:t>Smluvní pokuty dle této smlouvy jsou splatné do 21 dnů od písemného vyúčtování odeslaného druhé smluvní straně. Uhrazením smluvní pokuty není dotčen nárok na náhradu škody. Nárok na úhradu smluvní pokuty ani škody není nikterak dotčen odstoupením od smlouvy.</w:t>
      </w:r>
    </w:p>
    <w:p w14:paraId="097D0035" w14:textId="77777777" w:rsidR="00C81869" w:rsidRPr="00595E66" w:rsidRDefault="00C81869" w:rsidP="001A0A3C">
      <w:pPr>
        <w:ind w:left="705" w:hanging="705"/>
        <w:rPr>
          <w:rFonts w:ascii="Calibri" w:hAnsi="Calibri" w:cs="Arial"/>
          <w:szCs w:val="22"/>
        </w:rPr>
      </w:pPr>
      <w:r w:rsidRPr="00595E66">
        <w:rPr>
          <w:rFonts w:ascii="Calibri" w:hAnsi="Calibri" w:cs="Arial"/>
          <w:szCs w:val="22"/>
        </w:rPr>
        <w:t xml:space="preserve">10.7 </w:t>
      </w:r>
      <w:r w:rsidRPr="00595E66">
        <w:rPr>
          <w:rFonts w:ascii="Calibri" w:hAnsi="Calibri" w:cs="Arial"/>
          <w:szCs w:val="22"/>
        </w:rPr>
        <w:tab/>
        <w:t>Smluvní strany se zavazují spolupůsobit jako osoba povinná v souladu se zákonem č. 320/2001 Sb., o finanční kontrole ve veřejné správě a o změně některých zákonů (zákon o finanční kontrole), ve znění pozdějších předpisů.</w:t>
      </w:r>
    </w:p>
    <w:p w14:paraId="1B7DB298" w14:textId="77777777" w:rsidR="00C81869" w:rsidRPr="00595E66" w:rsidRDefault="001A0A3C" w:rsidP="00C81869">
      <w:pPr>
        <w:ind w:left="705" w:hanging="705"/>
        <w:rPr>
          <w:rFonts w:ascii="Calibri" w:hAnsi="Calibri" w:cs="Arial"/>
          <w:szCs w:val="22"/>
        </w:rPr>
      </w:pPr>
      <w:r w:rsidRPr="00595E66">
        <w:rPr>
          <w:rFonts w:ascii="Calibri" w:hAnsi="Calibri" w:cs="Arial"/>
          <w:szCs w:val="22"/>
        </w:rPr>
        <w:t>10.8</w:t>
      </w:r>
      <w:r w:rsidR="00C81869" w:rsidRPr="00595E66">
        <w:rPr>
          <w:rFonts w:ascii="Calibri" w:hAnsi="Calibri" w:cs="Arial"/>
          <w:szCs w:val="22"/>
        </w:rPr>
        <w:tab/>
        <w:t>Informace k ochraně osobních údajů jsou ze strany NPÚ uveřejněny na webových stránkách www.npu.cz v sekci „Ochrana osobních údajů“.</w:t>
      </w:r>
    </w:p>
    <w:p w14:paraId="403933AE" w14:textId="77777777" w:rsidR="00850FD8" w:rsidRPr="00595E66" w:rsidRDefault="00850FD8" w:rsidP="00B56483">
      <w:pPr>
        <w:autoSpaceDE w:val="0"/>
        <w:autoSpaceDN w:val="0"/>
        <w:rPr>
          <w:rFonts w:ascii="Calibri" w:hAnsi="Calibri" w:cs="Arial"/>
          <w:szCs w:val="22"/>
        </w:rPr>
      </w:pPr>
    </w:p>
    <w:p w14:paraId="6D807878" w14:textId="77777777" w:rsidR="001A0A3C" w:rsidRPr="00595E66" w:rsidRDefault="001A0A3C" w:rsidP="00B56483">
      <w:pPr>
        <w:autoSpaceDE w:val="0"/>
        <w:autoSpaceDN w:val="0"/>
        <w:rPr>
          <w:rFonts w:ascii="Calibri" w:hAnsi="Calibri" w:cs="Arial"/>
          <w:szCs w:val="22"/>
        </w:rPr>
      </w:pPr>
    </w:p>
    <w:p w14:paraId="749A80C3" w14:textId="77777777" w:rsidR="00B56483" w:rsidRPr="00595E66" w:rsidRDefault="00850FD8" w:rsidP="00B56483">
      <w:pPr>
        <w:autoSpaceDE w:val="0"/>
        <w:autoSpaceDN w:val="0"/>
        <w:rPr>
          <w:rFonts w:ascii="Calibri" w:hAnsi="Calibri" w:cs="Arial"/>
          <w:szCs w:val="22"/>
        </w:rPr>
      </w:pPr>
      <w:r w:rsidRPr="00595E66">
        <w:rPr>
          <w:rFonts w:ascii="Calibri" w:hAnsi="Calibri" w:cs="Arial"/>
          <w:szCs w:val="22"/>
        </w:rPr>
        <w:t>Příloha: Grafické znázornění umístění zařízení na předmětu nájmu, vč. specifikace nájmu</w:t>
      </w:r>
    </w:p>
    <w:p w14:paraId="664AABB4" w14:textId="77777777" w:rsidR="00850FD8" w:rsidRPr="00595E66" w:rsidRDefault="00850FD8" w:rsidP="00B56483">
      <w:pPr>
        <w:autoSpaceDE w:val="0"/>
        <w:autoSpaceDN w:val="0"/>
        <w:rPr>
          <w:rFonts w:ascii="Calibri" w:hAnsi="Calibri" w:cs="Arial"/>
          <w:szCs w:val="22"/>
        </w:rPr>
      </w:pPr>
    </w:p>
    <w:p w14:paraId="59AA03C3" w14:textId="77777777" w:rsidR="001A0A3C" w:rsidRPr="00595E66" w:rsidRDefault="001A0A3C" w:rsidP="00B56483">
      <w:pPr>
        <w:autoSpaceDE w:val="0"/>
        <w:autoSpaceDN w:val="0"/>
        <w:rPr>
          <w:rFonts w:ascii="Calibri" w:hAnsi="Calibri" w:cs="Arial"/>
          <w:szCs w:val="22"/>
        </w:rPr>
      </w:pPr>
    </w:p>
    <w:p w14:paraId="6A5F34D7" w14:textId="77777777" w:rsidR="001A0A3C" w:rsidRPr="00595E66" w:rsidRDefault="001A0A3C" w:rsidP="00B56483">
      <w:pPr>
        <w:autoSpaceDE w:val="0"/>
        <w:autoSpaceDN w:val="0"/>
        <w:rPr>
          <w:rFonts w:ascii="Calibri" w:hAnsi="Calibri" w:cs="Arial"/>
          <w:szCs w:val="22"/>
        </w:rPr>
      </w:pPr>
    </w:p>
    <w:p w14:paraId="617B169D" w14:textId="276C8D53" w:rsidR="00B56483" w:rsidRPr="00595E66" w:rsidRDefault="00CF76B4" w:rsidP="00B56483">
      <w:pPr>
        <w:autoSpaceDE w:val="0"/>
        <w:autoSpaceDN w:val="0"/>
        <w:rPr>
          <w:rFonts w:ascii="Calibri" w:hAnsi="Calibri" w:cs="Arial"/>
          <w:szCs w:val="22"/>
        </w:rPr>
      </w:pPr>
      <w:r w:rsidRPr="00595E66">
        <w:rPr>
          <w:rFonts w:ascii="Calibri" w:hAnsi="Calibri" w:cs="Arial"/>
          <w:szCs w:val="22"/>
        </w:rPr>
        <w:t xml:space="preserve">          </w:t>
      </w:r>
      <w:r w:rsidR="00B56483" w:rsidRPr="00595E66">
        <w:rPr>
          <w:rFonts w:ascii="Calibri" w:hAnsi="Calibri" w:cs="Arial"/>
          <w:szCs w:val="22"/>
        </w:rPr>
        <w:t>V</w:t>
      </w:r>
      <w:r w:rsidR="00A74A66" w:rsidRPr="00595E66">
        <w:rPr>
          <w:rFonts w:ascii="Calibri" w:hAnsi="Calibri" w:cs="Arial"/>
          <w:szCs w:val="22"/>
        </w:rPr>
        <w:t> </w:t>
      </w:r>
      <w:r w:rsidRPr="00595E66">
        <w:rPr>
          <w:rFonts w:ascii="Calibri" w:hAnsi="Calibri" w:cs="Arial"/>
          <w:szCs w:val="22"/>
        </w:rPr>
        <w:t>Kroměříži</w:t>
      </w:r>
      <w:r w:rsidR="00A74A66" w:rsidRPr="00595E66">
        <w:rPr>
          <w:rFonts w:ascii="Calibri" w:hAnsi="Calibri" w:cs="Arial"/>
          <w:szCs w:val="22"/>
        </w:rPr>
        <w:t>,</w:t>
      </w:r>
      <w:r w:rsidR="005F611A" w:rsidRPr="00595E66">
        <w:rPr>
          <w:rFonts w:ascii="Calibri" w:hAnsi="Calibri" w:cs="Arial"/>
          <w:szCs w:val="22"/>
        </w:rPr>
        <w:t xml:space="preserve"> dne </w:t>
      </w:r>
      <w:r w:rsidR="007968FB" w:rsidRPr="00595E66">
        <w:rPr>
          <w:rFonts w:ascii="Calibri" w:hAnsi="Calibri" w:cs="Arial"/>
          <w:szCs w:val="22"/>
        </w:rPr>
        <w:t>13</w:t>
      </w:r>
      <w:r w:rsidR="005F611A" w:rsidRPr="00595E66">
        <w:rPr>
          <w:rFonts w:ascii="Calibri" w:hAnsi="Calibri" w:cs="Arial"/>
          <w:szCs w:val="22"/>
        </w:rPr>
        <w:t>. 2. 202</w:t>
      </w:r>
      <w:r w:rsidR="007968FB" w:rsidRPr="00595E66">
        <w:rPr>
          <w:rFonts w:ascii="Calibri" w:hAnsi="Calibri" w:cs="Arial"/>
          <w:szCs w:val="22"/>
        </w:rPr>
        <w:t>6</w:t>
      </w:r>
      <w:r w:rsidR="00B56483" w:rsidRPr="00595E66">
        <w:rPr>
          <w:rFonts w:ascii="Calibri" w:hAnsi="Calibri" w:cs="Arial"/>
          <w:szCs w:val="22"/>
        </w:rPr>
        <w:t xml:space="preserve">             </w:t>
      </w:r>
      <w:r w:rsidR="00A74A66" w:rsidRPr="00595E66">
        <w:rPr>
          <w:rFonts w:ascii="Calibri" w:hAnsi="Calibri" w:cs="Arial"/>
          <w:szCs w:val="22"/>
        </w:rPr>
        <w:t xml:space="preserve">  </w:t>
      </w:r>
      <w:r w:rsidR="00110457" w:rsidRPr="00595E66">
        <w:rPr>
          <w:rFonts w:ascii="Calibri" w:hAnsi="Calibri" w:cs="Arial"/>
          <w:szCs w:val="22"/>
        </w:rPr>
        <w:t xml:space="preserve">    </w:t>
      </w:r>
      <w:r w:rsidR="00B56483" w:rsidRPr="00595E66">
        <w:rPr>
          <w:rFonts w:ascii="Calibri" w:hAnsi="Calibri" w:cs="Arial"/>
          <w:szCs w:val="22"/>
        </w:rPr>
        <w:t xml:space="preserve"> </w:t>
      </w:r>
      <w:r w:rsidR="009102B6" w:rsidRPr="00595E66">
        <w:rPr>
          <w:rFonts w:ascii="Calibri" w:hAnsi="Calibri" w:cs="Arial"/>
          <w:szCs w:val="22"/>
        </w:rPr>
        <w:tab/>
      </w:r>
      <w:r w:rsidR="00110457" w:rsidRPr="00595E66">
        <w:rPr>
          <w:rFonts w:ascii="Calibri" w:hAnsi="Calibri" w:cs="Arial"/>
          <w:szCs w:val="22"/>
        </w:rPr>
        <w:t xml:space="preserve">               </w:t>
      </w:r>
      <w:r w:rsidR="00C81869" w:rsidRPr="00595E66">
        <w:rPr>
          <w:rFonts w:ascii="Calibri" w:hAnsi="Calibri" w:cs="Arial"/>
          <w:szCs w:val="22"/>
        </w:rPr>
        <w:t xml:space="preserve">              </w:t>
      </w:r>
      <w:r w:rsidR="00B56483" w:rsidRPr="00595E66">
        <w:rPr>
          <w:rFonts w:ascii="Calibri" w:hAnsi="Calibri" w:cs="Arial"/>
          <w:szCs w:val="22"/>
        </w:rPr>
        <w:t>V</w:t>
      </w:r>
      <w:r w:rsidR="00A74A66" w:rsidRPr="00595E66">
        <w:rPr>
          <w:rFonts w:ascii="Calibri" w:hAnsi="Calibri" w:cs="Arial"/>
          <w:szCs w:val="22"/>
        </w:rPr>
        <w:t> </w:t>
      </w:r>
      <w:r w:rsidR="009102B6" w:rsidRPr="00595E66">
        <w:rPr>
          <w:rFonts w:ascii="Calibri" w:hAnsi="Calibri" w:cs="Arial"/>
          <w:szCs w:val="22"/>
        </w:rPr>
        <w:t>Ostravě</w:t>
      </w:r>
      <w:r w:rsidR="00A74A66" w:rsidRPr="00595E66">
        <w:rPr>
          <w:rFonts w:ascii="Calibri" w:hAnsi="Calibri" w:cs="Arial"/>
          <w:szCs w:val="22"/>
        </w:rPr>
        <w:t xml:space="preserve">, </w:t>
      </w:r>
      <w:r w:rsidR="00B56483" w:rsidRPr="00595E66">
        <w:rPr>
          <w:rFonts w:ascii="Calibri" w:hAnsi="Calibri" w:cs="Arial"/>
          <w:szCs w:val="22"/>
        </w:rPr>
        <w:t>dne</w:t>
      </w:r>
      <w:r w:rsidR="009102B6" w:rsidRPr="00595E66">
        <w:rPr>
          <w:rFonts w:ascii="Calibri" w:hAnsi="Calibri" w:cs="Arial"/>
          <w:szCs w:val="22"/>
        </w:rPr>
        <w:t xml:space="preserve"> </w:t>
      </w:r>
      <w:r w:rsidR="007968FB" w:rsidRPr="00595E66">
        <w:rPr>
          <w:rFonts w:ascii="Calibri" w:hAnsi="Calibri" w:cs="Arial"/>
          <w:szCs w:val="22"/>
        </w:rPr>
        <w:t>1</w:t>
      </w:r>
      <w:r w:rsidR="00B03285">
        <w:rPr>
          <w:rFonts w:ascii="Calibri" w:hAnsi="Calibri" w:cs="Arial"/>
          <w:szCs w:val="22"/>
        </w:rPr>
        <w:t>7</w:t>
      </w:r>
      <w:r w:rsidR="005F611A" w:rsidRPr="00595E66">
        <w:rPr>
          <w:rFonts w:ascii="Calibri" w:hAnsi="Calibri" w:cs="Arial"/>
          <w:szCs w:val="22"/>
        </w:rPr>
        <w:t>. 2. 202</w:t>
      </w:r>
      <w:r w:rsidR="007968FB" w:rsidRPr="00595E66">
        <w:rPr>
          <w:rFonts w:ascii="Calibri" w:hAnsi="Calibri" w:cs="Arial"/>
          <w:szCs w:val="22"/>
        </w:rPr>
        <w:t>6</w:t>
      </w:r>
    </w:p>
    <w:p w14:paraId="4A1F5E33" w14:textId="77777777" w:rsidR="00B56483" w:rsidRPr="00595E66" w:rsidRDefault="00B56483" w:rsidP="00B56483">
      <w:pPr>
        <w:autoSpaceDE w:val="0"/>
        <w:autoSpaceDN w:val="0"/>
        <w:rPr>
          <w:rFonts w:ascii="Calibri" w:hAnsi="Calibri" w:cs="Arial"/>
          <w:szCs w:val="22"/>
        </w:rPr>
      </w:pPr>
    </w:p>
    <w:p w14:paraId="306DAA36" w14:textId="77777777" w:rsidR="00B56483" w:rsidRPr="00595E66" w:rsidRDefault="00CF76B4" w:rsidP="00B56483">
      <w:pPr>
        <w:autoSpaceDE w:val="0"/>
        <w:autoSpaceDN w:val="0"/>
        <w:rPr>
          <w:rFonts w:ascii="Calibri" w:hAnsi="Calibri" w:cs="Arial"/>
          <w:szCs w:val="22"/>
        </w:rPr>
      </w:pPr>
      <w:r w:rsidRPr="00595E66">
        <w:rPr>
          <w:rFonts w:ascii="Calibri" w:hAnsi="Calibri" w:cs="Arial"/>
          <w:szCs w:val="22"/>
        </w:rPr>
        <w:t xml:space="preserve">           </w:t>
      </w:r>
      <w:r w:rsidR="00B56483" w:rsidRPr="00595E66">
        <w:rPr>
          <w:rFonts w:ascii="Calibri" w:hAnsi="Calibri" w:cs="Arial"/>
          <w:szCs w:val="22"/>
        </w:rPr>
        <w:t xml:space="preserve">NPÚ: </w:t>
      </w:r>
      <w:r w:rsidR="00B56483" w:rsidRPr="00595E66">
        <w:rPr>
          <w:rFonts w:ascii="Calibri" w:hAnsi="Calibri" w:cs="Arial"/>
          <w:szCs w:val="22"/>
        </w:rPr>
        <w:tab/>
      </w:r>
      <w:r w:rsidR="00B56483" w:rsidRPr="00595E66">
        <w:rPr>
          <w:rFonts w:ascii="Calibri" w:hAnsi="Calibri" w:cs="Arial"/>
          <w:szCs w:val="22"/>
        </w:rPr>
        <w:tab/>
      </w:r>
      <w:r w:rsidR="00B56483" w:rsidRPr="00595E66">
        <w:rPr>
          <w:rFonts w:ascii="Calibri" w:hAnsi="Calibri" w:cs="Arial"/>
          <w:szCs w:val="22"/>
        </w:rPr>
        <w:tab/>
      </w:r>
      <w:r w:rsidR="00B56483" w:rsidRPr="00595E66">
        <w:rPr>
          <w:rFonts w:ascii="Calibri" w:hAnsi="Calibri" w:cs="Arial"/>
          <w:szCs w:val="22"/>
        </w:rPr>
        <w:tab/>
        <w:t xml:space="preserve">               </w:t>
      </w:r>
      <w:r w:rsidR="00B56483" w:rsidRPr="00595E66">
        <w:rPr>
          <w:rFonts w:ascii="Calibri" w:hAnsi="Calibri" w:cs="Arial"/>
          <w:szCs w:val="22"/>
        </w:rPr>
        <w:tab/>
      </w:r>
      <w:r w:rsidR="00110457" w:rsidRPr="00595E66">
        <w:rPr>
          <w:rFonts w:ascii="Calibri" w:hAnsi="Calibri" w:cs="Arial"/>
          <w:szCs w:val="22"/>
        </w:rPr>
        <w:t xml:space="preserve">               </w:t>
      </w:r>
      <w:r w:rsidR="00B56483" w:rsidRPr="00595E66">
        <w:rPr>
          <w:rFonts w:ascii="Calibri" w:hAnsi="Calibri" w:cs="Arial"/>
          <w:szCs w:val="22"/>
        </w:rPr>
        <w:t xml:space="preserve"> Provozovatel: </w:t>
      </w:r>
    </w:p>
    <w:p w14:paraId="7A27B1BB" w14:textId="77777777" w:rsidR="00B56483" w:rsidRPr="00595E66" w:rsidRDefault="00B56483" w:rsidP="00B56483">
      <w:pPr>
        <w:autoSpaceDE w:val="0"/>
        <w:autoSpaceDN w:val="0"/>
        <w:rPr>
          <w:rFonts w:ascii="Calibri" w:hAnsi="Calibri" w:cs="Arial"/>
          <w:szCs w:val="22"/>
        </w:rPr>
      </w:pPr>
    </w:p>
    <w:p w14:paraId="5FDA4426" w14:textId="77777777" w:rsidR="00ED7138" w:rsidRPr="00595E66" w:rsidRDefault="00ED7138" w:rsidP="00B56483">
      <w:pPr>
        <w:autoSpaceDE w:val="0"/>
        <w:autoSpaceDN w:val="0"/>
        <w:rPr>
          <w:rFonts w:ascii="Calibri" w:hAnsi="Calibri" w:cs="Arial"/>
          <w:szCs w:val="22"/>
        </w:rPr>
      </w:pPr>
    </w:p>
    <w:p w14:paraId="53755153" w14:textId="77777777" w:rsidR="00CF76B4" w:rsidRPr="00595E66" w:rsidRDefault="00CF76B4" w:rsidP="00B56483">
      <w:pPr>
        <w:autoSpaceDE w:val="0"/>
        <w:autoSpaceDN w:val="0"/>
        <w:rPr>
          <w:rFonts w:ascii="Calibri" w:hAnsi="Calibri" w:cs="Arial"/>
          <w:szCs w:val="22"/>
        </w:rPr>
      </w:pPr>
    </w:p>
    <w:p w14:paraId="56BDD017" w14:textId="77777777" w:rsidR="00CF76B4" w:rsidRPr="00595E66" w:rsidRDefault="00CF76B4" w:rsidP="00B56483">
      <w:pPr>
        <w:autoSpaceDE w:val="0"/>
        <w:autoSpaceDN w:val="0"/>
        <w:rPr>
          <w:rFonts w:ascii="Calibri" w:hAnsi="Calibri" w:cs="Arial"/>
          <w:szCs w:val="22"/>
        </w:rPr>
      </w:pPr>
    </w:p>
    <w:p w14:paraId="4AE4F49F" w14:textId="77777777" w:rsidR="00465073" w:rsidRPr="00595E66" w:rsidRDefault="00465073" w:rsidP="00B56483">
      <w:pPr>
        <w:autoSpaceDE w:val="0"/>
        <w:autoSpaceDN w:val="0"/>
        <w:rPr>
          <w:rFonts w:ascii="Calibri" w:hAnsi="Calibri" w:cs="Arial"/>
          <w:szCs w:val="22"/>
        </w:rPr>
      </w:pPr>
    </w:p>
    <w:p w14:paraId="4C8951AD" w14:textId="77777777" w:rsidR="00B56483" w:rsidRPr="00595E66" w:rsidRDefault="00CF76B4" w:rsidP="00B56483">
      <w:pPr>
        <w:autoSpaceDE w:val="0"/>
        <w:autoSpaceDN w:val="0"/>
        <w:rPr>
          <w:rFonts w:ascii="Calibri" w:hAnsi="Calibri" w:cs="Arial"/>
          <w:szCs w:val="22"/>
        </w:rPr>
      </w:pPr>
      <w:r w:rsidRPr="00595E66">
        <w:rPr>
          <w:rFonts w:ascii="Calibri" w:hAnsi="Calibri" w:cs="Arial"/>
          <w:szCs w:val="22"/>
        </w:rPr>
        <w:t xml:space="preserve">              </w:t>
      </w:r>
      <w:r w:rsidR="00B56483" w:rsidRPr="00595E66">
        <w:rPr>
          <w:rFonts w:ascii="Calibri" w:hAnsi="Calibri" w:cs="Arial"/>
          <w:szCs w:val="22"/>
        </w:rPr>
        <w:t>……………………………….</w:t>
      </w:r>
      <w:r w:rsidR="00B56483" w:rsidRPr="00595E66">
        <w:rPr>
          <w:rFonts w:ascii="Calibri" w:hAnsi="Calibri" w:cs="Arial"/>
          <w:szCs w:val="22"/>
        </w:rPr>
        <w:tab/>
      </w:r>
      <w:r w:rsidR="00B56483" w:rsidRPr="00595E66">
        <w:rPr>
          <w:rFonts w:ascii="Calibri" w:hAnsi="Calibri" w:cs="Arial"/>
          <w:szCs w:val="22"/>
        </w:rPr>
        <w:tab/>
        <w:t xml:space="preserve">                </w:t>
      </w:r>
      <w:r w:rsidR="00B56483" w:rsidRPr="00595E66">
        <w:rPr>
          <w:rFonts w:ascii="Calibri" w:hAnsi="Calibri" w:cs="Arial"/>
          <w:szCs w:val="22"/>
        </w:rPr>
        <w:tab/>
      </w:r>
      <w:r w:rsidRPr="00595E66">
        <w:rPr>
          <w:rFonts w:ascii="Calibri" w:hAnsi="Calibri" w:cs="Arial"/>
          <w:szCs w:val="22"/>
        </w:rPr>
        <w:t xml:space="preserve">                </w:t>
      </w:r>
      <w:r w:rsidR="00B56483" w:rsidRPr="00595E66">
        <w:rPr>
          <w:rFonts w:ascii="Calibri" w:hAnsi="Calibri" w:cs="Arial"/>
          <w:szCs w:val="22"/>
        </w:rPr>
        <w:t xml:space="preserve"> ……………………………………..</w:t>
      </w:r>
    </w:p>
    <w:p w14:paraId="4B0F327D" w14:textId="77777777" w:rsidR="00850FD8" w:rsidRPr="00595E66" w:rsidRDefault="00CF76B4" w:rsidP="00B56483">
      <w:pPr>
        <w:autoSpaceDE w:val="0"/>
        <w:autoSpaceDN w:val="0"/>
        <w:rPr>
          <w:rFonts w:ascii="Calibri" w:hAnsi="Calibri" w:cs="Arial"/>
          <w:szCs w:val="22"/>
        </w:rPr>
      </w:pPr>
      <w:r w:rsidRPr="00595E66">
        <w:rPr>
          <w:rFonts w:ascii="Calibri" w:hAnsi="Calibri" w:cs="Arial"/>
          <w:szCs w:val="22"/>
        </w:rPr>
        <w:t xml:space="preserve">             </w:t>
      </w:r>
      <w:r w:rsidR="00850FD8" w:rsidRPr="00595E66">
        <w:rPr>
          <w:rFonts w:ascii="Calibri" w:hAnsi="Calibri" w:cs="Arial"/>
          <w:szCs w:val="22"/>
        </w:rPr>
        <w:t xml:space="preserve">       Pronajímatel</w:t>
      </w:r>
      <w:r w:rsidR="00850FD8" w:rsidRPr="00595E66">
        <w:rPr>
          <w:rFonts w:ascii="Calibri" w:hAnsi="Calibri" w:cs="Arial"/>
          <w:szCs w:val="22"/>
        </w:rPr>
        <w:tab/>
      </w:r>
      <w:r w:rsidR="00850FD8" w:rsidRPr="00595E66">
        <w:rPr>
          <w:rFonts w:ascii="Calibri" w:hAnsi="Calibri" w:cs="Arial"/>
          <w:szCs w:val="22"/>
        </w:rPr>
        <w:tab/>
      </w:r>
      <w:r w:rsidR="00850FD8" w:rsidRPr="00595E66">
        <w:rPr>
          <w:rFonts w:ascii="Calibri" w:hAnsi="Calibri" w:cs="Arial"/>
          <w:szCs w:val="22"/>
        </w:rPr>
        <w:tab/>
      </w:r>
      <w:r w:rsidR="00850FD8" w:rsidRPr="00595E66">
        <w:rPr>
          <w:rFonts w:ascii="Calibri" w:hAnsi="Calibri" w:cs="Arial"/>
          <w:szCs w:val="22"/>
        </w:rPr>
        <w:tab/>
      </w:r>
      <w:r w:rsidR="00850FD8" w:rsidRPr="00595E66">
        <w:rPr>
          <w:rFonts w:ascii="Calibri" w:hAnsi="Calibri" w:cs="Arial"/>
          <w:szCs w:val="22"/>
        </w:rPr>
        <w:tab/>
        <w:t xml:space="preserve">    TeamCity s.r.o. – jednatel</w:t>
      </w:r>
    </w:p>
    <w:p w14:paraId="2110BAAE" w14:textId="79CA113C" w:rsidR="00CF76B4" w:rsidRPr="00595E66" w:rsidRDefault="00CF76B4" w:rsidP="00850FD8">
      <w:pPr>
        <w:autoSpaceDE w:val="0"/>
        <w:autoSpaceDN w:val="0"/>
        <w:ind w:firstLine="708"/>
        <w:rPr>
          <w:rFonts w:ascii="Calibri" w:hAnsi="Calibri" w:cs="Arial"/>
          <w:szCs w:val="22"/>
        </w:rPr>
      </w:pPr>
      <w:r w:rsidRPr="00595E66">
        <w:rPr>
          <w:rFonts w:ascii="Calibri" w:hAnsi="Calibri" w:cs="Arial"/>
          <w:szCs w:val="22"/>
        </w:rPr>
        <w:t xml:space="preserve"> Ing. Petr Šubík – ředitel             </w:t>
      </w:r>
      <w:r w:rsidR="00850FD8" w:rsidRPr="00595E66">
        <w:rPr>
          <w:rFonts w:ascii="Calibri" w:hAnsi="Calibri" w:cs="Arial"/>
          <w:szCs w:val="22"/>
        </w:rPr>
        <w:tab/>
      </w:r>
      <w:r w:rsidR="00850FD8" w:rsidRPr="00595E66">
        <w:rPr>
          <w:rFonts w:ascii="Calibri" w:hAnsi="Calibri" w:cs="Arial"/>
          <w:szCs w:val="22"/>
        </w:rPr>
        <w:tab/>
      </w:r>
      <w:r w:rsidR="00850FD8" w:rsidRPr="00595E66">
        <w:rPr>
          <w:rFonts w:ascii="Calibri" w:hAnsi="Calibri" w:cs="Arial"/>
          <w:szCs w:val="22"/>
        </w:rPr>
        <w:tab/>
      </w:r>
      <w:r w:rsidR="00850FD8" w:rsidRPr="00595E66">
        <w:rPr>
          <w:rFonts w:ascii="Calibri" w:hAnsi="Calibri" w:cs="Arial"/>
          <w:szCs w:val="22"/>
        </w:rPr>
        <w:tab/>
        <w:t xml:space="preserve">        </w:t>
      </w:r>
      <w:r w:rsidR="00441C83">
        <w:rPr>
          <w:rFonts w:ascii="Calibri" w:hAnsi="Calibri" w:cs="Arial"/>
          <w:szCs w:val="22"/>
        </w:rPr>
        <w:t>xxxxxxxxxxxxxxx</w:t>
      </w:r>
    </w:p>
    <w:p w14:paraId="19D673D0" w14:textId="77777777" w:rsidR="00850FD8" w:rsidRPr="00595E66" w:rsidRDefault="00850FD8" w:rsidP="00B56483">
      <w:pPr>
        <w:autoSpaceDE w:val="0"/>
        <w:autoSpaceDN w:val="0"/>
        <w:rPr>
          <w:rFonts w:ascii="Calibri" w:hAnsi="Calibri" w:cs="Arial"/>
          <w:szCs w:val="22"/>
        </w:rPr>
      </w:pPr>
      <w:r w:rsidRPr="00595E66">
        <w:rPr>
          <w:rFonts w:ascii="Calibri" w:hAnsi="Calibri" w:cs="Arial"/>
          <w:szCs w:val="22"/>
        </w:rPr>
        <w:tab/>
      </w:r>
      <w:r w:rsidRPr="00595E66">
        <w:rPr>
          <w:rFonts w:ascii="Calibri" w:hAnsi="Calibri" w:cs="Arial"/>
          <w:szCs w:val="22"/>
        </w:rPr>
        <w:tab/>
      </w:r>
      <w:r w:rsidRPr="00595E66">
        <w:rPr>
          <w:rFonts w:ascii="Calibri" w:hAnsi="Calibri" w:cs="Arial"/>
          <w:szCs w:val="22"/>
        </w:rPr>
        <w:tab/>
      </w:r>
      <w:r w:rsidRPr="00595E66">
        <w:rPr>
          <w:rFonts w:ascii="Calibri" w:hAnsi="Calibri" w:cs="Arial"/>
          <w:szCs w:val="22"/>
        </w:rPr>
        <w:tab/>
      </w:r>
    </w:p>
    <w:sectPr w:rsidR="00850FD8" w:rsidRPr="00595E66" w:rsidSect="00D9537D">
      <w:headerReference w:type="default" r:id="rId8"/>
      <w:footerReference w:type="default" r:id="rId9"/>
      <w:pgSz w:w="11906" w:h="16838"/>
      <w:pgMar w:top="1417" w:right="1417" w:bottom="719"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5AC9FE" w14:textId="77777777" w:rsidR="0051462B" w:rsidRDefault="0051462B">
      <w:r>
        <w:separator/>
      </w:r>
    </w:p>
  </w:endnote>
  <w:endnote w:type="continuationSeparator" w:id="0">
    <w:p w14:paraId="00B482D8" w14:textId="77777777" w:rsidR="0051462B" w:rsidRDefault="00514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F31A3" w14:textId="0ADA13A4" w:rsidR="00CF15E6" w:rsidRPr="00670E5F" w:rsidRDefault="00CF15E6">
    <w:pPr>
      <w:pStyle w:val="Zpat"/>
      <w:jc w:val="center"/>
      <w:rPr>
        <w:rFonts w:ascii="Calibri" w:hAnsi="Calibri" w:cs="Arial"/>
        <w:sz w:val="20"/>
        <w:szCs w:val="20"/>
      </w:rPr>
    </w:pPr>
    <w:r w:rsidRPr="00670E5F">
      <w:rPr>
        <w:rFonts w:ascii="Calibri" w:hAnsi="Calibri" w:cs="Arial"/>
        <w:sz w:val="20"/>
        <w:szCs w:val="20"/>
      </w:rPr>
      <w:t xml:space="preserve">strana </w:t>
    </w:r>
    <w:r w:rsidR="00C72ACE" w:rsidRPr="00670E5F">
      <w:rPr>
        <w:rFonts w:ascii="Calibri" w:hAnsi="Calibri" w:cs="Arial"/>
        <w:sz w:val="20"/>
        <w:szCs w:val="20"/>
      </w:rPr>
      <w:fldChar w:fldCharType="begin"/>
    </w:r>
    <w:r w:rsidRPr="00670E5F">
      <w:rPr>
        <w:rFonts w:ascii="Calibri" w:hAnsi="Calibri" w:cs="Arial"/>
        <w:sz w:val="20"/>
        <w:szCs w:val="20"/>
      </w:rPr>
      <w:instrText xml:space="preserve"> PAGE   \* MERGEFORMAT </w:instrText>
    </w:r>
    <w:r w:rsidR="00C72ACE" w:rsidRPr="00670E5F">
      <w:rPr>
        <w:rFonts w:ascii="Calibri" w:hAnsi="Calibri" w:cs="Arial"/>
        <w:sz w:val="20"/>
        <w:szCs w:val="20"/>
      </w:rPr>
      <w:fldChar w:fldCharType="separate"/>
    </w:r>
    <w:r w:rsidR="00441C83">
      <w:rPr>
        <w:rFonts w:ascii="Calibri" w:hAnsi="Calibri" w:cs="Arial"/>
        <w:noProof/>
        <w:sz w:val="20"/>
        <w:szCs w:val="20"/>
      </w:rPr>
      <w:t>1</w:t>
    </w:r>
    <w:r w:rsidR="00C72ACE" w:rsidRPr="00670E5F">
      <w:rPr>
        <w:rFonts w:ascii="Calibri" w:hAnsi="Calibri" w:cs="Arial"/>
        <w:sz w:val="20"/>
        <w:szCs w:val="20"/>
      </w:rPr>
      <w:fldChar w:fldCharType="end"/>
    </w:r>
    <w:r w:rsidRPr="00670E5F">
      <w:rPr>
        <w:rFonts w:ascii="Calibri" w:hAnsi="Calibri" w:cs="Arial"/>
        <w:sz w:val="20"/>
        <w:szCs w:val="20"/>
      </w:rPr>
      <w:t xml:space="preserve"> (celkem </w:t>
    </w:r>
    <w:r w:rsidR="0051462B">
      <w:rPr>
        <w:rFonts w:ascii="Calibri" w:hAnsi="Calibri" w:cs="Arial"/>
        <w:noProof/>
        <w:sz w:val="20"/>
        <w:szCs w:val="20"/>
      </w:rPr>
      <w:fldChar w:fldCharType="begin"/>
    </w:r>
    <w:r w:rsidR="0051462B">
      <w:rPr>
        <w:rFonts w:ascii="Calibri" w:hAnsi="Calibri" w:cs="Arial"/>
        <w:noProof/>
        <w:sz w:val="20"/>
        <w:szCs w:val="20"/>
      </w:rPr>
      <w:instrText xml:space="preserve"> SECTIONPAGES   \* MERGEFORMAT </w:instrText>
    </w:r>
    <w:r w:rsidR="0051462B">
      <w:rPr>
        <w:rFonts w:ascii="Calibri" w:hAnsi="Calibri" w:cs="Arial"/>
        <w:noProof/>
        <w:sz w:val="20"/>
        <w:szCs w:val="20"/>
      </w:rPr>
      <w:fldChar w:fldCharType="separate"/>
    </w:r>
    <w:r w:rsidR="00441C83">
      <w:rPr>
        <w:rFonts w:ascii="Calibri" w:hAnsi="Calibri" w:cs="Arial"/>
        <w:noProof/>
        <w:sz w:val="20"/>
        <w:szCs w:val="20"/>
      </w:rPr>
      <w:t>6</w:t>
    </w:r>
    <w:r w:rsidR="0051462B">
      <w:rPr>
        <w:rFonts w:ascii="Calibri" w:hAnsi="Calibri" w:cs="Arial"/>
        <w:noProof/>
        <w:sz w:val="20"/>
        <w:szCs w:val="20"/>
      </w:rPr>
      <w:fldChar w:fldCharType="end"/>
    </w:r>
    <w:r w:rsidRPr="00670E5F">
      <w:rPr>
        <w:rFonts w:ascii="Calibri" w:hAnsi="Calibri" w:cs="Arial"/>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EBA48C" w14:textId="77777777" w:rsidR="0051462B" w:rsidRDefault="0051462B">
      <w:r>
        <w:separator/>
      </w:r>
    </w:p>
  </w:footnote>
  <w:footnote w:type="continuationSeparator" w:id="0">
    <w:p w14:paraId="5FF3645D" w14:textId="77777777" w:rsidR="0051462B" w:rsidRDefault="005146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46B6" w14:textId="11B7318C" w:rsidR="00CF15E6" w:rsidRPr="00670E5F" w:rsidRDefault="001C66FF" w:rsidP="00D43565">
    <w:pPr>
      <w:pStyle w:val="Zhlav"/>
      <w:jc w:val="right"/>
      <w:rPr>
        <w:rFonts w:ascii="Calibri" w:hAnsi="Calibri"/>
      </w:rPr>
    </w:pPr>
    <w:r w:rsidRPr="00D44D8F">
      <w:rPr>
        <w:rFonts w:ascii="Calibri" w:hAnsi="Calibri"/>
      </w:rPr>
      <w:t>Smlouva č. NPÚ-450/</w:t>
    </w:r>
    <w:r w:rsidR="002066EF">
      <w:rPr>
        <w:rFonts w:ascii="Calibri" w:hAnsi="Calibri"/>
      </w:rPr>
      <w:t>90463</w:t>
    </w:r>
    <w:r w:rsidR="005F611A">
      <w:rPr>
        <w:rFonts w:ascii="Calibri" w:hAnsi="Calibri"/>
      </w:rPr>
      <w:t>/202</w:t>
    </w:r>
    <w:r w:rsidR="0011033C">
      <w:rPr>
        <w:rFonts w:ascii="Calibri" w:hAnsi="Calibri"/>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3909"/>
    <w:multiLevelType w:val="hybridMultilevel"/>
    <w:tmpl w:val="9B3AAABC"/>
    <w:lvl w:ilvl="0" w:tplc="0405000F">
      <w:start w:val="1"/>
      <w:numFmt w:val="decim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57052D7"/>
    <w:multiLevelType w:val="hybridMultilevel"/>
    <w:tmpl w:val="749C1D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7F6AF0"/>
    <w:multiLevelType w:val="hybridMultilevel"/>
    <w:tmpl w:val="3886C650"/>
    <w:lvl w:ilvl="0" w:tplc="FAC04758">
      <w:start w:val="1"/>
      <w:numFmt w:val="decimal"/>
      <w:lvlText w:val="%1."/>
      <w:lvlJc w:val="left"/>
      <w:pPr>
        <w:ind w:left="720" w:hanging="360"/>
      </w:pPr>
      <w:rPr>
        <w:rFonts w:hint="default"/>
      </w:rPr>
    </w:lvl>
    <w:lvl w:ilvl="1" w:tplc="04050019">
      <w:start w:val="1"/>
      <w:numFmt w:val="lowerLetter"/>
      <w:lvlText w:val="%2)"/>
      <w:lvlJc w:val="left"/>
      <w:pPr>
        <w:ind w:left="1440" w:hanging="360"/>
      </w:pPr>
      <w:rPr>
        <w:rFonts w:hint="default"/>
      </w:rPr>
    </w:lvl>
    <w:lvl w:ilvl="2" w:tplc="04050019">
      <w:start w:val="1"/>
      <w:numFmt w:val="lowerLetter"/>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8D1344"/>
    <w:multiLevelType w:val="multilevel"/>
    <w:tmpl w:val="65BC4C8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08A3D24"/>
    <w:multiLevelType w:val="multilevel"/>
    <w:tmpl w:val="960E3A90"/>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tabs>
          <w:tab w:val="num" w:pos="510"/>
        </w:tabs>
        <w:ind w:left="510" w:hanging="51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720"/>
        </w:tabs>
        <w:ind w:left="720" w:hanging="72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080"/>
        </w:tabs>
        <w:ind w:left="1080" w:hanging="1080"/>
      </w:pPr>
      <w:rPr>
        <w:rFonts w:hint="default"/>
      </w:rPr>
    </w:lvl>
  </w:abstractNum>
  <w:abstractNum w:abstractNumId="5" w15:restartNumberingAfterBreak="0">
    <w:nsid w:val="12417A42"/>
    <w:multiLevelType w:val="hybridMultilevel"/>
    <w:tmpl w:val="0EF04EEE"/>
    <w:lvl w:ilvl="0" w:tplc="C6DA3F5C">
      <w:start w:val="1"/>
      <w:numFmt w:val="decimal"/>
      <w:lvlText w:val="%1."/>
      <w:lvlJc w:val="left"/>
      <w:pPr>
        <w:ind w:left="360" w:hanging="360"/>
      </w:pPr>
      <w:rPr>
        <w:rFonts w:ascii="Calibri" w:hAnsi="Calibri" w:hint="default"/>
      </w:rPr>
    </w:lvl>
    <w:lvl w:ilvl="1" w:tplc="04050019">
      <w:start w:val="1"/>
      <w:numFmt w:val="lowerLetter"/>
      <w:lvlText w:val="%2."/>
      <w:lvlJc w:val="left"/>
      <w:pPr>
        <w:tabs>
          <w:tab w:val="num" w:pos="1080"/>
        </w:tabs>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CD00420"/>
    <w:multiLevelType w:val="multilevel"/>
    <w:tmpl w:val="002294E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109193F"/>
    <w:multiLevelType w:val="hybridMultilevel"/>
    <w:tmpl w:val="2FAEAA52"/>
    <w:lvl w:ilvl="0" w:tplc="EE40D0D4">
      <w:start w:val="1"/>
      <w:numFmt w:val="decimal"/>
      <w:lvlText w:val="%1."/>
      <w:lvlJc w:val="left"/>
      <w:pPr>
        <w:ind w:left="360" w:hanging="360"/>
      </w:pPr>
      <w:rPr>
        <w:rFonts w:hint="default"/>
        <w:sz w:val="22"/>
        <w:szCs w:val="22"/>
      </w:rPr>
    </w:lvl>
    <w:lvl w:ilvl="1" w:tplc="06AC4A06" w:tentative="1">
      <w:start w:val="1"/>
      <w:numFmt w:val="lowerLetter"/>
      <w:lvlText w:val="%2."/>
      <w:lvlJc w:val="left"/>
      <w:pPr>
        <w:ind w:left="1080" w:hanging="360"/>
      </w:pPr>
    </w:lvl>
    <w:lvl w:ilvl="2" w:tplc="3ADC8A6E" w:tentative="1">
      <w:start w:val="1"/>
      <w:numFmt w:val="lowerRoman"/>
      <w:lvlText w:val="%3."/>
      <w:lvlJc w:val="right"/>
      <w:pPr>
        <w:ind w:left="1800" w:hanging="180"/>
      </w:pPr>
    </w:lvl>
    <w:lvl w:ilvl="3" w:tplc="131204A8" w:tentative="1">
      <w:start w:val="1"/>
      <w:numFmt w:val="decimal"/>
      <w:lvlText w:val="%4."/>
      <w:lvlJc w:val="left"/>
      <w:pPr>
        <w:ind w:left="2520" w:hanging="360"/>
      </w:pPr>
    </w:lvl>
    <w:lvl w:ilvl="4" w:tplc="EBB04EE2" w:tentative="1">
      <w:start w:val="1"/>
      <w:numFmt w:val="lowerLetter"/>
      <w:lvlText w:val="%5."/>
      <w:lvlJc w:val="left"/>
      <w:pPr>
        <w:ind w:left="3240" w:hanging="360"/>
      </w:pPr>
    </w:lvl>
    <w:lvl w:ilvl="5" w:tplc="C9F2CA0C" w:tentative="1">
      <w:start w:val="1"/>
      <w:numFmt w:val="lowerRoman"/>
      <w:lvlText w:val="%6."/>
      <w:lvlJc w:val="right"/>
      <w:pPr>
        <w:ind w:left="3960" w:hanging="180"/>
      </w:pPr>
    </w:lvl>
    <w:lvl w:ilvl="6" w:tplc="A5D8E9E8" w:tentative="1">
      <w:start w:val="1"/>
      <w:numFmt w:val="decimal"/>
      <w:lvlText w:val="%7."/>
      <w:lvlJc w:val="left"/>
      <w:pPr>
        <w:ind w:left="4680" w:hanging="360"/>
      </w:pPr>
    </w:lvl>
    <w:lvl w:ilvl="7" w:tplc="FF564BE8" w:tentative="1">
      <w:start w:val="1"/>
      <w:numFmt w:val="lowerLetter"/>
      <w:lvlText w:val="%8."/>
      <w:lvlJc w:val="left"/>
      <w:pPr>
        <w:ind w:left="5400" w:hanging="360"/>
      </w:pPr>
    </w:lvl>
    <w:lvl w:ilvl="8" w:tplc="96244A02" w:tentative="1">
      <w:start w:val="1"/>
      <w:numFmt w:val="lowerRoman"/>
      <w:lvlText w:val="%9."/>
      <w:lvlJc w:val="right"/>
      <w:pPr>
        <w:ind w:left="6120" w:hanging="180"/>
      </w:pPr>
    </w:lvl>
  </w:abstractNum>
  <w:abstractNum w:abstractNumId="8" w15:restartNumberingAfterBreak="0">
    <w:nsid w:val="2587669C"/>
    <w:multiLevelType w:val="multilevel"/>
    <w:tmpl w:val="6B16C5AA"/>
    <w:lvl w:ilvl="0">
      <w:start w:val="4"/>
      <w:numFmt w:val="decimal"/>
      <w:lvlText w:val="%1"/>
      <w:lvlJc w:val="left"/>
      <w:pPr>
        <w:tabs>
          <w:tab w:val="num" w:pos="570"/>
        </w:tabs>
        <w:ind w:left="570" w:hanging="570"/>
      </w:pPr>
      <w:rPr>
        <w:rFonts w:hint="default"/>
        <w:u w:val="none"/>
      </w:rPr>
    </w:lvl>
    <w:lvl w:ilvl="1">
      <w:start w:val="3"/>
      <w:numFmt w:val="decimal"/>
      <w:lvlText w:val="%1.%2"/>
      <w:lvlJc w:val="left"/>
      <w:pPr>
        <w:tabs>
          <w:tab w:val="num" w:pos="570"/>
        </w:tabs>
        <w:ind w:left="570" w:hanging="57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9" w15:restartNumberingAfterBreak="0">
    <w:nsid w:val="33101883"/>
    <w:multiLevelType w:val="hybridMultilevel"/>
    <w:tmpl w:val="17A6AB26"/>
    <w:lvl w:ilvl="0" w:tplc="9EACDD9A">
      <w:start w:val="1"/>
      <w:numFmt w:val="decimal"/>
      <w:lvlText w:val="%1."/>
      <w:lvlJc w:val="left"/>
      <w:pPr>
        <w:ind w:left="720" w:hanging="360"/>
      </w:pPr>
      <w:rPr>
        <w:rFonts w:hint="default"/>
      </w:rPr>
    </w:lvl>
    <w:lvl w:ilvl="1" w:tplc="D95C5B74">
      <w:start w:val="1"/>
      <w:numFmt w:val="lowerLetter"/>
      <w:lvlText w:val="%2."/>
      <w:lvlJc w:val="left"/>
      <w:pPr>
        <w:ind w:left="1440" w:hanging="360"/>
      </w:pPr>
    </w:lvl>
    <w:lvl w:ilvl="2" w:tplc="CD30347E" w:tentative="1">
      <w:start w:val="1"/>
      <w:numFmt w:val="lowerRoman"/>
      <w:lvlText w:val="%3."/>
      <w:lvlJc w:val="right"/>
      <w:pPr>
        <w:ind w:left="2160" w:hanging="180"/>
      </w:pPr>
    </w:lvl>
    <w:lvl w:ilvl="3" w:tplc="4D94780A" w:tentative="1">
      <w:start w:val="1"/>
      <w:numFmt w:val="decimal"/>
      <w:lvlText w:val="%4."/>
      <w:lvlJc w:val="left"/>
      <w:pPr>
        <w:ind w:left="2880" w:hanging="360"/>
      </w:pPr>
    </w:lvl>
    <w:lvl w:ilvl="4" w:tplc="8A880E8A" w:tentative="1">
      <w:start w:val="1"/>
      <w:numFmt w:val="lowerLetter"/>
      <w:lvlText w:val="%5."/>
      <w:lvlJc w:val="left"/>
      <w:pPr>
        <w:ind w:left="3600" w:hanging="360"/>
      </w:pPr>
    </w:lvl>
    <w:lvl w:ilvl="5" w:tplc="474A532A" w:tentative="1">
      <w:start w:val="1"/>
      <w:numFmt w:val="lowerRoman"/>
      <w:lvlText w:val="%6."/>
      <w:lvlJc w:val="right"/>
      <w:pPr>
        <w:ind w:left="4320" w:hanging="180"/>
      </w:pPr>
    </w:lvl>
    <w:lvl w:ilvl="6" w:tplc="D1C2B38A" w:tentative="1">
      <w:start w:val="1"/>
      <w:numFmt w:val="decimal"/>
      <w:lvlText w:val="%7."/>
      <w:lvlJc w:val="left"/>
      <w:pPr>
        <w:ind w:left="5040" w:hanging="360"/>
      </w:pPr>
    </w:lvl>
    <w:lvl w:ilvl="7" w:tplc="499AED26" w:tentative="1">
      <w:start w:val="1"/>
      <w:numFmt w:val="lowerLetter"/>
      <w:lvlText w:val="%8."/>
      <w:lvlJc w:val="left"/>
      <w:pPr>
        <w:ind w:left="5760" w:hanging="360"/>
      </w:pPr>
    </w:lvl>
    <w:lvl w:ilvl="8" w:tplc="91C23FF2" w:tentative="1">
      <w:start w:val="1"/>
      <w:numFmt w:val="lowerRoman"/>
      <w:lvlText w:val="%9."/>
      <w:lvlJc w:val="right"/>
      <w:pPr>
        <w:ind w:left="6480" w:hanging="180"/>
      </w:pPr>
    </w:lvl>
  </w:abstractNum>
  <w:abstractNum w:abstractNumId="10" w15:restartNumberingAfterBreak="0">
    <w:nsid w:val="3750474C"/>
    <w:multiLevelType w:val="hybridMultilevel"/>
    <w:tmpl w:val="CCE6486A"/>
    <w:lvl w:ilvl="0" w:tplc="FAC04758">
      <w:start w:val="6"/>
      <w:numFmt w:val="bullet"/>
      <w:lvlText w:val="-"/>
      <w:lvlJc w:val="left"/>
      <w:pPr>
        <w:ind w:left="1065" w:hanging="360"/>
      </w:pPr>
      <w:rPr>
        <w:rFonts w:ascii="Arial" w:eastAsia="Times New Roman" w:hAnsi="Arial" w:cs="Arial" w:hint="default"/>
      </w:rPr>
    </w:lvl>
    <w:lvl w:ilvl="1" w:tplc="04050019" w:tentative="1">
      <w:start w:val="1"/>
      <w:numFmt w:val="bullet"/>
      <w:lvlText w:val="o"/>
      <w:lvlJc w:val="left"/>
      <w:pPr>
        <w:ind w:left="1785" w:hanging="360"/>
      </w:pPr>
      <w:rPr>
        <w:rFonts w:ascii="Courier New" w:hAnsi="Courier New" w:cs="Courier New" w:hint="default"/>
      </w:rPr>
    </w:lvl>
    <w:lvl w:ilvl="2" w:tplc="0405001B" w:tentative="1">
      <w:start w:val="1"/>
      <w:numFmt w:val="bullet"/>
      <w:lvlText w:val=""/>
      <w:lvlJc w:val="left"/>
      <w:pPr>
        <w:ind w:left="2505" w:hanging="360"/>
      </w:pPr>
      <w:rPr>
        <w:rFonts w:ascii="Wingdings" w:hAnsi="Wingdings" w:hint="default"/>
      </w:rPr>
    </w:lvl>
    <w:lvl w:ilvl="3" w:tplc="0405000F" w:tentative="1">
      <w:start w:val="1"/>
      <w:numFmt w:val="bullet"/>
      <w:lvlText w:val=""/>
      <w:lvlJc w:val="left"/>
      <w:pPr>
        <w:ind w:left="3225" w:hanging="360"/>
      </w:pPr>
      <w:rPr>
        <w:rFonts w:ascii="Symbol" w:hAnsi="Symbol" w:hint="default"/>
      </w:rPr>
    </w:lvl>
    <w:lvl w:ilvl="4" w:tplc="04050019" w:tentative="1">
      <w:start w:val="1"/>
      <w:numFmt w:val="bullet"/>
      <w:lvlText w:val="o"/>
      <w:lvlJc w:val="left"/>
      <w:pPr>
        <w:ind w:left="3945" w:hanging="360"/>
      </w:pPr>
      <w:rPr>
        <w:rFonts w:ascii="Courier New" w:hAnsi="Courier New" w:cs="Courier New" w:hint="default"/>
      </w:rPr>
    </w:lvl>
    <w:lvl w:ilvl="5" w:tplc="0405001B" w:tentative="1">
      <w:start w:val="1"/>
      <w:numFmt w:val="bullet"/>
      <w:lvlText w:val=""/>
      <w:lvlJc w:val="left"/>
      <w:pPr>
        <w:ind w:left="4665" w:hanging="360"/>
      </w:pPr>
      <w:rPr>
        <w:rFonts w:ascii="Wingdings" w:hAnsi="Wingdings" w:hint="default"/>
      </w:rPr>
    </w:lvl>
    <w:lvl w:ilvl="6" w:tplc="0405000F" w:tentative="1">
      <w:start w:val="1"/>
      <w:numFmt w:val="bullet"/>
      <w:lvlText w:val=""/>
      <w:lvlJc w:val="left"/>
      <w:pPr>
        <w:ind w:left="5385" w:hanging="360"/>
      </w:pPr>
      <w:rPr>
        <w:rFonts w:ascii="Symbol" w:hAnsi="Symbol" w:hint="default"/>
      </w:rPr>
    </w:lvl>
    <w:lvl w:ilvl="7" w:tplc="04050019" w:tentative="1">
      <w:start w:val="1"/>
      <w:numFmt w:val="bullet"/>
      <w:lvlText w:val="o"/>
      <w:lvlJc w:val="left"/>
      <w:pPr>
        <w:ind w:left="6105" w:hanging="360"/>
      </w:pPr>
      <w:rPr>
        <w:rFonts w:ascii="Courier New" w:hAnsi="Courier New" w:cs="Courier New" w:hint="default"/>
      </w:rPr>
    </w:lvl>
    <w:lvl w:ilvl="8" w:tplc="0405001B" w:tentative="1">
      <w:start w:val="1"/>
      <w:numFmt w:val="bullet"/>
      <w:lvlText w:val=""/>
      <w:lvlJc w:val="left"/>
      <w:pPr>
        <w:ind w:left="6825" w:hanging="360"/>
      </w:pPr>
      <w:rPr>
        <w:rFonts w:ascii="Wingdings" w:hAnsi="Wingdings" w:hint="default"/>
      </w:rPr>
    </w:lvl>
  </w:abstractNum>
  <w:abstractNum w:abstractNumId="11" w15:restartNumberingAfterBreak="0">
    <w:nsid w:val="3C252780"/>
    <w:multiLevelType w:val="multilevel"/>
    <w:tmpl w:val="24D0B6A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8412EE9"/>
    <w:multiLevelType w:val="hybridMultilevel"/>
    <w:tmpl w:val="C99ABC6C"/>
    <w:lvl w:ilvl="0" w:tplc="D47AF18C">
      <w:start w:val="1"/>
      <w:numFmt w:val="decimal"/>
      <w:lvlText w:val="%1."/>
      <w:lvlJc w:val="left"/>
      <w:pPr>
        <w:ind w:left="360" w:hanging="360"/>
      </w:pPr>
      <w:rPr>
        <w:rFonts w:hint="default"/>
        <w:b w:val="0"/>
      </w:rPr>
    </w:lvl>
    <w:lvl w:ilvl="1" w:tplc="43AC872E" w:tentative="1">
      <w:start w:val="1"/>
      <w:numFmt w:val="lowerLetter"/>
      <w:lvlText w:val="%2."/>
      <w:lvlJc w:val="left"/>
      <w:pPr>
        <w:ind w:left="1080" w:hanging="360"/>
      </w:pPr>
    </w:lvl>
    <w:lvl w:ilvl="2" w:tplc="629ECBE4" w:tentative="1">
      <w:start w:val="1"/>
      <w:numFmt w:val="lowerRoman"/>
      <w:lvlText w:val="%3."/>
      <w:lvlJc w:val="right"/>
      <w:pPr>
        <w:ind w:left="1800" w:hanging="180"/>
      </w:pPr>
    </w:lvl>
    <w:lvl w:ilvl="3" w:tplc="83E09648" w:tentative="1">
      <w:start w:val="1"/>
      <w:numFmt w:val="decimal"/>
      <w:lvlText w:val="%4."/>
      <w:lvlJc w:val="left"/>
      <w:pPr>
        <w:ind w:left="2520" w:hanging="360"/>
      </w:pPr>
    </w:lvl>
    <w:lvl w:ilvl="4" w:tplc="E3DABB7A" w:tentative="1">
      <w:start w:val="1"/>
      <w:numFmt w:val="lowerLetter"/>
      <w:lvlText w:val="%5."/>
      <w:lvlJc w:val="left"/>
      <w:pPr>
        <w:ind w:left="3240" w:hanging="360"/>
      </w:pPr>
    </w:lvl>
    <w:lvl w:ilvl="5" w:tplc="B3820708" w:tentative="1">
      <w:start w:val="1"/>
      <w:numFmt w:val="lowerRoman"/>
      <w:lvlText w:val="%6."/>
      <w:lvlJc w:val="right"/>
      <w:pPr>
        <w:ind w:left="3960" w:hanging="180"/>
      </w:pPr>
    </w:lvl>
    <w:lvl w:ilvl="6" w:tplc="3BFEFD9C" w:tentative="1">
      <w:start w:val="1"/>
      <w:numFmt w:val="decimal"/>
      <w:lvlText w:val="%7."/>
      <w:lvlJc w:val="left"/>
      <w:pPr>
        <w:ind w:left="4680" w:hanging="360"/>
      </w:pPr>
    </w:lvl>
    <w:lvl w:ilvl="7" w:tplc="EC7A865A" w:tentative="1">
      <w:start w:val="1"/>
      <w:numFmt w:val="lowerLetter"/>
      <w:lvlText w:val="%8."/>
      <w:lvlJc w:val="left"/>
      <w:pPr>
        <w:ind w:left="5400" w:hanging="360"/>
      </w:pPr>
    </w:lvl>
    <w:lvl w:ilvl="8" w:tplc="A650D59C" w:tentative="1">
      <w:start w:val="1"/>
      <w:numFmt w:val="lowerRoman"/>
      <w:lvlText w:val="%9."/>
      <w:lvlJc w:val="right"/>
      <w:pPr>
        <w:ind w:left="6120" w:hanging="180"/>
      </w:pPr>
    </w:lvl>
  </w:abstractNum>
  <w:abstractNum w:abstractNumId="13" w15:restartNumberingAfterBreak="0">
    <w:nsid w:val="4CE36562"/>
    <w:multiLevelType w:val="multilevel"/>
    <w:tmpl w:val="65BC4C8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03A7DF5"/>
    <w:multiLevelType w:val="hybridMultilevel"/>
    <w:tmpl w:val="1938D06A"/>
    <w:lvl w:ilvl="0" w:tplc="5190945C">
      <w:start w:val="1"/>
      <w:numFmt w:val="decimal"/>
      <w:lvlText w:val="%1."/>
      <w:lvlJc w:val="left"/>
      <w:pPr>
        <w:ind w:left="720" w:hanging="360"/>
      </w:pPr>
      <w:rPr>
        <w:rFonts w:hint="default"/>
      </w:rPr>
    </w:lvl>
    <w:lvl w:ilvl="1" w:tplc="FCE0BF5C">
      <w:start w:val="1"/>
      <w:numFmt w:val="lowerLetter"/>
      <w:lvlText w:val="%2)"/>
      <w:lvlJc w:val="left"/>
      <w:pPr>
        <w:ind w:left="1440" w:hanging="360"/>
      </w:pPr>
      <w:rPr>
        <w:rFonts w:hint="default"/>
      </w:rPr>
    </w:lvl>
    <w:lvl w:ilvl="2" w:tplc="D7D6E59E">
      <w:start w:val="1"/>
      <w:numFmt w:val="lowerRoman"/>
      <w:lvlText w:val="%3."/>
      <w:lvlJc w:val="right"/>
      <w:pPr>
        <w:ind w:left="2160" w:hanging="180"/>
      </w:pPr>
    </w:lvl>
    <w:lvl w:ilvl="3" w:tplc="912E3ABC" w:tentative="1">
      <w:start w:val="1"/>
      <w:numFmt w:val="decimal"/>
      <w:lvlText w:val="%4."/>
      <w:lvlJc w:val="left"/>
      <w:pPr>
        <w:ind w:left="2880" w:hanging="360"/>
      </w:pPr>
    </w:lvl>
    <w:lvl w:ilvl="4" w:tplc="B70841D0" w:tentative="1">
      <w:start w:val="1"/>
      <w:numFmt w:val="lowerLetter"/>
      <w:lvlText w:val="%5."/>
      <w:lvlJc w:val="left"/>
      <w:pPr>
        <w:ind w:left="3600" w:hanging="360"/>
      </w:pPr>
    </w:lvl>
    <w:lvl w:ilvl="5" w:tplc="2DBCF718" w:tentative="1">
      <w:start w:val="1"/>
      <w:numFmt w:val="lowerRoman"/>
      <w:lvlText w:val="%6."/>
      <w:lvlJc w:val="right"/>
      <w:pPr>
        <w:ind w:left="4320" w:hanging="180"/>
      </w:pPr>
    </w:lvl>
    <w:lvl w:ilvl="6" w:tplc="D84ED2D0" w:tentative="1">
      <w:start w:val="1"/>
      <w:numFmt w:val="decimal"/>
      <w:lvlText w:val="%7."/>
      <w:lvlJc w:val="left"/>
      <w:pPr>
        <w:ind w:left="5040" w:hanging="360"/>
      </w:pPr>
    </w:lvl>
    <w:lvl w:ilvl="7" w:tplc="0D362C80" w:tentative="1">
      <w:start w:val="1"/>
      <w:numFmt w:val="lowerLetter"/>
      <w:lvlText w:val="%8."/>
      <w:lvlJc w:val="left"/>
      <w:pPr>
        <w:ind w:left="5760" w:hanging="360"/>
      </w:pPr>
    </w:lvl>
    <w:lvl w:ilvl="8" w:tplc="AC306022" w:tentative="1">
      <w:start w:val="1"/>
      <w:numFmt w:val="lowerRoman"/>
      <w:lvlText w:val="%9."/>
      <w:lvlJc w:val="right"/>
      <w:pPr>
        <w:ind w:left="6480" w:hanging="180"/>
      </w:pPr>
    </w:lvl>
  </w:abstractNum>
  <w:abstractNum w:abstractNumId="15" w15:restartNumberingAfterBreak="0">
    <w:nsid w:val="666041ED"/>
    <w:multiLevelType w:val="hybridMultilevel"/>
    <w:tmpl w:val="CAF82350"/>
    <w:lvl w:ilvl="0" w:tplc="FAC04758">
      <w:start w:val="1"/>
      <w:numFmt w:val="decimal"/>
      <w:lvlText w:val="%1."/>
      <w:lvlJc w:val="left"/>
      <w:pPr>
        <w:ind w:left="360" w:hanging="360"/>
      </w:pPr>
      <w:rPr>
        <w:rFonts w:ascii="Calibri" w:hAnsi="Calibri" w:hint="default"/>
      </w:rPr>
    </w:lvl>
    <w:lvl w:ilvl="1" w:tplc="04050019">
      <w:numFmt w:val="bullet"/>
      <w:lvlText w:val=""/>
      <w:lvlJc w:val="left"/>
      <w:pPr>
        <w:tabs>
          <w:tab w:val="num" w:pos="1080"/>
        </w:tabs>
        <w:ind w:left="1080" w:hanging="360"/>
      </w:pPr>
      <w:rPr>
        <w:rFonts w:ascii="Symbol" w:eastAsia="Times New Roman" w:hAnsi="Symbol" w:cs="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8D802AF"/>
    <w:multiLevelType w:val="hybridMultilevel"/>
    <w:tmpl w:val="9258B31E"/>
    <w:lvl w:ilvl="0" w:tplc="FC62CDDC">
      <w:start w:val="1"/>
      <w:numFmt w:val="decimal"/>
      <w:lvlText w:val="%1."/>
      <w:lvlJc w:val="left"/>
      <w:pPr>
        <w:ind w:left="720" w:hanging="360"/>
      </w:pPr>
      <w:rPr>
        <w:rFonts w:ascii="Calibri" w:hAnsi="Calibri"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995371A"/>
    <w:multiLevelType w:val="multilevel"/>
    <w:tmpl w:val="2C62F5E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76F912A7"/>
    <w:multiLevelType w:val="hybridMultilevel"/>
    <w:tmpl w:val="CAF82350"/>
    <w:lvl w:ilvl="0" w:tplc="B416661E">
      <w:start w:val="1"/>
      <w:numFmt w:val="decimal"/>
      <w:lvlText w:val="%1."/>
      <w:lvlJc w:val="left"/>
      <w:pPr>
        <w:ind w:left="360" w:hanging="360"/>
      </w:pPr>
      <w:rPr>
        <w:rFonts w:ascii="Calibri" w:hAnsi="Calibri" w:hint="default"/>
      </w:rPr>
    </w:lvl>
    <w:lvl w:ilvl="1" w:tplc="ECC04AA2">
      <w:numFmt w:val="bullet"/>
      <w:lvlText w:val=""/>
      <w:lvlJc w:val="left"/>
      <w:pPr>
        <w:tabs>
          <w:tab w:val="num" w:pos="1080"/>
        </w:tabs>
        <w:ind w:left="1080" w:hanging="360"/>
      </w:pPr>
      <w:rPr>
        <w:rFonts w:ascii="Symbol" w:eastAsia="Times New Roman" w:hAnsi="Symbol" w:cs="Arial" w:hint="default"/>
      </w:rPr>
    </w:lvl>
    <w:lvl w:ilvl="2" w:tplc="9F8AF6A0" w:tentative="1">
      <w:start w:val="1"/>
      <w:numFmt w:val="lowerRoman"/>
      <w:lvlText w:val="%3."/>
      <w:lvlJc w:val="right"/>
      <w:pPr>
        <w:ind w:left="1800" w:hanging="180"/>
      </w:pPr>
    </w:lvl>
    <w:lvl w:ilvl="3" w:tplc="DCC02D6E" w:tentative="1">
      <w:start w:val="1"/>
      <w:numFmt w:val="decimal"/>
      <w:lvlText w:val="%4."/>
      <w:lvlJc w:val="left"/>
      <w:pPr>
        <w:ind w:left="2520" w:hanging="360"/>
      </w:pPr>
    </w:lvl>
    <w:lvl w:ilvl="4" w:tplc="49E41E5A" w:tentative="1">
      <w:start w:val="1"/>
      <w:numFmt w:val="lowerLetter"/>
      <w:lvlText w:val="%5."/>
      <w:lvlJc w:val="left"/>
      <w:pPr>
        <w:ind w:left="3240" w:hanging="360"/>
      </w:pPr>
    </w:lvl>
    <w:lvl w:ilvl="5" w:tplc="C9D4861C" w:tentative="1">
      <w:start w:val="1"/>
      <w:numFmt w:val="lowerRoman"/>
      <w:lvlText w:val="%6."/>
      <w:lvlJc w:val="right"/>
      <w:pPr>
        <w:ind w:left="3960" w:hanging="180"/>
      </w:pPr>
    </w:lvl>
    <w:lvl w:ilvl="6" w:tplc="4FF60B16" w:tentative="1">
      <w:start w:val="1"/>
      <w:numFmt w:val="decimal"/>
      <w:lvlText w:val="%7."/>
      <w:lvlJc w:val="left"/>
      <w:pPr>
        <w:ind w:left="4680" w:hanging="360"/>
      </w:pPr>
    </w:lvl>
    <w:lvl w:ilvl="7" w:tplc="ACCEE45E" w:tentative="1">
      <w:start w:val="1"/>
      <w:numFmt w:val="lowerLetter"/>
      <w:lvlText w:val="%8."/>
      <w:lvlJc w:val="left"/>
      <w:pPr>
        <w:ind w:left="5400" w:hanging="360"/>
      </w:pPr>
    </w:lvl>
    <w:lvl w:ilvl="8" w:tplc="A9BC269C" w:tentative="1">
      <w:start w:val="1"/>
      <w:numFmt w:val="lowerRoman"/>
      <w:lvlText w:val="%9."/>
      <w:lvlJc w:val="right"/>
      <w:pPr>
        <w:ind w:left="6120" w:hanging="180"/>
      </w:pPr>
    </w:lvl>
  </w:abstractNum>
  <w:abstractNum w:abstractNumId="19" w15:restartNumberingAfterBreak="0">
    <w:nsid w:val="7D045953"/>
    <w:multiLevelType w:val="hybridMultilevel"/>
    <w:tmpl w:val="C6D0AF0E"/>
    <w:lvl w:ilvl="0" w:tplc="4350C67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7"/>
  </w:num>
  <w:num w:numId="3">
    <w:abstractNumId w:val="16"/>
  </w:num>
  <w:num w:numId="4">
    <w:abstractNumId w:val="14"/>
  </w:num>
  <w:num w:numId="5">
    <w:abstractNumId w:val="0"/>
  </w:num>
  <w:num w:numId="6">
    <w:abstractNumId w:val="12"/>
  </w:num>
  <w:num w:numId="7">
    <w:abstractNumId w:val="15"/>
  </w:num>
  <w:num w:numId="8">
    <w:abstractNumId w:val="5"/>
  </w:num>
  <w:num w:numId="9">
    <w:abstractNumId w:val="1"/>
  </w:num>
  <w:num w:numId="10">
    <w:abstractNumId w:val="2"/>
  </w:num>
  <w:num w:numId="11">
    <w:abstractNumId w:val="19"/>
  </w:num>
  <w:num w:numId="12">
    <w:abstractNumId w:val="9"/>
  </w:num>
  <w:num w:numId="13">
    <w:abstractNumId w:val="4"/>
  </w:num>
  <w:num w:numId="14">
    <w:abstractNumId w:val="6"/>
  </w:num>
  <w:num w:numId="15">
    <w:abstractNumId w:val="11"/>
  </w:num>
  <w:num w:numId="16">
    <w:abstractNumId w:val="13"/>
  </w:num>
  <w:num w:numId="17">
    <w:abstractNumId w:val="17"/>
  </w:num>
  <w:num w:numId="18">
    <w:abstractNumId w:val="8"/>
  </w:num>
  <w:num w:numId="19">
    <w:abstractNumId w:val="10"/>
  </w:num>
  <w:num w:numId="20">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498"/>
    <w:rsid w:val="00002BBF"/>
    <w:rsid w:val="00010E37"/>
    <w:rsid w:val="00010EC8"/>
    <w:rsid w:val="000131DE"/>
    <w:rsid w:val="00017881"/>
    <w:rsid w:val="00040B18"/>
    <w:rsid w:val="000448D7"/>
    <w:rsid w:val="00072189"/>
    <w:rsid w:val="000873F7"/>
    <w:rsid w:val="00087948"/>
    <w:rsid w:val="000A3229"/>
    <w:rsid w:val="000F1261"/>
    <w:rsid w:val="000F5058"/>
    <w:rsid w:val="000F5DDA"/>
    <w:rsid w:val="0011033C"/>
    <w:rsid w:val="00110457"/>
    <w:rsid w:val="001225D0"/>
    <w:rsid w:val="0013404A"/>
    <w:rsid w:val="00135F81"/>
    <w:rsid w:val="0014067A"/>
    <w:rsid w:val="00140B78"/>
    <w:rsid w:val="0016326A"/>
    <w:rsid w:val="00170F0D"/>
    <w:rsid w:val="00192072"/>
    <w:rsid w:val="00197498"/>
    <w:rsid w:val="001A0A3C"/>
    <w:rsid w:val="001A6BDF"/>
    <w:rsid w:val="001A710A"/>
    <w:rsid w:val="001B1295"/>
    <w:rsid w:val="001C3A9A"/>
    <w:rsid w:val="001C66FF"/>
    <w:rsid w:val="001D2EF6"/>
    <w:rsid w:val="001D4519"/>
    <w:rsid w:val="001E2D03"/>
    <w:rsid w:val="001E379B"/>
    <w:rsid w:val="001F2212"/>
    <w:rsid w:val="001F6C60"/>
    <w:rsid w:val="002053E4"/>
    <w:rsid w:val="002066EF"/>
    <w:rsid w:val="002122DC"/>
    <w:rsid w:val="0023124A"/>
    <w:rsid w:val="00231C4F"/>
    <w:rsid w:val="00252F81"/>
    <w:rsid w:val="002555CF"/>
    <w:rsid w:val="0025644A"/>
    <w:rsid w:val="00272A08"/>
    <w:rsid w:val="00274441"/>
    <w:rsid w:val="0027719A"/>
    <w:rsid w:val="002B5504"/>
    <w:rsid w:val="002B66BB"/>
    <w:rsid w:val="002D2354"/>
    <w:rsid w:val="002E5299"/>
    <w:rsid w:val="00307F05"/>
    <w:rsid w:val="0031276C"/>
    <w:rsid w:val="003446F9"/>
    <w:rsid w:val="003557E3"/>
    <w:rsid w:val="00365020"/>
    <w:rsid w:val="0038394B"/>
    <w:rsid w:val="003923D7"/>
    <w:rsid w:val="003A1AD2"/>
    <w:rsid w:val="003E05A8"/>
    <w:rsid w:val="003E7E64"/>
    <w:rsid w:val="00430DD0"/>
    <w:rsid w:val="00433058"/>
    <w:rsid w:val="00436C0F"/>
    <w:rsid w:val="00441C83"/>
    <w:rsid w:val="00442A9D"/>
    <w:rsid w:val="0044325F"/>
    <w:rsid w:val="00453722"/>
    <w:rsid w:val="00456AB3"/>
    <w:rsid w:val="00465073"/>
    <w:rsid w:val="00480EC1"/>
    <w:rsid w:val="00484693"/>
    <w:rsid w:val="00493690"/>
    <w:rsid w:val="004A6715"/>
    <w:rsid w:val="004B368E"/>
    <w:rsid w:val="004B3953"/>
    <w:rsid w:val="004B5675"/>
    <w:rsid w:val="004C3F58"/>
    <w:rsid w:val="004D36D6"/>
    <w:rsid w:val="004F40A4"/>
    <w:rsid w:val="00500DBD"/>
    <w:rsid w:val="0051462B"/>
    <w:rsid w:val="0052169F"/>
    <w:rsid w:val="00523B76"/>
    <w:rsid w:val="00547C72"/>
    <w:rsid w:val="00566E70"/>
    <w:rsid w:val="0058665B"/>
    <w:rsid w:val="00593758"/>
    <w:rsid w:val="00595E66"/>
    <w:rsid w:val="005B65D8"/>
    <w:rsid w:val="005C1E2F"/>
    <w:rsid w:val="005D552D"/>
    <w:rsid w:val="005E1F2C"/>
    <w:rsid w:val="005E555E"/>
    <w:rsid w:val="005F611A"/>
    <w:rsid w:val="006245B6"/>
    <w:rsid w:val="006400BF"/>
    <w:rsid w:val="006513ED"/>
    <w:rsid w:val="00665B76"/>
    <w:rsid w:val="00670E5F"/>
    <w:rsid w:val="00676B13"/>
    <w:rsid w:val="00682C6D"/>
    <w:rsid w:val="0068386C"/>
    <w:rsid w:val="00685CA6"/>
    <w:rsid w:val="00693E6B"/>
    <w:rsid w:val="006A02B5"/>
    <w:rsid w:val="006E67C9"/>
    <w:rsid w:val="00701AC0"/>
    <w:rsid w:val="007065A2"/>
    <w:rsid w:val="0071388B"/>
    <w:rsid w:val="00714CF5"/>
    <w:rsid w:val="0073042F"/>
    <w:rsid w:val="00733114"/>
    <w:rsid w:val="00741A8C"/>
    <w:rsid w:val="00774973"/>
    <w:rsid w:val="007968FB"/>
    <w:rsid w:val="007A4598"/>
    <w:rsid w:val="007B07E7"/>
    <w:rsid w:val="007B1439"/>
    <w:rsid w:val="007D6C3F"/>
    <w:rsid w:val="007E7D15"/>
    <w:rsid w:val="00822D09"/>
    <w:rsid w:val="008319C4"/>
    <w:rsid w:val="00835A78"/>
    <w:rsid w:val="008402BC"/>
    <w:rsid w:val="00850FD8"/>
    <w:rsid w:val="00851BBF"/>
    <w:rsid w:val="008528E7"/>
    <w:rsid w:val="008611D6"/>
    <w:rsid w:val="008627D1"/>
    <w:rsid w:val="0088060F"/>
    <w:rsid w:val="00881E0D"/>
    <w:rsid w:val="00885BD7"/>
    <w:rsid w:val="008A367D"/>
    <w:rsid w:val="008A637D"/>
    <w:rsid w:val="008C184E"/>
    <w:rsid w:val="008E27DB"/>
    <w:rsid w:val="008F66EE"/>
    <w:rsid w:val="008F6E70"/>
    <w:rsid w:val="00903688"/>
    <w:rsid w:val="009102B6"/>
    <w:rsid w:val="00945C8D"/>
    <w:rsid w:val="00965995"/>
    <w:rsid w:val="009B13AA"/>
    <w:rsid w:val="009C70BF"/>
    <w:rsid w:val="009C7AEA"/>
    <w:rsid w:val="009D509D"/>
    <w:rsid w:val="009D7C4F"/>
    <w:rsid w:val="009F37E1"/>
    <w:rsid w:val="00A03CEE"/>
    <w:rsid w:val="00A07238"/>
    <w:rsid w:val="00A17E8D"/>
    <w:rsid w:val="00A2173F"/>
    <w:rsid w:val="00A251DA"/>
    <w:rsid w:val="00A26851"/>
    <w:rsid w:val="00A45245"/>
    <w:rsid w:val="00A644C6"/>
    <w:rsid w:val="00A670A4"/>
    <w:rsid w:val="00A72EE0"/>
    <w:rsid w:val="00A74A66"/>
    <w:rsid w:val="00A760AF"/>
    <w:rsid w:val="00AB0909"/>
    <w:rsid w:val="00AC60CB"/>
    <w:rsid w:val="00AE118C"/>
    <w:rsid w:val="00AE3FCD"/>
    <w:rsid w:val="00AE4AA0"/>
    <w:rsid w:val="00B00572"/>
    <w:rsid w:val="00B03285"/>
    <w:rsid w:val="00B107CB"/>
    <w:rsid w:val="00B145E3"/>
    <w:rsid w:val="00B220CB"/>
    <w:rsid w:val="00B25BAF"/>
    <w:rsid w:val="00B349D3"/>
    <w:rsid w:val="00B56483"/>
    <w:rsid w:val="00B64ED3"/>
    <w:rsid w:val="00B71E7B"/>
    <w:rsid w:val="00B81270"/>
    <w:rsid w:val="00B83810"/>
    <w:rsid w:val="00BA3420"/>
    <w:rsid w:val="00BF0C5F"/>
    <w:rsid w:val="00BF180E"/>
    <w:rsid w:val="00BF758E"/>
    <w:rsid w:val="00C3444F"/>
    <w:rsid w:val="00C42D91"/>
    <w:rsid w:val="00C43441"/>
    <w:rsid w:val="00C524FE"/>
    <w:rsid w:val="00C7114C"/>
    <w:rsid w:val="00C72ACE"/>
    <w:rsid w:val="00C73B3D"/>
    <w:rsid w:val="00C74EC3"/>
    <w:rsid w:val="00C81869"/>
    <w:rsid w:val="00C8698B"/>
    <w:rsid w:val="00CB172E"/>
    <w:rsid w:val="00CC6167"/>
    <w:rsid w:val="00CC70FA"/>
    <w:rsid w:val="00CD6865"/>
    <w:rsid w:val="00CF15E6"/>
    <w:rsid w:val="00CF76B4"/>
    <w:rsid w:val="00D05D68"/>
    <w:rsid w:val="00D05E97"/>
    <w:rsid w:val="00D20C5E"/>
    <w:rsid w:val="00D264D1"/>
    <w:rsid w:val="00D43565"/>
    <w:rsid w:val="00D44D8F"/>
    <w:rsid w:val="00D62BF8"/>
    <w:rsid w:val="00D75B10"/>
    <w:rsid w:val="00D76DB0"/>
    <w:rsid w:val="00D92891"/>
    <w:rsid w:val="00D944CB"/>
    <w:rsid w:val="00D9537D"/>
    <w:rsid w:val="00DA2B1B"/>
    <w:rsid w:val="00DD77DE"/>
    <w:rsid w:val="00E02B6B"/>
    <w:rsid w:val="00E21E9A"/>
    <w:rsid w:val="00E22C80"/>
    <w:rsid w:val="00E366CC"/>
    <w:rsid w:val="00E45141"/>
    <w:rsid w:val="00E57FAC"/>
    <w:rsid w:val="00E92C28"/>
    <w:rsid w:val="00E92E24"/>
    <w:rsid w:val="00E93051"/>
    <w:rsid w:val="00E96251"/>
    <w:rsid w:val="00EA6018"/>
    <w:rsid w:val="00EC3673"/>
    <w:rsid w:val="00ED7138"/>
    <w:rsid w:val="00EF2BA6"/>
    <w:rsid w:val="00F03D4E"/>
    <w:rsid w:val="00F23C31"/>
    <w:rsid w:val="00F2625D"/>
    <w:rsid w:val="00F429EB"/>
    <w:rsid w:val="00F473E2"/>
    <w:rsid w:val="00F70AC0"/>
    <w:rsid w:val="00F776B7"/>
    <w:rsid w:val="00F80C03"/>
    <w:rsid w:val="00F8683C"/>
    <w:rsid w:val="00F97D94"/>
    <w:rsid w:val="00FA76C9"/>
    <w:rsid w:val="00FD68FB"/>
    <w:rsid w:val="00FE02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5B538"/>
  <w15:docId w15:val="{27BFD905-1C7C-41DB-ACD2-263E32511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43565"/>
    <w:pPr>
      <w:jc w:val="both"/>
    </w:pPr>
    <w:rPr>
      <w:rFonts w:ascii="Arial" w:hAnsi="Arial"/>
      <w:sz w:val="22"/>
      <w:szCs w:val="24"/>
    </w:rPr>
  </w:style>
  <w:style w:type="paragraph" w:styleId="Nadpis1">
    <w:name w:val="heading 1"/>
    <w:aliases w:val="článek smlouva"/>
    <w:basedOn w:val="Normln"/>
    <w:next w:val="Normln"/>
    <w:uiPriority w:val="9"/>
    <w:qFormat/>
    <w:rsid w:val="00D9537D"/>
    <w:pPr>
      <w:keepNext/>
      <w:ind w:left="1416" w:firstLine="708"/>
      <w:outlineLvl w:val="0"/>
    </w:pPr>
    <w:rPr>
      <w:sz w:val="28"/>
      <w:szCs w:val="20"/>
    </w:rPr>
  </w:style>
  <w:style w:type="paragraph" w:styleId="Nadpis2">
    <w:name w:val="heading 2"/>
    <w:basedOn w:val="Normln"/>
    <w:next w:val="Normln"/>
    <w:qFormat/>
    <w:rsid w:val="00D9537D"/>
    <w:pPr>
      <w:keepNext/>
      <w:spacing w:before="240" w:after="60"/>
      <w:outlineLvl w:val="1"/>
    </w:pPr>
    <w:rPr>
      <w:rFonts w:ascii="Cambria" w:hAnsi="Cambria"/>
      <w:b/>
      <w:bCs/>
      <w:i/>
      <w:iCs/>
      <w:sz w:val="28"/>
      <w:szCs w:val="28"/>
    </w:rPr>
  </w:style>
  <w:style w:type="paragraph" w:styleId="Nadpis3">
    <w:name w:val="heading 3"/>
    <w:basedOn w:val="Normln"/>
    <w:next w:val="Normln"/>
    <w:qFormat/>
    <w:rsid w:val="00D9537D"/>
    <w:pPr>
      <w:keepNext/>
      <w:spacing w:before="240" w:after="60"/>
      <w:outlineLvl w:val="2"/>
    </w:pPr>
    <w:rPr>
      <w:rFonts w:ascii="Cambria" w:hAnsi="Cambria"/>
      <w:b/>
      <w:bCs/>
      <w:sz w:val="26"/>
      <w:szCs w:val="26"/>
    </w:rPr>
  </w:style>
  <w:style w:type="paragraph" w:styleId="Nadpis4">
    <w:name w:val="heading 4"/>
    <w:basedOn w:val="Normln"/>
    <w:next w:val="Normln"/>
    <w:qFormat/>
    <w:rsid w:val="00D9537D"/>
    <w:pPr>
      <w:keepNext/>
      <w:spacing w:before="240" w:after="60"/>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D9537D"/>
    <w:pPr>
      <w:tabs>
        <w:tab w:val="center" w:pos="4536"/>
        <w:tab w:val="right" w:pos="9072"/>
      </w:tabs>
    </w:pPr>
    <w:rPr>
      <w:sz w:val="20"/>
      <w:szCs w:val="20"/>
    </w:rPr>
  </w:style>
  <w:style w:type="paragraph" w:styleId="Zpat">
    <w:name w:val="footer"/>
    <w:basedOn w:val="Normln"/>
    <w:semiHidden/>
    <w:rsid w:val="00D9537D"/>
    <w:pPr>
      <w:tabs>
        <w:tab w:val="center" w:pos="4536"/>
        <w:tab w:val="right" w:pos="9072"/>
      </w:tabs>
    </w:pPr>
  </w:style>
  <w:style w:type="character" w:styleId="Siln">
    <w:name w:val="Strong"/>
    <w:qFormat/>
    <w:rsid w:val="00D9537D"/>
    <w:rPr>
      <w:b/>
      <w:bCs/>
    </w:rPr>
  </w:style>
  <w:style w:type="character" w:styleId="Zdraznn">
    <w:name w:val="Emphasis"/>
    <w:qFormat/>
    <w:rsid w:val="00D9537D"/>
    <w:rPr>
      <w:i/>
      <w:iCs/>
    </w:rPr>
  </w:style>
  <w:style w:type="paragraph" w:styleId="Textbubliny">
    <w:name w:val="Balloon Text"/>
    <w:basedOn w:val="Normln"/>
    <w:rsid w:val="00D9537D"/>
    <w:rPr>
      <w:rFonts w:ascii="Tahoma" w:hAnsi="Tahoma" w:cs="Tahoma"/>
      <w:sz w:val="16"/>
      <w:szCs w:val="16"/>
    </w:rPr>
  </w:style>
  <w:style w:type="character" w:customStyle="1" w:styleId="CharChar1">
    <w:name w:val="Char Char1"/>
    <w:rsid w:val="00D9537D"/>
    <w:rPr>
      <w:rFonts w:ascii="Tahoma" w:hAnsi="Tahoma" w:cs="Tahoma"/>
      <w:sz w:val="16"/>
      <w:szCs w:val="16"/>
    </w:rPr>
  </w:style>
  <w:style w:type="character" w:customStyle="1" w:styleId="CharChar4">
    <w:name w:val="Char Char4"/>
    <w:semiHidden/>
    <w:rsid w:val="00D9537D"/>
    <w:rPr>
      <w:rFonts w:ascii="Cambria" w:eastAsia="Times New Roman" w:hAnsi="Cambria" w:cs="Times New Roman"/>
      <w:b/>
      <w:bCs/>
      <w:i/>
      <w:iCs/>
      <w:sz w:val="28"/>
      <w:szCs w:val="28"/>
    </w:rPr>
  </w:style>
  <w:style w:type="character" w:customStyle="1" w:styleId="CharChar3">
    <w:name w:val="Char Char3"/>
    <w:semiHidden/>
    <w:rsid w:val="00D9537D"/>
    <w:rPr>
      <w:rFonts w:ascii="Cambria" w:eastAsia="Times New Roman" w:hAnsi="Cambria" w:cs="Times New Roman"/>
      <w:b/>
      <w:bCs/>
      <w:sz w:val="26"/>
      <w:szCs w:val="26"/>
    </w:rPr>
  </w:style>
  <w:style w:type="paragraph" w:customStyle="1" w:styleId="Nadpis41">
    <w:name w:val="Nadpis 41"/>
    <w:basedOn w:val="Normln"/>
    <w:next w:val="Normln"/>
    <w:rsid w:val="00D9537D"/>
    <w:pPr>
      <w:widowControl w:val="0"/>
      <w:jc w:val="center"/>
    </w:pPr>
    <w:rPr>
      <w:b/>
      <w:szCs w:val="20"/>
    </w:rPr>
  </w:style>
  <w:style w:type="paragraph" w:styleId="Zkladntext3">
    <w:name w:val="Body Text 3"/>
    <w:basedOn w:val="Normln"/>
    <w:semiHidden/>
    <w:rsid w:val="00D9537D"/>
    <w:pPr>
      <w:widowControl w:val="0"/>
    </w:pPr>
    <w:rPr>
      <w:szCs w:val="20"/>
    </w:rPr>
  </w:style>
  <w:style w:type="character" w:customStyle="1" w:styleId="CharChar">
    <w:name w:val="Char Char"/>
    <w:rsid w:val="00D9537D"/>
    <w:rPr>
      <w:sz w:val="24"/>
    </w:rPr>
  </w:style>
  <w:style w:type="paragraph" w:customStyle="1" w:styleId="Normln0">
    <w:name w:val="Normální~"/>
    <w:basedOn w:val="Normln"/>
    <w:rsid w:val="00D9537D"/>
    <w:pPr>
      <w:widowControl w:val="0"/>
    </w:pPr>
    <w:rPr>
      <w:szCs w:val="20"/>
    </w:rPr>
  </w:style>
  <w:style w:type="character" w:customStyle="1" w:styleId="CharChar2">
    <w:name w:val="Char Char2"/>
    <w:semiHidden/>
    <w:rsid w:val="00D9537D"/>
    <w:rPr>
      <w:rFonts w:ascii="Calibri" w:eastAsia="Times New Roman" w:hAnsi="Calibri" w:cs="Times New Roman"/>
      <w:b/>
      <w:bCs/>
      <w:sz w:val="28"/>
      <w:szCs w:val="28"/>
    </w:rPr>
  </w:style>
  <w:style w:type="paragraph" w:styleId="Zkladntext">
    <w:name w:val="Body Text"/>
    <w:basedOn w:val="Normln"/>
    <w:semiHidden/>
    <w:rsid w:val="00D9537D"/>
    <w:rPr>
      <w:rFonts w:cs="Arial"/>
    </w:rPr>
  </w:style>
  <w:style w:type="paragraph" w:styleId="Zkladntextodsazen">
    <w:name w:val="Body Text Indent"/>
    <w:basedOn w:val="Normln"/>
    <w:semiHidden/>
    <w:rsid w:val="00D9537D"/>
    <w:pPr>
      <w:ind w:firstLine="708"/>
    </w:pPr>
    <w:rPr>
      <w:rFonts w:cs="Arial"/>
      <w:szCs w:val="22"/>
    </w:rPr>
  </w:style>
  <w:style w:type="paragraph" w:customStyle="1" w:styleId="odstavce">
    <w:name w:val="odstavce"/>
    <w:basedOn w:val="Normln"/>
    <w:link w:val="odstavceChar"/>
    <w:qFormat/>
    <w:rsid w:val="00670E5F"/>
    <w:pPr>
      <w:spacing w:after="60"/>
      <w:ind w:left="425" w:hanging="425"/>
      <w:outlineLvl w:val="1"/>
    </w:pPr>
    <w:rPr>
      <w:rFonts w:ascii="Calibri" w:hAnsi="Calibri"/>
      <w:szCs w:val="22"/>
    </w:rPr>
  </w:style>
  <w:style w:type="paragraph" w:customStyle="1" w:styleId="psm">
    <w:name w:val="písm"/>
    <w:basedOn w:val="odstavce"/>
    <w:link w:val="psmChar"/>
    <w:qFormat/>
    <w:rsid w:val="00670E5F"/>
    <w:pPr>
      <w:tabs>
        <w:tab w:val="num" w:pos="360"/>
        <w:tab w:val="num" w:pos="2160"/>
      </w:tabs>
      <w:ind w:left="2160" w:hanging="180"/>
    </w:pPr>
  </w:style>
  <w:style w:type="character" w:customStyle="1" w:styleId="odstavceChar">
    <w:name w:val="odstavce Char"/>
    <w:link w:val="odstavce"/>
    <w:rsid w:val="00670E5F"/>
    <w:rPr>
      <w:rFonts w:ascii="Calibri" w:hAnsi="Calibri"/>
      <w:sz w:val="22"/>
      <w:szCs w:val="22"/>
    </w:rPr>
  </w:style>
  <w:style w:type="character" w:styleId="Odkaznakoment">
    <w:name w:val="annotation reference"/>
    <w:semiHidden/>
    <w:unhideWhenUsed/>
    <w:rsid w:val="00670E5F"/>
    <w:rPr>
      <w:sz w:val="16"/>
      <w:szCs w:val="16"/>
    </w:rPr>
  </w:style>
  <w:style w:type="paragraph" w:styleId="Textkomente">
    <w:name w:val="annotation text"/>
    <w:basedOn w:val="Normln"/>
    <w:link w:val="TextkomenteChar"/>
    <w:uiPriority w:val="99"/>
    <w:semiHidden/>
    <w:unhideWhenUsed/>
    <w:rsid w:val="00670E5F"/>
    <w:rPr>
      <w:sz w:val="20"/>
      <w:szCs w:val="20"/>
    </w:rPr>
  </w:style>
  <w:style w:type="character" w:customStyle="1" w:styleId="TextkomenteChar">
    <w:name w:val="Text komentáře Char"/>
    <w:link w:val="Textkomente"/>
    <w:uiPriority w:val="99"/>
    <w:semiHidden/>
    <w:rsid w:val="00670E5F"/>
    <w:rPr>
      <w:rFonts w:ascii="Arial" w:hAnsi="Arial"/>
    </w:rPr>
  </w:style>
  <w:style w:type="paragraph" w:styleId="Pedmtkomente">
    <w:name w:val="annotation subject"/>
    <w:basedOn w:val="Textkomente"/>
    <w:next w:val="Textkomente"/>
    <w:link w:val="PedmtkomenteChar"/>
    <w:uiPriority w:val="99"/>
    <w:semiHidden/>
    <w:unhideWhenUsed/>
    <w:rsid w:val="00670E5F"/>
    <w:rPr>
      <w:b/>
      <w:bCs/>
    </w:rPr>
  </w:style>
  <w:style w:type="character" w:customStyle="1" w:styleId="PedmtkomenteChar">
    <w:name w:val="Předmět komentáře Char"/>
    <w:link w:val="Pedmtkomente"/>
    <w:uiPriority w:val="99"/>
    <w:semiHidden/>
    <w:rsid w:val="00670E5F"/>
    <w:rPr>
      <w:rFonts w:ascii="Arial" w:hAnsi="Arial"/>
      <w:b/>
      <w:bCs/>
    </w:rPr>
  </w:style>
  <w:style w:type="character" w:customStyle="1" w:styleId="psmChar">
    <w:name w:val="písm Char"/>
    <w:basedOn w:val="odstavceChar"/>
    <w:link w:val="psm"/>
    <w:rsid w:val="00D944CB"/>
    <w:rPr>
      <w:rFonts w:ascii="Calibri" w:hAnsi="Calibri"/>
      <w:sz w:val="22"/>
      <w:szCs w:val="22"/>
    </w:rPr>
  </w:style>
  <w:style w:type="paragraph" w:styleId="Zkladntextodsazen3">
    <w:name w:val="Body Text Indent 3"/>
    <w:basedOn w:val="Normln"/>
    <w:link w:val="Zkladntextodsazen3Char"/>
    <w:uiPriority w:val="99"/>
    <w:semiHidden/>
    <w:unhideWhenUsed/>
    <w:rsid w:val="00B56483"/>
    <w:pPr>
      <w:spacing w:after="120"/>
      <w:ind w:left="283"/>
    </w:pPr>
    <w:rPr>
      <w:sz w:val="16"/>
      <w:szCs w:val="16"/>
    </w:rPr>
  </w:style>
  <w:style w:type="character" w:customStyle="1" w:styleId="Zkladntextodsazen3Char">
    <w:name w:val="Základní text odsazený 3 Char"/>
    <w:link w:val="Zkladntextodsazen3"/>
    <w:uiPriority w:val="99"/>
    <w:semiHidden/>
    <w:rsid w:val="00B56483"/>
    <w:rPr>
      <w:rFonts w:ascii="Arial" w:hAnsi="Arial"/>
      <w:sz w:val="16"/>
      <w:szCs w:val="16"/>
    </w:rPr>
  </w:style>
  <w:style w:type="paragraph" w:styleId="Odstavecseseznamem">
    <w:name w:val="List Paragraph"/>
    <w:basedOn w:val="Normln"/>
    <w:uiPriority w:val="34"/>
    <w:qFormat/>
    <w:rsid w:val="007065A2"/>
    <w:pPr>
      <w:ind w:left="708"/>
    </w:pPr>
  </w:style>
  <w:style w:type="paragraph" w:customStyle="1" w:styleId="Zkladntext21">
    <w:name w:val="Základní text 21"/>
    <w:basedOn w:val="Normln"/>
    <w:rsid w:val="00D44D8F"/>
    <w:pPr>
      <w:suppressAutoHyphens/>
    </w:pPr>
    <w:rPr>
      <w:rFonts w:ascii="Times New Roman" w:hAnsi="Times New Roman"/>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08801">
      <w:bodyDiv w:val="1"/>
      <w:marLeft w:val="0"/>
      <w:marRight w:val="0"/>
      <w:marTop w:val="0"/>
      <w:marBottom w:val="0"/>
      <w:divBdr>
        <w:top w:val="none" w:sz="0" w:space="0" w:color="auto"/>
        <w:left w:val="none" w:sz="0" w:space="0" w:color="auto"/>
        <w:bottom w:val="none" w:sz="0" w:space="0" w:color="auto"/>
        <w:right w:val="none" w:sz="0" w:space="0" w:color="auto"/>
      </w:divBdr>
    </w:div>
    <w:div w:id="184781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BD8991-DE17-4B2A-9F16-1396C3C89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2475</Words>
  <Characters>14608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Státní památkový ústav středních Čech v Praze,</vt:lpstr>
    </vt:vector>
  </TitlesOfParts>
  <Company/>
  <LinksUpToDate>false</LinksUpToDate>
  <CharactersWithSpaces>17049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památkový ústav středních Čech v Praze,</dc:title>
  <dc:creator>*</dc:creator>
  <cp:lastModifiedBy>Suchánková Jindřiška</cp:lastModifiedBy>
  <cp:revision>2</cp:revision>
  <cp:lastPrinted>2026-02-13T12:48:00Z</cp:lastPrinted>
  <dcterms:created xsi:type="dcterms:W3CDTF">2026-02-17T07:55:00Z</dcterms:created>
  <dcterms:modified xsi:type="dcterms:W3CDTF">2026-02-17T07:55:00Z</dcterms:modified>
</cp:coreProperties>
</file>