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D272" w14:textId="77777777" w:rsidR="00BE6CAA" w:rsidRDefault="00647E7C">
      <w:pPr>
        <w:pStyle w:val="CZNzev"/>
      </w:pPr>
      <w:r>
        <w:t xml:space="preserve">  Smlouva o dílo </w:t>
      </w:r>
    </w:p>
    <w:p w14:paraId="0BCB616B" w14:textId="77777777" w:rsidR="00BE6CAA" w:rsidRDefault="00647E7C">
      <w:pPr>
        <w:pStyle w:val="CZNormln"/>
        <w:rPr>
          <w:b/>
        </w:rPr>
      </w:pPr>
      <w:r>
        <w:rPr>
          <w:b/>
        </w:rPr>
        <w:t>Smluvní strany:</w:t>
      </w:r>
    </w:p>
    <w:p w14:paraId="1464FF0B" w14:textId="77777777" w:rsidR="00BE6CAA" w:rsidRDefault="00BE6CAA">
      <w:pPr>
        <w:pStyle w:val="CZNormln"/>
      </w:pPr>
    </w:p>
    <w:p w14:paraId="0199132E" w14:textId="77777777" w:rsidR="00BE6CAA" w:rsidRDefault="00647E7C">
      <w:pPr>
        <w:pStyle w:val="CZNormln"/>
        <w:tabs>
          <w:tab w:val="left" w:pos="1418"/>
        </w:tabs>
        <w:rPr>
          <w:b/>
        </w:rPr>
      </w:pPr>
      <w:r>
        <w:rPr>
          <w:b/>
        </w:rPr>
        <w:t>Zhotovitel:</w:t>
      </w:r>
      <w:r>
        <w:rPr>
          <w:b/>
        </w:rPr>
        <w:tab/>
        <w:t xml:space="preserve">Dveře Létal s.r.o. </w:t>
      </w:r>
    </w:p>
    <w:p w14:paraId="68817871" w14:textId="77777777" w:rsidR="00BE6CAA" w:rsidRDefault="00647E7C">
      <w:pPr>
        <w:pStyle w:val="CZNormln"/>
        <w:tabs>
          <w:tab w:val="left" w:pos="1418"/>
        </w:tabs>
        <w:spacing w:before="0"/>
      </w:pPr>
      <w:r>
        <w:tab/>
        <w:t xml:space="preserve">Hlavní 117, 691 05 Zaječí  </w:t>
      </w:r>
    </w:p>
    <w:p w14:paraId="49F671C0" w14:textId="77777777" w:rsidR="00BE6CAA" w:rsidRDefault="00647E7C">
      <w:pPr>
        <w:pStyle w:val="CZNormln"/>
        <w:tabs>
          <w:tab w:val="left" w:pos="1418"/>
        </w:tabs>
        <w:spacing w:before="0"/>
      </w:pPr>
      <w:r>
        <w:tab/>
        <w:t>IČO: 05772672, DIČ: CZ05772672</w:t>
      </w:r>
    </w:p>
    <w:p w14:paraId="0E76AADE" w14:textId="77777777" w:rsidR="00BE6CAA" w:rsidRDefault="00647E7C">
      <w:pPr>
        <w:pStyle w:val="CZNormln"/>
        <w:tabs>
          <w:tab w:val="left" w:pos="1418"/>
        </w:tabs>
        <w:spacing w:before="0"/>
        <w:rPr>
          <w:rFonts w:eastAsia="Calibri" w:cs="Calibri"/>
          <w:color w:val="000000"/>
        </w:rPr>
      </w:pPr>
      <w:r>
        <w:tab/>
      </w:r>
      <w:r>
        <w:rPr>
          <w:rFonts w:eastAsia="Calibri" w:cs="Calibri"/>
          <w:color w:val="000000"/>
        </w:rPr>
        <w:t xml:space="preserve">Společnost s ručením omezeným Dveře Létal s.r.o., založena </w:t>
      </w:r>
      <w:proofErr w:type="gramStart"/>
      <w:r>
        <w:rPr>
          <w:rFonts w:eastAsia="Calibri" w:cs="Calibri"/>
          <w:color w:val="000000"/>
        </w:rPr>
        <w:t>2.2.2017,zapsána</w:t>
      </w:r>
      <w:proofErr w:type="gramEnd"/>
      <w:r>
        <w:rPr>
          <w:rFonts w:eastAsia="Calibri" w:cs="Calibri"/>
          <w:color w:val="000000"/>
        </w:rPr>
        <w:t xml:space="preserve"> pod </w:t>
      </w:r>
      <w:r>
        <w:rPr>
          <w:rFonts w:eastAsia="Calibri" w:cs="Calibri"/>
          <w:color w:val="000000"/>
        </w:rPr>
        <w:tab/>
        <w:t>značkou C 97948/KSBR Krajským soudem v Brně</w:t>
      </w:r>
    </w:p>
    <w:p w14:paraId="7985D180" w14:textId="77777777" w:rsidR="00BE6CAA" w:rsidRDefault="00BE6CAA">
      <w:pPr>
        <w:pStyle w:val="CZNormln"/>
        <w:tabs>
          <w:tab w:val="left" w:pos="1418"/>
        </w:tabs>
        <w:spacing w:before="0"/>
        <w:rPr>
          <w:rFonts w:eastAsia="Calibri" w:cs="Calibri"/>
          <w:color w:val="000000"/>
        </w:rPr>
      </w:pPr>
    </w:p>
    <w:p w14:paraId="1DC306F3" w14:textId="2F621334" w:rsidR="00BE6CAA" w:rsidRDefault="00647E7C">
      <w:pPr>
        <w:pStyle w:val="CZNormln"/>
        <w:tabs>
          <w:tab w:val="left" w:pos="1418"/>
        </w:tabs>
        <w:spacing w:before="0"/>
        <w:rPr>
          <w:rFonts w:eastAsia="Calibri" w:cs="Calibri"/>
          <w:b/>
          <w:bCs/>
          <w:color w:val="000000"/>
        </w:rPr>
      </w:pPr>
      <w:r>
        <w:rPr>
          <w:rFonts w:eastAsia="Calibri" w:cs="Calibri"/>
          <w:color w:val="000000"/>
        </w:rPr>
        <w:tab/>
        <w:t>Bankovní spojení:</w:t>
      </w:r>
      <w:r>
        <w:rPr>
          <w:rFonts w:eastAsia="Calibri" w:cs="Calibri"/>
          <w:b/>
          <w:bCs/>
          <w:color w:val="000000"/>
        </w:rPr>
        <w:t xml:space="preserve"> </w:t>
      </w:r>
      <w:proofErr w:type="spellStart"/>
      <w:r w:rsidR="004B78D9">
        <w:rPr>
          <w:rFonts w:eastAsia="Calibri" w:cs="Calibri"/>
          <w:b/>
          <w:bCs/>
          <w:color w:val="000000"/>
        </w:rPr>
        <w:t>xxxxxxxx</w:t>
      </w:r>
      <w:proofErr w:type="spellEnd"/>
    </w:p>
    <w:p w14:paraId="5DEE5E09" w14:textId="77777777" w:rsidR="00BE6CAA" w:rsidRDefault="00BE6CAA">
      <w:pPr>
        <w:pStyle w:val="CZNormln"/>
        <w:tabs>
          <w:tab w:val="left" w:pos="1418"/>
        </w:tabs>
        <w:spacing w:before="0"/>
        <w:rPr>
          <w:rFonts w:cs="Calibri"/>
          <w:b/>
          <w:bCs/>
        </w:rPr>
      </w:pPr>
    </w:p>
    <w:p w14:paraId="1C9A5D3B" w14:textId="77777777" w:rsidR="00BE6CAA" w:rsidRDefault="00BE6CAA">
      <w:pPr>
        <w:pStyle w:val="CZNormln"/>
        <w:tabs>
          <w:tab w:val="left" w:pos="1418"/>
        </w:tabs>
        <w:spacing w:before="0"/>
        <w:rPr>
          <w:b/>
          <w:bCs/>
        </w:rPr>
      </w:pPr>
    </w:p>
    <w:p w14:paraId="68F771BB" w14:textId="77777777" w:rsidR="00BE6CAA" w:rsidRDefault="00647E7C">
      <w:pPr>
        <w:tabs>
          <w:tab w:val="left" w:pos="1418"/>
        </w:tabs>
      </w:pPr>
      <w:r>
        <w:t>(dále jen „</w:t>
      </w:r>
      <w:r>
        <w:rPr>
          <w:b/>
        </w:rPr>
        <w:t>zhotovitel</w:t>
      </w:r>
      <w:r>
        <w:t>“) na straně jedné,</w:t>
      </w:r>
    </w:p>
    <w:p w14:paraId="77D2EFD7" w14:textId="77777777" w:rsidR="00BE6CAA" w:rsidRDefault="00BE6CAA">
      <w:pPr>
        <w:pStyle w:val="CZNormln"/>
        <w:tabs>
          <w:tab w:val="left" w:pos="1418"/>
        </w:tabs>
      </w:pPr>
    </w:p>
    <w:p w14:paraId="7248144C" w14:textId="77777777" w:rsidR="00BE6CAA" w:rsidRDefault="00647E7C">
      <w:pPr>
        <w:pStyle w:val="CZNormln"/>
        <w:tabs>
          <w:tab w:val="left" w:pos="1418"/>
        </w:tabs>
        <w:rPr>
          <w:b/>
        </w:rPr>
      </w:pPr>
      <w:r>
        <w:rPr>
          <w:b/>
        </w:rPr>
        <w:t>a</w:t>
      </w:r>
    </w:p>
    <w:p w14:paraId="523F97ED" w14:textId="77777777" w:rsidR="00BE6CAA" w:rsidRDefault="00BE6CAA">
      <w:pPr>
        <w:pStyle w:val="CZNormln"/>
        <w:tabs>
          <w:tab w:val="left" w:pos="1418"/>
        </w:tabs>
        <w:rPr>
          <w:color w:val="000000"/>
        </w:rPr>
      </w:pPr>
    </w:p>
    <w:p w14:paraId="6CB443B9" w14:textId="77777777" w:rsidR="00BE6CAA" w:rsidRDefault="00647E7C">
      <w:pPr>
        <w:pStyle w:val="CZNormln"/>
        <w:tabs>
          <w:tab w:val="left" w:pos="1418"/>
        </w:tabs>
        <w:spacing w:before="0"/>
        <w:rPr>
          <w:b/>
          <w:color w:val="000000"/>
        </w:rPr>
      </w:pPr>
      <w:r>
        <w:rPr>
          <w:b/>
          <w:color w:val="000000"/>
        </w:rPr>
        <w:t>Objednatel</w:t>
      </w:r>
      <w:r>
        <w:rPr>
          <w:color w:val="000000"/>
        </w:rPr>
        <w:t>:</w:t>
      </w:r>
      <w:r>
        <w:rPr>
          <w:color w:val="000000"/>
        </w:rPr>
        <w:tab/>
      </w:r>
      <w:r>
        <w:rPr>
          <w:b/>
          <w:color w:val="000000"/>
        </w:rPr>
        <w:t>Lázně Hodonín, s.r.o.</w:t>
      </w:r>
    </w:p>
    <w:p w14:paraId="5A970E3C" w14:textId="77777777" w:rsidR="00BE6CAA" w:rsidRDefault="00647E7C">
      <w:pPr>
        <w:pStyle w:val="CZNormln"/>
        <w:tabs>
          <w:tab w:val="left" w:pos="1418"/>
        </w:tabs>
        <w:spacing w:before="0"/>
        <w:rPr>
          <w:color w:val="000000"/>
        </w:rPr>
      </w:pPr>
      <w:r>
        <w:rPr>
          <w:color w:val="000000"/>
        </w:rPr>
        <w:t xml:space="preserve">                            Měšťanská 3559/140</w:t>
      </w:r>
    </w:p>
    <w:p w14:paraId="700A01B7" w14:textId="77777777" w:rsidR="00BE6CAA" w:rsidRDefault="00647E7C">
      <w:pPr>
        <w:pStyle w:val="CZNormln"/>
        <w:tabs>
          <w:tab w:val="left" w:pos="1418"/>
        </w:tabs>
        <w:spacing w:before="0"/>
        <w:rPr>
          <w:color w:val="000000"/>
        </w:rPr>
      </w:pPr>
      <w:r>
        <w:rPr>
          <w:color w:val="000000"/>
        </w:rPr>
        <w:t xml:space="preserve">                            695 01 Hodonín</w:t>
      </w:r>
    </w:p>
    <w:p w14:paraId="4AF0B53A" w14:textId="77777777" w:rsidR="00BE6CAA" w:rsidRDefault="00647E7C">
      <w:pPr>
        <w:pStyle w:val="CZNormln"/>
        <w:tabs>
          <w:tab w:val="left" w:pos="1418"/>
        </w:tabs>
        <w:spacing w:before="0"/>
        <w:rPr>
          <w:color w:val="000000"/>
        </w:rPr>
      </w:pPr>
      <w:r>
        <w:rPr>
          <w:color w:val="000000"/>
        </w:rPr>
        <w:t xml:space="preserve">                            IČO: 06458467, DIČ: CZ699001303</w:t>
      </w:r>
    </w:p>
    <w:p w14:paraId="0F6553B5" w14:textId="77777777" w:rsidR="00BE6CAA" w:rsidRDefault="00647E7C">
      <w:pPr>
        <w:pStyle w:val="CZNormln"/>
        <w:tabs>
          <w:tab w:val="left" w:pos="1418"/>
        </w:tabs>
        <w:spacing w:before="0"/>
        <w:rPr>
          <w:color w:val="000000"/>
        </w:rPr>
      </w:pPr>
      <w:r>
        <w:rPr>
          <w:color w:val="000000"/>
        </w:rPr>
        <w:tab/>
        <w:t xml:space="preserve">Společnost zapsaná v obchodním rejstříku u Krajského soudu v Brně, </w:t>
      </w:r>
      <w:proofErr w:type="spellStart"/>
      <w:r>
        <w:rPr>
          <w:color w:val="000000"/>
        </w:rPr>
        <w:t>sp</w:t>
      </w:r>
      <w:proofErr w:type="spellEnd"/>
      <w:r>
        <w:rPr>
          <w:color w:val="000000"/>
        </w:rPr>
        <w:t>. zn. C101890</w:t>
      </w:r>
    </w:p>
    <w:p w14:paraId="3D48EDDE" w14:textId="77777777" w:rsidR="00BE6CAA" w:rsidRDefault="00647E7C">
      <w:pPr>
        <w:pStyle w:val="CZNormln"/>
        <w:tabs>
          <w:tab w:val="left" w:pos="1418"/>
        </w:tabs>
        <w:spacing w:before="0"/>
        <w:rPr>
          <w:color w:val="000000"/>
        </w:rPr>
      </w:pPr>
      <w:r>
        <w:rPr>
          <w:color w:val="000000"/>
        </w:rPr>
        <w:tab/>
        <w:t>zastoupená paní Mgr. Andreou Kubátovou, jednatelkou společnosti</w:t>
      </w:r>
    </w:p>
    <w:p w14:paraId="31DA3072" w14:textId="19C71A8D" w:rsidR="00BE6CAA" w:rsidRDefault="00647E7C">
      <w:pPr>
        <w:pStyle w:val="CZNormln"/>
        <w:tabs>
          <w:tab w:val="left" w:pos="1418"/>
        </w:tabs>
        <w:spacing w:before="0"/>
        <w:rPr>
          <w:color w:val="000000"/>
        </w:rPr>
      </w:pPr>
      <w:r>
        <w:rPr>
          <w:color w:val="000000"/>
        </w:rPr>
        <w:t xml:space="preserve">                            bankovní spojení: </w:t>
      </w:r>
      <w:proofErr w:type="spellStart"/>
      <w:r w:rsidR="004B78D9">
        <w:rPr>
          <w:color w:val="000000"/>
        </w:rPr>
        <w:t>xxxxx</w:t>
      </w:r>
      <w:proofErr w:type="spellEnd"/>
    </w:p>
    <w:p w14:paraId="1A81543E" w14:textId="2A54AD49" w:rsidR="00BE6CAA" w:rsidRDefault="00647E7C">
      <w:pPr>
        <w:pStyle w:val="CZNormln"/>
        <w:tabs>
          <w:tab w:val="left" w:pos="1418"/>
        </w:tabs>
        <w:spacing w:before="0"/>
        <w:rPr>
          <w:color w:val="000000"/>
        </w:rPr>
      </w:pPr>
      <w:r>
        <w:rPr>
          <w:color w:val="000000"/>
        </w:rPr>
        <w:t xml:space="preserve">                                                            </w:t>
      </w:r>
      <w:r w:rsidR="004B78D9">
        <w:rPr>
          <w:color w:val="000000"/>
        </w:rPr>
        <w:t>xxxxx</w:t>
      </w:r>
    </w:p>
    <w:p w14:paraId="6E89854B" w14:textId="77777777" w:rsidR="00BE6CAA" w:rsidRDefault="00647E7C">
      <w:pPr>
        <w:tabs>
          <w:tab w:val="left" w:pos="1418"/>
        </w:tabs>
      </w:pPr>
      <w:r>
        <w:t>(dále jen „</w:t>
      </w:r>
      <w:r>
        <w:rPr>
          <w:b/>
        </w:rPr>
        <w:t>objednatel</w:t>
      </w:r>
      <w:r>
        <w:t>“) na straně druhé,</w:t>
      </w:r>
    </w:p>
    <w:p w14:paraId="2CCB85FC" w14:textId="77777777" w:rsidR="00BE6CAA" w:rsidRDefault="00BE6CAA">
      <w:pPr>
        <w:pStyle w:val="CZNormln"/>
      </w:pPr>
    </w:p>
    <w:p w14:paraId="16DFD237" w14:textId="77777777" w:rsidR="00BE6CAA" w:rsidRDefault="00647E7C">
      <w:pPr>
        <w:pStyle w:val="CZNormln"/>
      </w:pPr>
      <w:r>
        <w:t xml:space="preserve">uzavírají v souladu s ustanoveními § 2586 a násl. zákona č. 89/2012 Sb., občanského zákoníku a za níže sjednaných podmínek tuto </w:t>
      </w:r>
      <w:r>
        <w:rPr>
          <w:b/>
        </w:rPr>
        <w:t xml:space="preserve">smlouvu o dílo </w:t>
      </w:r>
      <w:r>
        <w:t>(dále jen „</w:t>
      </w:r>
      <w:r>
        <w:rPr>
          <w:b/>
        </w:rPr>
        <w:t>Smlouva</w:t>
      </w:r>
      <w:r>
        <w:t>“):</w:t>
      </w:r>
    </w:p>
    <w:p w14:paraId="23904E44" w14:textId="77777777" w:rsidR="00BE6CAA" w:rsidRDefault="00BE6CAA">
      <w:pPr>
        <w:pStyle w:val="CZSml01lnek"/>
      </w:pPr>
    </w:p>
    <w:p w14:paraId="721748B6" w14:textId="77777777" w:rsidR="00BE6CAA" w:rsidRDefault="00647E7C">
      <w:pPr>
        <w:pStyle w:val="CZSml02nadpislnku"/>
        <w:numPr>
          <w:ilvl w:val="0"/>
          <w:numId w:val="0"/>
        </w:numPr>
      </w:pPr>
      <w:r>
        <w:t>Rozsah a předmět plnění</w:t>
      </w:r>
    </w:p>
    <w:p w14:paraId="024D6F4C" w14:textId="77777777" w:rsidR="00BE6CAA" w:rsidRDefault="00647E7C">
      <w:pPr>
        <w:pStyle w:val="CZSml03odstavec"/>
      </w:pPr>
      <w:r>
        <w:t>Zhotovitel se touto Smlouvou zavazuje, že pro objednatele provede dílo spočívající ve výrobě, dodání a montáži zboží specifikovaného v přílohách /specifikacích/ této Smlouvy, které jsou nedílnou součástí této Smlouvy. Jed</w:t>
      </w:r>
      <w:r w:rsidR="008834B3">
        <w:t>ná se o dodávku dveří, zárubní</w:t>
      </w:r>
      <w:r>
        <w:t xml:space="preserve"> a příslušenství viz výpis prvků.</w:t>
      </w:r>
    </w:p>
    <w:p w14:paraId="6FB36FC7" w14:textId="77777777" w:rsidR="00BE6CAA" w:rsidRDefault="00647E7C">
      <w:pPr>
        <w:pStyle w:val="CZSml03odstavec"/>
        <w:numPr>
          <w:ilvl w:val="0"/>
          <w:numId w:val="0"/>
        </w:numPr>
        <w:ind w:left="3447" w:firstLine="153"/>
      </w:pPr>
      <w:r>
        <w:t>(dále jen „</w:t>
      </w:r>
      <w:r>
        <w:rPr>
          <w:b/>
        </w:rPr>
        <w:t>Dílo</w:t>
      </w:r>
      <w:r>
        <w:t>“).</w:t>
      </w:r>
    </w:p>
    <w:p w14:paraId="51D415D6" w14:textId="77777777" w:rsidR="00BE6CAA" w:rsidRDefault="00647E7C">
      <w:pPr>
        <w:pStyle w:val="CZSml03odstavec"/>
      </w:pPr>
      <w:r>
        <w:t>Zhotovitel se zavazuje zahájit provádění Díla tak, aby bylo Dílo předáno objednateli ve sjednaném termínu. Zhotovitel bude koordinovat termín montáže s osobou určenou zhotovitelem (mistrem na staveništi, apod.).</w:t>
      </w:r>
    </w:p>
    <w:p w14:paraId="50569CEA" w14:textId="77777777" w:rsidR="00BE6CAA" w:rsidRDefault="00647E7C">
      <w:pPr>
        <w:pStyle w:val="CZSml03odstavec"/>
      </w:pPr>
      <w:r>
        <w:lastRenderedPageBreak/>
        <w:t>Předpokládané termíny plnění Smlouvy:</w:t>
      </w:r>
    </w:p>
    <w:p w14:paraId="25CEA59C" w14:textId="77777777" w:rsidR="00BE6CAA" w:rsidRDefault="00BE6CAA">
      <w:pPr>
        <w:pStyle w:val="CZSml04psmeno"/>
        <w:numPr>
          <w:ilvl w:val="0"/>
          <w:numId w:val="0"/>
        </w:numPr>
        <w:ind w:left="924"/>
      </w:pPr>
    </w:p>
    <w:p w14:paraId="03B41B08" w14:textId="77777777" w:rsidR="00BE6CAA" w:rsidRDefault="00647E7C">
      <w:pPr>
        <w:pStyle w:val="CZSml04psmeno"/>
      </w:pPr>
      <w:r>
        <w:t xml:space="preserve">Předpokládaný termín montáže: </w:t>
      </w:r>
      <w:r>
        <w:rPr>
          <w:b/>
          <w:bCs/>
        </w:rPr>
        <w:t xml:space="preserve"> </w:t>
      </w:r>
      <w:r>
        <w:rPr>
          <w:b/>
          <w:bCs/>
          <w:color w:val="000000"/>
        </w:rPr>
        <w:t>2. polovina března 2026</w:t>
      </w:r>
    </w:p>
    <w:p w14:paraId="2F7DAEB7" w14:textId="77777777" w:rsidR="00BE6CAA" w:rsidRDefault="00647E7C">
      <w:pPr>
        <w:pStyle w:val="CZSml04psmeno"/>
      </w:pPr>
      <w:r>
        <w:t xml:space="preserve">Předpokládaný termín výroby: </w:t>
      </w:r>
      <w:r>
        <w:rPr>
          <w:b/>
          <w:bCs/>
        </w:rPr>
        <w:t xml:space="preserve">od objednání 6-8 týdnů </w:t>
      </w:r>
    </w:p>
    <w:p w14:paraId="03A46DCA" w14:textId="77777777" w:rsidR="00BE6CAA" w:rsidRDefault="00647E7C">
      <w:pPr>
        <w:pStyle w:val="CZSml03odstavec"/>
      </w:pPr>
      <w:r>
        <w:t xml:space="preserve">Zhotovitel se touto smlouvou zavazuje, že dodrží smluvený termín montážních prací, pokud mu jiné okolnosti nezabrání v plnění Smlouvy (např. nepřipravenost stavby). V případě prodlení montážních prací zaviněných zhotovitelem má právo objednatel požadovat smluvní pokutu ve výši 0,05% z ceny Díla za každý i započatý den prodlení. </w:t>
      </w:r>
    </w:p>
    <w:p w14:paraId="5614808D" w14:textId="77777777" w:rsidR="00BE6CAA" w:rsidRDefault="00647E7C">
      <w:pPr>
        <w:pStyle w:val="CZSml03odstavec"/>
      </w:pPr>
      <w:r>
        <w:t xml:space="preserve">Objednatel se zavazuje zabezpečit stavební připravenost stavby k montáži (velikost stavebních otvorů, rovnoměrné tloušťky zdiva dle dispozic, správné zabudování ocelových zárubní, apod.) a potvrdit prokazatelně nejpozději týden před dohodnutým termínem zhotoviteli připravenost stavebních otvorů k provedení montážních prací. Současně je objednatel povinen v případě požadavku zhotovitele umožnit zhotoviteli přístup na montážní místa ještě před zahájením vlastní montáže. Objednatel je povinen nejpozději do započetí montáže určit odpovědného pracovníka, zastupujícího objednatele v otázkách technických a k převzetí Díla. Dveře budou vyrobeny dle specifikace objednatele, velikost ostění pro zárubně bude upřesněna zhotovitelem po vlastním zaměření. </w:t>
      </w:r>
    </w:p>
    <w:p w14:paraId="6B947477" w14:textId="77777777" w:rsidR="00BE6CAA" w:rsidRDefault="00647E7C">
      <w:pPr>
        <w:pStyle w:val="CZSml03odstavec"/>
      </w:pPr>
      <w:r>
        <w:t>Objednatel se zavazuje řádně provedené Dílo od zhotovitele převzít a zaplatit sjednanou cenu Díla dle této Smlouvy sjednaným způsobem.</w:t>
      </w:r>
    </w:p>
    <w:p w14:paraId="3944F1DE" w14:textId="77777777" w:rsidR="00BE6CAA" w:rsidRDefault="00BE6CAA">
      <w:pPr>
        <w:pStyle w:val="CZSml01lnek"/>
      </w:pPr>
    </w:p>
    <w:p w14:paraId="24FF9636" w14:textId="77777777" w:rsidR="00BE6CAA" w:rsidRDefault="00647E7C">
      <w:pPr>
        <w:pStyle w:val="CZSml02nadpislnku"/>
        <w:numPr>
          <w:ilvl w:val="0"/>
          <w:numId w:val="0"/>
        </w:numPr>
      </w:pPr>
      <w:r>
        <w:t>Cena Díla a platební podmínky</w:t>
      </w:r>
    </w:p>
    <w:p w14:paraId="7C3250CF" w14:textId="77777777" w:rsidR="00BE6CAA" w:rsidRDefault="00647E7C">
      <w:pPr>
        <w:pStyle w:val="CZSml03odstavec"/>
      </w:pPr>
      <w:bookmarkStart w:id="0" w:name="_Ref380751850"/>
      <w:r>
        <w:t>Celková cena Díla činí:</w:t>
      </w:r>
      <w:bookmarkEnd w:id="0"/>
    </w:p>
    <w:p w14:paraId="31530212" w14:textId="77777777" w:rsidR="00BE6CAA" w:rsidRDefault="00BE6CAA">
      <w:pPr>
        <w:pStyle w:val="CZSml04psmeno"/>
        <w:numPr>
          <w:ilvl w:val="0"/>
          <w:numId w:val="0"/>
        </w:numPr>
        <w:ind w:left="567"/>
        <w:jc w:val="center"/>
        <w:rPr>
          <w:b/>
          <w:color w:val="FF0000"/>
        </w:rPr>
      </w:pPr>
    </w:p>
    <w:p w14:paraId="58834388" w14:textId="77777777" w:rsidR="00BE6CAA" w:rsidRDefault="00647E7C">
      <w:pPr>
        <w:pStyle w:val="CZSml04psmeno"/>
        <w:numPr>
          <w:ilvl w:val="0"/>
          <w:numId w:val="0"/>
        </w:numPr>
        <w:ind w:left="567"/>
        <w:jc w:val="center"/>
      </w:pPr>
      <w:r>
        <w:rPr>
          <w:b/>
          <w:color w:val="000000"/>
        </w:rPr>
        <w:t>502.923</w:t>
      </w:r>
      <w:r>
        <w:rPr>
          <w:b/>
        </w:rPr>
        <w:t xml:space="preserve"> Kč</w:t>
      </w:r>
      <w:r>
        <w:t xml:space="preserve"> (bez DPH)</w:t>
      </w:r>
    </w:p>
    <w:p w14:paraId="3EC28DD3" w14:textId="77777777" w:rsidR="00BE6CAA" w:rsidRDefault="00647E7C">
      <w:pPr>
        <w:pStyle w:val="CZSml04psmeno"/>
        <w:numPr>
          <w:ilvl w:val="0"/>
          <w:numId w:val="0"/>
        </w:numPr>
        <w:ind w:left="567"/>
      </w:pPr>
      <w:r>
        <w:t>Tato cena je smluvní, vychází z vzájemně odsouhlasených cen. Režim uplatnění DPH se řídí platnými obecně závaznými právními předpisy.</w:t>
      </w:r>
    </w:p>
    <w:p w14:paraId="48C7B430" w14:textId="77777777" w:rsidR="00BE6CAA" w:rsidRDefault="00647E7C">
      <w:pPr>
        <w:pStyle w:val="CZSml03odstavec"/>
      </w:pPr>
      <w:r>
        <w:t>Případné odsouhlasené vícenáklady (vícepráce) budou zhotovitelem účtovány nad rámec ceny Díla dle čl. </w:t>
      </w:r>
      <w:r>
        <w:fldChar w:fldCharType="begin"/>
      </w:r>
      <w:r>
        <w:instrText xml:space="preserve"> REF _Ref380751850 \r \h </w:instrText>
      </w:r>
      <w:r>
        <w:fldChar w:fldCharType="separate"/>
      </w:r>
      <w:r>
        <w:t>2.1</w:t>
      </w:r>
      <w:r>
        <w:fldChar w:fldCharType="end"/>
      </w:r>
      <w:r>
        <w:t xml:space="preserve"> této Smlouvy.</w:t>
      </w:r>
    </w:p>
    <w:p w14:paraId="30587BCA" w14:textId="77777777" w:rsidR="00BE6CAA" w:rsidRDefault="00647E7C">
      <w:pPr>
        <w:pStyle w:val="CZSml03odstavec"/>
      </w:pPr>
      <w:r>
        <w:t>Způsob platby:</w:t>
      </w:r>
    </w:p>
    <w:p w14:paraId="4D91D2DE" w14:textId="77777777" w:rsidR="00BE6CAA" w:rsidRDefault="00647E7C">
      <w:pPr>
        <w:pStyle w:val="CZSml04psmeno"/>
        <w:rPr>
          <w:b/>
          <w:bCs/>
        </w:rPr>
      </w:pPr>
      <w:r>
        <w:t xml:space="preserve">1. Zálohová platba </w:t>
      </w:r>
      <w:r>
        <w:rPr>
          <w:b/>
          <w:bCs/>
        </w:rPr>
        <w:t>nebude požadována</w:t>
      </w:r>
    </w:p>
    <w:p w14:paraId="6E536A5C" w14:textId="77777777" w:rsidR="00BE6CAA" w:rsidRDefault="00BE6CAA">
      <w:pPr>
        <w:pStyle w:val="CZSml03odstavec"/>
      </w:pPr>
    </w:p>
    <w:p w14:paraId="112431DA" w14:textId="77777777" w:rsidR="00BE6CAA" w:rsidRDefault="00647E7C">
      <w:pPr>
        <w:pStyle w:val="CZSml04psmeno"/>
      </w:pPr>
      <w:r>
        <w:t xml:space="preserve">Vyúčtování celkové ceny zaplatí objednatel po převzetí Díla, na základě konečné faktury (daňového dokladu), splatné do čtrnácti (14) dnů po předání a převzetí Díla. </w:t>
      </w:r>
    </w:p>
    <w:p w14:paraId="3499375C" w14:textId="77777777" w:rsidR="00BE6CAA" w:rsidRDefault="00647E7C">
      <w:pPr>
        <w:pStyle w:val="CZSml03odstavec"/>
      </w:pPr>
      <w:r>
        <w:t>V případě prodlení objednatele</w:t>
      </w:r>
      <w:r w:rsidR="00F15129">
        <w:t xml:space="preserve"> s vyú</w:t>
      </w:r>
      <w:r>
        <w:t>čtováním podle této Smlouvy je zhotovitel oprávněn vyúčtovat, a objednatel pak povinen zhotoviteli uhradit, smluvní pokutu ve výši 0,05% z dlužné částky za každý i započatý den prodlení.</w:t>
      </w:r>
    </w:p>
    <w:p w14:paraId="74EDA2FA" w14:textId="77777777" w:rsidR="00BE6CAA" w:rsidRDefault="00647E7C">
      <w:pPr>
        <w:pStyle w:val="CZSml03odstavec"/>
      </w:pPr>
      <w:r>
        <w:lastRenderedPageBreak/>
        <w:t xml:space="preserve">Pokud má objednatel oprávněné námitky proti konečné faktuře, musí je uplatnit neprodleně u zhotovitele, nejpozději do tří (3) dnů od obdržení faktury, jinak se má zato, že s fakturou souhlasí. </w:t>
      </w:r>
    </w:p>
    <w:p w14:paraId="5B9259DD" w14:textId="77777777" w:rsidR="00BE6CAA" w:rsidRDefault="00647E7C">
      <w:pPr>
        <w:pStyle w:val="CZSml03odstavec"/>
      </w:pPr>
      <w:r>
        <w:t>Termín ukončení montáží a předání Díla je smluven předem a objednatel je povinen zajistit převzetí Díla v dohodnutém termínu osobně anebo prostřednictvím svého oprávněného zástupce. Převzetí Díla nebo případné zjevné závady a nedodělky je povinen objednatel potvrdit, resp. vyznačit do předávacího protokolu. Pokud objednatel nepotvrdí rozsah provedených prací nebo pokud tento rozsah nebo kvalitu nerozporuje do tří (3) pracovních dnů od ukončení montáže, má se za to, že objednatel s rozsahem a kvalitou díla souhlasí bez výhrad, a Dílo se uplynutím uvedené doby považuje za převzaté objednatelem.</w:t>
      </w:r>
    </w:p>
    <w:p w14:paraId="188E55AB" w14:textId="77777777" w:rsidR="00BE6CAA" w:rsidRDefault="00647E7C">
      <w:pPr>
        <w:pStyle w:val="CZSml03odstavec"/>
      </w:pPr>
      <w:r>
        <w:t>Důvodem k nepřevzetí díla je považováno jeho nedokončení, zjevné vady, nebo nesplnění požadované kvality dodávky; objednatel je povinen tyto důvody uvést v předávacím protokolu.</w:t>
      </w:r>
    </w:p>
    <w:p w14:paraId="2779478E" w14:textId="77777777" w:rsidR="00BE6CAA" w:rsidRDefault="00BE6CAA">
      <w:pPr>
        <w:pStyle w:val="CZSml01lnek"/>
      </w:pPr>
    </w:p>
    <w:p w14:paraId="72BAE288" w14:textId="77777777" w:rsidR="00BE6CAA" w:rsidRDefault="00647E7C">
      <w:pPr>
        <w:pStyle w:val="CZSml02nadpislnku"/>
        <w:numPr>
          <w:ilvl w:val="0"/>
          <w:numId w:val="0"/>
        </w:numPr>
      </w:pPr>
      <w:r>
        <w:t>Kvalita a záruční podmínky</w:t>
      </w:r>
    </w:p>
    <w:p w14:paraId="06917458" w14:textId="77777777" w:rsidR="00BE6CAA" w:rsidRDefault="00647E7C">
      <w:pPr>
        <w:pStyle w:val="CZSml03odstavec"/>
      </w:pPr>
      <w:r>
        <w:t>Zhotovitel se zavazuje dodat zboží v dohodnuté kvalitě a množství sjednaném v příloze /specifikaci/ této smlouvy o dílo, jinak v kvalitě obvyklé.</w:t>
      </w:r>
    </w:p>
    <w:p w14:paraId="15290E0B" w14:textId="77777777" w:rsidR="00BE6CAA" w:rsidRDefault="00647E7C">
      <w:pPr>
        <w:pStyle w:val="CZSml03odstavec"/>
      </w:pPr>
      <w:r>
        <w:t>Zhotovitel zaručuje následující reklamační lhůty:</w:t>
      </w:r>
    </w:p>
    <w:p w14:paraId="630C66B4" w14:textId="77777777" w:rsidR="00BE6CAA" w:rsidRDefault="00647E7C">
      <w:pPr>
        <w:pStyle w:val="CZSml04psmeno"/>
      </w:pPr>
      <w:r>
        <w:t>zjevné vady do tří dnů od předání Díla;</w:t>
      </w:r>
    </w:p>
    <w:p w14:paraId="6DCCF5C2" w14:textId="77777777" w:rsidR="00BE6CAA" w:rsidRDefault="00647E7C">
      <w:pPr>
        <w:pStyle w:val="CZSml04psmeno"/>
      </w:pPr>
      <w:r>
        <w:t xml:space="preserve">skryté vady – záruka 36 měsíců od předání Díla a záruka na provedené práce 60 měsíců </w:t>
      </w:r>
    </w:p>
    <w:p w14:paraId="6AFD02AB" w14:textId="77777777" w:rsidR="00BE6CAA" w:rsidRDefault="00647E7C">
      <w:pPr>
        <w:pStyle w:val="CZSml04psmeno"/>
      </w:pPr>
      <w:r>
        <w:t>termín odstranění reklamované závady – uznané závady dle občanského zákoníku, pokud nebude dohodnuto jinak.</w:t>
      </w:r>
    </w:p>
    <w:p w14:paraId="075C493E" w14:textId="77777777" w:rsidR="00BE6CAA" w:rsidRDefault="00647E7C">
      <w:pPr>
        <w:pStyle w:val="CZSml03odstavec"/>
      </w:pPr>
      <w:r>
        <w:t xml:space="preserve">Reklamace musí být uplatněna u zhotovitele písemně, a to v centrále společnosti Dveře Létal s.r.o. na adrese na </w:t>
      </w:r>
      <w:r w:rsidRPr="008834B3">
        <w:t>adrese H</w:t>
      </w:r>
      <w:r w:rsidR="00F15129" w:rsidRPr="008834B3">
        <w:t>l</w:t>
      </w:r>
      <w:r w:rsidRPr="008834B3">
        <w:t>avní 117</w:t>
      </w:r>
      <w:r>
        <w:t>, 691 05 Zaječí, a musí obsahovat alespoň následující údaje:</w:t>
      </w:r>
    </w:p>
    <w:p w14:paraId="7A729162" w14:textId="77777777" w:rsidR="00BE6CAA" w:rsidRDefault="00647E7C">
      <w:pPr>
        <w:pStyle w:val="CZSml05odrka"/>
      </w:pPr>
      <w:r>
        <w:t xml:space="preserve">číslo a datum vydané faktury, </w:t>
      </w:r>
    </w:p>
    <w:p w14:paraId="18404FD8" w14:textId="77777777" w:rsidR="00BE6CAA" w:rsidRDefault="00647E7C">
      <w:pPr>
        <w:pStyle w:val="CZSml05odrka"/>
      </w:pPr>
      <w:r>
        <w:t>druh vadného zboží a počet ks,</w:t>
      </w:r>
    </w:p>
    <w:p w14:paraId="7643D307" w14:textId="77777777" w:rsidR="00BE6CAA" w:rsidRDefault="00647E7C">
      <w:pPr>
        <w:pStyle w:val="CZSml05odrka"/>
      </w:pPr>
      <w:r>
        <w:t>popis vady,</w:t>
      </w:r>
    </w:p>
    <w:p w14:paraId="2303B146" w14:textId="77777777" w:rsidR="00BE6CAA" w:rsidRDefault="00647E7C">
      <w:pPr>
        <w:pStyle w:val="CZSml05odrka"/>
      </w:pPr>
      <w:r>
        <w:t>fotodokumentaci.</w:t>
      </w:r>
    </w:p>
    <w:p w14:paraId="5FB49C79" w14:textId="77777777" w:rsidR="00BE6CAA" w:rsidRDefault="00647E7C">
      <w:pPr>
        <w:pStyle w:val="CZSml03odstavec"/>
      </w:pPr>
      <w:r>
        <w:t>Záruka se nevztahuje na vady způsobené špatnou údržbou nebo nevhodným užíváním výrobku.</w:t>
      </w:r>
    </w:p>
    <w:p w14:paraId="2EE3CA31" w14:textId="77777777" w:rsidR="00BE6CAA" w:rsidRDefault="00647E7C">
      <w:pPr>
        <w:pStyle w:val="CZSml03odstavec"/>
        <w:numPr>
          <w:ilvl w:val="0"/>
          <w:numId w:val="0"/>
        </w:numPr>
        <w:rPr>
          <w:color w:val="000000"/>
        </w:rPr>
      </w:pPr>
      <w:r>
        <w:rPr>
          <w:color w:val="000000"/>
        </w:rPr>
        <w:t>3.5     Volba nároku z vad zboží přísluší společnému jednání zhotovitele a objednavatele.</w:t>
      </w:r>
    </w:p>
    <w:p w14:paraId="73D0736B" w14:textId="77777777" w:rsidR="00BE6CAA" w:rsidRDefault="00BE6CAA">
      <w:pPr>
        <w:pStyle w:val="CZSml03odstavec"/>
        <w:numPr>
          <w:ilvl w:val="0"/>
          <w:numId w:val="0"/>
        </w:numPr>
        <w:ind w:left="567"/>
      </w:pPr>
    </w:p>
    <w:p w14:paraId="1EE8C3DD" w14:textId="77777777" w:rsidR="00BE6CAA" w:rsidRDefault="00647E7C">
      <w:pPr>
        <w:pStyle w:val="CZSml03odstavec"/>
      </w:pPr>
      <w:r>
        <w:t>Pro všechny výrobky zhotovitele platí:</w:t>
      </w:r>
    </w:p>
    <w:p w14:paraId="62AEAFA7" w14:textId="77777777" w:rsidR="00BE6CAA" w:rsidRDefault="00647E7C">
      <w:pPr>
        <w:pStyle w:val="CZSml04psmeno"/>
      </w:pPr>
      <w:r>
        <w:t>montážní a skladovací podmínky,</w:t>
      </w:r>
    </w:p>
    <w:p w14:paraId="6295869D" w14:textId="77777777" w:rsidR="00BE6CAA" w:rsidRDefault="00647E7C">
      <w:pPr>
        <w:pStyle w:val="CZSml04psmeno"/>
      </w:pPr>
      <w:r>
        <w:t>zásady užívání a údržby,</w:t>
      </w:r>
    </w:p>
    <w:p w14:paraId="1D5A12EC" w14:textId="77777777" w:rsidR="00BE6CAA" w:rsidRDefault="00BE6CAA">
      <w:pPr>
        <w:pStyle w:val="CZSml01lnek"/>
      </w:pPr>
    </w:p>
    <w:p w14:paraId="2394B211" w14:textId="77777777" w:rsidR="00BE6CAA" w:rsidRDefault="00647E7C">
      <w:pPr>
        <w:pStyle w:val="CZSml02nadpislnku"/>
        <w:numPr>
          <w:ilvl w:val="0"/>
          <w:numId w:val="0"/>
        </w:numPr>
      </w:pPr>
      <w:r>
        <w:t>Vlastnické právo, nebezpečí škody</w:t>
      </w:r>
    </w:p>
    <w:p w14:paraId="1A7FF0D9" w14:textId="77777777" w:rsidR="00BE6CAA" w:rsidRDefault="00647E7C">
      <w:pPr>
        <w:pStyle w:val="CZSml03odstavec"/>
      </w:pPr>
      <w:bookmarkStart w:id="1" w:name="_Ref380753228"/>
      <w:r>
        <w:t>Vlastnické právo k předmětu Díla a k veškerému zboží, které je součástí Díla přechází na objednatele okamžikem úplného zaplacení ceny Díla. Objednatel v takovém případě nesmí žádné zboží, jež je součástí Díla před úplným zaplacením ceny Díla dále převést (prodat, apod.) na třetí osobu; porušení této povinnosti je podstatným porušením Smlouvy. Nedohodnou-li se strany jinak, uplatnění reklamace nezbavuje objednatele povinnosti zaplatit cenu Díla v plné výši.</w:t>
      </w:r>
      <w:bookmarkEnd w:id="1"/>
    </w:p>
    <w:p w14:paraId="394770ED" w14:textId="77777777" w:rsidR="00BE6CAA" w:rsidRDefault="00647E7C">
      <w:pPr>
        <w:pStyle w:val="CZSml03odstavec"/>
      </w:pPr>
      <w:r>
        <w:t>Nebezpečí škody na Díle a na veškerých věcech dodaných zhotovitelem v rámci provádění Díla přechází na objednatele dnem převzetí Díla objednatelem.</w:t>
      </w:r>
    </w:p>
    <w:p w14:paraId="04C40181" w14:textId="77777777" w:rsidR="00BE6CAA" w:rsidRDefault="00BE6CAA">
      <w:pPr>
        <w:pStyle w:val="CZSml01lnek"/>
      </w:pPr>
    </w:p>
    <w:p w14:paraId="6E7A5753" w14:textId="77777777" w:rsidR="00BE6CAA" w:rsidRDefault="00647E7C">
      <w:pPr>
        <w:pStyle w:val="CZSml02nadpislnku"/>
        <w:numPr>
          <w:ilvl w:val="0"/>
          <w:numId w:val="0"/>
        </w:numPr>
      </w:pPr>
      <w:r>
        <w:t>Jiná ujednání</w:t>
      </w:r>
    </w:p>
    <w:p w14:paraId="66750476" w14:textId="77777777" w:rsidR="00BE6CAA" w:rsidRDefault="00647E7C">
      <w:pPr>
        <w:pStyle w:val="CZSml03odstavec"/>
      </w:pPr>
      <w:r>
        <w:t xml:space="preserve">V případě zrušení, změny nebo neodebrání zboží dle uzavřené Smlouvy má zhotovitel právo vyúčtovat objednateli smluvní pokutu ve výši 60% z ceny stornovaného, změněného nebo neodebraného zboží na úhrady vzniklých nákladů. </w:t>
      </w:r>
    </w:p>
    <w:p w14:paraId="3238FFB4" w14:textId="77777777" w:rsidR="00BE6CAA" w:rsidRDefault="00647E7C">
      <w:pPr>
        <w:pStyle w:val="CZSml03odstavec"/>
      </w:pPr>
      <w:r>
        <w:t>Ujednáními této Smlouvy o smluvní pokutě není dotčeno právo zhotovitele na náhradu škody. Zaplacená smluvní pokuta se na náhradu škody nezapočítává. Ustanovení § 2050 občanského zákoníku se nepoužije. Objednatel je povinen zaplatit smluvní pokutu do třiceti (30) dnů od doručení výzvy zhotovitele k zaplacení.</w:t>
      </w:r>
    </w:p>
    <w:p w14:paraId="4FB67841" w14:textId="77777777" w:rsidR="00BE6CAA" w:rsidRPr="008834B3" w:rsidRDefault="00647E7C">
      <w:pPr>
        <w:pStyle w:val="CZSml03odstavec"/>
      </w:pPr>
      <w:r>
        <w:t xml:space="preserve">Průvodním dokladem zboží je předávací protokol. Jeho potvrzením objednatelem či objednatelem pověřenou osobou je současně potvrzeno uskutečnění dodávky zboží v kvalitě a </w:t>
      </w:r>
      <w:r w:rsidRPr="008834B3">
        <w:t>sortimentu dle dodacího listu. Tímto okamžikem přechází nebezpečí škody na zboží z</w:t>
      </w:r>
      <w:r w:rsidR="00F15129" w:rsidRPr="008834B3">
        <w:t>e zhotovitele</w:t>
      </w:r>
      <w:r w:rsidRPr="008834B3">
        <w:t xml:space="preserve"> na objednatele.</w:t>
      </w:r>
    </w:p>
    <w:p w14:paraId="2630239E" w14:textId="77777777" w:rsidR="00BE6CAA" w:rsidRDefault="00647E7C">
      <w:pPr>
        <w:pStyle w:val="CZSml03odstavec"/>
      </w:pPr>
      <w:r>
        <w:t>Zhotovitel je oprávněn od Smlouvy odstoupit, případně odmítnout další dodávku zboží v případech, kdy:</w:t>
      </w:r>
    </w:p>
    <w:p w14:paraId="1FD31B40" w14:textId="77777777" w:rsidR="00BE6CAA" w:rsidRDefault="00647E7C">
      <w:pPr>
        <w:pStyle w:val="CZSml04psmeno"/>
      </w:pPr>
      <w:r>
        <w:t>zhotovitel zjistí skutečnosti nasvědčující tomu, že objednatel není schopen řádně plnit své závazky dle této Smlouvy (platební neschopnost, insolvence, likvidace, apod.) nebo objednateli tento stav hrozí;</w:t>
      </w:r>
    </w:p>
    <w:p w14:paraId="00C9183B" w14:textId="77777777" w:rsidR="00BE6CAA" w:rsidRDefault="00647E7C">
      <w:pPr>
        <w:pStyle w:val="CZSml04psmeno"/>
      </w:pPr>
      <w:r>
        <w:t>objednatel v rozporu s čl. </w:t>
      </w:r>
      <w:r>
        <w:fldChar w:fldCharType="begin"/>
      </w:r>
      <w:r>
        <w:instrText xml:space="preserve"> REF _Ref380753228 \r \h  \* MERGEFORMAT </w:instrText>
      </w:r>
      <w:r>
        <w:fldChar w:fldCharType="separate"/>
      </w:r>
      <w:r>
        <w:t>4.1</w:t>
      </w:r>
      <w:r>
        <w:fldChar w:fldCharType="end"/>
      </w:r>
      <w:r>
        <w:t xml:space="preserve"> této Smlouvy převede zboží před úplným zaplacením ceny Díla na třetí osobu.</w:t>
      </w:r>
    </w:p>
    <w:p w14:paraId="3DB348D4" w14:textId="77777777" w:rsidR="00BE6CAA" w:rsidRDefault="00BE6CAA">
      <w:pPr>
        <w:pStyle w:val="CZSml04psmeno"/>
        <w:numPr>
          <w:ilvl w:val="0"/>
          <w:numId w:val="0"/>
        </w:numPr>
        <w:ind w:left="924"/>
      </w:pPr>
    </w:p>
    <w:p w14:paraId="21FDCC1A" w14:textId="77777777" w:rsidR="00BE6CAA" w:rsidRDefault="00647E7C">
      <w:pPr>
        <w:pStyle w:val="CZSml03odstavec"/>
      </w:pPr>
      <w:r w:rsidRPr="008834B3">
        <w:t xml:space="preserve">V důsledku odstoupení Smlouva zaniká doručením písemného oznámení </w:t>
      </w:r>
      <w:r w:rsidR="008834B3" w:rsidRPr="008834B3">
        <w:t>zhotovitele</w:t>
      </w:r>
      <w:r w:rsidRPr="008834B3">
        <w:t xml:space="preserve"> o odstoupení </w:t>
      </w:r>
      <w:r w:rsidR="008834B3" w:rsidRPr="008834B3">
        <w:t>objednateli</w:t>
      </w:r>
      <w:r w:rsidRPr="008834B3">
        <w:t xml:space="preserve"> a to s právními účinky </w:t>
      </w:r>
      <w:r w:rsidRPr="008834B3">
        <w:rPr>
          <w:i/>
        </w:rPr>
        <w:t xml:space="preserve">ex </w:t>
      </w:r>
      <w:proofErr w:type="spellStart"/>
      <w:r w:rsidRPr="008834B3">
        <w:rPr>
          <w:i/>
        </w:rPr>
        <w:t>tunc</w:t>
      </w:r>
      <w:proofErr w:type="spellEnd"/>
      <w:r w:rsidRPr="008834B3">
        <w:t>. Při odstoupení od Smlouvy je zhotovitel oprávněn vyúčtovat objednateli veškeré oprávněné náklady, vynaložené na přípravu, výrobu a provedení Díla. Odstoupení od Smlouvy se nedotýká práv uvedených v</w:t>
      </w:r>
      <w:r w:rsidRPr="008834B3">
        <w:rPr>
          <w:b/>
        </w:rPr>
        <w:t> </w:t>
      </w:r>
      <w:r w:rsidRPr="008834B3">
        <w:t>§</w:t>
      </w:r>
      <w:r w:rsidRPr="008834B3">
        <w:rPr>
          <w:b/>
        </w:rPr>
        <w:t> </w:t>
      </w:r>
      <w:r w:rsidRPr="008834B3">
        <w:t>2005 odst.</w:t>
      </w:r>
      <w:r w:rsidRPr="008834B3">
        <w:rPr>
          <w:b/>
        </w:rPr>
        <w:t> </w:t>
      </w:r>
      <w:r w:rsidRPr="008834B3">
        <w:t xml:space="preserve">2 </w:t>
      </w:r>
      <w:r>
        <w:t>občanského zákoníku, zejména pak, nikoliv však pouze, práva na smluvní pokutu, práva na náhradu škody, práv na ochranu důvěrných informací, apod.</w:t>
      </w:r>
    </w:p>
    <w:p w14:paraId="208BD3A5" w14:textId="77777777" w:rsidR="00BE6CAA" w:rsidRDefault="00BE6CAA">
      <w:pPr>
        <w:pStyle w:val="CZSml01lnek"/>
      </w:pPr>
    </w:p>
    <w:p w14:paraId="2F431E62" w14:textId="77777777" w:rsidR="00BE6CAA" w:rsidRDefault="00647E7C">
      <w:pPr>
        <w:pStyle w:val="CZSml02nadpislnku"/>
        <w:numPr>
          <w:ilvl w:val="0"/>
          <w:numId w:val="0"/>
        </w:numPr>
      </w:pPr>
      <w:r>
        <w:t>Závěrečná ujednání</w:t>
      </w:r>
    </w:p>
    <w:p w14:paraId="3CF16D58" w14:textId="77777777" w:rsidR="00BE6CAA" w:rsidRDefault="00647E7C">
      <w:pPr>
        <w:pStyle w:val="CZSml02nadpislnku"/>
        <w:numPr>
          <w:ilvl w:val="0"/>
          <w:numId w:val="0"/>
        </w:numPr>
      </w:pPr>
      <w:r>
        <w:t>Objednatel ani zhotovitel nejsou oprávněni převést bez souhlasu druhé smluvní strany závazky z této Smlouvy na třetí osoby.</w:t>
      </w:r>
    </w:p>
    <w:p w14:paraId="14FC9759" w14:textId="77777777" w:rsidR="00BE6CAA" w:rsidRDefault="00647E7C">
      <w:pPr>
        <w:pStyle w:val="CZSml03odstavec"/>
      </w:pPr>
      <w:r>
        <w:t>Uzavřením Smlouvy obě smluvní strany výslovně potvrzují, že před uzavřením Smlouvy pečlivě posoudily svá možná rizika vyplývající z plnění Smlouvy, že tato svá rizika přijímají, a dále, že na sebe přebírají nebezpečí změny okolností ve smyslu ustanovení § 1765 odst. 2 občanského zákoníku.</w:t>
      </w:r>
    </w:p>
    <w:p w14:paraId="3946E4A9" w14:textId="77777777" w:rsidR="00BE6CAA" w:rsidRDefault="00647E7C">
      <w:pPr>
        <w:pStyle w:val="CZSml03odstavec"/>
      </w:pPr>
      <w:r>
        <w:t>Smluvní strany výslovně prohlašují, že si nejsou vědomy toho, že by kterákoli smluvní strana při sjednávání této Smlouvy zneužila svou kvalitu odborníka či své hospodářské postavení. Smluvní strany rovněž potvrzují, že vzájemná práva a povinnosti sjednané v této Smlouvě považují za rovnovážné.</w:t>
      </w:r>
    </w:p>
    <w:p w14:paraId="6FBEEB21" w14:textId="77777777" w:rsidR="00BE6CAA" w:rsidRPr="008834B3" w:rsidRDefault="00647E7C">
      <w:pPr>
        <w:pStyle w:val="CZSml03odstavec"/>
      </w:pPr>
      <w:r>
        <w:t xml:space="preserve">Právní vztahy mezi smluvními stranami, založené a Smlouvou přímo neupravené, se řídí právním řádem České republiky, zejména příslušnými ustanoveními zákona č. 89/2012 Sb., občanského, v platném znění. Všechny spory vznikající z této Smlouvy a v souvislosti s ní budou rozhodovány </w:t>
      </w:r>
      <w:r w:rsidRPr="008834B3">
        <w:t xml:space="preserve">před obecným soudem </w:t>
      </w:r>
      <w:r w:rsidR="002002BD" w:rsidRPr="008834B3">
        <w:t>zhotovitele</w:t>
      </w:r>
      <w:r w:rsidRPr="008834B3">
        <w:t>.</w:t>
      </w:r>
    </w:p>
    <w:p w14:paraId="0A4F32A0" w14:textId="77777777" w:rsidR="00BE6CAA" w:rsidRDefault="00647E7C">
      <w:pPr>
        <w:pStyle w:val="CZSml03odstavec"/>
      </w:pPr>
      <w:r>
        <w:t>Tato Smlouva se pořizuje ve dvou vyhotoveních, z nichž každá smluvní strana obdrží po jednom.</w:t>
      </w:r>
    </w:p>
    <w:p w14:paraId="1B55CB51" w14:textId="77777777" w:rsidR="00BE6CAA" w:rsidRDefault="00647E7C">
      <w:pPr>
        <w:pStyle w:val="CZSml03odstavec"/>
      </w:pPr>
      <w:r>
        <w:t>Tuto Smlouvu včetně jejích příloh lze měnit pouze písemně formou číslovaných dodatků, podepsaných oběma smluvními stranami.</w:t>
      </w:r>
    </w:p>
    <w:p w14:paraId="456595D4" w14:textId="77777777" w:rsidR="00BE6CAA" w:rsidRDefault="00647E7C">
      <w:pPr>
        <w:pStyle w:val="CZSml03odstavec"/>
      </w:pPr>
      <w:r>
        <w:t>Smlouva nabývá platnosti a účinnosti dnem podpisu oběma smluvními stranami.</w:t>
      </w:r>
    </w:p>
    <w:p w14:paraId="6531B0B8" w14:textId="77777777" w:rsidR="00BE6CAA" w:rsidRDefault="00647E7C">
      <w:pPr>
        <w:pStyle w:val="CZSml03odstavec"/>
        <w:keepNext/>
      </w:pPr>
      <w:r>
        <w:t>Nedílnou součástí této Smlouvy o dílo jsou následující přílohy:</w:t>
      </w:r>
    </w:p>
    <w:p w14:paraId="3E55605B" w14:textId="77777777" w:rsidR="00BE6CAA" w:rsidRDefault="00647E7C">
      <w:pPr>
        <w:pStyle w:val="CZSml05odrka"/>
        <w:numPr>
          <w:ilvl w:val="0"/>
          <w:numId w:val="0"/>
        </w:numPr>
        <w:ind w:left="1247"/>
      </w:pPr>
      <w:r>
        <w:t xml:space="preserve">Položkový rozpočet </w:t>
      </w:r>
    </w:p>
    <w:p w14:paraId="6C5E50E8" w14:textId="77777777" w:rsidR="00BE6CAA" w:rsidRDefault="00647E7C">
      <w:pPr>
        <w:pStyle w:val="CZSml03odstavec"/>
      </w:pPr>
      <w:r>
        <w:t xml:space="preserve">Další dokumenty vztahující se ke zboží budou v elektronické podobě zaslány na </w:t>
      </w:r>
      <w:proofErr w:type="spellStart"/>
      <w:r>
        <w:t>emial</w:t>
      </w:r>
      <w:proofErr w:type="spellEnd"/>
      <w:r>
        <w:t xml:space="preserve"> </w:t>
      </w:r>
      <w:r>
        <w:br w:type="textWrapping" w:clear="all"/>
      </w:r>
      <w:hyperlink r:id="rId7" w:history="1">
        <w:r>
          <w:rPr>
            <w:rStyle w:val="Hypertextovodkaz"/>
            <w:rFonts w:ascii="Arial" w:hAnsi="Arial" w:cs="Arial"/>
            <w:sz w:val="21"/>
            <w:szCs w:val="21"/>
            <w:shd w:val="clear" w:color="auto" w:fill="FFFFFF"/>
          </w:rPr>
          <w:t>jagos@laznehodonin.cz</w:t>
        </w:r>
      </w:hyperlink>
      <w:r>
        <w:rPr>
          <w:rFonts w:ascii="Arial" w:hAnsi="Arial" w:cs="Arial"/>
          <w:color w:val="FC6722"/>
          <w:sz w:val="21"/>
          <w:szCs w:val="21"/>
          <w:shd w:val="clear" w:color="auto" w:fill="FFFFFF"/>
        </w:rPr>
        <w:t xml:space="preserve">: </w:t>
      </w:r>
    </w:p>
    <w:p w14:paraId="7952C9EA" w14:textId="77777777" w:rsidR="00BE6CAA" w:rsidRDefault="00647E7C">
      <w:pPr>
        <w:pStyle w:val="CZSml05odrka"/>
      </w:pPr>
      <w:r>
        <w:t>Pokyny pro užívání a údržbu</w:t>
      </w:r>
    </w:p>
    <w:p w14:paraId="78191D1A" w14:textId="77777777" w:rsidR="00BE6CAA" w:rsidRDefault="00647E7C">
      <w:pPr>
        <w:pStyle w:val="CZSml05odrka"/>
      </w:pPr>
      <w:r>
        <w:t>Interiérové dveře a zárubně – prohlášení o shodě</w:t>
      </w:r>
    </w:p>
    <w:p w14:paraId="767E5B77" w14:textId="77777777" w:rsidR="00BE6CAA" w:rsidRDefault="00647E7C">
      <w:pPr>
        <w:pStyle w:val="CZSml03odstavec"/>
      </w:pPr>
      <w:r>
        <w:t>Smluvní strany prohlašují, že si před podpisem Smlouvu přečetly, že se na jejím obsahu dohodly svobodně, vážně a že Smlouvu neuzavírají v tísni za nápadně nevýhodných podmínek.</w:t>
      </w:r>
    </w:p>
    <w:p w14:paraId="6887C928" w14:textId="77777777" w:rsidR="00BE6CAA" w:rsidRDefault="00BE6CAA">
      <w:pPr>
        <w:pStyle w:val="CZSml03odstavec"/>
        <w:numPr>
          <w:ilvl w:val="0"/>
          <w:numId w:val="0"/>
        </w:numPr>
        <w:ind w:left="567"/>
      </w:pPr>
    </w:p>
    <w:p w14:paraId="3C3CF725" w14:textId="77777777" w:rsidR="00BE6CAA" w:rsidRDefault="00647E7C">
      <w:pPr>
        <w:pStyle w:val="CZSml01lnek"/>
        <w:numPr>
          <w:ilvl w:val="0"/>
          <w:numId w:val="0"/>
        </w:numPr>
        <w:spacing w:before="0"/>
        <w:jc w:val="both"/>
        <w:rPr>
          <w:b w:val="0"/>
        </w:rPr>
      </w:pPr>
      <w:r>
        <w:rPr>
          <w:b w:val="0"/>
        </w:rPr>
        <w:t xml:space="preserve">6.10   Zhotovitel bere na vědomí, že smlouva, včetně všech dodatků, bude objednatelem zveřejněna   </w:t>
      </w:r>
    </w:p>
    <w:p w14:paraId="09E22AB3" w14:textId="77777777" w:rsidR="00BE6CAA" w:rsidRDefault="00647E7C">
      <w:pPr>
        <w:pStyle w:val="CZSml01lnek"/>
        <w:numPr>
          <w:ilvl w:val="0"/>
          <w:numId w:val="0"/>
        </w:numPr>
        <w:spacing w:before="0"/>
        <w:jc w:val="both"/>
        <w:rPr>
          <w:b w:val="0"/>
        </w:rPr>
      </w:pPr>
      <w:r>
        <w:rPr>
          <w:b w:val="0"/>
        </w:rPr>
        <w:t xml:space="preserve">          v registru smluv dle zákona č. 340/2015Sb, v platném znění.</w:t>
      </w:r>
    </w:p>
    <w:p w14:paraId="448CC9DA" w14:textId="77777777" w:rsidR="00BE6CAA" w:rsidRDefault="00BE6CAA">
      <w:pPr>
        <w:pStyle w:val="CZSml03odstavec"/>
        <w:numPr>
          <w:ilvl w:val="0"/>
          <w:numId w:val="0"/>
        </w:numPr>
        <w:ind w:left="567" w:hanging="567"/>
      </w:pPr>
    </w:p>
    <w:p w14:paraId="68288C35" w14:textId="77777777" w:rsidR="00BE6CAA" w:rsidRDefault="00BE6CAA">
      <w:pPr>
        <w:ind w:left="2832" w:firstLine="708"/>
        <w:rPr>
          <w:b/>
          <w:bCs/>
        </w:rPr>
      </w:pPr>
    </w:p>
    <w:p w14:paraId="7697A930" w14:textId="77777777" w:rsidR="00BE6CAA" w:rsidRDefault="00BE6CAA">
      <w:pPr>
        <w:ind w:left="2832" w:firstLine="708"/>
        <w:rPr>
          <w:b/>
          <w:bCs/>
        </w:rPr>
      </w:pPr>
    </w:p>
    <w:p w14:paraId="334291C5" w14:textId="77777777" w:rsidR="00BE6CAA" w:rsidRDefault="00BE6CAA">
      <w:pPr>
        <w:ind w:left="2832" w:firstLine="708"/>
        <w:rPr>
          <w:b/>
          <w:bCs/>
        </w:rPr>
      </w:pPr>
    </w:p>
    <w:p w14:paraId="1BDF0BCF" w14:textId="77777777" w:rsidR="00BE6CAA" w:rsidRDefault="00BE6CAA">
      <w:pPr>
        <w:ind w:left="2832" w:firstLine="708"/>
        <w:rPr>
          <w:b/>
          <w:bCs/>
        </w:rPr>
      </w:pPr>
    </w:p>
    <w:p w14:paraId="56D4C47D" w14:textId="77777777" w:rsidR="00BE6CAA" w:rsidRDefault="00BE6CAA">
      <w:pPr>
        <w:pStyle w:val="CZNormln"/>
      </w:pPr>
    </w:p>
    <w:p w14:paraId="3B82C368" w14:textId="77777777" w:rsidR="00BE6CAA" w:rsidRDefault="00BE6CAA">
      <w:pPr>
        <w:pStyle w:val="CZNormln"/>
      </w:pPr>
    </w:p>
    <w:tbl>
      <w:tblPr>
        <w:tblW w:w="9072" w:type="dxa"/>
        <w:jc w:val="center"/>
        <w:tblCellMar>
          <w:left w:w="70" w:type="dxa"/>
          <w:right w:w="70" w:type="dxa"/>
        </w:tblCellMar>
        <w:tblLook w:val="04A0" w:firstRow="1" w:lastRow="0" w:firstColumn="1" w:lastColumn="0" w:noHBand="0" w:noVBand="1"/>
      </w:tblPr>
      <w:tblGrid>
        <w:gridCol w:w="4536"/>
        <w:gridCol w:w="4536"/>
      </w:tblGrid>
      <w:tr w:rsidR="00BE6CAA" w14:paraId="0B74BA0A" w14:textId="77777777">
        <w:trPr>
          <w:jc w:val="center"/>
        </w:trPr>
        <w:tc>
          <w:tcPr>
            <w:tcW w:w="4536" w:type="dxa"/>
          </w:tcPr>
          <w:p w14:paraId="228F3803" w14:textId="77777777" w:rsidR="00BE6CAA" w:rsidRDefault="00647E7C">
            <w:pPr>
              <w:keepNext/>
            </w:pPr>
            <w:r>
              <w:lastRenderedPageBreak/>
              <w:t>V Hodoníně,</w:t>
            </w:r>
            <w:r>
              <w:rPr>
                <w:color w:val="FF0000"/>
              </w:rPr>
              <w:t xml:space="preserve"> </w:t>
            </w:r>
            <w:r>
              <w:t xml:space="preserve">dne </w:t>
            </w:r>
          </w:p>
        </w:tc>
        <w:tc>
          <w:tcPr>
            <w:tcW w:w="4536" w:type="dxa"/>
          </w:tcPr>
          <w:p w14:paraId="6B648CA6" w14:textId="77777777" w:rsidR="00BE6CAA" w:rsidRDefault="00BE6CAA">
            <w:pPr>
              <w:keepNext/>
            </w:pPr>
          </w:p>
        </w:tc>
      </w:tr>
      <w:tr w:rsidR="00BE6CAA" w14:paraId="04DA3B9C" w14:textId="77777777">
        <w:trPr>
          <w:jc w:val="center"/>
        </w:trPr>
        <w:tc>
          <w:tcPr>
            <w:tcW w:w="4536" w:type="dxa"/>
          </w:tcPr>
          <w:p w14:paraId="1811BD52" w14:textId="77777777" w:rsidR="00BE6CAA" w:rsidRDefault="00647E7C">
            <w:pPr>
              <w:keepNext/>
            </w:pPr>
            <w:r>
              <w:t xml:space="preserve">Za objednatele: </w:t>
            </w:r>
          </w:p>
          <w:p w14:paraId="7B98A24A" w14:textId="77777777" w:rsidR="00BE6CAA" w:rsidRDefault="00BE6CAA">
            <w:pPr>
              <w:keepNext/>
            </w:pPr>
          </w:p>
          <w:p w14:paraId="2996F73B" w14:textId="77777777" w:rsidR="00BE6CAA" w:rsidRDefault="00BE6CAA">
            <w:pPr>
              <w:keepNext/>
            </w:pPr>
          </w:p>
          <w:p w14:paraId="1F976023" w14:textId="77777777" w:rsidR="00BE6CAA" w:rsidRDefault="00647E7C">
            <w:pPr>
              <w:keepNext/>
              <w:rPr>
                <w:b/>
              </w:rPr>
            </w:pPr>
            <w:r>
              <w:t xml:space="preserve">                      </w:t>
            </w:r>
            <w:r>
              <w:rPr>
                <w:b/>
              </w:rPr>
              <w:t>Lázně Hodonín, s.r.o.</w:t>
            </w:r>
          </w:p>
        </w:tc>
        <w:tc>
          <w:tcPr>
            <w:tcW w:w="4536" w:type="dxa"/>
          </w:tcPr>
          <w:p w14:paraId="0D4FE00E" w14:textId="77777777" w:rsidR="00BE6CAA" w:rsidRDefault="00647E7C">
            <w:pPr>
              <w:keepNext/>
            </w:pPr>
            <w:r>
              <w:t>za zhotovitele:</w:t>
            </w:r>
          </w:p>
          <w:p w14:paraId="4C533B8C" w14:textId="77777777" w:rsidR="00BE6CAA" w:rsidRDefault="00BE6CAA">
            <w:pPr>
              <w:keepNext/>
            </w:pPr>
          </w:p>
          <w:p w14:paraId="3020481F" w14:textId="77777777" w:rsidR="00BE6CAA" w:rsidRDefault="00BE6CAA">
            <w:pPr>
              <w:keepNext/>
            </w:pPr>
          </w:p>
          <w:p w14:paraId="617B9411" w14:textId="77777777" w:rsidR="00BE6CAA" w:rsidRDefault="00647E7C">
            <w:pPr>
              <w:keepNext/>
              <w:rPr>
                <w:b/>
                <w:bCs/>
              </w:rPr>
            </w:pPr>
            <w:r>
              <w:rPr>
                <w:b/>
                <w:bCs/>
              </w:rPr>
              <w:t xml:space="preserve">                         Dveře Létal, s.r.o. </w:t>
            </w:r>
          </w:p>
          <w:p w14:paraId="5CEC42F7" w14:textId="77777777" w:rsidR="00BE6CAA" w:rsidRDefault="00BE6CAA">
            <w:pPr>
              <w:keepNext/>
              <w:rPr>
                <w:b/>
                <w:bCs/>
              </w:rPr>
            </w:pPr>
          </w:p>
          <w:p w14:paraId="6ED1E20F" w14:textId="77777777" w:rsidR="00BE6CAA" w:rsidRDefault="00BE6CAA">
            <w:pPr>
              <w:keepNext/>
              <w:rPr>
                <w:b/>
                <w:bCs/>
              </w:rPr>
            </w:pPr>
          </w:p>
        </w:tc>
      </w:tr>
      <w:tr w:rsidR="00BE6CAA" w14:paraId="6F23A655" w14:textId="77777777">
        <w:trPr>
          <w:trHeight w:val="1134"/>
          <w:jc w:val="center"/>
        </w:trPr>
        <w:tc>
          <w:tcPr>
            <w:tcW w:w="4536" w:type="dxa"/>
            <w:vAlign w:val="bottom"/>
          </w:tcPr>
          <w:p w14:paraId="432D8159" w14:textId="77777777" w:rsidR="00BE6CAA" w:rsidRDefault="00647E7C">
            <w:pPr>
              <w:keepNext/>
              <w:jc w:val="center"/>
            </w:pPr>
            <w:r>
              <w:t>_________________________</w:t>
            </w:r>
          </w:p>
        </w:tc>
        <w:tc>
          <w:tcPr>
            <w:tcW w:w="4536" w:type="dxa"/>
            <w:vAlign w:val="bottom"/>
          </w:tcPr>
          <w:p w14:paraId="43C81D95" w14:textId="77777777" w:rsidR="00BE6CAA" w:rsidRDefault="00647E7C">
            <w:pPr>
              <w:keepNext/>
              <w:jc w:val="center"/>
            </w:pPr>
            <w:r>
              <w:t>_________________________</w:t>
            </w:r>
          </w:p>
        </w:tc>
      </w:tr>
      <w:tr w:rsidR="00BE6CAA" w14:paraId="7B0C016D" w14:textId="77777777">
        <w:trPr>
          <w:jc w:val="center"/>
        </w:trPr>
        <w:tc>
          <w:tcPr>
            <w:tcW w:w="4536" w:type="dxa"/>
            <w:vAlign w:val="center"/>
          </w:tcPr>
          <w:p w14:paraId="45B0F67A" w14:textId="77777777" w:rsidR="00BE6CAA" w:rsidRDefault="00647E7C">
            <w:pPr>
              <w:keepNext/>
              <w:jc w:val="left"/>
            </w:pPr>
            <w:r>
              <w:t xml:space="preserve">                      Mgr. Andrea Kubátová  </w:t>
            </w:r>
          </w:p>
        </w:tc>
        <w:tc>
          <w:tcPr>
            <w:tcW w:w="4536" w:type="dxa"/>
            <w:vAlign w:val="center"/>
          </w:tcPr>
          <w:p w14:paraId="30EC79DE" w14:textId="77777777" w:rsidR="00BE6CAA" w:rsidRDefault="00647E7C">
            <w:pPr>
              <w:keepNext/>
              <w:jc w:val="center"/>
            </w:pPr>
            <w:r>
              <w:t xml:space="preserve">František Létal </w:t>
            </w:r>
          </w:p>
        </w:tc>
      </w:tr>
      <w:tr w:rsidR="00BE6CAA" w14:paraId="7DD5A40B" w14:textId="77777777">
        <w:trPr>
          <w:trHeight w:val="80"/>
          <w:jc w:val="center"/>
        </w:trPr>
        <w:tc>
          <w:tcPr>
            <w:tcW w:w="4536" w:type="dxa"/>
            <w:vAlign w:val="center"/>
          </w:tcPr>
          <w:p w14:paraId="169FB341" w14:textId="77777777" w:rsidR="00BE6CAA" w:rsidRDefault="00647E7C">
            <w:r>
              <w:t xml:space="preserve">                      Jednatelka společnosti</w:t>
            </w:r>
          </w:p>
        </w:tc>
        <w:tc>
          <w:tcPr>
            <w:tcW w:w="4536" w:type="dxa"/>
            <w:vAlign w:val="center"/>
          </w:tcPr>
          <w:p w14:paraId="07AC7372" w14:textId="77777777" w:rsidR="00BE6CAA" w:rsidRDefault="00647E7C">
            <w:pPr>
              <w:jc w:val="center"/>
            </w:pPr>
            <w:r>
              <w:t>Majitel společnosti</w:t>
            </w:r>
          </w:p>
        </w:tc>
      </w:tr>
    </w:tbl>
    <w:p w14:paraId="08032CB7" w14:textId="77777777" w:rsidR="00BE6CAA" w:rsidRDefault="00BE6CAA">
      <w:pPr>
        <w:pStyle w:val="CZNormln"/>
      </w:pPr>
    </w:p>
    <w:p w14:paraId="7CD71F8D" w14:textId="77777777" w:rsidR="00BE6CAA" w:rsidRDefault="00BE6CAA">
      <w:pPr>
        <w:pStyle w:val="CZNormln"/>
      </w:pPr>
    </w:p>
    <w:sectPr w:rsidR="00BE6CAA">
      <w:headerReference w:type="first" r:id="rId8"/>
      <w:footerReference w:type="first" r:id="rId9"/>
      <w:pgSz w:w="11907" w:h="16840"/>
      <w:pgMar w:top="1418" w:right="1418" w:bottom="1418" w:left="1418" w:header="851"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CDC5" w14:textId="77777777" w:rsidR="00687180" w:rsidRDefault="00687180">
      <w:r>
        <w:separator/>
      </w:r>
    </w:p>
  </w:endnote>
  <w:endnote w:type="continuationSeparator" w:id="0">
    <w:p w14:paraId="19FE9613" w14:textId="77777777" w:rsidR="00687180" w:rsidRDefault="0068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496" w14:textId="77777777" w:rsidR="00BE6CAA" w:rsidRDefault="00647E7C">
    <w:pPr>
      <w:pStyle w:val="Zpat"/>
      <w:jc w:val="center"/>
    </w:pPr>
    <w:r>
      <w:rPr>
        <w:rFonts w:ascii="Times New Roman" w:hAnsi="Times New Roman" w:cs="Times New Roman"/>
      </w:rPr>
      <w:t xml:space="preserve">Strana </w:t>
    </w:r>
    <w:r>
      <w:rPr>
        <w:rFonts w:ascii="Times New Roman" w:hAnsi="Times New Roman" w:cs="Times New Roman"/>
      </w:rPr>
      <w:fldChar w:fldCharType="begin"/>
    </w:r>
    <w:r>
      <w:rPr>
        <w:rFonts w:ascii="Times New Roman" w:hAnsi="Times New Roman" w:cs="Times New Roman"/>
      </w:rPr>
      <w:instrText>PAGE  \* Arabic  \* MERGEFORMAT</w:instrText>
    </w:r>
    <w:r>
      <w:rPr>
        <w:rFonts w:ascii="Times New Roman" w:hAnsi="Times New Roman" w:cs="Times New Roman"/>
      </w:rPr>
      <w:fldChar w:fldCharType="separate"/>
    </w:r>
    <w:r w:rsidR="008834B3">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(celkem </w:t>
    </w:r>
    <w:r>
      <w:rPr>
        <w:rFonts w:ascii="Times New Roman" w:hAnsi="Times New Roman" w:cs="Times New Roman"/>
      </w:rPr>
      <w:fldChar w:fldCharType="begin"/>
    </w:r>
    <w:r>
      <w:rPr>
        <w:rFonts w:ascii="Times New Roman" w:hAnsi="Times New Roman" w:cs="Times New Roman"/>
      </w:rPr>
      <w:instrText>NUMPAGES  \* Arabic  \* MERGEFORMAT</w:instrText>
    </w:r>
    <w:r>
      <w:rPr>
        <w:rFonts w:ascii="Times New Roman" w:hAnsi="Times New Roman" w:cs="Times New Roman"/>
      </w:rPr>
      <w:fldChar w:fldCharType="separate"/>
    </w:r>
    <w:r w:rsidR="008834B3">
      <w:rPr>
        <w:rFonts w:ascii="Times New Roman" w:hAnsi="Times New Roman" w:cs="Times New Roman"/>
        <w:noProof/>
      </w:rPr>
      <w:t>6</w:t>
    </w:r>
    <w:r>
      <w:rPr>
        <w:rFonts w:ascii="Times New Roman" w:hAnsi="Times New Roman" w:cs="Times New Roman"/>
      </w:rPr>
      <w:fldChar w:fldCharType="end"/>
    </w:r>
    <w:r>
      <w:rPr>
        <w:rFonts w:ascii="Times New Roman" w:hAnsi="Times New Roman"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655B" w14:textId="77777777" w:rsidR="00687180" w:rsidRDefault="00687180">
      <w:r>
        <w:separator/>
      </w:r>
    </w:p>
  </w:footnote>
  <w:footnote w:type="continuationSeparator" w:id="0">
    <w:p w14:paraId="45E14D2A" w14:textId="77777777" w:rsidR="00687180" w:rsidRDefault="0068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9081" w14:textId="77777777" w:rsidR="00BE6CAA" w:rsidRDefault="00BE6CAA">
    <w:pPr>
      <w:pStyle w:val="Zhlav"/>
    </w:pPr>
  </w:p>
  <w:p w14:paraId="60B98EE3" w14:textId="77777777" w:rsidR="00BE6CAA" w:rsidRDefault="00BE6C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multilevel"/>
    <w:tmpl w:val="D4DA2FAA"/>
    <w:lvl w:ilvl="0">
      <w:start w:val="1"/>
      <w:numFmt w:val="bullet"/>
      <w:lvlText w:val=""/>
      <w:lvlJc w:val="left"/>
      <w:pPr>
        <w:tabs>
          <w:tab w:val="num" w:pos="1209"/>
        </w:tabs>
        <w:ind w:left="1209"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FFFFFF82"/>
    <w:multiLevelType w:val="multilevel"/>
    <w:tmpl w:val="F7947932"/>
    <w:lvl w:ilvl="0">
      <w:start w:val="1"/>
      <w:numFmt w:val="bullet"/>
      <w:lvlText w:val=""/>
      <w:lvlJc w:val="left"/>
      <w:pPr>
        <w:tabs>
          <w:tab w:val="num" w:pos="926"/>
        </w:tabs>
        <w:ind w:left="926"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FFFFFF83"/>
    <w:multiLevelType w:val="multilevel"/>
    <w:tmpl w:val="DE261186"/>
    <w:lvl w:ilvl="0">
      <w:start w:val="1"/>
      <w:numFmt w:val="bullet"/>
      <w:lvlText w:val=""/>
      <w:lvlJc w:val="left"/>
      <w:pPr>
        <w:tabs>
          <w:tab w:val="num" w:pos="643"/>
        </w:tabs>
        <w:ind w:left="643" w:hanging="360"/>
      </w:pPr>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FFFFFFFE"/>
    <w:multiLevelType w:val="multilevel"/>
    <w:tmpl w:val="8280E3EA"/>
    <w:lvl w:ilvl="0">
      <w:numFmt w:val="decimal"/>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48D3D24"/>
    <w:multiLevelType w:val="multilevel"/>
    <w:tmpl w:val="3042E17E"/>
    <w:lvl w:ilvl="0">
      <w:start w:val="1"/>
      <w:numFmt w:val="upperRoman"/>
      <w:suff w:val="space"/>
      <w:lvlText w:val="%1."/>
      <w:lvlJc w:val="left"/>
      <w:pPr>
        <w:ind w:left="0" w:firstLine="0"/>
      </w:pPr>
      <w:rPr>
        <w:b/>
        <w:i w:val="0"/>
      </w:rPr>
    </w:lvl>
    <w:lvl w:ilvl="1">
      <w:start w:val="1"/>
      <w:numFmt w:val="decimal"/>
      <w:suff w:val="nothing"/>
      <w:lvlText w:val=""/>
      <w:lvlJc w:val="left"/>
      <w:pPr>
        <w:ind w:left="0" w:firstLine="0"/>
      </w:pPr>
    </w:lvl>
    <w:lvl w:ilvl="2">
      <w:start w:val="1"/>
      <w:numFmt w:val="decimal"/>
      <w:lvlText w:val="%3."/>
      <w:lvlJc w:val="left"/>
      <w:pPr>
        <w:tabs>
          <w:tab w:val="num" w:pos="357"/>
        </w:tabs>
        <w:ind w:left="357" w:hanging="357"/>
      </w:pPr>
    </w:lvl>
    <w:lvl w:ilvl="3">
      <w:start w:val="1"/>
      <w:numFmt w:val="lowerLetter"/>
      <w:lvlText w:val="%4)"/>
      <w:lvlJc w:val="left"/>
      <w:pPr>
        <w:tabs>
          <w:tab w:val="num" w:pos="720"/>
        </w:tabs>
        <w:ind w:left="720" w:hanging="363"/>
      </w:pPr>
    </w:lvl>
    <w:lvl w:ilvl="4">
      <w:start w:val="1"/>
      <w:numFmt w:val="bullet"/>
      <w:lvlText w:val="-"/>
      <w:lvlJc w:val="left"/>
      <w:pPr>
        <w:tabs>
          <w:tab w:val="num" w:pos="1077"/>
        </w:tabs>
        <w:ind w:left="1077" w:hanging="357"/>
      </w:pPr>
      <w:rPr>
        <w:rFonts w:ascii="Times New Roman" w:hAnsi="Times New Roman" w:cs="Times New Roman"/>
        <w:lang w:val="en-US"/>
      </w:r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15:restartNumberingAfterBreak="0">
    <w:nsid w:val="083A4F29"/>
    <w:multiLevelType w:val="multilevel"/>
    <w:tmpl w:val="3EACC196"/>
    <w:lvl w:ilvl="0">
      <w:start w:val="3"/>
      <w:numFmt w:val="decimal"/>
      <w:lvlText w:val="%1."/>
      <w:lvlJc w:val="left"/>
      <w:pPr>
        <w:tabs>
          <w:tab w:val="num" w:pos="510"/>
        </w:tabs>
        <w:ind w:left="510" w:hanging="510"/>
      </w:pPr>
      <w:rPr>
        <w:b/>
      </w:rPr>
    </w:lvl>
    <w:lvl w:ilvl="1">
      <w:start w:val="2"/>
      <w:numFmt w:val="decimal"/>
      <w:lvlText w:val="%1.%2."/>
      <w:lvlJc w:val="left"/>
      <w:pPr>
        <w:tabs>
          <w:tab w:val="num" w:pos="510"/>
        </w:tabs>
        <w:ind w:left="510" w:hanging="51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 w15:restartNumberingAfterBreak="0">
    <w:nsid w:val="1D1268C7"/>
    <w:multiLevelType w:val="multilevel"/>
    <w:tmpl w:val="2534A8E6"/>
    <w:lvl w:ilvl="0">
      <w:start w:val="3"/>
      <w:numFmt w:val="decimal"/>
      <w:lvlText w:val="%1."/>
      <w:lvlJc w:val="left"/>
      <w:pPr>
        <w:tabs>
          <w:tab w:val="num" w:pos="510"/>
        </w:tabs>
        <w:ind w:left="510" w:hanging="510"/>
      </w:pPr>
    </w:lvl>
    <w:lvl w:ilvl="1">
      <w:start w:val="2"/>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3B53A62"/>
    <w:multiLevelType w:val="multilevel"/>
    <w:tmpl w:val="110A0A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4F330ADB"/>
    <w:multiLevelType w:val="multilevel"/>
    <w:tmpl w:val="A26A4F60"/>
    <w:lvl w:ilvl="0">
      <w:numFmt w:val="bullet"/>
      <w:lvlText w:val="-"/>
      <w:lvlJc w:val="left"/>
      <w:pPr>
        <w:ind w:left="3090" w:hanging="360"/>
      </w:pPr>
      <w:rPr>
        <w:rFonts w:ascii="Times New Roman" w:eastAsia="Times New Roman" w:hAnsi="Times New Roman" w:cs="Times New Roman"/>
      </w:rPr>
    </w:lvl>
    <w:lvl w:ilvl="1">
      <w:start w:val="1"/>
      <w:numFmt w:val="bullet"/>
      <w:lvlText w:val="o"/>
      <w:lvlJc w:val="left"/>
      <w:pPr>
        <w:ind w:left="3810" w:hanging="360"/>
      </w:pPr>
      <w:rPr>
        <w:rFonts w:ascii="Courier New" w:hAnsi="Courier New" w:cs="Courier New"/>
      </w:rPr>
    </w:lvl>
    <w:lvl w:ilvl="2">
      <w:start w:val="1"/>
      <w:numFmt w:val="bullet"/>
      <w:lvlText w:val=""/>
      <w:lvlJc w:val="left"/>
      <w:pPr>
        <w:ind w:left="4530" w:hanging="360"/>
      </w:pPr>
      <w:rPr>
        <w:rFonts w:ascii="Wingdings" w:hAnsi="Wingdings"/>
      </w:rPr>
    </w:lvl>
    <w:lvl w:ilvl="3">
      <w:start w:val="1"/>
      <w:numFmt w:val="bullet"/>
      <w:lvlText w:val=""/>
      <w:lvlJc w:val="left"/>
      <w:pPr>
        <w:ind w:left="5250" w:hanging="360"/>
      </w:pPr>
      <w:rPr>
        <w:rFonts w:ascii="Symbol" w:hAnsi="Symbol"/>
      </w:rPr>
    </w:lvl>
    <w:lvl w:ilvl="4">
      <w:start w:val="1"/>
      <w:numFmt w:val="bullet"/>
      <w:lvlText w:val="o"/>
      <w:lvlJc w:val="left"/>
      <w:pPr>
        <w:ind w:left="5970" w:hanging="360"/>
      </w:pPr>
      <w:rPr>
        <w:rFonts w:ascii="Courier New" w:hAnsi="Courier New" w:cs="Courier New"/>
      </w:rPr>
    </w:lvl>
    <w:lvl w:ilvl="5">
      <w:start w:val="1"/>
      <w:numFmt w:val="bullet"/>
      <w:lvlText w:val=""/>
      <w:lvlJc w:val="left"/>
      <w:pPr>
        <w:ind w:left="6690" w:hanging="360"/>
      </w:pPr>
      <w:rPr>
        <w:rFonts w:ascii="Wingdings" w:hAnsi="Wingdings"/>
      </w:rPr>
    </w:lvl>
    <w:lvl w:ilvl="6">
      <w:start w:val="1"/>
      <w:numFmt w:val="bullet"/>
      <w:lvlText w:val=""/>
      <w:lvlJc w:val="left"/>
      <w:pPr>
        <w:ind w:left="7410" w:hanging="360"/>
      </w:pPr>
      <w:rPr>
        <w:rFonts w:ascii="Symbol" w:hAnsi="Symbol"/>
      </w:rPr>
    </w:lvl>
    <w:lvl w:ilvl="7">
      <w:start w:val="1"/>
      <w:numFmt w:val="bullet"/>
      <w:lvlText w:val="o"/>
      <w:lvlJc w:val="left"/>
      <w:pPr>
        <w:ind w:left="8130" w:hanging="360"/>
      </w:pPr>
      <w:rPr>
        <w:rFonts w:ascii="Courier New" w:hAnsi="Courier New" w:cs="Courier New"/>
      </w:rPr>
    </w:lvl>
    <w:lvl w:ilvl="8">
      <w:start w:val="1"/>
      <w:numFmt w:val="bullet"/>
      <w:lvlText w:val=""/>
      <w:lvlJc w:val="left"/>
      <w:pPr>
        <w:ind w:left="8850" w:hanging="360"/>
      </w:pPr>
      <w:rPr>
        <w:rFonts w:ascii="Wingdings" w:hAnsi="Wingdings"/>
      </w:rPr>
    </w:lvl>
  </w:abstractNum>
  <w:abstractNum w:abstractNumId="9" w15:restartNumberingAfterBreak="0">
    <w:nsid w:val="51F025C0"/>
    <w:multiLevelType w:val="multilevel"/>
    <w:tmpl w:val="8788CD0E"/>
    <w:lvl w:ilvl="0">
      <w:start w:val="3"/>
      <w:numFmt w:val="decimal"/>
      <w:lvlText w:val="%1"/>
      <w:lvlJc w:val="left"/>
      <w:pPr>
        <w:tabs>
          <w:tab w:val="num" w:pos="570"/>
        </w:tabs>
        <w:ind w:left="570" w:hanging="570"/>
      </w:pPr>
      <w:rPr>
        <w:b/>
      </w:rPr>
    </w:lvl>
    <w:lvl w:ilvl="1">
      <w:start w:val="1"/>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596076A6"/>
    <w:multiLevelType w:val="multilevel"/>
    <w:tmpl w:val="4FD8AA94"/>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B277B18"/>
    <w:multiLevelType w:val="multilevel"/>
    <w:tmpl w:val="8BBC309E"/>
    <w:lvl w:ilvl="0">
      <w:start w:val="5"/>
      <w:numFmt w:val="decimal"/>
      <w:lvlText w:val="%1"/>
      <w:lvlJc w:val="left"/>
      <w:pPr>
        <w:tabs>
          <w:tab w:val="num" w:pos="570"/>
        </w:tabs>
        <w:ind w:left="570" w:hanging="570"/>
      </w:pPr>
      <w:rPr>
        <w:b/>
      </w:rPr>
    </w:lvl>
    <w:lvl w:ilvl="1">
      <w:start w:val="1"/>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15:restartNumberingAfterBreak="0">
    <w:nsid w:val="6B6F46AF"/>
    <w:multiLevelType w:val="multilevel"/>
    <w:tmpl w:val="763C70F0"/>
    <w:lvl w:ilvl="0">
      <w:start w:val="2"/>
      <w:numFmt w:val="bullet"/>
      <w:lvlText w:val="-"/>
      <w:lvlJc w:val="left"/>
      <w:pPr>
        <w:tabs>
          <w:tab w:val="num" w:pos="1080"/>
        </w:tabs>
        <w:ind w:left="1080" w:hanging="360"/>
      </w:pPr>
      <w:rPr>
        <w:rFonts w:ascii="Times New Roman" w:eastAsia="Times New Roman" w:hAnsi="Times New Roman" w:cs="Times New Roman"/>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13" w15:restartNumberingAfterBreak="0">
    <w:nsid w:val="6E1741A0"/>
    <w:multiLevelType w:val="multilevel"/>
    <w:tmpl w:val="42EA5B7A"/>
    <w:lvl w:ilvl="0">
      <w:start w:val="1"/>
      <w:numFmt w:val="decimal"/>
      <w:pStyle w:val="CZSml01lnek"/>
      <w:suff w:val="space"/>
      <w:lvlText w:val="Článek %1."/>
      <w:lvlJc w:val="left"/>
      <w:pPr>
        <w:ind w:left="3543" w:firstLine="0"/>
      </w:pPr>
    </w:lvl>
    <w:lvl w:ilvl="1">
      <w:start w:val="1"/>
      <w:numFmt w:val="decimal"/>
      <w:pStyle w:val="CZSml02nadpislnku"/>
      <w:suff w:val="nothing"/>
      <w:lvlText w:val="%2"/>
      <w:lvlJc w:val="left"/>
      <w:pPr>
        <w:ind w:left="0" w:firstLine="0"/>
      </w:pPr>
    </w:lvl>
    <w:lvl w:ilvl="2">
      <w:start w:val="1"/>
      <w:numFmt w:val="decimal"/>
      <w:pStyle w:val="CZSml03odstavec"/>
      <w:lvlText w:val="%1.%3"/>
      <w:lvlJc w:val="left"/>
      <w:pPr>
        <w:tabs>
          <w:tab w:val="num" w:pos="567"/>
        </w:tabs>
        <w:ind w:left="567" w:hanging="567"/>
      </w:pPr>
    </w:lvl>
    <w:lvl w:ilvl="3">
      <w:start w:val="1"/>
      <w:numFmt w:val="lowerLetter"/>
      <w:pStyle w:val="CZSml04psmeno"/>
      <w:lvlText w:val="%4)"/>
      <w:lvlJc w:val="left"/>
      <w:pPr>
        <w:tabs>
          <w:tab w:val="num" w:pos="924"/>
        </w:tabs>
        <w:ind w:left="924" w:hanging="357"/>
      </w:pPr>
    </w:lvl>
    <w:lvl w:ilvl="4">
      <w:start w:val="1"/>
      <w:numFmt w:val="bullet"/>
      <w:pStyle w:val="CZSml05odrka"/>
      <w:lvlText w:val="-"/>
      <w:lvlJc w:val="left"/>
      <w:pPr>
        <w:tabs>
          <w:tab w:val="num" w:pos="1247"/>
        </w:tabs>
        <w:ind w:left="1247" w:hanging="323"/>
      </w:pPr>
      <w:rPr>
        <w:rFonts w:ascii="Calibri" w:hAnsi="Calibr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525AD8"/>
    <w:multiLevelType w:val="multilevel"/>
    <w:tmpl w:val="BF1AB8EE"/>
    <w:lvl w:ilvl="0">
      <w:start w:val="3"/>
      <w:numFmt w:val="decimal"/>
      <w:lvlText w:val="%1"/>
      <w:lvlJc w:val="left"/>
      <w:pPr>
        <w:tabs>
          <w:tab w:val="num" w:pos="570"/>
        </w:tabs>
        <w:ind w:left="570" w:hanging="570"/>
      </w:pPr>
      <w:rPr>
        <w:b/>
      </w:rPr>
    </w:lvl>
    <w:lvl w:ilvl="1">
      <w:start w:val="4"/>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16cid:durableId="1323388626">
    <w:abstractNumId w:val="3"/>
    <w:lvlOverride w:ilvl="0">
      <w:lvl w:ilvl="0">
        <w:start w:val="1"/>
        <w:numFmt w:val="bullet"/>
        <w:lvlText w:val=""/>
        <w:legacy w:legacy="1" w:legacySpace="0" w:legacyIndent="0"/>
        <w:lvlJc w:val="left"/>
        <w:pPr>
          <w:ind w:left="2551" w:hanging="283"/>
        </w:pPr>
        <w:rPr>
          <w:rFonts w:ascii="Symbol" w:hAnsi="Symbol"/>
        </w:rPr>
      </w:lvl>
    </w:lvlOverride>
  </w:num>
  <w:num w:numId="2" w16cid:durableId="1726836476">
    <w:abstractNumId w:val="14"/>
  </w:num>
  <w:num w:numId="3" w16cid:durableId="1949195853">
    <w:abstractNumId w:val="9"/>
  </w:num>
  <w:num w:numId="4" w16cid:durableId="981084832">
    <w:abstractNumId w:val="10"/>
  </w:num>
  <w:num w:numId="5" w16cid:durableId="730619700">
    <w:abstractNumId w:val="5"/>
  </w:num>
  <w:num w:numId="6" w16cid:durableId="2095394287">
    <w:abstractNumId w:val="6"/>
  </w:num>
  <w:num w:numId="7" w16cid:durableId="37633613">
    <w:abstractNumId w:val="11"/>
  </w:num>
  <w:num w:numId="8" w16cid:durableId="815145444">
    <w:abstractNumId w:val="12"/>
  </w:num>
  <w:num w:numId="9" w16cid:durableId="691229565">
    <w:abstractNumId w:val="2"/>
  </w:num>
  <w:num w:numId="10" w16cid:durableId="1596788566">
    <w:abstractNumId w:val="1"/>
  </w:num>
  <w:num w:numId="11" w16cid:durableId="1484929040">
    <w:abstractNumId w:val="0"/>
  </w:num>
  <w:num w:numId="12" w16cid:durableId="176039104">
    <w:abstractNumId w:val="8"/>
  </w:num>
  <w:num w:numId="13" w16cid:durableId="1724599064">
    <w:abstractNumId w:val="7"/>
  </w:num>
  <w:num w:numId="14" w16cid:durableId="783311248">
    <w:abstractNumId w:val="13"/>
  </w:num>
  <w:num w:numId="15" w16cid:durableId="252665898">
    <w:abstractNumId w:val="13"/>
  </w:num>
  <w:num w:numId="16" w16cid:durableId="1452742309">
    <w:abstractNumId w:val="13"/>
  </w:num>
  <w:num w:numId="17" w16cid:durableId="672028931">
    <w:abstractNumId w:val="13"/>
  </w:num>
  <w:num w:numId="18" w16cid:durableId="64843721">
    <w:abstractNumId w:val="13"/>
  </w:num>
  <w:num w:numId="19" w16cid:durableId="1420979848">
    <w:abstractNumId w:val="4"/>
  </w:num>
  <w:num w:numId="20" w16cid:durableId="1876112778">
    <w:abstractNumId w:val="4"/>
  </w:num>
  <w:num w:numId="21" w16cid:durableId="949362833">
    <w:abstractNumId w:val="4"/>
  </w:num>
  <w:num w:numId="22" w16cid:durableId="330987724">
    <w:abstractNumId w:val="4"/>
  </w:num>
  <w:num w:numId="23" w16cid:durableId="8430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AA"/>
    <w:rsid w:val="002002BD"/>
    <w:rsid w:val="003F629F"/>
    <w:rsid w:val="004B78D9"/>
    <w:rsid w:val="00647E7C"/>
    <w:rsid w:val="00687180"/>
    <w:rsid w:val="008834B3"/>
    <w:rsid w:val="00BE6CAA"/>
    <w:rsid w:val="00CC68CA"/>
    <w:rsid w:val="00F15129"/>
    <w:rsid w:val="00F5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C92F"/>
  <w15:docId w15:val="{6DFAC07E-4AE2-4AF9-961A-1C2C37D7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pacing w:before="120"/>
      <w:jc w:val="both"/>
    </w:pPr>
    <w:rPr>
      <w:rFonts w:ascii="Calibri" w:hAnsi="Calibri"/>
      <w:sz w:val="22"/>
      <w:szCs w:val="22"/>
      <w:lang w:eastAsia="cs-CZ"/>
    </w:rPr>
  </w:style>
  <w:style w:type="paragraph" w:styleId="Nadpis1">
    <w:name w:val="heading 1"/>
    <w:basedOn w:val="Normln"/>
    <w:next w:val="Normln"/>
    <w:link w:val="Nadpis1Char"/>
    <w:qFormat/>
    <w:pPr>
      <w:keepNext/>
      <w:spacing w:before="240" w:after="60"/>
      <w:outlineLvl w:val="0"/>
    </w:pPr>
    <w:rPr>
      <w:rFonts w:ascii="Arial" w:hAnsi="Arial" w:cs="Arial"/>
      <w:b/>
      <w:bCs/>
      <w:sz w:val="32"/>
      <w:szCs w:val="32"/>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dpis1Char">
    <w:name w:val="Nadpis 1 Char"/>
    <w:basedOn w:val="Standardnpsmoodstavce"/>
    <w:link w:val="Nadpis1"/>
    <w:uiPriority w:val="9"/>
    <w:rPr>
      <w:rFonts w:ascii="Arial" w:eastAsia="Arial" w:hAnsi="Arial" w:cs="Arial"/>
      <w:color w:val="365F91"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paragraph" w:styleId="Odstavecseseznamem">
    <w:name w:val="List Paragraph"/>
    <w:basedOn w:val="Normln"/>
    <w:uiPriority w:val="34"/>
    <w:qFormat/>
    <w:pPr>
      <w:ind w:left="720"/>
      <w:contextualSpacing/>
    </w:p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paragraph" w:styleId="Zhlav">
    <w:name w:val="header"/>
    <w:basedOn w:val="Normln"/>
    <w:link w:val="ZhlavChar"/>
    <w:pPr>
      <w:tabs>
        <w:tab w:val="right" w:pos="9072"/>
      </w:tabs>
    </w:pPr>
    <w:rPr>
      <w:rFonts w:cs="Calibri"/>
      <w:sz w:val="16"/>
    </w:rPr>
  </w:style>
  <w:style w:type="character" w:customStyle="1" w:styleId="HeaderChar">
    <w:name w:val="Header Char"/>
    <w:basedOn w:val="Standardnpsmoodstavce"/>
    <w:uiPriority w:val="99"/>
  </w:style>
  <w:style w:type="paragraph" w:styleId="Zpat">
    <w:name w:val="footer"/>
    <w:basedOn w:val="Normln"/>
    <w:link w:val="ZpatChar"/>
    <w:pPr>
      <w:tabs>
        <w:tab w:val="center" w:pos="4536"/>
        <w:tab w:val="right" w:pos="9072"/>
      </w:tabs>
      <w:jc w:val="right"/>
    </w:pPr>
    <w:rPr>
      <w:rFonts w:cs="Calibri"/>
      <w:sz w:val="16"/>
    </w:rPr>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after="200"/>
    </w:pPr>
    <w:rPr>
      <w:i/>
      <w:iCs/>
      <w:color w:val="1F497D" w:themeColor="text2"/>
      <w:sz w:val="18"/>
      <w:szCs w:val="18"/>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paragraph" w:styleId="Textvysvtlivek">
    <w:name w:val="endnote text"/>
    <w:basedOn w:val="Normln"/>
    <w:link w:val="TextvysvtlivekChar"/>
    <w:uiPriority w:val="99"/>
    <w:semiHidden/>
    <w:unhideWhenUsed/>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rPr>
      <w:color w:val="0000FF"/>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Obsah3">
    <w:name w:val="toc 3"/>
    <w:basedOn w:val="Normln"/>
    <w:next w:val="Normln"/>
    <w:uiPriority w:val="39"/>
    <w:unhideWhenUsed/>
    <w:pPr>
      <w:spacing w:after="100"/>
      <w:ind w:left="440"/>
    </w:pPr>
  </w:style>
  <w:style w:type="paragraph" w:styleId="Obsah4">
    <w:name w:val="toc 4"/>
    <w:basedOn w:val="Normln"/>
    <w:next w:val="Normln"/>
    <w:uiPriority w:val="39"/>
    <w:unhideWhenUsed/>
    <w:pPr>
      <w:spacing w:after="100"/>
      <w:ind w:left="660"/>
    </w:pPr>
  </w:style>
  <w:style w:type="paragraph" w:styleId="Obsah5">
    <w:name w:val="toc 5"/>
    <w:basedOn w:val="Normln"/>
    <w:next w:val="Normln"/>
    <w:uiPriority w:val="39"/>
    <w:unhideWhenUsed/>
    <w:pPr>
      <w:spacing w:after="100"/>
      <w:ind w:left="880"/>
    </w:pPr>
  </w:style>
  <w:style w:type="paragraph" w:styleId="Obsah6">
    <w:name w:val="toc 6"/>
    <w:basedOn w:val="Normln"/>
    <w:next w:val="Normln"/>
    <w:uiPriority w:val="39"/>
    <w:unhideWhenUsed/>
    <w:pPr>
      <w:spacing w:after="100"/>
      <w:ind w:left="1100"/>
    </w:pPr>
  </w:style>
  <w:style w:type="paragraph" w:styleId="Obsah7">
    <w:name w:val="toc 7"/>
    <w:basedOn w:val="Normln"/>
    <w:next w:val="Normln"/>
    <w:uiPriority w:val="39"/>
    <w:unhideWhenUsed/>
    <w:pPr>
      <w:spacing w:after="100"/>
      <w:ind w:left="1320"/>
    </w:pPr>
  </w:style>
  <w:style w:type="paragraph" w:styleId="Obsah8">
    <w:name w:val="toc 8"/>
    <w:basedOn w:val="Normln"/>
    <w:next w:val="Normln"/>
    <w:uiPriority w:val="39"/>
    <w:unhideWhenUsed/>
    <w:pPr>
      <w:spacing w:after="100"/>
      <w:ind w:left="1540"/>
    </w:pPr>
  </w:style>
  <w:style w:type="paragraph" w:styleId="Obsah9">
    <w:name w:val="toc 9"/>
    <w:basedOn w:val="Normln"/>
    <w:next w:val="Normln"/>
    <w:uiPriority w:val="39"/>
    <w:unhideWhenUsed/>
    <w:pPr>
      <w:spacing w:after="100"/>
      <w:ind w:left="1760"/>
    </w:pPr>
  </w:style>
  <w:style w:type="character" w:styleId="Zstupntext">
    <w:name w:val="Placeholder Text"/>
    <w:basedOn w:val="Standardnpsmoodstavce"/>
    <w:uiPriority w:val="99"/>
    <w:semiHidden/>
    <w:rPr>
      <w:color w:val="666666"/>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Textbubliny">
    <w:name w:val="Balloon Text"/>
    <w:basedOn w:val="Normln"/>
    <w:link w:val="TextbublinyChar"/>
    <w:pPr>
      <w:spacing w:before="0"/>
    </w:pP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ZpatChar">
    <w:name w:val="Zápatí Char"/>
    <w:link w:val="Zpat"/>
    <w:rPr>
      <w:rFonts w:ascii="Calibri" w:hAnsi="Calibri" w:cs="Calibri"/>
      <w:sz w:val="16"/>
    </w:rPr>
  </w:style>
  <w:style w:type="character" w:customStyle="1" w:styleId="ZhlavChar">
    <w:name w:val="Záhlaví Char"/>
    <w:link w:val="Zhlav"/>
    <w:rPr>
      <w:rFonts w:ascii="Calibri" w:hAnsi="Calibri" w:cs="Calibri"/>
      <w:sz w:val="16"/>
    </w:rPr>
  </w:style>
  <w:style w:type="paragraph" w:customStyle="1" w:styleId="Smlouva01lnek">
    <w:name w:val="Smlouva 01 článek"/>
    <w:basedOn w:val="Normln"/>
    <w:pPr>
      <w:keepNext/>
      <w:widowControl/>
      <w:spacing w:before="720"/>
      <w:jc w:val="center"/>
    </w:pPr>
    <w:rPr>
      <w:rFonts w:ascii="Times New Roman" w:hAnsi="Times New Roman"/>
      <w:b/>
    </w:rPr>
  </w:style>
  <w:style w:type="paragraph" w:customStyle="1" w:styleId="Smlouva02nadpislnku">
    <w:name w:val="Smlouva 02 nadpis článku"/>
    <w:basedOn w:val="Normln"/>
    <w:qFormat/>
    <w:pPr>
      <w:keepNext/>
      <w:widowControl/>
      <w:spacing w:before="0"/>
      <w:jc w:val="center"/>
    </w:pPr>
    <w:rPr>
      <w:rFonts w:ascii="Times New Roman" w:hAnsi="Times New Roman"/>
      <w:b/>
    </w:rPr>
  </w:style>
  <w:style w:type="paragraph" w:customStyle="1" w:styleId="Smlouva03odstavec">
    <w:name w:val="Smlouva 03 odstavec"/>
    <w:basedOn w:val="Normln"/>
    <w:pPr>
      <w:widowControl/>
      <w:tabs>
        <w:tab w:val="num" w:pos="567"/>
      </w:tabs>
      <w:spacing w:before="240"/>
      <w:ind w:left="567" w:hanging="567"/>
    </w:pPr>
    <w:rPr>
      <w:rFonts w:ascii="Times New Roman" w:hAnsi="Times New Roman"/>
    </w:rPr>
  </w:style>
  <w:style w:type="paragraph" w:customStyle="1" w:styleId="Smlouva04psmeno">
    <w:name w:val="Smlouva 04 písmeno"/>
    <w:basedOn w:val="Normln"/>
    <w:pPr>
      <w:widowControl/>
      <w:tabs>
        <w:tab w:val="num" w:pos="907"/>
      </w:tabs>
      <w:ind w:left="907" w:hanging="340"/>
    </w:pPr>
    <w:rPr>
      <w:rFonts w:ascii="Times New Roman" w:hAnsi="Times New Roman"/>
    </w:rPr>
  </w:style>
  <w:style w:type="paragraph" w:customStyle="1" w:styleId="Smlouva05odrka">
    <w:name w:val="Smlouva 05 odrážka"/>
    <w:basedOn w:val="Normln"/>
    <w:qFormat/>
    <w:pPr>
      <w:widowControl/>
      <w:tabs>
        <w:tab w:val="num" w:pos="1247"/>
      </w:tabs>
      <w:spacing w:before="60"/>
      <w:ind w:left="1247" w:hanging="340"/>
    </w:pPr>
    <w:rPr>
      <w:rFonts w:ascii="Times New Roman" w:hAnsi="Times New Roman"/>
    </w:rPr>
  </w:style>
  <w:style w:type="paragraph" w:customStyle="1" w:styleId="CZNzev">
    <w:name w:val="CZ Název"/>
    <w:basedOn w:val="Normln"/>
    <w:qFormat/>
    <w:pPr>
      <w:spacing w:before="720" w:after="240"/>
      <w:contextualSpacing/>
      <w:jc w:val="center"/>
    </w:pPr>
    <w:rPr>
      <w:b/>
      <w:sz w:val="32"/>
      <w:szCs w:val="32"/>
    </w:rPr>
  </w:style>
  <w:style w:type="paragraph" w:customStyle="1" w:styleId="CZNormln">
    <w:name w:val="CZ Normální"/>
    <w:basedOn w:val="Normln"/>
    <w:qFormat/>
  </w:style>
  <w:style w:type="paragraph" w:customStyle="1" w:styleId="CZSml01lnek">
    <w:name w:val="CZ Sml 01 článek"/>
    <w:basedOn w:val="CZNormln"/>
    <w:pPr>
      <w:keepNext/>
      <w:numPr>
        <w:numId w:val="18"/>
      </w:numPr>
      <w:spacing w:before="720"/>
      <w:jc w:val="center"/>
    </w:pPr>
    <w:rPr>
      <w:b/>
    </w:rPr>
  </w:style>
  <w:style w:type="paragraph" w:customStyle="1" w:styleId="CZSml02nadpislnku">
    <w:name w:val="CZ Sml 02 nadpis článku"/>
    <w:basedOn w:val="CZNormln"/>
    <w:qFormat/>
    <w:pPr>
      <w:keepNext/>
      <w:numPr>
        <w:ilvl w:val="1"/>
        <w:numId w:val="18"/>
      </w:numPr>
      <w:spacing w:before="0"/>
      <w:jc w:val="center"/>
    </w:pPr>
    <w:rPr>
      <w:b/>
    </w:rPr>
  </w:style>
  <w:style w:type="paragraph" w:customStyle="1" w:styleId="CZSml03odstavec">
    <w:name w:val="CZ Sml 03 odstavec"/>
    <w:basedOn w:val="CZNormln"/>
    <w:pPr>
      <w:widowControl/>
      <w:numPr>
        <w:ilvl w:val="2"/>
        <w:numId w:val="18"/>
      </w:numPr>
      <w:spacing w:before="240"/>
    </w:pPr>
  </w:style>
  <w:style w:type="paragraph" w:customStyle="1" w:styleId="CZSml04psmeno">
    <w:name w:val="CZ Sml 04 písmeno"/>
    <w:basedOn w:val="CZNormln"/>
    <w:pPr>
      <w:widowControl/>
      <w:numPr>
        <w:ilvl w:val="3"/>
        <w:numId w:val="18"/>
      </w:numPr>
    </w:pPr>
  </w:style>
  <w:style w:type="paragraph" w:customStyle="1" w:styleId="CZSml05odrka">
    <w:name w:val="CZ Sml 05 odrážka"/>
    <w:basedOn w:val="CZNormln"/>
    <w:qFormat/>
    <w:pPr>
      <w:widowControl/>
      <w:numPr>
        <w:ilvl w:val="4"/>
        <w:numId w:val="18"/>
      </w:numPr>
      <w:spacing w:before="60"/>
    </w:pPr>
  </w:style>
  <w:style w:type="paragraph" w:styleId="Zkladntext2">
    <w:name w:val="Body Text 2"/>
    <w:link w:val="Zkladntext2Char"/>
    <w:pPr>
      <w:pBdr>
        <w:top w:val="none" w:sz="4" w:space="0" w:color="000000"/>
        <w:left w:val="none" w:sz="4" w:space="0" w:color="000000"/>
        <w:bottom w:val="none" w:sz="4" w:space="0" w:color="000000"/>
        <w:right w:val="none" w:sz="4" w:space="0" w:color="000000"/>
        <w:between w:val="none" w:sz="4" w:space="0" w:color="000000"/>
      </w:pBdr>
      <w:jc w:val="both"/>
    </w:pPr>
    <w:rPr>
      <w:color w:val="000000"/>
      <w:sz w:val="24"/>
      <w:szCs w:val="24"/>
      <w:lang w:eastAsia="cs-CZ"/>
    </w:rPr>
  </w:style>
  <w:style w:type="character" w:customStyle="1" w:styleId="Zkladntext2Char">
    <w:name w:val="Základní text 2 Char"/>
    <w:link w:val="Zkladntext2"/>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gos@laznehodon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8934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DÍLO č</vt:lpstr>
    </vt:vector>
  </TitlesOfParts>
  <Company>Neznámá organizace</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pí. Stejná</dc:creator>
  <cp:lastModifiedBy>Andrea Kubátová</cp:lastModifiedBy>
  <cp:revision>2</cp:revision>
  <dcterms:created xsi:type="dcterms:W3CDTF">2026-02-09T09:51:00Z</dcterms:created>
  <dcterms:modified xsi:type="dcterms:W3CDTF">2026-02-09T09:51:00Z</dcterms:modified>
  <cp:version>917504</cp:version>
</cp:coreProperties>
</file>