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95"/>
        <w:gridCol w:w="553"/>
        <w:gridCol w:w="508"/>
        <w:gridCol w:w="602"/>
        <w:gridCol w:w="471"/>
        <w:gridCol w:w="434"/>
        <w:gridCol w:w="336"/>
        <w:gridCol w:w="381"/>
        <w:gridCol w:w="310"/>
        <w:gridCol w:w="304"/>
        <w:gridCol w:w="288"/>
        <w:gridCol w:w="279"/>
        <w:gridCol w:w="750"/>
        <w:gridCol w:w="251"/>
        <w:gridCol w:w="440"/>
        <w:gridCol w:w="820"/>
        <w:gridCol w:w="611"/>
        <w:gridCol w:w="591"/>
      </w:tblGrid>
      <w:tr w:rsidR="00F11CA8" w14:paraId="2BE69394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27924C85" w14:textId="77777777" w:rsidR="00F06981" w:rsidRDefault="00F06981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28E406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64A01E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0376A6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8FAFFA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02EE05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16163A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039467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1051885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2E9540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6C48FD6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  <w:hideMark/>
          </w:tcPr>
          <w:p w14:paraId="472F7F5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43400C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A0F58B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9CA5C3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033F67C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27CAB3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3C1FF4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746A450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58845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8689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920C5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FBC5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186C6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03AAB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945F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BEB92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2CB0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C31FD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AA18B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83A7A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C3BD2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D962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64D7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C63B9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E8477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ADB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CEE5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0951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466F6C3B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67C33259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Moravskoslezská nemocnice Třinec, příspěvková organizace</w:t>
            </w:r>
          </w:p>
        </w:tc>
      </w:tr>
      <w:tr w:rsidR="00F11CA8" w14:paraId="4BF28512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3B97DC7D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F11CA8" w14:paraId="58EE6B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7DF54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6F608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D7BC3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B7BC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A7F1A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EDAF1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3CE8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F675C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0DBE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D14F3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8B51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A8117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B2E17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8066E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F8692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6268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61C9F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DBAE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9311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3AF31EA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D98FD30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135FBB3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0F05ACAA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7BDB6C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1A88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F5D36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49BB0CC6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27E5EE49" w14:textId="77777777" w:rsidR="00F06981" w:rsidRDefault="00F0698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IT00009/2026</w:t>
            </w:r>
          </w:p>
        </w:tc>
      </w:tr>
      <w:tr w:rsidR="00F11CA8" w14:paraId="1C70A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B554B" w14:textId="77777777" w:rsidR="00F06981" w:rsidRDefault="00F0698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E33DE5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E4622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9649C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987E4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14BB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2E1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03ED6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B7B36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6A63B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81240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4FD64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59DBD19B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61051E85" w14:textId="77777777" w:rsidR="00F06981" w:rsidRDefault="00F06981">
            <w:pPr>
              <w:rPr>
                <w:rFonts w:eastAsia="Times New Roman"/>
              </w:rPr>
            </w:pPr>
          </w:p>
        </w:tc>
      </w:tr>
      <w:tr w:rsidR="00F11CA8" w14:paraId="22693A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7A6D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8C0D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6EA515E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29034 - 781 / 0100</w:t>
            </w:r>
          </w:p>
        </w:tc>
        <w:tc>
          <w:tcPr>
            <w:tcW w:w="0" w:type="auto"/>
            <w:vAlign w:val="center"/>
            <w:hideMark/>
          </w:tcPr>
          <w:p w14:paraId="26406096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C6216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FB334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ABE4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9265F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5E62D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1943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A0B75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A71E0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38226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C88C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709453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E724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A3645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4C2C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D4F2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E1A32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3D7DF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16594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CC06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D282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9AFF2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3AFC4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ED988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0106E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2849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46E7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DAEA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C13E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89FF9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201A0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6CE69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4742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7FF77508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5351ADBD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7F8312FC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27C39E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C5D2D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67B5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268E6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31B81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6F5C4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343CE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04DD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87239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6D6D0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CE4E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3B1166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064A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52CB4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CACB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9FD1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FE9D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7AF90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B0818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5AE7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E2312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850BB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1F8E9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AE6DF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BE24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8484C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E7A7F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2322A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F5CA9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A063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7CE2B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7C3596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52B7C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00E20C51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AFF31D9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2B285B67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47505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E0FB5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17BA4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24F6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BCBD7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6BD6E1A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SECURU s.r.o.</w:t>
            </w:r>
          </w:p>
        </w:tc>
      </w:tr>
      <w:tr w:rsidR="00F11CA8" w14:paraId="2BA1BC13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2ECF98DD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6D281FA3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752A9C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6F63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FFF5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D4379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4E35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731BE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28B2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3B828983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76B8FB71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93166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CEA30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C509C21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 Strži 290/10</w:t>
            </w:r>
          </w:p>
        </w:tc>
      </w:tr>
      <w:tr w:rsidR="00F11CA8" w14:paraId="043CF09C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19E2333E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D4A466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9B38C7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214A1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2319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98634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2697C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9A860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14FD0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1B3A8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7411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85CC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CC273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08680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8BBD9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F53D0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2C99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6DCCA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1E29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6F6BB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850F2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3D8D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C2590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DCF2F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140 00</w:t>
            </w:r>
          </w:p>
        </w:tc>
        <w:tc>
          <w:tcPr>
            <w:tcW w:w="0" w:type="auto"/>
            <w:vAlign w:val="center"/>
            <w:hideMark/>
          </w:tcPr>
          <w:p w14:paraId="73622B04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8193CB4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Praha 4</w:t>
            </w:r>
          </w:p>
        </w:tc>
      </w:tr>
      <w:tr w:rsidR="00F11CA8" w14:paraId="36238F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B46BF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5C5EBB9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F0E5FD" w14:textId="77777777" w:rsidR="00F06981" w:rsidRDefault="00F0698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8B3BCDB" w14:textId="77777777" w:rsidR="00F06981" w:rsidRDefault="00F0698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260DBE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E0E53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54C1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04C62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33928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9FBC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8C988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40BF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0CFBC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06934A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1FC6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D73A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3AC54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E24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D428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AE71A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4A5B5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9E423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5F015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C3136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CC94F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7B77E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B3F79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2F377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F027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BE078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3311A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39A83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F7DAD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2B96538E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B910200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6506A48C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4AE373F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E3994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7CF40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14AA1D84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D3AFF2F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06671497</w:t>
            </w:r>
          </w:p>
        </w:tc>
        <w:tc>
          <w:tcPr>
            <w:tcW w:w="0" w:type="auto"/>
            <w:vAlign w:val="center"/>
            <w:hideMark/>
          </w:tcPr>
          <w:p w14:paraId="3B5C8AB0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84148E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10E02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04AA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D8B6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A94C2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DC33D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C87C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0E51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522F8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6051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2F16C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89CA0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1934E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1070F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CB94A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41245A5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2C06C4B4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B4E73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17CB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61440D6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B3B12D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42A0B84E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2ACB619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6B420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D2046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FEC94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7D03B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0513B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D169A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D0262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3ABC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F30CA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391E1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56F8C6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3195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AFC7D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91730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1F6556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37B21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B86D2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41608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17E5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A067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D6B1C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6E57F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1553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9E87C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CAC51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5FFD9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D65B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6470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36259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D4BA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5D17A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61E3A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6719C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4528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F45E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59DAF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319E4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1E94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AE25D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EDE6D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BEBCF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646CA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A8441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9EE6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4B54B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79C4EF4A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1D9F412C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0194078F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6F2B2D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4D82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5058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D2EF5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5369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7B67F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4F476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396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3B8B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B37E8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0B018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456544" w14:textId="77777777" w:rsidR="00F06981" w:rsidRDefault="00F06981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064AAC69" w14:textId="77777777" w:rsidR="00F06981" w:rsidRDefault="00F06981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06.02.2026</w:t>
            </w:r>
            <w:proofErr w:type="gramEnd"/>
          </w:p>
        </w:tc>
      </w:tr>
      <w:tr w:rsidR="00F11CA8" w14:paraId="5B361012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131CDE1A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81346E" w14:textId="77777777" w:rsidR="00F06981" w:rsidRDefault="00F06981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C5478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55477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3F9D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B3D9B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B3EE9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D4D7A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2998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A8CB2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865B6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6E50A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18A0E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E2D1B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393E147" w14:textId="77777777" w:rsidR="00F06981" w:rsidRDefault="00F06981">
            <w:pPr>
              <w:rPr>
                <w:rFonts w:eastAsia="Times New Roman"/>
              </w:rPr>
            </w:pPr>
          </w:p>
        </w:tc>
      </w:tr>
      <w:tr w:rsidR="00F11CA8" w14:paraId="1B82CD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73F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553E2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3EFD9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3815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D6C21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20A5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B34E7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D5570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77E1A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17F21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AE7DC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1CCC1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F0F3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87579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37446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48A88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76B70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57B1C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AED6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0F3924A7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0403574F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Zapracování úprav pro žádost o změnu projektu v rámci 78. výzvy IROP - </w:t>
            </w:r>
            <w:proofErr w:type="spellStart"/>
            <w:r>
              <w:rPr>
                <w:rFonts w:eastAsia="Times New Roman"/>
              </w:rPr>
              <w:t>eHealth</w:t>
            </w:r>
            <w:proofErr w:type="spellEnd"/>
            <w:r>
              <w:rPr>
                <w:rFonts w:eastAsia="Times New Roman"/>
              </w:rPr>
              <w:t xml:space="preserve"> - SC 1.1 (MRR) - žádost o změnu - nahrazení afinitní domény Moravskoslezského kraje v projektu a související úpravy. Dle nabídky ze dne 28. 1. 2026.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ks(</w:t>
            </w:r>
            <w:proofErr w:type="gramStart"/>
            <w:r>
              <w:rPr>
                <w:rFonts w:eastAsia="Times New Roman"/>
              </w:rPr>
              <w:t>blok..) x cena/ks</w:t>
            </w:r>
            <w:proofErr w:type="gramEnd"/>
            <w:r>
              <w:rPr>
                <w:rFonts w:eastAsia="Times New Roman"/>
              </w:rPr>
              <w:t xml:space="preserve"> = Celkem bez DPH (Celkem s DPH)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Diskuze s CRR/DIA/MZD o variantách, řešení celkového přístupu k projektu, příprava nabídek 6 x 1 600.00 = 9 600.00 Kč</w:t>
            </w:r>
            <w:r>
              <w:rPr>
                <w:rFonts w:eastAsia="Times New Roman"/>
              </w:rPr>
              <w:br/>
              <w:t>Studium dostupných podkladů původní žádosti 6 x 1 600.00 = 6 400.00 Kč</w:t>
            </w:r>
            <w:r>
              <w:rPr>
                <w:rFonts w:eastAsia="Times New Roman"/>
              </w:rPr>
              <w:br/>
              <w:t>Příprava zadání a realizace průzkumu trhu pro stanovení nového rozpočtu 3 x 1 600.00 = 4 800.00 Kč</w:t>
            </w:r>
            <w:r>
              <w:rPr>
                <w:rFonts w:eastAsia="Times New Roman"/>
              </w:rPr>
              <w:br/>
              <w:t>Úprava architektonického modelu 12 x 1 600.00 = 19 200.00 Kč</w:t>
            </w:r>
            <w:r>
              <w:rPr>
                <w:rFonts w:eastAsia="Times New Roman"/>
              </w:rPr>
              <w:br/>
              <w:t>Úprava formuláře žádosti OHA 12 x 1 600.00 = 19 200.00 Kč</w:t>
            </w:r>
            <w:r>
              <w:rPr>
                <w:rFonts w:eastAsia="Times New Roman"/>
              </w:rPr>
              <w:br/>
              <w:t xml:space="preserve">Příprava podkladů pro stanovisko </w:t>
            </w:r>
            <w:proofErr w:type="spellStart"/>
            <w:r>
              <w:rPr>
                <w:rFonts w:eastAsia="Times New Roman"/>
              </w:rPr>
              <w:t>MZDr</w:t>
            </w:r>
            <w:proofErr w:type="spellEnd"/>
            <w:r>
              <w:rPr>
                <w:rFonts w:eastAsia="Times New Roman"/>
              </w:rPr>
              <w:t xml:space="preserve"> 1 x 1 600.00 = 1 600.00 Kč</w:t>
            </w:r>
            <w:r>
              <w:rPr>
                <w:rFonts w:eastAsia="Times New Roman"/>
              </w:rPr>
              <w:br/>
              <w:t>Součinnost pro stanovisko OHA, vysvětlování, řešení komentářů 3 x 1 600.00 = 4 800.00 Kč</w:t>
            </w:r>
            <w:r>
              <w:rPr>
                <w:rFonts w:eastAsia="Times New Roman"/>
              </w:rPr>
              <w:br/>
              <w:t>Úprava technických částí studie proveditelnosti 8 x 1 600.00 = 12 800.00 Kč</w:t>
            </w:r>
            <w:r>
              <w:rPr>
                <w:rFonts w:eastAsia="Times New Roman"/>
              </w:rPr>
              <w:br/>
              <w:t>Součinnosti na úpravě příloh studie proveditelnosti a žádosti 2 x 1 600.00 = 3 200 Kč</w:t>
            </w:r>
            <w:r>
              <w:rPr>
                <w:rFonts w:eastAsia="Times New Roman"/>
              </w:rPr>
              <w:br/>
              <w:t xml:space="preserve">Komunikace, schůzky (MSK, MSDC, DIA, </w:t>
            </w:r>
            <w:proofErr w:type="spellStart"/>
            <w:r>
              <w:rPr>
                <w:rFonts w:eastAsia="Times New Roman"/>
              </w:rPr>
              <w:t>MZDr</w:t>
            </w:r>
            <w:proofErr w:type="spellEnd"/>
            <w:r>
              <w:rPr>
                <w:rFonts w:eastAsia="Times New Roman"/>
              </w:rPr>
              <w:t>) 11 x 1 600.00 = 17 600.00 Kč</w:t>
            </w:r>
            <w:r>
              <w:rPr>
                <w:rFonts w:eastAsia="Times New Roman"/>
              </w:rPr>
              <w:br/>
              <w:t>Komunikace (nemocnice) 4 x 1 600.00 = 6 400.00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105 600,00 Kč</w:t>
            </w:r>
          </w:p>
        </w:tc>
      </w:tr>
      <w:tr w:rsidR="00F11CA8" w14:paraId="25D3CB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FE1ED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3CB10F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56EC0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ADFDA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5A975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BF88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2B62A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3D52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C49C53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ADD25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AA082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C535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36590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02E16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8ED1B1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F248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F935D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93816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D80F6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64C3FD0B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4923280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2C9621A5" w14:textId="77777777">
        <w:trPr>
          <w:tblCellSpacing w:w="15" w:type="dxa"/>
        </w:trPr>
        <w:tc>
          <w:tcPr>
            <w:tcW w:w="0" w:type="auto"/>
            <w:gridSpan w:val="19"/>
            <w:vAlign w:val="center"/>
            <w:hideMark/>
          </w:tcPr>
          <w:p w14:paraId="4DCF8109" w14:textId="77777777" w:rsidR="00F06981" w:rsidRDefault="00F0698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Objednávku </w:t>
            </w:r>
            <w:proofErr w:type="gramStart"/>
            <w:r>
              <w:rPr>
                <w:rFonts w:eastAsia="Times New Roman"/>
              </w:rPr>
              <w:t>akceptujeme: . . . . . . . . . . . . . . . . . . . . . . . . . . . . . . . . . . . . . . . . . . . . . (datum</w:t>
            </w:r>
            <w:proofErr w:type="gramEnd"/>
            <w:r>
              <w:rPr>
                <w:rFonts w:eastAsia="Times New Roman"/>
              </w:rPr>
              <w:t xml:space="preserve">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 xml:space="preserve">Nedílnou součástí faktury je potvrzená objednávka a příslušné doklady (dodací list, předávací protokol, servisní výkaz, v případě kontrol příslušné protokoly, a podobně). Nebude-li faktura </w:t>
            </w:r>
            <w:r>
              <w:rPr>
                <w:rFonts w:eastAsia="Times New Roman"/>
              </w:rPr>
              <w:lastRenderedPageBreak/>
              <w:t>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F11CA8" w14:paraId="7B093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57596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CCA94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6BB9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D7960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A456C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A1D2E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24D41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A417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E3F7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635E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C0135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425F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1315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6EFB2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A5B62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49A56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5A17F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56FCA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27984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0C9DF0F0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C8728F7" w14:textId="7C8768A3" w:rsidR="00F06981" w:rsidRDefault="00F06981" w:rsidP="00321F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Vyhotovil: </w:t>
            </w:r>
            <w:r w:rsidR="00321F29">
              <w:rPr>
                <w:rFonts w:eastAsia="Times New Roman"/>
              </w:rPr>
              <w:t>xxxxxx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583B4A98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5A9924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D2DD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B57E87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3FBEC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A488B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71EAC1B" w14:textId="77777777" w:rsidR="00F06981" w:rsidRDefault="00F069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EBD3B70" w14:textId="77777777" w:rsidR="00F06981" w:rsidRDefault="00F06981">
            <w:pPr>
              <w:jc w:val="center"/>
              <w:rPr>
                <w:rFonts w:eastAsia="Times New Roman"/>
              </w:rPr>
            </w:pPr>
          </w:p>
        </w:tc>
      </w:tr>
      <w:tr w:rsidR="00F11CA8" w14:paraId="689EDE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0D1F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F40C6E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8DC309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7FF966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8FA2A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60EB3D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2D70E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2384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4598C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036E0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9FD010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FDDC6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FCB55B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6336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AF045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60BC4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3E44B5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E99CF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BF940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11CA8" w14:paraId="6728F9AE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1C069DB" w14:textId="1FB7E254" w:rsidR="00F06981" w:rsidRDefault="00F06981" w:rsidP="00321F2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e-mail: </w:t>
            </w:r>
            <w:proofErr w:type="spellStart"/>
            <w:r w:rsidR="00321F29">
              <w:rPr>
                <w:rFonts w:eastAsia="Times New Roman"/>
              </w:rPr>
              <w:t>xxxxxx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A9CA07" w14:textId="77777777" w:rsidR="00F06981" w:rsidRDefault="00F06981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B855B8" w14:textId="77777777" w:rsidR="00F06981" w:rsidRDefault="00F0698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7BBD5240" w14:textId="77777777" w:rsidR="00F06981" w:rsidRDefault="00F069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</w:t>
            </w:r>
          </w:p>
        </w:tc>
        <w:tc>
          <w:tcPr>
            <w:tcW w:w="0" w:type="auto"/>
            <w:vAlign w:val="center"/>
            <w:hideMark/>
          </w:tcPr>
          <w:p w14:paraId="29095C5C" w14:textId="77777777" w:rsidR="00F06981" w:rsidRDefault="00F06981">
            <w:pPr>
              <w:jc w:val="center"/>
              <w:rPr>
                <w:rFonts w:eastAsia="Times New Roman"/>
              </w:rPr>
            </w:pPr>
          </w:p>
        </w:tc>
      </w:tr>
    </w:tbl>
    <w:p w14:paraId="29FF7442" w14:textId="77777777" w:rsidR="00F06981" w:rsidRDefault="00F06981">
      <w:pPr>
        <w:rPr>
          <w:rFonts w:eastAsia="Times New Roman"/>
        </w:rPr>
      </w:pPr>
    </w:p>
    <w:sectPr w:rsidR="00F0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81"/>
    <w:rsid w:val="001B169B"/>
    <w:rsid w:val="00321F29"/>
    <w:rsid w:val="00F06981"/>
    <w:rsid w:val="00F1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3050D"/>
  <w15:chartTrackingRefBased/>
  <w15:docId w15:val="{5563814E-D0E8-434F-9006-E42C8CDF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102030</dc:creator>
  <cp:keywords/>
  <dc:description/>
  <cp:lastModifiedBy>104616</cp:lastModifiedBy>
  <cp:revision>3</cp:revision>
  <dcterms:created xsi:type="dcterms:W3CDTF">2026-02-13T06:09:00Z</dcterms:created>
  <dcterms:modified xsi:type="dcterms:W3CDTF">2026-02-16T07:53:00Z</dcterms:modified>
</cp:coreProperties>
</file>