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56" w:rsidRDefault="003F6DB1">
      <w:pPr>
        <w:pStyle w:val="Bodytext10"/>
      </w:pPr>
      <w:r>
        <w:rPr>
          <w:rStyle w:val="Bodytext1"/>
        </w:rPr>
        <w:t>Uchazeč:</w:t>
      </w:r>
    </w:p>
    <w:p w:rsidR="00757E56" w:rsidRDefault="003F6DB1">
      <w:pPr>
        <w:pStyle w:val="Bodytext10"/>
      </w:pPr>
      <w:r>
        <w:rPr>
          <w:rStyle w:val="Bodytext1"/>
        </w:rPr>
        <w:t>Erik Salamon</w:t>
      </w:r>
    </w:p>
    <w:p w:rsidR="00757E56" w:rsidRDefault="003F6DB1">
      <w:pPr>
        <w:pStyle w:val="Bodytext10"/>
      </w:pPr>
      <w:r>
        <w:rPr>
          <w:rStyle w:val="Bodytext1"/>
        </w:rPr>
        <w:t>Nádražní 1286/26, Český Těšín, 73701</w:t>
      </w:r>
    </w:p>
    <w:p w:rsidR="00757E56" w:rsidRDefault="003F6DB1">
      <w:pPr>
        <w:pStyle w:val="Bodytext10"/>
      </w:pPr>
      <w:r>
        <w:rPr>
          <w:rStyle w:val="Bodytext1"/>
        </w:rPr>
        <w:t>IČ: 76292053</w:t>
      </w:r>
    </w:p>
    <w:p w:rsidR="00757E56" w:rsidRDefault="003F6DB1">
      <w:pPr>
        <w:pStyle w:val="Bodytext10"/>
        <w:spacing w:after="340"/>
      </w:pPr>
      <w:r>
        <w:rPr>
          <w:rStyle w:val="Bodytext1"/>
        </w:rPr>
        <w:t>DIČ:</w:t>
      </w:r>
      <w:r w:rsidR="00725529">
        <w:rPr>
          <w:rStyle w:val="Bodytext1"/>
        </w:rPr>
        <w:t>xxxxx</w:t>
      </w:r>
      <w:bookmarkStart w:id="0" w:name="_GoBack"/>
      <w:bookmarkEnd w:id="0"/>
    </w:p>
    <w:p w:rsidR="00757E56" w:rsidRDefault="003F6DB1">
      <w:pPr>
        <w:pStyle w:val="Bodytext10"/>
        <w:spacing w:after="340"/>
      </w:pPr>
      <w:r>
        <w:rPr>
          <w:rStyle w:val="Bodytext1"/>
          <w:b/>
          <w:bCs/>
        </w:rPr>
        <w:t>CENOVÁ NABÍDKA na elektropráce pro akce města Český Těšín</w:t>
      </w:r>
    </w:p>
    <w:p w:rsidR="00757E56" w:rsidRDefault="003F6DB1">
      <w:pPr>
        <w:pStyle w:val="Tablecaption10"/>
        <w:tabs>
          <w:tab w:val="left" w:pos="5378"/>
        </w:tabs>
        <w:ind w:left="58"/>
      </w:pPr>
      <w:r>
        <w:rPr>
          <w:rStyle w:val="Tablecaption1"/>
        </w:rPr>
        <w:t>Druh prací</w:t>
      </w:r>
      <w:r>
        <w:rPr>
          <w:rStyle w:val="Tablecaption1"/>
        </w:rPr>
        <w:tab/>
        <w:t>počet MJ cena / MJ cena celkem bez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5"/>
        <w:gridCol w:w="713"/>
        <w:gridCol w:w="533"/>
        <w:gridCol w:w="1210"/>
        <w:gridCol w:w="2074"/>
      </w:tblGrid>
      <w:tr w:rsidR="00757E5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</w:pPr>
            <w:r>
              <w:rPr>
                <w:rStyle w:val="Other1"/>
              </w:rPr>
              <w:t>HZS - elektroinstalační práce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jc w:val="right"/>
            </w:pPr>
            <w:r>
              <w:rPr>
                <w:rStyle w:val="Other1"/>
              </w:rPr>
              <w:t>hod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420,00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420,00 Kč</w:t>
            </w:r>
          </w:p>
        </w:tc>
      </w:tr>
      <w:tr w:rsidR="00757E5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</w:pPr>
            <w:r>
              <w:rPr>
                <w:rStyle w:val="Other1"/>
              </w:rPr>
              <w:t xml:space="preserve">HZS </w:t>
            </w:r>
            <w:r>
              <w:rPr>
                <w:rStyle w:val="Other1"/>
              </w:rPr>
              <w:t>- přípravné práce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jc w:val="right"/>
            </w:pPr>
            <w:r>
              <w:rPr>
                <w:rStyle w:val="Other1"/>
              </w:rPr>
              <w:t>hod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380,00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380,00 Kč</w:t>
            </w:r>
          </w:p>
        </w:tc>
      </w:tr>
      <w:tr w:rsidR="00757E5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</w:pPr>
            <w:r>
              <w:rPr>
                <w:rStyle w:val="Other1"/>
              </w:rPr>
              <w:t>doprava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jc w:val="right"/>
            </w:pPr>
            <w:r>
              <w:rPr>
                <w:rStyle w:val="Other1"/>
              </w:rPr>
              <w:t>km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right="320"/>
              <w:jc w:val="right"/>
            </w:pPr>
            <w:r>
              <w:rPr>
                <w:rStyle w:val="Other1"/>
              </w:rPr>
              <w:t>25,00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25,00 Kč</w:t>
            </w:r>
          </w:p>
        </w:tc>
      </w:tr>
      <w:tr w:rsidR="00757E56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</w:pPr>
            <w:r>
              <w:rPr>
                <w:rStyle w:val="Other1"/>
              </w:rPr>
              <w:t>pomocný materiál dle skutečných oprav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</w:tcPr>
          <w:p w:rsidR="00757E56" w:rsidRDefault="00757E56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</w:tcPr>
          <w:p w:rsidR="00757E56" w:rsidRDefault="00757E56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</w:tcPr>
          <w:p w:rsidR="00757E56" w:rsidRDefault="00757E56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F6"/>
          </w:tcPr>
          <w:p w:rsidR="00757E56" w:rsidRDefault="00757E56">
            <w:pPr>
              <w:rPr>
                <w:sz w:val="10"/>
                <w:szCs w:val="10"/>
              </w:rPr>
            </w:pPr>
          </w:p>
        </w:tc>
      </w:tr>
      <w:tr w:rsidR="00757E5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</w:pPr>
            <w:r>
              <w:rPr>
                <w:rStyle w:val="Other1"/>
              </w:rPr>
              <w:t>pohotovost na opravách do 10 Stánků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  <w:ind w:firstLine="160"/>
            </w:pPr>
            <w:r>
              <w:rPr>
                <w:rStyle w:val="Other1"/>
              </w:rPr>
              <w:t>ks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3000,00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3 000,00 Kč</w:t>
            </w:r>
          </w:p>
        </w:tc>
      </w:tr>
      <w:tr w:rsidR="00757E5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</w:pPr>
            <w:r>
              <w:rPr>
                <w:rStyle w:val="Other1"/>
              </w:rPr>
              <w:t>pohotovost na opravách 11-20 Stánků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firstLine="160"/>
            </w:pPr>
            <w:r>
              <w:rPr>
                <w:rStyle w:val="Other1"/>
              </w:rPr>
              <w:t>ks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ind w:firstLine="180"/>
            </w:pPr>
            <w:r>
              <w:rPr>
                <w:rStyle w:val="Other1"/>
              </w:rPr>
              <w:t>5 500,00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BDFF6"/>
            <w:vAlign w:val="bottom"/>
          </w:tcPr>
          <w:p w:rsidR="00757E56" w:rsidRDefault="003F6DB1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5 500,00 Kč</w:t>
            </w:r>
          </w:p>
        </w:tc>
      </w:tr>
      <w:tr w:rsidR="00757E56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</w:pPr>
            <w:r>
              <w:rPr>
                <w:rStyle w:val="Other1"/>
              </w:rPr>
              <w:t xml:space="preserve">pohotovost na </w:t>
            </w:r>
            <w:r>
              <w:rPr>
                <w:rStyle w:val="Other1"/>
              </w:rPr>
              <w:t>opravách 21-30 Stánků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  <w:ind w:firstLine="160"/>
            </w:pPr>
            <w:r>
              <w:rPr>
                <w:rStyle w:val="Other1"/>
              </w:rPr>
              <w:t>ks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  <w:ind w:firstLine="180"/>
            </w:pPr>
            <w:r>
              <w:rPr>
                <w:rStyle w:val="Other1"/>
              </w:rPr>
              <w:t>9 000,00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FF6"/>
          </w:tcPr>
          <w:p w:rsidR="00757E56" w:rsidRDefault="003F6DB1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9 000,00 Kč</w:t>
            </w:r>
          </w:p>
        </w:tc>
      </w:tr>
    </w:tbl>
    <w:p w:rsidR="003F6DB1" w:rsidRDefault="003F6DB1"/>
    <w:sectPr w:rsidR="003F6DB1">
      <w:pgSz w:w="11900" w:h="16840"/>
      <w:pgMar w:top="1141" w:right="1108" w:bottom="781" w:left="978" w:header="713" w:footer="3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B1" w:rsidRDefault="003F6DB1">
      <w:r>
        <w:separator/>
      </w:r>
    </w:p>
  </w:endnote>
  <w:endnote w:type="continuationSeparator" w:id="0">
    <w:p w:rsidR="003F6DB1" w:rsidRDefault="003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B1" w:rsidRDefault="003F6DB1"/>
  </w:footnote>
  <w:footnote w:type="continuationSeparator" w:id="0">
    <w:p w:rsidR="003F6DB1" w:rsidRDefault="003F6D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56"/>
    <w:rsid w:val="003F6DB1"/>
    <w:rsid w:val="00725529"/>
    <w:rsid w:val="0075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B696"/>
  <w15:docId w15:val="{E11F7C10-09DA-4654-A811-9111A3E5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3</cp:revision>
  <dcterms:created xsi:type="dcterms:W3CDTF">2026-02-11T11:41:00Z</dcterms:created>
  <dcterms:modified xsi:type="dcterms:W3CDTF">2026-02-11T11:42:00Z</dcterms:modified>
</cp:coreProperties>
</file>