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Dobrý den, potvrzuji přijetí Vaší objednávky.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S pozdravem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br/>
        <w:br/>
        <w:t>Siemens Healthcare, s.r.o.</w:t>
        <w:br/>
        <w:t>SHS EMEA CEECA CZE FI LOG</w:t>
        <w:br/>
        <w:t>Podnikatelská 2924/2</w:t>
        <w:br/>
        <w:t>612 00 Brno, Česká republika</w:t>
        <w:br/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00FF"/>
            <w:spacing w:val="0"/>
            <w:sz w:val="22"/>
            <w:u w:val="none"/>
            <w:effect w:val="none"/>
          </w:rPr>
          <w:t>mailto:</w:t>
        </w:r>
      </w:hyperlink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+420 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pacing w:val="0"/>
          <w:sz w:val="22"/>
        </w:rPr>
        <w:t>From:</w:t>
      </w:r>
      <w:r>
        <w:rPr>
          <w:rFonts w:ascii="Aptos;sans-serif" w:hAnsi="Aptos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br/>
      </w: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pacing w:val="0"/>
          <w:sz w:val="22"/>
        </w:rPr>
        <w:t>Sent: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Monday, February 2, 2026 7:53 AM</w:t>
        <w:br/>
      </w: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pacing w:val="0"/>
          <w:sz w:val="22"/>
        </w:rPr>
        <w:t>To: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Siemens Healthineers Siemens Diagnostika &lt;</w:t>
      </w:r>
      <w:hyperlink r:id="rId3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diagnostika.cz.team@siemens-healthineers.com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&gt;; nemlek &lt;</w:t>
      </w:r>
      <w:hyperlink r:id="rId4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nemlek@onhb.cz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&gt;</w:t>
        <w:br/>
      </w:r>
      <w:r>
        <w:rPr>
          <w:rFonts w:ascii="Calibri;sans-serif" w:hAnsi="Calibri;sans-serif"/>
          <w:b/>
          <w:i w:val="false"/>
          <w:caps w:val="false"/>
          <w:smallCaps w:val="false"/>
          <w:color w:val="000000"/>
          <w:spacing w:val="0"/>
          <w:sz w:val="22"/>
        </w:rPr>
        <w:t>Subject: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objednávka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Nemocniční lékárna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Husova 2624, 580 22 Havlíčkův Brod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IČO: 00179540, DIČ: CZ00179540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Č.účtu: KB 17938521/0100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Tel 569 472 560-3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E-mail: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___________________________________________________________________________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righ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Havlíčkův Brod, 2. února 2026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Dodavatel:</w:t>
      </w:r>
    </w:p>
    <w:p>
      <w:pPr>
        <w:pStyle w:val="BodyText"/>
        <w:widowControl/>
        <w:bidi w:val="0"/>
        <w:spacing w:before="0" w:after="0"/>
        <w:ind w:firstLine="709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Siemens Healthcare, s. r. o.</w:t>
      </w:r>
    </w:p>
    <w:p>
      <w:pPr>
        <w:pStyle w:val="BodyText"/>
        <w:widowControl/>
        <w:bidi w:val="0"/>
        <w:spacing w:before="0" w:after="0"/>
        <w:ind w:firstLine="709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Budějovická 779/3b</w:t>
      </w:r>
    </w:p>
    <w:p>
      <w:pPr>
        <w:pStyle w:val="BodyText"/>
        <w:widowControl/>
        <w:bidi w:val="0"/>
        <w:spacing w:before="0" w:after="0"/>
        <w:ind w:firstLine="709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140 00 Praha 4</w:t>
      </w:r>
    </w:p>
    <w:p>
      <w:pPr>
        <w:pStyle w:val="BodyText"/>
        <w:widowControl/>
        <w:bidi w:val="0"/>
        <w:spacing w:before="0" w:after="0"/>
        <w:ind w:firstLine="709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Objednávka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82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9"/>
        <w:gridCol w:w="3005"/>
      </w:tblGrid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DABIGATRAN STANDARDS OPOL035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ANTI-XA 10873681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6,00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APIXABAN CONTROLS 10873672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2,00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APIXABAN STANDARDS 10873673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AT MEDIUM KIT 10709521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6,00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D-DIMER KIT 300T 10445980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6,00</w:t>
            </w:r>
          </w:p>
        </w:tc>
      </w:tr>
      <w:tr>
        <w:trPr/>
        <w:tc>
          <w:tcPr>
            <w:tcW w:w="525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RIVAROXABAN STANDARDS 10873677 SIEMENS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1,00</w:t>
            </w:r>
          </w:p>
        </w:tc>
      </w:tr>
    </w:tbl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Objednané zboží dodávejte na: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 xml:space="preserve">Transfúzní oddělení,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0"/>
        </w:rPr>
        <w:t>Husova 2624, 580 22 Havlíčkův Brod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Fonts w:ascii="Arial;sans-serif" w:hAnsi="Arial;sans-serif"/>
          <w:b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Style w:val="Strong"/>
          <w:rFonts w:ascii="Arial;sans-serif" w:hAnsi="Arial;sans-serif"/>
          <w:b/>
          <w:i w:val="false"/>
          <w:caps w:val="false"/>
          <w:smallCaps w:val="false"/>
          <w:color w:val="000000"/>
          <w:spacing w:val="0"/>
          <w:sz w:val="20"/>
        </w:rPr>
        <w:t>LEK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  <w:bdr w:val="single" w:sz="8" w:space="1" w:color="000000"/>
        </w:rPr>
      </w:pPr>
      <w:r>
        <w:rPr>
          <w:caps w:val="false"/>
          <w:smallCaps w:val="false"/>
          <w:color w:val="000000"/>
          <w:spacing w:val="0"/>
          <w:bdr w:val="single" w:sz="8" w:space="1" w:color="000000"/>
        </w:rPr>
        <w:drawing>
          <wp:inline distT="0" distB="0" distL="0" distR="0">
            <wp:extent cx="952500" cy="952500"/>
            <wp:effectExtent l="0" t="0" r="0" b="0"/>
            <wp:docPr id="1" name="Obrázek1" descr="Obrázek byl odebrán odesílatelem. 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Obrázek byl odebrán odesílatelem. Nemocnice Havlíčkův Bro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img-1232000306362273101761807395410"/>
      <w:bookmarkEnd w:id="0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6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Aptos">
    <w:altName w:val="sans-serif"/>
    <w:charset w:val="ee"/>
    <w:family w:val="auto"/>
    <w:pitch w:val="default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lena.simonkova@siemens-healthineers.com" TargetMode="External"/><Relationship Id="rId3" Type="http://schemas.openxmlformats.org/officeDocument/2006/relationships/hyperlink" Target="mailto:diagnostika.cz.team@siemens-healthineers.com" TargetMode="External"/><Relationship Id="rId4" Type="http://schemas.openxmlformats.org/officeDocument/2006/relationships/hyperlink" Target="mailto:nemlek@onhb.cz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nemhb.cz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221</Words>
  <Characters>1480</Characters>
  <CharactersWithSpaces>1690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2026-02-12T13:36:36Z</dcterms:created>
  <dc:creator/>
  <dc:description/>
  <dc:language>cs-CZ</dc:language>
  <cp:lastModifiedBy/>
  <dcterms:modified xsi:type="dcterms:W3CDTF">2026-02-12T13:39:25Z</dcterms:modified>
  <cp:revision>1</cp:revision>
  <dc:subject/>
  <dc:title/>
</cp:coreProperties>
</file>