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7D91" w14:textId="77777777" w:rsidR="00E25F43" w:rsidRDefault="00E25F43" w:rsidP="002E20A8">
      <w:pPr>
        <w:spacing w:after="60"/>
        <w:jc w:val="center"/>
        <w:rPr>
          <w:b/>
          <w:sz w:val="28"/>
          <w:szCs w:val="28"/>
        </w:rPr>
      </w:pPr>
    </w:p>
    <w:p w14:paraId="19B6DC8D" w14:textId="77777777" w:rsidR="00E25F43" w:rsidRPr="0011340C" w:rsidRDefault="00463141" w:rsidP="002E20A8">
      <w:pPr>
        <w:spacing w:after="60"/>
        <w:jc w:val="center"/>
        <w:rPr>
          <w:b/>
          <w:sz w:val="28"/>
          <w:szCs w:val="28"/>
        </w:rPr>
      </w:pPr>
      <w:r>
        <w:rPr>
          <w:b/>
          <w:sz w:val="28"/>
          <w:szCs w:val="28"/>
        </w:rPr>
        <w:t>KUPNÍ SMLOUVA</w:t>
      </w:r>
    </w:p>
    <w:p w14:paraId="1737BB88" w14:textId="77777777" w:rsidR="00E25F43" w:rsidRPr="0011340C" w:rsidRDefault="00E25F43" w:rsidP="002E20A8">
      <w:pPr>
        <w:spacing w:after="60"/>
        <w:jc w:val="center"/>
        <w:rPr>
          <w:rFonts w:cs="Arial"/>
        </w:rPr>
      </w:pPr>
      <w:r w:rsidRPr="0011340C">
        <w:rPr>
          <w:rFonts w:cs="Arial"/>
        </w:rPr>
        <w:t>(dále jen „smlouva“)</w:t>
      </w:r>
    </w:p>
    <w:p w14:paraId="50220D9F" w14:textId="77777777" w:rsidR="00E25F43" w:rsidRPr="0011340C" w:rsidRDefault="00E25F43" w:rsidP="00EC19A0">
      <w:pPr>
        <w:spacing w:after="60"/>
        <w:jc w:val="center"/>
        <w:rPr>
          <w:rFonts w:cs="Arial"/>
          <w:i/>
        </w:rPr>
      </w:pPr>
      <w:r w:rsidRPr="0011340C">
        <w:rPr>
          <w:rFonts w:cs="Arial"/>
          <w:i/>
        </w:rPr>
        <w:t xml:space="preserve">uzavřená ve smyslu § </w:t>
      </w:r>
      <w:smartTag w:uri="urn:schemas-microsoft-com:office:smarttags" w:element="metricconverter">
        <w:smartTagPr>
          <w:attr w:name="ProductID" w:val="2079 a"/>
        </w:smartTagPr>
        <w:r>
          <w:rPr>
            <w:rFonts w:cs="Arial"/>
            <w:i/>
          </w:rPr>
          <w:t>2079</w:t>
        </w:r>
        <w:r w:rsidRPr="0011340C">
          <w:rPr>
            <w:rFonts w:cs="Arial"/>
            <w:i/>
          </w:rPr>
          <w:t xml:space="preserve"> a</w:t>
        </w:r>
      </w:smartTag>
      <w:r w:rsidRPr="0011340C">
        <w:rPr>
          <w:rFonts w:cs="Arial"/>
          <w:i/>
        </w:rPr>
        <w:t xml:space="preserve"> násl. zákona č. </w:t>
      </w:r>
      <w:r>
        <w:rPr>
          <w:rFonts w:cs="Arial"/>
          <w:i/>
        </w:rPr>
        <w:t>89/2012</w:t>
      </w:r>
      <w:r w:rsidRPr="0011340C">
        <w:rPr>
          <w:rFonts w:cs="Arial"/>
          <w:i/>
        </w:rPr>
        <w:t xml:space="preserve"> Sb., ob</w:t>
      </w:r>
      <w:r>
        <w:rPr>
          <w:rFonts w:cs="Arial"/>
          <w:i/>
        </w:rPr>
        <w:t xml:space="preserve">čanský </w:t>
      </w:r>
      <w:r w:rsidRPr="0011340C">
        <w:rPr>
          <w:rFonts w:cs="Arial"/>
          <w:i/>
        </w:rPr>
        <w:t xml:space="preserve">zákoník, ve znění pozdějších předpisů  </w:t>
      </w:r>
    </w:p>
    <w:p w14:paraId="457175F6" w14:textId="77777777" w:rsidR="00E23D2E" w:rsidRDefault="00E23D2E" w:rsidP="002E20A8">
      <w:pPr>
        <w:spacing w:after="60"/>
        <w:jc w:val="center"/>
        <w:rPr>
          <w:b/>
        </w:rPr>
      </w:pPr>
    </w:p>
    <w:p w14:paraId="2CC7391B" w14:textId="77777777" w:rsidR="00E25F43" w:rsidRPr="0011340C" w:rsidRDefault="00E25F43" w:rsidP="002E20A8">
      <w:pPr>
        <w:spacing w:after="60"/>
        <w:jc w:val="center"/>
        <w:rPr>
          <w:b/>
        </w:rPr>
      </w:pPr>
      <w:r w:rsidRPr="0011340C">
        <w:rPr>
          <w:b/>
        </w:rPr>
        <w:t>I.</w:t>
      </w:r>
    </w:p>
    <w:p w14:paraId="71E6995F" w14:textId="77777777" w:rsidR="00E25F43" w:rsidRPr="0011340C" w:rsidRDefault="00E25F43" w:rsidP="002E20A8">
      <w:pPr>
        <w:spacing w:after="60"/>
        <w:jc w:val="center"/>
        <w:rPr>
          <w:b/>
        </w:rPr>
      </w:pPr>
      <w:r w:rsidRPr="0011340C">
        <w:rPr>
          <w:b/>
        </w:rPr>
        <w:t>Smluvní strany</w:t>
      </w:r>
    </w:p>
    <w:p w14:paraId="3696C62D" w14:textId="77777777" w:rsidR="00E25F43" w:rsidRPr="0011340C" w:rsidRDefault="00E25F43" w:rsidP="002E20A8">
      <w:pPr>
        <w:spacing w:after="60"/>
      </w:pPr>
    </w:p>
    <w:p w14:paraId="513D7F25" w14:textId="5BFCC68D" w:rsidR="00E25F43" w:rsidRPr="00802A6E" w:rsidRDefault="00E25F43" w:rsidP="00714C18">
      <w:pPr>
        <w:pStyle w:val="Odstavec11"/>
        <w:numPr>
          <w:ilvl w:val="1"/>
          <w:numId w:val="5"/>
        </w:numPr>
        <w:spacing w:before="0" w:after="60" w:line="276" w:lineRule="auto"/>
        <w:rPr>
          <w:rFonts w:ascii="Calibri" w:eastAsia="Calibri" w:hAnsi="Calibri"/>
          <w:b/>
          <w:bCs/>
          <w:sz w:val="22"/>
          <w:szCs w:val="22"/>
          <w:lang w:eastAsia="en-US"/>
        </w:rPr>
      </w:pPr>
      <w:r w:rsidRPr="00634FE4">
        <w:rPr>
          <w:rFonts w:ascii="Calibri" w:hAnsi="Calibri" w:cs="Arial"/>
          <w:b/>
          <w:sz w:val="22"/>
          <w:szCs w:val="22"/>
        </w:rPr>
        <w:t>Kupující</w:t>
      </w:r>
      <w:r w:rsidRPr="00634FE4">
        <w:rPr>
          <w:rFonts w:ascii="Calibri" w:hAnsi="Calibri" w:cs="Arial"/>
          <w:sz w:val="22"/>
          <w:szCs w:val="22"/>
        </w:rPr>
        <w:t>:</w:t>
      </w:r>
      <w:r w:rsidRPr="00634FE4">
        <w:rPr>
          <w:rFonts w:ascii="Calibri" w:hAnsi="Calibri" w:cs="Arial"/>
          <w:sz w:val="22"/>
          <w:szCs w:val="22"/>
        </w:rPr>
        <w:tab/>
      </w:r>
      <w:r w:rsidR="00506BF7" w:rsidRPr="00634FE4">
        <w:rPr>
          <w:rFonts w:ascii="Calibri" w:hAnsi="Calibri" w:cs="Arial"/>
          <w:sz w:val="22"/>
          <w:szCs w:val="22"/>
        </w:rPr>
        <w:tab/>
      </w:r>
      <w:r w:rsidR="00802A6E" w:rsidRPr="00802A6E">
        <w:rPr>
          <w:rFonts w:ascii="Calibri" w:hAnsi="Calibri" w:cs="Arial"/>
          <w:b/>
          <w:bCs/>
          <w:sz w:val="22"/>
          <w:szCs w:val="22"/>
        </w:rPr>
        <w:t>Technické služby města Pelhřimova, p.o.</w:t>
      </w:r>
    </w:p>
    <w:p w14:paraId="3F437D44" w14:textId="7CDAF141" w:rsidR="00E25F43" w:rsidRPr="00634FE4" w:rsidRDefault="00463141" w:rsidP="00463141">
      <w:pPr>
        <w:tabs>
          <w:tab w:val="center" w:pos="6804"/>
        </w:tabs>
        <w:spacing w:before="40" w:after="40"/>
      </w:pPr>
      <w:r w:rsidRPr="00634FE4">
        <w:rPr>
          <w:rFonts w:cs="Arial"/>
        </w:rPr>
        <w:t xml:space="preserve">                                           sídlo: </w:t>
      </w:r>
      <w:r w:rsidR="00802A6E">
        <w:rPr>
          <w:rFonts w:cs="Arial"/>
        </w:rPr>
        <w:t>Myslotínská 1740</w:t>
      </w:r>
      <w:r w:rsidR="00B32653" w:rsidRPr="00634FE4">
        <w:rPr>
          <w:rFonts w:cs="Arial"/>
        </w:rPr>
        <w:t>, 393 01 Pelhřimov</w:t>
      </w:r>
      <w:r w:rsidR="00506BF7" w:rsidRPr="00634FE4">
        <w:rPr>
          <w:rFonts w:cs="Arial"/>
        </w:rPr>
        <w:tab/>
      </w:r>
    </w:p>
    <w:p w14:paraId="4DA5A41C" w14:textId="38E503BD" w:rsidR="00B32653" w:rsidRDefault="00E25F43" w:rsidP="0011340C">
      <w:pPr>
        <w:pStyle w:val="Bezmezer"/>
        <w:spacing w:line="276" w:lineRule="auto"/>
        <w:ind w:left="1416" w:firstLine="708"/>
      </w:pPr>
      <w:r w:rsidRPr="00634FE4">
        <w:t>zastoupené:</w:t>
      </w:r>
      <w:r w:rsidRPr="00634FE4">
        <w:tab/>
      </w:r>
      <w:r w:rsidR="00802A6E">
        <w:t>Ing. Evou Hamrlovou</w:t>
      </w:r>
      <w:r w:rsidR="00B32653" w:rsidRPr="00634FE4">
        <w:t xml:space="preserve"> </w:t>
      </w:r>
      <w:r w:rsidR="00936691">
        <w:t xml:space="preserve">– </w:t>
      </w:r>
      <w:r w:rsidR="00802A6E">
        <w:t>ředitelkou</w:t>
      </w:r>
    </w:p>
    <w:p w14:paraId="73EAE19A" w14:textId="318FB72B" w:rsidR="00A00FCB" w:rsidRDefault="00A00FCB" w:rsidP="00A00FCB">
      <w:pPr>
        <w:spacing w:after="100" w:afterAutospacing="1"/>
        <w:ind w:left="1416" w:firstLine="708"/>
        <w:rPr>
          <w:rFonts w:cs="Arial"/>
        </w:rPr>
      </w:pPr>
      <w:r>
        <w:t>IČ:</w:t>
      </w:r>
      <w:r>
        <w:tab/>
      </w:r>
      <w:r>
        <w:tab/>
      </w:r>
      <w:r>
        <w:rPr>
          <w:rFonts w:cs="Arial"/>
        </w:rPr>
        <w:t>490 56 689</w:t>
      </w:r>
    </w:p>
    <w:p w14:paraId="4A182D56" w14:textId="20E92D3A" w:rsidR="00306BBD" w:rsidRDefault="00A00FCB" w:rsidP="00306BBD">
      <w:pPr>
        <w:spacing w:after="100" w:afterAutospacing="1"/>
        <w:ind w:left="1416" w:firstLine="708"/>
        <w:rPr>
          <w:rFonts w:cs="Arial"/>
        </w:rPr>
      </w:pPr>
      <w:r>
        <w:rPr>
          <w:rFonts w:cs="Arial"/>
        </w:rPr>
        <w:t>D</w:t>
      </w:r>
      <w:r w:rsidR="00E25F43" w:rsidRPr="00634FE4">
        <w:rPr>
          <w:rFonts w:cs="Arial"/>
        </w:rPr>
        <w:t>IČ:</w:t>
      </w:r>
      <w:r w:rsidR="00E25F43" w:rsidRPr="00634FE4">
        <w:rPr>
          <w:rFonts w:cs="Arial"/>
        </w:rPr>
        <w:tab/>
      </w:r>
      <w:r w:rsidR="00D16414" w:rsidRPr="00634FE4">
        <w:rPr>
          <w:rFonts w:cs="Arial"/>
        </w:rPr>
        <w:t xml:space="preserve">               </w:t>
      </w:r>
      <w:r>
        <w:rPr>
          <w:rFonts w:cs="Arial"/>
        </w:rPr>
        <w:t>CZ</w:t>
      </w:r>
      <w:r w:rsidR="00802A6E">
        <w:rPr>
          <w:rFonts w:cs="Arial"/>
        </w:rPr>
        <w:t>490 56</w:t>
      </w:r>
      <w:r>
        <w:rPr>
          <w:rFonts w:cs="Arial"/>
        </w:rPr>
        <w:t> </w:t>
      </w:r>
      <w:r w:rsidR="00802A6E">
        <w:rPr>
          <w:rFonts w:cs="Arial"/>
        </w:rPr>
        <w:t>689</w:t>
      </w:r>
    </w:p>
    <w:p w14:paraId="3582E02D" w14:textId="1ABEF0EE" w:rsidR="00802A6E" w:rsidRPr="0011340C" w:rsidRDefault="00802A6E" w:rsidP="00802A6E">
      <w:pPr>
        <w:spacing w:after="60"/>
        <w:ind w:left="2124"/>
        <w:rPr>
          <w:rFonts w:cs="Arial"/>
        </w:rPr>
      </w:pPr>
      <w:r w:rsidRPr="0011340C">
        <w:rPr>
          <w:rFonts w:cs="Arial"/>
        </w:rPr>
        <w:t>zapsan</w:t>
      </w:r>
      <w:r>
        <w:rPr>
          <w:rFonts w:cs="Arial"/>
        </w:rPr>
        <w:t>á</w:t>
      </w:r>
      <w:r w:rsidRPr="0011340C">
        <w:rPr>
          <w:rFonts w:cs="Arial"/>
        </w:rPr>
        <w:t xml:space="preserve"> v OR vedeném </w:t>
      </w:r>
      <w:r w:rsidRPr="0011340C">
        <w:t xml:space="preserve">u </w:t>
      </w:r>
      <w:r>
        <w:t xml:space="preserve">Krajského soudu v Českých </w:t>
      </w:r>
      <w:r w:rsidR="00A00FCB">
        <w:t>Budějovicích</w:t>
      </w:r>
      <w:r w:rsidRPr="0011340C">
        <w:t xml:space="preserve">, </w:t>
      </w:r>
      <w:r w:rsidRPr="0011340C">
        <w:rPr>
          <w:rFonts w:cs="Arial"/>
        </w:rPr>
        <w:t>oddíl</w:t>
      </w:r>
      <w:r w:rsidR="00A00FCB">
        <w:rPr>
          <w:rFonts w:cs="Arial"/>
        </w:rPr>
        <w:t xml:space="preserve"> Pr,</w:t>
      </w:r>
      <w:r w:rsidRPr="0011340C">
        <w:rPr>
          <w:rFonts w:cs="Arial"/>
        </w:rPr>
        <w:t xml:space="preserve"> vložka</w:t>
      </w:r>
      <w:r w:rsidR="00A00FCB">
        <w:rPr>
          <w:rFonts w:cs="Arial"/>
        </w:rPr>
        <w:t xml:space="preserve"> 1</w:t>
      </w:r>
    </w:p>
    <w:p w14:paraId="237D1734" w14:textId="03A72B5D" w:rsidR="00E25F43" w:rsidRPr="0011340C" w:rsidRDefault="00E25F43" w:rsidP="00A56F92">
      <w:pPr>
        <w:ind w:left="1416" w:firstLine="708"/>
      </w:pPr>
      <w:r w:rsidRPr="0011340C">
        <w:t>(dále jen „kupující“) na straně jedné</w:t>
      </w:r>
    </w:p>
    <w:p w14:paraId="5D2D946A" w14:textId="577655E4" w:rsidR="00E25F43" w:rsidRPr="0011340C" w:rsidRDefault="00E25F43" w:rsidP="00E7615C">
      <w:pPr>
        <w:spacing w:after="60"/>
        <w:jc w:val="center"/>
      </w:pPr>
      <w:r w:rsidRPr="0011340C">
        <w:t>a</w:t>
      </w:r>
    </w:p>
    <w:p w14:paraId="7388479D" w14:textId="54DDD5C5" w:rsidR="003A579A" w:rsidRPr="00735310" w:rsidRDefault="00E25F43" w:rsidP="00A00FCB">
      <w:pPr>
        <w:pStyle w:val="Odstavec11"/>
        <w:numPr>
          <w:ilvl w:val="1"/>
          <w:numId w:val="5"/>
        </w:numPr>
        <w:spacing w:before="0" w:after="60" w:line="276" w:lineRule="auto"/>
        <w:ind w:left="709" w:hanging="709"/>
        <w:rPr>
          <w:rFonts w:ascii="Calibri" w:eastAsia="Calibri" w:hAnsi="Calibri"/>
          <w:b/>
          <w:bCs/>
          <w:sz w:val="22"/>
          <w:szCs w:val="22"/>
          <w:lang w:eastAsia="en-US"/>
        </w:rPr>
      </w:pPr>
      <w:r w:rsidRPr="0011340C">
        <w:rPr>
          <w:rFonts w:ascii="Calibri" w:hAnsi="Calibri"/>
          <w:b/>
          <w:sz w:val="22"/>
          <w:szCs w:val="22"/>
        </w:rPr>
        <w:t>Prodávající</w:t>
      </w:r>
      <w:r w:rsidRPr="0011340C">
        <w:rPr>
          <w:rFonts w:ascii="Calibri" w:hAnsi="Calibri"/>
          <w:sz w:val="22"/>
          <w:szCs w:val="22"/>
        </w:rPr>
        <w:t>:</w:t>
      </w:r>
      <w:r w:rsidRPr="0011340C">
        <w:rPr>
          <w:rFonts w:ascii="Calibri" w:hAnsi="Calibri"/>
          <w:sz w:val="22"/>
          <w:szCs w:val="22"/>
        </w:rPr>
        <w:tab/>
      </w:r>
      <w:r w:rsidR="00735310" w:rsidRPr="00735310">
        <w:rPr>
          <w:rFonts w:ascii="Calibri" w:hAnsi="Calibri"/>
          <w:b/>
          <w:bCs/>
          <w:sz w:val="22"/>
          <w:szCs w:val="22"/>
        </w:rPr>
        <w:t>Egoé life s.r.o.</w:t>
      </w:r>
    </w:p>
    <w:p w14:paraId="4E30456D" w14:textId="0BF2487A" w:rsidR="003A579A" w:rsidRPr="0011340C" w:rsidRDefault="003A579A" w:rsidP="003A579A">
      <w:pPr>
        <w:pStyle w:val="Odstavec11"/>
        <w:numPr>
          <w:ilvl w:val="0"/>
          <w:numId w:val="0"/>
        </w:numPr>
        <w:spacing w:before="0" w:after="60" w:line="276" w:lineRule="auto"/>
        <w:ind w:left="1983" w:firstLine="141"/>
        <w:rPr>
          <w:rFonts w:ascii="Calibri" w:hAnsi="Calibri" w:cs="Arial"/>
          <w:sz w:val="22"/>
          <w:szCs w:val="22"/>
        </w:rPr>
      </w:pPr>
      <w:r w:rsidRPr="0011340C">
        <w:rPr>
          <w:rFonts w:ascii="Calibri" w:hAnsi="Calibri" w:cs="Arial"/>
          <w:sz w:val="22"/>
          <w:szCs w:val="22"/>
        </w:rPr>
        <w:t>sídlo:</w:t>
      </w:r>
      <w:r w:rsidRPr="0011340C">
        <w:rPr>
          <w:rFonts w:ascii="Calibri" w:hAnsi="Calibri" w:cs="Arial"/>
          <w:sz w:val="22"/>
          <w:szCs w:val="22"/>
        </w:rPr>
        <w:tab/>
      </w:r>
      <w:r w:rsidR="00735310">
        <w:rPr>
          <w:rFonts w:ascii="Calibri" w:hAnsi="Calibri" w:cs="Arial"/>
          <w:sz w:val="22"/>
          <w:szCs w:val="22"/>
        </w:rPr>
        <w:t>Bílovice č.p. 519, 687 12 Bílovice</w:t>
      </w:r>
      <w:r w:rsidRPr="0011340C">
        <w:rPr>
          <w:rFonts w:ascii="Calibri" w:hAnsi="Calibri" w:cs="Arial"/>
          <w:sz w:val="22"/>
          <w:szCs w:val="22"/>
        </w:rPr>
        <w:tab/>
      </w:r>
      <w:r w:rsidRPr="0011340C">
        <w:rPr>
          <w:rFonts w:ascii="Calibri" w:hAnsi="Calibri" w:cs="Arial"/>
          <w:sz w:val="22"/>
          <w:szCs w:val="22"/>
        </w:rPr>
        <w:tab/>
      </w:r>
    </w:p>
    <w:p w14:paraId="2CE435F3" w14:textId="279B9C3F" w:rsidR="003A579A" w:rsidRPr="0011340C" w:rsidRDefault="003A579A" w:rsidP="003A579A">
      <w:pPr>
        <w:pStyle w:val="Odstavec11"/>
        <w:numPr>
          <w:ilvl w:val="0"/>
          <w:numId w:val="0"/>
        </w:numPr>
        <w:spacing w:before="0" w:after="60" w:line="276" w:lineRule="auto"/>
        <w:ind w:left="3600" w:hanging="1440"/>
        <w:rPr>
          <w:rFonts w:ascii="Calibri" w:hAnsi="Calibri" w:cs="Arial"/>
          <w:sz w:val="22"/>
          <w:szCs w:val="22"/>
        </w:rPr>
      </w:pPr>
      <w:r w:rsidRPr="0011340C">
        <w:rPr>
          <w:rFonts w:ascii="Calibri" w:hAnsi="Calibri" w:cs="Arial"/>
          <w:sz w:val="22"/>
          <w:szCs w:val="22"/>
        </w:rPr>
        <w:t>jednající/zastoupený:</w:t>
      </w:r>
      <w:r w:rsidRPr="0011340C">
        <w:rPr>
          <w:rFonts w:ascii="Calibri" w:hAnsi="Calibri"/>
          <w:sz w:val="22"/>
          <w:szCs w:val="22"/>
        </w:rPr>
        <w:tab/>
      </w:r>
      <w:r w:rsidR="00735310">
        <w:rPr>
          <w:rFonts w:ascii="Calibri" w:hAnsi="Calibri"/>
          <w:sz w:val="22"/>
          <w:szCs w:val="22"/>
        </w:rPr>
        <w:t>Mgr. Barbora Očenášková, jednatelka</w:t>
      </w:r>
    </w:p>
    <w:p w14:paraId="49F66C77" w14:textId="466784CD" w:rsidR="003A579A" w:rsidRPr="0011340C" w:rsidRDefault="003A579A" w:rsidP="003A579A">
      <w:pPr>
        <w:pStyle w:val="Odstavec11"/>
        <w:numPr>
          <w:ilvl w:val="0"/>
          <w:numId w:val="0"/>
        </w:numPr>
        <w:spacing w:before="0" w:after="60" w:line="276" w:lineRule="auto"/>
        <w:ind w:left="2127"/>
        <w:rPr>
          <w:rFonts w:ascii="Calibri" w:hAnsi="Calibri" w:cs="Arial"/>
          <w:sz w:val="22"/>
          <w:szCs w:val="22"/>
        </w:rPr>
      </w:pPr>
      <w:r w:rsidRPr="0011340C">
        <w:rPr>
          <w:rFonts w:ascii="Calibri" w:hAnsi="Calibri" w:cs="Arial"/>
          <w:sz w:val="22"/>
          <w:szCs w:val="22"/>
        </w:rPr>
        <w:t>bank. spojení:</w:t>
      </w:r>
      <w:r w:rsidRPr="0011340C">
        <w:rPr>
          <w:rFonts w:ascii="Calibri" w:hAnsi="Calibri" w:cs="Arial"/>
          <w:sz w:val="22"/>
          <w:szCs w:val="22"/>
        </w:rPr>
        <w:tab/>
      </w:r>
      <w:r w:rsidR="005234E6">
        <w:rPr>
          <w:rFonts w:ascii="Calibri" w:hAnsi="Calibri" w:cs="Arial"/>
          <w:sz w:val="22"/>
          <w:szCs w:val="22"/>
        </w:rPr>
        <w:t>xxx</w:t>
      </w:r>
      <w:r w:rsidRPr="0011340C">
        <w:rPr>
          <w:rFonts w:ascii="Calibri" w:hAnsi="Calibri" w:cs="Arial"/>
          <w:sz w:val="22"/>
          <w:szCs w:val="22"/>
        </w:rPr>
        <w:tab/>
      </w:r>
    </w:p>
    <w:p w14:paraId="0DABEC1F" w14:textId="46DAEAEF" w:rsidR="003A579A" w:rsidRPr="0011340C" w:rsidRDefault="003A579A" w:rsidP="003A579A">
      <w:pPr>
        <w:pStyle w:val="Odstavec11"/>
        <w:numPr>
          <w:ilvl w:val="0"/>
          <w:numId w:val="0"/>
        </w:numPr>
        <w:spacing w:before="0" w:after="60" w:line="276" w:lineRule="auto"/>
        <w:ind w:left="2127"/>
        <w:rPr>
          <w:rFonts w:ascii="Calibri" w:hAnsi="Calibri" w:cs="Arial"/>
          <w:sz w:val="22"/>
          <w:szCs w:val="22"/>
        </w:rPr>
      </w:pPr>
      <w:r w:rsidRPr="0011340C">
        <w:rPr>
          <w:rFonts w:ascii="Calibri" w:hAnsi="Calibri" w:cs="Arial"/>
          <w:sz w:val="22"/>
          <w:szCs w:val="22"/>
        </w:rPr>
        <w:t>číslo účtu:</w:t>
      </w:r>
      <w:r w:rsidR="00735310">
        <w:rPr>
          <w:rFonts w:ascii="Calibri" w:hAnsi="Calibri" w:cs="Arial"/>
          <w:sz w:val="22"/>
          <w:szCs w:val="22"/>
        </w:rPr>
        <w:t xml:space="preserve"> </w:t>
      </w:r>
      <w:r w:rsidR="005234E6">
        <w:rPr>
          <w:rFonts w:ascii="Calibri" w:hAnsi="Calibri" w:cs="Arial"/>
          <w:sz w:val="22"/>
          <w:szCs w:val="22"/>
        </w:rPr>
        <w:t>xxx</w:t>
      </w:r>
      <w:r w:rsidRPr="0011340C">
        <w:rPr>
          <w:rFonts w:ascii="Calibri" w:hAnsi="Calibri" w:cs="Arial"/>
          <w:sz w:val="22"/>
          <w:szCs w:val="22"/>
        </w:rPr>
        <w:tab/>
      </w:r>
    </w:p>
    <w:p w14:paraId="178E2167" w14:textId="1C1C99E5" w:rsidR="003A579A" w:rsidRPr="0011340C" w:rsidRDefault="003A579A" w:rsidP="003A579A">
      <w:pPr>
        <w:spacing w:after="60"/>
        <w:ind w:left="1416" w:firstLine="708"/>
        <w:rPr>
          <w:rFonts w:cs="Arial"/>
        </w:rPr>
      </w:pPr>
      <w:r w:rsidRPr="0011340C">
        <w:rPr>
          <w:rFonts w:cs="Arial"/>
        </w:rPr>
        <w:t>IČ:</w:t>
      </w:r>
      <w:r w:rsidR="00735310">
        <w:rPr>
          <w:rFonts w:cs="Arial"/>
        </w:rPr>
        <w:t xml:space="preserve"> 056 22 956</w:t>
      </w:r>
      <w:r w:rsidRPr="0011340C">
        <w:rPr>
          <w:rFonts w:cs="Arial"/>
        </w:rPr>
        <w:tab/>
      </w:r>
      <w:r w:rsidRPr="0011340C">
        <w:rPr>
          <w:rFonts w:cs="Arial"/>
        </w:rPr>
        <w:tab/>
      </w:r>
      <w:r w:rsidRPr="0011340C">
        <w:rPr>
          <w:rFonts w:cs="Arial"/>
        </w:rPr>
        <w:tab/>
      </w:r>
    </w:p>
    <w:p w14:paraId="42A4327A" w14:textId="0C9EFF2F" w:rsidR="003A579A" w:rsidRPr="0011340C" w:rsidRDefault="003A579A" w:rsidP="003A579A">
      <w:pPr>
        <w:spacing w:after="60"/>
        <w:ind w:left="1416" w:firstLine="708"/>
        <w:rPr>
          <w:rFonts w:cs="Arial"/>
        </w:rPr>
      </w:pPr>
      <w:r w:rsidRPr="0011340C">
        <w:rPr>
          <w:rFonts w:cs="Arial"/>
        </w:rPr>
        <w:t>DIČ:</w:t>
      </w:r>
      <w:r w:rsidR="00735310">
        <w:rPr>
          <w:rFonts w:cs="Arial"/>
        </w:rPr>
        <w:t xml:space="preserve"> CZ05622956</w:t>
      </w:r>
      <w:r w:rsidRPr="0011340C">
        <w:rPr>
          <w:rFonts w:cs="Arial"/>
        </w:rPr>
        <w:tab/>
      </w:r>
      <w:r w:rsidRPr="0011340C">
        <w:rPr>
          <w:rFonts w:cs="Arial"/>
        </w:rPr>
        <w:tab/>
      </w:r>
      <w:r w:rsidRPr="0011340C">
        <w:rPr>
          <w:rFonts w:cs="Arial"/>
        </w:rPr>
        <w:tab/>
      </w:r>
    </w:p>
    <w:p w14:paraId="303145CB" w14:textId="113B3D55" w:rsidR="003A579A" w:rsidRPr="0011340C" w:rsidRDefault="003A579A" w:rsidP="003A579A">
      <w:pPr>
        <w:spacing w:after="60"/>
        <w:ind w:left="2124"/>
        <w:rPr>
          <w:rFonts w:cs="Arial"/>
        </w:rPr>
      </w:pPr>
      <w:r w:rsidRPr="0011340C">
        <w:rPr>
          <w:rFonts w:cs="Arial"/>
        </w:rPr>
        <w:t xml:space="preserve">zapsaný v OR vedeném </w:t>
      </w:r>
      <w:r w:rsidR="00735310">
        <w:t>Krajským soudem v Brně</w:t>
      </w:r>
      <w:r w:rsidRPr="0011340C">
        <w:t xml:space="preserve">, </w:t>
      </w:r>
      <w:r w:rsidRPr="0011340C">
        <w:rPr>
          <w:rFonts w:cs="Arial"/>
        </w:rPr>
        <w:t>oddíl</w:t>
      </w:r>
      <w:r w:rsidR="00735310">
        <w:rPr>
          <w:rFonts w:cs="Arial"/>
        </w:rPr>
        <w:t xml:space="preserve"> C</w:t>
      </w:r>
      <w:r w:rsidRPr="0011340C">
        <w:rPr>
          <w:rFonts w:cs="Arial"/>
        </w:rPr>
        <w:t xml:space="preserve">, vložka </w:t>
      </w:r>
      <w:r w:rsidR="00735310">
        <w:rPr>
          <w:rFonts w:cs="Arial"/>
        </w:rPr>
        <w:t>96876</w:t>
      </w:r>
    </w:p>
    <w:p w14:paraId="6D4F3D8E" w14:textId="77777777" w:rsidR="003A579A" w:rsidRPr="0011340C" w:rsidRDefault="003A579A" w:rsidP="003A579A">
      <w:pPr>
        <w:spacing w:after="60"/>
        <w:ind w:left="1416" w:firstLine="708"/>
        <w:rPr>
          <w:rFonts w:cs="Arial"/>
        </w:rPr>
      </w:pPr>
      <w:r w:rsidRPr="0011340C">
        <w:rPr>
          <w:rFonts w:cs="Arial"/>
        </w:rPr>
        <w:t xml:space="preserve">(dále jen „prodávající“) na straně druhé </w:t>
      </w:r>
    </w:p>
    <w:p w14:paraId="13F9755D" w14:textId="77777777" w:rsidR="00E25F43" w:rsidRPr="0011340C" w:rsidRDefault="00E25F43" w:rsidP="002E20A8">
      <w:pPr>
        <w:pStyle w:val="Textkomente"/>
        <w:spacing w:after="60" w:line="276" w:lineRule="auto"/>
      </w:pPr>
    </w:p>
    <w:p w14:paraId="64181F2A" w14:textId="77777777" w:rsidR="00E25F43" w:rsidRPr="0011340C" w:rsidRDefault="00E25F43" w:rsidP="00EC19A0">
      <w:pPr>
        <w:spacing w:after="60"/>
      </w:pPr>
      <w:r w:rsidRPr="0011340C">
        <w:t>(společně dále také jako „smluvní strany“)</w:t>
      </w:r>
    </w:p>
    <w:p w14:paraId="2AF43EF4" w14:textId="77777777" w:rsidR="00A56F92" w:rsidRPr="00E7615C"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3DC7A94E" w14:textId="77777777" w:rsidR="00E25F43" w:rsidRPr="0011340C" w:rsidRDefault="00E25F43" w:rsidP="002E20A8">
      <w:pPr>
        <w:jc w:val="center"/>
        <w:rPr>
          <w:rFonts w:cs="Calibri"/>
          <w:b/>
        </w:rPr>
      </w:pPr>
      <w:r w:rsidRPr="0011340C">
        <w:rPr>
          <w:rFonts w:cs="Calibri"/>
          <w:b/>
        </w:rPr>
        <w:t>II.</w:t>
      </w:r>
    </w:p>
    <w:p w14:paraId="2FB6F565" w14:textId="77777777" w:rsidR="00E25F43" w:rsidRPr="0011340C" w:rsidRDefault="00E25F43" w:rsidP="002E20A8">
      <w:pPr>
        <w:spacing w:after="120"/>
        <w:jc w:val="center"/>
        <w:rPr>
          <w:rFonts w:cs="Calibri"/>
          <w:b/>
        </w:rPr>
      </w:pPr>
      <w:r w:rsidRPr="0011340C">
        <w:rPr>
          <w:rFonts w:cs="Calibri"/>
          <w:b/>
        </w:rPr>
        <w:t>Předmět smlouvy</w:t>
      </w:r>
    </w:p>
    <w:p w14:paraId="18F0F84A" w14:textId="67BF5A98" w:rsidR="00E25F43" w:rsidRPr="00735310" w:rsidRDefault="00E25F43" w:rsidP="00A00FCB">
      <w:pPr>
        <w:numPr>
          <w:ilvl w:val="1"/>
          <w:numId w:val="6"/>
        </w:numPr>
        <w:tabs>
          <w:tab w:val="clear" w:pos="360"/>
        </w:tabs>
        <w:spacing w:after="120" w:line="240" w:lineRule="auto"/>
        <w:ind w:left="709" w:hanging="709"/>
        <w:jc w:val="both"/>
      </w:pPr>
      <w:r w:rsidRPr="0011340C">
        <w:rPr>
          <w:rFonts w:cs="Arial"/>
        </w:rPr>
        <w:t>Prodávající se v rozsahu a za podmínek stanovených touto smlouvo</w:t>
      </w:r>
      <w:r w:rsidR="00697DD4">
        <w:rPr>
          <w:rFonts w:cs="Arial"/>
        </w:rPr>
        <w:t>u zavazuje dodat kupujícímu nov</w:t>
      </w:r>
      <w:r w:rsidR="00A00FCB">
        <w:rPr>
          <w:rFonts w:cs="Arial"/>
        </w:rPr>
        <w:t>ý</w:t>
      </w:r>
      <w:r w:rsidRPr="0011340C">
        <w:rPr>
          <w:rFonts w:cs="Arial"/>
        </w:rPr>
        <w:t xml:space="preserve">, plně funkční </w:t>
      </w:r>
      <w:r w:rsidR="001D1AA1">
        <w:rPr>
          <w:rFonts w:cs="Arial"/>
        </w:rPr>
        <w:t>vč. příslušenství</w:t>
      </w:r>
      <w:r w:rsidRPr="005D77C0">
        <w:rPr>
          <w:rFonts w:cs="Arial"/>
        </w:rPr>
        <w:t xml:space="preserve"> </w:t>
      </w:r>
      <w:r w:rsidR="00A00FCB">
        <w:rPr>
          <w:rFonts w:cs="Arial"/>
        </w:rPr>
        <w:t xml:space="preserve">níže uvedený </w:t>
      </w:r>
      <w:r w:rsidR="005864A1">
        <w:rPr>
          <w:rFonts w:cs="Arial"/>
        </w:rPr>
        <w:t>mobiliář</w:t>
      </w:r>
      <w:r w:rsidR="00A00FCB">
        <w:rPr>
          <w:rFonts w:cs="Arial"/>
        </w:rPr>
        <w:t xml:space="preserve"> (dále jen </w:t>
      </w:r>
      <w:r w:rsidR="005864A1">
        <w:rPr>
          <w:rFonts w:cs="Arial"/>
        </w:rPr>
        <w:t xml:space="preserve">mobiliář) </w:t>
      </w:r>
      <w:r w:rsidR="005864A1" w:rsidRPr="00A00FCB">
        <w:rPr>
          <w:rFonts w:cs="Arial"/>
        </w:rPr>
        <w:t>a</w:t>
      </w:r>
      <w:r w:rsidRPr="00A00FCB">
        <w:rPr>
          <w:rFonts w:cs="Arial"/>
        </w:rPr>
        <w:t xml:space="preserve"> převést na kupujícího vlastnické právo k t</w:t>
      </w:r>
      <w:r w:rsidR="003F1A10" w:rsidRPr="00A00FCB">
        <w:rPr>
          <w:rFonts w:cs="Arial"/>
        </w:rPr>
        <w:t>o</w:t>
      </w:r>
      <w:r w:rsidR="00697DD4" w:rsidRPr="00A00FCB">
        <w:rPr>
          <w:rFonts w:cs="Arial"/>
        </w:rPr>
        <w:t>muto</w:t>
      </w:r>
      <w:r w:rsidRPr="00A00FCB">
        <w:rPr>
          <w:rFonts w:cs="Arial"/>
        </w:rPr>
        <w:t xml:space="preserve"> </w:t>
      </w:r>
      <w:r w:rsidR="001D1AA1" w:rsidRPr="00A00FCB">
        <w:rPr>
          <w:rFonts w:cs="Arial"/>
        </w:rPr>
        <w:t>mobiliáři</w:t>
      </w:r>
      <w:r w:rsidR="00735310">
        <w:rPr>
          <w:rFonts w:cs="Arial"/>
        </w:rPr>
        <w:t>, přičemž bližší specifikace je uved</w:t>
      </w:r>
      <w:r w:rsidR="00810A1A">
        <w:rPr>
          <w:rFonts w:cs="Arial"/>
        </w:rPr>
        <w:t>e</w:t>
      </w:r>
      <w:r w:rsidR="00735310">
        <w:rPr>
          <w:rFonts w:cs="Arial"/>
        </w:rPr>
        <w:t>ná v příloze č. 1 této smlouvy</w:t>
      </w:r>
      <w:r w:rsidR="00810A1A">
        <w:rPr>
          <w:rFonts w:cs="Arial"/>
        </w:rPr>
        <w:t xml:space="preserve"> – nabídka č. 265500106 ze dne 20.1.2026</w:t>
      </w:r>
    </w:p>
    <w:p w14:paraId="2CF82740" w14:textId="77777777" w:rsidR="00735310" w:rsidRPr="00A00FCB" w:rsidRDefault="00735310" w:rsidP="00735310">
      <w:pPr>
        <w:spacing w:after="120" w:line="240" w:lineRule="auto"/>
        <w:ind w:left="709"/>
        <w:jc w:val="both"/>
      </w:pPr>
    </w:p>
    <w:tbl>
      <w:tblPr>
        <w:tblStyle w:val="Mkatabulky"/>
        <w:tblW w:w="0" w:type="auto"/>
        <w:tblInd w:w="720" w:type="dxa"/>
        <w:tblLook w:val="04A0" w:firstRow="1" w:lastRow="0" w:firstColumn="1" w:lastColumn="0" w:noHBand="0" w:noVBand="1"/>
      </w:tblPr>
      <w:tblGrid>
        <w:gridCol w:w="7471"/>
        <w:gridCol w:w="871"/>
      </w:tblGrid>
      <w:tr w:rsidR="00A00FCB" w:rsidRPr="00497D3F" w14:paraId="52FE7E36" w14:textId="77777777" w:rsidTr="00635A7F">
        <w:tc>
          <w:tcPr>
            <w:tcW w:w="7473" w:type="dxa"/>
          </w:tcPr>
          <w:p w14:paraId="75A71625" w14:textId="77777777" w:rsidR="00A00FCB" w:rsidRPr="00366573" w:rsidRDefault="00A00FCB" w:rsidP="00635A7F">
            <w:pPr>
              <w:pStyle w:val="Odstavecseseznamem"/>
              <w:ind w:left="0"/>
              <w:rPr>
                <w:rFonts w:asciiTheme="minorHAnsi" w:hAnsiTheme="minorHAnsi" w:cstheme="minorHAnsi"/>
                <w:b/>
                <w:bCs/>
                <w:sz w:val="28"/>
                <w:szCs w:val="28"/>
              </w:rPr>
            </w:pPr>
            <w:r w:rsidRPr="00366573">
              <w:rPr>
                <w:rFonts w:asciiTheme="minorHAnsi" w:hAnsiTheme="minorHAnsi" w:cstheme="minorHAnsi"/>
                <w:b/>
                <w:bCs/>
                <w:sz w:val="28"/>
                <w:szCs w:val="28"/>
              </w:rPr>
              <w:lastRenderedPageBreak/>
              <w:t>Název a stručný popis</w:t>
            </w:r>
          </w:p>
        </w:tc>
        <w:tc>
          <w:tcPr>
            <w:tcW w:w="869" w:type="dxa"/>
          </w:tcPr>
          <w:p w14:paraId="26096F45" w14:textId="77777777" w:rsidR="00A00FCB" w:rsidRPr="00366573" w:rsidRDefault="00A00FCB" w:rsidP="00635A7F">
            <w:pPr>
              <w:pStyle w:val="Odstavecseseznamem"/>
              <w:ind w:left="0"/>
              <w:rPr>
                <w:rFonts w:asciiTheme="minorHAnsi" w:hAnsiTheme="minorHAnsi" w:cstheme="minorHAnsi"/>
                <w:b/>
                <w:bCs/>
                <w:sz w:val="28"/>
                <w:szCs w:val="28"/>
              </w:rPr>
            </w:pPr>
            <w:r w:rsidRPr="00366573">
              <w:rPr>
                <w:rFonts w:asciiTheme="minorHAnsi" w:hAnsiTheme="minorHAnsi" w:cstheme="minorHAnsi"/>
                <w:b/>
                <w:bCs/>
                <w:sz w:val="28"/>
                <w:szCs w:val="28"/>
              </w:rPr>
              <w:t>Počet kusů</w:t>
            </w:r>
          </w:p>
        </w:tc>
      </w:tr>
      <w:tr w:rsidR="00A00FCB" w:rsidRPr="00497D3F" w14:paraId="69C33FB8" w14:textId="77777777" w:rsidTr="00635A7F">
        <w:tc>
          <w:tcPr>
            <w:tcW w:w="7473" w:type="dxa"/>
          </w:tcPr>
          <w:p w14:paraId="083CB6C9" w14:textId="5F2B1AB7" w:rsidR="00A00FCB" w:rsidRPr="00366573" w:rsidRDefault="00735310" w:rsidP="00635A7F">
            <w:pPr>
              <w:pStyle w:val="Odstavecseseznamem"/>
              <w:ind w:left="0"/>
              <w:rPr>
                <w:rFonts w:asciiTheme="minorHAnsi" w:hAnsiTheme="minorHAnsi" w:cstheme="minorHAnsi"/>
                <w:sz w:val="28"/>
                <w:szCs w:val="28"/>
              </w:rPr>
            </w:pPr>
            <w:r w:rsidRPr="00366573">
              <w:rPr>
                <w:rFonts w:asciiTheme="minorHAnsi" w:hAnsiTheme="minorHAnsi" w:cstheme="minorHAnsi"/>
                <w:sz w:val="28"/>
                <w:szCs w:val="28"/>
              </w:rPr>
              <w:t>L</w:t>
            </w:r>
            <w:r w:rsidR="00A00FCB" w:rsidRPr="00366573">
              <w:rPr>
                <w:rFonts w:asciiTheme="minorHAnsi" w:hAnsiTheme="minorHAnsi" w:cstheme="minorHAnsi"/>
                <w:sz w:val="28"/>
                <w:szCs w:val="28"/>
              </w:rPr>
              <w:t>avička s</w:t>
            </w:r>
            <w:r w:rsidR="00810A1A" w:rsidRPr="00366573">
              <w:rPr>
                <w:rFonts w:asciiTheme="minorHAnsi" w:hAnsiTheme="minorHAnsi" w:cstheme="minorHAnsi"/>
                <w:sz w:val="28"/>
                <w:szCs w:val="28"/>
              </w:rPr>
              <w:t> opěradlem a</w:t>
            </w:r>
            <w:r w:rsidR="00A00FCB" w:rsidRPr="00366573">
              <w:rPr>
                <w:rFonts w:asciiTheme="minorHAnsi" w:hAnsiTheme="minorHAnsi" w:cstheme="minorHAnsi"/>
                <w:sz w:val="28"/>
                <w:szCs w:val="28"/>
              </w:rPr>
              <w:t> područkami, materiál: kov, dřevo</w:t>
            </w:r>
          </w:p>
        </w:tc>
        <w:tc>
          <w:tcPr>
            <w:tcW w:w="869" w:type="dxa"/>
          </w:tcPr>
          <w:p w14:paraId="1C3CF658" w14:textId="77777777" w:rsidR="00A00FCB" w:rsidRPr="00366573" w:rsidRDefault="00A00FCB" w:rsidP="00635A7F">
            <w:pPr>
              <w:pStyle w:val="Odstavecseseznamem"/>
              <w:ind w:left="0"/>
              <w:jc w:val="center"/>
              <w:rPr>
                <w:rFonts w:asciiTheme="minorHAnsi" w:hAnsiTheme="minorHAnsi" w:cstheme="minorHAnsi"/>
                <w:sz w:val="28"/>
                <w:szCs w:val="28"/>
              </w:rPr>
            </w:pPr>
            <w:r w:rsidRPr="00366573">
              <w:rPr>
                <w:rFonts w:asciiTheme="minorHAnsi" w:hAnsiTheme="minorHAnsi" w:cstheme="minorHAnsi"/>
                <w:sz w:val="28"/>
                <w:szCs w:val="28"/>
              </w:rPr>
              <w:t>28</w:t>
            </w:r>
          </w:p>
        </w:tc>
      </w:tr>
      <w:tr w:rsidR="00A00FCB" w:rsidRPr="00497D3F" w14:paraId="6F395E2A" w14:textId="77777777" w:rsidTr="00635A7F">
        <w:tc>
          <w:tcPr>
            <w:tcW w:w="7473" w:type="dxa"/>
          </w:tcPr>
          <w:p w14:paraId="02706711" w14:textId="49E98693" w:rsidR="00A00FCB" w:rsidRPr="00366573" w:rsidRDefault="00735310" w:rsidP="00635A7F">
            <w:pPr>
              <w:pStyle w:val="Odstavecseseznamem"/>
              <w:ind w:left="0"/>
              <w:rPr>
                <w:rFonts w:asciiTheme="minorHAnsi" w:hAnsiTheme="minorHAnsi" w:cstheme="minorHAnsi"/>
                <w:sz w:val="28"/>
                <w:szCs w:val="28"/>
              </w:rPr>
            </w:pPr>
            <w:r w:rsidRPr="00366573">
              <w:rPr>
                <w:rFonts w:asciiTheme="minorHAnsi" w:hAnsiTheme="minorHAnsi" w:cstheme="minorHAnsi"/>
                <w:sz w:val="28"/>
                <w:szCs w:val="28"/>
              </w:rPr>
              <w:t>L</w:t>
            </w:r>
            <w:r w:rsidR="00A00FCB" w:rsidRPr="00366573">
              <w:rPr>
                <w:rFonts w:asciiTheme="minorHAnsi" w:hAnsiTheme="minorHAnsi" w:cstheme="minorHAnsi"/>
                <w:sz w:val="28"/>
                <w:szCs w:val="28"/>
              </w:rPr>
              <w:t xml:space="preserve">avička bez </w:t>
            </w:r>
            <w:r w:rsidR="00810A1A" w:rsidRPr="00366573">
              <w:rPr>
                <w:rFonts w:asciiTheme="minorHAnsi" w:hAnsiTheme="minorHAnsi" w:cstheme="minorHAnsi"/>
                <w:sz w:val="28"/>
                <w:szCs w:val="28"/>
              </w:rPr>
              <w:t>opěradla</w:t>
            </w:r>
            <w:r w:rsidR="00A00FCB" w:rsidRPr="00366573">
              <w:rPr>
                <w:rFonts w:asciiTheme="minorHAnsi" w:hAnsiTheme="minorHAnsi" w:cstheme="minorHAnsi"/>
                <w:sz w:val="28"/>
                <w:szCs w:val="28"/>
              </w:rPr>
              <w:t>, materiál: kov, dřevo</w:t>
            </w:r>
          </w:p>
        </w:tc>
        <w:tc>
          <w:tcPr>
            <w:tcW w:w="869" w:type="dxa"/>
          </w:tcPr>
          <w:p w14:paraId="2D2E95E6" w14:textId="77777777" w:rsidR="00A00FCB" w:rsidRPr="00366573" w:rsidRDefault="00A00FCB" w:rsidP="00635A7F">
            <w:pPr>
              <w:pStyle w:val="Odstavecseseznamem"/>
              <w:ind w:left="0"/>
              <w:jc w:val="center"/>
              <w:rPr>
                <w:rFonts w:asciiTheme="minorHAnsi" w:hAnsiTheme="minorHAnsi" w:cstheme="minorHAnsi"/>
                <w:sz w:val="28"/>
                <w:szCs w:val="28"/>
              </w:rPr>
            </w:pPr>
            <w:r w:rsidRPr="00366573">
              <w:rPr>
                <w:rFonts w:asciiTheme="minorHAnsi" w:hAnsiTheme="minorHAnsi" w:cstheme="minorHAnsi"/>
                <w:sz w:val="28"/>
                <w:szCs w:val="28"/>
              </w:rPr>
              <w:t>7</w:t>
            </w:r>
          </w:p>
        </w:tc>
      </w:tr>
      <w:tr w:rsidR="00A00FCB" w:rsidRPr="00497D3F" w14:paraId="2CE1A522" w14:textId="77777777" w:rsidTr="00635A7F">
        <w:tc>
          <w:tcPr>
            <w:tcW w:w="7473" w:type="dxa"/>
          </w:tcPr>
          <w:p w14:paraId="06DE584A" w14:textId="630026E8" w:rsidR="00A00FCB" w:rsidRPr="00366573" w:rsidRDefault="00A00FCB" w:rsidP="00635A7F">
            <w:pPr>
              <w:pStyle w:val="Odstavecseseznamem"/>
              <w:ind w:left="0"/>
              <w:rPr>
                <w:rFonts w:asciiTheme="minorHAnsi" w:hAnsiTheme="minorHAnsi" w:cstheme="minorHAnsi"/>
                <w:sz w:val="28"/>
                <w:szCs w:val="28"/>
              </w:rPr>
            </w:pPr>
            <w:r w:rsidRPr="00366573">
              <w:rPr>
                <w:rFonts w:asciiTheme="minorHAnsi" w:hAnsiTheme="minorHAnsi" w:cstheme="minorHAnsi"/>
                <w:sz w:val="28"/>
                <w:szCs w:val="28"/>
              </w:rPr>
              <w:t>Odpadkový koš jednokomorový se stříškou, po straně s držákem na sáčky na psí exkrementy, materiál: kov, dřevo</w:t>
            </w:r>
          </w:p>
        </w:tc>
        <w:tc>
          <w:tcPr>
            <w:tcW w:w="869" w:type="dxa"/>
          </w:tcPr>
          <w:p w14:paraId="1AEDB912" w14:textId="77777777" w:rsidR="00A00FCB" w:rsidRPr="00366573" w:rsidRDefault="00A00FCB" w:rsidP="00635A7F">
            <w:pPr>
              <w:pStyle w:val="Odstavecseseznamem"/>
              <w:ind w:left="0"/>
              <w:jc w:val="center"/>
              <w:rPr>
                <w:rFonts w:asciiTheme="minorHAnsi" w:hAnsiTheme="minorHAnsi" w:cstheme="minorHAnsi"/>
                <w:sz w:val="28"/>
                <w:szCs w:val="28"/>
              </w:rPr>
            </w:pPr>
            <w:r w:rsidRPr="00366573">
              <w:rPr>
                <w:rFonts w:asciiTheme="minorHAnsi" w:hAnsiTheme="minorHAnsi" w:cstheme="minorHAnsi"/>
                <w:sz w:val="28"/>
                <w:szCs w:val="28"/>
              </w:rPr>
              <w:t>7</w:t>
            </w:r>
          </w:p>
        </w:tc>
      </w:tr>
      <w:tr w:rsidR="00A00FCB" w:rsidRPr="00497D3F" w14:paraId="293AAE0E" w14:textId="77777777" w:rsidTr="00635A7F">
        <w:tc>
          <w:tcPr>
            <w:tcW w:w="7473" w:type="dxa"/>
          </w:tcPr>
          <w:p w14:paraId="6788C8AA" w14:textId="3472353F" w:rsidR="00A00FCB" w:rsidRPr="00366573" w:rsidRDefault="00A00FCB" w:rsidP="00635A7F">
            <w:pPr>
              <w:pStyle w:val="Odstavecseseznamem"/>
              <w:ind w:left="0"/>
              <w:rPr>
                <w:rFonts w:asciiTheme="minorHAnsi" w:hAnsiTheme="minorHAnsi" w:cstheme="minorHAnsi"/>
                <w:sz w:val="28"/>
                <w:szCs w:val="28"/>
              </w:rPr>
            </w:pPr>
            <w:r w:rsidRPr="00366573">
              <w:rPr>
                <w:rFonts w:asciiTheme="minorHAnsi" w:hAnsiTheme="minorHAnsi" w:cstheme="minorHAnsi"/>
                <w:sz w:val="28"/>
                <w:szCs w:val="28"/>
              </w:rPr>
              <w:t>Odpadkový koš jednokomorový se stříškou, materiál: kov, dřevo</w:t>
            </w:r>
          </w:p>
        </w:tc>
        <w:tc>
          <w:tcPr>
            <w:tcW w:w="869" w:type="dxa"/>
          </w:tcPr>
          <w:p w14:paraId="05870E42" w14:textId="77777777" w:rsidR="00A00FCB" w:rsidRPr="00366573" w:rsidRDefault="00A00FCB" w:rsidP="00635A7F">
            <w:pPr>
              <w:pStyle w:val="Odstavecseseznamem"/>
              <w:ind w:left="0"/>
              <w:jc w:val="center"/>
              <w:rPr>
                <w:rFonts w:asciiTheme="minorHAnsi" w:hAnsiTheme="minorHAnsi" w:cstheme="minorHAnsi"/>
                <w:sz w:val="28"/>
                <w:szCs w:val="28"/>
              </w:rPr>
            </w:pPr>
            <w:r w:rsidRPr="00366573">
              <w:rPr>
                <w:rFonts w:asciiTheme="minorHAnsi" w:hAnsiTheme="minorHAnsi" w:cstheme="minorHAnsi"/>
                <w:sz w:val="28"/>
                <w:szCs w:val="28"/>
              </w:rPr>
              <w:t>16</w:t>
            </w:r>
          </w:p>
        </w:tc>
      </w:tr>
      <w:tr w:rsidR="00A00FCB" w:rsidRPr="00497D3F" w14:paraId="7CD3C07C" w14:textId="77777777" w:rsidTr="00635A7F">
        <w:tc>
          <w:tcPr>
            <w:tcW w:w="7473" w:type="dxa"/>
          </w:tcPr>
          <w:p w14:paraId="4B340BC7" w14:textId="6605152C" w:rsidR="00A00FCB" w:rsidRPr="00366573" w:rsidRDefault="00A00FCB" w:rsidP="00635A7F">
            <w:pPr>
              <w:pStyle w:val="Odstavecseseznamem"/>
              <w:ind w:left="0"/>
              <w:rPr>
                <w:rFonts w:asciiTheme="minorHAnsi" w:hAnsiTheme="minorHAnsi" w:cstheme="minorHAnsi"/>
                <w:sz w:val="28"/>
                <w:szCs w:val="28"/>
              </w:rPr>
            </w:pPr>
            <w:r w:rsidRPr="00366573">
              <w:rPr>
                <w:rFonts w:asciiTheme="minorHAnsi" w:hAnsiTheme="minorHAnsi" w:cstheme="minorHAnsi"/>
                <w:sz w:val="28"/>
                <w:szCs w:val="28"/>
              </w:rPr>
              <w:t>Odpadkový koš tříkomorový se stříškou, po straně s držákem na sáčky na psí exkrementy, materiál: kov, dřevo</w:t>
            </w:r>
          </w:p>
        </w:tc>
        <w:tc>
          <w:tcPr>
            <w:tcW w:w="869" w:type="dxa"/>
          </w:tcPr>
          <w:p w14:paraId="26B4B014" w14:textId="77777777" w:rsidR="00A00FCB" w:rsidRPr="00366573" w:rsidRDefault="00A00FCB" w:rsidP="00635A7F">
            <w:pPr>
              <w:pStyle w:val="Odstavecseseznamem"/>
              <w:ind w:left="0"/>
              <w:jc w:val="center"/>
              <w:rPr>
                <w:rFonts w:asciiTheme="minorHAnsi" w:hAnsiTheme="minorHAnsi" w:cstheme="minorHAnsi"/>
                <w:sz w:val="28"/>
                <w:szCs w:val="28"/>
              </w:rPr>
            </w:pPr>
            <w:r w:rsidRPr="00366573">
              <w:rPr>
                <w:rFonts w:asciiTheme="minorHAnsi" w:hAnsiTheme="minorHAnsi" w:cstheme="minorHAnsi"/>
                <w:sz w:val="28"/>
                <w:szCs w:val="28"/>
              </w:rPr>
              <w:t>2</w:t>
            </w:r>
          </w:p>
        </w:tc>
      </w:tr>
      <w:tr w:rsidR="00A00FCB" w:rsidRPr="00497D3F" w14:paraId="456919AE" w14:textId="77777777" w:rsidTr="00635A7F">
        <w:tc>
          <w:tcPr>
            <w:tcW w:w="7473" w:type="dxa"/>
          </w:tcPr>
          <w:p w14:paraId="628C515A" w14:textId="77777777" w:rsidR="00A00FCB" w:rsidRPr="00366573" w:rsidRDefault="00A00FCB" w:rsidP="00635A7F">
            <w:pPr>
              <w:pStyle w:val="Odstavecseseznamem"/>
              <w:ind w:left="0"/>
              <w:rPr>
                <w:rFonts w:asciiTheme="minorHAnsi" w:hAnsiTheme="minorHAnsi" w:cstheme="minorHAnsi"/>
                <w:sz w:val="28"/>
                <w:szCs w:val="28"/>
              </w:rPr>
            </w:pPr>
            <w:r w:rsidRPr="00366573">
              <w:rPr>
                <w:rFonts w:asciiTheme="minorHAnsi" w:hAnsiTheme="minorHAnsi" w:cstheme="minorHAnsi"/>
                <w:sz w:val="28"/>
                <w:szCs w:val="28"/>
              </w:rPr>
              <w:t>Květináč velký – materiál: kov, dřevo</w:t>
            </w:r>
          </w:p>
        </w:tc>
        <w:tc>
          <w:tcPr>
            <w:tcW w:w="869" w:type="dxa"/>
          </w:tcPr>
          <w:p w14:paraId="3C19D0B9" w14:textId="77777777" w:rsidR="00A00FCB" w:rsidRPr="00366573" w:rsidRDefault="00A00FCB" w:rsidP="00635A7F">
            <w:pPr>
              <w:pStyle w:val="Odstavecseseznamem"/>
              <w:ind w:left="0"/>
              <w:jc w:val="center"/>
              <w:rPr>
                <w:rFonts w:asciiTheme="minorHAnsi" w:hAnsiTheme="minorHAnsi" w:cstheme="minorHAnsi"/>
                <w:sz w:val="28"/>
                <w:szCs w:val="28"/>
              </w:rPr>
            </w:pPr>
            <w:r w:rsidRPr="00366573">
              <w:rPr>
                <w:rFonts w:asciiTheme="minorHAnsi" w:hAnsiTheme="minorHAnsi" w:cstheme="minorHAnsi"/>
                <w:sz w:val="28"/>
                <w:szCs w:val="28"/>
              </w:rPr>
              <w:t>2</w:t>
            </w:r>
          </w:p>
        </w:tc>
      </w:tr>
      <w:tr w:rsidR="00A00FCB" w:rsidRPr="00497D3F" w14:paraId="2B3D217E" w14:textId="77777777" w:rsidTr="00635A7F">
        <w:tc>
          <w:tcPr>
            <w:tcW w:w="7473" w:type="dxa"/>
          </w:tcPr>
          <w:p w14:paraId="6C0B0532" w14:textId="77777777" w:rsidR="00A00FCB" w:rsidRPr="00366573" w:rsidRDefault="00A00FCB" w:rsidP="00635A7F">
            <w:pPr>
              <w:pStyle w:val="Odstavecseseznamem"/>
              <w:ind w:left="0"/>
              <w:rPr>
                <w:rFonts w:asciiTheme="minorHAnsi" w:hAnsiTheme="minorHAnsi" w:cstheme="minorHAnsi"/>
                <w:sz w:val="28"/>
                <w:szCs w:val="28"/>
              </w:rPr>
            </w:pPr>
            <w:r w:rsidRPr="00366573">
              <w:rPr>
                <w:rFonts w:asciiTheme="minorHAnsi" w:hAnsiTheme="minorHAnsi" w:cstheme="minorHAnsi"/>
                <w:sz w:val="28"/>
                <w:szCs w:val="28"/>
              </w:rPr>
              <w:t>Květináč malý – materiál: kov, dřevo</w:t>
            </w:r>
          </w:p>
        </w:tc>
        <w:tc>
          <w:tcPr>
            <w:tcW w:w="869" w:type="dxa"/>
          </w:tcPr>
          <w:p w14:paraId="7DD338F6" w14:textId="77777777" w:rsidR="00A00FCB" w:rsidRPr="00366573" w:rsidRDefault="00A00FCB" w:rsidP="00635A7F">
            <w:pPr>
              <w:pStyle w:val="Odstavecseseznamem"/>
              <w:ind w:left="0"/>
              <w:jc w:val="center"/>
              <w:rPr>
                <w:rFonts w:asciiTheme="minorHAnsi" w:hAnsiTheme="minorHAnsi" w:cstheme="minorHAnsi"/>
                <w:sz w:val="28"/>
                <w:szCs w:val="28"/>
              </w:rPr>
            </w:pPr>
            <w:r w:rsidRPr="00366573">
              <w:rPr>
                <w:rFonts w:asciiTheme="minorHAnsi" w:hAnsiTheme="minorHAnsi" w:cstheme="minorHAnsi"/>
                <w:sz w:val="28"/>
                <w:szCs w:val="28"/>
              </w:rPr>
              <w:t>4</w:t>
            </w:r>
          </w:p>
        </w:tc>
      </w:tr>
    </w:tbl>
    <w:p w14:paraId="3CE556C7" w14:textId="77777777" w:rsidR="00A00FCB" w:rsidRPr="00634FE4" w:rsidRDefault="00A00FCB" w:rsidP="00A00FCB">
      <w:pPr>
        <w:spacing w:after="120" w:line="240" w:lineRule="auto"/>
        <w:ind w:left="709"/>
        <w:jc w:val="both"/>
      </w:pPr>
    </w:p>
    <w:p w14:paraId="6F71E521" w14:textId="4AF4C482" w:rsidR="00B36042" w:rsidRPr="00F95632" w:rsidRDefault="001D1AA1" w:rsidP="001D1AA1">
      <w:pPr>
        <w:numPr>
          <w:ilvl w:val="2"/>
          <w:numId w:val="6"/>
        </w:numPr>
        <w:spacing w:after="120" w:line="240" w:lineRule="auto"/>
        <w:jc w:val="both"/>
        <w:rPr>
          <w:bCs/>
        </w:rPr>
      </w:pPr>
      <w:r w:rsidRPr="00F95632">
        <w:rPr>
          <w:bCs/>
        </w:rPr>
        <w:t>Dodaný mobiliář</w:t>
      </w:r>
      <w:r w:rsidR="00B36042" w:rsidRPr="00F95632">
        <w:rPr>
          <w:bCs/>
        </w:rPr>
        <w:t xml:space="preserve"> splňuje technické podmínky, které jsou </w:t>
      </w:r>
      <w:r w:rsidR="00D145A8" w:rsidRPr="00F95632">
        <w:rPr>
          <w:bCs/>
        </w:rPr>
        <w:t xml:space="preserve">nedílnou </w:t>
      </w:r>
      <w:r w:rsidR="00B36042" w:rsidRPr="00F95632">
        <w:rPr>
          <w:bCs/>
        </w:rPr>
        <w:t>přílohou této smlouvy</w:t>
      </w:r>
      <w:r w:rsidR="00155EC2" w:rsidRPr="00F95632">
        <w:rPr>
          <w:bCs/>
        </w:rPr>
        <w:t xml:space="preserve">, a </w:t>
      </w:r>
      <w:r w:rsidR="00D145A8" w:rsidRPr="00F95632">
        <w:rPr>
          <w:bCs/>
        </w:rPr>
        <w:t xml:space="preserve">         </w:t>
      </w:r>
      <w:r w:rsidR="00155EC2" w:rsidRPr="00F95632">
        <w:rPr>
          <w:bCs/>
        </w:rPr>
        <w:t xml:space="preserve">které byly součástí </w:t>
      </w:r>
      <w:r w:rsidR="00A00FCB" w:rsidRPr="00F95632">
        <w:rPr>
          <w:bCs/>
        </w:rPr>
        <w:t>poptávkového řízení</w:t>
      </w:r>
      <w:r w:rsidR="00550B90" w:rsidRPr="00F95632">
        <w:rPr>
          <w:bCs/>
        </w:rPr>
        <w:t>.</w:t>
      </w:r>
    </w:p>
    <w:p w14:paraId="7F70104E" w14:textId="019A6233" w:rsidR="00E25F43" w:rsidRPr="00D01798" w:rsidRDefault="00E25F43" w:rsidP="00D01798">
      <w:pPr>
        <w:numPr>
          <w:ilvl w:val="1"/>
          <w:numId w:val="6"/>
        </w:numPr>
        <w:tabs>
          <w:tab w:val="clear" w:pos="360"/>
        </w:tabs>
        <w:spacing w:after="120" w:line="240" w:lineRule="auto"/>
        <w:ind w:left="720" w:hanging="720"/>
        <w:jc w:val="both"/>
      </w:pPr>
      <w:r w:rsidRPr="0011340C">
        <w:t xml:space="preserve">Součástí závazku prodávajícího je rovněž doprava </w:t>
      </w:r>
      <w:r w:rsidR="001D1AA1">
        <w:t>mobiliáře</w:t>
      </w:r>
      <w:r w:rsidRPr="0011340C">
        <w:t xml:space="preserve"> do místa plnění dle čl. III. této smlouvy (včetně případného transportního pojištění zboží). Součástí závazku prodávajícího je rovněž </w:t>
      </w:r>
      <w:r>
        <w:t xml:space="preserve">zaškolení kupujícího k užívání </w:t>
      </w:r>
      <w:r w:rsidR="001D1AA1">
        <w:t>mobiliáře vč. předání záručních podmínek</w:t>
      </w:r>
      <w:r>
        <w:t>.</w:t>
      </w:r>
    </w:p>
    <w:p w14:paraId="581CFED8" w14:textId="0F112194" w:rsidR="00D130EC" w:rsidRPr="0011340C" w:rsidRDefault="00E25F43" w:rsidP="00550B90">
      <w:pPr>
        <w:numPr>
          <w:ilvl w:val="1"/>
          <w:numId w:val="6"/>
        </w:numPr>
        <w:tabs>
          <w:tab w:val="clear" w:pos="360"/>
        </w:tabs>
        <w:spacing w:after="120" w:line="240" w:lineRule="auto"/>
        <w:ind w:left="720" w:hanging="720"/>
        <w:jc w:val="both"/>
      </w:pPr>
      <w:r w:rsidRPr="0011340C">
        <w:rPr>
          <w:rFonts w:cs="Arial"/>
        </w:rPr>
        <w:t xml:space="preserve">Kupující se zavazuje </w:t>
      </w:r>
      <w:r w:rsidR="00C42623">
        <w:rPr>
          <w:rFonts w:cs="Arial"/>
        </w:rPr>
        <w:t>mobiliář</w:t>
      </w:r>
      <w:r w:rsidR="00697DD4">
        <w:rPr>
          <w:rFonts w:cs="Arial"/>
        </w:rPr>
        <w:t xml:space="preserve"> dodaný</w:t>
      </w:r>
      <w:r w:rsidRPr="0011340C">
        <w:rPr>
          <w:rFonts w:cs="Arial"/>
        </w:rPr>
        <w:t xml:space="preserve"> prodávajícím za podmínek stanovených touto smlouvou převzít a zaplatit za ně prodávajícímu sjednanou kupní cenu, a to způsobem a v termínu stanoveném v této smlouvě.</w:t>
      </w:r>
    </w:p>
    <w:p w14:paraId="4AE879CF" w14:textId="76AF049D" w:rsidR="00E25F43" w:rsidRPr="00E7615C" w:rsidRDefault="00E25F43" w:rsidP="00E7615C">
      <w:pPr>
        <w:numPr>
          <w:ilvl w:val="1"/>
          <w:numId w:val="6"/>
        </w:numPr>
        <w:tabs>
          <w:tab w:val="clear" w:pos="360"/>
        </w:tabs>
        <w:spacing w:after="120" w:line="240" w:lineRule="auto"/>
        <w:ind w:left="720" w:hanging="720"/>
        <w:jc w:val="both"/>
        <w:rPr>
          <w:rFonts w:cs="Arial"/>
          <w:bCs/>
          <w:iCs/>
        </w:rPr>
      </w:pPr>
      <w:r w:rsidRPr="0011340C">
        <w:rPr>
          <w:rFonts w:cs="Arial"/>
          <w:bCs/>
          <w:iCs/>
        </w:rPr>
        <w:t xml:space="preserve">Prodávající potvrzuje, že se v plném rozsahu seznámil s rozsahem a povahou požadovaného plnění dle této smlouvy, že jsou mu známy jejich veškeré technické, kvalitativní a jiné podmínky a že disponuje takovými kapacitami a odbornými znalostmi, které jsou k plnění nezbytné. </w:t>
      </w:r>
    </w:p>
    <w:p w14:paraId="24E8E354" w14:textId="77777777" w:rsidR="00525C79" w:rsidRDefault="00525C79" w:rsidP="002E20A8">
      <w:pPr>
        <w:jc w:val="center"/>
        <w:rPr>
          <w:rFonts w:cs="Calibri"/>
          <w:b/>
        </w:rPr>
      </w:pPr>
    </w:p>
    <w:p w14:paraId="5395D097" w14:textId="05122A2E" w:rsidR="00E25F43" w:rsidRPr="0011340C" w:rsidRDefault="00E25F43" w:rsidP="002E20A8">
      <w:pPr>
        <w:jc w:val="center"/>
        <w:rPr>
          <w:rFonts w:cs="Calibri"/>
          <w:b/>
        </w:rPr>
      </w:pPr>
      <w:r w:rsidRPr="0011340C">
        <w:rPr>
          <w:rFonts w:cs="Calibri"/>
          <w:b/>
        </w:rPr>
        <w:t>III.</w:t>
      </w:r>
    </w:p>
    <w:p w14:paraId="35701B41" w14:textId="77777777" w:rsidR="00E25F43" w:rsidRPr="0011340C" w:rsidRDefault="00E25F43" w:rsidP="002E20A8">
      <w:pPr>
        <w:spacing w:after="120"/>
        <w:jc w:val="center"/>
        <w:rPr>
          <w:rFonts w:cs="Calibri"/>
          <w:b/>
        </w:rPr>
      </w:pPr>
      <w:r w:rsidRPr="0011340C">
        <w:rPr>
          <w:rFonts w:cs="Calibri"/>
          <w:b/>
        </w:rPr>
        <w:t xml:space="preserve">Doba a místo plnění </w:t>
      </w:r>
    </w:p>
    <w:p w14:paraId="28D263C2" w14:textId="77777777" w:rsidR="00E25F43" w:rsidRPr="00634FE4" w:rsidRDefault="00E25F43" w:rsidP="002E20A8">
      <w:pPr>
        <w:numPr>
          <w:ilvl w:val="1"/>
          <w:numId w:val="7"/>
        </w:numPr>
        <w:tabs>
          <w:tab w:val="clear" w:pos="360"/>
        </w:tabs>
        <w:spacing w:after="120" w:line="240" w:lineRule="auto"/>
        <w:ind w:left="709" w:hanging="709"/>
        <w:jc w:val="both"/>
        <w:rPr>
          <w:rFonts w:cs="Arial"/>
        </w:rPr>
      </w:pPr>
      <w:r w:rsidRPr="0011340C">
        <w:t xml:space="preserve">Prodávající se zavazuje, že zboží dodá kupujícímu a splní své závazky dle čl. 2.1. a 2.2. této </w:t>
      </w:r>
      <w:r w:rsidRPr="007B20DE">
        <w:t xml:space="preserve">smlouvy v následujícím termínu: </w:t>
      </w:r>
    </w:p>
    <w:p w14:paraId="2A49C678" w14:textId="226B9B88" w:rsidR="00E25F43" w:rsidRPr="00B0050C" w:rsidRDefault="00DD1A18" w:rsidP="00ED1BBA">
      <w:pPr>
        <w:spacing w:after="0" w:line="240" w:lineRule="auto"/>
        <w:ind w:left="720"/>
        <w:jc w:val="both"/>
        <w:rPr>
          <w:b/>
          <w:bCs/>
        </w:rPr>
      </w:pPr>
      <w:r w:rsidRPr="00634FE4">
        <w:t xml:space="preserve">Dodávka </w:t>
      </w:r>
      <w:r w:rsidR="00C42623">
        <w:t>mobiliáře</w:t>
      </w:r>
      <w:r w:rsidR="00002A1B">
        <w:t xml:space="preserve"> bude </w:t>
      </w:r>
      <w:r w:rsidR="00B0050C">
        <w:t>dodána</w:t>
      </w:r>
      <w:r w:rsidR="00155EC2" w:rsidRPr="00634FE4">
        <w:t xml:space="preserve"> </w:t>
      </w:r>
      <w:r w:rsidR="00697DD4" w:rsidRPr="00B0050C">
        <w:rPr>
          <w:b/>
          <w:bCs/>
        </w:rPr>
        <w:t xml:space="preserve">nejpozději do </w:t>
      </w:r>
      <w:r w:rsidR="00B0050C" w:rsidRPr="00B0050C">
        <w:rPr>
          <w:b/>
          <w:bCs/>
        </w:rPr>
        <w:t>30. dubna 2026</w:t>
      </w:r>
      <w:r w:rsidR="00155EC2" w:rsidRPr="00B0050C">
        <w:rPr>
          <w:b/>
          <w:bCs/>
        </w:rPr>
        <w:t xml:space="preserve">, </w:t>
      </w:r>
      <w:r w:rsidR="00E25F43" w:rsidRPr="00B0050C">
        <w:rPr>
          <w:b/>
          <w:bCs/>
        </w:rPr>
        <w:t xml:space="preserve">včetně </w:t>
      </w:r>
      <w:r w:rsidR="00C42623" w:rsidRPr="00B0050C">
        <w:rPr>
          <w:b/>
          <w:bCs/>
        </w:rPr>
        <w:t xml:space="preserve">předání </w:t>
      </w:r>
      <w:r w:rsidR="00E25F43" w:rsidRPr="00B0050C">
        <w:rPr>
          <w:b/>
          <w:bCs/>
        </w:rPr>
        <w:t>návod</w:t>
      </w:r>
      <w:r w:rsidR="00C42623" w:rsidRPr="00B0050C">
        <w:rPr>
          <w:b/>
          <w:bCs/>
        </w:rPr>
        <w:t>u</w:t>
      </w:r>
      <w:r w:rsidR="00E25F43" w:rsidRPr="00B0050C">
        <w:rPr>
          <w:b/>
          <w:bCs/>
        </w:rPr>
        <w:t xml:space="preserve"> k </w:t>
      </w:r>
      <w:r w:rsidR="00C42623" w:rsidRPr="00B0050C">
        <w:rPr>
          <w:b/>
          <w:bCs/>
        </w:rPr>
        <w:t>užívání</w:t>
      </w:r>
      <w:r w:rsidR="00E25F43" w:rsidRPr="00B0050C">
        <w:rPr>
          <w:b/>
          <w:bCs/>
        </w:rPr>
        <w:t xml:space="preserve"> </w:t>
      </w:r>
      <w:r w:rsidR="00C42623" w:rsidRPr="00B0050C">
        <w:rPr>
          <w:b/>
          <w:bCs/>
        </w:rPr>
        <w:t>a seznámení se záručními podmínkami mobiliáře</w:t>
      </w:r>
      <w:r w:rsidR="00E25F43" w:rsidRPr="00B0050C">
        <w:rPr>
          <w:b/>
          <w:bCs/>
        </w:rPr>
        <w:t>, které s</w:t>
      </w:r>
      <w:r w:rsidR="00D02F4C" w:rsidRPr="00B0050C">
        <w:rPr>
          <w:b/>
          <w:bCs/>
        </w:rPr>
        <w:t xml:space="preserve">e uskuteční v den předání </w:t>
      </w:r>
      <w:r w:rsidR="00C42623" w:rsidRPr="00B0050C">
        <w:rPr>
          <w:b/>
          <w:bCs/>
        </w:rPr>
        <w:t>mobiliáře</w:t>
      </w:r>
      <w:r w:rsidR="00E25F43" w:rsidRPr="00B0050C">
        <w:rPr>
          <w:b/>
          <w:bCs/>
        </w:rPr>
        <w:t>.</w:t>
      </w:r>
    </w:p>
    <w:p w14:paraId="6B4FBDE3" w14:textId="77777777" w:rsidR="00E25F43" w:rsidRPr="0015021B" w:rsidRDefault="00E25F43" w:rsidP="00ED1BBA">
      <w:pPr>
        <w:spacing w:after="0" w:line="240" w:lineRule="auto"/>
        <w:ind w:left="720"/>
        <w:jc w:val="both"/>
      </w:pPr>
    </w:p>
    <w:p w14:paraId="6D349490" w14:textId="3CBD8BCE" w:rsidR="00E25F43" w:rsidRPr="0011340C" w:rsidRDefault="00E25F43" w:rsidP="002E20A8">
      <w:pPr>
        <w:numPr>
          <w:ilvl w:val="1"/>
          <w:numId w:val="7"/>
        </w:numPr>
        <w:tabs>
          <w:tab w:val="clear" w:pos="360"/>
        </w:tabs>
        <w:spacing w:after="120" w:line="240" w:lineRule="auto"/>
        <w:ind w:left="720" w:hanging="720"/>
        <w:jc w:val="both"/>
        <w:rPr>
          <w:rFonts w:cs="Arial"/>
        </w:rPr>
      </w:pPr>
      <w:r w:rsidRPr="0011340C">
        <w:t xml:space="preserve">V případě prodlení prodávajícího se splněním termínu uvedeného bodu 3.1. této smlouvy, je kupující oprávněn požadovat na prodávajícím zaplacení smluvní pokuty </w:t>
      </w:r>
      <w:r w:rsidRPr="00B124F6">
        <w:t xml:space="preserve">ve výši </w:t>
      </w:r>
      <w:r w:rsidR="005864A1" w:rsidRPr="00B124F6">
        <w:t>0,0</w:t>
      </w:r>
      <w:r w:rsidR="00B124F6" w:rsidRPr="00B124F6">
        <w:t>5</w:t>
      </w:r>
      <w:r w:rsidR="005864A1" w:rsidRPr="00B124F6">
        <w:t xml:space="preserve"> %</w:t>
      </w:r>
      <w:r w:rsidR="00D02F4C">
        <w:t xml:space="preserve"> z celkové kupní ceny včetně DPH</w:t>
      </w:r>
      <w:r w:rsidRPr="0011340C">
        <w:t xml:space="preserve">, byť i započatý </w:t>
      </w:r>
      <w:r w:rsidR="005864A1">
        <w:t xml:space="preserve">kalendářní </w:t>
      </w:r>
      <w:r w:rsidRPr="0011340C">
        <w:t xml:space="preserve">den prodlení, čímž není dotčen nárok kupujícího na náhradu škody v plném rozsahu. </w:t>
      </w:r>
    </w:p>
    <w:p w14:paraId="1534561F" w14:textId="4282A1BB" w:rsidR="00D02F4C" w:rsidRDefault="00E25F43" w:rsidP="00D02F4C">
      <w:pPr>
        <w:numPr>
          <w:ilvl w:val="1"/>
          <w:numId w:val="7"/>
        </w:numPr>
        <w:tabs>
          <w:tab w:val="clear" w:pos="360"/>
        </w:tabs>
        <w:spacing w:after="120" w:line="240" w:lineRule="auto"/>
        <w:ind w:left="720" w:hanging="720"/>
        <w:jc w:val="both"/>
        <w:rPr>
          <w:rFonts w:cs="Arial"/>
        </w:rPr>
      </w:pPr>
      <w:r w:rsidRPr="0011340C">
        <w:rPr>
          <w:rFonts w:cs="Arial"/>
        </w:rPr>
        <w:t>O př</w:t>
      </w:r>
      <w:r>
        <w:rPr>
          <w:rFonts w:cs="Arial"/>
        </w:rPr>
        <w:t>edání a</w:t>
      </w:r>
      <w:r w:rsidRPr="0011340C">
        <w:rPr>
          <w:rFonts w:cs="Arial"/>
        </w:rPr>
        <w:t xml:space="preserve"> převzetí </w:t>
      </w:r>
      <w:r w:rsidR="00C42623">
        <w:rPr>
          <w:rFonts w:cs="Arial"/>
        </w:rPr>
        <w:t>mobiliáře</w:t>
      </w:r>
      <w:r>
        <w:rPr>
          <w:rFonts w:cs="Arial"/>
        </w:rPr>
        <w:t xml:space="preserve"> včetně </w:t>
      </w:r>
      <w:r w:rsidR="00C42623">
        <w:rPr>
          <w:rFonts w:cs="Arial"/>
        </w:rPr>
        <w:t>předání záručních podmínek</w:t>
      </w:r>
      <w:r w:rsidR="00B0050C">
        <w:rPr>
          <w:rFonts w:cs="Arial"/>
        </w:rPr>
        <w:t xml:space="preserve"> a návodu k užívání</w:t>
      </w:r>
      <w:r w:rsidRPr="0011340C">
        <w:rPr>
          <w:rFonts w:cs="Arial"/>
        </w:rPr>
        <w:t xml:space="preserve"> bude sepsán protokol, který bude podepsán oběma smluvními stranami.</w:t>
      </w:r>
    </w:p>
    <w:p w14:paraId="76F923E2" w14:textId="36FE357F" w:rsidR="00E25F43" w:rsidRPr="00CB1484" w:rsidRDefault="00E25F43" w:rsidP="00D21480">
      <w:pPr>
        <w:numPr>
          <w:ilvl w:val="1"/>
          <w:numId w:val="7"/>
        </w:numPr>
        <w:tabs>
          <w:tab w:val="clear" w:pos="360"/>
        </w:tabs>
        <w:spacing w:after="120" w:line="240" w:lineRule="auto"/>
        <w:ind w:left="720" w:hanging="720"/>
        <w:jc w:val="both"/>
        <w:rPr>
          <w:rFonts w:cs="Arial"/>
        </w:rPr>
      </w:pPr>
      <w:r w:rsidRPr="00D02F4C">
        <w:rPr>
          <w:rFonts w:cs="Arial"/>
        </w:rPr>
        <w:lastRenderedPageBreak/>
        <w:t xml:space="preserve">Místo plnění je </w:t>
      </w:r>
      <w:r w:rsidR="0051335F" w:rsidRPr="00634FE4">
        <w:rPr>
          <w:rFonts w:cs="Arial"/>
        </w:rPr>
        <w:t>následující:</w:t>
      </w:r>
      <w:r w:rsidR="0051335F">
        <w:rPr>
          <w:rFonts w:cs="Arial"/>
        </w:rPr>
        <w:t xml:space="preserve"> </w:t>
      </w:r>
      <w:r w:rsidR="0051335F" w:rsidRPr="00CB1484">
        <w:rPr>
          <w:rFonts w:cs="Arial"/>
          <w:b/>
          <w:bCs/>
        </w:rPr>
        <w:t>Myslotínská</w:t>
      </w:r>
      <w:r w:rsidR="005864A1" w:rsidRPr="00CB1484">
        <w:rPr>
          <w:rFonts w:cs="Arial"/>
          <w:b/>
          <w:bCs/>
        </w:rPr>
        <w:t xml:space="preserve"> 1740, 393 01 Pelhřimov</w:t>
      </w:r>
      <w:r w:rsidR="00E7615C" w:rsidRPr="00CB1484">
        <w:rPr>
          <w:rFonts w:cs="Arial"/>
        </w:rPr>
        <w:t xml:space="preserve"> </w:t>
      </w:r>
    </w:p>
    <w:p w14:paraId="011BC33A" w14:textId="77777777" w:rsidR="00525C79" w:rsidRDefault="00525C79" w:rsidP="00EC19A0">
      <w:pPr>
        <w:jc w:val="center"/>
        <w:rPr>
          <w:rFonts w:cs="Calibri"/>
          <w:b/>
        </w:rPr>
      </w:pPr>
    </w:p>
    <w:p w14:paraId="4EE27994" w14:textId="1565E556" w:rsidR="00E25F43" w:rsidRPr="0011340C" w:rsidRDefault="00E25F43" w:rsidP="00EC19A0">
      <w:pPr>
        <w:jc w:val="center"/>
        <w:rPr>
          <w:rFonts w:cs="Calibri"/>
          <w:b/>
        </w:rPr>
      </w:pPr>
      <w:r w:rsidRPr="0011340C">
        <w:rPr>
          <w:rFonts w:cs="Calibri"/>
          <w:b/>
        </w:rPr>
        <w:t>IV.</w:t>
      </w:r>
    </w:p>
    <w:p w14:paraId="615F12EE" w14:textId="77777777" w:rsidR="00E25F43" w:rsidRPr="0011340C" w:rsidRDefault="00E25F43" w:rsidP="002E20A8">
      <w:pPr>
        <w:spacing w:after="120"/>
        <w:jc w:val="center"/>
        <w:rPr>
          <w:rFonts w:cs="Calibri"/>
          <w:b/>
        </w:rPr>
      </w:pPr>
      <w:r w:rsidRPr="0011340C">
        <w:rPr>
          <w:rFonts w:cs="Calibri"/>
          <w:b/>
        </w:rPr>
        <w:t>Cena</w:t>
      </w:r>
      <w:r>
        <w:rPr>
          <w:rFonts w:cs="Calibri"/>
          <w:b/>
        </w:rPr>
        <w:t>, poskytnutí úvěru</w:t>
      </w:r>
      <w:r w:rsidRPr="0011340C">
        <w:rPr>
          <w:rFonts w:cs="Calibri"/>
          <w:b/>
        </w:rPr>
        <w:t xml:space="preserve"> a platební podmínky</w:t>
      </w:r>
    </w:p>
    <w:p w14:paraId="17663172" w14:textId="20ADC3CD" w:rsidR="00E25F43" w:rsidRPr="005864A1" w:rsidRDefault="00E25F43" w:rsidP="002E20A8">
      <w:pPr>
        <w:numPr>
          <w:ilvl w:val="1"/>
          <w:numId w:val="8"/>
        </w:numPr>
        <w:tabs>
          <w:tab w:val="clear" w:pos="360"/>
        </w:tabs>
        <w:spacing w:after="120" w:line="240" w:lineRule="auto"/>
        <w:ind w:left="709" w:hanging="709"/>
        <w:jc w:val="both"/>
        <w:rPr>
          <w:rFonts w:cs="Arial"/>
          <w:b/>
        </w:rPr>
      </w:pPr>
      <w:r w:rsidRPr="0011340C">
        <w:t xml:space="preserve">Kupní cena </w:t>
      </w:r>
      <w:r w:rsidR="00C42623">
        <w:t>mobiliáře</w:t>
      </w:r>
      <w:r w:rsidRPr="0011340C">
        <w:t xml:space="preserve"> je stanovena dohodou smluvních stran a vychází z cenové nabídky </w:t>
      </w:r>
      <w:r w:rsidR="00366573">
        <w:t>č. 265500106 ze dne 20.1.2026</w:t>
      </w:r>
      <w:r w:rsidR="00B0050C">
        <w:t xml:space="preserve">, </w:t>
      </w:r>
      <w:r w:rsidR="00084394">
        <w:t>která je</w:t>
      </w:r>
      <w:r w:rsidR="00366573">
        <w:t xml:space="preserve"> přílohou č. 1 této smlouvy.</w:t>
      </w:r>
    </w:p>
    <w:p w14:paraId="468394FE" w14:textId="78E57DEF" w:rsidR="00E25F43" w:rsidRDefault="00E25F43" w:rsidP="002E20A8">
      <w:pPr>
        <w:widowControl w:val="0"/>
        <w:numPr>
          <w:ilvl w:val="1"/>
          <w:numId w:val="8"/>
        </w:numPr>
        <w:tabs>
          <w:tab w:val="clear" w:pos="360"/>
        </w:tabs>
        <w:spacing w:before="120" w:after="120" w:line="240" w:lineRule="auto"/>
        <w:ind w:left="709" w:right="-17" w:hanging="720"/>
        <w:jc w:val="both"/>
      </w:pPr>
      <w:r w:rsidRPr="0011340C">
        <w:t xml:space="preserve">Kupující se zavazuje uhradit prodávajícímu za dodání </w:t>
      </w:r>
      <w:r w:rsidR="00C42623">
        <w:t>mobiliáře</w:t>
      </w:r>
      <w:r w:rsidRPr="0011340C">
        <w:t xml:space="preserve"> a splnění všech ostatních závazků uvedených v této smlouvě sjednanou</w:t>
      </w:r>
    </w:p>
    <w:p w14:paraId="40F79F0D" w14:textId="4562F2A9" w:rsidR="00E25F43" w:rsidRPr="009336CE" w:rsidRDefault="00E25F43" w:rsidP="009336CE">
      <w:pPr>
        <w:widowControl w:val="0"/>
        <w:spacing w:after="0" w:line="240" w:lineRule="auto"/>
        <w:ind w:left="709" w:right="-17"/>
        <w:jc w:val="both"/>
        <w:rPr>
          <w:b/>
        </w:rPr>
      </w:pPr>
      <w:r w:rsidRPr="009336CE">
        <w:rPr>
          <w:b/>
        </w:rPr>
        <w:t>Celkovou kupní cenu bez DPH</w:t>
      </w:r>
      <w:r w:rsidRPr="009336CE">
        <w:rPr>
          <w:b/>
        </w:rPr>
        <w:tab/>
      </w:r>
      <w:r w:rsidR="008C7286">
        <w:rPr>
          <w:b/>
        </w:rPr>
        <w:t xml:space="preserve">  </w:t>
      </w:r>
      <w:r w:rsidR="008C7286">
        <w:rPr>
          <w:b/>
        </w:rPr>
        <w:tab/>
        <w:t xml:space="preserve"> </w:t>
      </w:r>
      <w:r w:rsidR="00810A1A">
        <w:rPr>
          <w:b/>
        </w:rPr>
        <w:t>1 055 705,80 Kč</w:t>
      </w:r>
      <w:r w:rsidR="008C7286">
        <w:rPr>
          <w:b/>
        </w:rPr>
        <w:t xml:space="preserve">      </w:t>
      </w:r>
    </w:p>
    <w:p w14:paraId="769D9A33" w14:textId="77777777" w:rsidR="00E25F43" w:rsidRPr="009336CE" w:rsidRDefault="00E25F43" w:rsidP="009336CE">
      <w:pPr>
        <w:widowControl w:val="0"/>
        <w:spacing w:after="0" w:line="240" w:lineRule="auto"/>
        <w:ind w:left="709" w:right="-17"/>
        <w:jc w:val="both"/>
        <w:rPr>
          <w:sz w:val="6"/>
          <w:szCs w:val="6"/>
        </w:rPr>
      </w:pPr>
    </w:p>
    <w:p w14:paraId="1731869F" w14:textId="7A10FB12" w:rsidR="00E25F43" w:rsidRDefault="00E25F43" w:rsidP="009336CE">
      <w:pPr>
        <w:widowControl w:val="0"/>
        <w:spacing w:after="0" w:line="240" w:lineRule="auto"/>
        <w:ind w:left="709" w:right="-17"/>
        <w:jc w:val="both"/>
      </w:pPr>
      <w:r w:rsidRPr="0011340C">
        <w:t>DPH 2</w:t>
      </w:r>
      <w:r>
        <w:t>1 %</w:t>
      </w:r>
      <w:r>
        <w:tab/>
      </w:r>
      <w:r>
        <w:tab/>
      </w:r>
      <w:r>
        <w:tab/>
      </w:r>
      <w:r>
        <w:tab/>
      </w:r>
      <w:r w:rsidR="00810A1A">
        <w:t xml:space="preserve">   221 698,22 Kč</w:t>
      </w:r>
      <w:r>
        <w:tab/>
      </w:r>
    </w:p>
    <w:p w14:paraId="62065169" w14:textId="77777777" w:rsidR="00E25F43" w:rsidRPr="009336CE" w:rsidRDefault="00E25F43" w:rsidP="009336CE">
      <w:pPr>
        <w:widowControl w:val="0"/>
        <w:spacing w:after="0" w:line="240" w:lineRule="auto"/>
        <w:ind w:left="709" w:right="-17"/>
        <w:jc w:val="both"/>
        <w:rPr>
          <w:sz w:val="12"/>
          <w:szCs w:val="12"/>
        </w:rPr>
      </w:pPr>
    </w:p>
    <w:p w14:paraId="276E0635" w14:textId="3FF5BC42" w:rsidR="0092198C" w:rsidRDefault="00E25F43" w:rsidP="009336CE">
      <w:pPr>
        <w:widowControl w:val="0"/>
        <w:spacing w:after="0" w:line="240" w:lineRule="auto"/>
        <w:ind w:left="709" w:right="-17"/>
        <w:jc w:val="both"/>
      </w:pPr>
      <w:r>
        <w:t>Celková k</w:t>
      </w:r>
      <w:r w:rsidRPr="0011340C">
        <w:t>upní cena včetně DPH</w:t>
      </w:r>
      <w:r>
        <w:tab/>
      </w:r>
      <w:r w:rsidR="008C7286">
        <w:t xml:space="preserve"> </w:t>
      </w:r>
      <w:r w:rsidR="008C7286">
        <w:tab/>
      </w:r>
      <w:r w:rsidR="00810A1A">
        <w:t xml:space="preserve"> 1 277 404, 02 Kč</w:t>
      </w:r>
      <w:r>
        <w:tab/>
      </w:r>
      <w:r w:rsidRPr="0011340C">
        <w:t xml:space="preserve"> </w:t>
      </w:r>
      <w:r>
        <w:tab/>
      </w:r>
    </w:p>
    <w:p w14:paraId="42F0E9A8" w14:textId="77777777" w:rsidR="00E25F43" w:rsidRDefault="00E25F43" w:rsidP="009336CE">
      <w:pPr>
        <w:widowControl w:val="0"/>
        <w:spacing w:after="0" w:line="240" w:lineRule="auto"/>
        <w:ind w:left="709" w:right="-17"/>
        <w:jc w:val="both"/>
      </w:pPr>
      <w:r>
        <w:tab/>
      </w:r>
    </w:p>
    <w:p w14:paraId="2F40BA08" w14:textId="0B693220" w:rsidR="00E25F43" w:rsidRDefault="00E25F43" w:rsidP="0092198C">
      <w:pPr>
        <w:widowControl w:val="0"/>
        <w:spacing w:after="0" w:line="240" w:lineRule="auto"/>
        <w:ind w:left="709" w:right="-17"/>
        <w:jc w:val="both"/>
      </w:pPr>
      <w:r w:rsidRPr="0071210E">
        <w:t xml:space="preserve">Kupní cena je sjednána jako nejvýše přípustná, včetně všech poplatků a veškerých dalších nákladů spojených s dodáním </w:t>
      </w:r>
      <w:r w:rsidR="00C42623">
        <w:t>mobiliáře</w:t>
      </w:r>
      <w:r w:rsidRPr="0071210E">
        <w:t xml:space="preserve"> a se splněním ostatních povinností prodávajícího dle této smlouvy. Cena zahrnuje dopravu včetně případného pojištění. </w:t>
      </w:r>
      <w:r w:rsidRPr="0071210E">
        <w:rPr>
          <w:rFonts w:cs="Arial"/>
        </w:rPr>
        <w:t xml:space="preserve">Kupní cena zahrnuje i náklady na správní poplatky, daně, cla, schvalovací řízení, provedení předepsaných zkoušek, zabezpečení prohlášení o shodě, certifikátů a atestů, převod práv, pojištění, přepravní náklady, autorská práva apod. </w:t>
      </w:r>
      <w:r w:rsidRPr="0071210E">
        <w:t xml:space="preserve">Nabídková cena může být změněna pouze z důvodu změny zákona č. 235/2004 Sb., o dani přidané hodnoty, ve znění pozdějších předpisů, v takovém případě bude cena včetně DPH částečně či úplně snížena nebo zvýšena přesně podle účinnosti příslušné změny zákona č. 235/2004 Sb., o dani přidané hodnoty, ve znění pozdějších předpisů.  </w:t>
      </w:r>
    </w:p>
    <w:p w14:paraId="612DA33D" w14:textId="77777777" w:rsidR="00701644" w:rsidRPr="0071210E" w:rsidRDefault="00701644" w:rsidP="0092198C">
      <w:pPr>
        <w:widowControl w:val="0"/>
        <w:spacing w:after="0" w:line="240" w:lineRule="auto"/>
        <w:ind w:left="709" w:right="-17"/>
        <w:jc w:val="both"/>
      </w:pPr>
    </w:p>
    <w:p w14:paraId="2EDC4F4D" w14:textId="77777777" w:rsidR="00E25F43" w:rsidRPr="00CF2E02" w:rsidRDefault="00E25F43" w:rsidP="002E20A8">
      <w:pPr>
        <w:numPr>
          <w:ilvl w:val="1"/>
          <w:numId w:val="8"/>
        </w:numPr>
        <w:tabs>
          <w:tab w:val="clear" w:pos="360"/>
        </w:tabs>
        <w:spacing w:after="120" w:line="240" w:lineRule="auto"/>
        <w:ind w:left="720" w:hanging="720"/>
        <w:jc w:val="both"/>
        <w:rPr>
          <w:rFonts w:cs="Arial"/>
          <w:b/>
        </w:rPr>
      </w:pPr>
      <w:r w:rsidRPr="00EE5A2A">
        <w:t>Celková kupní cena bude uhrazena prodávajícímu následujícím způsobem:</w:t>
      </w:r>
    </w:p>
    <w:p w14:paraId="4FE63781" w14:textId="5D37F30E" w:rsidR="00B92707" w:rsidRPr="00CF2E02" w:rsidRDefault="00CF2E02" w:rsidP="00CF2E02">
      <w:pPr>
        <w:spacing w:after="120" w:line="240" w:lineRule="auto"/>
        <w:ind w:left="720"/>
        <w:jc w:val="both"/>
        <w:rPr>
          <w:rFonts w:cs="Arial"/>
          <w:b/>
        </w:rPr>
      </w:pPr>
      <w:r>
        <w:t>100%</w:t>
      </w:r>
      <w:r>
        <w:rPr>
          <w:rFonts w:cs="Arial"/>
          <w:b/>
        </w:rPr>
        <w:t xml:space="preserve"> </w:t>
      </w:r>
      <w:r w:rsidR="00E25F43" w:rsidRPr="005F4A53">
        <w:t>kupní ceny, bude kupujícím uhrazena v české měně na základě daňového dokladu</w:t>
      </w:r>
      <w:r w:rsidR="00E8508F">
        <w:t xml:space="preserve"> </w:t>
      </w:r>
      <w:r w:rsidR="00E25F43" w:rsidRPr="005F4A53">
        <w:t xml:space="preserve">faktury, který je prodávající oprávněn vystavit po řádném dodání </w:t>
      </w:r>
      <w:r w:rsidR="00C42623">
        <w:t>mobiliáře</w:t>
      </w:r>
      <w:r w:rsidR="00E25F43" w:rsidRPr="005F4A53">
        <w:t>, tj. po podpisu protokolu ve smyslu bodu 3.3 této smlouvy. Přílohou faktury musí být kopie protokolu</w:t>
      </w:r>
      <w:r w:rsidR="00560F36">
        <w:t xml:space="preserve"> </w:t>
      </w:r>
      <w:r w:rsidR="00E25F43" w:rsidRPr="005F4A53">
        <w:t>podepsaného oběma smluvními stranami.</w:t>
      </w:r>
    </w:p>
    <w:p w14:paraId="29C8B33D" w14:textId="76457B70" w:rsidR="00B92707" w:rsidRPr="00B92707" w:rsidRDefault="00E25F43" w:rsidP="00B92707">
      <w:pPr>
        <w:numPr>
          <w:ilvl w:val="1"/>
          <w:numId w:val="8"/>
        </w:numPr>
        <w:tabs>
          <w:tab w:val="clear" w:pos="360"/>
        </w:tabs>
        <w:spacing w:after="120" w:line="240" w:lineRule="auto"/>
        <w:ind w:left="720" w:hanging="720"/>
        <w:jc w:val="both"/>
      </w:pPr>
      <w:r w:rsidRPr="0011340C">
        <w:t xml:space="preserve">Daňový doklad – faktura musí obsahovat všechny náležitosti řádného účetního a daňového dokladu ve smyslu příslušných právních předpisů, zejména zákona č. 235/2004 Sb., o dani z přidané hodnoty, ve znění pozdějších předpisů. </w:t>
      </w:r>
      <w:r>
        <w:t>F</w:t>
      </w:r>
      <w:r w:rsidRPr="0011340C">
        <w:t xml:space="preserve">aktura musí obsahovat rovněž </w:t>
      </w:r>
      <w:r>
        <w:t>soupis dodaného zboží</w:t>
      </w:r>
      <w:r w:rsidR="005864A1">
        <w:t>.</w:t>
      </w:r>
      <w:r w:rsidR="00B92707">
        <w:t xml:space="preserve"> </w:t>
      </w:r>
    </w:p>
    <w:p w14:paraId="7166597E" w14:textId="19567A75"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7E843BC5" w14:textId="09E9048B"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 xml:space="preserve">Splatnost faktury se sjednává na </w:t>
      </w:r>
      <w:r>
        <w:t>m</w:t>
      </w:r>
      <w:r w:rsidR="0092198C">
        <w:t>in</w:t>
      </w:r>
      <w:r>
        <w:t xml:space="preserve">. </w:t>
      </w:r>
      <w:r w:rsidR="00002A1B">
        <w:t>1</w:t>
      </w:r>
      <w:r w:rsidR="00855B6C">
        <w:t>4</w:t>
      </w:r>
      <w:r w:rsidRPr="0011340C">
        <w:t xml:space="preserve"> dnů ode dne jejího prokazatelného doručení kupujícímu. </w:t>
      </w:r>
    </w:p>
    <w:p w14:paraId="31F5DE4B" w14:textId="6AAE01D3"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V případě prodlení kupujícího s úhradou faktury je prodávající oprávněn uplatnit vůči kupujícímu úrok z prodlení ve výši 0,</w:t>
      </w:r>
      <w:r w:rsidR="00732293">
        <w:t>0</w:t>
      </w:r>
      <w:r w:rsidR="00CB1484">
        <w:t>5</w:t>
      </w:r>
      <w:r w:rsidRPr="0011340C">
        <w:t xml:space="preserve"> % z dlužné částky za každý i jen započatý </w:t>
      </w:r>
      <w:r w:rsidR="005864A1">
        <w:t xml:space="preserve">kalendářní </w:t>
      </w:r>
      <w:r w:rsidRPr="0011340C">
        <w:t xml:space="preserve">den prodlení s úhradou faktury. </w:t>
      </w:r>
    </w:p>
    <w:p w14:paraId="405DA21C" w14:textId="67B84796" w:rsidR="00E25F43" w:rsidRPr="00634FE4" w:rsidRDefault="00E25F43" w:rsidP="002E20A8">
      <w:pPr>
        <w:numPr>
          <w:ilvl w:val="1"/>
          <w:numId w:val="8"/>
        </w:numPr>
        <w:tabs>
          <w:tab w:val="clear" w:pos="360"/>
        </w:tabs>
        <w:spacing w:after="120" w:line="240" w:lineRule="auto"/>
        <w:ind w:left="720" w:hanging="720"/>
        <w:jc w:val="both"/>
        <w:rPr>
          <w:rFonts w:cs="Arial"/>
          <w:b/>
        </w:rPr>
      </w:pPr>
      <w:r w:rsidRPr="00634FE4">
        <w:t>Kupující je oprávněn započíst jakoukoli smluvní pokutu, kterou je povinen uhradit prodávající, proti fakturované částce.</w:t>
      </w:r>
    </w:p>
    <w:p w14:paraId="78DE62E7" w14:textId="77777777" w:rsidR="00525C79" w:rsidRDefault="00525C79" w:rsidP="002E20A8">
      <w:pPr>
        <w:jc w:val="center"/>
        <w:rPr>
          <w:rFonts w:cs="Arial"/>
          <w:b/>
        </w:rPr>
      </w:pPr>
    </w:p>
    <w:p w14:paraId="3C6425F7" w14:textId="77777777" w:rsidR="00525C79" w:rsidRDefault="00525C79" w:rsidP="002E20A8">
      <w:pPr>
        <w:jc w:val="center"/>
        <w:rPr>
          <w:rFonts w:cs="Arial"/>
          <w:b/>
        </w:rPr>
      </w:pPr>
    </w:p>
    <w:p w14:paraId="026C5883" w14:textId="06852189" w:rsidR="00E25F43" w:rsidRPr="0011340C" w:rsidRDefault="00E25F43" w:rsidP="002E20A8">
      <w:pPr>
        <w:jc w:val="center"/>
        <w:rPr>
          <w:rFonts w:cs="Arial"/>
          <w:b/>
        </w:rPr>
      </w:pPr>
      <w:r w:rsidRPr="0011340C">
        <w:rPr>
          <w:rFonts w:cs="Arial"/>
          <w:b/>
        </w:rPr>
        <w:lastRenderedPageBreak/>
        <w:t>V.</w:t>
      </w:r>
    </w:p>
    <w:p w14:paraId="118C5409" w14:textId="77777777" w:rsidR="00E25F43" w:rsidRPr="0011340C" w:rsidRDefault="00E25F43" w:rsidP="002E20A8">
      <w:pPr>
        <w:spacing w:after="120"/>
        <w:jc w:val="center"/>
        <w:rPr>
          <w:rFonts w:cs="Arial"/>
          <w:b/>
        </w:rPr>
      </w:pPr>
      <w:r w:rsidRPr="0011340C">
        <w:rPr>
          <w:rFonts w:cs="Arial"/>
          <w:b/>
        </w:rPr>
        <w:t>Práva a povinnosti smluvních stran</w:t>
      </w:r>
    </w:p>
    <w:p w14:paraId="4F80AAD2" w14:textId="25FABF84"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09" w:hanging="709"/>
        <w:contextualSpacing w:val="0"/>
        <w:rPr>
          <w:rFonts w:ascii="Calibri" w:hAnsi="Calibri" w:cs="Tahoma"/>
        </w:rPr>
      </w:pPr>
      <w:r w:rsidRPr="0011340C">
        <w:rPr>
          <w:rFonts w:ascii="Calibri" w:hAnsi="Calibri" w:cs="Tahoma"/>
        </w:rPr>
        <w:t xml:space="preserve">Prodávající je povinen dodat </w:t>
      </w:r>
      <w:r w:rsidR="00C42623">
        <w:rPr>
          <w:rFonts w:ascii="Calibri" w:hAnsi="Calibri" w:cs="Tahoma"/>
        </w:rPr>
        <w:t>mobiliář</w:t>
      </w:r>
      <w:r w:rsidRPr="0011340C">
        <w:rPr>
          <w:rFonts w:ascii="Calibri" w:hAnsi="Calibri" w:cs="Tahoma"/>
        </w:rPr>
        <w:t xml:space="preserve"> v dohodnutém množství, jakosti a provedení. </w:t>
      </w:r>
      <w:r w:rsidR="00C42623">
        <w:rPr>
          <w:rFonts w:ascii="Calibri" w:hAnsi="Calibri" w:cs="Tahoma"/>
        </w:rPr>
        <w:t>Mobiliář</w:t>
      </w:r>
      <w:r w:rsidR="00697DD4">
        <w:rPr>
          <w:rFonts w:ascii="Calibri" w:hAnsi="Calibri" w:cs="Tahoma"/>
        </w:rPr>
        <w:t xml:space="preserve"> dodávaný</w:t>
      </w:r>
      <w:r w:rsidRPr="0011340C">
        <w:rPr>
          <w:rFonts w:ascii="Calibri" w:hAnsi="Calibri" w:cs="Tahoma"/>
        </w:rPr>
        <w:t xml:space="preserve"> prodávajícím kupujícímu z titulu této smlouvy musí splňovat kvalitativní požadavky dle této smlouvy.</w:t>
      </w:r>
    </w:p>
    <w:p w14:paraId="16262B0F" w14:textId="224DB0B6"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cs="Tahoma"/>
        </w:rPr>
        <w:t xml:space="preserve">Prodávající je povinen dodat kupujícímu </w:t>
      </w:r>
      <w:r w:rsidR="00C42623">
        <w:rPr>
          <w:rFonts w:ascii="Calibri" w:hAnsi="Calibri" w:cs="Tahoma"/>
        </w:rPr>
        <w:t>mobiliář</w:t>
      </w:r>
      <w:r w:rsidRPr="0011340C">
        <w:rPr>
          <w:rFonts w:ascii="Calibri" w:hAnsi="Calibri" w:cs="Tahoma"/>
        </w:rPr>
        <w:t xml:space="preserve"> bez jakýchkoli vad a v souladu s podmínkami stanovenými touto smlouvou. Předávací protokol může být podepsán nejdříve v okamžiku, kdy bude beze zbytku realizována dodávka </w:t>
      </w:r>
      <w:r w:rsidR="00092C4B">
        <w:rPr>
          <w:rFonts w:ascii="Calibri" w:hAnsi="Calibri" w:cs="Tahoma"/>
        </w:rPr>
        <w:t>mobiliáře</w:t>
      </w:r>
      <w:r w:rsidRPr="0011340C">
        <w:rPr>
          <w:rFonts w:ascii="Calibri" w:hAnsi="Calibri" w:cs="Tahoma"/>
        </w:rPr>
        <w:t xml:space="preserve"> prodávajícím. V případě, že </w:t>
      </w:r>
      <w:r w:rsidR="00092C4B">
        <w:rPr>
          <w:rFonts w:ascii="Calibri" w:hAnsi="Calibri" w:cs="Tahoma"/>
        </w:rPr>
        <w:t>mobiliář</w:t>
      </w:r>
      <w:r>
        <w:rPr>
          <w:rFonts w:ascii="Calibri" w:hAnsi="Calibri" w:cs="Tahoma"/>
        </w:rPr>
        <w:t xml:space="preserve"> bud</w:t>
      </w:r>
      <w:r w:rsidR="00697DD4">
        <w:rPr>
          <w:rFonts w:ascii="Calibri" w:hAnsi="Calibri" w:cs="Tahoma"/>
        </w:rPr>
        <w:t xml:space="preserve">e </w:t>
      </w:r>
      <w:r>
        <w:rPr>
          <w:rFonts w:ascii="Calibri" w:hAnsi="Calibri" w:cs="Tahoma"/>
        </w:rPr>
        <w:t>vykazovat</w:t>
      </w:r>
      <w:r w:rsidRPr="0011340C">
        <w:rPr>
          <w:rFonts w:ascii="Calibri" w:hAnsi="Calibri" w:cs="Tahoma"/>
        </w:rPr>
        <w:t xml:space="preserve"> jakékoli vady, je kupující oprávněn jeho převzetí odmítnout.</w:t>
      </w:r>
    </w:p>
    <w:p w14:paraId="514EA016" w14:textId="77777777" w:rsidR="00E25F43" w:rsidRPr="00DE1ECB" w:rsidRDefault="00E25F43" w:rsidP="00EE5A2A">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Arial"/>
        </w:rPr>
      </w:pPr>
      <w:r w:rsidRPr="00DE1ECB">
        <w:rPr>
          <w:rFonts w:ascii="Calibri" w:hAnsi="Calibri"/>
        </w:rPr>
        <w:t>Prodávající je povinen spolu se zbožím dodat kupujícímu kompletní technickou a další dokumentaci nezbytnou k užívání zboží, včetně ná</w:t>
      </w:r>
      <w:r>
        <w:rPr>
          <w:rFonts w:ascii="Calibri" w:hAnsi="Calibri"/>
        </w:rPr>
        <w:t>vodů k obsluze v českém jazyce.</w:t>
      </w:r>
    </w:p>
    <w:p w14:paraId="50604A54" w14:textId="77777777" w:rsidR="00E25F43" w:rsidRPr="00EE5A2A" w:rsidRDefault="00E25F43" w:rsidP="00EE5A2A">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DE1ECB">
        <w:rPr>
          <w:rFonts w:ascii="Calibri" w:hAnsi="Calibri" w:cs="Arial"/>
        </w:rPr>
        <w:t>Kupující nabývá vlastnického práva ke zboží dnem řádného předání a převzetí zboží od prodávajícího</w:t>
      </w:r>
      <w:r>
        <w:rPr>
          <w:rFonts w:ascii="Calibri" w:hAnsi="Calibri" w:cs="Arial"/>
        </w:rPr>
        <w:t>,</w:t>
      </w:r>
      <w:r w:rsidRPr="00DE1ECB">
        <w:rPr>
          <w:rFonts w:ascii="Calibri" w:hAnsi="Calibri" w:cs="Arial"/>
        </w:rPr>
        <w:t xml:space="preserve"> a to na základě podpisu protokolu dle bodu 3.3 této smlouvy. Shodným okamžikem přechází na kupujícího i nebezpečí škody na věci</w:t>
      </w:r>
      <w:r w:rsidRPr="00DE1ECB">
        <w:rPr>
          <w:rFonts w:ascii="Calibri" w:hAnsi="Calibri" w:cs="Tahoma"/>
        </w:rPr>
        <w:t>.</w:t>
      </w:r>
    </w:p>
    <w:p w14:paraId="1910464B" w14:textId="18D8BB05" w:rsidR="00E25F43" w:rsidRPr="00EE5A2A"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EE5A2A">
        <w:rPr>
          <w:rFonts w:ascii="Calibri" w:hAnsi="Calibri" w:cs="Arial"/>
        </w:rPr>
        <w:t xml:space="preserve">Prodávající je povinen neprodleně vyrozumět </w:t>
      </w:r>
      <w:r w:rsidRPr="00EE5A2A">
        <w:rPr>
          <w:rFonts w:ascii="Calibri" w:hAnsi="Calibri" w:cs="Tahoma"/>
        </w:rPr>
        <w:t>k</w:t>
      </w:r>
      <w:r w:rsidRPr="00EE5A2A">
        <w:rPr>
          <w:rFonts w:ascii="Calibri" w:hAnsi="Calibri"/>
        </w:rPr>
        <w:t>upujícího o případném ohrožení doby plnění a o všech skutečnostech, které mohou dodání</w:t>
      </w:r>
      <w:r w:rsidR="00697DD4">
        <w:rPr>
          <w:rFonts w:ascii="Calibri" w:hAnsi="Calibri"/>
        </w:rPr>
        <w:t xml:space="preserve"> </w:t>
      </w:r>
      <w:r w:rsidR="00C42623">
        <w:rPr>
          <w:rFonts w:ascii="Calibri" w:hAnsi="Calibri"/>
        </w:rPr>
        <w:t>mobiliáře</w:t>
      </w:r>
      <w:r w:rsidRPr="00EE5A2A">
        <w:rPr>
          <w:rFonts w:ascii="Calibri" w:hAnsi="Calibri"/>
        </w:rPr>
        <w:t xml:space="preserve"> znemožnit.</w:t>
      </w:r>
    </w:p>
    <w:p w14:paraId="2065738E" w14:textId="77777777"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cs="Tahoma"/>
        </w:rPr>
        <w:t>Prodávající je povinen po celou dobu trvání smlouvy disponovat kvalifikací, kterou prokázal v rámci zadávacího řízení, které předcházelo uzavření této smlouvy. V případě porušení tohoto ujednání má kupující právo od této smlouvy odstoupit.</w:t>
      </w:r>
    </w:p>
    <w:p w14:paraId="6F0ECCEC" w14:textId="77777777"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není oprávněn postoupit jakákoliv práva anebo povinnosti z této smlouvy na třetí osoby bez předchozího písemného souhlasu kupujícího.</w:t>
      </w:r>
    </w:p>
    <w:p w14:paraId="25D87EBC" w14:textId="77777777" w:rsidR="00E25F43" w:rsidRPr="00D130EC" w:rsidRDefault="00E25F43" w:rsidP="00EE5A2A">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souhlasí s tím, že jakékoliv jeho pohledávky vůči kupujícímu, které vzniknou na základě této uzavřené smlouvy, nebude moci postoupit ani započítat jednostranným právním úkonem.</w:t>
      </w:r>
    </w:p>
    <w:p w14:paraId="7D82B5A7" w14:textId="77777777" w:rsidR="00D130EC" w:rsidRPr="00701644" w:rsidRDefault="00D130EC" w:rsidP="00EE5A2A">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cs="Tahoma"/>
        </w:rPr>
      </w:pPr>
      <w:r>
        <w:rPr>
          <w:rFonts w:ascii="Calibri" w:hAnsi="Calibri"/>
        </w:rPr>
        <w:t>Prodávající umožní všem subjektům oprávněným k výkonu kontroly, z jehož prostředků je dodávka hrazena, provést kontrolu dokladů souvisejících s plněním zakázky, a to po dobu danou právními předpisy ČR k jejich archivaci.</w:t>
      </w:r>
    </w:p>
    <w:p w14:paraId="1A7FD330" w14:textId="77777777" w:rsidR="00701644" w:rsidRPr="00701644" w:rsidRDefault="00701644" w:rsidP="00701644">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rPr>
      </w:pPr>
      <w:r w:rsidRPr="00701644">
        <w:rPr>
          <w:rFonts w:ascii="Calibri" w:hAnsi="Calibri"/>
        </w:rPr>
        <w:t>Povinností prodávající je umožnit kontrolu vynaložených prostředků vyplývající ze zákona č. 320/2001 Sb., o finanční kontrole ve veřejné správě a o změně některých zákonů, ve znění pozdějších předpisů, včetně povinnosti součinnosti poskytnout zadavateli podklady pro zpracování monitorovací zprávy.</w:t>
      </w:r>
    </w:p>
    <w:p w14:paraId="34D5944E" w14:textId="77777777" w:rsidR="00E25F43" w:rsidRPr="0011340C" w:rsidRDefault="00E25F43" w:rsidP="002E20A8">
      <w:pPr>
        <w:pStyle w:val="Odstavecseseznamem"/>
        <w:numPr>
          <w:ilvl w:val="1"/>
          <w:numId w:val="9"/>
        </w:numPr>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odpovídá kupujícímu za škodu způsobenou porušením povinností podle této smlouvy nebo povinnosti stanovené obecně závazným právním předpisem.</w:t>
      </w:r>
    </w:p>
    <w:p w14:paraId="00A75333" w14:textId="77777777" w:rsidR="00E25F43" w:rsidRPr="0011340C" w:rsidRDefault="00E25F43" w:rsidP="002E20A8">
      <w:pPr>
        <w:pStyle w:val="Odstavecseseznamem"/>
        <w:numPr>
          <w:ilvl w:val="1"/>
          <w:numId w:val="9"/>
        </w:numPr>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Smluvní strany se dohodly a prodávající určil, že osobou oprávněnou k jednání za prodávajícího ve věcech, které se týkají této smlouvy a její realizace je/jsou:</w:t>
      </w:r>
    </w:p>
    <w:p w14:paraId="2E2F7D5B" w14:textId="4A23AFE1" w:rsidR="00E25F43" w:rsidRPr="0011340C" w:rsidRDefault="00E25F43" w:rsidP="002E20A8">
      <w:pPr>
        <w:spacing w:after="120"/>
        <w:ind w:left="720"/>
        <w:jc w:val="both"/>
      </w:pPr>
      <w:r w:rsidRPr="0011340C">
        <w:t xml:space="preserve">jméno: </w:t>
      </w:r>
      <w:r w:rsidRPr="0011340C">
        <w:tab/>
      </w:r>
      <w:r w:rsidR="003132BE">
        <w:t>xxx</w:t>
      </w:r>
      <w:r w:rsidRPr="0011340C">
        <w:tab/>
      </w:r>
    </w:p>
    <w:p w14:paraId="6EE8DDE1" w14:textId="5C03B084" w:rsidR="00E25F43" w:rsidRPr="0011340C" w:rsidRDefault="00E25F43" w:rsidP="002E20A8">
      <w:pPr>
        <w:spacing w:after="120"/>
        <w:ind w:left="720"/>
        <w:jc w:val="both"/>
      </w:pPr>
      <w:r w:rsidRPr="0011340C">
        <w:t>email:</w:t>
      </w:r>
      <w:r w:rsidRPr="0011340C">
        <w:tab/>
      </w:r>
      <w:r w:rsidR="003132BE">
        <w:t>xxx</w:t>
      </w:r>
    </w:p>
    <w:p w14:paraId="7694F390" w14:textId="13AE2F18" w:rsidR="00E25F43" w:rsidRPr="0011340C" w:rsidRDefault="00E25F43" w:rsidP="002E20A8">
      <w:pPr>
        <w:spacing w:after="120"/>
        <w:ind w:left="720"/>
        <w:jc w:val="both"/>
      </w:pPr>
      <w:r w:rsidRPr="0011340C">
        <w:t xml:space="preserve">tel.: </w:t>
      </w:r>
      <w:r w:rsidRPr="0011340C">
        <w:tab/>
      </w:r>
      <w:r w:rsidR="003132BE">
        <w:t>xxx</w:t>
      </w:r>
      <w:r w:rsidRPr="0011340C">
        <w:tab/>
      </w:r>
    </w:p>
    <w:p w14:paraId="4B50D66B" w14:textId="77777777" w:rsidR="00E25F43" w:rsidRPr="0011340C" w:rsidRDefault="00E25F43" w:rsidP="002E20A8">
      <w:pPr>
        <w:spacing w:after="120"/>
        <w:ind w:left="720"/>
        <w:jc w:val="both"/>
      </w:pPr>
      <w:r w:rsidRPr="0011340C">
        <w:t xml:space="preserve">Změna této osoby musí být kupujícímu neprodleně písemně oznámena, přičemž je účinná okamžikem doručení tohoto písemného oznámení kupujícímu. </w:t>
      </w:r>
    </w:p>
    <w:p w14:paraId="773EB17E" w14:textId="77777777" w:rsidR="00E25F43" w:rsidRPr="00282F09" w:rsidRDefault="00E25F43" w:rsidP="002E20A8">
      <w:pPr>
        <w:numPr>
          <w:ilvl w:val="1"/>
          <w:numId w:val="9"/>
        </w:numPr>
        <w:spacing w:after="120" w:line="240" w:lineRule="auto"/>
        <w:ind w:left="709" w:hanging="709"/>
        <w:jc w:val="both"/>
      </w:pPr>
      <w:r w:rsidRPr="00282F09">
        <w:t>Strany se dohodly a kupující určil, že osobou oprávněnou k jednání za kupujícího ve věcech, které se týkají této smlouvy a její realizace jsou:</w:t>
      </w:r>
    </w:p>
    <w:p w14:paraId="54EF4C04" w14:textId="77777777" w:rsidR="00525C79" w:rsidRDefault="00525C79" w:rsidP="002E20A8">
      <w:pPr>
        <w:spacing w:after="120"/>
        <w:ind w:left="720"/>
        <w:jc w:val="both"/>
      </w:pPr>
    </w:p>
    <w:p w14:paraId="3B2C1AD2" w14:textId="39CAC7CE" w:rsidR="00E25F43" w:rsidRPr="00282F09" w:rsidRDefault="00E25F43" w:rsidP="002E20A8">
      <w:pPr>
        <w:spacing w:after="120"/>
        <w:ind w:left="720"/>
        <w:jc w:val="both"/>
      </w:pPr>
      <w:r w:rsidRPr="0011340C">
        <w:lastRenderedPageBreak/>
        <w:t>jméno:</w:t>
      </w:r>
      <w:r w:rsidRPr="0011340C">
        <w:tab/>
      </w:r>
      <w:r w:rsidRPr="0011340C">
        <w:tab/>
      </w:r>
      <w:r w:rsidR="003132BE">
        <w:t>xxx</w:t>
      </w:r>
    </w:p>
    <w:p w14:paraId="260DC16F" w14:textId="67ADB460" w:rsidR="00EA734B" w:rsidRDefault="00E25F43" w:rsidP="002E20A8">
      <w:pPr>
        <w:spacing w:after="120"/>
        <w:ind w:left="720"/>
        <w:jc w:val="both"/>
      </w:pPr>
      <w:r w:rsidRPr="0011340C">
        <w:t>email:</w:t>
      </w:r>
      <w:r w:rsidRPr="0011340C">
        <w:tab/>
      </w:r>
      <w:r w:rsidRPr="0011340C">
        <w:tab/>
      </w:r>
      <w:r w:rsidR="003132BE">
        <w:t>xxx</w:t>
      </w:r>
    </w:p>
    <w:p w14:paraId="78C27C50" w14:textId="0ECBD324" w:rsidR="00E25F43" w:rsidRPr="00282F09" w:rsidRDefault="00E25F43" w:rsidP="002E20A8">
      <w:pPr>
        <w:spacing w:after="120"/>
        <w:ind w:left="720"/>
        <w:jc w:val="both"/>
      </w:pPr>
      <w:r w:rsidRPr="0011340C">
        <w:t xml:space="preserve">tel.: </w:t>
      </w:r>
      <w:r w:rsidRPr="0011340C">
        <w:tab/>
      </w:r>
      <w:r w:rsidRPr="0011340C">
        <w:tab/>
      </w:r>
      <w:r w:rsidR="003132BE">
        <w:t>xxx</w:t>
      </w:r>
    </w:p>
    <w:p w14:paraId="582803B8" w14:textId="2003C713" w:rsidR="00E25F43" w:rsidRPr="0047753D" w:rsidRDefault="00E25F43" w:rsidP="002E20A8">
      <w:pPr>
        <w:numPr>
          <w:ilvl w:val="1"/>
          <w:numId w:val="9"/>
        </w:numPr>
        <w:spacing w:after="120" w:line="240" w:lineRule="auto"/>
        <w:ind w:left="709" w:hanging="709"/>
        <w:jc w:val="both"/>
      </w:pPr>
      <w:r w:rsidRPr="0011340C">
        <w:t xml:space="preserve">Veškerá </w:t>
      </w:r>
      <w:r w:rsidRPr="00AD4DF3">
        <w:t>korespondence, pokyny, oznámení, žádosti, záznamy a jiné dokumenty vzniklé na základě této smlouvy mezi smluvními stranami nebo v souvislosti s ní budou vyhotoveny v písemné formě v českém jazyce a doručují se buď osobně nebo doporučenou poštou</w:t>
      </w:r>
      <w:r w:rsidR="00190540">
        <w:t>, datovou schránkou</w:t>
      </w:r>
      <w:r w:rsidRPr="00AD4DF3">
        <w:t xml:space="preserve"> či e-mailem, k rukám a na doručovací adresy oprávněných osob dle této smlouvy.</w:t>
      </w:r>
    </w:p>
    <w:p w14:paraId="12239106" w14:textId="18298418" w:rsidR="00E25F43" w:rsidRPr="0047753D" w:rsidRDefault="00E25F43" w:rsidP="002E20A8">
      <w:pPr>
        <w:numPr>
          <w:ilvl w:val="1"/>
          <w:numId w:val="9"/>
        </w:numPr>
        <w:tabs>
          <w:tab w:val="left" w:pos="-3840"/>
        </w:tabs>
        <w:spacing w:after="120" w:line="240" w:lineRule="auto"/>
        <w:ind w:left="720" w:hanging="720"/>
        <w:jc w:val="both"/>
      </w:pPr>
      <w:r w:rsidRPr="0047753D">
        <w:t xml:space="preserve">Prodávající prohlašuje podpisem této smlouvy, že má sjednáno platné obecné pojištění odpovědnosti za škodu způsobenou třetím osobám s pojistným limitem minimálně </w:t>
      </w:r>
      <w:r w:rsidR="00190540">
        <w:t>1,0</w:t>
      </w:r>
      <w:r w:rsidRPr="0047753D">
        <w:t xml:space="preserve"> mil. Kč v souvislosti s oprávněními k podnikání nezbytnými pro plnění této smlouvy. Prodávající je povinen předložit na žádost kupujícího kdykoliv v průběhu platnosti smlouvy doklady o trvání tohoto pojištění. </w:t>
      </w:r>
    </w:p>
    <w:p w14:paraId="797F4B39" w14:textId="5EC91691" w:rsidR="00E25F43" w:rsidRPr="0047753D" w:rsidRDefault="00E25F43" w:rsidP="002E20A8">
      <w:pPr>
        <w:numPr>
          <w:ilvl w:val="1"/>
          <w:numId w:val="9"/>
        </w:numPr>
        <w:tabs>
          <w:tab w:val="left" w:pos="-3840"/>
        </w:tabs>
        <w:spacing w:after="120" w:line="240" w:lineRule="auto"/>
        <w:ind w:left="720" w:hanging="720"/>
        <w:jc w:val="both"/>
      </w:pPr>
      <w:r w:rsidRPr="0047753D">
        <w:t>Pokud by v důsledku pojistného plnění nebo jiné události mělo dojít k zániku pojištění, k omezení rozsahu pojištěných rizik, ke snížení stanovené min. výše pojistného v pojištění, nebo k jiným změnám, které by znamenaly zhoršení podmínek oproti původnímu stavu, je prodávající povinen neprodleně učinit příslušná opatření tak, aby pojištění bylo udrženo tak, jak je požadováno shora v bodě 5.1</w:t>
      </w:r>
      <w:r w:rsidR="0037016B">
        <w:t>5</w:t>
      </w:r>
      <w:r w:rsidRPr="0047753D">
        <w:t>. této smlouvy.</w:t>
      </w:r>
    </w:p>
    <w:p w14:paraId="2375C4D1" w14:textId="77777777" w:rsidR="00E25F43" w:rsidRPr="0047753D" w:rsidRDefault="00E25F43" w:rsidP="002E20A8">
      <w:pPr>
        <w:numPr>
          <w:ilvl w:val="1"/>
          <w:numId w:val="9"/>
        </w:numPr>
        <w:tabs>
          <w:tab w:val="left" w:pos="-3840"/>
        </w:tabs>
        <w:spacing w:after="120" w:line="240" w:lineRule="auto"/>
        <w:ind w:left="720" w:hanging="720"/>
        <w:jc w:val="both"/>
      </w:pPr>
      <w:r w:rsidRPr="0047753D">
        <w:t>Pro vyloučení pochybností se uvádí, že rizika související s úhradou spoluúčasti, případně s tím, že skutečná škoda způsobená pojistnou událostí bude vyšší než pojistný limit, nese pouze prodávající.</w:t>
      </w:r>
    </w:p>
    <w:p w14:paraId="780C4A2F" w14:textId="77777777" w:rsidR="00E25F43" w:rsidRPr="0047753D" w:rsidRDefault="00E25F43" w:rsidP="002E20A8">
      <w:pPr>
        <w:numPr>
          <w:ilvl w:val="1"/>
          <w:numId w:val="9"/>
        </w:numPr>
        <w:tabs>
          <w:tab w:val="left" w:pos="-3840"/>
        </w:tabs>
        <w:spacing w:after="120" w:line="240" w:lineRule="auto"/>
        <w:ind w:left="720" w:hanging="720"/>
        <w:jc w:val="both"/>
      </w:pPr>
      <w:r w:rsidRPr="0047753D">
        <w:t xml:space="preserve">Pro vyloučení pochybností se dále uvádí, že výše pojistného plnění uvedená výše nemá povahu stanovení výše předvídatelné škody ve smyslu zákona č. 89/2012 Sb., občanského zákoníku. </w:t>
      </w:r>
    </w:p>
    <w:p w14:paraId="5FC4F373" w14:textId="17DE2ABA" w:rsidR="00B92707" w:rsidRDefault="00E25F43" w:rsidP="00B92707">
      <w:pPr>
        <w:numPr>
          <w:ilvl w:val="1"/>
          <w:numId w:val="9"/>
        </w:numPr>
        <w:tabs>
          <w:tab w:val="left" w:pos="-3840"/>
        </w:tabs>
        <w:spacing w:after="120" w:line="240" w:lineRule="auto"/>
        <w:ind w:left="720" w:hanging="720"/>
        <w:jc w:val="both"/>
      </w:pPr>
      <w:r w:rsidRPr="0047753D">
        <w:t xml:space="preserve">Smluvní pokuty dle této smlouvy jsou splatné do 10 </w:t>
      </w:r>
      <w:r w:rsidR="00D15D2A">
        <w:t xml:space="preserve">kalendářních </w:t>
      </w:r>
      <w:r w:rsidRPr="0047753D">
        <w:t>dnů po doručení oznámení o uplatnění smluvní pokuty druhé smluvní straně. Oznámení o uplatnění smluvní pokuty musí vždy obsahovat popis a časové určení události, která zakládá právo na smluvní pokutu. Oznámení musí dále obsahovat informaci o způsobu úhrady smluvní pokuty, který určí oprávněná strana. Smluvní strany shodně prohlašují, že s ohledem na charakter povinností, jejichž splnění je zajištěno smluvními pokutami, považují smluvní pokuty uvedené v této smlouvě za přiměřené.</w:t>
      </w:r>
    </w:p>
    <w:p w14:paraId="7EDA4D18" w14:textId="77777777" w:rsidR="00525C79" w:rsidRDefault="00525C79" w:rsidP="002E20A8">
      <w:pPr>
        <w:jc w:val="center"/>
        <w:rPr>
          <w:rFonts w:cs="Arial"/>
          <w:b/>
        </w:rPr>
      </w:pPr>
    </w:p>
    <w:p w14:paraId="72445167" w14:textId="7B441B5A" w:rsidR="00E25F43" w:rsidRPr="0011340C" w:rsidRDefault="00E25F43" w:rsidP="002E20A8">
      <w:pPr>
        <w:jc w:val="center"/>
        <w:rPr>
          <w:rFonts w:cs="Arial"/>
          <w:b/>
        </w:rPr>
      </w:pPr>
      <w:r w:rsidRPr="0011340C">
        <w:rPr>
          <w:rFonts w:cs="Arial"/>
          <w:b/>
        </w:rPr>
        <w:t>VI.</w:t>
      </w:r>
    </w:p>
    <w:p w14:paraId="41F3BFC6" w14:textId="77777777" w:rsidR="00E25F43" w:rsidRPr="0011340C" w:rsidRDefault="00E25F43" w:rsidP="002E20A8">
      <w:pPr>
        <w:spacing w:after="120"/>
        <w:jc w:val="center"/>
        <w:rPr>
          <w:rFonts w:cs="Arial"/>
          <w:b/>
        </w:rPr>
      </w:pPr>
      <w:r w:rsidRPr="0011340C">
        <w:rPr>
          <w:rFonts w:cs="Arial"/>
          <w:b/>
        </w:rPr>
        <w:t>Záruka na zboží</w:t>
      </w:r>
    </w:p>
    <w:p w14:paraId="3F10E360" w14:textId="572891D1" w:rsidR="00E25F43" w:rsidRPr="0011340C" w:rsidRDefault="00E25F43" w:rsidP="002E20A8">
      <w:pPr>
        <w:pStyle w:val="Odstavecseseznamem"/>
        <w:numPr>
          <w:ilvl w:val="1"/>
          <w:numId w:val="10"/>
        </w:numPr>
        <w:spacing w:after="120" w:line="240" w:lineRule="auto"/>
        <w:contextualSpacing w:val="0"/>
        <w:rPr>
          <w:rFonts w:ascii="Calibri" w:hAnsi="Calibri" w:cs="Tahoma"/>
        </w:rPr>
      </w:pPr>
      <w:r w:rsidRPr="00266303">
        <w:rPr>
          <w:rFonts w:ascii="Calibri" w:hAnsi="Calibri" w:cs="Arial"/>
        </w:rPr>
        <w:t xml:space="preserve">Prodávající přebírá záruku za jakost </w:t>
      </w:r>
      <w:r w:rsidR="00190540">
        <w:rPr>
          <w:rFonts w:ascii="Calibri" w:hAnsi="Calibri" w:cs="Arial"/>
        </w:rPr>
        <w:t>mobiliáře</w:t>
      </w:r>
      <w:r w:rsidRPr="00266303">
        <w:rPr>
          <w:rFonts w:ascii="Calibri" w:hAnsi="Calibri" w:cs="Arial"/>
        </w:rPr>
        <w:t>.  Délka záruč</w:t>
      </w:r>
      <w:r>
        <w:rPr>
          <w:rFonts w:ascii="Calibri" w:hAnsi="Calibri" w:cs="Arial"/>
        </w:rPr>
        <w:t>ní doby</w:t>
      </w:r>
      <w:r w:rsidRPr="00266303">
        <w:rPr>
          <w:rFonts w:ascii="Calibri" w:hAnsi="Calibri" w:cs="Arial"/>
        </w:rPr>
        <w:t xml:space="preserve"> je stanovena</w:t>
      </w:r>
      <w:r w:rsidR="0092198C">
        <w:rPr>
          <w:rFonts w:ascii="Calibri" w:hAnsi="Calibri" w:cs="Arial"/>
        </w:rPr>
        <w:t xml:space="preserve"> na </w:t>
      </w:r>
      <w:r w:rsidR="006826A9" w:rsidRPr="00CB1484">
        <w:rPr>
          <w:rFonts w:ascii="Calibri" w:hAnsi="Calibri" w:cs="Arial"/>
          <w:b/>
          <w:bCs/>
        </w:rPr>
        <w:t xml:space="preserve">24 </w:t>
      </w:r>
      <w:r w:rsidR="0092198C" w:rsidRPr="00CB1484">
        <w:rPr>
          <w:rFonts w:ascii="Calibri" w:hAnsi="Calibri" w:cs="Arial"/>
          <w:b/>
          <w:bCs/>
        </w:rPr>
        <w:t>měsíců</w:t>
      </w:r>
      <w:r w:rsidRPr="00CB1484">
        <w:rPr>
          <w:rFonts w:ascii="Calibri" w:hAnsi="Calibri" w:cs="Arial"/>
        </w:rPr>
        <w:t>.</w:t>
      </w:r>
      <w:r w:rsidRPr="00266303">
        <w:rPr>
          <w:rFonts w:ascii="Calibri" w:hAnsi="Calibri" w:cs="Arial"/>
        </w:rPr>
        <w:t xml:space="preserve"> Záruční lhůta počíná běžet dnem podpisu</w:t>
      </w:r>
      <w:r>
        <w:rPr>
          <w:rFonts w:ascii="Calibri" w:hAnsi="Calibri" w:cs="Arial"/>
        </w:rPr>
        <w:t xml:space="preserve"> předávacího protokolu. </w:t>
      </w:r>
    </w:p>
    <w:p w14:paraId="05EFA88E" w14:textId="1B634EE9" w:rsidR="00E25F43" w:rsidRPr="0011340C" w:rsidRDefault="00E25F43" w:rsidP="002E20A8">
      <w:pPr>
        <w:pStyle w:val="Odstavecseseznamem"/>
        <w:keepNext/>
        <w:widowControl w:val="0"/>
        <w:numPr>
          <w:ilvl w:val="1"/>
          <w:numId w:val="10"/>
        </w:numPr>
        <w:spacing w:after="120" w:line="240" w:lineRule="auto"/>
        <w:contextualSpacing w:val="0"/>
        <w:rPr>
          <w:rFonts w:ascii="Calibri" w:hAnsi="Calibri"/>
        </w:rPr>
      </w:pPr>
      <w:r w:rsidRPr="0011340C">
        <w:rPr>
          <w:rFonts w:ascii="Calibri" w:hAnsi="Calibri"/>
        </w:rPr>
        <w:t xml:space="preserve">Prodávající se zavazuje, že </w:t>
      </w:r>
      <w:r w:rsidR="00190540">
        <w:rPr>
          <w:rFonts w:ascii="Calibri" w:hAnsi="Calibri"/>
        </w:rPr>
        <w:t>mobiliář</w:t>
      </w:r>
      <w:r w:rsidR="0062247C">
        <w:rPr>
          <w:rFonts w:ascii="Calibri" w:hAnsi="Calibri"/>
        </w:rPr>
        <w:t xml:space="preserve"> dodávaný</w:t>
      </w:r>
      <w:r w:rsidRPr="0011340C">
        <w:rPr>
          <w:rFonts w:ascii="Calibri" w:hAnsi="Calibri"/>
        </w:rPr>
        <w:t xml:space="preserve"> na základě této smlouvy bud</w:t>
      </w:r>
      <w:r w:rsidR="0062247C">
        <w:rPr>
          <w:rFonts w:ascii="Calibri" w:hAnsi="Calibri"/>
        </w:rPr>
        <w:t>e po záruční dobu způsobilý</w:t>
      </w:r>
      <w:r w:rsidRPr="0011340C">
        <w:rPr>
          <w:rFonts w:ascii="Calibri" w:hAnsi="Calibri"/>
        </w:rPr>
        <w:t xml:space="preserve"> pro použití k účelu stanovenému v této smlouvě</w:t>
      </w:r>
      <w:r>
        <w:rPr>
          <w:rFonts w:ascii="Calibri" w:hAnsi="Calibri"/>
        </w:rPr>
        <w:t xml:space="preserve"> nebo k účelu obvyklému</w:t>
      </w:r>
      <w:r w:rsidRPr="0011340C">
        <w:rPr>
          <w:rFonts w:ascii="Calibri" w:hAnsi="Calibri"/>
        </w:rPr>
        <w:t xml:space="preserve">, bude mít vlastnosti požadované kupujícím, touto smlouvou, právními předpisy, jakož i platnými technickými normami, předpisy, směrnicemi a vyhláškami, a že si </w:t>
      </w:r>
      <w:r w:rsidR="00092C4B">
        <w:rPr>
          <w:rFonts w:ascii="Calibri" w:hAnsi="Calibri"/>
        </w:rPr>
        <w:t>mobiliář</w:t>
      </w:r>
      <w:r w:rsidRPr="0011340C">
        <w:rPr>
          <w:rFonts w:ascii="Calibri" w:hAnsi="Calibri"/>
        </w:rPr>
        <w:t xml:space="preserve"> tyto vlastnosti beze změny zachov</w:t>
      </w:r>
      <w:r w:rsidR="0062247C">
        <w:rPr>
          <w:rFonts w:ascii="Calibri" w:hAnsi="Calibri"/>
        </w:rPr>
        <w:t>á</w:t>
      </w:r>
      <w:r w:rsidRPr="0011340C">
        <w:rPr>
          <w:rFonts w:ascii="Calibri" w:hAnsi="Calibri"/>
        </w:rPr>
        <w:t xml:space="preserve"> s přihlédnutím k běžnému opotřebení a omezené životnosti komponent spotřebního charakteru. </w:t>
      </w:r>
    </w:p>
    <w:p w14:paraId="5621F86C" w14:textId="38623ADD" w:rsidR="00E25F43" w:rsidRPr="0011340C" w:rsidRDefault="00E25F43" w:rsidP="002E20A8">
      <w:pPr>
        <w:pStyle w:val="Odstavecseseznamem"/>
        <w:keepNext/>
        <w:widowControl w:val="0"/>
        <w:numPr>
          <w:ilvl w:val="1"/>
          <w:numId w:val="10"/>
        </w:numPr>
        <w:spacing w:after="120" w:line="240" w:lineRule="auto"/>
        <w:contextualSpacing w:val="0"/>
        <w:rPr>
          <w:rFonts w:ascii="Calibri" w:hAnsi="Calibri"/>
        </w:rPr>
      </w:pPr>
      <w:r w:rsidRPr="0011340C">
        <w:rPr>
          <w:rFonts w:ascii="Calibri" w:hAnsi="Calibri"/>
        </w:rPr>
        <w:t>Prodávající dále prohlašuje, že na doda</w:t>
      </w:r>
      <w:r w:rsidR="0062247C">
        <w:rPr>
          <w:rFonts w:ascii="Calibri" w:hAnsi="Calibri"/>
        </w:rPr>
        <w:t xml:space="preserve">ném </w:t>
      </w:r>
      <w:r w:rsidR="00092C4B">
        <w:rPr>
          <w:rFonts w:ascii="Calibri" w:hAnsi="Calibri"/>
        </w:rPr>
        <w:t>mobiliáři</w:t>
      </w:r>
      <w:r w:rsidRPr="0011340C">
        <w:rPr>
          <w:rFonts w:ascii="Calibri" w:hAnsi="Calibri"/>
        </w:rPr>
        <w:t xml:space="preserve"> neváznou žádná práva třetích osob, </w:t>
      </w:r>
      <w:r w:rsidRPr="0011340C">
        <w:rPr>
          <w:rFonts w:ascii="Calibri" w:hAnsi="Calibri"/>
        </w:rPr>
        <w:lastRenderedPageBreak/>
        <w:t>zejména pak práva vyplývající z průmyslového vlastnictví.</w:t>
      </w:r>
    </w:p>
    <w:p w14:paraId="704420D9" w14:textId="7D1B7C6D" w:rsidR="00E25F43" w:rsidRPr="0047753D" w:rsidRDefault="00E25F43" w:rsidP="002E20A8">
      <w:pPr>
        <w:pStyle w:val="Odstavecseseznamem"/>
        <w:numPr>
          <w:ilvl w:val="1"/>
          <w:numId w:val="10"/>
        </w:numPr>
        <w:spacing w:after="120" w:line="240" w:lineRule="auto"/>
        <w:contextualSpacing w:val="0"/>
        <w:rPr>
          <w:rFonts w:ascii="Calibri" w:hAnsi="Calibri" w:cs="Arial"/>
        </w:rPr>
      </w:pPr>
      <w:r w:rsidRPr="0047753D">
        <w:rPr>
          <w:rFonts w:ascii="Calibri" w:hAnsi="Calibri" w:cs="Arial"/>
        </w:rPr>
        <w:t xml:space="preserve">Kupující je povinen ohlásit prodávajícímu záruční vady neprodleně poté, co je zjistí a zároveň oznámí prodávajícímu, o jaký typ vady se jedná. Záruční opravy provede prodávající bezplatně a dokončí je do </w:t>
      </w:r>
      <w:r w:rsidR="00002A1B" w:rsidRPr="00CB1484">
        <w:rPr>
          <w:rFonts w:ascii="Calibri" w:hAnsi="Calibri" w:cs="Arial"/>
        </w:rPr>
        <w:t>3</w:t>
      </w:r>
      <w:r w:rsidR="001021DC" w:rsidRPr="00CB1484">
        <w:rPr>
          <w:rFonts w:ascii="Calibri" w:hAnsi="Calibri" w:cs="Arial"/>
        </w:rPr>
        <w:t>0</w:t>
      </w:r>
      <w:r w:rsidR="00CB1484" w:rsidRPr="00CB1484">
        <w:rPr>
          <w:rFonts w:ascii="Calibri" w:hAnsi="Calibri" w:cs="Arial"/>
        </w:rPr>
        <w:t xml:space="preserve"> kalendářních</w:t>
      </w:r>
      <w:r w:rsidRPr="00CB1484">
        <w:rPr>
          <w:rFonts w:ascii="Calibri" w:hAnsi="Calibri" w:cs="Arial"/>
        </w:rPr>
        <w:t xml:space="preserve"> dnů</w:t>
      </w:r>
      <w:r w:rsidRPr="0047753D">
        <w:rPr>
          <w:rFonts w:ascii="Calibri" w:hAnsi="Calibri" w:cs="Arial"/>
        </w:rPr>
        <w:t xml:space="preserve"> od zahájení opravy nebo poskytne náhradní zařízení, nedohodnou-li se smluvní strany jinak. Oprava bude zahájena do </w:t>
      </w:r>
      <w:r w:rsidR="001021DC" w:rsidRPr="0047753D">
        <w:rPr>
          <w:rFonts w:ascii="Calibri" w:hAnsi="Calibri" w:cs="Arial"/>
        </w:rPr>
        <w:t>72</w:t>
      </w:r>
      <w:r w:rsidRPr="0047753D">
        <w:rPr>
          <w:rFonts w:ascii="Calibri" w:hAnsi="Calibri" w:cs="Arial"/>
        </w:rPr>
        <w:t xml:space="preserve"> hodin od nahlášení závady. V případě nedodržení uvedené (či jinak dohodnuté) lhůty pro provedení záruční opravy, je kupující oprávněn uplatnit na prodávajícím smluvní pokut</w:t>
      </w:r>
      <w:r w:rsidR="002F6E75" w:rsidRPr="0047753D">
        <w:rPr>
          <w:rFonts w:ascii="Calibri" w:hAnsi="Calibri" w:cs="Arial"/>
        </w:rPr>
        <w:t xml:space="preserve">u ve výši </w:t>
      </w:r>
      <w:r w:rsidR="001021DC" w:rsidRPr="00CB1484">
        <w:rPr>
          <w:rFonts w:ascii="Calibri" w:hAnsi="Calibri" w:cs="Arial"/>
        </w:rPr>
        <w:t>0,0</w:t>
      </w:r>
      <w:r w:rsidR="00CB1484" w:rsidRPr="00CB1484">
        <w:rPr>
          <w:rFonts w:ascii="Calibri" w:hAnsi="Calibri" w:cs="Arial"/>
        </w:rPr>
        <w:t>5</w:t>
      </w:r>
      <w:r w:rsidR="001021DC" w:rsidRPr="00CB1484">
        <w:rPr>
          <w:rFonts w:ascii="Calibri" w:hAnsi="Calibri" w:cs="Arial"/>
        </w:rPr>
        <w:t xml:space="preserve"> %</w:t>
      </w:r>
      <w:r w:rsidR="001021DC" w:rsidRPr="0047753D">
        <w:rPr>
          <w:rFonts w:ascii="Calibri" w:hAnsi="Calibri" w:cs="Arial"/>
        </w:rPr>
        <w:t xml:space="preserve"> kupní ceny za každý, byť i započatý </w:t>
      </w:r>
      <w:r w:rsidR="00D15D2A">
        <w:rPr>
          <w:rFonts w:ascii="Calibri" w:hAnsi="Calibri" w:cs="Arial"/>
        </w:rPr>
        <w:t xml:space="preserve">kalendářní </w:t>
      </w:r>
      <w:r w:rsidR="001021DC" w:rsidRPr="0047753D">
        <w:rPr>
          <w:rFonts w:ascii="Calibri" w:hAnsi="Calibri" w:cs="Arial"/>
        </w:rPr>
        <w:t xml:space="preserve">den prodlení s </w:t>
      </w:r>
      <w:r w:rsidRPr="0047753D">
        <w:rPr>
          <w:rFonts w:ascii="Calibri" w:hAnsi="Calibri" w:cs="Arial"/>
        </w:rPr>
        <w:t xml:space="preserve">plněním této povinnosti, čímž není dotčeno právo kupujícího na náhradu škody v plném rozsahu. </w:t>
      </w:r>
      <w:r w:rsidRPr="0047753D">
        <w:rPr>
          <w:rFonts w:ascii="Calibri" w:hAnsi="Calibri"/>
        </w:rPr>
        <w:t>Celková výše smluvní pokuty není omezena.</w:t>
      </w:r>
    </w:p>
    <w:p w14:paraId="4CB63668" w14:textId="1215040B" w:rsidR="00525C79" w:rsidRDefault="00E25F43" w:rsidP="002E20A8">
      <w:pPr>
        <w:pStyle w:val="Odstavecseseznamem"/>
        <w:spacing w:after="120" w:line="240" w:lineRule="auto"/>
        <w:ind w:left="708"/>
        <w:contextualSpacing w:val="0"/>
        <w:rPr>
          <w:rFonts w:ascii="Calibri" w:hAnsi="Calibri" w:cs="Arial"/>
        </w:rPr>
      </w:pPr>
      <w:r w:rsidRPr="00A60589">
        <w:rPr>
          <w:rFonts w:ascii="Calibri" w:hAnsi="Calibri" w:cs="Arial"/>
        </w:rPr>
        <w:t xml:space="preserve">Prodávající je povinen přijímat oznámení vad na tel. čísle: </w:t>
      </w:r>
      <w:r w:rsidR="003132BE">
        <w:rPr>
          <w:rFonts w:ascii="Calibri" w:hAnsi="Calibri" w:cs="Arial"/>
        </w:rPr>
        <w:t>xxx</w:t>
      </w:r>
      <w:r w:rsidRPr="00A60589">
        <w:rPr>
          <w:rFonts w:ascii="Calibri" w:hAnsi="Calibri" w:cs="Arial"/>
        </w:rPr>
        <w:t xml:space="preserve">  </w:t>
      </w:r>
    </w:p>
    <w:p w14:paraId="00AD07F7" w14:textId="7A7D234F" w:rsidR="00E25F43" w:rsidRPr="0011340C" w:rsidRDefault="00E25F43" w:rsidP="002E20A8">
      <w:pPr>
        <w:pStyle w:val="Odstavecseseznamem"/>
        <w:spacing w:after="120" w:line="240" w:lineRule="auto"/>
        <w:ind w:left="708"/>
        <w:contextualSpacing w:val="0"/>
        <w:rPr>
          <w:rFonts w:ascii="Calibri" w:hAnsi="Calibri" w:cs="Arial"/>
        </w:rPr>
      </w:pPr>
      <w:r w:rsidRPr="00A60589">
        <w:rPr>
          <w:rFonts w:ascii="Calibri" w:hAnsi="Calibri" w:cs="Arial"/>
        </w:rPr>
        <w:t>E-mailu</w:t>
      </w:r>
      <w:r w:rsidRPr="00A60589">
        <w:rPr>
          <w:rFonts w:ascii="Calibri" w:hAnsi="Calibri" w:cs="Arial"/>
          <w:i/>
        </w:rPr>
        <w:t>:</w:t>
      </w:r>
      <w:r w:rsidR="004C60E2">
        <w:rPr>
          <w:rFonts w:ascii="Calibri" w:hAnsi="Calibri" w:cs="Arial"/>
          <w:i/>
        </w:rPr>
        <w:t xml:space="preserve"> </w:t>
      </w:r>
      <w:r w:rsidR="003132BE">
        <w:rPr>
          <w:rFonts w:ascii="Calibri" w:hAnsi="Calibri" w:cs="Arial"/>
          <w:iCs/>
        </w:rPr>
        <w:t>xxx</w:t>
      </w:r>
    </w:p>
    <w:p w14:paraId="09174E33"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cs="Arial"/>
        </w:rPr>
        <w:t xml:space="preserve">Prodávající je povinen průběžně písemně informovat kupujícího o stavu řešení vady až do jejího úplného odstranění. </w:t>
      </w:r>
    </w:p>
    <w:p w14:paraId="5E1FA83C"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rPr>
        <w:t>V případě výskytu vady po dobu běhu záruční doby se záruční doba prodlužuje o dobu od oznámení závady kupujícím prodávajícímu po její odstranění prodávajícím.</w:t>
      </w:r>
    </w:p>
    <w:p w14:paraId="7F85E37E"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cs="Arial"/>
        </w:rPr>
        <w:t>Reklamaci lze uplatnit nejpozději do posledního dne záruční lhůty, přičemž i reklamace odeslaná v poslední den záruční lhůty se považuje za včas uplatněnou.</w:t>
      </w:r>
    </w:p>
    <w:p w14:paraId="02D8492D" w14:textId="58DB7D54" w:rsidR="00D569E2" w:rsidRPr="00D74688" w:rsidRDefault="00E25F43" w:rsidP="00D21480">
      <w:pPr>
        <w:pStyle w:val="Odstavecseseznamem"/>
        <w:numPr>
          <w:ilvl w:val="1"/>
          <w:numId w:val="10"/>
        </w:numPr>
        <w:spacing w:after="120" w:line="240" w:lineRule="auto"/>
        <w:contextualSpacing w:val="0"/>
        <w:rPr>
          <w:rFonts w:ascii="Calibri" w:hAnsi="Calibri"/>
        </w:rPr>
      </w:pPr>
      <w:r w:rsidRPr="00567856">
        <w:rPr>
          <w:rFonts w:ascii="Calibri" w:hAnsi="Calibri" w:cs="Arial"/>
        </w:rPr>
        <w:t>Záruka se nevztahuje na závady způsobené neodbornou manipulací</w:t>
      </w:r>
      <w:r>
        <w:rPr>
          <w:rFonts w:ascii="Calibri" w:hAnsi="Calibri" w:cs="Arial"/>
        </w:rPr>
        <w:t xml:space="preserve">. </w:t>
      </w:r>
    </w:p>
    <w:p w14:paraId="45DE87F2" w14:textId="77777777" w:rsidR="00525C79" w:rsidRDefault="00525C79" w:rsidP="002E20A8">
      <w:pPr>
        <w:jc w:val="center"/>
        <w:rPr>
          <w:rFonts w:cs="Arial"/>
          <w:b/>
        </w:rPr>
      </w:pPr>
    </w:p>
    <w:p w14:paraId="3E7BF361" w14:textId="59AC6654" w:rsidR="00E25F43" w:rsidRPr="0011340C" w:rsidRDefault="00E25F43" w:rsidP="002E20A8">
      <w:pPr>
        <w:jc w:val="center"/>
        <w:rPr>
          <w:rFonts w:cs="Arial"/>
          <w:b/>
        </w:rPr>
      </w:pPr>
      <w:r w:rsidRPr="0011340C">
        <w:rPr>
          <w:rFonts w:cs="Arial"/>
          <w:b/>
        </w:rPr>
        <w:t>VII.</w:t>
      </w:r>
    </w:p>
    <w:p w14:paraId="34349447" w14:textId="77777777" w:rsidR="00E25F43" w:rsidRPr="0011340C" w:rsidRDefault="00E25F43" w:rsidP="002E20A8">
      <w:pPr>
        <w:spacing w:after="120"/>
        <w:jc w:val="center"/>
        <w:rPr>
          <w:rFonts w:cs="Arial"/>
          <w:b/>
        </w:rPr>
      </w:pPr>
      <w:r w:rsidRPr="0011340C">
        <w:rPr>
          <w:rFonts w:cs="Arial"/>
          <w:b/>
        </w:rPr>
        <w:t>Platnost a účinnost smlouvy</w:t>
      </w:r>
    </w:p>
    <w:p w14:paraId="60292F93" w14:textId="72D82758" w:rsidR="00E25F43" w:rsidRPr="00634FE4" w:rsidRDefault="00E25F43" w:rsidP="002E20A8">
      <w:pPr>
        <w:pStyle w:val="Odstavecseseznamem"/>
        <w:numPr>
          <w:ilvl w:val="1"/>
          <w:numId w:val="11"/>
        </w:numPr>
        <w:spacing w:after="120" w:line="240" w:lineRule="auto"/>
        <w:contextualSpacing w:val="0"/>
        <w:rPr>
          <w:rFonts w:ascii="Calibri" w:hAnsi="Calibri" w:cs="Arial"/>
        </w:rPr>
      </w:pPr>
      <w:r w:rsidRPr="00634FE4">
        <w:rPr>
          <w:rFonts w:ascii="Calibri" w:hAnsi="Calibri"/>
        </w:rPr>
        <w:t>Tato smlouva nabývá platnosti dnem podpisu smlouvy oprávněnými zástupci obou smluvních stran</w:t>
      </w:r>
      <w:r w:rsidR="00D145A8" w:rsidRPr="00634FE4">
        <w:rPr>
          <w:rFonts w:ascii="Calibri" w:hAnsi="Calibri"/>
        </w:rPr>
        <w:t xml:space="preserve"> a účinnosti dnem zveřejněním smlouvy v registru smluv</w:t>
      </w:r>
      <w:r w:rsidRPr="00634FE4">
        <w:rPr>
          <w:rFonts w:ascii="Calibri" w:hAnsi="Calibri"/>
        </w:rPr>
        <w:t>.</w:t>
      </w:r>
    </w:p>
    <w:p w14:paraId="2712F4B1" w14:textId="77777777" w:rsidR="00E25F43" w:rsidRPr="0011340C"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rPr>
        <w:t>Odstoupit od smlouvy lze pouze z důvodů stanovených ve smlouvě nebo zákonem.</w:t>
      </w:r>
    </w:p>
    <w:p w14:paraId="1D41FF6C" w14:textId="77777777" w:rsidR="00E25F43" w:rsidRPr="0011340C"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cs="Arial"/>
        </w:rPr>
        <w:t>Od této smlouvy může smluvní strana dotčená porušením povinnosti jednostranně odstoupit pro podstatné porušení této smlouvy, přičemž za podstatné porušení této smlouvy se zejména považuje:</w:t>
      </w:r>
    </w:p>
    <w:p w14:paraId="07F092E7" w14:textId="6438753D" w:rsidR="00E25F43" w:rsidRPr="0011340C" w:rsidRDefault="00E25F43" w:rsidP="002E20A8">
      <w:pPr>
        <w:numPr>
          <w:ilvl w:val="1"/>
          <w:numId w:val="3"/>
        </w:numPr>
        <w:tabs>
          <w:tab w:val="clear" w:pos="720"/>
        </w:tabs>
        <w:spacing w:after="120" w:line="240" w:lineRule="auto"/>
        <w:ind w:left="1134" w:hanging="425"/>
        <w:jc w:val="both"/>
        <w:rPr>
          <w:rFonts w:cs="Arial"/>
        </w:rPr>
      </w:pPr>
      <w:r w:rsidRPr="0011340C">
        <w:rPr>
          <w:rFonts w:cs="Arial"/>
        </w:rPr>
        <w:t>na straně kupujícího nezaplacení kupní ceny podle této smlouvy ve lhůtě delší 60</w:t>
      </w:r>
      <w:r w:rsidR="00DE0444">
        <w:rPr>
          <w:rFonts w:cs="Arial"/>
        </w:rPr>
        <w:t xml:space="preserve"> kalendářních</w:t>
      </w:r>
      <w:r w:rsidRPr="0011340C">
        <w:rPr>
          <w:rFonts w:cs="Arial"/>
        </w:rPr>
        <w:t xml:space="preserve"> dní po dni splatnosti přísluš</w:t>
      </w:r>
      <w:r>
        <w:rPr>
          <w:rFonts w:cs="Arial"/>
        </w:rPr>
        <w:t>né faktury</w:t>
      </w:r>
      <w:r w:rsidRPr="0011340C">
        <w:rPr>
          <w:rFonts w:cs="Arial"/>
        </w:rPr>
        <w:t xml:space="preserve">, </w:t>
      </w:r>
    </w:p>
    <w:p w14:paraId="33405207" w14:textId="77777777" w:rsidR="00E25F43" w:rsidRPr="0011340C" w:rsidRDefault="00E25F43" w:rsidP="002E20A8">
      <w:pPr>
        <w:numPr>
          <w:ilvl w:val="1"/>
          <w:numId w:val="3"/>
        </w:numPr>
        <w:tabs>
          <w:tab w:val="clear" w:pos="720"/>
        </w:tabs>
        <w:spacing w:after="120" w:line="240" w:lineRule="auto"/>
        <w:ind w:left="1134" w:hanging="425"/>
        <w:jc w:val="both"/>
        <w:rPr>
          <w:rFonts w:cs="Arial"/>
          <w:b/>
        </w:rPr>
      </w:pPr>
      <w:r w:rsidRPr="0011340C">
        <w:rPr>
          <w:rFonts w:cs="Arial"/>
        </w:rPr>
        <w:t xml:space="preserve">na straně prodávajícího, jestliže byť i část zboží nebude ve sjednaném termínu řádně </w:t>
      </w:r>
      <w:r>
        <w:rPr>
          <w:rFonts w:cs="Arial"/>
        </w:rPr>
        <w:t xml:space="preserve">dodána ve smluveném termínu </w:t>
      </w:r>
    </w:p>
    <w:p w14:paraId="4597B387" w14:textId="61198F73" w:rsidR="00E25F43" w:rsidRPr="0011340C" w:rsidRDefault="00E25F43" w:rsidP="002E20A8">
      <w:pPr>
        <w:numPr>
          <w:ilvl w:val="1"/>
          <w:numId w:val="3"/>
        </w:numPr>
        <w:tabs>
          <w:tab w:val="clear" w:pos="720"/>
        </w:tabs>
        <w:spacing w:after="120" w:line="240" w:lineRule="auto"/>
        <w:ind w:left="1134" w:hanging="425"/>
        <w:jc w:val="both"/>
        <w:rPr>
          <w:rFonts w:cs="Arial"/>
          <w:b/>
        </w:rPr>
      </w:pPr>
      <w:r w:rsidRPr="0011340C">
        <w:rPr>
          <w:rFonts w:cs="Arial"/>
        </w:rPr>
        <w:t xml:space="preserve">na straně prodávajícího, jestliže </w:t>
      </w:r>
      <w:r w:rsidR="00190540">
        <w:rPr>
          <w:rFonts w:cs="Arial"/>
        </w:rPr>
        <w:t>mobiliář</w:t>
      </w:r>
      <w:r w:rsidRPr="0011340C">
        <w:rPr>
          <w:rFonts w:cs="Arial"/>
        </w:rPr>
        <w:t xml:space="preserve"> nebud</w:t>
      </w:r>
      <w:r w:rsidR="00002A1B">
        <w:rPr>
          <w:rFonts w:cs="Arial"/>
        </w:rPr>
        <w:t>e</w:t>
      </w:r>
      <w:r w:rsidRPr="0011340C">
        <w:rPr>
          <w:rFonts w:cs="Arial"/>
        </w:rPr>
        <w:t xml:space="preserve"> mít vlastnosti deklarované prodávajícím v této smlouvě,</w:t>
      </w:r>
    </w:p>
    <w:p w14:paraId="67CF2BD7" w14:textId="2CA129E3" w:rsidR="00E25F43" w:rsidRPr="0011340C" w:rsidRDefault="00E25F43" w:rsidP="002E20A8">
      <w:pPr>
        <w:numPr>
          <w:ilvl w:val="1"/>
          <w:numId w:val="3"/>
        </w:numPr>
        <w:tabs>
          <w:tab w:val="clear" w:pos="720"/>
        </w:tabs>
        <w:spacing w:after="120" w:line="240" w:lineRule="auto"/>
        <w:ind w:left="1134" w:hanging="425"/>
        <w:jc w:val="both"/>
        <w:rPr>
          <w:rFonts w:cs="Arial"/>
        </w:rPr>
      </w:pPr>
      <w:r w:rsidRPr="0011340C">
        <w:rPr>
          <w:rFonts w:cs="Arial"/>
        </w:rPr>
        <w:t xml:space="preserve">na straně prodávajícího, jestliže prodávající je v </w:t>
      </w:r>
      <w:r w:rsidRPr="0011340C">
        <w:t>prodlení s odstraněním vad p</w:t>
      </w:r>
      <w:r w:rsidRPr="0011340C">
        <w:rPr>
          <w:rFonts w:cs="Arial"/>
        </w:rPr>
        <w:t xml:space="preserve">o dobu více než </w:t>
      </w:r>
      <w:r>
        <w:rPr>
          <w:rFonts w:cs="Arial"/>
        </w:rPr>
        <w:t>5</w:t>
      </w:r>
      <w:r w:rsidRPr="0011340C">
        <w:rPr>
          <w:rFonts w:cs="Arial"/>
        </w:rPr>
        <w:t xml:space="preserve"> pracovní</w:t>
      </w:r>
      <w:r>
        <w:rPr>
          <w:rFonts w:cs="Arial"/>
        </w:rPr>
        <w:t>ch</w:t>
      </w:r>
      <w:r w:rsidRPr="0011340C">
        <w:rPr>
          <w:rFonts w:cs="Arial"/>
        </w:rPr>
        <w:t xml:space="preserve"> dn</w:t>
      </w:r>
      <w:r>
        <w:rPr>
          <w:rFonts w:cs="Arial"/>
        </w:rPr>
        <w:t>ů</w:t>
      </w:r>
      <w:r w:rsidRPr="0011340C">
        <w:rPr>
          <w:rFonts w:cs="Arial"/>
        </w:rPr>
        <w:t>.</w:t>
      </w:r>
    </w:p>
    <w:p w14:paraId="11D1C33B" w14:textId="5DAFD3E8" w:rsidR="00E25F43" w:rsidRPr="00634FE4"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cs="Arial"/>
        </w:rPr>
        <w:t xml:space="preserve">Kupující je dále oprávněn odstoupit od smlouvy v případě, kdy prodávající uvedl ve své nabídce do veřejné zakázky, která </w:t>
      </w:r>
      <w:r w:rsidRPr="00634FE4">
        <w:rPr>
          <w:rFonts w:ascii="Calibri" w:hAnsi="Calibri" w:cs="Arial"/>
        </w:rPr>
        <w:t xml:space="preserve">předcházela uzavření této smlouvy, informace nebo doklady, které neodpovídají skutečnosti a které měly nebo mohly mít vliv na výsledek zadávacího řízení. </w:t>
      </w:r>
      <w:r w:rsidR="00D145A8" w:rsidRPr="00634FE4">
        <w:rPr>
          <w:rFonts w:ascii="Calibri" w:hAnsi="Calibri" w:cs="Arial"/>
        </w:rPr>
        <w:t>A dále v případě uvedeném v čl. 4.8 této smlouvy.</w:t>
      </w:r>
    </w:p>
    <w:p w14:paraId="7CC61233" w14:textId="4D7E6261" w:rsidR="00E25F43" w:rsidRPr="00E7615C" w:rsidRDefault="00E25F43" w:rsidP="00E7615C">
      <w:pPr>
        <w:pStyle w:val="Odstavecseseznamem"/>
        <w:numPr>
          <w:ilvl w:val="1"/>
          <w:numId w:val="11"/>
        </w:numPr>
        <w:spacing w:after="120" w:line="240" w:lineRule="auto"/>
        <w:contextualSpacing w:val="0"/>
        <w:rPr>
          <w:rFonts w:ascii="Calibri" w:hAnsi="Calibri" w:cs="Arial"/>
        </w:rPr>
      </w:pPr>
      <w:r w:rsidRPr="0011340C">
        <w:rPr>
          <w:rFonts w:ascii="Calibri" w:hAnsi="Calibri"/>
        </w:rP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w:t>
      </w:r>
      <w:r w:rsidRPr="0011340C">
        <w:rPr>
          <w:rFonts w:ascii="Calibri" w:hAnsi="Calibri"/>
        </w:rPr>
        <w:lastRenderedPageBreak/>
        <w:t>smlouvy, a ty závazky smluvních stran, které podle smlouvy nebo vzhledem ke své povaze mají trvat i nadále, nebo u kterých tak stanoví zákon.</w:t>
      </w:r>
    </w:p>
    <w:p w14:paraId="39AA69DF" w14:textId="77777777" w:rsidR="00525C79" w:rsidRDefault="00525C79" w:rsidP="002E20A8">
      <w:pPr>
        <w:jc w:val="center"/>
        <w:rPr>
          <w:rFonts w:cs="Arial"/>
          <w:b/>
        </w:rPr>
      </w:pPr>
    </w:p>
    <w:p w14:paraId="55B531CD" w14:textId="0552198A" w:rsidR="00E25F43" w:rsidRPr="0011340C" w:rsidRDefault="00E25F43" w:rsidP="002E20A8">
      <w:pPr>
        <w:jc w:val="center"/>
        <w:rPr>
          <w:rFonts w:cs="Arial"/>
          <w:b/>
        </w:rPr>
      </w:pPr>
      <w:r w:rsidRPr="0011340C">
        <w:rPr>
          <w:rFonts w:cs="Arial"/>
          <w:b/>
        </w:rPr>
        <w:t>VIII.</w:t>
      </w:r>
    </w:p>
    <w:p w14:paraId="2344684E" w14:textId="77777777" w:rsidR="00E25F43" w:rsidRPr="0011340C" w:rsidRDefault="00E25F43" w:rsidP="002E20A8">
      <w:pPr>
        <w:spacing w:after="120"/>
        <w:jc w:val="center"/>
        <w:rPr>
          <w:rFonts w:cs="Arial"/>
          <w:b/>
        </w:rPr>
      </w:pPr>
      <w:r w:rsidRPr="0011340C">
        <w:rPr>
          <w:rFonts w:cs="Arial"/>
          <w:b/>
        </w:rPr>
        <w:t>Závěrečná ustanovení</w:t>
      </w:r>
    </w:p>
    <w:p w14:paraId="12624238"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 xml:space="preserve">Vztahy mezi stranami se řídí českým právním řádem. Ve věcech smlouvou výslovně neupravených se právní vztahy z ní vznikající a vyplývající řídí příslušnými ustanoveními zákona č. </w:t>
      </w:r>
      <w:r>
        <w:rPr>
          <w:rFonts w:ascii="Calibri" w:hAnsi="Calibri"/>
        </w:rPr>
        <w:t>89</w:t>
      </w:r>
      <w:r w:rsidRPr="0011340C">
        <w:rPr>
          <w:rFonts w:ascii="Calibri" w:hAnsi="Calibri"/>
        </w:rPr>
        <w:t>/</w:t>
      </w:r>
      <w:r>
        <w:rPr>
          <w:rFonts w:ascii="Calibri" w:hAnsi="Calibri"/>
        </w:rPr>
        <w:t xml:space="preserve">2012 </w:t>
      </w:r>
      <w:r w:rsidRPr="0011340C">
        <w:rPr>
          <w:rFonts w:ascii="Calibri" w:hAnsi="Calibri"/>
        </w:rPr>
        <w:t>Sb., ob</w:t>
      </w:r>
      <w:r>
        <w:rPr>
          <w:rFonts w:ascii="Calibri" w:hAnsi="Calibri"/>
        </w:rPr>
        <w:t>čanského</w:t>
      </w:r>
      <w:r w:rsidRPr="0011340C">
        <w:rPr>
          <w:rFonts w:ascii="Calibri" w:hAnsi="Calibri"/>
        </w:rPr>
        <w:t xml:space="preserve"> zákoníku, a ostatními obecně závaznými právními předpisy</w:t>
      </w:r>
      <w:r w:rsidRPr="0011340C">
        <w:rPr>
          <w:rFonts w:ascii="Calibri" w:hAnsi="Calibri" w:cs="Calibri"/>
        </w:rPr>
        <w:t>.</w:t>
      </w:r>
    </w:p>
    <w:p w14:paraId="5E931590" w14:textId="77777777" w:rsidR="00E25F43"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Veškeré změny či doplnění smlouvy lze učinit pouze na základě písemné dohody smluvních stran. Takové dohody musí mít podobu datovaných, číslovaných a oběma smluvními stranami podepsaných dodatků smlouvy</w:t>
      </w:r>
      <w:r w:rsidRPr="0011340C">
        <w:rPr>
          <w:rFonts w:ascii="Calibri" w:hAnsi="Calibri" w:cs="Calibri"/>
        </w:rPr>
        <w:t>.</w:t>
      </w:r>
    </w:p>
    <w:p w14:paraId="4BAF307F"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cs="Calibri"/>
        </w:rPr>
        <w:t>Nastanou-li u některé ze stran skutečnosti bránící řádnému plnění této smlouvy, je povinna to ihned bez zbytečného odkladu oznámit druhé straně a vyvolat jednání zástupců kupujícího a prodávajícího.</w:t>
      </w:r>
    </w:p>
    <w:p w14:paraId="1AE4434B"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Vztahuje-li se důvod neplatnosti jen na některé ustanovení smlouvy, je neplatným pouze toto ustanovení, pokud z jeho povahy, obsahu anebo z okolností, za nichž bylo sjednáno, nevyplývá, že jej nelze oddělit od ostatního obsahu smlouvy.</w:t>
      </w:r>
    </w:p>
    <w:p w14:paraId="41F64ED7" w14:textId="77777777" w:rsidR="00603B2C" w:rsidRDefault="00E25F43" w:rsidP="00603B2C">
      <w:pPr>
        <w:pStyle w:val="Odstavecseseznamem"/>
        <w:numPr>
          <w:ilvl w:val="1"/>
          <w:numId w:val="12"/>
        </w:numPr>
        <w:rPr>
          <w:rFonts w:ascii="Calibri" w:hAnsi="Calibri"/>
        </w:rPr>
      </w:pPr>
      <w:r w:rsidRPr="00101186">
        <w:rPr>
          <w:rFonts w:ascii="Calibri" w:hAnsi="Calibri"/>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pro spory vyplývající z této smlouvy či s touto smlouvou </w:t>
      </w:r>
      <w:r w:rsidR="00603B2C" w:rsidRPr="00101186">
        <w:rPr>
          <w:rFonts w:ascii="Calibri" w:hAnsi="Calibri"/>
        </w:rPr>
        <w:t>související, budou</w:t>
      </w:r>
      <w:r w:rsidR="00603B2C" w:rsidRPr="00603B2C">
        <w:rPr>
          <w:rFonts w:ascii="Calibri" w:hAnsi="Calibri"/>
        </w:rPr>
        <w:t xml:space="preserve"> spory řešeny v soudním řízení před věcně a místně příslušným českým soudem podle českého právního řádu.</w:t>
      </w:r>
    </w:p>
    <w:p w14:paraId="442FC9E2" w14:textId="77777777" w:rsidR="00F141A1" w:rsidRDefault="00F141A1" w:rsidP="00F141A1">
      <w:pPr>
        <w:pStyle w:val="Odstavecseseznamem"/>
        <w:rPr>
          <w:rFonts w:ascii="Calibri" w:hAnsi="Calibri"/>
        </w:rPr>
      </w:pPr>
    </w:p>
    <w:p w14:paraId="4BC78C26" w14:textId="3FAFDC16" w:rsidR="00F141A1" w:rsidRPr="00F141A1" w:rsidRDefault="00F141A1" w:rsidP="00F141A1">
      <w:pPr>
        <w:pStyle w:val="Odstavecseseznamem"/>
        <w:numPr>
          <w:ilvl w:val="1"/>
          <w:numId w:val="12"/>
        </w:numPr>
        <w:rPr>
          <w:rFonts w:ascii="Calibri" w:hAnsi="Calibri"/>
        </w:rPr>
      </w:pPr>
      <w:r w:rsidRPr="00F141A1">
        <w:rPr>
          <w:rFonts w:cstheme="minorHAnsi"/>
          <w:shd w:val="clear" w:color="auto" w:fill="FFFFFF"/>
          <w:lang w:eastAsia="cs-CZ"/>
        </w:rPr>
        <w:t xml:space="preserve">Tato smlouva je vyhotovena v elektronické podobě, přičemž smluvní strany obdrží její elektronický originál. V případě listinné podoby každá ze smluvních stran obdrží po jednom vyhotovení. </w:t>
      </w:r>
    </w:p>
    <w:p w14:paraId="0AD1ED7B" w14:textId="77777777" w:rsidR="00E25F43" w:rsidRDefault="00E25F43">
      <w:pPr>
        <w:numPr>
          <w:ilvl w:val="1"/>
          <w:numId w:val="12"/>
        </w:numPr>
        <w:autoSpaceDE w:val="0"/>
        <w:autoSpaceDN w:val="0"/>
        <w:adjustRightInd w:val="0"/>
        <w:spacing w:after="120" w:line="240" w:lineRule="auto"/>
        <w:jc w:val="both"/>
        <w:rPr>
          <w:rFonts w:cs="Calibri"/>
        </w:rPr>
      </w:pPr>
      <w:r w:rsidRPr="00C747C6">
        <w:t>Smluvní strany si nepřejí, aby nad rámec výslovných ustanovení této smlouvy byla jakákoliv práva a povinnosti dovozovány z dosavadní či budoucí praxe zavedené mezi stranami či zvyklostí zachovávaných obecně či v odvětví</w:t>
      </w:r>
      <w:r w:rsidRPr="00E10B85">
        <w:t xml:space="preserve"> týkajícím se předmětu plnění této smlouvy, ledaže je ve smlouvě výslovně sjednáno jinak.  Nad shora uvedené si strany potvrzují, že si nejsou vědomy žádných dosud mezi nimi zavedených obchodních zvyklostí či praxe.</w:t>
      </w:r>
    </w:p>
    <w:p w14:paraId="329037DD" w14:textId="011A02C8" w:rsidR="00E25F43" w:rsidRPr="00634FE4" w:rsidRDefault="00E25F43" w:rsidP="00854BCF">
      <w:pPr>
        <w:numPr>
          <w:ilvl w:val="1"/>
          <w:numId w:val="12"/>
        </w:numPr>
        <w:autoSpaceDE w:val="0"/>
        <w:autoSpaceDN w:val="0"/>
        <w:adjustRightInd w:val="0"/>
        <w:spacing w:after="120" w:line="240" w:lineRule="auto"/>
        <w:jc w:val="both"/>
        <w:rPr>
          <w:rStyle w:val="Siln"/>
          <w:rFonts w:cs="Calibri"/>
          <w:b w:val="0"/>
          <w:bCs w:val="0"/>
        </w:rPr>
      </w:pPr>
      <w:r w:rsidRPr="00E42289">
        <w:rPr>
          <w:rStyle w:val="Siln"/>
          <w:b w:val="0"/>
        </w:rPr>
        <w:t xml:space="preserve">Vystaví-li některá smluvní strana druhé smluvní straně potvrzení o splnění dluhu splatného podle této smlouvy, představuje toto potvrzení jen doklad o splnění dluhu, který je v potvrzení výslovně </w:t>
      </w:r>
      <w:r w:rsidRPr="00634FE4">
        <w:rPr>
          <w:rStyle w:val="Siln"/>
          <w:b w:val="0"/>
        </w:rPr>
        <w:t>uveden. Smluvní strany si výslovně ujednávají, že potvrzení o splnění dluhu splatného později automaticky nedokládá, že byl splněn i dluh splatný dříve nebo že bylo vyrovnáno také příslušenství dluhu.</w:t>
      </w:r>
    </w:p>
    <w:p w14:paraId="5DE958B8" w14:textId="29A5E0B8" w:rsidR="00D145A8" w:rsidRPr="00634FE4" w:rsidRDefault="00D145A8" w:rsidP="00854BCF">
      <w:pPr>
        <w:numPr>
          <w:ilvl w:val="1"/>
          <w:numId w:val="12"/>
        </w:numPr>
        <w:autoSpaceDE w:val="0"/>
        <w:autoSpaceDN w:val="0"/>
        <w:adjustRightInd w:val="0"/>
        <w:spacing w:after="120" w:line="240" w:lineRule="auto"/>
        <w:jc w:val="both"/>
        <w:rPr>
          <w:rStyle w:val="Siln"/>
          <w:rFonts w:cs="Calibri"/>
          <w:b w:val="0"/>
          <w:bCs w:val="0"/>
        </w:rPr>
      </w:pPr>
      <w:r w:rsidRPr="00634FE4">
        <w:rPr>
          <w:rStyle w:val="Siln"/>
          <w:rFonts w:cs="Calibri"/>
          <w:b w:val="0"/>
          <w:bCs w:val="0"/>
        </w:rPr>
        <w:t>Smluvní strany stvrzují,</w:t>
      </w:r>
      <w:r w:rsidR="00560F36" w:rsidRPr="00634FE4">
        <w:rPr>
          <w:rStyle w:val="Siln"/>
          <w:rFonts w:cs="Calibri"/>
          <w:b w:val="0"/>
          <w:bCs w:val="0"/>
        </w:rPr>
        <w:t xml:space="preserve"> že plnění z této smlouvy je plněním ve vztahu k veřejnoprávní korporaci a veřejným prostředkům, a tudíž že skutečnosti a údaje uvedené ve smlouvě nejsou obchodním tajemstvím.</w:t>
      </w:r>
    </w:p>
    <w:p w14:paraId="66C1A0E6" w14:textId="362F17B7" w:rsidR="00D145A8" w:rsidRDefault="00D145A8" w:rsidP="00854BCF">
      <w:pPr>
        <w:numPr>
          <w:ilvl w:val="1"/>
          <w:numId w:val="12"/>
        </w:numPr>
        <w:autoSpaceDE w:val="0"/>
        <w:autoSpaceDN w:val="0"/>
        <w:adjustRightInd w:val="0"/>
        <w:spacing w:after="120" w:line="240" w:lineRule="auto"/>
        <w:jc w:val="both"/>
        <w:rPr>
          <w:rStyle w:val="Siln"/>
          <w:rFonts w:cs="Calibri"/>
          <w:b w:val="0"/>
          <w:bCs w:val="0"/>
        </w:rPr>
      </w:pPr>
      <w:r w:rsidRPr="00634FE4">
        <w:rPr>
          <w:rStyle w:val="Siln"/>
          <w:rFonts w:cs="Calibri"/>
          <w:b w:val="0"/>
          <w:bCs w:val="0"/>
        </w:rPr>
        <w:t>Smluvní strany dávají</w:t>
      </w:r>
      <w:r w:rsidR="00560F36" w:rsidRPr="00634FE4">
        <w:rPr>
          <w:rStyle w:val="Siln"/>
          <w:rFonts w:cs="Calibri"/>
          <w:b w:val="0"/>
          <w:bCs w:val="0"/>
        </w:rPr>
        <w:t xml:space="preserve">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r w:rsidR="00CB6A31" w:rsidRPr="00634FE4">
        <w:rPr>
          <w:rStyle w:val="Siln"/>
          <w:rFonts w:cs="Calibri"/>
          <w:b w:val="0"/>
          <w:bCs w:val="0"/>
        </w:rPr>
        <w:t>.</w:t>
      </w:r>
    </w:p>
    <w:p w14:paraId="3D0B3019" w14:textId="325A2E4C" w:rsidR="00190540" w:rsidRPr="00190540" w:rsidRDefault="00190540" w:rsidP="00190540">
      <w:pPr>
        <w:numPr>
          <w:ilvl w:val="1"/>
          <w:numId w:val="12"/>
        </w:numPr>
        <w:autoSpaceDE w:val="0"/>
        <w:autoSpaceDN w:val="0"/>
        <w:adjustRightInd w:val="0"/>
        <w:spacing w:after="120" w:line="240" w:lineRule="auto"/>
        <w:jc w:val="both"/>
        <w:rPr>
          <w:rStyle w:val="Siln"/>
          <w:rFonts w:cs="Calibri"/>
          <w:b w:val="0"/>
          <w:bCs w:val="0"/>
        </w:rPr>
      </w:pPr>
      <w:r w:rsidRPr="00190540">
        <w:rPr>
          <w:rStyle w:val="Siln"/>
          <w:rFonts w:cs="Calibri"/>
          <w:b w:val="0"/>
          <w:bCs w:val="0"/>
        </w:rPr>
        <w:lastRenderedPageBreak/>
        <w:t xml:space="preserve">Tato smlouva nabývá platnosti dnem jejího podpisu oběma smluvními stranami a účinnosti dnem zveřejněním smlouvy v registru smluv. Zveřejnění smlouvy v registru smluv zajistí </w:t>
      </w:r>
      <w:r>
        <w:rPr>
          <w:rStyle w:val="Siln"/>
          <w:rFonts w:cs="Calibri"/>
          <w:b w:val="0"/>
          <w:bCs w:val="0"/>
        </w:rPr>
        <w:t>kupující</w:t>
      </w:r>
      <w:r w:rsidRPr="00190540">
        <w:rPr>
          <w:rStyle w:val="Siln"/>
          <w:rFonts w:cs="Calibri"/>
          <w:b w:val="0"/>
          <w:bCs w:val="0"/>
        </w:rPr>
        <w:t>.</w:t>
      </w:r>
    </w:p>
    <w:p w14:paraId="0D286E0F" w14:textId="77777777" w:rsidR="00936691" w:rsidRDefault="00936691" w:rsidP="00936691">
      <w:pPr>
        <w:autoSpaceDE w:val="0"/>
        <w:autoSpaceDN w:val="0"/>
        <w:adjustRightInd w:val="0"/>
        <w:spacing w:after="120" w:line="240" w:lineRule="auto"/>
        <w:ind w:left="720"/>
        <w:jc w:val="both"/>
        <w:rPr>
          <w:rFonts w:cs="Calibri"/>
        </w:rPr>
      </w:pPr>
    </w:p>
    <w:p w14:paraId="1DDD15F0" w14:textId="39B1CE61" w:rsidR="00E25F43" w:rsidRPr="00CB6A31" w:rsidRDefault="00E25F43" w:rsidP="002E20A8">
      <w:pPr>
        <w:numPr>
          <w:ilvl w:val="1"/>
          <w:numId w:val="12"/>
        </w:numPr>
        <w:autoSpaceDE w:val="0"/>
        <w:autoSpaceDN w:val="0"/>
        <w:adjustRightInd w:val="0"/>
        <w:spacing w:after="120" w:line="240" w:lineRule="auto"/>
        <w:jc w:val="both"/>
        <w:rPr>
          <w:rFonts w:cs="Calibri"/>
        </w:rPr>
      </w:pPr>
      <w:r w:rsidRPr="0011340C">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Pr="0011340C">
        <w:rPr>
          <w:rFonts w:cs="Calibri"/>
        </w:rPr>
        <w:t>.</w:t>
      </w:r>
    </w:p>
    <w:p w14:paraId="459F6194" w14:textId="77777777" w:rsidR="00E25F43" w:rsidRDefault="00E25F43" w:rsidP="002E20A8">
      <w:pPr>
        <w:spacing w:after="120"/>
      </w:pPr>
    </w:p>
    <w:p w14:paraId="0BB31558" w14:textId="2B1382CD" w:rsidR="00A00FCB" w:rsidRPr="001D7D5A" w:rsidRDefault="00A00FCB" w:rsidP="002E20A8">
      <w:pPr>
        <w:spacing w:after="120"/>
      </w:pPr>
      <w:r w:rsidRPr="001D7D5A">
        <w:t xml:space="preserve">Příloha č. 1: </w:t>
      </w:r>
      <w:r w:rsidR="004C60E2">
        <w:t>Nabídka č. 265500106 ze dne 20.1.2026</w:t>
      </w:r>
      <w:r w:rsidR="00CB1484" w:rsidRPr="001D7D5A">
        <w:t xml:space="preserve">                                                   </w:t>
      </w:r>
    </w:p>
    <w:p w14:paraId="086EAEE6" w14:textId="77777777" w:rsidR="00F141A1" w:rsidRDefault="00F141A1" w:rsidP="002E20A8">
      <w:pPr>
        <w:spacing w:after="120"/>
      </w:pPr>
    </w:p>
    <w:p w14:paraId="0E6F549B" w14:textId="58427426" w:rsidR="00E25F43" w:rsidRDefault="00E25F43" w:rsidP="002E20A8">
      <w:pPr>
        <w:spacing w:after="120"/>
      </w:pPr>
      <w:r>
        <w:t>Za kupujícího:</w:t>
      </w:r>
      <w:r>
        <w:tab/>
      </w:r>
      <w:r>
        <w:tab/>
      </w:r>
      <w:r>
        <w:tab/>
      </w:r>
      <w:r>
        <w:tab/>
      </w:r>
      <w:r>
        <w:tab/>
      </w:r>
      <w:r>
        <w:tab/>
      </w:r>
      <w:r w:rsidRPr="0011340C">
        <w:t>Za prodávajícího:</w:t>
      </w:r>
    </w:p>
    <w:p w14:paraId="600D7468" w14:textId="4E3A438E" w:rsidR="00E25F43" w:rsidRPr="0011340C" w:rsidRDefault="002F6E75" w:rsidP="002E20A8">
      <w:pPr>
        <w:spacing w:after="120"/>
      </w:pPr>
      <w:r>
        <w:t>V</w:t>
      </w:r>
      <w:r w:rsidR="00E8508F">
        <w:t> </w:t>
      </w:r>
      <w:r w:rsidR="00F141A1">
        <w:t>Pelhřimově dne: viz. podpis</w:t>
      </w:r>
      <w:r w:rsidR="006250B8">
        <w:rPr>
          <w:b/>
          <w:bCs/>
        </w:rPr>
        <w:t xml:space="preserve"> </w:t>
      </w:r>
      <w:r w:rsidR="00E25F43" w:rsidRPr="0011340C">
        <w:tab/>
      </w:r>
      <w:r w:rsidR="00E25F43" w:rsidRPr="0011340C">
        <w:tab/>
      </w:r>
      <w:r w:rsidR="00E25F43" w:rsidRPr="0011340C">
        <w:tab/>
      </w:r>
      <w:r w:rsidR="006250B8">
        <w:t xml:space="preserve">              </w:t>
      </w:r>
      <w:r>
        <w:t>V</w:t>
      </w:r>
      <w:r w:rsidR="004C60E2">
        <w:t xml:space="preserve"> Bílovicích</w:t>
      </w:r>
      <w:r w:rsidR="00F141A1">
        <w:t> </w:t>
      </w:r>
      <w:r w:rsidR="006826A9">
        <w:t>dne</w:t>
      </w:r>
      <w:r w:rsidR="00F141A1">
        <w:t>: viz. podpis</w:t>
      </w:r>
    </w:p>
    <w:p w14:paraId="55D036E2" w14:textId="77777777" w:rsidR="006250B8" w:rsidRDefault="006250B8" w:rsidP="002E20A8">
      <w:pPr>
        <w:spacing w:after="120"/>
      </w:pPr>
    </w:p>
    <w:p w14:paraId="1C4670A9" w14:textId="77777777" w:rsidR="00525C79" w:rsidRDefault="00525C79" w:rsidP="002E20A8">
      <w:pPr>
        <w:spacing w:after="120"/>
      </w:pPr>
    </w:p>
    <w:p w14:paraId="4C55941A" w14:textId="77777777" w:rsidR="006250B8" w:rsidRDefault="006250B8" w:rsidP="002E20A8">
      <w:pPr>
        <w:spacing w:after="120"/>
      </w:pPr>
    </w:p>
    <w:p w14:paraId="7F379929" w14:textId="2FD653B2" w:rsidR="00E25F43" w:rsidRPr="0011340C" w:rsidRDefault="00E25F43" w:rsidP="002E20A8">
      <w:pPr>
        <w:spacing w:after="120"/>
      </w:pPr>
      <w:r>
        <w:tab/>
      </w:r>
      <w:r>
        <w:tab/>
      </w:r>
      <w:r>
        <w:tab/>
      </w:r>
      <w:r>
        <w:tab/>
      </w:r>
      <w:r>
        <w:tab/>
      </w:r>
    </w:p>
    <w:p w14:paraId="5D292E17" w14:textId="497995D8" w:rsidR="00CB6A31" w:rsidRDefault="00CB6A31" w:rsidP="00CB6A31">
      <w:pPr>
        <w:pStyle w:val="Odstavec11"/>
        <w:numPr>
          <w:ilvl w:val="0"/>
          <w:numId w:val="0"/>
        </w:numPr>
        <w:spacing w:after="120"/>
      </w:pPr>
      <w:r>
        <w:t>…………………………………………………                       ……………………………………………….</w:t>
      </w:r>
    </w:p>
    <w:p w14:paraId="692E5B4A" w14:textId="357F1D53" w:rsidR="004C60E2" w:rsidRPr="004C60E2" w:rsidRDefault="00F141A1" w:rsidP="004C60E2">
      <w:pPr>
        <w:autoSpaceDE w:val="0"/>
        <w:autoSpaceDN w:val="0"/>
        <w:adjustRightInd w:val="0"/>
        <w:spacing w:after="120" w:line="240" w:lineRule="auto"/>
        <w:jc w:val="both"/>
      </w:pPr>
      <w:r>
        <w:t>Ing. Eva Hamrlová, ředitelka</w:t>
      </w:r>
      <w:r w:rsidR="00CB6A31" w:rsidRPr="00092C4B">
        <w:t xml:space="preserve">                                                      </w:t>
      </w:r>
      <w:r w:rsidR="004C60E2">
        <w:t>Mgr. Barbora Očenášková, jednatelka</w:t>
      </w:r>
      <w:r w:rsidR="00CB6A31" w:rsidRPr="00092C4B">
        <w:t xml:space="preserve">            </w:t>
      </w:r>
      <w:r w:rsidRPr="00F141A1">
        <w:rPr>
          <w:b/>
          <w:bCs/>
        </w:rPr>
        <w:t>Technické služby města Pelhřimova, p.o.</w:t>
      </w:r>
      <w:r w:rsidR="004C60E2">
        <w:rPr>
          <w:b/>
          <w:bCs/>
        </w:rPr>
        <w:tab/>
      </w:r>
      <w:r w:rsidR="004C60E2">
        <w:rPr>
          <w:b/>
          <w:bCs/>
        </w:rPr>
        <w:tab/>
      </w:r>
      <w:r w:rsidR="004C60E2">
        <w:rPr>
          <w:b/>
          <w:bCs/>
        </w:rPr>
        <w:tab/>
      </w:r>
      <w:r w:rsidR="004C60E2" w:rsidRPr="00735310">
        <w:rPr>
          <w:b/>
          <w:bCs/>
        </w:rPr>
        <w:t>Egoé life s.r.o.</w:t>
      </w:r>
    </w:p>
    <w:p w14:paraId="31492625" w14:textId="32710950" w:rsidR="00F141A1" w:rsidRPr="00F141A1" w:rsidRDefault="00F141A1" w:rsidP="00092C4B">
      <w:pPr>
        <w:autoSpaceDE w:val="0"/>
        <w:autoSpaceDN w:val="0"/>
        <w:adjustRightInd w:val="0"/>
        <w:spacing w:after="120" w:line="240" w:lineRule="auto"/>
        <w:jc w:val="both"/>
        <w:rPr>
          <w:b/>
          <w:bCs/>
        </w:rPr>
      </w:pPr>
    </w:p>
    <w:p w14:paraId="587649DF" w14:textId="0FF47C17" w:rsidR="00CB6A31" w:rsidRPr="00092C4B" w:rsidRDefault="00CB6A31" w:rsidP="00092C4B">
      <w:pPr>
        <w:autoSpaceDE w:val="0"/>
        <w:autoSpaceDN w:val="0"/>
        <w:adjustRightInd w:val="0"/>
        <w:spacing w:after="120" w:line="240" w:lineRule="auto"/>
        <w:jc w:val="both"/>
      </w:pPr>
      <w:r w:rsidRPr="00092C4B">
        <w:t xml:space="preserve">                                                                                      </w:t>
      </w:r>
    </w:p>
    <w:p w14:paraId="6075FF78" w14:textId="77777777" w:rsidR="00525C79" w:rsidRDefault="00525C79" w:rsidP="004C60E2">
      <w:pPr>
        <w:spacing w:after="120"/>
      </w:pPr>
    </w:p>
    <w:p w14:paraId="23A06E75" w14:textId="77777777" w:rsidR="00525C79" w:rsidRDefault="00525C79" w:rsidP="004C60E2">
      <w:pPr>
        <w:spacing w:after="120"/>
      </w:pPr>
    </w:p>
    <w:p w14:paraId="6E4759EA" w14:textId="77777777" w:rsidR="00525C79" w:rsidRDefault="00525C79" w:rsidP="004C60E2">
      <w:pPr>
        <w:spacing w:after="120"/>
      </w:pPr>
    </w:p>
    <w:p w14:paraId="4436008B" w14:textId="77777777" w:rsidR="00525C79" w:rsidRDefault="00525C79" w:rsidP="004C60E2">
      <w:pPr>
        <w:spacing w:after="120"/>
      </w:pPr>
    </w:p>
    <w:p w14:paraId="640879F8" w14:textId="77777777" w:rsidR="00525C79" w:rsidRDefault="00525C79" w:rsidP="004C60E2">
      <w:pPr>
        <w:spacing w:after="120"/>
      </w:pPr>
    </w:p>
    <w:p w14:paraId="010DDDD9" w14:textId="77777777" w:rsidR="00525C79" w:rsidRDefault="00525C79" w:rsidP="004C60E2">
      <w:pPr>
        <w:spacing w:after="120"/>
      </w:pPr>
    </w:p>
    <w:p w14:paraId="219FBF5E" w14:textId="77777777" w:rsidR="00525C79" w:rsidRDefault="00525C79" w:rsidP="004C60E2">
      <w:pPr>
        <w:spacing w:after="120"/>
      </w:pPr>
    </w:p>
    <w:p w14:paraId="4A34BD89" w14:textId="77777777" w:rsidR="00525C79" w:rsidRDefault="00525C79" w:rsidP="004C60E2">
      <w:pPr>
        <w:spacing w:after="120"/>
      </w:pPr>
    </w:p>
    <w:p w14:paraId="21273E09" w14:textId="77777777" w:rsidR="00525C79" w:rsidRDefault="00525C79" w:rsidP="004C60E2">
      <w:pPr>
        <w:spacing w:after="120"/>
      </w:pPr>
    </w:p>
    <w:p w14:paraId="4B954D89" w14:textId="77777777" w:rsidR="00525C79" w:rsidRDefault="00525C79" w:rsidP="004C60E2">
      <w:pPr>
        <w:spacing w:after="120"/>
      </w:pPr>
    </w:p>
    <w:p w14:paraId="70C55871" w14:textId="77777777" w:rsidR="00525C79" w:rsidRDefault="00525C79" w:rsidP="004C60E2">
      <w:pPr>
        <w:spacing w:after="120"/>
      </w:pPr>
    </w:p>
    <w:p w14:paraId="4BF5B360" w14:textId="77777777" w:rsidR="00525C79" w:rsidRDefault="00525C79" w:rsidP="004C60E2">
      <w:pPr>
        <w:spacing w:after="120"/>
      </w:pPr>
    </w:p>
    <w:p w14:paraId="1724DCB6" w14:textId="77777777" w:rsidR="00525C79" w:rsidRDefault="00525C79" w:rsidP="004C60E2">
      <w:pPr>
        <w:spacing w:after="120"/>
      </w:pPr>
    </w:p>
    <w:p w14:paraId="39CC2E34" w14:textId="77777777" w:rsidR="00E25F43" w:rsidRPr="0011340C" w:rsidRDefault="00E25F43" w:rsidP="002E20A8">
      <w:pPr>
        <w:rPr>
          <w:b/>
        </w:rPr>
      </w:pPr>
    </w:p>
    <w:sectPr w:rsidR="00E25F43" w:rsidRPr="0011340C" w:rsidSect="009336CE">
      <w:headerReference w:type="default" r:id="rId8"/>
      <w:footerReference w:type="default" r:id="rId9"/>
      <w:pgSz w:w="11906" w:h="16838"/>
      <w:pgMar w:top="1135"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BE41" w14:textId="77777777" w:rsidR="0007490F" w:rsidRDefault="0007490F" w:rsidP="00407E65">
      <w:pPr>
        <w:spacing w:after="0" w:line="240" w:lineRule="auto"/>
      </w:pPr>
      <w:r>
        <w:separator/>
      </w:r>
    </w:p>
  </w:endnote>
  <w:endnote w:type="continuationSeparator" w:id="0">
    <w:p w14:paraId="677EA165" w14:textId="77777777" w:rsidR="0007490F" w:rsidRDefault="0007490F" w:rsidP="0040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EC9B" w14:textId="77777777" w:rsidR="00E25F43" w:rsidRDefault="00E25F43">
    <w:pPr>
      <w:pStyle w:val="Zpat"/>
      <w:jc w:val="center"/>
    </w:pPr>
    <w:r>
      <w:t xml:space="preserve">Stránka </w:t>
    </w:r>
    <w:r w:rsidR="004352B0">
      <w:rPr>
        <w:b/>
      </w:rPr>
      <w:fldChar w:fldCharType="begin"/>
    </w:r>
    <w:r>
      <w:rPr>
        <w:b/>
      </w:rPr>
      <w:instrText>PAGE</w:instrText>
    </w:r>
    <w:r w:rsidR="004352B0">
      <w:rPr>
        <w:b/>
      </w:rPr>
      <w:fldChar w:fldCharType="separate"/>
    </w:r>
    <w:r w:rsidR="002D04B6">
      <w:rPr>
        <w:b/>
        <w:noProof/>
      </w:rPr>
      <w:t>1</w:t>
    </w:r>
    <w:r w:rsidR="004352B0">
      <w:rPr>
        <w:b/>
      </w:rPr>
      <w:fldChar w:fldCharType="end"/>
    </w:r>
    <w:r>
      <w:t xml:space="preserve"> z </w:t>
    </w:r>
    <w:r w:rsidR="004352B0">
      <w:rPr>
        <w:b/>
      </w:rPr>
      <w:fldChar w:fldCharType="begin"/>
    </w:r>
    <w:r>
      <w:rPr>
        <w:b/>
      </w:rPr>
      <w:instrText>NUMPAGES</w:instrText>
    </w:r>
    <w:r w:rsidR="004352B0">
      <w:rPr>
        <w:b/>
      </w:rPr>
      <w:fldChar w:fldCharType="separate"/>
    </w:r>
    <w:r w:rsidR="002D04B6">
      <w:rPr>
        <w:b/>
        <w:noProof/>
      </w:rPr>
      <w:t>7</w:t>
    </w:r>
    <w:r w:rsidR="004352B0">
      <w:rPr>
        <w:b/>
      </w:rPr>
      <w:fldChar w:fldCharType="end"/>
    </w:r>
  </w:p>
  <w:p w14:paraId="056EE030" w14:textId="77777777" w:rsidR="00E25F43" w:rsidRDefault="00E25F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2AA0" w14:textId="77777777" w:rsidR="0007490F" w:rsidRDefault="0007490F" w:rsidP="00407E65">
      <w:pPr>
        <w:spacing w:after="0" w:line="240" w:lineRule="auto"/>
      </w:pPr>
      <w:r>
        <w:separator/>
      </w:r>
    </w:p>
  </w:footnote>
  <w:footnote w:type="continuationSeparator" w:id="0">
    <w:p w14:paraId="79E210F3" w14:textId="77777777" w:rsidR="0007490F" w:rsidRDefault="0007490F" w:rsidP="00407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8AD0" w14:textId="77777777" w:rsidR="00E25F43" w:rsidRDefault="00E25F43" w:rsidP="00394C48">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0F9"/>
    <w:multiLevelType w:val="multilevel"/>
    <w:tmpl w:val="BAB8ADF8"/>
    <w:lvl w:ilvl="0">
      <w:start w:val="6"/>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69A23FA"/>
    <w:multiLevelType w:val="multilevel"/>
    <w:tmpl w:val="B524D2E2"/>
    <w:lvl w:ilvl="0">
      <w:start w:val="7"/>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 w15:restartNumberingAfterBreak="0">
    <w:nsid w:val="281B59D2"/>
    <w:multiLevelType w:val="hybridMultilevel"/>
    <w:tmpl w:val="1C76532C"/>
    <w:lvl w:ilvl="0" w:tplc="F90A9FEE">
      <w:start w:val="1"/>
      <w:numFmt w:val="lowerLetter"/>
      <w:lvlText w:val="%1)"/>
      <w:lvlJc w:val="left"/>
      <w:pPr>
        <w:ind w:left="1080" w:hanging="360"/>
      </w:pPr>
      <w:rPr>
        <w:rFonts w:cs="Times New Roman"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5" w15:restartNumberingAfterBreak="0">
    <w:nsid w:val="31FD00CD"/>
    <w:multiLevelType w:val="multilevel"/>
    <w:tmpl w:val="48F652D6"/>
    <w:lvl w:ilvl="0">
      <w:start w:val="1"/>
      <w:numFmt w:val="decimal"/>
      <w:pStyle w:val="Nadpis1"/>
      <w:lvlText w:val="%1"/>
      <w:lvlJc w:val="left"/>
      <w:pPr>
        <w:tabs>
          <w:tab w:val="num" w:pos="435"/>
        </w:tabs>
        <w:ind w:left="435" w:hanging="435"/>
      </w:pPr>
      <w:rPr>
        <w:rFonts w:cs="Times New Roman" w:hint="default"/>
      </w:rPr>
    </w:lvl>
    <w:lvl w:ilvl="1">
      <w:start w:val="1"/>
      <w:numFmt w:val="decimal"/>
      <w:pStyle w:val="Nadpis2"/>
      <w:lvlText w:val="%1.%2"/>
      <w:lvlJc w:val="left"/>
      <w:pPr>
        <w:tabs>
          <w:tab w:val="num" w:pos="719"/>
        </w:tabs>
        <w:ind w:left="719" w:hanging="435"/>
      </w:pPr>
      <w:rPr>
        <w:rFonts w:cs="Times New Roman" w:hint="default"/>
        <w:b/>
      </w:rPr>
    </w:lvl>
    <w:lvl w:ilvl="2">
      <w:start w:val="1"/>
      <w:numFmt w:val="decimal"/>
      <w:pStyle w:val="Nadpis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AF46322"/>
    <w:multiLevelType w:val="multilevel"/>
    <w:tmpl w:val="F9EA179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41FA5982"/>
    <w:multiLevelType w:val="multilevel"/>
    <w:tmpl w:val="DE089676"/>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Cambria" w:hAnsi="Cambria" w:cs="Times New Roman" w:hint="default"/>
        <w:b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45C71BF8"/>
    <w:multiLevelType w:val="multilevel"/>
    <w:tmpl w:val="16588FFE"/>
    <w:lvl w:ilvl="0">
      <w:start w:val="1"/>
      <w:numFmt w:val="decimal"/>
      <w:lvlText w:val="Čl. %1."/>
      <w:lvlJc w:val="left"/>
      <w:pPr>
        <w:ind w:left="360" w:hanging="360"/>
      </w:pPr>
      <w:rPr>
        <w:rFonts w:hint="default"/>
        <w:b/>
      </w:rPr>
    </w:lvl>
    <w:lvl w:ilvl="1">
      <w:start w:val="1"/>
      <w:numFmt w:val="decimal"/>
      <w:lvlText w:val="%1.%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2623B9"/>
    <w:multiLevelType w:val="hybridMultilevel"/>
    <w:tmpl w:val="CC80F824"/>
    <w:lvl w:ilvl="0" w:tplc="71E4D466">
      <w:start w:val="10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AB10319"/>
    <w:multiLevelType w:val="multilevel"/>
    <w:tmpl w:val="ACFA5E14"/>
    <w:lvl w:ilvl="0">
      <w:start w:val="8"/>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1" w15:restartNumberingAfterBreak="0">
    <w:nsid w:val="5C795B49"/>
    <w:multiLevelType w:val="hybridMultilevel"/>
    <w:tmpl w:val="CE923F90"/>
    <w:lvl w:ilvl="0" w:tplc="F8686DFC">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D414274"/>
    <w:multiLevelType w:val="hybridMultilevel"/>
    <w:tmpl w:val="6204AC32"/>
    <w:lvl w:ilvl="0" w:tplc="7E10B1DC">
      <w:start w:val="1"/>
      <w:numFmt w:val="decimal"/>
      <w:pStyle w:val="NormlnOdsazen"/>
      <w:lvlText w:val="7.%1."/>
      <w:lvlJc w:val="left"/>
      <w:pPr>
        <w:tabs>
          <w:tab w:val="num" w:pos="924"/>
        </w:tabs>
        <w:ind w:left="924" w:hanging="567"/>
      </w:pPr>
      <w:rPr>
        <w:rFonts w:cs="Times New Roman" w:hint="default"/>
        <w:b w:val="0"/>
      </w:rPr>
    </w:lvl>
    <w:lvl w:ilvl="1" w:tplc="F3A6BFF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BE74A1"/>
    <w:multiLevelType w:val="multilevel"/>
    <w:tmpl w:val="32681FD2"/>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654966B9"/>
    <w:multiLevelType w:val="multilevel"/>
    <w:tmpl w:val="7EDE8BF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Cambria" w:hAnsi="Cambria" w:cs="Times New Roman" w:hint="default"/>
        <w:b w:val="0"/>
        <w:sz w:val="2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68431670"/>
    <w:multiLevelType w:val="hybridMultilevel"/>
    <w:tmpl w:val="852EA442"/>
    <w:lvl w:ilvl="0" w:tplc="653E7C0E">
      <w:start w:val="3"/>
      <w:numFmt w:val="bullet"/>
      <w:lvlText w:val="-"/>
      <w:lvlJc w:val="left"/>
      <w:pPr>
        <w:ind w:left="785" w:hanging="360"/>
      </w:pPr>
      <w:rPr>
        <w:rFonts w:ascii="Verdana" w:eastAsia="Times New Roman" w:hAnsi="Verdana"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CF7598E"/>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19998520">
    <w:abstractNumId w:val="12"/>
  </w:num>
  <w:num w:numId="2" w16cid:durableId="1594581479">
    <w:abstractNumId w:val="15"/>
  </w:num>
  <w:num w:numId="3" w16cid:durableId="1746103783">
    <w:abstractNumId w:val="17"/>
  </w:num>
  <w:num w:numId="4" w16cid:durableId="1566916476">
    <w:abstractNumId w:val="19"/>
  </w:num>
  <w:num w:numId="5" w16cid:durableId="1119451327">
    <w:abstractNumId w:val="18"/>
  </w:num>
  <w:num w:numId="6" w16cid:durableId="1394696752">
    <w:abstractNumId w:val="14"/>
  </w:num>
  <w:num w:numId="7" w16cid:durableId="944191059">
    <w:abstractNumId w:val="13"/>
  </w:num>
  <w:num w:numId="8" w16cid:durableId="1161627546">
    <w:abstractNumId w:val="6"/>
  </w:num>
  <w:num w:numId="9" w16cid:durableId="1316107456">
    <w:abstractNumId w:val="7"/>
  </w:num>
  <w:num w:numId="10" w16cid:durableId="956333029">
    <w:abstractNumId w:val="0"/>
  </w:num>
  <w:num w:numId="11" w16cid:durableId="600604373">
    <w:abstractNumId w:val="2"/>
  </w:num>
  <w:num w:numId="12" w16cid:durableId="67389963">
    <w:abstractNumId w:val="10"/>
  </w:num>
  <w:num w:numId="13" w16cid:durableId="1142229748">
    <w:abstractNumId w:val="3"/>
  </w:num>
  <w:num w:numId="14" w16cid:durableId="715155317">
    <w:abstractNumId w:val="5"/>
  </w:num>
  <w:num w:numId="15" w16cid:durableId="245917901">
    <w:abstractNumId w:val="11"/>
  </w:num>
  <w:num w:numId="16" w16cid:durableId="10679222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096253">
    <w:abstractNumId w:val="4"/>
  </w:num>
  <w:num w:numId="18" w16cid:durableId="1570964408">
    <w:abstractNumId w:val="1"/>
  </w:num>
  <w:num w:numId="19" w16cid:durableId="1556624943">
    <w:abstractNumId w:val="16"/>
  </w:num>
  <w:num w:numId="20" w16cid:durableId="880821427">
    <w:abstractNumId w:val="9"/>
  </w:num>
  <w:num w:numId="21" w16cid:durableId="1847477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A8"/>
    <w:rsid w:val="00002A1B"/>
    <w:rsid w:val="000041BD"/>
    <w:rsid w:val="00006F4B"/>
    <w:rsid w:val="00015C07"/>
    <w:rsid w:val="000175F4"/>
    <w:rsid w:val="00027929"/>
    <w:rsid w:val="00033EB3"/>
    <w:rsid w:val="00044585"/>
    <w:rsid w:val="0004486F"/>
    <w:rsid w:val="00047D09"/>
    <w:rsid w:val="00070FC2"/>
    <w:rsid w:val="0007490F"/>
    <w:rsid w:val="00075E07"/>
    <w:rsid w:val="00083E60"/>
    <w:rsid w:val="00084394"/>
    <w:rsid w:val="00092C4B"/>
    <w:rsid w:val="000948B5"/>
    <w:rsid w:val="000976AE"/>
    <w:rsid w:val="000D54F5"/>
    <w:rsid w:val="000E1585"/>
    <w:rsid w:val="000E3826"/>
    <w:rsid w:val="000F4E2D"/>
    <w:rsid w:val="00101186"/>
    <w:rsid w:val="001021DC"/>
    <w:rsid w:val="001110F6"/>
    <w:rsid w:val="0011340C"/>
    <w:rsid w:val="00127622"/>
    <w:rsid w:val="001455DE"/>
    <w:rsid w:val="0015021B"/>
    <w:rsid w:val="00154E19"/>
    <w:rsid w:val="00155EC2"/>
    <w:rsid w:val="00163D57"/>
    <w:rsid w:val="00167201"/>
    <w:rsid w:val="00167B7B"/>
    <w:rsid w:val="00171256"/>
    <w:rsid w:val="0017133C"/>
    <w:rsid w:val="00176F6E"/>
    <w:rsid w:val="00190540"/>
    <w:rsid w:val="00191484"/>
    <w:rsid w:val="00191C8D"/>
    <w:rsid w:val="001B2DEA"/>
    <w:rsid w:val="001B40E7"/>
    <w:rsid w:val="001C1AC2"/>
    <w:rsid w:val="001D199A"/>
    <w:rsid w:val="001D1AA1"/>
    <w:rsid w:val="001D7D5A"/>
    <w:rsid w:val="001F3F96"/>
    <w:rsid w:val="001F445C"/>
    <w:rsid w:val="001F6295"/>
    <w:rsid w:val="0021004A"/>
    <w:rsid w:val="002101A0"/>
    <w:rsid w:val="00211611"/>
    <w:rsid w:val="00211E4B"/>
    <w:rsid w:val="00212255"/>
    <w:rsid w:val="002257C5"/>
    <w:rsid w:val="00226C58"/>
    <w:rsid w:val="00231C2C"/>
    <w:rsid w:val="00240BE9"/>
    <w:rsid w:val="00240E3E"/>
    <w:rsid w:val="002510F6"/>
    <w:rsid w:val="00253FB9"/>
    <w:rsid w:val="00254D8E"/>
    <w:rsid w:val="00261719"/>
    <w:rsid w:val="00266303"/>
    <w:rsid w:val="00270B60"/>
    <w:rsid w:val="002713EB"/>
    <w:rsid w:val="00272DD2"/>
    <w:rsid w:val="00274358"/>
    <w:rsid w:val="00281B6D"/>
    <w:rsid w:val="00282F09"/>
    <w:rsid w:val="002862EF"/>
    <w:rsid w:val="0029462F"/>
    <w:rsid w:val="0029563D"/>
    <w:rsid w:val="00295E35"/>
    <w:rsid w:val="002A0140"/>
    <w:rsid w:val="002A6DAD"/>
    <w:rsid w:val="002A78DC"/>
    <w:rsid w:val="002B0745"/>
    <w:rsid w:val="002B1175"/>
    <w:rsid w:val="002B5368"/>
    <w:rsid w:val="002C2A52"/>
    <w:rsid w:val="002C2BD2"/>
    <w:rsid w:val="002D04B6"/>
    <w:rsid w:val="002D0F7A"/>
    <w:rsid w:val="002D2C4C"/>
    <w:rsid w:val="002D58FD"/>
    <w:rsid w:val="002E20A8"/>
    <w:rsid w:val="002F20EE"/>
    <w:rsid w:val="002F4231"/>
    <w:rsid w:val="002F6E75"/>
    <w:rsid w:val="00306BBD"/>
    <w:rsid w:val="003132BE"/>
    <w:rsid w:val="003134F4"/>
    <w:rsid w:val="00313AB1"/>
    <w:rsid w:val="00316621"/>
    <w:rsid w:val="003170CD"/>
    <w:rsid w:val="00330F07"/>
    <w:rsid w:val="003335B2"/>
    <w:rsid w:val="00333BED"/>
    <w:rsid w:val="0034740D"/>
    <w:rsid w:val="0035718C"/>
    <w:rsid w:val="00366573"/>
    <w:rsid w:val="00366AA4"/>
    <w:rsid w:val="00366CA4"/>
    <w:rsid w:val="0037016B"/>
    <w:rsid w:val="0037261F"/>
    <w:rsid w:val="003771A5"/>
    <w:rsid w:val="00380023"/>
    <w:rsid w:val="0038205E"/>
    <w:rsid w:val="00394C48"/>
    <w:rsid w:val="003A18F8"/>
    <w:rsid w:val="003A2FEB"/>
    <w:rsid w:val="003A579A"/>
    <w:rsid w:val="003A6F14"/>
    <w:rsid w:val="003B296D"/>
    <w:rsid w:val="003D2FDF"/>
    <w:rsid w:val="003D6E3B"/>
    <w:rsid w:val="003E0F4D"/>
    <w:rsid w:val="003F1A10"/>
    <w:rsid w:val="003F419F"/>
    <w:rsid w:val="0040231D"/>
    <w:rsid w:val="00406400"/>
    <w:rsid w:val="00407E65"/>
    <w:rsid w:val="00414186"/>
    <w:rsid w:val="00414B53"/>
    <w:rsid w:val="004253A1"/>
    <w:rsid w:val="00427521"/>
    <w:rsid w:val="004352B0"/>
    <w:rsid w:val="00435603"/>
    <w:rsid w:val="0043655C"/>
    <w:rsid w:val="00441A5A"/>
    <w:rsid w:val="00442016"/>
    <w:rsid w:val="004471AA"/>
    <w:rsid w:val="00455AB0"/>
    <w:rsid w:val="0046262C"/>
    <w:rsid w:val="00463141"/>
    <w:rsid w:val="00467B3F"/>
    <w:rsid w:val="00470709"/>
    <w:rsid w:val="00471411"/>
    <w:rsid w:val="00472218"/>
    <w:rsid w:val="00473B62"/>
    <w:rsid w:val="0047753D"/>
    <w:rsid w:val="00492E9A"/>
    <w:rsid w:val="0049572C"/>
    <w:rsid w:val="004A45C7"/>
    <w:rsid w:val="004B6FB7"/>
    <w:rsid w:val="004B7078"/>
    <w:rsid w:val="004B70A8"/>
    <w:rsid w:val="004C045E"/>
    <w:rsid w:val="004C2FFA"/>
    <w:rsid w:val="004C60E2"/>
    <w:rsid w:val="004D6682"/>
    <w:rsid w:val="004E1843"/>
    <w:rsid w:val="004E5BFE"/>
    <w:rsid w:val="004F5C60"/>
    <w:rsid w:val="004F7830"/>
    <w:rsid w:val="00505C35"/>
    <w:rsid w:val="00506BF7"/>
    <w:rsid w:val="0051335F"/>
    <w:rsid w:val="00515A8A"/>
    <w:rsid w:val="005234E6"/>
    <w:rsid w:val="00525C79"/>
    <w:rsid w:val="00534872"/>
    <w:rsid w:val="005362F0"/>
    <w:rsid w:val="00550B90"/>
    <w:rsid w:val="0055439B"/>
    <w:rsid w:val="00555690"/>
    <w:rsid w:val="00560F36"/>
    <w:rsid w:val="00567856"/>
    <w:rsid w:val="00575AE1"/>
    <w:rsid w:val="005864A1"/>
    <w:rsid w:val="00596D27"/>
    <w:rsid w:val="005A1BA0"/>
    <w:rsid w:val="005B031D"/>
    <w:rsid w:val="005B26C3"/>
    <w:rsid w:val="005B4116"/>
    <w:rsid w:val="005C0760"/>
    <w:rsid w:val="005C27DB"/>
    <w:rsid w:val="005C2905"/>
    <w:rsid w:val="005C65CB"/>
    <w:rsid w:val="005D307C"/>
    <w:rsid w:val="005D3C24"/>
    <w:rsid w:val="005D77C0"/>
    <w:rsid w:val="005E7068"/>
    <w:rsid w:val="005F116E"/>
    <w:rsid w:val="005F4A53"/>
    <w:rsid w:val="005F7299"/>
    <w:rsid w:val="00603B2C"/>
    <w:rsid w:val="00605719"/>
    <w:rsid w:val="00613972"/>
    <w:rsid w:val="00616830"/>
    <w:rsid w:val="0062247C"/>
    <w:rsid w:val="006250B8"/>
    <w:rsid w:val="00627E25"/>
    <w:rsid w:val="00634FE4"/>
    <w:rsid w:val="006416F1"/>
    <w:rsid w:val="006452C2"/>
    <w:rsid w:val="00647123"/>
    <w:rsid w:val="0065032D"/>
    <w:rsid w:val="006515B2"/>
    <w:rsid w:val="00652109"/>
    <w:rsid w:val="006578D8"/>
    <w:rsid w:val="0066002F"/>
    <w:rsid w:val="00662B9F"/>
    <w:rsid w:val="00672A81"/>
    <w:rsid w:val="00674821"/>
    <w:rsid w:val="00676B36"/>
    <w:rsid w:val="006826A9"/>
    <w:rsid w:val="00684247"/>
    <w:rsid w:val="0069548B"/>
    <w:rsid w:val="00695931"/>
    <w:rsid w:val="00697DD4"/>
    <w:rsid w:val="006A2752"/>
    <w:rsid w:val="006A6F47"/>
    <w:rsid w:val="006B20F8"/>
    <w:rsid w:val="006B467D"/>
    <w:rsid w:val="006C13E2"/>
    <w:rsid w:val="006C2747"/>
    <w:rsid w:val="006C2A86"/>
    <w:rsid w:val="006C768A"/>
    <w:rsid w:val="006D0ACE"/>
    <w:rsid w:val="006D575D"/>
    <w:rsid w:val="006D72A7"/>
    <w:rsid w:val="006F77C2"/>
    <w:rsid w:val="00701644"/>
    <w:rsid w:val="007055BD"/>
    <w:rsid w:val="0071210E"/>
    <w:rsid w:val="0071297E"/>
    <w:rsid w:val="00714C18"/>
    <w:rsid w:val="00715260"/>
    <w:rsid w:val="007274F6"/>
    <w:rsid w:val="00732293"/>
    <w:rsid w:val="00735310"/>
    <w:rsid w:val="007400CA"/>
    <w:rsid w:val="00764173"/>
    <w:rsid w:val="00770517"/>
    <w:rsid w:val="00786F23"/>
    <w:rsid w:val="0079620B"/>
    <w:rsid w:val="007A1396"/>
    <w:rsid w:val="007A3C62"/>
    <w:rsid w:val="007A63B9"/>
    <w:rsid w:val="007B20DE"/>
    <w:rsid w:val="007C04AF"/>
    <w:rsid w:val="007C640F"/>
    <w:rsid w:val="007D4476"/>
    <w:rsid w:val="007F18B0"/>
    <w:rsid w:val="008003FF"/>
    <w:rsid w:val="00802A6E"/>
    <w:rsid w:val="008066DA"/>
    <w:rsid w:val="00810676"/>
    <w:rsid w:val="00810A1A"/>
    <w:rsid w:val="008248DC"/>
    <w:rsid w:val="00842742"/>
    <w:rsid w:val="008435E4"/>
    <w:rsid w:val="00851FF0"/>
    <w:rsid w:val="00854BCF"/>
    <w:rsid w:val="00854E98"/>
    <w:rsid w:val="00855B6C"/>
    <w:rsid w:val="00860D74"/>
    <w:rsid w:val="00862ABD"/>
    <w:rsid w:val="00873274"/>
    <w:rsid w:val="00882271"/>
    <w:rsid w:val="00882F16"/>
    <w:rsid w:val="008870B2"/>
    <w:rsid w:val="008921BC"/>
    <w:rsid w:val="00893F9D"/>
    <w:rsid w:val="00894788"/>
    <w:rsid w:val="00895933"/>
    <w:rsid w:val="00896547"/>
    <w:rsid w:val="00896D45"/>
    <w:rsid w:val="008A0911"/>
    <w:rsid w:val="008A7FA7"/>
    <w:rsid w:val="008B1A67"/>
    <w:rsid w:val="008B2490"/>
    <w:rsid w:val="008B30DE"/>
    <w:rsid w:val="008B468C"/>
    <w:rsid w:val="008B620B"/>
    <w:rsid w:val="008C7286"/>
    <w:rsid w:val="008E6377"/>
    <w:rsid w:val="008F0039"/>
    <w:rsid w:val="008F33BB"/>
    <w:rsid w:val="008F373C"/>
    <w:rsid w:val="008F7FF8"/>
    <w:rsid w:val="0090274A"/>
    <w:rsid w:val="0090709F"/>
    <w:rsid w:val="00910248"/>
    <w:rsid w:val="00914507"/>
    <w:rsid w:val="0092198C"/>
    <w:rsid w:val="00924941"/>
    <w:rsid w:val="00933589"/>
    <w:rsid w:val="009336CE"/>
    <w:rsid w:val="00936691"/>
    <w:rsid w:val="00942186"/>
    <w:rsid w:val="00944C8B"/>
    <w:rsid w:val="0096331D"/>
    <w:rsid w:val="0096406C"/>
    <w:rsid w:val="009A08B2"/>
    <w:rsid w:val="009A2AED"/>
    <w:rsid w:val="009A429F"/>
    <w:rsid w:val="009B4B1C"/>
    <w:rsid w:val="009C26F5"/>
    <w:rsid w:val="009E139C"/>
    <w:rsid w:val="009E4BD6"/>
    <w:rsid w:val="009E5F69"/>
    <w:rsid w:val="009F03F4"/>
    <w:rsid w:val="009F6613"/>
    <w:rsid w:val="00A00A1C"/>
    <w:rsid w:val="00A00FCB"/>
    <w:rsid w:val="00A04CD2"/>
    <w:rsid w:val="00A0602B"/>
    <w:rsid w:val="00A12EC1"/>
    <w:rsid w:val="00A149AB"/>
    <w:rsid w:val="00A233FE"/>
    <w:rsid w:val="00A33C32"/>
    <w:rsid w:val="00A44A8D"/>
    <w:rsid w:val="00A462CA"/>
    <w:rsid w:val="00A56F92"/>
    <w:rsid w:val="00A60589"/>
    <w:rsid w:val="00A722EC"/>
    <w:rsid w:val="00A810EC"/>
    <w:rsid w:val="00A86DBC"/>
    <w:rsid w:val="00A91022"/>
    <w:rsid w:val="00A93B93"/>
    <w:rsid w:val="00AA20E2"/>
    <w:rsid w:val="00AB0B63"/>
    <w:rsid w:val="00AD0B0D"/>
    <w:rsid w:val="00AD4DF3"/>
    <w:rsid w:val="00AD7375"/>
    <w:rsid w:val="00AE18E8"/>
    <w:rsid w:val="00AF1198"/>
    <w:rsid w:val="00AF2B4C"/>
    <w:rsid w:val="00AF64AC"/>
    <w:rsid w:val="00B0050C"/>
    <w:rsid w:val="00B05A5B"/>
    <w:rsid w:val="00B124F6"/>
    <w:rsid w:val="00B2080A"/>
    <w:rsid w:val="00B26D07"/>
    <w:rsid w:val="00B31495"/>
    <w:rsid w:val="00B32653"/>
    <w:rsid w:val="00B34EB0"/>
    <w:rsid w:val="00B351B3"/>
    <w:rsid w:val="00B36042"/>
    <w:rsid w:val="00B3755C"/>
    <w:rsid w:val="00B407E7"/>
    <w:rsid w:val="00B51E0D"/>
    <w:rsid w:val="00B524FC"/>
    <w:rsid w:val="00B52B8C"/>
    <w:rsid w:val="00B577A9"/>
    <w:rsid w:val="00B60E3B"/>
    <w:rsid w:val="00B7364D"/>
    <w:rsid w:val="00B92707"/>
    <w:rsid w:val="00B94AFA"/>
    <w:rsid w:val="00B95027"/>
    <w:rsid w:val="00BA223F"/>
    <w:rsid w:val="00BA6C46"/>
    <w:rsid w:val="00BB4A5F"/>
    <w:rsid w:val="00BC087C"/>
    <w:rsid w:val="00BD651D"/>
    <w:rsid w:val="00BE4AFB"/>
    <w:rsid w:val="00BE671D"/>
    <w:rsid w:val="00BF1976"/>
    <w:rsid w:val="00BF69BA"/>
    <w:rsid w:val="00C07B6E"/>
    <w:rsid w:val="00C21CC7"/>
    <w:rsid w:val="00C22741"/>
    <w:rsid w:val="00C25A5D"/>
    <w:rsid w:val="00C26ADB"/>
    <w:rsid w:val="00C30F56"/>
    <w:rsid w:val="00C36077"/>
    <w:rsid w:val="00C42623"/>
    <w:rsid w:val="00C45D5E"/>
    <w:rsid w:val="00C57D94"/>
    <w:rsid w:val="00C70043"/>
    <w:rsid w:val="00C722AA"/>
    <w:rsid w:val="00C741C8"/>
    <w:rsid w:val="00C747C6"/>
    <w:rsid w:val="00C7723D"/>
    <w:rsid w:val="00C8441A"/>
    <w:rsid w:val="00C93145"/>
    <w:rsid w:val="00C93C78"/>
    <w:rsid w:val="00C952A3"/>
    <w:rsid w:val="00CA03F0"/>
    <w:rsid w:val="00CA7E7A"/>
    <w:rsid w:val="00CB1484"/>
    <w:rsid w:val="00CB38DC"/>
    <w:rsid w:val="00CB48EC"/>
    <w:rsid w:val="00CB6A31"/>
    <w:rsid w:val="00CC3BF3"/>
    <w:rsid w:val="00CC7CAA"/>
    <w:rsid w:val="00CD0991"/>
    <w:rsid w:val="00CD488F"/>
    <w:rsid w:val="00CE1230"/>
    <w:rsid w:val="00CE1D79"/>
    <w:rsid w:val="00CF2E02"/>
    <w:rsid w:val="00D01798"/>
    <w:rsid w:val="00D02F4C"/>
    <w:rsid w:val="00D1163F"/>
    <w:rsid w:val="00D130EC"/>
    <w:rsid w:val="00D139E4"/>
    <w:rsid w:val="00D145A8"/>
    <w:rsid w:val="00D15D2A"/>
    <w:rsid w:val="00D16414"/>
    <w:rsid w:val="00D21480"/>
    <w:rsid w:val="00D3135B"/>
    <w:rsid w:val="00D34B44"/>
    <w:rsid w:val="00D37770"/>
    <w:rsid w:val="00D42656"/>
    <w:rsid w:val="00D42765"/>
    <w:rsid w:val="00D43CF0"/>
    <w:rsid w:val="00D46073"/>
    <w:rsid w:val="00D467D4"/>
    <w:rsid w:val="00D553DE"/>
    <w:rsid w:val="00D569E2"/>
    <w:rsid w:val="00D67A8D"/>
    <w:rsid w:val="00D73748"/>
    <w:rsid w:val="00D74688"/>
    <w:rsid w:val="00D838E9"/>
    <w:rsid w:val="00DB26DA"/>
    <w:rsid w:val="00DB2E26"/>
    <w:rsid w:val="00DC5766"/>
    <w:rsid w:val="00DD1A18"/>
    <w:rsid w:val="00DD581C"/>
    <w:rsid w:val="00DD72F9"/>
    <w:rsid w:val="00DE0444"/>
    <w:rsid w:val="00DE1ECB"/>
    <w:rsid w:val="00DE3F8A"/>
    <w:rsid w:val="00DE7D81"/>
    <w:rsid w:val="00DF0DA4"/>
    <w:rsid w:val="00E053BB"/>
    <w:rsid w:val="00E10B85"/>
    <w:rsid w:val="00E2362A"/>
    <w:rsid w:val="00E23D2E"/>
    <w:rsid w:val="00E25F43"/>
    <w:rsid w:val="00E32CB4"/>
    <w:rsid w:val="00E362EB"/>
    <w:rsid w:val="00E402B0"/>
    <w:rsid w:val="00E42289"/>
    <w:rsid w:val="00E42D3D"/>
    <w:rsid w:val="00E44D84"/>
    <w:rsid w:val="00E54A1E"/>
    <w:rsid w:val="00E62511"/>
    <w:rsid w:val="00E73423"/>
    <w:rsid w:val="00E7615C"/>
    <w:rsid w:val="00E8508F"/>
    <w:rsid w:val="00E864BB"/>
    <w:rsid w:val="00E96BE3"/>
    <w:rsid w:val="00EA0A44"/>
    <w:rsid w:val="00EA734B"/>
    <w:rsid w:val="00EB2F63"/>
    <w:rsid w:val="00EC18C8"/>
    <w:rsid w:val="00EC19A0"/>
    <w:rsid w:val="00EC5678"/>
    <w:rsid w:val="00EC742A"/>
    <w:rsid w:val="00ED1BBA"/>
    <w:rsid w:val="00ED32B9"/>
    <w:rsid w:val="00EE5A2A"/>
    <w:rsid w:val="00EF3B60"/>
    <w:rsid w:val="00EF741A"/>
    <w:rsid w:val="00F1175D"/>
    <w:rsid w:val="00F11F28"/>
    <w:rsid w:val="00F12292"/>
    <w:rsid w:val="00F141A1"/>
    <w:rsid w:val="00F260A9"/>
    <w:rsid w:val="00F4033C"/>
    <w:rsid w:val="00F4039D"/>
    <w:rsid w:val="00F55508"/>
    <w:rsid w:val="00F57D61"/>
    <w:rsid w:val="00F60C81"/>
    <w:rsid w:val="00F63CD7"/>
    <w:rsid w:val="00F73DF2"/>
    <w:rsid w:val="00F7628C"/>
    <w:rsid w:val="00F82862"/>
    <w:rsid w:val="00F90708"/>
    <w:rsid w:val="00F92EA2"/>
    <w:rsid w:val="00F95632"/>
    <w:rsid w:val="00FA1235"/>
    <w:rsid w:val="00FB144F"/>
    <w:rsid w:val="00FB249E"/>
    <w:rsid w:val="00FB5198"/>
    <w:rsid w:val="00FB7D8D"/>
    <w:rsid w:val="00FC4E6C"/>
    <w:rsid w:val="00FC5008"/>
    <w:rsid w:val="00FE0B6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0BE0E3"/>
  <w15:docId w15:val="{BA03FBF4-2A00-4BE2-A1F9-BE935707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0A8"/>
    <w:pPr>
      <w:spacing w:after="200" w:line="276" w:lineRule="auto"/>
    </w:pPr>
    <w:rPr>
      <w:sz w:val="22"/>
      <w:szCs w:val="22"/>
      <w:lang w:eastAsia="en-US"/>
    </w:rPr>
  </w:style>
  <w:style w:type="paragraph" w:styleId="Nadpis1">
    <w:name w:val="heading 1"/>
    <w:basedOn w:val="Nadpis2"/>
    <w:next w:val="Normln"/>
    <w:link w:val="Nadpis1Char"/>
    <w:uiPriority w:val="99"/>
    <w:qFormat/>
    <w:rsid w:val="00EE5A2A"/>
    <w:pPr>
      <w:numPr>
        <w:ilvl w:val="0"/>
      </w:numPr>
      <w:pBdr>
        <w:bottom w:val="single" w:sz="4" w:space="1" w:color="000000"/>
      </w:pBdr>
      <w:outlineLvl w:val="0"/>
    </w:pPr>
  </w:style>
  <w:style w:type="paragraph" w:styleId="Nadpis2">
    <w:name w:val="heading 2"/>
    <w:basedOn w:val="Normln"/>
    <w:next w:val="Normln"/>
    <w:link w:val="Nadpis2Char"/>
    <w:uiPriority w:val="99"/>
    <w:qFormat/>
    <w:rsid w:val="00EE5A2A"/>
    <w:pPr>
      <w:keepNext/>
      <w:numPr>
        <w:ilvl w:val="1"/>
        <w:numId w:val="14"/>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uiPriority w:val="99"/>
    <w:qFormat/>
    <w:rsid w:val="00EE5A2A"/>
    <w:pPr>
      <w:keepNext/>
      <w:numPr>
        <w:ilvl w:val="2"/>
        <w:numId w:val="14"/>
      </w:numPr>
      <w:suppressAutoHyphens/>
      <w:spacing w:before="240" w:after="60" w:line="240" w:lineRule="auto"/>
      <w:outlineLvl w:val="2"/>
    </w:pPr>
    <w:rPr>
      <w:rFonts w:ascii="Times New Roman" w:eastAsia="Times New Roman" w:hAnsi="Times New Roman"/>
      <w:b/>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E5A2A"/>
    <w:rPr>
      <w:rFonts w:ascii="Times New Roman" w:hAnsi="Times New Roman" w:cs="Times New Roman"/>
      <w:b/>
      <w:bCs/>
      <w:iCs/>
      <w:sz w:val="24"/>
      <w:szCs w:val="24"/>
      <w:lang w:eastAsia="ar-SA" w:bidi="ar-SA"/>
    </w:rPr>
  </w:style>
  <w:style w:type="character" w:customStyle="1" w:styleId="Nadpis2Char">
    <w:name w:val="Nadpis 2 Char"/>
    <w:link w:val="Nadpis2"/>
    <w:uiPriority w:val="99"/>
    <w:locked/>
    <w:rsid w:val="00EE5A2A"/>
    <w:rPr>
      <w:rFonts w:ascii="Times New Roman" w:hAnsi="Times New Roman" w:cs="Times New Roman"/>
      <w:b/>
      <w:bCs/>
      <w:iCs/>
      <w:sz w:val="24"/>
      <w:szCs w:val="24"/>
      <w:lang w:eastAsia="ar-SA" w:bidi="ar-SA"/>
    </w:rPr>
  </w:style>
  <w:style w:type="character" w:customStyle="1" w:styleId="Nadpis3Char">
    <w:name w:val="Nadpis 3 Char"/>
    <w:link w:val="Nadpis3"/>
    <w:uiPriority w:val="99"/>
    <w:locked/>
    <w:rsid w:val="00EE5A2A"/>
    <w:rPr>
      <w:rFonts w:ascii="Times New Roman" w:hAnsi="Times New Roman" w:cs="Times New Roman"/>
      <w:b/>
      <w:sz w:val="24"/>
      <w:szCs w:val="24"/>
      <w:lang w:eastAsia="ar-SA" w:bidi="ar-SA"/>
    </w:rPr>
  </w:style>
  <w:style w:type="paragraph" w:styleId="Zhlav">
    <w:name w:val="header"/>
    <w:basedOn w:val="Normln"/>
    <w:link w:val="ZhlavChar"/>
    <w:uiPriority w:val="99"/>
    <w:rsid w:val="002E20A8"/>
    <w:pPr>
      <w:tabs>
        <w:tab w:val="center" w:pos="4536"/>
        <w:tab w:val="right" w:pos="9072"/>
      </w:tabs>
      <w:spacing w:after="0" w:line="240" w:lineRule="auto"/>
    </w:pPr>
  </w:style>
  <w:style w:type="character" w:customStyle="1" w:styleId="ZhlavChar">
    <w:name w:val="Záhlaví Char"/>
    <w:link w:val="Zhlav"/>
    <w:uiPriority w:val="99"/>
    <w:locked/>
    <w:rsid w:val="002E20A8"/>
    <w:rPr>
      <w:rFonts w:ascii="Calibri" w:hAnsi="Calibri" w:cs="Times New Roman"/>
    </w:rPr>
  </w:style>
  <w:style w:type="paragraph" w:styleId="Zpat">
    <w:name w:val="footer"/>
    <w:basedOn w:val="Normln"/>
    <w:link w:val="ZpatChar"/>
    <w:uiPriority w:val="99"/>
    <w:rsid w:val="002E20A8"/>
    <w:pPr>
      <w:tabs>
        <w:tab w:val="center" w:pos="4536"/>
        <w:tab w:val="right" w:pos="9072"/>
      </w:tabs>
      <w:spacing w:after="0" w:line="240" w:lineRule="auto"/>
    </w:pPr>
  </w:style>
  <w:style w:type="character" w:customStyle="1" w:styleId="ZpatChar">
    <w:name w:val="Zápatí Char"/>
    <w:link w:val="Zpat"/>
    <w:uiPriority w:val="99"/>
    <w:locked/>
    <w:rsid w:val="002E20A8"/>
    <w:rPr>
      <w:rFonts w:ascii="Calibri" w:hAnsi="Calibri" w:cs="Times New Roman"/>
    </w:rPr>
  </w:style>
  <w:style w:type="paragraph" w:customStyle="1" w:styleId="NormlnOdsazen">
    <w:name w:val="Normální  + Odsazení"/>
    <w:basedOn w:val="Normln"/>
    <w:uiPriority w:val="99"/>
    <w:rsid w:val="002E20A8"/>
    <w:pPr>
      <w:numPr>
        <w:numId w:val="1"/>
      </w:numPr>
      <w:spacing w:after="120" w:line="240" w:lineRule="auto"/>
      <w:jc w:val="both"/>
    </w:pPr>
    <w:rPr>
      <w:rFonts w:ascii="Verdana" w:eastAsia="Batang" w:hAnsi="Verdana"/>
      <w:sz w:val="20"/>
      <w:szCs w:val="24"/>
      <w:lang w:eastAsia="cs-CZ"/>
    </w:rPr>
  </w:style>
  <w:style w:type="character" w:styleId="Hypertextovodkaz">
    <w:name w:val="Hyperlink"/>
    <w:uiPriority w:val="99"/>
    <w:rsid w:val="002E20A8"/>
    <w:rPr>
      <w:rFonts w:cs="Times New Roman"/>
      <w:color w:val="0000FF"/>
      <w:u w:val="single"/>
    </w:rPr>
  </w:style>
  <w:style w:type="paragraph" w:styleId="Textkomente">
    <w:name w:val="annotation text"/>
    <w:basedOn w:val="Normln"/>
    <w:link w:val="TextkomenteChar"/>
    <w:qFormat/>
    <w:rsid w:val="002E20A8"/>
    <w:pPr>
      <w:spacing w:after="0" w:line="240" w:lineRule="auto"/>
    </w:pPr>
  </w:style>
  <w:style w:type="character" w:customStyle="1" w:styleId="TextkomenteChar">
    <w:name w:val="Text komentáře Char"/>
    <w:link w:val="Textkomente"/>
    <w:uiPriority w:val="99"/>
    <w:semiHidden/>
    <w:locked/>
    <w:rsid w:val="002E20A8"/>
    <w:rPr>
      <w:rFonts w:ascii="Calibri" w:hAnsi="Calibri" w:cs="Times New Roman"/>
    </w:rPr>
  </w:style>
  <w:style w:type="paragraph" w:styleId="Odstavecseseznamem">
    <w:name w:val="List Paragraph"/>
    <w:basedOn w:val="Normln"/>
    <w:uiPriority w:val="34"/>
    <w:qFormat/>
    <w:rsid w:val="002E20A8"/>
    <w:pPr>
      <w:spacing w:line="252" w:lineRule="auto"/>
      <w:ind w:left="720"/>
      <w:contextualSpacing/>
      <w:jc w:val="both"/>
    </w:pPr>
    <w:rPr>
      <w:rFonts w:ascii="Cambria" w:eastAsia="Times New Roman" w:hAnsi="Cambria"/>
    </w:rPr>
  </w:style>
  <w:style w:type="paragraph" w:customStyle="1" w:styleId="AAOdstavec">
    <w:name w:val="AA_Odstavec"/>
    <w:basedOn w:val="Normln"/>
    <w:link w:val="AAOdstavecChar"/>
    <w:uiPriority w:val="99"/>
    <w:rsid w:val="002E20A8"/>
    <w:pPr>
      <w:spacing w:after="0" w:line="240" w:lineRule="auto"/>
      <w:jc w:val="both"/>
    </w:pPr>
    <w:rPr>
      <w:rFonts w:ascii="Arial" w:hAnsi="Arial"/>
      <w:sz w:val="20"/>
      <w:szCs w:val="20"/>
      <w:lang w:eastAsia="cs-CZ"/>
    </w:rPr>
  </w:style>
  <w:style w:type="character" w:customStyle="1" w:styleId="AAOdstavecChar">
    <w:name w:val="AA_Odstavec Char"/>
    <w:link w:val="AAOdstavec"/>
    <w:uiPriority w:val="99"/>
    <w:locked/>
    <w:rsid w:val="002E20A8"/>
    <w:rPr>
      <w:rFonts w:ascii="Arial" w:hAnsi="Arial"/>
      <w:sz w:val="20"/>
    </w:rPr>
  </w:style>
  <w:style w:type="paragraph" w:customStyle="1" w:styleId="Odstavec1">
    <w:name w:val="Odstavec 1."/>
    <w:basedOn w:val="Normln"/>
    <w:uiPriority w:val="99"/>
    <w:rsid w:val="002E20A8"/>
    <w:pPr>
      <w:keepNext/>
      <w:numPr>
        <w:numId w:val="4"/>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2E20A8"/>
    <w:pPr>
      <w:numPr>
        <w:ilvl w:val="1"/>
        <w:numId w:val="4"/>
      </w:numPr>
      <w:spacing w:before="120" w:after="0" w:line="240" w:lineRule="auto"/>
    </w:pPr>
    <w:rPr>
      <w:rFonts w:ascii="Times New Roman" w:eastAsia="Times New Roman" w:hAnsi="Times New Roman"/>
      <w:sz w:val="20"/>
      <w:szCs w:val="24"/>
      <w:lang w:eastAsia="cs-CZ"/>
    </w:rPr>
  </w:style>
  <w:style w:type="paragraph" w:styleId="Textbubliny">
    <w:name w:val="Balloon Text"/>
    <w:basedOn w:val="Normln"/>
    <w:link w:val="TextbublinyChar"/>
    <w:uiPriority w:val="99"/>
    <w:semiHidden/>
    <w:rsid w:val="0011340C"/>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11340C"/>
    <w:rPr>
      <w:rFonts w:ascii="Tahoma" w:hAnsi="Tahoma" w:cs="Tahoma"/>
      <w:sz w:val="16"/>
      <w:szCs w:val="16"/>
    </w:rPr>
  </w:style>
  <w:style w:type="paragraph" w:styleId="Bezmezer">
    <w:name w:val="No Spacing"/>
    <w:uiPriority w:val="99"/>
    <w:qFormat/>
    <w:rsid w:val="0011340C"/>
    <w:rPr>
      <w:sz w:val="22"/>
      <w:szCs w:val="22"/>
      <w:lang w:eastAsia="en-US"/>
    </w:rPr>
  </w:style>
  <w:style w:type="character" w:styleId="Odkaznakoment">
    <w:name w:val="annotation reference"/>
    <w:qFormat/>
    <w:rsid w:val="008003FF"/>
    <w:rPr>
      <w:rFonts w:cs="Times New Roman"/>
      <w:sz w:val="16"/>
      <w:szCs w:val="16"/>
    </w:rPr>
  </w:style>
  <w:style w:type="paragraph" w:styleId="Pedmtkomente">
    <w:name w:val="annotation subject"/>
    <w:basedOn w:val="Textkomente"/>
    <w:next w:val="Textkomente"/>
    <w:link w:val="PedmtkomenteChar"/>
    <w:uiPriority w:val="99"/>
    <w:semiHidden/>
    <w:rsid w:val="008003FF"/>
    <w:pPr>
      <w:spacing w:after="200"/>
    </w:pPr>
    <w:rPr>
      <w:b/>
      <w:bCs/>
      <w:sz w:val="20"/>
      <w:szCs w:val="20"/>
    </w:rPr>
  </w:style>
  <w:style w:type="character" w:customStyle="1" w:styleId="PedmtkomenteChar">
    <w:name w:val="Předmět komentáře Char"/>
    <w:link w:val="Pedmtkomente"/>
    <w:uiPriority w:val="99"/>
    <w:semiHidden/>
    <w:locked/>
    <w:rsid w:val="008003FF"/>
    <w:rPr>
      <w:rFonts w:ascii="Calibri" w:hAnsi="Calibri" w:cs="Times New Roman"/>
      <w:b/>
      <w:bCs/>
      <w:sz w:val="20"/>
      <w:szCs w:val="20"/>
    </w:rPr>
  </w:style>
  <w:style w:type="paragraph" w:customStyle="1" w:styleId="Smlouva-slo">
    <w:name w:val="Smlouva-číslo"/>
    <w:basedOn w:val="Normln"/>
    <w:uiPriority w:val="99"/>
    <w:rsid w:val="00854BCF"/>
    <w:pPr>
      <w:spacing w:before="120" w:after="0" w:line="240" w:lineRule="atLeast"/>
      <w:jc w:val="both"/>
    </w:pPr>
    <w:rPr>
      <w:rFonts w:ascii="Times New Roman" w:hAnsi="Times New Roman"/>
      <w:sz w:val="24"/>
      <w:szCs w:val="24"/>
      <w:lang w:eastAsia="cs-CZ"/>
    </w:rPr>
  </w:style>
  <w:style w:type="character" w:styleId="Siln">
    <w:name w:val="Strong"/>
    <w:uiPriority w:val="99"/>
    <w:qFormat/>
    <w:locked/>
    <w:rsid w:val="00854BCF"/>
    <w:rPr>
      <w:rFonts w:cs="Times New Roman"/>
      <w:b/>
      <w:bCs/>
    </w:rPr>
  </w:style>
  <w:style w:type="character" w:styleId="Nevyeenzmnka">
    <w:name w:val="Unresolved Mention"/>
    <w:basedOn w:val="Standardnpsmoodstavce"/>
    <w:uiPriority w:val="99"/>
    <w:semiHidden/>
    <w:unhideWhenUsed/>
    <w:rsid w:val="00A56F92"/>
    <w:rPr>
      <w:color w:val="605E5C"/>
      <w:shd w:val="clear" w:color="auto" w:fill="E1DFDD"/>
    </w:rPr>
  </w:style>
  <w:style w:type="paragraph" w:styleId="Zkladntextodsazen">
    <w:name w:val="Body Text Indent"/>
    <w:basedOn w:val="Normln"/>
    <w:link w:val="ZkladntextodsazenChar"/>
    <w:rsid w:val="00190540"/>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90540"/>
    <w:rPr>
      <w:rFonts w:ascii="Times New Roman" w:eastAsia="Times New Roman" w:hAnsi="Times New Roman"/>
      <w:sz w:val="24"/>
      <w:szCs w:val="24"/>
    </w:rPr>
  </w:style>
  <w:style w:type="table" w:styleId="Mkatabulky">
    <w:name w:val="Table Grid"/>
    <w:basedOn w:val="Normlntabulka"/>
    <w:uiPriority w:val="59"/>
    <w:locked/>
    <w:rsid w:val="00A00F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79767">
      <w:bodyDiv w:val="1"/>
      <w:marLeft w:val="0"/>
      <w:marRight w:val="0"/>
      <w:marTop w:val="0"/>
      <w:marBottom w:val="0"/>
      <w:divBdr>
        <w:top w:val="none" w:sz="0" w:space="0" w:color="auto"/>
        <w:left w:val="none" w:sz="0" w:space="0" w:color="auto"/>
        <w:bottom w:val="none" w:sz="0" w:space="0" w:color="auto"/>
        <w:right w:val="none" w:sz="0" w:space="0" w:color="auto"/>
      </w:divBdr>
    </w:div>
    <w:div w:id="1456027395">
      <w:marLeft w:val="0"/>
      <w:marRight w:val="0"/>
      <w:marTop w:val="0"/>
      <w:marBottom w:val="0"/>
      <w:divBdr>
        <w:top w:val="none" w:sz="0" w:space="0" w:color="auto"/>
        <w:left w:val="none" w:sz="0" w:space="0" w:color="auto"/>
        <w:bottom w:val="none" w:sz="0" w:space="0" w:color="auto"/>
        <w:right w:val="none" w:sz="0" w:space="0" w:color="auto"/>
      </w:divBdr>
      <w:divsChild>
        <w:div w:id="1456027379">
          <w:marLeft w:val="0"/>
          <w:marRight w:val="0"/>
          <w:marTop w:val="0"/>
          <w:marBottom w:val="0"/>
          <w:divBdr>
            <w:top w:val="none" w:sz="0" w:space="0" w:color="auto"/>
            <w:left w:val="none" w:sz="0" w:space="0" w:color="auto"/>
            <w:bottom w:val="none" w:sz="0" w:space="0" w:color="auto"/>
            <w:right w:val="none" w:sz="0" w:space="0" w:color="auto"/>
          </w:divBdr>
        </w:div>
        <w:div w:id="1456027380">
          <w:marLeft w:val="0"/>
          <w:marRight w:val="0"/>
          <w:marTop w:val="0"/>
          <w:marBottom w:val="0"/>
          <w:divBdr>
            <w:top w:val="none" w:sz="0" w:space="0" w:color="auto"/>
            <w:left w:val="none" w:sz="0" w:space="0" w:color="auto"/>
            <w:bottom w:val="none" w:sz="0" w:space="0" w:color="auto"/>
            <w:right w:val="none" w:sz="0" w:space="0" w:color="auto"/>
          </w:divBdr>
        </w:div>
        <w:div w:id="1456027381">
          <w:marLeft w:val="0"/>
          <w:marRight w:val="0"/>
          <w:marTop w:val="0"/>
          <w:marBottom w:val="0"/>
          <w:divBdr>
            <w:top w:val="none" w:sz="0" w:space="0" w:color="auto"/>
            <w:left w:val="none" w:sz="0" w:space="0" w:color="auto"/>
            <w:bottom w:val="none" w:sz="0" w:space="0" w:color="auto"/>
            <w:right w:val="none" w:sz="0" w:space="0" w:color="auto"/>
          </w:divBdr>
        </w:div>
        <w:div w:id="1456027382">
          <w:marLeft w:val="0"/>
          <w:marRight w:val="0"/>
          <w:marTop w:val="0"/>
          <w:marBottom w:val="0"/>
          <w:divBdr>
            <w:top w:val="none" w:sz="0" w:space="0" w:color="auto"/>
            <w:left w:val="none" w:sz="0" w:space="0" w:color="auto"/>
            <w:bottom w:val="none" w:sz="0" w:space="0" w:color="auto"/>
            <w:right w:val="none" w:sz="0" w:space="0" w:color="auto"/>
          </w:divBdr>
        </w:div>
        <w:div w:id="1456027383">
          <w:marLeft w:val="0"/>
          <w:marRight w:val="0"/>
          <w:marTop w:val="0"/>
          <w:marBottom w:val="0"/>
          <w:divBdr>
            <w:top w:val="none" w:sz="0" w:space="0" w:color="auto"/>
            <w:left w:val="none" w:sz="0" w:space="0" w:color="auto"/>
            <w:bottom w:val="none" w:sz="0" w:space="0" w:color="auto"/>
            <w:right w:val="none" w:sz="0" w:space="0" w:color="auto"/>
          </w:divBdr>
        </w:div>
        <w:div w:id="1456027384">
          <w:marLeft w:val="0"/>
          <w:marRight w:val="0"/>
          <w:marTop w:val="0"/>
          <w:marBottom w:val="0"/>
          <w:divBdr>
            <w:top w:val="none" w:sz="0" w:space="0" w:color="auto"/>
            <w:left w:val="none" w:sz="0" w:space="0" w:color="auto"/>
            <w:bottom w:val="none" w:sz="0" w:space="0" w:color="auto"/>
            <w:right w:val="none" w:sz="0" w:space="0" w:color="auto"/>
          </w:divBdr>
        </w:div>
        <w:div w:id="1456027385">
          <w:marLeft w:val="0"/>
          <w:marRight w:val="0"/>
          <w:marTop w:val="0"/>
          <w:marBottom w:val="0"/>
          <w:divBdr>
            <w:top w:val="none" w:sz="0" w:space="0" w:color="auto"/>
            <w:left w:val="none" w:sz="0" w:space="0" w:color="auto"/>
            <w:bottom w:val="none" w:sz="0" w:space="0" w:color="auto"/>
            <w:right w:val="none" w:sz="0" w:space="0" w:color="auto"/>
          </w:divBdr>
        </w:div>
        <w:div w:id="1456027386">
          <w:marLeft w:val="0"/>
          <w:marRight w:val="0"/>
          <w:marTop w:val="0"/>
          <w:marBottom w:val="0"/>
          <w:divBdr>
            <w:top w:val="none" w:sz="0" w:space="0" w:color="auto"/>
            <w:left w:val="none" w:sz="0" w:space="0" w:color="auto"/>
            <w:bottom w:val="none" w:sz="0" w:space="0" w:color="auto"/>
            <w:right w:val="none" w:sz="0" w:space="0" w:color="auto"/>
          </w:divBdr>
        </w:div>
        <w:div w:id="1456027387">
          <w:marLeft w:val="0"/>
          <w:marRight w:val="0"/>
          <w:marTop w:val="0"/>
          <w:marBottom w:val="0"/>
          <w:divBdr>
            <w:top w:val="none" w:sz="0" w:space="0" w:color="auto"/>
            <w:left w:val="none" w:sz="0" w:space="0" w:color="auto"/>
            <w:bottom w:val="none" w:sz="0" w:space="0" w:color="auto"/>
            <w:right w:val="none" w:sz="0" w:space="0" w:color="auto"/>
          </w:divBdr>
        </w:div>
        <w:div w:id="1456027388">
          <w:marLeft w:val="0"/>
          <w:marRight w:val="0"/>
          <w:marTop w:val="0"/>
          <w:marBottom w:val="0"/>
          <w:divBdr>
            <w:top w:val="none" w:sz="0" w:space="0" w:color="auto"/>
            <w:left w:val="none" w:sz="0" w:space="0" w:color="auto"/>
            <w:bottom w:val="none" w:sz="0" w:space="0" w:color="auto"/>
            <w:right w:val="none" w:sz="0" w:space="0" w:color="auto"/>
          </w:divBdr>
        </w:div>
        <w:div w:id="1456027389">
          <w:marLeft w:val="0"/>
          <w:marRight w:val="0"/>
          <w:marTop w:val="0"/>
          <w:marBottom w:val="0"/>
          <w:divBdr>
            <w:top w:val="none" w:sz="0" w:space="0" w:color="auto"/>
            <w:left w:val="none" w:sz="0" w:space="0" w:color="auto"/>
            <w:bottom w:val="none" w:sz="0" w:space="0" w:color="auto"/>
            <w:right w:val="none" w:sz="0" w:space="0" w:color="auto"/>
          </w:divBdr>
        </w:div>
        <w:div w:id="1456027390">
          <w:marLeft w:val="0"/>
          <w:marRight w:val="0"/>
          <w:marTop w:val="0"/>
          <w:marBottom w:val="0"/>
          <w:divBdr>
            <w:top w:val="none" w:sz="0" w:space="0" w:color="auto"/>
            <w:left w:val="none" w:sz="0" w:space="0" w:color="auto"/>
            <w:bottom w:val="none" w:sz="0" w:space="0" w:color="auto"/>
            <w:right w:val="none" w:sz="0" w:space="0" w:color="auto"/>
          </w:divBdr>
        </w:div>
        <w:div w:id="1456027391">
          <w:marLeft w:val="0"/>
          <w:marRight w:val="0"/>
          <w:marTop w:val="0"/>
          <w:marBottom w:val="0"/>
          <w:divBdr>
            <w:top w:val="none" w:sz="0" w:space="0" w:color="auto"/>
            <w:left w:val="none" w:sz="0" w:space="0" w:color="auto"/>
            <w:bottom w:val="none" w:sz="0" w:space="0" w:color="auto"/>
            <w:right w:val="none" w:sz="0" w:space="0" w:color="auto"/>
          </w:divBdr>
        </w:div>
        <w:div w:id="1456027392">
          <w:marLeft w:val="0"/>
          <w:marRight w:val="0"/>
          <w:marTop w:val="0"/>
          <w:marBottom w:val="0"/>
          <w:divBdr>
            <w:top w:val="none" w:sz="0" w:space="0" w:color="auto"/>
            <w:left w:val="none" w:sz="0" w:space="0" w:color="auto"/>
            <w:bottom w:val="none" w:sz="0" w:space="0" w:color="auto"/>
            <w:right w:val="none" w:sz="0" w:space="0" w:color="auto"/>
          </w:divBdr>
        </w:div>
        <w:div w:id="1456027393">
          <w:marLeft w:val="0"/>
          <w:marRight w:val="0"/>
          <w:marTop w:val="0"/>
          <w:marBottom w:val="0"/>
          <w:divBdr>
            <w:top w:val="none" w:sz="0" w:space="0" w:color="auto"/>
            <w:left w:val="none" w:sz="0" w:space="0" w:color="auto"/>
            <w:bottom w:val="none" w:sz="0" w:space="0" w:color="auto"/>
            <w:right w:val="none" w:sz="0" w:space="0" w:color="auto"/>
          </w:divBdr>
        </w:div>
        <w:div w:id="1456027394">
          <w:marLeft w:val="0"/>
          <w:marRight w:val="0"/>
          <w:marTop w:val="0"/>
          <w:marBottom w:val="0"/>
          <w:divBdr>
            <w:top w:val="none" w:sz="0" w:space="0" w:color="auto"/>
            <w:left w:val="none" w:sz="0" w:space="0" w:color="auto"/>
            <w:bottom w:val="none" w:sz="0" w:space="0" w:color="auto"/>
            <w:right w:val="none" w:sz="0" w:space="0" w:color="auto"/>
          </w:divBdr>
        </w:div>
        <w:div w:id="145602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0194-65B8-4BEE-AAB4-5CEB63DF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2735</Words>
  <Characters>16154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Your Company Name</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Your User Name</dc:creator>
  <cp:lastModifiedBy>ing. Aleš Pokorný - ekonom TsPE</cp:lastModifiedBy>
  <cp:revision>4</cp:revision>
  <cp:lastPrinted>2026-02-12T11:56:00Z</cp:lastPrinted>
  <dcterms:created xsi:type="dcterms:W3CDTF">2026-02-12T11:51:00Z</dcterms:created>
  <dcterms:modified xsi:type="dcterms:W3CDTF">2026-02-12T12:00:00Z</dcterms:modified>
</cp:coreProperties>
</file>