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A35F" w14:textId="75AC11E8" w:rsidR="006B05EE" w:rsidRPr="002A0776" w:rsidRDefault="006B05EE" w:rsidP="00C87EB9">
      <w:pPr>
        <w:pStyle w:val="Bezmezer"/>
        <w:spacing w:after="120"/>
        <w:jc w:val="center"/>
        <w:rPr>
          <w:rFonts w:asciiTheme="majorHAnsi" w:hAnsiTheme="majorHAnsi" w:cstheme="majorHAnsi"/>
          <w:b/>
          <w:bCs/>
          <w:sz w:val="28"/>
          <w:szCs w:val="28"/>
        </w:rPr>
      </w:pPr>
      <w:r w:rsidRPr="002A0776">
        <w:rPr>
          <w:rFonts w:asciiTheme="majorHAnsi" w:hAnsiTheme="majorHAnsi" w:cstheme="majorHAnsi"/>
          <w:b/>
          <w:bCs/>
          <w:sz w:val="28"/>
          <w:szCs w:val="28"/>
        </w:rPr>
        <w:t xml:space="preserve">Smlouva o </w:t>
      </w:r>
      <w:r w:rsidR="000C7F24" w:rsidRPr="002A0776">
        <w:rPr>
          <w:rFonts w:asciiTheme="majorHAnsi" w:hAnsiTheme="majorHAnsi" w:cstheme="majorHAnsi"/>
          <w:b/>
          <w:bCs/>
          <w:sz w:val="28"/>
          <w:szCs w:val="28"/>
        </w:rPr>
        <w:t xml:space="preserve">dílo </w:t>
      </w:r>
      <w:r w:rsidRPr="002A0776">
        <w:rPr>
          <w:rFonts w:asciiTheme="majorHAnsi" w:hAnsiTheme="majorHAnsi" w:cstheme="majorHAnsi"/>
          <w:b/>
          <w:bCs/>
          <w:sz w:val="28"/>
          <w:szCs w:val="28"/>
        </w:rPr>
        <w:t>č.</w:t>
      </w:r>
      <w:r w:rsidR="00994384" w:rsidRPr="002A0776">
        <w:rPr>
          <w:rFonts w:asciiTheme="majorHAnsi" w:hAnsiTheme="majorHAnsi" w:cstheme="majorHAnsi"/>
          <w:b/>
          <w:bCs/>
          <w:sz w:val="28"/>
          <w:szCs w:val="28"/>
        </w:rPr>
        <w:t xml:space="preserve"> </w:t>
      </w:r>
      <w:r w:rsidR="00006B6B" w:rsidRPr="002A0776">
        <w:rPr>
          <w:rFonts w:asciiTheme="majorHAnsi" w:hAnsiTheme="majorHAnsi" w:cstheme="majorHAnsi"/>
          <w:b/>
          <w:bCs/>
          <w:sz w:val="28"/>
          <w:szCs w:val="28"/>
        </w:rPr>
        <w:t>2</w:t>
      </w:r>
      <w:r w:rsidR="00E3205A">
        <w:rPr>
          <w:rFonts w:asciiTheme="majorHAnsi" w:hAnsiTheme="majorHAnsi" w:cstheme="majorHAnsi"/>
          <w:b/>
          <w:bCs/>
          <w:sz w:val="28"/>
          <w:szCs w:val="28"/>
        </w:rPr>
        <w:t>60103</w:t>
      </w:r>
    </w:p>
    <w:p w14:paraId="6BAE2F4D" w14:textId="047EEA8F" w:rsidR="006B05EE" w:rsidRPr="002A0776" w:rsidRDefault="00C26D8B" w:rsidP="00C87EB9">
      <w:pPr>
        <w:pStyle w:val="Bezmezer"/>
        <w:spacing w:after="120"/>
        <w:jc w:val="center"/>
        <w:rPr>
          <w:rFonts w:asciiTheme="majorHAnsi" w:hAnsiTheme="majorHAnsi" w:cstheme="majorHAnsi"/>
          <w:sz w:val="24"/>
          <w:szCs w:val="24"/>
        </w:rPr>
      </w:pPr>
      <w:r w:rsidRPr="002A0776">
        <w:rPr>
          <w:rFonts w:asciiTheme="majorHAnsi" w:hAnsiTheme="majorHAnsi" w:cstheme="majorHAnsi"/>
          <w:sz w:val="24"/>
          <w:szCs w:val="24"/>
        </w:rPr>
        <w:t xml:space="preserve">uzavřená na základě </w:t>
      </w:r>
      <w:proofErr w:type="spellStart"/>
      <w:r w:rsidRPr="002A0776">
        <w:rPr>
          <w:rFonts w:asciiTheme="majorHAnsi" w:hAnsiTheme="majorHAnsi" w:cstheme="majorHAnsi"/>
          <w:sz w:val="24"/>
          <w:szCs w:val="24"/>
        </w:rPr>
        <w:t>ust</w:t>
      </w:r>
      <w:proofErr w:type="spellEnd"/>
      <w:r w:rsidRPr="002A0776">
        <w:rPr>
          <w:rFonts w:asciiTheme="majorHAnsi" w:hAnsiTheme="majorHAnsi" w:cstheme="majorHAnsi"/>
          <w:sz w:val="24"/>
          <w:szCs w:val="24"/>
        </w:rPr>
        <w:t>. § 2586 odst. 2 zákona č.</w:t>
      </w:r>
      <w:r w:rsidR="004A354D" w:rsidRPr="002A0776">
        <w:rPr>
          <w:rFonts w:asciiTheme="majorHAnsi" w:hAnsiTheme="majorHAnsi" w:cstheme="majorHAnsi"/>
          <w:sz w:val="24"/>
          <w:szCs w:val="24"/>
        </w:rPr>
        <w:t xml:space="preserve"> </w:t>
      </w:r>
      <w:r w:rsidRPr="002A0776">
        <w:rPr>
          <w:rFonts w:asciiTheme="majorHAnsi" w:hAnsiTheme="majorHAnsi" w:cstheme="majorHAnsi"/>
          <w:sz w:val="24"/>
          <w:szCs w:val="24"/>
        </w:rPr>
        <w:t>89/2012</w:t>
      </w:r>
      <w:r w:rsidR="004A354D" w:rsidRPr="002A0776">
        <w:rPr>
          <w:rFonts w:asciiTheme="majorHAnsi" w:hAnsiTheme="majorHAnsi" w:cstheme="majorHAnsi"/>
          <w:sz w:val="24"/>
          <w:szCs w:val="24"/>
        </w:rPr>
        <w:t xml:space="preserve"> </w:t>
      </w:r>
      <w:r w:rsidRPr="002A0776">
        <w:rPr>
          <w:rFonts w:asciiTheme="majorHAnsi" w:hAnsiTheme="majorHAnsi" w:cstheme="majorHAnsi"/>
          <w:sz w:val="24"/>
          <w:szCs w:val="24"/>
        </w:rPr>
        <w:t>Sb., občanský zákoník, ve znění pozdějších předpisů</w:t>
      </w:r>
    </w:p>
    <w:p w14:paraId="4CA4DC75" w14:textId="19371D4E" w:rsidR="006B05EE" w:rsidRPr="00C87EB9" w:rsidRDefault="002136D5" w:rsidP="00C87EB9">
      <w:pPr>
        <w:spacing w:after="240"/>
        <w:jc w:val="center"/>
        <w:rPr>
          <w:rFonts w:asciiTheme="majorHAnsi" w:hAnsiTheme="majorHAnsi" w:cstheme="majorHAnsi"/>
          <w:b/>
          <w:sz w:val="24"/>
        </w:rPr>
      </w:pPr>
      <w:r w:rsidRPr="00C87EB9">
        <w:rPr>
          <w:rFonts w:asciiTheme="majorHAnsi" w:hAnsiTheme="majorHAnsi" w:cstheme="majorHAnsi"/>
          <w:b/>
          <w:sz w:val="24"/>
        </w:rPr>
        <w:t xml:space="preserve">I. </w:t>
      </w:r>
      <w:r w:rsidR="00C87EB9" w:rsidRPr="00C87EB9">
        <w:rPr>
          <w:rFonts w:asciiTheme="majorHAnsi" w:hAnsiTheme="majorHAnsi" w:cstheme="majorHAnsi"/>
          <w:b/>
          <w:sz w:val="24"/>
        </w:rPr>
        <w:br/>
      </w:r>
      <w:r w:rsidRPr="00C87EB9">
        <w:rPr>
          <w:rFonts w:asciiTheme="majorHAnsi" w:hAnsiTheme="majorHAnsi" w:cstheme="majorHAnsi"/>
          <w:b/>
          <w:sz w:val="24"/>
        </w:rPr>
        <w:t>Smluvní strany</w:t>
      </w:r>
    </w:p>
    <w:p w14:paraId="7F55BA18" w14:textId="0F93DE6F" w:rsidR="006B05EE" w:rsidRPr="002A0776" w:rsidRDefault="006B05EE" w:rsidP="003B3F65">
      <w:pPr>
        <w:pStyle w:val="Bezmezer"/>
        <w:rPr>
          <w:rFonts w:asciiTheme="majorHAnsi" w:hAnsiTheme="majorHAnsi" w:cstheme="majorHAnsi"/>
          <w:b/>
          <w:bCs/>
          <w:sz w:val="24"/>
          <w:szCs w:val="24"/>
        </w:rPr>
      </w:pPr>
      <w:r w:rsidRPr="002A0776">
        <w:rPr>
          <w:rFonts w:asciiTheme="majorHAnsi" w:hAnsiTheme="majorHAnsi" w:cstheme="majorHAnsi"/>
          <w:b/>
          <w:bCs/>
          <w:sz w:val="24"/>
          <w:szCs w:val="24"/>
        </w:rPr>
        <w:t>Národní muzeum</w:t>
      </w:r>
    </w:p>
    <w:p w14:paraId="20409726" w14:textId="77777777" w:rsidR="00C74B71" w:rsidRPr="002A0776" w:rsidRDefault="00C74B71" w:rsidP="003B3F65">
      <w:pPr>
        <w:pStyle w:val="Bezmezer"/>
        <w:ind w:left="0" w:firstLine="0"/>
        <w:rPr>
          <w:rFonts w:asciiTheme="majorHAnsi" w:hAnsiTheme="majorHAnsi" w:cstheme="majorHAnsi"/>
          <w:sz w:val="24"/>
          <w:szCs w:val="24"/>
        </w:rPr>
      </w:pPr>
      <w:r w:rsidRPr="002A0776">
        <w:rPr>
          <w:rFonts w:asciiTheme="majorHAnsi" w:hAnsiTheme="majorHAnsi" w:cstheme="majorHAnsi"/>
          <w:sz w:val="24"/>
          <w:szCs w:val="24"/>
        </w:rPr>
        <w:t>příspěvková organizace nepodléhající zápisu do obchodního rejstříku, zřízená Ministerstvem kultury ČR, zřizovací listina č. j. 17461/2000 ve znění pozdějších změn a doplňků</w:t>
      </w:r>
    </w:p>
    <w:p w14:paraId="16D12C1F" w14:textId="4956A0C3" w:rsidR="006B05EE" w:rsidRPr="002A0776" w:rsidRDefault="006B05EE" w:rsidP="003B3F65">
      <w:pPr>
        <w:pStyle w:val="Bezmezer"/>
        <w:rPr>
          <w:rFonts w:asciiTheme="majorHAnsi" w:hAnsiTheme="majorHAnsi" w:cstheme="majorHAnsi"/>
          <w:sz w:val="24"/>
          <w:szCs w:val="24"/>
        </w:rPr>
      </w:pPr>
      <w:r w:rsidRPr="002A0776">
        <w:rPr>
          <w:rFonts w:asciiTheme="majorHAnsi" w:hAnsiTheme="majorHAnsi" w:cstheme="majorHAnsi"/>
          <w:sz w:val="24"/>
          <w:szCs w:val="24"/>
        </w:rPr>
        <w:t>Sídlo:</w:t>
      </w:r>
      <w:r w:rsidR="009D3B1F" w:rsidRPr="002A0776">
        <w:rPr>
          <w:rFonts w:asciiTheme="majorHAnsi" w:hAnsiTheme="majorHAnsi" w:cstheme="majorHAnsi"/>
          <w:sz w:val="24"/>
          <w:szCs w:val="24"/>
        </w:rPr>
        <w:t xml:space="preserve"> </w:t>
      </w:r>
      <w:r w:rsidRPr="002A0776">
        <w:rPr>
          <w:rFonts w:asciiTheme="majorHAnsi" w:hAnsiTheme="majorHAnsi" w:cstheme="majorHAnsi"/>
          <w:sz w:val="24"/>
          <w:szCs w:val="24"/>
        </w:rPr>
        <w:t xml:space="preserve">Václavské náměstí </w:t>
      </w:r>
      <w:r w:rsidR="00C74B71" w:rsidRPr="002A0776">
        <w:rPr>
          <w:rFonts w:asciiTheme="majorHAnsi" w:hAnsiTheme="majorHAnsi" w:cstheme="majorHAnsi"/>
          <w:sz w:val="24"/>
          <w:szCs w:val="24"/>
        </w:rPr>
        <w:t>1700/</w:t>
      </w:r>
      <w:r w:rsidRPr="002A0776">
        <w:rPr>
          <w:rFonts w:asciiTheme="majorHAnsi" w:hAnsiTheme="majorHAnsi" w:cstheme="majorHAnsi"/>
          <w:sz w:val="24"/>
          <w:szCs w:val="24"/>
        </w:rPr>
        <w:t>68, 11</w:t>
      </w:r>
      <w:r w:rsidR="00303A2B">
        <w:rPr>
          <w:rFonts w:asciiTheme="majorHAnsi" w:hAnsiTheme="majorHAnsi" w:cstheme="majorHAnsi"/>
          <w:sz w:val="24"/>
          <w:szCs w:val="24"/>
        </w:rPr>
        <w:t>0 00</w:t>
      </w:r>
      <w:r w:rsidRPr="002A0776">
        <w:rPr>
          <w:rFonts w:asciiTheme="majorHAnsi" w:hAnsiTheme="majorHAnsi" w:cstheme="majorHAnsi"/>
          <w:sz w:val="24"/>
          <w:szCs w:val="24"/>
        </w:rPr>
        <w:t xml:space="preserve"> Praha 1</w:t>
      </w:r>
      <w:r w:rsidR="00C74B71" w:rsidRPr="002A0776">
        <w:rPr>
          <w:rFonts w:asciiTheme="majorHAnsi" w:hAnsiTheme="majorHAnsi" w:cstheme="majorHAnsi"/>
          <w:sz w:val="24"/>
          <w:szCs w:val="24"/>
        </w:rPr>
        <w:t xml:space="preserve">, </w:t>
      </w:r>
      <w:r w:rsidR="009D3B1F" w:rsidRPr="002A0776">
        <w:rPr>
          <w:rFonts w:asciiTheme="majorHAnsi" w:hAnsiTheme="majorHAnsi" w:cstheme="majorHAnsi"/>
          <w:sz w:val="24"/>
          <w:szCs w:val="24"/>
        </w:rPr>
        <w:t>Nové Město</w:t>
      </w:r>
    </w:p>
    <w:p w14:paraId="333CFA4B" w14:textId="0F877B0B" w:rsidR="006B05EE" w:rsidRPr="002A0776" w:rsidRDefault="006B05EE" w:rsidP="003B3F65">
      <w:pPr>
        <w:pStyle w:val="Bezmezer"/>
        <w:rPr>
          <w:rFonts w:asciiTheme="majorHAnsi" w:hAnsiTheme="majorHAnsi" w:cstheme="majorHAnsi"/>
          <w:sz w:val="24"/>
          <w:szCs w:val="24"/>
        </w:rPr>
      </w:pPr>
      <w:r w:rsidRPr="002A0776">
        <w:rPr>
          <w:rFonts w:asciiTheme="majorHAnsi" w:hAnsiTheme="majorHAnsi" w:cstheme="majorHAnsi"/>
          <w:sz w:val="24"/>
          <w:szCs w:val="24"/>
        </w:rPr>
        <w:t>IČO:</w:t>
      </w:r>
      <w:r w:rsidR="009D3B1F" w:rsidRPr="002A0776">
        <w:rPr>
          <w:rFonts w:asciiTheme="majorHAnsi" w:hAnsiTheme="majorHAnsi" w:cstheme="majorHAnsi"/>
          <w:sz w:val="24"/>
          <w:szCs w:val="24"/>
        </w:rPr>
        <w:t xml:space="preserve"> </w:t>
      </w:r>
      <w:r w:rsidRPr="002A0776">
        <w:rPr>
          <w:rFonts w:asciiTheme="majorHAnsi" w:hAnsiTheme="majorHAnsi" w:cstheme="majorHAnsi"/>
          <w:sz w:val="24"/>
          <w:szCs w:val="24"/>
        </w:rPr>
        <w:t>000 23</w:t>
      </w:r>
      <w:r w:rsidR="009D3B1F" w:rsidRPr="002A0776">
        <w:rPr>
          <w:rFonts w:asciiTheme="majorHAnsi" w:hAnsiTheme="majorHAnsi" w:cstheme="majorHAnsi"/>
          <w:sz w:val="24"/>
          <w:szCs w:val="24"/>
        </w:rPr>
        <w:t xml:space="preserve"> </w:t>
      </w:r>
      <w:r w:rsidRPr="002A0776">
        <w:rPr>
          <w:rFonts w:asciiTheme="majorHAnsi" w:hAnsiTheme="majorHAnsi" w:cstheme="majorHAnsi"/>
          <w:sz w:val="24"/>
          <w:szCs w:val="24"/>
        </w:rPr>
        <w:t>272</w:t>
      </w:r>
      <w:r w:rsidR="009D3B1F" w:rsidRPr="002A0776">
        <w:rPr>
          <w:rFonts w:asciiTheme="majorHAnsi" w:hAnsiTheme="majorHAnsi" w:cstheme="majorHAnsi"/>
          <w:sz w:val="24"/>
          <w:szCs w:val="24"/>
        </w:rPr>
        <w:t xml:space="preserve">, </w:t>
      </w:r>
      <w:r w:rsidRPr="002A0776">
        <w:rPr>
          <w:rFonts w:asciiTheme="majorHAnsi" w:hAnsiTheme="majorHAnsi" w:cstheme="majorHAnsi"/>
          <w:color w:val="000000"/>
          <w:sz w:val="24"/>
          <w:szCs w:val="24"/>
        </w:rPr>
        <w:t>DIČ:</w:t>
      </w:r>
      <w:r w:rsidR="009D3B1F" w:rsidRPr="002A0776">
        <w:rPr>
          <w:rFonts w:asciiTheme="majorHAnsi" w:hAnsiTheme="majorHAnsi" w:cstheme="majorHAnsi"/>
          <w:color w:val="000000"/>
          <w:sz w:val="24"/>
          <w:szCs w:val="24"/>
        </w:rPr>
        <w:t xml:space="preserve"> </w:t>
      </w:r>
      <w:r w:rsidRPr="002A0776">
        <w:rPr>
          <w:rFonts w:asciiTheme="majorHAnsi" w:hAnsiTheme="majorHAnsi" w:cstheme="majorHAnsi"/>
          <w:color w:val="000000"/>
          <w:sz w:val="24"/>
          <w:szCs w:val="24"/>
        </w:rPr>
        <w:tab/>
        <w:t>CZ00023272</w:t>
      </w:r>
    </w:p>
    <w:p w14:paraId="455ADF7F" w14:textId="1FD871D2" w:rsidR="006B05EE" w:rsidRPr="002A0776" w:rsidRDefault="007C37E7" w:rsidP="003B3F65">
      <w:pPr>
        <w:pStyle w:val="Bezmezer"/>
        <w:rPr>
          <w:rFonts w:asciiTheme="majorHAnsi" w:hAnsiTheme="majorHAnsi" w:cstheme="majorHAnsi"/>
          <w:sz w:val="24"/>
          <w:szCs w:val="24"/>
        </w:rPr>
      </w:pPr>
      <w:r w:rsidRPr="002A0776">
        <w:rPr>
          <w:rFonts w:asciiTheme="majorHAnsi" w:hAnsiTheme="majorHAnsi" w:cstheme="majorHAnsi"/>
          <w:sz w:val="24"/>
          <w:szCs w:val="24"/>
        </w:rPr>
        <w:t xml:space="preserve">Jehož jménem jedná </w:t>
      </w:r>
      <w:r w:rsidR="00BC5C5C" w:rsidRPr="002A0776">
        <w:rPr>
          <w:rFonts w:asciiTheme="majorHAnsi" w:hAnsiTheme="majorHAnsi" w:cstheme="majorHAnsi"/>
          <w:sz w:val="24"/>
          <w:szCs w:val="24"/>
        </w:rPr>
        <w:t>Mgr. Petr Brůha</w:t>
      </w:r>
      <w:r w:rsidR="005C075A" w:rsidRPr="002A0776">
        <w:rPr>
          <w:rFonts w:asciiTheme="majorHAnsi" w:hAnsiTheme="majorHAnsi" w:cstheme="majorHAnsi"/>
          <w:sz w:val="24"/>
          <w:szCs w:val="24"/>
        </w:rPr>
        <w:t xml:space="preserve">, </w:t>
      </w:r>
      <w:r w:rsidR="00006B6B" w:rsidRPr="002A0776">
        <w:rPr>
          <w:rFonts w:asciiTheme="majorHAnsi" w:hAnsiTheme="majorHAnsi" w:cstheme="majorHAnsi"/>
          <w:sz w:val="24"/>
          <w:szCs w:val="24"/>
        </w:rPr>
        <w:t xml:space="preserve">náměstek pro centrální sbírkotvornou </w:t>
      </w:r>
      <w:r w:rsidR="00466505" w:rsidRPr="002A0776">
        <w:rPr>
          <w:rFonts w:asciiTheme="majorHAnsi" w:hAnsiTheme="majorHAnsi" w:cstheme="majorHAnsi"/>
          <w:sz w:val="24"/>
          <w:szCs w:val="24"/>
        </w:rPr>
        <w:t xml:space="preserve">a výstavní </w:t>
      </w:r>
      <w:r w:rsidR="00006B6B" w:rsidRPr="002A0776">
        <w:rPr>
          <w:rFonts w:asciiTheme="majorHAnsi" w:hAnsiTheme="majorHAnsi" w:cstheme="majorHAnsi"/>
          <w:sz w:val="24"/>
          <w:szCs w:val="24"/>
        </w:rPr>
        <w:t>činnost</w:t>
      </w:r>
    </w:p>
    <w:p w14:paraId="4A3CD338" w14:textId="77777777" w:rsidR="006B05EE" w:rsidRPr="002A0776" w:rsidRDefault="006B05EE" w:rsidP="003B3F65">
      <w:pPr>
        <w:pStyle w:val="Bezmezer"/>
        <w:rPr>
          <w:rFonts w:asciiTheme="majorHAnsi" w:hAnsiTheme="majorHAnsi" w:cstheme="majorHAnsi"/>
          <w:sz w:val="24"/>
          <w:szCs w:val="24"/>
        </w:rPr>
      </w:pPr>
      <w:r w:rsidRPr="002A0776">
        <w:rPr>
          <w:rFonts w:asciiTheme="majorHAnsi" w:hAnsiTheme="majorHAnsi" w:cstheme="majorHAnsi"/>
          <w:sz w:val="24"/>
          <w:szCs w:val="24"/>
        </w:rPr>
        <w:t>(dále jen jako „</w:t>
      </w:r>
      <w:r w:rsidRPr="002A0776">
        <w:rPr>
          <w:rFonts w:asciiTheme="majorHAnsi" w:hAnsiTheme="majorHAnsi" w:cstheme="majorHAnsi"/>
          <w:sz w:val="24"/>
          <w:szCs w:val="24"/>
          <w:u w:val="single"/>
        </w:rPr>
        <w:t>Objednatel</w:t>
      </w:r>
      <w:r w:rsidRPr="002A0776">
        <w:rPr>
          <w:rFonts w:asciiTheme="majorHAnsi" w:hAnsiTheme="majorHAnsi" w:cstheme="majorHAnsi"/>
          <w:sz w:val="24"/>
          <w:szCs w:val="24"/>
        </w:rPr>
        <w:t xml:space="preserve">“) </w:t>
      </w:r>
    </w:p>
    <w:p w14:paraId="1A7FDB25" w14:textId="77777777" w:rsidR="006B05EE" w:rsidRPr="002A0776" w:rsidRDefault="006B05EE" w:rsidP="003B3F65">
      <w:pPr>
        <w:pStyle w:val="Bezmezer"/>
        <w:rPr>
          <w:rFonts w:asciiTheme="majorHAnsi" w:hAnsiTheme="majorHAnsi" w:cstheme="majorHAnsi"/>
          <w:sz w:val="24"/>
          <w:szCs w:val="24"/>
        </w:rPr>
      </w:pPr>
    </w:p>
    <w:p w14:paraId="1A653DA1" w14:textId="308BF446" w:rsidR="007C37E7" w:rsidRPr="002A0776" w:rsidRDefault="007C37E7" w:rsidP="003B3F65">
      <w:pPr>
        <w:pStyle w:val="Bezmezer"/>
        <w:rPr>
          <w:rFonts w:asciiTheme="majorHAnsi" w:hAnsiTheme="majorHAnsi" w:cstheme="majorHAnsi"/>
          <w:sz w:val="24"/>
          <w:szCs w:val="24"/>
        </w:rPr>
      </w:pPr>
      <w:r w:rsidRPr="002A0776">
        <w:rPr>
          <w:rFonts w:asciiTheme="majorHAnsi" w:hAnsiTheme="majorHAnsi" w:cstheme="majorHAnsi"/>
          <w:sz w:val="24"/>
          <w:szCs w:val="24"/>
        </w:rPr>
        <w:t>a</w:t>
      </w:r>
    </w:p>
    <w:p w14:paraId="6D10975E" w14:textId="77777777" w:rsidR="007C37E7" w:rsidRPr="002A0776" w:rsidRDefault="007C37E7" w:rsidP="003B3F65">
      <w:pPr>
        <w:pStyle w:val="Bezmezer"/>
        <w:rPr>
          <w:rFonts w:asciiTheme="majorHAnsi" w:hAnsiTheme="majorHAnsi" w:cstheme="majorHAnsi"/>
          <w:sz w:val="24"/>
          <w:szCs w:val="24"/>
        </w:rPr>
      </w:pPr>
    </w:p>
    <w:p w14:paraId="3F765AAE" w14:textId="77777777" w:rsidR="00E3205A" w:rsidRPr="003B40CC" w:rsidRDefault="00E3205A" w:rsidP="003B3F65">
      <w:pPr>
        <w:pStyle w:val="Bezmezer"/>
        <w:rPr>
          <w:rFonts w:asciiTheme="majorHAnsi" w:hAnsiTheme="majorHAnsi" w:cstheme="majorHAnsi"/>
          <w:sz w:val="24"/>
          <w:szCs w:val="24"/>
        </w:rPr>
      </w:pPr>
      <w:r w:rsidRPr="003B40CC">
        <w:rPr>
          <w:rFonts w:ascii="Arial" w:hAnsi="Arial" w:cs="Arial"/>
          <w:b/>
          <w:bCs/>
          <w:shd w:val="clear" w:color="auto" w:fill="FFFFFF"/>
        </w:rPr>
        <w:t>RIVA, a.s.</w:t>
      </w:r>
      <w:r w:rsidRPr="003B40CC">
        <w:rPr>
          <w:rFonts w:asciiTheme="majorHAnsi" w:hAnsiTheme="majorHAnsi" w:cstheme="majorHAnsi"/>
          <w:sz w:val="24"/>
          <w:szCs w:val="24"/>
        </w:rPr>
        <w:t xml:space="preserve"> </w:t>
      </w:r>
    </w:p>
    <w:p w14:paraId="25847259" w14:textId="69C054A5" w:rsidR="006B05EE" w:rsidRPr="003B40CC" w:rsidRDefault="006B05EE" w:rsidP="003B3F65">
      <w:pPr>
        <w:pStyle w:val="Bezmezer"/>
        <w:rPr>
          <w:rFonts w:asciiTheme="majorHAnsi" w:hAnsiTheme="majorHAnsi" w:cstheme="majorHAnsi"/>
          <w:sz w:val="24"/>
          <w:szCs w:val="24"/>
        </w:rPr>
      </w:pPr>
      <w:r w:rsidRPr="003B40CC">
        <w:rPr>
          <w:rFonts w:asciiTheme="majorHAnsi" w:hAnsiTheme="majorHAnsi" w:cstheme="majorHAnsi"/>
          <w:sz w:val="24"/>
          <w:szCs w:val="24"/>
        </w:rPr>
        <w:t>Sídlo:</w:t>
      </w:r>
      <w:r w:rsidR="00E3205A" w:rsidRPr="003B40CC">
        <w:rPr>
          <w:rFonts w:asciiTheme="majorHAnsi" w:hAnsiTheme="majorHAnsi" w:cstheme="majorHAnsi"/>
          <w:sz w:val="24"/>
          <w:szCs w:val="24"/>
        </w:rPr>
        <w:t xml:space="preserve"> </w:t>
      </w:r>
      <w:r w:rsidR="00E3205A" w:rsidRPr="003B40CC">
        <w:rPr>
          <w:rFonts w:asciiTheme="majorHAnsi" w:hAnsiTheme="majorHAnsi" w:cstheme="majorHAnsi"/>
          <w:sz w:val="24"/>
          <w:szCs w:val="24"/>
          <w:shd w:val="clear" w:color="auto" w:fill="FFFFFF"/>
        </w:rPr>
        <w:t>U silnice 949/11, 161 00 Praha 6 - Ruzyně</w:t>
      </w:r>
    </w:p>
    <w:p w14:paraId="217CA00E" w14:textId="5302BE98" w:rsidR="006B05EE" w:rsidRPr="003B40CC" w:rsidRDefault="006B05EE" w:rsidP="003B3F65">
      <w:pPr>
        <w:pStyle w:val="Bezmezer"/>
        <w:rPr>
          <w:rFonts w:asciiTheme="majorHAnsi" w:hAnsiTheme="majorHAnsi" w:cstheme="majorHAnsi"/>
          <w:sz w:val="24"/>
          <w:szCs w:val="24"/>
        </w:rPr>
      </w:pPr>
      <w:r w:rsidRPr="003B40CC">
        <w:rPr>
          <w:rFonts w:asciiTheme="majorHAnsi" w:hAnsiTheme="majorHAnsi" w:cstheme="majorHAnsi"/>
          <w:sz w:val="24"/>
          <w:szCs w:val="24"/>
        </w:rPr>
        <w:t>IČO:</w:t>
      </w:r>
      <w:r w:rsidR="007C37E7" w:rsidRPr="003B40CC">
        <w:rPr>
          <w:rFonts w:asciiTheme="majorHAnsi" w:hAnsiTheme="majorHAnsi" w:cstheme="majorHAnsi"/>
          <w:sz w:val="24"/>
          <w:szCs w:val="24"/>
        </w:rPr>
        <w:t xml:space="preserve"> </w:t>
      </w:r>
      <w:r w:rsidR="00E3205A" w:rsidRPr="003B40CC">
        <w:rPr>
          <w:rFonts w:asciiTheme="majorHAnsi" w:hAnsiTheme="majorHAnsi" w:cstheme="majorHAnsi"/>
          <w:sz w:val="24"/>
          <w:szCs w:val="24"/>
          <w:shd w:val="clear" w:color="auto" w:fill="FFFFFF"/>
        </w:rPr>
        <w:t>41695909</w:t>
      </w:r>
      <w:r w:rsidR="007C37E7" w:rsidRPr="003B40CC">
        <w:rPr>
          <w:rFonts w:asciiTheme="majorHAnsi" w:hAnsiTheme="majorHAnsi" w:cstheme="majorHAnsi"/>
          <w:sz w:val="24"/>
          <w:szCs w:val="24"/>
        </w:rPr>
        <w:t xml:space="preserve">, </w:t>
      </w:r>
      <w:r w:rsidRPr="003B40CC">
        <w:rPr>
          <w:rFonts w:asciiTheme="majorHAnsi" w:hAnsiTheme="majorHAnsi" w:cstheme="majorHAnsi"/>
          <w:sz w:val="24"/>
          <w:szCs w:val="24"/>
        </w:rPr>
        <w:t>DIČ:</w:t>
      </w:r>
      <w:r w:rsidR="007C37E7" w:rsidRPr="003B40CC">
        <w:rPr>
          <w:rFonts w:asciiTheme="majorHAnsi" w:hAnsiTheme="majorHAnsi" w:cstheme="majorHAnsi"/>
          <w:sz w:val="24"/>
          <w:szCs w:val="24"/>
        </w:rPr>
        <w:t xml:space="preserve"> </w:t>
      </w:r>
      <w:r w:rsidR="00E3205A" w:rsidRPr="003B40CC">
        <w:rPr>
          <w:rFonts w:asciiTheme="majorHAnsi" w:hAnsiTheme="majorHAnsi" w:cstheme="majorHAnsi"/>
          <w:sz w:val="24"/>
          <w:szCs w:val="24"/>
          <w:shd w:val="clear" w:color="auto" w:fill="FFFFFF"/>
        </w:rPr>
        <w:t>CZ41695909</w:t>
      </w:r>
    </w:p>
    <w:p w14:paraId="595EF920" w14:textId="5C551EF6" w:rsidR="00212AB3" w:rsidRPr="002A0776" w:rsidRDefault="00E3205A" w:rsidP="003B3F65">
      <w:pPr>
        <w:pStyle w:val="Bezmezer"/>
        <w:rPr>
          <w:rFonts w:asciiTheme="majorHAnsi" w:hAnsiTheme="majorHAnsi" w:cstheme="majorHAnsi"/>
          <w:color w:val="000000"/>
          <w:sz w:val="24"/>
          <w:szCs w:val="24"/>
        </w:rPr>
      </w:pPr>
      <w:r>
        <w:rPr>
          <w:rFonts w:asciiTheme="majorHAnsi" w:hAnsiTheme="majorHAnsi" w:cstheme="majorHAnsi"/>
          <w:color w:val="000000"/>
          <w:sz w:val="24"/>
          <w:szCs w:val="24"/>
        </w:rPr>
        <w:t xml:space="preserve">Zastoupen: </w:t>
      </w:r>
      <w:r w:rsidR="000C6CE2">
        <w:rPr>
          <w:rFonts w:asciiTheme="majorHAnsi" w:eastAsia="Tahoma" w:hAnsiTheme="majorHAnsi" w:cstheme="majorHAnsi"/>
          <w:color w:val="000000"/>
          <w:sz w:val="24"/>
          <w:szCs w:val="24"/>
        </w:rPr>
        <w:t>Pavlem Müllerem – člen představenstva</w:t>
      </w:r>
    </w:p>
    <w:p w14:paraId="45150523" w14:textId="7ECCE131" w:rsidR="006B05EE" w:rsidRPr="002A0776" w:rsidRDefault="000C7F24" w:rsidP="003B3F65">
      <w:pPr>
        <w:pStyle w:val="Bezmezer"/>
        <w:rPr>
          <w:rFonts w:asciiTheme="majorHAnsi" w:hAnsiTheme="majorHAnsi" w:cstheme="majorHAnsi"/>
          <w:sz w:val="24"/>
          <w:szCs w:val="24"/>
        </w:rPr>
      </w:pPr>
      <w:r w:rsidRPr="002A0776">
        <w:rPr>
          <w:rFonts w:asciiTheme="majorHAnsi" w:hAnsiTheme="majorHAnsi" w:cstheme="majorHAnsi"/>
          <w:color w:val="000000"/>
          <w:sz w:val="24"/>
          <w:szCs w:val="24"/>
        </w:rPr>
        <w:t>Číslo účtu:</w:t>
      </w:r>
      <w:r w:rsidRPr="002A0776">
        <w:rPr>
          <w:rFonts w:asciiTheme="majorHAnsi" w:eastAsia="Tahoma" w:hAnsiTheme="majorHAnsi" w:cstheme="majorHAnsi"/>
          <w:color w:val="000000"/>
          <w:sz w:val="24"/>
          <w:szCs w:val="24"/>
        </w:rPr>
        <w:t xml:space="preserve"> </w:t>
      </w:r>
      <w:proofErr w:type="spellStart"/>
      <w:r w:rsidR="00305FD6">
        <w:rPr>
          <w:rFonts w:asciiTheme="majorHAnsi" w:eastAsia="Tahoma" w:hAnsiTheme="majorHAnsi" w:cstheme="majorHAnsi"/>
          <w:color w:val="000000"/>
          <w:sz w:val="24"/>
          <w:szCs w:val="24"/>
        </w:rPr>
        <w:t>xxxxxxxxxxxxxxxx</w:t>
      </w:r>
      <w:proofErr w:type="spellEnd"/>
    </w:p>
    <w:p w14:paraId="50B74016" w14:textId="43866641" w:rsidR="006933A9" w:rsidRPr="002A0776" w:rsidRDefault="00582580" w:rsidP="003B3F65">
      <w:pPr>
        <w:pStyle w:val="Bezmezer"/>
        <w:rPr>
          <w:rFonts w:asciiTheme="majorHAnsi" w:hAnsiTheme="majorHAnsi" w:cstheme="majorHAnsi"/>
          <w:color w:val="000000"/>
          <w:sz w:val="24"/>
          <w:szCs w:val="24"/>
        </w:rPr>
      </w:pPr>
      <w:r w:rsidRPr="002A0776">
        <w:rPr>
          <w:rFonts w:asciiTheme="majorHAnsi" w:hAnsiTheme="majorHAnsi" w:cstheme="majorHAnsi"/>
          <w:color w:val="000000"/>
          <w:sz w:val="24"/>
          <w:szCs w:val="24"/>
        </w:rPr>
        <w:t>Poskytovatel</w:t>
      </w:r>
      <w:r w:rsidR="006933A9" w:rsidRPr="002A0776">
        <w:rPr>
          <w:rFonts w:asciiTheme="majorHAnsi" w:hAnsiTheme="majorHAnsi" w:cstheme="majorHAnsi"/>
          <w:color w:val="000000"/>
          <w:sz w:val="24"/>
          <w:szCs w:val="24"/>
        </w:rPr>
        <w:t xml:space="preserve"> je plátce DPH</w:t>
      </w:r>
    </w:p>
    <w:p w14:paraId="1F904613" w14:textId="36CBF582" w:rsidR="006B05EE" w:rsidRPr="002A0776" w:rsidRDefault="006B05EE" w:rsidP="003B3F65">
      <w:pPr>
        <w:pStyle w:val="Bezmezer"/>
        <w:rPr>
          <w:rFonts w:asciiTheme="majorHAnsi" w:hAnsiTheme="majorHAnsi" w:cstheme="majorHAnsi"/>
          <w:sz w:val="24"/>
          <w:szCs w:val="24"/>
        </w:rPr>
      </w:pPr>
      <w:r w:rsidRPr="002A0776">
        <w:rPr>
          <w:rFonts w:asciiTheme="majorHAnsi" w:hAnsiTheme="majorHAnsi" w:cstheme="majorHAnsi"/>
          <w:color w:val="000000"/>
          <w:sz w:val="24"/>
          <w:szCs w:val="24"/>
        </w:rPr>
        <w:t>(dále jen „</w:t>
      </w:r>
      <w:r w:rsidR="00F04FFC" w:rsidRPr="002A0776">
        <w:rPr>
          <w:rFonts w:asciiTheme="majorHAnsi" w:hAnsiTheme="majorHAnsi" w:cstheme="majorHAnsi"/>
          <w:color w:val="000000"/>
          <w:sz w:val="24"/>
          <w:szCs w:val="24"/>
          <w:u w:val="single"/>
        </w:rPr>
        <w:t>Zhotovitel</w:t>
      </w:r>
      <w:r w:rsidRPr="002A0776">
        <w:rPr>
          <w:rFonts w:asciiTheme="majorHAnsi" w:hAnsiTheme="majorHAnsi" w:cstheme="majorHAnsi"/>
          <w:color w:val="000000"/>
          <w:sz w:val="24"/>
          <w:szCs w:val="24"/>
        </w:rPr>
        <w:t xml:space="preserve">“) </w:t>
      </w:r>
    </w:p>
    <w:p w14:paraId="5D7A7574" w14:textId="0A8122BA" w:rsidR="00E32451" w:rsidRPr="002A0776" w:rsidRDefault="00173855" w:rsidP="008C7D92">
      <w:pPr>
        <w:pStyle w:val="Bezmezer"/>
        <w:jc w:val="center"/>
        <w:rPr>
          <w:rFonts w:asciiTheme="majorHAnsi" w:hAnsiTheme="majorHAnsi" w:cstheme="majorHAnsi"/>
          <w:b/>
          <w:bCs/>
          <w:sz w:val="24"/>
          <w:szCs w:val="24"/>
        </w:rPr>
      </w:pPr>
      <w:bookmarkStart w:id="0" w:name="title2"/>
      <w:bookmarkEnd w:id="0"/>
      <w:r w:rsidRPr="002A0776">
        <w:rPr>
          <w:rFonts w:asciiTheme="majorHAnsi" w:hAnsiTheme="majorHAnsi" w:cstheme="majorHAnsi"/>
          <w:b/>
          <w:bCs/>
          <w:sz w:val="24"/>
          <w:szCs w:val="24"/>
        </w:rPr>
        <w:t>II.</w:t>
      </w:r>
    </w:p>
    <w:p w14:paraId="0D608455" w14:textId="3DF8C260" w:rsidR="006B05EE" w:rsidRPr="002A0776" w:rsidRDefault="006B05EE" w:rsidP="00C87EB9">
      <w:pPr>
        <w:pStyle w:val="Bezmezer"/>
        <w:spacing w:after="240"/>
        <w:jc w:val="center"/>
        <w:rPr>
          <w:rFonts w:asciiTheme="majorHAnsi" w:hAnsiTheme="majorHAnsi" w:cstheme="majorHAnsi"/>
          <w:b/>
          <w:bCs/>
          <w:sz w:val="24"/>
          <w:szCs w:val="24"/>
        </w:rPr>
      </w:pPr>
      <w:r w:rsidRPr="002A0776">
        <w:rPr>
          <w:rFonts w:asciiTheme="majorHAnsi" w:hAnsiTheme="majorHAnsi" w:cstheme="majorHAnsi"/>
          <w:b/>
          <w:bCs/>
          <w:sz w:val="24"/>
          <w:szCs w:val="24"/>
        </w:rPr>
        <w:t>Předmět smlouvy</w:t>
      </w:r>
    </w:p>
    <w:p w14:paraId="022FF4E6" w14:textId="53999648" w:rsidR="00F04FFC" w:rsidRPr="002A0776" w:rsidRDefault="00131BAC" w:rsidP="001E2401">
      <w:pPr>
        <w:pStyle w:val="Normlnweb"/>
        <w:numPr>
          <w:ilvl w:val="0"/>
          <w:numId w:val="6"/>
        </w:numPr>
        <w:spacing w:before="120" w:beforeAutospacing="0" w:after="120" w:afterAutospacing="0" w:line="276" w:lineRule="auto"/>
        <w:ind w:left="290" w:hanging="352"/>
        <w:jc w:val="both"/>
        <w:rPr>
          <w:rFonts w:asciiTheme="majorHAnsi" w:hAnsiTheme="majorHAnsi" w:cstheme="majorHAnsi"/>
        </w:rPr>
      </w:pPr>
      <w:r w:rsidRPr="002A0776">
        <w:rPr>
          <w:rFonts w:asciiTheme="majorHAnsi" w:hAnsiTheme="majorHAnsi" w:cstheme="majorHAnsi"/>
        </w:rPr>
        <w:t xml:space="preserve">Předmětem </w:t>
      </w:r>
      <w:r w:rsidR="00195B71" w:rsidRPr="002A0776">
        <w:rPr>
          <w:rFonts w:asciiTheme="majorHAnsi" w:hAnsiTheme="majorHAnsi" w:cstheme="majorHAnsi"/>
        </w:rPr>
        <w:t xml:space="preserve">této smlouvy </w:t>
      </w:r>
      <w:r w:rsidR="00C87EB9">
        <w:rPr>
          <w:rFonts w:asciiTheme="majorHAnsi" w:hAnsiTheme="majorHAnsi" w:cstheme="majorHAnsi"/>
        </w:rPr>
        <w:t>je</w:t>
      </w:r>
      <w:r w:rsidR="004305AA" w:rsidRPr="002A0776">
        <w:rPr>
          <w:rFonts w:asciiTheme="majorHAnsi" w:hAnsiTheme="majorHAnsi" w:cstheme="majorHAnsi"/>
        </w:rPr>
        <w:t xml:space="preserve"> závazek Zhotovitele provést pro Objednatele dílo spočívající v dodávce a instalaci pružné podlahové krytiny včetně souvisejících prací v interiéru Nové budovy Národního muzea. </w:t>
      </w:r>
      <w:r w:rsidR="00195B71" w:rsidRPr="002A0776">
        <w:rPr>
          <w:rFonts w:asciiTheme="majorHAnsi" w:hAnsiTheme="majorHAnsi" w:cstheme="majorHAnsi"/>
        </w:rPr>
        <w:t xml:space="preserve">(dále jen </w:t>
      </w:r>
      <w:r w:rsidR="00900D1B" w:rsidRPr="002A0776">
        <w:rPr>
          <w:rFonts w:asciiTheme="majorHAnsi" w:hAnsiTheme="majorHAnsi" w:cstheme="majorHAnsi"/>
        </w:rPr>
        <w:t>„</w:t>
      </w:r>
      <w:r w:rsidR="00195B71" w:rsidRPr="002A0776">
        <w:rPr>
          <w:rFonts w:asciiTheme="majorHAnsi" w:hAnsiTheme="majorHAnsi" w:cstheme="majorHAnsi"/>
        </w:rPr>
        <w:t>díl</w:t>
      </w:r>
      <w:r w:rsidR="00900D1B" w:rsidRPr="002A0776">
        <w:rPr>
          <w:rFonts w:asciiTheme="majorHAnsi" w:hAnsiTheme="majorHAnsi" w:cstheme="majorHAnsi"/>
        </w:rPr>
        <w:t>o“)</w:t>
      </w:r>
      <w:r w:rsidR="00F04FFC" w:rsidRPr="002A0776">
        <w:rPr>
          <w:rFonts w:asciiTheme="majorHAnsi" w:hAnsiTheme="majorHAnsi" w:cstheme="majorHAnsi"/>
        </w:rPr>
        <w:t xml:space="preserve">. </w:t>
      </w:r>
    </w:p>
    <w:p w14:paraId="54F541BB" w14:textId="5708550D" w:rsidR="004305AA" w:rsidRPr="002A0776" w:rsidRDefault="004305AA" w:rsidP="001E2401">
      <w:pPr>
        <w:pStyle w:val="Normlnweb"/>
        <w:numPr>
          <w:ilvl w:val="0"/>
          <w:numId w:val="6"/>
        </w:numPr>
        <w:spacing w:before="120" w:beforeAutospacing="0" w:after="120" w:afterAutospacing="0" w:line="276" w:lineRule="auto"/>
        <w:ind w:left="290" w:hanging="352"/>
        <w:jc w:val="both"/>
        <w:rPr>
          <w:rFonts w:asciiTheme="majorHAnsi" w:hAnsiTheme="majorHAnsi" w:cstheme="majorHAnsi"/>
        </w:rPr>
      </w:pPr>
      <w:r w:rsidRPr="002A0776">
        <w:rPr>
          <w:rFonts w:asciiTheme="majorHAnsi" w:hAnsiTheme="majorHAnsi" w:cstheme="majorHAnsi"/>
        </w:rPr>
        <w:t>Součástí díla je zejména:</w:t>
      </w:r>
    </w:p>
    <w:p w14:paraId="75B3C323" w14:textId="747CF6C0" w:rsidR="004305AA" w:rsidRPr="002A0776" w:rsidRDefault="004305AA" w:rsidP="00817394">
      <w:pPr>
        <w:pStyle w:val="Normlnweb"/>
        <w:numPr>
          <w:ilvl w:val="1"/>
          <w:numId w:val="6"/>
        </w:numPr>
        <w:spacing w:before="0" w:beforeAutospacing="0" w:after="0" w:afterAutospacing="0"/>
        <w:ind w:left="851" w:hanging="425"/>
        <w:jc w:val="both"/>
        <w:rPr>
          <w:rFonts w:asciiTheme="majorHAnsi" w:hAnsiTheme="majorHAnsi" w:cstheme="majorHAnsi"/>
        </w:rPr>
      </w:pPr>
      <w:r w:rsidRPr="002A0776">
        <w:rPr>
          <w:rFonts w:asciiTheme="majorHAnsi" w:hAnsiTheme="majorHAnsi" w:cstheme="majorHAnsi"/>
        </w:rPr>
        <w:t>odstranění stávající podlahové krytiny,</w:t>
      </w:r>
    </w:p>
    <w:p w14:paraId="34387212" w14:textId="5E5A938D" w:rsidR="004305AA" w:rsidRPr="002A0776" w:rsidRDefault="004305AA" w:rsidP="00817394">
      <w:pPr>
        <w:pStyle w:val="Normlnweb"/>
        <w:numPr>
          <w:ilvl w:val="1"/>
          <w:numId w:val="6"/>
        </w:numPr>
        <w:spacing w:before="0" w:beforeAutospacing="0" w:after="0" w:afterAutospacing="0"/>
        <w:ind w:left="851" w:hanging="425"/>
        <w:jc w:val="both"/>
        <w:rPr>
          <w:rFonts w:asciiTheme="majorHAnsi" w:hAnsiTheme="majorHAnsi" w:cstheme="majorHAnsi"/>
        </w:rPr>
      </w:pPr>
      <w:r w:rsidRPr="002A0776">
        <w:rPr>
          <w:rFonts w:asciiTheme="majorHAnsi" w:hAnsiTheme="majorHAnsi" w:cstheme="majorHAnsi"/>
        </w:rPr>
        <w:t>příprava podkladu bez zásahu do stávající kamenné podlahy,</w:t>
      </w:r>
    </w:p>
    <w:p w14:paraId="4E7AF6CA" w14:textId="21C0552B" w:rsidR="004305AA" w:rsidRPr="002A0776" w:rsidRDefault="004305AA" w:rsidP="00817394">
      <w:pPr>
        <w:pStyle w:val="Normlnweb"/>
        <w:numPr>
          <w:ilvl w:val="1"/>
          <w:numId w:val="6"/>
        </w:numPr>
        <w:spacing w:before="0" w:beforeAutospacing="0" w:after="0" w:afterAutospacing="0"/>
        <w:ind w:left="851" w:hanging="425"/>
        <w:jc w:val="both"/>
        <w:rPr>
          <w:rFonts w:asciiTheme="majorHAnsi" w:hAnsiTheme="majorHAnsi" w:cstheme="majorHAnsi"/>
        </w:rPr>
      </w:pPr>
      <w:r w:rsidRPr="002A0776">
        <w:rPr>
          <w:rFonts w:asciiTheme="majorHAnsi" w:hAnsiTheme="majorHAnsi" w:cstheme="majorHAnsi"/>
        </w:rPr>
        <w:t>dodávka a instalace nové podlahové krytiny na plochách určených Objednatelem, včetně pódia, schodišťových stupňů a navazujících konstrukčních prvků</w:t>
      </w:r>
    </w:p>
    <w:p w14:paraId="6A901D06" w14:textId="4FDF16ED" w:rsidR="004305AA" w:rsidRPr="002A0776" w:rsidRDefault="004305AA" w:rsidP="00817394">
      <w:pPr>
        <w:pStyle w:val="Normlnweb"/>
        <w:numPr>
          <w:ilvl w:val="1"/>
          <w:numId w:val="6"/>
        </w:numPr>
        <w:spacing w:before="0" w:beforeAutospacing="0" w:after="0" w:afterAutospacing="0"/>
        <w:ind w:left="851" w:hanging="425"/>
        <w:jc w:val="both"/>
        <w:rPr>
          <w:rFonts w:asciiTheme="majorHAnsi" w:hAnsiTheme="majorHAnsi" w:cstheme="majorHAnsi"/>
        </w:rPr>
      </w:pPr>
      <w:r w:rsidRPr="002A0776">
        <w:rPr>
          <w:rFonts w:asciiTheme="majorHAnsi" w:hAnsiTheme="majorHAnsi" w:cstheme="majorHAnsi"/>
        </w:rPr>
        <w:t>fixace krytiny pomocí systému, který nevede k trvalému poškození nebo změně podkladu</w:t>
      </w:r>
    </w:p>
    <w:p w14:paraId="3C7F6048" w14:textId="0DEFCD01" w:rsidR="004305AA" w:rsidRPr="002A0776" w:rsidRDefault="004305AA" w:rsidP="00817394">
      <w:pPr>
        <w:pStyle w:val="Normlnweb"/>
        <w:numPr>
          <w:ilvl w:val="1"/>
          <w:numId w:val="6"/>
        </w:numPr>
        <w:spacing w:before="0" w:beforeAutospacing="0" w:after="0" w:afterAutospacing="0"/>
        <w:ind w:left="851" w:hanging="425"/>
        <w:jc w:val="both"/>
        <w:rPr>
          <w:rFonts w:asciiTheme="majorHAnsi" w:hAnsiTheme="majorHAnsi" w:cstheme="majorHAnsi"/>
        </w:rPr>
      </w:pPr>
      <w:r w:rsidRPr="002A0776">
        <w:rPr>
          <w:rFonts w:asciiTheme="majorHAnsi" w:hAnsiTheme="majorHAnsi" w:cstheme="majorHAnsi"/>
        </w:rPr>
        <w:t>začištění hran, dokončovací práce a závěrečný úklid místa plnění</w:t>
      </w:r>
    </w:p>
    <w:p w14:paraId="4398699E" w14:textId="00CABAAF" w:rsidR="004305AA" w:rsidRPr="002A0776" w:rsidRDefault="004305AA" w:rsidP="00817394">
      <w:pPr>
        <w:pStyle w:val="Normlnweb"/>
        <w:numPr>
          <w:ilvl w:val="1"/>
          <w:numId w:val="6"/>
        </w:numPr>
        <w:spacing w:before="0" w:beforeAutospacing="0" w:after="0" w:afterAutospacing="0"/>
        <w:ind w:left="851" w:hanging="425"/>
        <w:jc w:val="both"/>
        <w:rPr>
          <w:rFonts w:asciiTheme="majorHAnsi" w:hAnsiTheme="majorHAnsi" w:cstheme="majorHAnsi"/>
        </w:rPr>
      </w:pPr>
      <w:r w:rsidRPr="002A0776">
        <w:rPr>
          <w:rFonts w:asciiTheme="majorHAnsi" w:hAnsiTheme="majorHAnsi" w:cstheme="majorHAnsi"/>
        </w:rPr>
        <w:t>likvidace odpadu vzniklého při provádění díla</w:t>
      </w:r>
      <w:r w:rsidR="001D7CC6">
        <w:rPr>
          <w:rFonts w:asciiTheme="majorHAnsi" w:hAnsiTheme="majorHAnsi" w:cstheme="majorHAnsi"/>
        </w:rPr>
        <w:t>.</w:t>
      </w:r>
    </w:p>
    <w:p w14:paraId="6F52D1C3" w14:textId="1BFC33D6" w:rsidR="00F04FFC" w:rsidRPr="00103D23" w:rsidRDefault="009069A4" w:rsidP="00900D1B">
      <w:pPr>
        <w:pStyle w:val="Normlnweb"/>
        <w:numPr>
          <w:ilvl w:val="0"/>
          <w:numId w:val="6"/>
        </w:numPr>
        <w:spacing w:before="120" w:beforeAutospacing="0" w:after="120" w:afterAutospacing="0" w:line="276" w:lineRule="auto"/>
        <w:ind w:left="290" w:hanging="352"/>
        <w:jc w:val="both"/>
        <w:rPr>
          <w:rFonts w:asciiTheme="majorHAnsi" w:hAnsiTheme="majorHAnsi" w:cstheme="majorHAnsi"/>
          <w:b/>
        </w:rPr>
      </w:pPr>
      <w:r w:rsidRPr="002A0776">
        <w:rPr>
          <w:rFonts w:asciiTheme="majorHAnsi" w:hAnsiTheme="majorHAnsi" w:cstheme="majorHAnsi"/>
        </w:rPr>
        <w:t>Podrobný rozsah a technické parametry díla jsou uvedeny v Příloze č. 1</w:t>
      </w:r>
      <w:r w:rsidR="00CF223B" w:rsidRPr="002A0776">
        <w:rPr>
          <w:rFonts w:asciiTheme="majorHAnsi" w:hAnsiTheme="majorHAnsi" w:cstheme="majorHAnsi"/>
        </w:rPr>
        <w:t>, kt</w:t>
      </w:r>
      <w:r w:rsidR="00932B3F" w:rsidRPr="002A0776">
        <w:rPr>
          <w:rFonts w:asciiTheme="majorHAnsi" w:hAnsiTheme="majorHAnsi" w:cstheme="majorHAnsi"/>
        </w:rPr>
        <w:t>erá tvoří nedílnou součást</w:t>
      </w:r>
      <w:r w:rsidRPr="002A0776">
        <w:rPr>
          <w:rFonts w:asciiTheme="majorHAnsi" w:hAnsiTheme="majorHAnsi" w:cstheme="majorHAnsi"/>
        </w:rPr>
        <w:t xml:space="preserve"> této smlouvy.</w:t>
      </w:r>
    </w:p>
    <w:p w14:paraId="62E88F5A" w14:textId="2EFDAA10" w:rsidR="00E32451" w:rsidRPr="002A0776" w:rsidRDefault="00173855" w:rsidP="00710012">
      <w:pPr>
        <w:pStyle w:val="Bezmezer"/>
        <w:jc w:val="center"/>
        <w:rPr>
          <w:rFonts w:asciiTheme="majorHAnsi" w:hAnsiTheme="majorHAnsi" w:cstheme="majorHAnsi"/>
          <w:b/>
          <w:bCs/>
          <w:sz w:val="24"/>
          <w:szCs w:val="24"/>
        </w:rPr>
      </w:pPr>
      <w:r w:rsidRPr="002A0776">
        <w:rPr>
          <w:rFonts w:asciiTheme="majorHAnsi" w:hAnsiTheme="majorHAnsi" w:cstheme="majorHAnsi"/>
          <w:b/>
          <w:bCs/>
          <w:sz w:val="24"/>
          <w:szCs w:val="24"/>
        </w:rPr>
        <w:t>III.</w:t>
      </w:r>
    </w:p>
    <w:p w14:paraId="6BBF0409" w14:textId="0ED0676F" w:rsidR="006B05EE" w:rsidRPr="002A0776" w:rsidRDefault="006B05EE" w:rsidP="00C87EB9">
      <w:pPr>
        <w:pStyle w:val="Bezmezer"/>
        <w:spacing w:after="240"/>
        <w:jc w:val="center"/>
        <w:rPr>
          <w:rFonts w:asciiTheme="majorHAnsi" w:hAnsiTheme="majorHAnsi" w:cstheme="majorHAnsi"/>
          <w:b/>
          <w:bCs/>
          <w:sz w:val="24"/>
          <w:szCs w:val="24"/>
        </w:rPr>
      </w:pPr>
      <w:r w:rsidRPr="002A0776">
        <w:rPr>
          <w:rFonts w:asciiTheme="majorHAnsi" w:hAnsiTheme="majorHAnsi" w:cstheme="majorHAnsi"/>
          <w:b/>
          <w:bCs/>
          <w:sz w:val="24"/>
          <w:szCs w:val="24"/>
        </w:rPr>
        <w:t>Práva a povinnosti smluvních stran</w:t>
      </w:r>
    </w:p>
    <w:p w14:paraId="1A0AADDB" w14:textId="08CBD4C2" w:rsidR="006B05EE" w:rsidRPr="002A0776" w:rsidRDefault="00F04FFC" w:rsidP="00884C10">
      <w:pPr>
        <w:pStyle w:val="Odstavecseseznamem1"/>
        <w:numPr>
          <w:ilvl w:val="0"/>
          <w:numId w:val="2"/>
        </w:numPr>
        <w:spacing w:before="120" w:after="120"/>
        <w:rPr>
          <w:rFonts w:asciiTheme="majorHAnsi" w:hAnsiTheme="majorHAnsi" w:cstheme="majorHAnsi"/>
          <w:sz w:val="24"/>
          <w:szCs w:val="24"/>
        </w:rPr>
      </w:pPr>
      <w:r w:rsidRPr="002A0776">
        <w:rPr>
          <w:rFonts w:asciiTheme="majorHAnsi" w:hAnsiTheme="majorHAnsi" w:cstheme="majorHAnsi"/>
          <w:sz w:val="24"/>
          <w:szCs w:val="24"/>
        </w:rPr>
        <w:t>Zhotovitel</w:t>
      </w:r>
      <w:r w:rsidR="006B05EE" w:rsidRPr="002A0776">
        <w:rPr>
          <w:rFonts w:asciiTheme="majorHAnsi" w:hAnsiTheme="majorHAnsi" w:cstheme="majorHAnsi"/>
          <w:sz w:val="24"/>
          <w:szCs w:val="24"/>
        </w:rPr>
        <w:t xml:space="preserve"> j</w:t>
      </w:r>
      <w:r w:rsidR="006B2EC5" w:rsidRPr="002A0776">
        <w:rPr>
          <w:rFonts w:asciiTheme="majorHAnsi" w:hAnsiTheme="majorHAnsi" w:cstheme="majorHAnsi"/>
          <w:sz w:val="24"/>
          <w:szCs w:val="24"/>
        </w:rPr>
        <w:t xml:space="preserve">e povinen </w:t>
      </w:r>
      <w:r w:rsidRPr="002A0776">
        <w:rPr>
          <w:rFonts w:asciiTheme="majorHAnsi" w:hAnsiTheme="majorHAnsi" w:cstheme="majorHAnsi"/>
          <w:sz w:val="24"/>
          <w:szCs w:val="24"/>
        </w:rPr>
        <w:t>provést dílo</w:t>
      </w:r>
      <w:r w:rsidR="006B05EE" w:rsidRPr="002A0776">
        <w:rPr>
          <w:rFonts w:asciiTheme="majorHAnsi" w:hAnsiTheme="majorHAnsi" w:cstheme="majorHAnsi"/>
          <w:sz w:val="24"/>
          <w:szCs w:val="24"/>
        </w:rPr>
        <w:t xml:space="preserve"> za podmínek uvedených v této </w:t>
      </w:r>
      <w:r w:rsidR="00194A98" w:rsidRPr="002A0776">
        <w:rPr>
          <w:rFonts w:asciiTheme="majorHAnsi" w:hAnsiTheme="majorHAnsi" w:cstheme="majorHAnsi"/>
          <w:sz w:val="24"/>
          <w:szCs w:val="24"/>
        </w:rPr>
        <w:t>s</w:t>
      </w:r>
      <w:r w:rsidR="006B05EE" w:rsidRPr="002A0776">
        <w:rPr>
          <w:rFonts w:asciiTheme="majorHAnsi" w:hAnsiTheme="majorHAnsi" w:cstheme="majorHAnsi"/>
          <w:sz w:val="24"/>
          <w:szCs w:val="24"/>
        </w:rPr>
        <w:t xml:space="preserve">mlouvě a respektovat požadavky a podmínky Objednatele. </w:t>
      </w:r>
    </w:p>
    <w:p w14:paraId="26BC6348" w14:textId="79AFF5CF" w:rsidR="006B05EE" w:rsidRPr="002A0776" w:rsidRDefault="00F04FFC" w:rsidP="00884C10">
      <w:pPr>
        <w:pStyle w:val="Odstavecseseznamem1"/>
        <w:numPr>
          <w:ilvl w:val="0"/>
          <w:numId w:val="2"/>
        </w:numPr>
        <w:spacing w:before="120" w:after="120"/>
        <w:rPr>
          <w:rFonts w:asciiTheme="majorHAnsi" w:hAnsiTheme="majorHAnsi" w:cstheme="majorHAnsi"/>
          <w:sz w:val="24"/>
          <w:szCs w:val="24"/>
        </w:rPr>
      </w:pPr>
      <w:r w:rsidRPr="002A0776">
        <w:rPr>
          <w:rFonts w:asciiTheme="majorHAnsi" w:hAnsiTheme="majorHAnsi" w:cstheme="majorHAnsi"/>
          <w:sz w:val="24"/>
          <w:szCs w:val="24"/>
        </w:rPr>
        <w:lastRenderedPageBreak/>
        <w:t>Zhotovitel</w:t>
      </w:r>
      <w:r w:rsidR="006B05EE" w:rsidRPr="002A0776">
        <w:rPr>
          <w:rFonts w:asciiTheme="majorHAnsi" w:hAnsiTheme="majorHAnsi" w:cstheme="majorHAnsi"/>
          <w:sz w:val="24"/>
          <w:szCs w:val="24"/>
        </w:rPr>
        <w:t xml:space="preserve"> je povinen spolupracovat s Objednatele</w:t>
      </w:r>
      <w:r w:rsidR="00FC5851" w:rsidRPr="002A0776">
        <w:rPr>
          <w:rFonts w:asciiTheme="majorHAnsi" w:hAnsiTheme="majorHAnsi" w:cstheme="majorHAnsi"/>
          <w:sz w:val="24"/>
          <w:szCs w:val="24"/>
        </w:rPr>
        <w:t>m</w:t>
      </w:r>
      <w:r w:rsidR="006B05EE" w:rsidRPr="002A0776">
        <w:rPr>
          <w:rFonts w:asciiTheme="majorHAnsi" w:hAnsiTheme="majorHAnsi" w:cstheme="majorHAnsi"/>
          <w:sz w:val="24"/>
          <w:szCs w:val="24"/>
        </w:rPr>
        <w:t xml:space="preserve"> </w:t>
      </w:r>
      <w:r w:rsidR="00C877D9" w:rsidRPr="002A0776">
        <w:rPr>
          <w:rFonts w:asciiTheme="majorHAnsi" w:hAnsiTheme="majorHAnsi" w:cstheme="majorHAnsi"/>
          <w:sz w:val="24"/>
          <w:szCs w:val="24"/>
        </w:rPr>
        <w:t>a</w:t>
      </w:r>
      <w:r w:rsidR="006B05EE" w:rsidRPr="002A0776">
        <w:rPr>
          <w:rFonts w:asciiTheme="majorHAnsi" w:hAnsiTheme="majorHAnsi" w:cstheme="majorHAnsi"/>
          <w:sz w:val="24"/>
          <w:szCs w:val="24"/>
        </w:rPr>
        <w:t xml:space="preserve"> </w:t>
      </w:r>
      <w:r w:rsidR="00B659D5" w:rsidRPr="002A0776">
        <w:rPr>
          <w:rFonts w:asciiTheme="majorHAnsi" w:hAnsiTheme="majorHAnsi" w:cstheme="majorHAnsi"/>
          <w:sz w:val="24"/>
          <w:szCs w:val="24"/>
        </w:rPr>
        <w:t xml:space="preserve">jím </w:t>
      </w:r>
      <w:r w:rsidR="006B05EE" w:rsidRPr="002A0776">
        <w:rPr>
          <w:rFonts w:asciiTheme="majorHAnsi" w:hAnsiTheme="majorHAnsi" w:cstheme="majorHAnsi"/>
          <w:sz w:val="24"/>
          <w:szCs w:val="24"/>
        </w:rPr>
        <w:t>určenými osobami, kte</w:t>
      </w:r>
      <w:r w:rsidR="00C877D9" w:rsidRPr="002A0776">
        <w:rPr>
          <w:rFonts w:asciiTheme="majorHAnsi" w:hAnsiTheme="majorHAnsi" w:cstheme="majorHAnsi"/>
          <w:sz w:val="24"/>
          <w:szCs w:val="24"/>
        </w:rPr>
        <w:t>ré</w:t>
      </w:r>
      <w:r w:rsidR="006B05EE" w:rsidRPr="002A0776">
        <w:rPr>
          <w:rFonts w:asciiTheme="majorHAnsi" w:hAnsiTheme="majorHAnsi" w:cstheme="majorHAnsi"/>
          <w:sz w:val="24"/>
          <w:szCs w:val="24"/>
        </w:rPr>
        <w:t xml:space="preserve"> jsou pověřen</w:t>
      </w:r>
      <w:r w:rsidR="00C877D9" w:rsidRPr="002A0776">
        <w:rPr>
          <w:rFonts w:asciiTheme="majorHAnsi" w:hAnsiTheme="majorHAnsi" w:cstheme="majorHAnsi"/>
          <w:sz w:val="24"/>
          <w:szCs w:val="24"/>
        </w:rPr>
        <w:t>y</w:t>
      </w:r>
      <w:r w:rsidR="006B05EE" w:rsidRPr="002A0776">
        <w:rPr>
          <w:rFonts w:asciiTheme="majorHAnsi" w:hAnsiTheme="majorHAnsi" w:cstheme="majorHAnsi"/>
          <w:sz w:val="24"/>
          <w:szCs w:val="24"/>
        </w:rPr>
        <w:t xml:space="preserve"> </w:t>
      </w:r>
      <w:r w:rsidR="000D0E5C" w:rsidRPr="002A0776">
        <w:rPr>
          <w:rFonts w:asciiTheme="majorHAnsi" w:hAnsiTheme="majorHAnsi" w:cstheme="majorHAnsi"/>
          <w:sz w:val="24"/>
          <w:szCs w:val="24"/>
        </w:rPr>
        <w:t>údržbou</w:t>
      </w:r>
      <w:r w:rsidR="006B05EE" w:rsidRPr="002A0776">
        <w:rPr>
          <w:rFonts w:asciiTheme="majorHAnsi" w:hAnsiTheme="majorHAnsi" w:cstheme="majorHAnsi"/>
          <w:sz w:val="24"/>
          <w:szCs w:val="24"/>
        </w:rPr>
        <w:t xml:space="preserve"> expozic, a vždy přihlédnout k jejich připomínkám a požadavkům.</w:t>
      </w:r>
    </w:p>
    <w:p w14:paraId="243987E4" w14:textId="4C21BE01" w:rsidR="006B05EE" w:rsidRPr="002A0776" w:rsidRDefault="006B05EE" w:rsidP="00884C10">
      <w:pPr>
        <w:pStyle w:val="Odstavecseseznamem1"/>
        <w:numPr>
          <w:ilvl w:val="0"/>
          <w:numId w:val="2"/>
        </w:numPr>
        <w:spacing w:before="120" w:after="120"/>
        <w:rPr>
          <w:rFonts w:asciiTheme="majorHAnsi" w:hAnsiTheme="majorHAnsi" w:cstheme="majorHAnsi"/>
          <w:sz w:val="24"/>
          <w:szCs w:val="24"/>
        </w:rPr>
      </w:pPr>
      <w:r w:rsidRPr="002A0776">
        <w:rPr>
          <w:rFonts w:asciiTheme="majorHAnsi" w:hAnsiTheme="majorHAnsi" w:cstheme="majorHAnsi"/>
          <w:sz w:val="24"/>
          <w:szCs w:val="24"/>
        </w:rPr>
        <w:t xml:space="preserve">Objednatel je </w:t>
      </w:r>
      <w:r w:rsidR="00582580" w:rsidRPr="002A0776">
        <w:rPr>
          <w:rFonts w:asciiTheme="majorHAnsi" w:hAnsiTheme="majorHAnsi" w:cstheme="majorHAnsi"/>
          <w:sz w:val="24"/>
          <w:szCs w:val="24"/>
        </w:rPr>
        <w:t xml:space="preserve">povinen poskytnout </w:t>
      </w:r>
      <w:r w:rsidR="00F04FFC" w:rsidRPr="002A0776">
        <w:rPr>
          <w:rFonts w:asciiTheme="majorHAnsi" w:hAnsiTheme="majorHAnsi" w:cstheme="majorHAnsi"/>
          <w:sz w:val="24"/>
          <w:szCs w:val="24"/>
        </w:rPr>
        <w:t>Zhotovitel</w:t>
      </w:r>
      <w:r w:rsidRPr="002A0776">
        <w:rPr>
          <w:rFonts w:asciiTheme="majorHAnsi" w:hAnsiTheme="majorHAnsi" w:cstheme="majorHAnsi"/>
          <w:sz w:val="24"/>
          <w:szCs w:val="24"/>
        </w:rPr>
        <w:t xml:space="preserve"> nezbytnou součinn</w:t>
      </w:r>
      <w:r w:rsidR="006B2EC5" w:rsidRPr="002A0776">
        <w:rPr>
          <w:rFonts w:asciiTheme="majorHAnsi" w:hAnsiTheme="majorHAnsi" w:cstheme="majorHAnsi"/>
          <w:sz w:val="24"/>
          <w:szCs w:val="24"/>
        </w:rPr>
        <w:t>ost a</w:t>
      </w:r>
      <w:r w:rsidR="00103D23">
        <w:rPr>
          <w:rFonts w:asciiTheme="majorHAnsi" w:hAnsiTheme="majorHAnsi" w:cstheme="majorHAnsi"/>
          <w:sz w:val="24"/>
          <w:szCs w:val="24"/>
        </w:rPr>
        <w:t xml:space="preserve"> </w:t>
      </w:r>
      <w:r w:rsidR="006B2EC5" w:rsidRPr="002A0776">
        <w:rPr>
          <w:rFonts w:asciiTheme="majorHAnsi" w:hAnsiTheme="majorHAnsi" w:cstheme="majorHAnsi"/>
          <w:sz w:val="24"/>
          <w:szCs w:val="24"/>
        </w:rPr>
        <w:t xml:space="preserve">zaplatit mu za </w:t>
      </w:r>
      <w:r w:rsidR="00F04FFC" w:rsidRPr="002A0776">
        <w:rPr>
          <w:rFonts w:asciiTheme="majorHAnsi" w:hAnsiTheme="majorHAnsi" w:cstheme="majorHAnsi"/>
          <w:sz w:val="24"/>
          <w:szCs w:val="24"/>
        </w:rPr>
        <w:t>provedení díla</w:t>
      </w:r>
      <w:r w:rsidRPr="002A0776">
        <w:rPr>
          <w:rFonts w:asciiTheme="majorHAnsi" w:hAnsiTheme="majorHAnsi" w:cstheme="majorHAnsi"/>
          <w:sz w:val="24"/>
          <w:szCs w:val="24"/>
        </w:rPr>
        <w:t xml:space="preserve"> sjednanou odměnu dle této </w:t>
      </w:r>
      <w:r w:rsidR="00B659D5" w:rsidRPr="002A0776">
        <w:rPr>
          <w:rFonts w:asciiTheme="majorHAnsi" w:hAnsiTheme="majorHAnsi" w:cstheme="majorHAnsi"/>
          <w:sz w:val="24"/>
          <w:szCs w:val="24"/>
        </w:rPr>
        <w:t>s</w:t>
      </w:r>
      <w:r w:rsidRPr="002A0776">
        <w:rPr>
          <w:rFonts w:asciiTheme="majorHAnsi" w:hAnsiTheme="majorHAnsi" w:cstheme="majorHAnsi"/>
          <w:sz w:val="24"/>
          <w:szCs w:val="24"/>
        </w:rPr>
        <w:t>mlouvy.</w:t>
      </w:r>
    </w:p>
    <w:p w14:paraId="4E1EFB49" w14:textId="4CF9433F" w:rsidR="006B05EE" w:rsidRPr="002A0776" w:rsidRDefault="006B05EE" w:rsidP="00884C10">
      <w:pPr>
        <w:pStyle w:val="Odstavecseseznamem1"/>
        <w:numPr>
          <w:ilvl w:val="0"/>
          <w:numId w:val="2"/>
        </w:numPr>
        <w:spacing w:before="120" w:after="120"/>
        <w:rPr>
          <w:rFonts w:asciiTheme="majorHAnsi" w:hAnsiTheme="majorHAnsi" w:cstheme="majorHAnsi"/>
          <w:sz w:val="24"/>
          <w:szCs w:val="24"/>
        </w:rPr>
      </w:pPr>
      <w:r w:rsidRPr="002A0776">
        <w:rPr>
          <w:rFonts w:asciiTheme="majorHAnsi" w:hAnsiTheme="majorHAnsi" w:cstheme="majorHAnsi"/>
          <w:sz w:val="24"/>
          <w:szCs w:val="24"/>
        </w:rPr>
        <w:t>Objednatel je povin</w:t>
      </w:r>
      <w:r w:rsidR="006B2EC5" w:rsidRPr="002A0776">
        <w:rPr>
          <w:rFonts w:asciiTheme="majorHAnsi" w:hAnsiTheme="majorHAnsi" w:cstheme="majorHAnsi"/>
          <w:sz w:val="24"/>
          <w:szCs w:val="24"/>
        </w:rPr>
        <w:t xml:space="preserve">en při </w:t>
      </w:r>
      <w:r w:rsidR="00F04FFC" w:rsidRPr="002A0776">
        <w:rPr>
          <w:rFonts w:asciiTheme="majorHAnsi" w:hAnsiTheme="majorHAnsi" w:cstheme="majorHAnsi"/>
          <w:sz w:val="24"/>
          <w:szCs w:val="24"/>
        </w:rPr>
        <w:t>provádění díla</w:t>
      </w:r>
      <w:r w:rsidR="00582580" w:rsidRPr="002A0776">
        <w:rPr>
          <w:rFonts w:asciiTheme="majorHAnsi" w:hAnsiTheme="majorHAnsi" w:cstheme="majorHAnsi"/>
          <w:sz w:val="24"/>
          <w:szCs w:val="24"/>
        </w:rPr>
        <w:t xml:space="preserve"> poskytovat </w:t>
      </w:r>
      <w:r w:rsidR="00F04FFC" w:rsidRPr="002A0776">
        <w:rPr>
          <w:rFonts w:asciiTheme="majorHAnsi" w:hAnsiTheme="majorHAnsi" w:cstheme="majorHAnsi"/>
          <w:sz w:val="24"/>
          <w:szCs w:val="24"/>
        </w:rPr>
        <w:t>Zhotovitel</w:t>
      </w:r>
      <w:r w:rsidRPr="002A0776">
        <w:rPr>
          <w:rFonts w:asciiTheme="majorHAnsi" w:hAnsiTheme="majorHAnsi" w:cstheme="majorHAnsi"/>
          <w:sz w:val="24"/>
          <w:szCs w:val="24"/>
        </w:rPr>
        <w:t xml:space="preserve"> všechny relevantní podklady a</w:t>
      </w:r>
      <w:r w:rsidR="002D548E">
        <w:rPr>
          <w:rFonts w:asciiTheme="majorHAnsi" w:hAnsiTheme="majorHAnsi" w:cstheme="majorHAnsi"/>
          <w:sz w:val="24"/>
          <w:szCs w:val="24"/>
        </w:rPr>
        <w:t xml:space="preserve"> </w:t>
      </w:r>
      <w:r w:rsidRPr="002A0776">
        <w:rPr>
          <w:rFonts w:asciiTheme="majorHAnsi" w:hAnsiTheme="majorHAnsi" w:cstheme="majorHAnsi"/>
          <w:sz w:val="24"/>
          <w:szCs w:val="24"/>
        </w:rPr>
        <w:t>informace, které budou v rozsahu jeho možností a</w:t>
      </w:r>
      <w:r w:rsidR="002D548E">
        <w:rPr>
          <w:rFonts w:asciiTheme="majorHAnsi" w:hAnsiTheme="majorHAnsi" w:cstheme="majorHAnsi"/>
          <w:sz w:val="24"/>
          <w:szCs w:val="24"/>
        </w:rPr>
        <w:t xml:space="preserve"> </w:t>
      </w:r>
      <w:r w:rsidRPr="002A0776">
        <w:rPr>
          <w:rFonts w:asciiTheme="majorHAnsi" w:hAnsiTheme="majorHAnsi" w:cstheme="majorHAnsi"/>
          <w:sz w:val="24"/>
          <w:szCs w:val="24"/>
        </w:rPr>
        <w:t>odborných kompetencí, v dohodnutých termínech a jinak bez zbytečného odkladu.</w:t>
      </w:r>
    </w:p>
    <w:p w14:paraId="673118A3" w14:textId="72BE5D62" w:rsidR="0010773E" w:rsidRPr="002A0776" w:rsidRDefault="0010773E" w:rsidP="00884C10">
      <w:pPr>
        <w:pStyle w:val="Odstavecseseznamem1"/>
        <w:numPr>
          <w:ilvl w:val="0"/>
          <w:numId w:val="2"/>
        </w:numPr>
        <w:spacing w:before="120" w:after="120"/>
        <w:rPr>
          <w:rFonts w:asciiTheme="majorHAnsi" w:hAnsiTheme="majorHAnsi" w:cstheme="majorHAnsi"/>
          <w:sz w:val="24"/>
          <w:szCs w:val="24"/>
        </w:rPr>
      </w:pPr>
      <w:r w:rsidRPr="002A0776">
        <w:rPr>
          <w:rFonts w:asciiTheme="majorHAnsi" w:hAnsiTheme="majorHAnsi" w:cstheme="majorHAnsi"/>
          <w:sz w:val="24"/>
          <w:szCs w:val="24"/>
        </w:rPr>
        <w:t xml:space="preserve">Objednatel je povinen zajistit přístup do prostor, kde bude dílo realizováno, a převzít dílo po jeho dokončení </w:t>
      </w:r>
      <w:r w:rsidR="007B5B53" w:rsidRPr="002A0776">
        <w:rPr>
          <w:rFonts w:asciiTheme="majorHAnsi" w:hAnsiTheme="majorHAnsi" w:cstheme="majorHAnsi"/>
          <w:sz w:val="24"/>
          <w:szCs w:val="24"/>
        </w:rPr>
        <w:t xml:space="preserve">bez vad a nedodělků </w:t>
      </w:r>
      <w:r w:rsidRPr="002A0776">
        <w:rPr>
          <w:rFonts w:asciiTheme="majorHAnsi" w:hAnsiTheme="majorHAnsi" w:cstheme="majorHAnsi"/>
          <w:sz w:val="24"/>
          <w:szCs w:val="24"/>
        </w:rPr>
        <w:t>na základě protokolu o předání a převzetí díla.</w:t>
      </w:r>
    </w:p>
    <w:p w14:paraId="159B07F9" w14:textId="40117775" w:rsidR="006B05EE" w:rsidRPr="002A0776" w:rsidRDefault="00F04FFC" w:rsidP="00884C10">
      <w:pPr>
        <w:pStyle w:val="Odstavecseseznamem1"/>
        <w:numPr>
          <w:ilvl w:val="0"/>
          <w:numId w:val="2"/>
        </w:numPr>
        <w:spacing w:before="120" w:after="120"/>
        <w:rPr>
          <w:rFonts w:asciiTheme="majorHAnsi" w:hAnsiTheme="majorHAnsi" w:cstheme="majorHAnsi"/>
          <w:sz w:val="24"/>
          <w:szCs w:val="24"/>
        </w:rPr>
      </w:pPr>
      <w:r w:rsidRPr="002A0776">
        <w:rPr>
          <w:rFonts w:asciiTheme="majorHAnsi" w:hAnsiTheme="majorHAnsi" w:cstheme="majorHAnsi"/>
          <w:sz w:val="24"/>
          <w:szCs w:val="24"/>
        </w:rPr>
        <w:t>Zhotovitel je povinen provést dílo s odbornou péčí, v souladu s platnými normami, technickým</w:t>
      </w:r>
      <w:r w:rsidR="0010773E" w:rsidRPr="002A0776">
        <w:rPr>
          <w:rFonts w:asciiTheme="majorHAnsi" w:hAnsiTheme="majorHAnsi" w:cstheme="majorHAnsi"/>
          <w:sz w:val="24"/>
          <w:szCs w:val="24"/>
        </w:rPr>
        <w:t xml:space="preserve">i předpisy a pokyny Objednatele </w:t>
      </w:r>
      <w:r w:rsidR="006B05EE" w:rsidRPr="002A0776">
        <w:rPr>
          <w:rFonts w:asciiTheme="majorHAnsi" w:hAnsiTheme="majorHAnsi" w:cstheme="majorHAnsi"/>
          <w:sz w:val="24"/>
          <w:szCs w:val="24"/>
        </w:rPr>
        <w:t>a postupovat v souladu s jeho pokyny.</w:t>
      </w:r>
    </w:p>
    <w:p w14:paraId="2EF911F0" w14:textId="1BD7C7A9" w:rsidR="006B05EE" w:rsidRPr="002A0776" w:rsidRDefault="00F04FFC" w:rsidP="00884C10">
      <w:pPr>
        <w:pStyle w:val="Odstavecseseznamem1"/>
        <w:numPr>
          <w:ilvl w:val="0"/>
          <w:numId w:val="2"/>
        </w:numPr>
        <w:spacing w:before="120" w:after="120"/>
        <w:rPr>
          <w:rFonts w:asciiTheme="majorHAnsi" w:hAnsiTheme="majorHAnsi" w:cstheme="majorHAnsi"/>
          <w:sz w:val="24"/>
          <w:szCs w:val="24"/>
        </w:rPr>
      </w:pPr>
      <w:r w:rsidRPr="002A0776">
        <w:rPr>
          <w:rFonts w:asciiTheme="majorHAnsi" w:hAnsiTheme="majorHAnsi" w:cstheme="majorHAnsi"/>
          <w:sz w:val="24"/>
          <w:szCs w:val="24"/>
        </w:rPr>
        <w:t>Zhotovitel</w:t>
      </w:r>
      <w:r w:rsidR="006B05EE" w:rsidRPr="002A0776">
        <w:rPr>
          <w:rFonts w:asciiTheme="majorHAnsi" w:hAnsiTheme="majorHAnsi" w:cstheme="majorHAnsi"/>
          <w:sz w:val="24"/>
          <w:szCs w:val="24"/>
        </w:rPr>
        <w:t xml:space="preserve"> odpovídá Objednateli za škodu, kterou mu způsobí v souvislosti s</w:t>
      </w:r>
      <w:r w:rsidRPr="002A0776">
        <w:rPr>
          <w:rFonts w:asciiTheme="majorHAnsi" w:hAnsiTheme="majorHAnsi" w:cstheme="majorHAnsi"/>
          <w:sz w:val="24"/>
          <w:szCs w:val="24"/>
        </w:rPr>
        <w:t> provedením díla</w:t>
      </w:r>
      <w:r w:rsidR="006B05EE" w:rsidRPr="002A0776">
        <w:rPr>
          <w:rFonts w:asciiTheme="majorHAnsi" w:hAnsiTheme="majorHAnsi" w:cstheme="majorHAnsi"/>
          <w:sz w:val="24"/>
          <w:szCs w:val="24"/>
        </w:rPr>
        <w:t xml:space="preserve">. </w:t>
      </w:r>
      <w:r w:rsidRPr="002A0776">
        <w:rPr>
          <w:rFonts w:asciiTheme="majorHAnsi" w:hAnsiTheme="majorHAnsi" w:cstheme="majorHAnsi"/>
          <w:sz w:val="24"/>
          <w:szCs w:val="24"/>
        </w:rPr>
        <w:t>Zhotovitel</w:t>
      </w:r>
      <w:r w:rsidR="006B05EE" w:rsidRPr="002A0776">
        <w:rPr>
          <w:rFonts w:asciiTheme="majorHAnsi" w:hAnsiTheme="majorHAnsi" w:cstheme="majorHAnsi"/>
          <w:kern w:val="1"/>
          <w:sz w:val="24"/>
          <w:szCs w:val="24"/>
        </w:rPr>
        <w:t xml:space="preserve"> neodpovídá za</w:t>
      </w:r>
      <w:r w:rsidR="005351E9">
        <w:rPr>
          <w:rFonts w:asciiTheme="majorHAnsi" w:hAnsiTheme="majorHAnsi" w:cstheme="majorHAnsi"/>
          <w:kern w:val="1"/>
          <w:sz w:val="24"/>
          <w:szCs w:val="24"/>
        </w:rPr>
        <w:t xml:space="preserve"> </w:t>
      </w:r>
      <w:r w:rsidR="006B05EE" w:rsidRPr="002A0776">
        <w:rPr>
          <w:rFonts w:asciiTheme="majorHAnsi" w:hAnsiTheme="majorHAnsi" w:cstheme="majorHAnsi"/>
          <w:kern w:val="1"/>
          <w:sz w:val="24"/>
          <w:szCs w:val="24"/>
        </w:rPr>
        <w:t>škodu v případě, když prokáže, že škodě nemohl zabránit ani při vynaložení veškerého úsilí, které na něm lze spravedlivě požadovat nebo v případě, že ke škodě došlo v důsledku nesprávných, neúplných a nepravdivých informací poskytnutých Objednatelem.</w:t>
      </w:r>
      <w:r w:rsidRPr="002A0776">
        <w:rPr>
          <w:rFonts w:asciiTheme="majorHAnsi" w:hAnsiTheme="majorHAnsi" w:cstheme="majorHAnsi"/>
          <w:kern w:val="1"/>
          <w:sz w:val="24"/>
          <w:szCs w:val="24"/>
        </w:rPr>
        <w:t xml:space="preserve"> </w:t>
      </w:r>
    </w:p>
    <w:p w14:paraId="72ABCBCF" w14:textId="0BEB2EAB" w:rsidR="007D57BF" w:rsidRPr="002A0776" w:rsidRDefault="00F04FFC" w:rsidP="00884C10">
      <w:pPr>
        <w:pStyle w:val="Odstavecseseznamem1"/>
        <w:numPr>
          <w:ilvl w:val="0"/>
          <w:numId w:val="2"/>
        </w:numPr>
        <w:spacing w:before="120" w:after="120"/>
        <w:rPr>
          <w:rFonts w:asciiTheme="majorHAnsi" w:hAnsiTheme="majorHAnsi" w:cstheme="majorHAnsi"/>
          <w:sz w:val="24"/>
          <w:szCs w:val="24"/>
        </w:rPr>
      </w:pPr>
      <w:r w:rsidRPr="002A0776">
        <w:rPr>
          <w:rFonts w:asciiTheme="majorHAnsi" w:hAnsiTheme="majorHAnsi" w:cstheme="majorHAnsi"/>
          <w:sz w:val="24"/>
          <w:szCs w:val="24"/>
        </w:rPr>
        <w:t>Zhotovitel</w:t>
      </w:r>
      <w:r w:rsidR="006B05EE" w:rsidRPr="002A0776">
        <w:rPr>
          <w:rFonts w:asciiTheme="majorHAnsi" w:hAnsiTheme="majorHAnsi" w:cstheme="majorHAnsi"/>
          <w:sz w:val="24"/>
          <w:szCs w:val="24"/>
        </w:rPr>
        <w:t xml:space="preserve"> je dále povinen respektovat požadavky Objednatele vztahující se k ochraně vystavovaných sbírkových předmětů, případně dalších originálních předmětů, jiného majetku, budov a osob.</w:t>
      </w:r>
    </w:p>
    <w:p w14:paraId="7105F68A" w14:textId="7A874405" w:rsidR="007D57BF" w:rsidRPr="002A0776" w:rsidRDefault="00F04FFC" w:rsidP="00884C10">
      <w:pPr>
        <w:pStyle w:val="Odstavecseseznamem1"/>
        <w:numPr>
          <w:ilvl w:val="0"/>
          <w:numId w:val="2"/>
        </w:numPr>
        <w:spacing w:before="120" w:after="120"/>
        <w:rPr>
          <w:rFonts w:asciiTheme="majorHAnsi" w:hAnsiTheme="majorHAnsi" w:cstheme="majorHAnsi"/>
          <w:sz w:val="24"/>
          <w:szCs w:val="24"/>
        </w:rPr>
      </w:pPr>
      <w:r w:rsidRPr="002A0776">
        <w:rPr>
          <w:rFonts w:asciiTheme="majorHAnsi" w:hAnsiTheme="majorHAnsi" w:cstheme="majorHAnsi"/>
          <w:sz w:val="24"/>
          <w:szCs w:val="24"/>
        </w:rPr>
        <w:t>Zhotovitel</w:t>
      </w:r>
      <w:r w:rsidR="007D57BF" w:rsidRPr="002A0776">
        <w:rPr>
          <w:rFonts w:asciiTheme="majorHAnsi" w:hAnsiTheme="majorHAnsi" w:cstheme="majorHAnsi"/>
          <w:sz w:val="24"/>
          <w:szCs w:val="24"/>
        </w:rPr>
        <w:t xml:space="preserve"> bere na vědomí, že plnění d</w:t>
      </w:r>
      <w:r w:rsidRPr="002A0776">
        <w:rPr>
          <w:rFonts w:asciiTheme="majorHAnsi" w:hAnsiTheme="majorHAnsi" w:cstheme="majorHAnsi"/>
          <w:sz w:val="24"/>
          <w:szCs w:val="24"/>
        </w:rPr>
        <w:t>íla bude probíhat v</w:t>
      </w:r>
      <w:r w:rsidR="007D57BF" w:rsidRPr="002A0776">
        <w:rPr>
          <w:rFonts w:asciiTheme="majorHAnsi" w:hAnsiTheme="majorHAnsi" w:cstheme="majorHAnsi"/>
          <w:sz w:val="24"/>
          <w:szCs w:val="24"/>
        </w:rPr>
        <w:t xml:space="preserve"> Nové bud</w:t>
      </w:r>
      <w:r w:rsidRPr="002A0776">
        <w:rPr>
          <w:rFonts w:asciiTheme="majorHAnsi" w:hAnsiTheme="majorHAnsi" w:cstheme="majorHAnsi"/>
          <w:sz w:val="24"/>
          <w:szCs w:val="24"/>
        </w:rPr>
        <w:t xml:space="preserve">ově, která je </w:t>
      </w:r>
      <w:r w:rsidR="00E75CB2" w:rsidRPr="002A0776">
        <w:rPr>
          <w:rFonts w:asciiTheme="majorHAnsi" w:hAnsiTheme="majorHAnsi" w:cstheme="majorHAnsi"/>
          <w:sz w:val="24"/>
          <w:szCs w:val="24"/>
        </w:rPr>
        <w:t xml:space="preserve">národní </w:t>
      </w:r>
      <w:r w:rsidR="007D57BF" w:rsidRPr="002A0776">
        <w:rPr>
          <w:rFonts w:asciiTheme="majorHAnsi" w:hAnsiTheme="majorHAnsi" w:cstheme="majorHAnsi"/>
          <w:sz w:val="24"/>
          <w:szCs w:val="24"/>
        </w:rPr>
        <w:t>kulturní památkou, a podle toho je potřebné k činnostem a ochraně přistupovat.</w:t>
      </w:r>
    </w:p>
    <w:p w14:paraId="6C1CCAD7" w14:textId="1AB9767F" w:rsidR="00E32451" w:rsidRPr="002A0776" w:rsidRDefault="00173855" w:rsidP="001F31FD">
      <w:pPr>
        <w:pStyle w:val="Bezmezer"/>
        <w:jc w:val="center"/>
        <w:rPr>
          <w:rFonts w:asciiTheme="majorHAnsi" w:hAnsiTheme="majorHAnsi" w:cstheme="majorHAnsi"/>
          <w:b/>
          <w:bCs/>
          <w:sz w:val="24"/>
          <w:szCs w:val="24"/>
        </w:rPr>
      </w:pPr>
      <w:r w:rsidRPr="002A0776">
        <w:rPr>
          <w:rFonts w:asciiTheme="majorHAnsi" w:hAnsiTheme="majorHAnsi" w:cstheme="majorHAnsi"/>
          <w:b/>
          <w:bCs/>
          <w:sz w:val="24"/>
          <w:szCs w:val="24"/>
        </w:rPr>
        <w:t>IV.</w:t>
      </w:r>
    </w:p>
    <w:p w14:paraId="098ABDF6" w14:textId="279E78D1" w:rsidR="006B05EE" w:rsidRPr="002A0776" w:rsidRDefault="006B05EE" w:rsidP="00C87EB9">
      <w:pPr>
        <w:pStyle w:val="Bezmezer"/>
        <w:spacing w:after="240"/>
        <w:jc w:val="center"/>
        <w:rPr>
          <w:rFonts w:asciiTheme="majorHAnsi" w:hAnsiTheme="majorHAnsi" w:cstheme="majorHAnsi"/>
          <w:b/>
          <w:bCs/>
          <w:sz w:val="24"/>
          <w:szCs w:val="24"/>
        </w:rPr>
      </w:pPr>
      <w:r w:rsidRPr="002A0776">
        <w:rPr>
          <w:rFonts w:asciiTheme="majorHAnsi" w:hAnsiTheme="majorHAnsi" w:cstheme="majorHAnsi"/>
          <w:b/>
          <w:bCs/>
          <w:sz w:val="24"/>
          <w:szCs w:val="24"/>
        </w:rPr>
        <w:t>Součinnost smluvních stran</w:t>
      </w:r>
    </w:p>
    <w:p w14:paraId="4739774D" w14:textId="77777777" w:rsidR="006B05EE" w:rsidRPr="002A0776" w:rsidRDefault="006B05EE" w:rsidP="00884C10">
      <w:pPr>
        <w:pStyle w:val="Odstavecseseznamem1"/>
        <w:numPr>
          <w:ilvl w:val="0"/>
          <w:numId w:val="3"/>
        </w:numPr>
        <w:spacing w:before="120" w:after="120"/>
        <w:rPr>
          <w:rFonts w:asciiTheme="majorHAnsi" w:hAnsiTheme="majorHAnsi" w:cstheme="majorHAnsi"/>
          <w:color w:val="000000"/>
          <w:sz w:val="24"/>
          <w:szCs w:val="24"/>
        </w:rPr>
      </w:pPr>
      <w:r w:rsidRPr="002A0776">
        <w:rPr>
          <w:rFonts w:asciiTheme="majorHAnsi" w:hAnsiTheme="majorHAnsi" w:cstheme="majorHAnsi"/>
          <w:color w:val="000000"/>
          <w:sz w:val="24"/>
          <w:szCs w:val="24"/>
        </w:rPr>
        <w:t>Každá smluvní strana je povinna reagovat na podnět druhé smluvní strany podle okolností každého jednotlivého případu buď ihned či bez zbytečného odkladu, nejpozději však do tří (3) pracovních dnů, ledaže se smluvní strany v daném případě písemně dohodnou na jiném termínu přiměřenému okolnostem.</w:t>
      </w:r>
    </w:p>
    <w:p w14:paraId="1746279D" w14:textId="6F360F83" w:rsidR="00AB051E" w:rsidRPr="002A0776" w:rsidRDefault="006B05EE" w:rsidP="00884C10">
      <w:pPr>
        <w:pStyle w:val="Odstavecseseznamem1"/>
        <w:numPr>
          <w:ilvl w:val="0"/>
          <w:numId w:val="3"/>
        </w:numPr>
        <w:spacing w:before="120" w:after="120"/>
        <w:rPr>
          <w:rFonts w:asciiTheme="majorHAnsi" w:hAnsiTheme="majorHAnsi" w:cstheme="majorHAnsi"/>
          <w:color w:val="000000"/>
          <w:sz w:val="24"/>
          <w:szCs w:val="24"/>
        </w:rPr>
      </w:pPr>
      <w:r w:rsidRPr="002A0776">
        <w:rPr>
          <w:rFonts w:asciiTheme="majorHAnsi" w:hAnsiTheme="majorHAnsi" w:cstheme="majorHAnsi"/>
          <w:color w:val="000000"/>
          <w:sz w:val="24"/>
          <w:szCs w:val="24"/>
        </w:rPr>
        <w:t>Za Objednatele jsou oprávněny jednat níže uvedené osoby či osoby jimi pověřené:</w:t>
      </w:r>
    </w:p>
    <w:p w14:paraId="42BDFD34" w14:textId="4008039F" w:rsidR="004747B0" w:rsidRPr="002A0776" w:rsidRDefault="00305FD6" w:rsidP="001608D8">
      <w:pPr>
        <w:pStyle w:val="Odstavecseseznamem10"/>
        <w:numPr>
          <w:ilvl w:val="1"/>
          <w:numId w:val="3"/>
        </w:numPr>
        <w:spacing w:before="120" w:after="120" w:line="276" w:lineRule="auto"/>
        <w:ind w:left="851" w:hanging="425"/>
        <w:jc w:val="both"/>
        <w:rPr>
          <w:rFonts w:asciiTheme="majorHAnsi" w:hAnsiTheme="majorHAnsi" w:cstheme="majorHAnsi"/>
          <w:color w:val="000000"/>
          <w:sz w:val="24"/>
          <w:szCs w:val="24"/>
        </w:rPr>
      </w:pPr>
      <w:r>
        <w:rPr>
          <w:rFonts w:asciiTheme="majorHAnsi" w:hAnsiTheme="majorHAnsi" w:cstheme="majorHAnsi"/>
          <w:color w:val="000000"/>
          <w:sz w:val="24"/>
          <w:szCs w:val="24"/>
        </w:rPr>
        <w:t>xxxxxxxxxxxxxxxxxxxxxxxxxxxxxxxxxxxxxxxxxxxxxxxxxxxxxxxxxx</w:t>
      </w:r>
      <w:r>
        <w:rPr>
          <w:rFonts w:asciiTheme="majorHAnsi" w:hAnsiTheme="majorHAnsi" w:cstheme="majorHAnsi"/>
          <w:color w:val="000000"/>
          <w:sz w:val="24"/>
          <w:szCs w:val="24"/>
        </w:rPr>
        <w:t>xxxxxxxxxxxxxxxxxxxxxxxxxxxxxxxxxxxxxxxxxxxxxxxxxxxxxxxxxx</w:t>
      </w:r>
      <w:r>
        <w:rPr>
          <w:rFonts w:asciiTheme="majorHAnsi" w:hAnsiTheme="majorHAnsi" w:cstheme="majorHAnsi"/>
          <w:color w:val="000000"/>
          <w:sz w:val="24"/>
          <w:szCs w:val="24"/>
        </w:rPr>
        <w:t>xxxxxx</w:t>
      </w:r>
      <w:r w:rsidR="004747B0" w:rsidRPr="002A0776">
        <w:rPr>
          <w:rFonts w:asciiTheme="majorHAnsi" w:hAnsiTheme="majorHAnsi" w:cstheme="majorHAnsi"/>
          <w:color w:val="000000"/>
          <w:sz w:val="24"/>
          <w:szCs w:val="24"/>
        </w:rPr>
        <w:t>,</w:t>
      </w:r>
    </w:p>
    <w:p w14:paraId="57482FF7" w14:textId="190398FA" w:rsidR="006B05EE" w:rsidRPr="002A0776" w:rsidRDefault="00305FD6" w:rsidP="001608D8">
      <w:pPr>
        <w:pStyle w:val="Odstavecseseznamem1"/>
        <w:numPr>
          <w:ilvl w:val="1"/>
          <w:numId w:val="3"/>
        </w:numPr>
        <w:spacing w:before="120" w:after="120"/>
        <w:ind w:left="851" w:hanging="425"/>
        <w:rPr>
          <w:rFonts w:asciiTheme="majorHAnsi" w:hAnsiTheme="majorHAnsi" w:cstheme="majorHAnsi"/>
          <w:color w:val="000000"/>
          <w:sz w:val="24"/>
          <w:szCs w:val="24"/>
        </w:rPr>
      </w:pPr>
      <w:r>
        <w:rPr>
          <w:rFonts w:asciiTheme="majorHAnsi" w:hAnsiTheme="majorHAnsi" w:cstheme="majorHAnsi"/>
          <w:color w:val="000000"/>
          <w:sz w:val="24"/>
          <w:szCs w:val="24"/>
        </w:rPr>
        <w:t>xxxxxxxxxxxxxxxxxxxxxxxxxxxxxxxxxxxxxxxxxxxxxxxxxxxxxxxxxxxxxxxxxxxxxxxxxxxxxxxxxxxxxxxxxxxxxxxxxxxxxxxxxxxxxxxxxxxxxxxxxxxxxxxxxxxxxxxxxxxxxxxxxxxxxxxxxxxxxxxxx</w:t>
      </w:r>
      <w:r>
        <w:rPr>
          <w:rFonts w:asciiTheme="majorHAnsi" w:hAnsiTheme="majorHAnsi" w:cstheme="majorHAnsi"/>
          <w:color w:val="000000"/>
          <w:sz w:val="24"/>
          <w:szCs w:val="24"/>
        </w:rPr>
        <w:t>x</w:t>
      </w:r>
      <w:r w:rsidR="00CE6C99" w:rsidRPr="002A0776">
        <w:rPr>
          <w:rFonts w:asciiTheme="majorHAnsi" w:hAnsiTheme="majorHAnsi" w:cstheme="majorHAnsi"/>
          <w:sz w:val="24"/>
          <w:szCs w:val="24"/>
        </w:rPr>
        <w:t>.</w:t>
      </w:r>
    </w:p>
    <w:p w14:paraId="476AD755" w14:textId="15463E41" w:rsidR="006B05EE" w:rsidRPr="002A0776" w:rsidRDefault="004555DD" w:rsidP="00884C10">
      <w:pPr>
        <w:pStyle w:val="Odstavecseseznamem1"/>
        <w:numPr>
          <w:ilvl w:val="0"/>
          <w:numId w:val="3"/>
        </w:numPr>
        <w:spacing w:before="120" w:after="120"/>
        <w:rPr>
          <w:rFonts w:asciiTheme="majorHAnsi" w:hAnsiTheme="majorHAnsi" w:cstheme="majorHAnsi"/>
          <w:sz w:val="24"/>
          <w:szCs w:val="24"/>
        </w:rPr>
      </w:pPr>
      <w:r w:rsidRPr="002A0776">
        <w:rPr>
          <w:rFonts w:asciiTheme="majorHAnsi" w:hAnsiTheme="majorHAnsi" w:cstheme="majorHAnsi"/>
          <w:sz w:val="24"/>
          <w:szCs w:val="24"/>
        </w:rPr>
        <w:t xml:space="preserve">Za </w:t>
      </w:r>
      <w:r w:rsidR="00F61F97">
        <w:rPr>
          <w:rFonts w:asciiTheme="majorHAnsi" w:hAnsiTheme="majorHAnsi" w:cstheme="majorHAnsi"/>
          <w:sz w:val="24"/>
          <w:szCs w:val="24"/>
        </w:rPr>
        <w:t>Zhotovitele</w:t>
      </w:r>
      <w:r w:rsidR="006B05EE" w:rsidRPr="002A0776">
        <w:rPr>
          <w:rFonts w:asciiTheme="majorHAnsi" w:hAnsiTheme="majorHAnsi" w:cstheme="majorHAnsi"/>
          <w:sz w:val="24"/>
          <w:szCs w:val="24"/>
        </w:rPr>
        <w:t xml:space="preserve"> jsou oprávněny jednat níže uvedené osoby či osoby jimi pověřené:</w:t>
      </w:r>
    </w:p>
    <w:p w14:paraId="694CB0AC" w14:textId="35131000" w:rsidR="00B243EC" w:rsidRPr="002A0776" w:rsidRDefault="00305FD6" w:rsidP="001608D8">
      <w:pPr>
        <w:pStyle w:val="Odstavecseseznamem"/>
        <w:spacing w:before="120" w:after="120"/>
        <w:ind w:left="851" w:hanging="425"/>
        <w:rPr>
          <w:rFonts w:asciiTheme="majorHAnsi" w:hAnsiTheme="majorHAnsi" w:cstheme="majorHAnsi"/>
          <w:color w:val="000000"/>
          <w:sz w:val="24"/>
          <w:szCs w:val="24"/>
        </w:rPr>
      </w:pPr>
      <w:proofErr w:type="spellStart"/>
      <w:r>
        <w:rPr>
          <w:rFonts w:asciiTheme="majorHAnsi" w:eastAsia="Tahoma" w:hAnsiTheme="majorHAnsi" w:cstheme="majorHAnsi"/>
          <w:color w:val="000000"/>
          <w:sz w:val="24"/>
          <w:szCs w:val="24"/>
        </w:rPr>
        <w:t>xxxxxxxxxxxxxxxxxxxxxxxxxxxxxxxx</w:t>
      </w:r>
      <w:proofErr w:type="spellEnd"/>
    </w:p>
    <w:p w14:paraId="49D054B5" w14:textId="07365B44" w:rsidR="000D0E5C" w:rsidRPr="002A0776" w:rsidRDefault="000D0E5C" w:rsidP="001F31FD">
      <w:pPr>
        <w:pStyle w:val="Bezmezer"/>
        <w:jc w:val="center"/>
        <w:rPr>
          <w:rFonts w:asciiTheme="majorHAnsi" w:hAnsiTheme="majorHAnsi" w:cstheme="majorHAnsi"/>
          <w:b/>
          <w:bCs/>
          <w:sz w:val="24"/>
          <w:szCs w:val="24"/>
        </w:rPr>
      </w:pPr>
      <w:r w:rsidRPr="002A0776">
        <w:rPr>
          <w:rFonts w:asciiTheme="majorHAnsi" w:hAnsiTheme="majorHAnsi" w:cstheme="majorHAnsi"/>
          <w:b/>
          <w:bCs/>
          <w:sz w:val="24"/>
          <w:szCs w:val="24"/>
        </w:rPr>
        <w:t>V</w:t>
      </w:r>
      <w:r w:rsidR="00CA5FE7" w:rsidRPr="002A0776">
        <w:rPr>
          <w:rFonts w:asciiTheme="majorHAnsi" w:hAnsiTheme="majorHAnsi" w:cstheme="majorHAnsi"/>
          <w:b/>
          <w:bCs/>
          <w:sz w:val="24"/>
          <w:szCs w:val="24"/>
        </w:rPr>
        <w:t>.</w:t>
      </w:r>
    </w:p>
    <w:p w14:paraId="584E8921" w14:textId="5123C7A1" w:rsidR="000D0E5C" w:rsidRPr="002A0776" w:rsidRDefault="002A0776" w:rsidP="00C87EB9">
      <w:pPr>
        <w:pStyle w:val="Bezmezer"/>
        <w:spacing w:after="240"/>
        <w:jc w:val="center"/>
        <w:rPr>
          <w:rFonts w:asciiTheme="majorHAnsi" w:hAnsiTheme="majorHAnsi" w:cstheme="majorHAnsi"/>
          <w:b/>
          <w:bCs/>
          <w:sz w:val="24"/>
          <w:szCs w:val="24"/>
        </w:rPr>
      </w:pPr>
      <w:r>
        <w:rPr>
          <w:rFonts w:asciiTheme="majorHAnsi" w:hAnsiTheme="majorHAnsi" w:cstheme="majorHAnsi"/>
          <w:b/>
          <w:bCs/>
          <w:sz w:val="24"/>
          <w:szCs w:val="24"/>
        </w:rPr>
        <w:t>Místo, doba a způsob plnění</w:t>
      </w:r>
    </w:p>
    <w:p w14:paraId="442CA48F" w14:textId="0A3554AA" w:rsidR="0010773E" w:rsidRDefault="0010773E" w:rsidP="005F6816">
      <w:pPr>
        <w:pStyle w:val="Normlnweb"/>
        <w:numPr>
          <w:ilvl w:val="0"/>
          <w:numId w:val="7"/>
        </w:numPr>
        <w:spacing w:before="120" w:beforeAutospacing="0" w:after="120" w:afterAutospacing="0"/>
        <w:ind w:left="283" w:hanging="357"/>
        <w:jc w:val="both"/>
        <w:rPr>
          <w:rFonts w:asciiTheme="majorHAnsi" w:hAnsiTheme="majorHAnsi" w:cstheme="majorHAnsi"/>
          <w:b/>
        </w:rPr>
      </w:pPr>
      <w:r w:rsidRPr="002A0776">
        <w:rPr>
          <w:rFonts w:asciiTheme="majorHAnsi" w:hAnsiTheme="majorHAnsi" w:cstheme="majorHAnsi"/>
        </w:rPr>
        <w:t xml:space="preserve">Místem plnění </w:t>
      </w:r>
      <w:r w:rsidR="005F6816" w:rsidRPr="002A0776">
        <w:rPr>
          <w:rFonts w:asciiTheme="majorHAnsi" w:hAnsiTheme="majorHAnsi" w:cstheme="majorHAnsi"/>
        </w:rPr>
        <w:t>díla</w:t>
      </w:r>
      <w:r w:rsidRPr="002A0776">
        <w:rPr>
          <w:rFonts w:asciiTheme="majorHAnsi" w:hAnsiTheme="majorHAnsi" w:cstheme="majorHAnsi"/>
        </w:rPr>
        <w:t xml:space="preserve"> je</w:t>
      </w:r>
      <w:r w:rsidRPr="002A0776">
        <w:rPr>
          <w:rStyle w:val="Siln"/>
          <w:rFonts w:asciiTheme="majorHAnsi" w:hAnsiTheme="majorHAnsi" w:cstheme="majorHAnsi"/>
          <w:b w:val="0"/>
        </w:rPr>
        <w:t xml:space="preserve"> Nová budova</w:t>
      </w:r>
      <w:r w:rsidR="0038287A" w:rsidRPr="002A0776">
        <w:rPr>
          <w:rStyle w:val="Siln"/>
          <w:rFonts w:asciiTheme="majorHAnsi" w:hAnsiTheme="majorHAnsi" w:cstheme="majorHAnsi"/>
          <w:b w:val="0"/>
        </w:rPr>
        <w:t xml:space="preserve"> </w:t>
      </w:r>
      <w:r w:rsidR="00E37096" w:rsidRPr="002A0776">
        <w:rPr>
          <w:rStyle w:val="Siln"/>
          <w:rFonts w:asciiTheme="majorHAnsi" w:hAnsiTheme="majorHAnsi" w:cstheme="majorHAnsi"/>
          <w:b w:val="0"/>
        </w:rPr>
        <w:t>Národního muzea</w:t>
      </w:r>
      <w:r w:rsidR="008E59A0" w:rsidRPr="002A0776">
        <w:rPr>
          <w:rStyle w:val="Siln"/>
          <w:rFonts w:asciiTheme="majorHAnsi" w:hAnsiTheme="majorHAnsi" w:cstheme="majorHAnsi"/>
          <w:b w:val="0"/>
        </w:rPr>
        <w:t>,</w:t>
      </w:r>
      <w:r w:rsidR="00E37096" w:rsidRPr="002A0776">
        <w:rPr>
          <w:rStyle w:val="Siln"/>
          <w:rFonts w:asciiTheme="majorHAnsi" w:hAnsiTheme="majorHAnsi" w:cstheme="majorHAnsi"/>
          <w:b w:val="0"/>
        </w:rPr>
        <w:t xml:space="preserve"> </w:t>
      </w:r>
      <w:r w:rsidR="0038287A" w:rsidRPr="002A0776">
        <w:rPr>
          <w:rStyle w:val="Siln"/>
          <w:rFonts w:asciiTheme="majorHAnsi" w:hAnsiTheme="majorHAnsi" w:cstheme="majorHAnsi"/>
          <w:b w:val="0"/>
        </w:rPr>
        <w:t>Vinohradská 52/1, Praha 1</w:t>
      </w:r>
      <w:r w:rsidRPr="002A0776">
        <w:rPr>
          <w:rFonts w:asciiTheme="majorHAnsi" w:hAnsiTheme="majorHAnsi" w:cstheme="majorHAnsi"/>
          <w:b/>
        </w:rPr>
        <w:t>.</w:t>
      </w:r>
    </w:p>
    <w:p w14:paraId="020AF650" w14:textId="77777777" w:rsidR="0010773E" w:rsidRPr="002A0776" w:rsidRDefault="0010773E" w:rsidP="005F6816">
      <w:pPr>
        <w:pStyle w:val="Normlnweb"/>
        <w:numPr>
          <w:ilvl w:val="0"/>
          <w:numId w:val="7"/>
        </w:numPr>
        <w:spacing w:before="120" w:beforeAutospacing="0" w:after="120" w:afterAutospacing="0"/>
        <w:ind w:left="283" w:hanging="357"/>
        <w:jc w:val="both"/>
        <w:rPr>
          <w:rFonts w:asciiTheme="majorHAnsi" w:hAnsiTheme="majorHAnsi" w:cstheme="majorHAnsi"/>
        </w:rPr>
      </w:pPr>
      <w:r w:rsidRPr="002A0776">
        <w:rPr>
          <w:rFonts w:asciiTheme="majorHAnsi" w:hAnsiTheme="majorHAnsi" w:cstheme="majorHAnsi"/>
        </w:rPr>
        <w:lastRenderedPageBreak/>
        <w:t>Zhotovitel zajistí dopravu materiálu, manipulaci, úklid a odvoz odpadu vzniklého při provádění díla.</w:t>
      </w:r>
    </w:p>
    <w:p w14:paraId="7133E623" w14:textId="77777777" w:rsidR="004305AA" w:rsidRPr="002A0776" w:rsidRDefault="0010773E" w:rsidP="004305AA">
      <w:pPr>
        <w:pStyle w:val="Normlnweb"/>
        <w:numPr>
          <w:ilvl w:val="0"/>
          <w:numId w:val="7"/>
        </w:numPr>
        <w:spacing w:before="120" w:beforeAutospacing="0" w:after="120" w:afterAutospacing="0"/>
        <w:ind w:left="283" w:hanging="357"/>
        <w:jc w:val="both"/>
        <w:rPr>
          <w:rFonts w:asciiTheme="majorHAnsi" w:hAnsiTheme="majorHAnsi" w:cstheme="majorHAnsi"/>
        </w:rPr>
      </w:pPr>
      <w:r w:rsidRPr="002A0776">
        <w:rPr>
          <w:rFonts w:asciiTheme="majorHAnsi" w:hAnsiTheme="majorHAnsi" w:cstheme="majorHAnsi"/>
        </w:rPr>
        <w:t>Zhotovitel je povinen provádět práce tak, aby neomezoval běžný provoz objektu a zachoval bezpečnost osob pohybujících se v objektu.</w:t>
      </w:r>
    </w:p>
    <w:p w14:paraId="1326A208" w14:textId="4B5FF11A" w:rsidR="004305AA" w:rsidRPr="002A0776" w:rsidRDefault="004305AA" w:rsidP="004305AA">
      <w:pPr>
        <w:pStyle w:val="Normlnweb"/>
        <w:numPr>
          <w:ilvl w:val="0"/>
          <w:numId w:val="7"/>
        </w:numPr>
        <w:spacing w:before="120" w:beforeAutospacing="0" w:after="120" w:afterAutospacing="0"/>
        <w:ind w:left="283" w:hanging="357"/>
        <w:jc w:val="both"/>
        <w:rPr>
          <w:rFonts w:asciiTheme="majorHAnsi" w:hAnsiTheme="majorHAnsi" w:cstheme="majorHAnsi"/>
        </w:rPr>
      </w:pPr>
      <w:r w:rsidRPr="002A0776">
        <w:rPr>
          <w:rFonts w:asciiTheme="majorHAnsi" w:hAnsiTheme="majorHAnsi" w:cstheme="majorHAnsi"/>
        </w:rPr>
        <w:t>Práce, při nichž by mohlo docházet ke zvýšené hlučnosti, prašnosti nebo vzniku zápachu, mohou být prováděny pouze mimo návštěvní dobu objektu, tj. do 10:00 hodin a po 18:00 hodině. Ostatní práce mohou být prováděny i v návštěvní době, pokud nenaruší provoz expozice.</w:t>
      </w:r>
    </w:p>
    <w:p w14:paraId="1508EA56" w14:textId="5D7E434F" w:rsidR="0010773E" w:rsidRPr="002A0776" w:rsidRDefault="0010773E" w:rsidP="004305AA">
      <w:pPr>
        <w:pStyle w:val="Normlnweb"/>
        <w:numPr>
          <w:ilvl w:val="0"/>
          <w:numId w:val="7"/>
        </w:numPr>
        <w:spacing w:before="120" w:beforeAutospacing="0" w:after="120" w:afterAutospacing="0"/>
        <w:ind w:left="284" w:hanging="349"/>
        <w:jc w:val="both"/>
        <w:rPr>
          <w:rFonts w:asciiTheme="majorHAnsi" w:hAnsiTheme="majorHAnsi" w:cstheme="majorHAnsi"/>
          <w:b/>
        </w:rPr>
      </w:pPr>
      <w:r w:rsidRPr="002A0776">
        <w:rPr>
          <w:rFonts w:asciiTheme="majorHAnsi" w:hAnsiTheme="majorHAnsi" w:cstheme="majorHAnsi"/>
        </w:rPr>
        <w:t>P</w:t>
      </w:r>
      <w:r w:rsidR="005553AA" w:rsidRPr="002A0776">
        <w:rPr>
          <w:rFonts w:asciiTheme="majorHAnsi" w:hAnsiTheme="majorHAnsi" w:cstheme="majorHAnsi"/>
        </w:rPr>
        <w:t>ředpokládaný termín plnění: do 3</w:t>
      </w:r>
      <w:r w:rsidRPr="002A0776">
        <w:rPr>
          <w:rFonts w:asciiTheme="majorHAnsi" w:hAnsiTheme="majorHAnsi" w:cstheme="majorHAnsi"/>
        </w:rPr>
        <w:t>0 dnů od účinnosti smlouvy.</w:t>
      </w:r>
    </w:p>
    <w:p w14:paraId="0ED69D4F" w14:textId="625512DD" w:rsidR="0010773E" w:rsidRPr="002A0776" w:rsidRDefault="0010773E" w:rsidP="004305AA">
      <w:pPr>
        <w:pStyle w:val="Normlnweb"/>
        <w:numPr>
          <w:ilvl w:val="0"/>
          <w:numId w:val="7"/>
        </w:numPr>
        <w:spacing w:before="120" w:beforeAutospacing="0" w:after="120" w:afterAutospacing="0"/>
        <w:ind w:left="284"/>
        <w:jc w:val="both"/>
        <w:rPr>
          <w:rFonts w:asciiTheme="majorHAnsi" w:hAnsiTheme="majorHAnsi" w:cstheme="majorHAnsi"/>
        </w:rPr>
      </w:pPr>
      <w:r w:rsidRPr="002A0776">
        <w:rPr>
          <w:rFonts w:asciiTheme="majorHAnsi" w:hAnsiTheme="majorHAnsi" w:cstheme="majorHAnsi"/>
        </w:rPr>
        <w:t xml:space="preserve">Po dokončení díla bude mezi Objednatelem a Zhotovitelem vyhotoven </w:t>
      </w:r>
      <w:r w:rsidRPr="002A0776">
        <w:rPr>
          <w:rStyle w:val="Siln"/>
          <w:rFonts w:asciiTheme="majorHAnsi" w:hAnsiTheme="majorHAnsi" w:cstheme="majorHAnsi"/>
          <w:b w:val="0"/>
        </w:rPr>
        <w:t>předávací protokol</w:t>
      </w:r>
      <w:r w:rsidRPr="002A0776">
        <w:rPr>
          <w:rFonts w:asciiTheme="majorHAnsi" w:hAnsiTheme="majorHAnsi" w:cstheme="majorHAnsi"/>
        </w:rPr>
        <w:t>, v němž bude potvrzeno, že dílo bylo řádně dokončeno a předáno bez vad a nedodělků.</w:t>
      </w:r>
    </w:p>
    <w:p w14:paraId="058DB42F" w14:textId="52B7A574" w:rsidR="00E32451" w:rsidRPr="002A0776" w:rsidRDefault="00173855" w:rsidP="001F31FD">
      <w:pPr>
        <w:pStyle w:val="Bezmezer"/>
        <w:jc w:val="center"/>
        <w:rPr>
          <w:rFonts w:asciiTheme="majorHAnsi" w:hAnsiTheme="majorHAnsi" w:cstheme="majorHAnsi"/>
          <w:b/>
          <w:bCs/>
          <w:sz w:val="24"/>
          <w:szCs w:val="24"/>
        </w:rPr>
      </w:pPr>
      <w:r w:rsidRPr="002A0776">
        <w:rPr>
          <w:rFonts w:asciiTheme="majorHAnsi" w:hAnsiTheme="majorHAnsi" w:cstheme="majorHAnsi"/>
          <w:b/>
          <w:bCs/>
          <w:sz w:val="24"/>
          <w:szCs w:val="24"/>
        </w:rPr>
        <w:t>VI.</w:t>
      </w:r>
    </w:p>
    <w:p w14:paraId="4647D532" w14:textId="284622C7" w:rsidR="006B05EE" w:rsidRPr="002A0776" w:rsidRDefault="006B05EE" w:rsidP="00C87EB9">
      <w:pPr>
        <w:pStyle w:val="Bezmezer"/>
        <w:spacing w:after="240"/>
        <w:jc w:val="center"/>
        <w:rPr>
          <w:rFonts w:asciiTheme="majorHAnsi" w:hAnsiTheme="majorHAnsi" w:cstheme="majorHAnsi"/>
          <w:b/>
          <w:bCs/>
          <w:sz w:val="24"/>
          <w:szCs w:val="24"/>
        </w:rPr>
      </w:pPr>
      <w:r w:rsidRPr="002A0776">
        <w:rPr>
          <w:rFonts w:asciiTheme="majorHAnsi" w:hAnsiTheme="majorHAnsi" w:cstheme="majorHAnsi"/>
          <w:b/>
          <w:bCs/>
          <w:sz w:val="24"/>
          <w:szCs w:val="24"/>
        </w:rPr>
        <w:t>Odměna</w:t>
      </w:r>
    </w:p>
    <w:p w14:paraId="56DA4826" w14:textId="4527A970" w:rsidR="005537D7" w:rsidRPr="002A0776" w:rsidRDefault="0010773E" w:rsidP="002A0776">
      <w:pPr>
        <w:pStyle w:val="Odstavecseseznamem"/>
        <w:numPr>
          <w:ilvl w:val="0"/>
          <w:numId w:val="8"/>
        </w:numPr>
        <w:spacing w:before="120" w:after="120"/>
        <w:rPr>
          <w:rFonts w:asciiTheme="majorHAnsi" w:hAnsiTheme="majorHAnsi" w:cstheme="majorHAnsi"/>
          <w:sz w:val="24"/>
          <w:szCs w:val="24"/>
        </w:rPr>
      </w:pPr>
      <w:r w:rsidRPr="002A0776">
        <w:rPr>
          <w:rFonts w:asciiTheme="majorHAnsi" w:hAnsiTheme="majorHAnsi" w:cstheme="majorHAnsi"/>
          <w:sz w:val="24"/>
          <w:szCs w:val="24"/>
        </w:rPr>
        <w:t>Cena za provedení díla podle článku II. této smlouvy činí:</w:t>
      </w:r>
      <w:r w:rsidR="004735F1" w:rsidRPr="002A0776">
        <w:rPr>
          <w:rFonts w:asciiTheme="majorHAnsi" w:hAnsiTheme="majorHAnsi" w:cstheme="majorHAnsi"/>
          <w:sz w:val="24"/>
          <w:szCs w:val="24"/>
        </w:rPr>
        <w:t xml:space="preserve"> </w:t>
      </w:r>
      <w:r w:rsidR="00C14317" w:rsidRPr="002A0776">
        <w:rPr>
          <w:rStyle w:val="Siln"/>
          <w:rFonts w:asciiTheme="majorHAnsi" w:hAnsiTheme="majorHAnsi" w:cstheme="majorHAnsi"/>
          <w:b w:val="0"/>
          <w:bCs w:val="0"/>
          <w:sz w:val="24"/>
          <w:szCs w:val="24"/>
        </w:rPr>
        <w:t>1</w:t>
      </w:r>
      <w:r w:rsidR="004F0D8B">
        <w:rPr>
          <w:rStyle w:val="Siln"/>
          <w:rFonts w:asciiTheme="majorHAnsi" w:hAnsiTheme="majorHAnsi" w:cstheme="majorHAnsi"/>
          <w:b w:val="0"/>
          <w:bCs w:val="0"/>
          <w:sz w:val="24"/>
          <w:szCs w:val="24"/>
        </w:rPr>
        <w:t>44</w:t>
      </w:r>
      <w:r w:rsidR="002A5589">
        <w:rPr>
          <w:rStyle w:val="Siln"/>
          <w:rFonts w:asciiTheme="majorHAnsi" w:hAnsiTheme="majorHAnsi" w:cstheme="majorHAnsi"/>
          <w:b w:val="0"/>
          <w:bCs w:val="0"/>
          <w:sz w:val="24"/>
          <w:szCs w:val="24"/>
        </w:rPr>
        <w:t xml:space="preserve"> </w:t>
      </w:r>
      <w:r w:rsidR="004F0D8B">
        <w:rPr>
          <w:rStyle w:val="Siln"/>
          <w:rFonts w:asciiTheme="majorHAnsi" w:hAnsiTheme="majorHAnsi" w:cstheme="majorHAnsi"/>
          <w:b w:val="0"/>
          <w:bCs w:val="0"/>
          <w:sz w:val="24"/>
          <w:szCs w:val="24"/>
        </w:rPr>
        <w:t>665</w:t>
      </w:r>
      <w:r w:rsidR="0038287A" w:rsidRPr="002A0776">
        <w:rPr>
          <w:rStyle w:val="Siln"/>
          <w:rFonts w:asciiTheme="majorHAnsi" w:hAnsiTheme="majorHAnsi" w:cstheme="majorHAnsi"/>
          <w:b w:val="0"/>
          <w:bCs w:val="0"/>
          <w:sz w:val="24"/>
          <w:szCs w:val="24"/>
        </w:rPr>
        <w:t xml:space="preserve"> Kč</w:t>
      </w:r>
      <w:r w:rsidRPr="002A0776">
        <w:rPr>
          <w:rStyle w:val="Siln"/>
          <w:rFonts w:asciiTheme="majorHAnsi" w:hAnsiTheme="majorHAnsi" w:cstheme="majorHAnsi"/>
          <w:b w:val="0"/>
          <w:bCs w:val="0"/>
          <w:sz w:val="24"/>
          <w:szCs w:val="24"/>
        </w:rPr>
        <w:t xml:space="preserve"> bez DPH</w:t>
      </w:r>
      <w:r w:rsidRPr="002A0776">
        <w:rPr>
          <w:rFonts w:asciiTheme="majorHAnsi" w:hAnsiTheme="majorHAnsi" w:cstheme="majorHAnsi"/>
          <w:sz w:val="24"/>
          <w:szCs w:val="24"/>
        </w:rPr>
        <w:t xml:space="preserve"> (slovy: </w:t>
      </w:r>
      <w:r w:rsidR="00E43E02" w:rsidRPr="002A0776">
        <w:rPr>
          <w:rFonts w:asciiTheme="majorHAnsi" w:hAnsiTheme="majorHAnsi" w:cstheme="majorHAnsi"/>
          <w:sz w:val="24"/>
          <w:szCs w:val="24"/>
        </w:rPr>
        <w:t>sto</w:t>
      </w:r>
      <w:r w:rsidR="004735F1" w:rsidRPr="002A0776">
        <w:rPr>
          <w:rFonts w:asciiTheme="majorHAnsi" w:hAnsiTheme="majorHAnsi" w:cstheme="majorHAnsi"/>
          <w:sz w:val="24"/>
          <w:szCs w:val="24"/>
        </w:rPr>
        <w:t xml:space="preserve"> </w:t>
      </w:r>
      <w:r w:rsidR="004F0D8B">
        <w:rPr>
          <w:rFonts w:asciiTheme="majorHAnsi" w:hAnsiTheme="majorHAnsi" w:cstheme="majorHAnsi"/>
          <w:sz w:val="24"/>
          <w:szCs w:val="24"/>
        </w:rPr>
        <w:t>čtyřicet čtyři</w:t>
      </w:r>
      <w:r w:rsidR="0038287A" w:rsidRPr="002A0776">
        <w:rPr>
          <w:rFonts w:asciiTheme="majorHAnsi" w:hAnsiTheme="majorHAnsi" w:cstheme="majorHAnsi"/>
          <w:sz w:val="24"/>
          <w:szCs w:val="24"/>
        </w:rPr>
        <w:t xml:space="preserve"> </w:t>
      </w:r>
      <w:r w:rsidR="00E43E02" w:rsidRPr="002A0776">
        <w:rPr>
          <w:rFonts w:asciiTheme="majorHAnsi" w:hAnsiTheme="majorHAnsi" w:cstheme="majorHAnsi"/>
          <w:sz w:val="24"/>
          <w:szCs w:val="24"/>
        </w:rPr>
        <w:t>tisíc</w:t>
      </w:r>
      <w:r w:rsidRPr="002A0776">
        <w:rPr>
          <w:rFonts w:asciiTheme="majorHAnsi" w:hAnsiTheme="majorHAnsi" w:cstheme="majorHAnsi"/>
          <w:sz w:val="24"/>
          <w:szCs w:val="24"/>
        </w:rPr>
        <w:t xml:space="preserve"> </w:t>
      </w:r>
      <w:r w:rsidR="004F0D8B">
        <w:rPr>
          <w:rFonts w:asciiTheme="majorHAnsi" w:hAnsiTheme="majorHAnsi" w:cstheme="majorHAnsi"/>
          <w:sz w:val="24"/>
          <w:szCs w:val="24"/>
        </w:rPr>
        <w:t xml:space="preserve">šest set šedesát pět </w:t>
      </w:r>
      <w:r w:rsidR="0038287A" w:rsidRPr="002A0776">
        <w:rPr>
          <w:rFonts w:asciiTheme="majorHAnsi" w:hAnsiTheme="majorHAnsi" w:cstheme="majorHAnsi"/>
          <w:sz w:val="24"/>
          <w:szCs w:val="24"/>
        </w:rPr>
        <w:t>korun českých</w:t>
      </w:r>
      <w:r w:rsidRPr="002A0776">
        <w:rPr>
          <w:rFonts w:asciiTheme="majorHAnsi" w:hAnsiTheme="majorHAnsi" w:cstheme="majorHAnsi"/>
          <w:sz w:val="24"/>
          <w:szCs w:val="24"/>
        </w:rPr>
        <w:t xml:space="preserve"> bez DPH).</w:t>
      </w:r>
      <w:r w:rsidR="0038287A" w:rsidRPr="002A0776">
        <w:rPr>
          <w:rFonts w:asciiTheme="majorHAnsi" w:hAnsiTheme="majorHAnsi" w:cstheme="majorHAnsi"/>
          <w:sz w:val="24"/>
          <w:szCs w:val="24"/>
        </w:rPr>
        <w:t xml:space="preserve"> Celková cena včetně DPH činí 1</w:t>
      </w:r>
      <w:r w:rsidR="004F0D8B">
        <w:rPr>
          <w:rFonts w:asciiTheme="majorHAnsi" w:hAnsiTheme="majorHAnsi" w:cstheme="majorHAnsi"/>
          <w:sz w:val="24"/>
          <w:szCs w:val="24"/>
        </w:rPr>
        <w:t xml:space="preserve">75 044,65 </w:t>
      </w:r>
      <w:r w:rsidR="0038287A" w:rsidRPr="002A0776">
        <w:rPr>
          <w:rFonts w:asciiTheme="majorHAnsi" w:hAnsiTheme="majorHAnsi" w:cstheme="majorHAnsi"/>
          <w:sz w:val="24"/>
          <w:szCs w:val="24"/>
        </w:rPr>
        <w:t>Kč (slovy: sto</w:t>
      </w:r>
      <w:r w:rsidR="00757F6E" w:rsidRPr="002A0776">
        <w:rPr>
          <w:rFonts w:asciiTheme="majorHAnsi" w:hAnsiTheme="majorHAnsi" w:cstheme="majorHAnsi"/>
          <w:sz w:val="24"/>
          <w:szCs w:val="24"/>
        </w:rPr>
        <w:t xml:space="preserve"> </w:t>
      </w:r>
      <w:r w:rsidR="004F0D8B">
        <w:rPr>
          <w:rFonts w:asciiTheme="majorHAnsi" w:hAnsiTheme="majorHAnsi" w:cstheme="majorHAnsi"/>
          <w:sz w:val="24"/>
          <w:szCs w:val="24"/>
        </w:rPr>
        <w:t>sedmdesát pět</w:t>
      </w:r>
      <w:r w:rsidR="0038287A" w:rsidRPr="002A0776">
        <w:rPr>
          <w:rFonts w:asciiTheme="majorHAnsi" w:hAnsiTheme="majorHAnsi" w:cstheme="majorHAnsi"/>
          <w:sz w:val="24"/>
          <w:szCs w:val="24"/>
        </w:rPr>
        <w:t xml:space="preserve"> tisíc </w:t>
      </w:r>
      <w:r w:rsidR="004F0D8B">
        <w:rPr>
          <w:rFonts w:asciiTheme="majorHAnsi" w:hAnsiTheme="majorHAnsi" w:cstheme="majorHAnsi"/>
          <w:sz w:val="24"/>
          <w:szCs w:val="24"/>
        </w:rPr>
        <w:t>čtyřicet čtyři</w:t>
      </w:r>
      <w:r w:rsidR="0070534A" w:rsidRPr="002A0776">
        <w:rPr>
          <w:rFonts w:asciiTheme="majorHAnsi" w:hAnsiTheme="majorHAnsi" w:cstheme="majorHAnsi"/>
          <w:sz w:val="24"/>
          <w:szCs w:val="24"/>
        </w:rPr>
        <w:t xml:space="preserve"> </w:t>
      </w:r>
      <w:r w:rsidR="0038287A" w:rsidRPr="002A0776">
        <w:rPr>
          <w:rFonts w:asciiTheme="majorHAnsi" w:hAnsiTheme="majorHAnsi" w:cstheme="majorHAnsi"/>
          <w:sz w:val="24"/>
          <w:szCs w:val="24"/>
        </w:rPr>
        <w:t>korun českých</w:t>
      </w:r>
      <w:r w:rsidR="004F0D8B">
        <w:rPr>
          <w:rFonts w:asciiTheme="majorHAnsi" w:hAnsiTheme="majorHAnsi" w:cstheme="majorHAnsi"/>
          <w:sz w:val="24"/>
          <w:szCs w:val="24"/>
        </w:rPr>
        <w:t xml:space="preserve"> a šedesát pět haléřů</w:t>
      </w:r>
      <w:r w:rsidR="0038287A" w:rsidRPr="002A0776">
        <w:rPr>
          <w:rFonts w:asciiTheme="majorHAnsi" w:hAnsiTheme="majorHAnsi" w:cstheme="majorHAnsi"/>
          <w:sz w:val="24"/>
          <w:szCs w:val="24"/>
        </w:rPr>
        <w:t>).</w:t>
      </w:r>
      <w:r w:rsidR="005537D7" w:rsidRPr="002A0776">
        <w:rPr>
          <w:rFonts w:asciiTheme="majorHAnsi" w:hAnsiTheme="majorHAnsi" w:cstheme="majorHAnsi"/>
          <w:sz w:val="24"/>
          <w:szCs w:val="24"/>
        </w:rPr>
        <w:t xml:space="preserve"> </w:t>
      </w:r>
      <w:r w:rsidR="00902EAD" w:rsidRPr="002A0776">
        <w:rPr>
          <w:rFonts w:asciiTheme="majorHAnsi" w:hAnsiTheme="majorHAnsi" w:cstheme="majorHAnsi"/>
          <w:sz w:val="24"/>
          <w:szCs w:val="24"/>
        </w:rPr>
        <w:t xml:space="preserve">Cena je specifikována v </w:t>
      </w:r>
      <w:r w:rsidR="005537D7" w:rsidRPr="002A0776">
        <w:rPr>
          <w:rFonts w:asciiTheme="majorHAnsi" w:hAnsiTheme="majorHAnsi" w:cstheme="majorHAnsi"/>
          <w:sz w:val="24"/>
          <w:szCs w:val="24"/>
        </w:rPr>
        <w:t>Přílo</w:t>
      </w:r>
      <w:r w:rsidR="00902EAD" w:rsidRPr="002A0776">
        <w:rPr>
          <w:rFonts w:asciiTheme="majorHAnsi" w:hAnsiTheme="majorHAnsi" w:cstheme="majorHAnsi"/>
          <w:sz w:val="24"/>
          <w:szCs w:val="24"/>
        </w:rPr>
        <w:t>ze</w:t>
      </w:r>
      <w:r w:rsidR="007A0910">
        <w:rPr>
          <w:rFonts w:asciiTheme="majorHAnsi" w:hAnsiTheme="majorHAnsi" w:cstheme="majorHAnsi"/>
          <w:sz w:val="24"/>
          <w:szCs w:val="24"/>
        </w:rPr>
        <w:t xml:space="preserve"> č. 2 – Položkový rozpočet,</w:t>
      </w:r>
      <w:r w:rsidR="00902EAD" w:rsidRPr="002A0776">
        <w:rPr>
          <w:rFonts w:asciiTheme="majorHAnsi" w:eastAsia="Tahoma" w:hAnsiTheme="majorHAnsi" w:cstheme="majorHAnsi"/>
          <w:color w:val="000000"/>
          <w:sz w:val="24"/>
          <w:szCs w:val="24"/>
        </w:rPr>
        <w:t xml:space="preserve"> která </w:t>
      </w:r>
      <w:r w:rsidR="00C8260C" w:rsidRPr="002A0776">
        <w:rPr>
          <w:rFonts w:asciiTheme="majorHAnsi" w:eastAsia="Tahoma" w:hAnsiTheme="majorHAnsi" w:cstheme="majorHAnsi"/>
          <w:color w:val="000000"/>
          <w:sz w:val="24"/>
          <w:szCs w:val="24"/>
        </w:rPr>
        <w:t>tvoří nedílnou součást této smlouvy.</w:t>
      </w:r>
    </w:p>
    <w:p w14:paraId="08254F0B" w14:textId="63C81B28" w:rsidR="0010773E" w:rsidRPr="002A0776" w:rsidRDefault="0010773E" w:rsidP="002A0776">
      <w:pPr>
        <w:pStyle w:val="Normlnweb"/>
        <w:numPr>
          <w:ilvl w:val="0"/>
          <w:numId w:val="8"/>
        </w:numPr>
        <w:spacing w:before="120" w:beforeAutospacing="0" w:after="120" w:afterAutospacing="0"/>
        <w:ind w:left="357" w:hanging="357"/>
        <w:jc w:val="both"/>
        <w:rPr>
          <w:rFonts w:asciiTheme="majorHAnsi" w:hAnsiTheme="majorHAnsi" w:cstheme="majorHAnsi"/>
        </w:rPr>
      </w:pPr>
      <w:r w:rsidRPr="002A0776">
        <w:rPr>
          <w:rFonts w:asciiTheme="majorHAnsi" w:hAnsiTheme="majorHAnsi" w:cstheme="majorHAnsi"/>
        </w:rPr>
        <w:t xml:space="preserve">Cena zahrnuje dodávku a dopravu materiálu, přípravu podkladu, práce spojené s pokládkou </w:t>
      </w:r>
      <w:r w:rsidR="004305AA" w:rsidRPr="002A0776">
        <w:rPr>
          <w:rFonts w:asciiTheme="majorHAnsi" w:hAnsiTheme="majorHAnsi" w:cstheme="majorHAnsi"/>
        </w:rPr>
        <w:t>podlahové krytiny</w:t>
      </w:r>
      <w:r w:rsidRPr="002A0776">
        <w:rPr>
          <w:rFonts w:asciiTheme="majorHAnsi" w:hAnsiTheme="majorHAnsi" w:cstheme="majorHAnsi"/>
        </w:rPr>
        <w:t>, dokončovací práce, úklid a likvidaci odpadu, a všechny ostatní náklady nutné pro řádné provedení díla.</w:t>
      </w:r>
    </w:p>
    <w:p w14:paraId="1A56135E" w14:textId="5CFB901B" w:rsidR="0010773E" w:rsidRPr="002A0776" w:rsidRDefault="0010773E" w:rsidP="002A0776">
      <w:pPr>
        <w:pStyle w:val="Normlnweb"/>
        <w:numPr>
          <w:ilvl w:val="0"/>
          <w:numId w:val="8"/>
        </w:numPr>
        <w:spacing w:before="120" w:beforeAutospacing="0" w:after="120" w:afterAutospacing="0"/>
        <w:ind w:left="357" w:hanging="357"/>
        <w:jc w:val="both"/>
        <w:rPr>
          <w:rFonts w:asciiTheme="majorHAnsi" w:hAnsiTheme="majorHAnsi" w:cstheme="majorHAnsi"/>
        </w:rPr>
      </w:pPr>
      <w:r w:rsidRPr="002A0776">
        <w:rPr>
          <w:rFonts w:asciiTheme="majorHAnsi" w:hAnsiTheme="majorHAnsi" w:cstheme="majorHAnsi"/>
        </w:rPr>
        <w:t xml:space="preserve">Cena je stanovena jako </w:t>
      </w:r>
      <w:r w:rsidRPr="002A0776">
        <w:rPr>
          <w:rStyle w:val="Siln"/>
          <w:rFonts w:asciiTheme="majorHAnsi" w:hAnsiTheme="majorHAnsi" w:cstheme="majorHAnsi"/>
          <w:b w:val="0"/>
        </w:rPr>
        <w:t>pevná a nepřekročitelná</w:t>
      </w:r>
      <w:r w:rsidRPr="002A0776">
        <w:rPr>
          <w:rFonts w:asciiTheme="majorHAnsi" w:hAnsiTheme="majorHAnsi" w:cstheme="majorHAnsi"/>
          <w:b/>
        </w:rPr>
        <w:t>.</w:t>
      </w:r>
    </w:p>
    <w:p w14:paraId="7331C3BA" w14:textId="43507B57" w:rsidR="0010773E" w:rsidRPr="002A0776" w:rsidRDefault="0010773E" w:rsidP="002A0776">
      <w:pPr>
        <w:pStyle w:val="Normlnweb"/>
        <w:numPr>
          <w:ilvl w:val="0"/>
          <w:numId w:val="8"/>
        </w:numPr>
        <w:spacing w:before="120" w:beforeAutospacing="0" w:after="120" w:afterAutospacing="0"/>
        <w:ind w:left="357" w:hanging="357"/>
        <w:jc w:val="both"/>
        <w:rPr>
          <w:rFonts w:asciiTheme="majorHAnsi" w:hAnsiTheme="majorHAnsi" w:cstheme="majorHAnsi"/>
        </w:rPr>
      </w:pPr>
      <w:r w:rsidRPr="002A0776">
        <w:rPr>
          <w:rFonts w:asciiTheme="majorHAnsi" w:hAnsiTheme="majorHAnsi" w:cstheme="majorHAnsi"/>
        </w:rPr>
        <w:t>Zhotovitel je oprávněn vystavit fakturu až po předání a převzetí díla na základě podepsaného předávacího protokolu.</w:t>
      </w:r>
    </w:p>
    <w:p w14:paraId="572EBAD1" w14:textId="75C7A8B3" w:rsidR="0010773E" w:rsidRPr="002A0776" w:rsidRDefault="0010773E" w:rsidP="002A0776">
      <w:pPr>
        <w:pStyle w:val="Normlnweb"/>
        <w:numPr>
          <w:ilvl w:val="0"/>
          <w:numId w:val="8"/>
        </w:numPr>
        <w:spacing w:before="120" w:beforeAutospacing="0" w:after="120" w:afterAutospacing="0"/>
        <w:ind w:left="357" w:hanging="357"/>
        <w:jc w:val="both"/>
        <w:rPr>
          <w:rFonts w:asciiTheme="majorHAnsi" w:hAnsiTheme="majorHAnsi" w:cstheme="majorHAnsi"/>
        </w:rPr>
      </w:pPr>
      <w:r w:rsidRPr="002A0776">
        <w:rPr>
          <w:rFonts w:asciiTheme="majorHAnsi" w:hAnsiTheme="majorHAnsi" w:cstheme="majorHAnsi"/>
        </w:rPr>
        <w:t>Splatnost faktury je 30 dnů ode dne doručení faktury Objednateli.</w:t>
      </w:r>
    </w:p>
    <w:p w14:paraId="155C0AFE" w14:textId="77777777" w:rsidR="00763B49" w:rsidRPr="002A0776" w:rsidRDefault="00763B49" w:rsidP="002A0776">
      <w:pPr>
        <w:pStyle w:val="Normlnweb"/>
        <w:numPr>
          <w:ilvl w:val="0"/>
          <w:numId w:val="8"/>
        </w:numPr>
        <w:spacing w:before="120" w:beforeAutospacing="0" w:after="120" w:afterAutospacing="0"/>
        <w:ind w:left="357" w:hanging="357"/>
        <w:jc w:val="both"/>
        <w:rPr>
          <w:rFonts w:asciiTheme="majorHAnsi" w:hAnsiTheme="majorHAnsi" w:cstheme="majorHAnsi"/>
        </w:rPr>
      </w:pPr>
      <w:r w:rsidRPr="002A0776">
        <w:rPr>
          <w:rFonts w:asciiTheme="majorHAnsi" w:hAnsiTheme="majorHAnsi" w:cstheme="majorHAnsi"/>
        </w:rPr>
        <w:t>F</w:t>
      </w:r>
      <w:r w:rsidR="0010773E" w:rsidRPr="002A0776">
        <w:rPr>
          <w:rFonts w:asciiTheme="majorHAnsi" w:hAnsiTheme="majorHAnsi" w:cstheme="majorHAnsi"/>
        </w:rPr>
        <w:t>aktura musí obsahovat zejména:</w:t>
      </w:r>
    </w:p>
    <w:p w14:paraId="633E6B3F" w14:textId="77777777" w:rsidR="003D7AE1" w:rsidRPr="002A0776" w:rsidRDefault="0010773E" w:rsidP="002A0776">
      <w:pPr>
        <w:pStyle w:val="Normlnweb"/>
        <w:spacing w:before="120" w:beforeAutospacing="0" w:after="120" w:afterAutospacing="0"/>
        <w:ind w:left="357"/>
        <w:jc w:val="both"/>
        <w:rPr>
          <w:rFonts w:asciiTheme="majorHAnsi" w:hAnsiTheme="majorHAnsi" w:cstheme="majorHAnsi"/>
        </w:rPr>
      </w:pPr>
      <w:r w:rsidRPr="002A0776">
        <w:rPr>
          <w:rFonts w:asciiTheme="majorHAnsi" w:hAnsiTheme="majorHAnsi" w:cstheme="majorHAnsi"/>
        </w:rPr>
        <w:t>a) číslo smlouvy,</w:t>
      </w:r>
    </w:p>
    <w:p w14:paraId="211013D7" w14:textId="77777777" w:rsidR="003D7AE1" w:rsidRPr="002A0776" w:rsidRDefault="0010773E" w:rsidP="002A0776">
      <w:pPr>
        <w:pStyle w:val="Normlnweb"/>
        <w:spacing w:before="120" w:beforeAutospacing="0" w:after="120" w:afterAutospacing="0"/>
        <w:ind w:left="357"/>
        <w:jc w:val="both"/>
        <w:rPr>
          <w:rFonts w:asciiTheme="majorHAnsi" w:hAnsiTheme="majorHAnsi" w:cstheme="majorHAnsi"/>
        </w:rPr>
      </w:pPr>
      <w:r w:rsidRPr="002A0776">
        <w:rPr>
          <w:rFonts w:asciiTheme="majorHAnsi" w:hAnsiTheme="majorHAnsi" w:cstheme="majorHAnsi"/>
        </w:rPr>
        <w:t>b) identifikaci díla (objekt, rozsah plnění),</w:t>
      </w:r>
    </w:p>
    <w:p w14:paraId="2CF381BD" w14:textId="5FED5612" w:rsidR="00836427" w:rsidRPr="002A0776" w:rsidRDefault="0010773E" w:rsidP="002A0776">
      <w:pPr>
        <w:spacing w:before="120" w:after="120" w:line="240" w:lineRule="auto"/>
        <w:ind w:left="357" w:firstLine="0"/>
        <w:rPr>
          <w:rFonts w:asciiTheme="majorHAnsi" w:hAnsiTheme="majorHAnsi" w:cstheme="majorHAnsi"/>
          <w:sz w:val="24"/>
          <w:szCs w:val="24"/>
        </w:rPr>
      </w:pPr>
      <w:r w:rsidRPr="002A0776">
        <w:rPr>
          <w:rFonts w:asciiTheme="majorHAnsi" w:hAnsiTheme="majorHAnsi" w:cstheme="majorHAnsi"/>
          <w:sz w:val="24"/>
          <w:szCs w:val="24"/>
        </w:rPr>
        <w:t xml:space="preserve">c) </w:t>
      </w:r>
      <w:r w:rsidR="00836427" w:rsidRPr="002A0776">
        <w:rPr>
          <w:rFonts w:asciiTheme="majorHAnsi" w:hAnsiTheme="majorHAnsi" w:cstheme="majorHAnsi"/>
          <w:color w:val="000000"/>
          <w:sz w:val="24"/>
          <w:szCs w:val="24"/>
        </w:rPr>
        <w:t>soupis provedených prací dokladující oprávněnost fakturované částky potvrzený Objednatelem</w:t>
      </w:r>
      <w:r w:rsidR="00836427" w:rsidRPr="002A0776">
        <w:rPr>
          <w:rFonts w:asciiTheme="majorHAnsi" w:hAnsiTheme="majorHAnsi" w:cstheme="majorHAnsi"/>
          <w:sz w:val="24"/>
          <w:szCs w:val="24"/>
        </w:rPr>
        <w:t>.</w:t>
      </w:r>
    </w:p>
    <w:p w14:paraId="14F98392" w14:textId="6D902B35" w:rsidR="0010773E" w:rsidRPr="002A0776" w:rsidRDefault="0010773E" w:rsidP="002A0776">
      <w:pPr>
        <w:pStyle w:val="Normlnweb"/>
        <w:numPr>
          <w:ilvl w:val="0"/>
          <w:numId w:val="8"/>
        </w:numPr>
        <w:spacing w:before="120" w:beforeAutospacing="0" w:after="120" w:afterAutospacing="0"/>
        <w:ind w:left="357" w:hanging="357"/>
        <w:jc w:val="both"/>
        <w:rPr>
          <w:rFonts w:asciiTheme="majorHAnsi" w:hAnsiTheme="majorHAnsi" w:cstheme="majorHAnsi"/>
        </w:rPr>
      </w:pPr>
      <w:r w:rsidRPr="002A0776">
        <w:rPr>
          <w:rFonts w:asciiTheme="majorHAnsi" w:hAnsiTheme="majorHAnsi" w:cstheme="majorHAnsi"/>
        </w:rPr>
        <w:t>Objednatel je oprávněn vrátit fakturu, která nebude obsahovat předepsané náležitosti; v takovém případě začne běžet lhůta splatnosti znovu ode dne doručení opravené faktury.</w:t>
      </w:r>
    </w:p>
    <w:p w14:paraId="1D2A168B" w14:textId="4B57ED56" w:rsidR="004141C3" w:rsidRPr="002A0776" w:rsidRDefault="00464C94" w:rsidP="001F31FD">
      <w:pPr>
        <w:pStyle w:val="Bezmezer"/>
        <w:jc w:val="center"/>
        <w:rPr>
          <w:rFonts w:asciiTheme="majorHAnsi" w:hAnsiTheme="majorHAnsi" w:cstheme="majorHAnsi"/>
          <w:b/>
          <w:bCs/>
          <w:sz w:val="24"/>
          <w:szCs w:val="24"/>
        </w:rPr>
      </w:pPr>
      <w:r w:rsidRPr="002A0776">
        <w:rPr>
          <w:rFonts w:asciiTheme="majorHAnsi" w:hAnsiTheme="majorHAnsi" w:cstheme="majorHAnsi"/>
          <w:b/>
          <w:bCs/>
          <w:sz w:val="24"/>
          <w:szCs w:val="24"/>
        </w:rPr>
        <w:t>VII</w:t>
      </w:r>
      <w:r w:rsidR="004141C3" w:rsidRPr="002A0776">
        <w:rPr>
          <w:rFonts w:asciiTheme="majorHAnsi" w:hAnsiTheme="majorHAnsi" w:cstheme="majorHAnsi"/>
          <w:b/>
          <w:bCs/>
          <w:sz w:val="24"/>
          <w:szCs w:val="24"/>
        </w:rPr>
        <w:t>.</w:t>
      </w:r>
    </w:p>
    <w:p w14:paraId="72AF99C0" w14:textId="0DA82B17" w:rsidR="004141C3" w:rsidRPr="002A0776" w:rsidRDefault="002A0776" w:rsidP="00C87EB9">
      <w:pPr>
        <w:pStyle w:val="Bezmezer"/>
        <w:spacing w:after="240"/>
        <w:jc w:val="center"/>
        <w:rPr>
          <w:rFonts w:asciiTheme="majorHAnsi" w:hAnsiTheme="majorHAnsi" w:cstheme="majorHAnsi"/>
          <w:b/>
          <w:bCs/>
          <w:sz w:val="24"/>
          <w:szCs w:val="24"/>
        </w:rPr>
      </w:pPr>
      <w:r>
        <w:rPr>
          <w:rFonts w:asciiTheme="majorHAnsi" w:hAnsiTheme="majorHAnsi" w:cstheme="majorHAnsi"/>
          <w:b/>
          <w:bCs/>
          <w:sz w:val="24"/>
          <w:szCs w:val="24"/>
        </w:rPr>
        <w:t>Smluvní pokuta</w:t>
      </w:r>
    </w:p>
    <w:p w14:paraId="78EC2C4E" w14:textId="78F1EF13" w:rsidR="00E43E02" w:rsidRPr="002A0776" w:rsidRDefault="0070534A" w:rsidP="00A716C1">
      <w:pPr>
        <w:pStyle w:val="Normlnweb"/>
        <w:numPr>
          <w:ilvl w:val="0"/>
          <w:numId w:val="5"/>
        </w:numPr>
        <w:spacing w:before="120" w:beforeAutospacing="0" w:after="120" w:afterAutospacing="0"/>
        <w:ind w:left="426"/>
        <w:jc w:val="both"/>
        <w:rPr>
          <w:rFonts w:asciiTheme="majorHAnsi" w:hAnsiTheme="majorHAnsi" w:cstheme="majorHAnsi"/>
        </w:rPr>
      </w:pPr>
      <w:r w:rsidRPr="002A0776">
        <w:rPr>
          <w:rFonts w:asciiTheme="majorHAnsi" w:hAnsiTheme="majorHAnsi" w:cstheme="majorHAnsi"/>
        </w:rPr>
        <w:t>V případě prodlení Zhotovitele s dokončením díla oproti sjednanému termínu doko</w:t>
      </w:r>
      <w:r w:rsidR="007A0910">
        <w:rPr>
          <w:rFonts w:asciiTheme="majorHAnsi" w:hAnsiTheme="majorHAnsi" w:cstheme="majorHAnsi"/>
        </w:rPr>
        <w:t>nčení díla uvedenému v článku V</w:t>
      </w:r>
      <w:r w:rsidR="00A716C1" w:rsidRPr="002A0776">
        <w:rPr>
          <w:rFonts w:asciiTheme="majorHAnsi" w:hAnsiTheme="majorHAnsi" w:cstheme="majorHAnsi"/>
        </w:rPr>
        <w:t>.</w:t>
      </w:r>
      <w:r w:rsidR="007A0910">
        <w:rPr>
          <w:rFonts w:asciiTheme="majorHAnsi" w:hAnsiTheme="majorHAnsi" w:cstheme="majorHAnsi"/>
        </w:rPr>
        <w:t xml:space="preserve"> </w:t>
      </w:r>
      <w:r w:rsidRPr="002A0776">
        <w:rPr>
          <w:rFonts w:asciiTheme="majorHAnsi" w:hAnsiTheme="majorHAnsi" w:cstheme="majorHAnsi"/>
        </w:rPr>
        <w:t>této smlouvy</w:t>
      </w:r>
      <w:r w:rsidR="00E43E02" w:rsidRPr="002A0776">
        <w:rPr>
          <w:rFonts w:asciiTheme="majorHAnsi" w:hAnsiTheme="majorHAnsi" w:cstheme="majorHAnsi"/>
        </w:rPr>
        <w:t xml:space="preserve"> je Objednatel oprávněn požadovat smluvní pokutu ve výši </w:t>
      </w:r>
      <w:r w:rsidR="00E43E02" w:rsidRPr="002A0776">
        <w:rPr>
          <w:rStyle w:val="Siln"/>
          <w:rFonts w:asciiTheme="majorHAnsi" w:hAnsiTheme="majorHAnsi" w:cstheme="majorHAnsi"/>
          <w:b w:val="0"/>
        </w:rPr>
        <w:t>1</w:t>
      </w:r>
      <w:r w:rsidR="00324D8D">
        <w:rPr>
          <w:rStyle w:val="Siln"/>
          <w:rFonts w:asciiTheme="majorHAnsi" w:hAnsiTheme="majorHAnsi" w:cstheme="majorHAnsi"/>
          <w:b w:val="0"/>
        </w:rPr>
        <w:t>.</w:t>
      </w:r>
      <w:r w:rsidR="00E43E02" w:rsidRPr="002A0776">
        <w:rPr>
          <w:rStyle w:val="Siln"/>
          <w:rFonts w:asciiTheme="majorHAnsi" w:hAnsiTheme="majorHAnsi" w:cstheme="majorHAnsi"/>
          <w:b w:val="0"/>
        </w:rPr>
        <w:t>000 Kč za každý den prodlení</w:t>
      </w:r>
      <w:r w:rsidR="00E43E02" w:rsidRPr="002A0776">
        <w:rPr>
          <w:rFonts w:asciiTheme="majorHAnsi" w:hAnsiTheme="majorHAnsi" w:cstheme="majorHAnsi"/>
        </w:rPr>
        <w:t>.</w:t>
      </w:r>
    </w:p>
    <w:p w14:paraId="176CAEDD" w14:textId="1656A489" w:rsidR="00E43E02" w:rsidRPr="002A0776" w:rsidRDefault="00E43E02" w:rsidP="00A716C1">
      <w:pPr>
        <w:pStyle w:val="Normlnweb"/>
        <w:numPr>
          <w:ilvl w:val="0"/>
          <w:numId w:val="5"/>
        </w:numPr>
        <w:spacing w:before="120" w:beforeAutospacing="0" w:after="120" w:afterAutospacing="0"/>
        <w:ind w:left="425" w:hanging="357"/>
        <w:jc w:val="both"/>
        <w:rPr>
          <w:rFonts w:asciiTheme="majorHAnsi" w:hAnsiTheme="majorHAnsi" w:cstheme="majorHAnsi"/>
        </w:rPr>
      </w:pPr>
      <w:r w:rsidRPr="002A0776">
        <w:rPr>
          <w:rFonts w:asciiTheme="majorHAnsi" w:hAnsiTheme="majorHAnsi" w:cstheme="majorHAnsi"/>
        </w:rPr>
        <w:t>V případě, že Zhotovitel neodstraní zjištěné vady a nedodělky ve stanovené lhůtě, je Objednatel oprávněn účtovat smluvní pokutu ve výši 500 Kč za každý den prodlení s jejich odstraněním.</w:t>
      </w:r>
    </w:p>
    <w:p w14:paraId="3F7D17F2" w14:textId="36A65AE2" w:rsidR="00E43E02" w:rsidRPr="002A0776" w:rsidRDefault="00E43E02" w:rsidP="00A716C1">
      <w:pPr>
        <w:pStyle w:val="Normlnweb"/>
        <w:numPr>
          <w:ilvl w:val="0"/>
          <w:numId w:val="5"/>
        </w:numPr>
        <w:spacing w:before="120" w:beforeAutospacing="0" w:after="120" w:afterAutospacing="0"/>
        <w:ind w:left="425" w:hanging="357"/>
        <w:jc w:val="both"/>
        <w:rPr>
          <w:rFonts w:asciiTheme="majorHAnsi" w:hAnsiTheme="majorHAnsi" w:cstheme="majorHAnsi"/>
        </w:rPr>
      </w:pPr>
      <w:r w:rsidRPr="002A0776">
        <w:rPr>
          <w:rFonts w:asciiTheme="majorHAnsi" w:hAnsiTheme="majorHAnsi" w:cstheme="majorHAnsi"/>
        </w:rPr>
        <w:lastRenderedPageBreak/>
        <w:t>Smluvní pokuty jsou splatné do 14 dnů ode dne doručení výzvy Objednatele.</w:t>
      </w:r>
    </w:p>
    <w:p w14:paraId="01F1C5AB" w14:textId="35646D99" w:rsidR="004141C3" w:rsidRPr="002A0776" w:rsidRDefault="00E43E02" w:rsidP="00A716C1">
      <w:pPr>
        <w:pStyle w:val="Normlnweb"/>
        <w:numPr>
          <w:ilvl w:val="0"/>
          <w:numId w:val="5"/>
        </w:numPr>
        <w:spacing w:before="120" w:beforeAutospacing="0" w:after="120" w:afterAutospacing="0"/>
        <w:ind w:left="425" w:hanging="357"/>
        <w:jc w:val="both"/>
        <w:rPr>
          <w:rFonts w:asciiTheme="majorHAnsi" w:hAnsiTheme="majorHAnsi" w:cstheme="majorHAnsi"/>
        </w:rPr>
      </w:pPr>
      <w:r w:rsidRPr="002A0776">
        <w:rPr>
          <w:rFonts w:asciiTheme="majorHAnsi" w:hAnsiTheme="majorHAnsi" w:cstheme="majorHAnsi"/>
        </w:rPr>
        <w:t>V případě prodlení Objednatele s úhradou faktury je Zhotovitel oprávněn požadovat úrok z prodlení v sazbě dle nařízení vlády č. 351/2013 Sb.</w:t>
      </w:r>
      <w:r w:rsidR="00BB0F79" w:rsidRPr="002A0776">
        <w:rPr>
          <w:rFonts w:asciiTheme="majorHAnsi" w:hAnsiTheme="majorHAnsi" w:cstheme="majorHAnsi"/>
        </w:rPr>
        <w:t>, ve znění pozdějších předpisů.</w:t>
      </w:r>
    </w:p>
    <w:p w14:paraId="71DDB2A1" w14:textId="77777777" w:rsidR="00C5048F" w:rsidRDefault="00C5048F" w:rsidP="001F31FD">
      <w:pPr>
        <w:pStyle w:val="Bezmezer"/>
        <w:jc w:val="center"/>
        <w:rPr>
          <w:rFonts w:asciiTheme="majorHAnsi" w:hAnsiTheme="majorHAnsi" w:cstheme="majorHAnsi"/>
          <w:b/>
          <w:bCs/>
          <w:sz w:val="24"/>
          <w:szCs w:val="24"/>
        </w:rPr>
      </w:pPr>
    </w:p>
    <w:p w14:paraId="3A1E1884" w14:textId="4DB7BA78" w:rsidR="00E43E02" w:rsidRPr="002A0776" w:rsidRDefault="00E43E02" w:rsidP="001F31FD">
      <w:pPr>
        <w:pStyle w:val="Bezmezer"/>
        <w:jc w:val="center"/>
        <w:rPr>
          <w:rFonts w:asciiTheme="majorHAnsi" w:hAnsiTheme="majorHAnsi" w:cstheme="majorHAnsi"/>
          <w:b/>
          <w:bCs/>
          <w:sz w:val="24"/>
          <w:szCs w:val="24"/>
        </w:rPr>
      </w:pPr>
      <w:r w:rsidRPr="002A0776">
        <w:rPr>
          <w:rFonts w:asciiTheme="majorHAnsi" w:hAnsiTheme="majorHAnsi" w:cstheme="majorHAnsi"/>
          <w:b/>
          <w:bCs/>
          <w:sz w:val="24"/>
          <w:szCs w:val="24"/>
        </w:rPr>
        <w:t>VIII.</w:t>
      </w:r>
    </w:p>
    <w:p w14:paraId="2F9F5500" w14:textId="3A725697" w:rsidR="00E43E02" w:rsidRPr="002A0776" w:rsidRDefault="002A0776" w:rsidP="00C87EB9">
      <w:pPr>
        <w:pStyle w:val="Bezmezer"/>
        <w:spacing w:after="240"/>
        <w:jc w:val="center"/>
        <w:rPr>
          <w:rFonts w:asciiTheme="majorHAnsi" w:hAnsiTheme="majorHAnsi" w:cstheme="majorHAnsi"/>
          <w:b/>
          <w:bCs/>
          <w:sz w:val="24"/>
          <w:szCs w:val="24"/>
        </w:rPr>
      </w:pPr>
      <w:r>
        <w:rPr>
          <w:rFonts w:asciiTheme="majorHAnsi" w:hAnsiTheme="majorHAnsi" w:cstheme="majorHAnsi"/>
          <w:b/>
          <w:bCs/>
          <w:sz w:val="24"/>
          <w:szCs w:val="24"/>
        </w:rPr>
        <w:t>Záruka a odpovědnost za vady</w:t>
      </w:r>
    </w:p>
    <w:p w14:paraId="03FA087C" w14:textId="77777777" w:rsidR="00E43E02" w:rsidRPr="002A0776" w:rsidRDefault="00E43E02" w:rsidP="00BB0F79">
      <w:pPr>
        <w:pStyle w:val="Normlnweb"/>
        <w:numPr>
          <w:ilvl w:val="0"/>
          <w:numId w:val="9"/>
        </w:numPr>
        <w:spacing w:before="120" w:beforeAutospacing="0" w:after="120" w:afterAutospacing="0"/>
        <w:ind w:left="425" w:hanging="357"/>
        <w:jc w:val="both"/>
        <w:rPr>
          <w:rFonts w:asciiTheme="majorHAnsi" w:hAnsiTheme="majorHAnsi" w:cstheme="majorHAnsi"/>
        </w:rPr>
      </w:pPr>
      <w:r w:rsidRPr="002A0776">
        <w:rPr>
          <w:rFonts w:asciiTheme="majorHAnsi" w:hAnsiTheme="majorHAnsi" w:cstheme="majorHAnsi"/>
        </w:rPr>
        <w:t xml:space="preserve">Zhotovitel poskytuje na provedené dílo záruku v délce </w:t>
      </w:r>
      <w:r w:rsidRPr="002A0776">
        <w:rPr>
          <w:rStyle w:val="Siln"/>
          <w:rFonts w:asciiTheme="majorHAnsi" w:hAnsiTheme="majorHAnsi" w:cstheme="majorHAnsi"/>
          <w:b w:val="0"/>
        </w:rPr>
        <w:t>24 měsíců</w:t>
      </w:r>
      <w:r w:rsidRPr="002A0776">
        <w:rPr>
          <w:rFonts w:asciiTheme="majorHAnsi" w:hAnsiTheme="majorHAnsi" w:cstheme="majorHAnsi"/>
        </w:rPr>
        <w:t xml:space="preserve"> ode dne podpisu předávacího protokolu.</w:t>
      </w:r>
    </w:p>
    <w:p w14:paraId="2A2430AD" w14:textId="77777777" w:rsidR="00E43E02" w:rsidRPr="002A0776" w:rsidRDefault="00E43E02" w:rsidP="00BB0F79">
      <w:pPr>
        <w:pStyle w:val="Normlnweb"/>
        <w:numPr>
          <w:ilvl w:val="0"/>
          <w:numId w:val="9"/>
        </w:numPr>
        <w:spacing w:before="120" w:beforeAutospacing="0" w:after="120" w:afterAutospacing="0"/>
        <w:ind w:left="425" w:hanging="357"/>
        <w:jc w:val="both"/>
        <w:rPr>
          <w:rFonts w:asciiTheme="majorHAnsi" w:hAnsiTheme="majorHAnsi" w:cstheme="majorHAnsi"/>
        </w:rPr>
      </w:pPr>
      <w:r w:rsidRPr="002A0776">
        <w:rPr>
          <w:rFonts w:asciiTheme="majorHAnsi" w:hAnsiTheme="majorHAnsi" w:cstheme="majorHAnsi"/>
        </w:rPr>
        <w:t>V záruční době se Zhotovitel zavazuje bezplatně odstranit všechny vady a nedostatky, které se na díle vyskytnou a budou řádně uplatněny Objednatelem.</w:t>
      </w:r>
    </w:p>
    <w:p w14:paraId="11A1B50E" w14:textId="77777777" w:rsidR="00F10A67" w:rsidRPr="002A0776" w:rsidRDefault="00E43E02" w:rsidP="00BB0F79">
      <w:pPr>
        <w:pStyle w:val="Normlnweb"/>
        <w:numPr>
          <w:ilvl w:val="0"/>
          <w:numId w:val="9"/>
        </w:numPr>
        <w:spacing w:before="120" w:beforeAutospacing="0" w:after="120" w:afterAutospacing="0"/>
        <w:ind w:left="425" w:hanging="357"/>
        <w:jc w:val="both"/>
        <w:rPr>
          <w:rFonts w:asciiTheme="majorHAnsi" w:hAnsiTheme="majorHAnsi" w:cstheme="majorHAnsi"/>
        </w:rPr>
      </w:pPr>
      <w:r w:rsidRPr="002A0776">
        <w:rPr>
          <w:rFonts w:asciiTheme="majorHAnsi" w:hAnsiTheme="majorHAnsi" w:cstheme="majorHAnsi"/>
        </w:rPr>
        <w:t>V případě vadného plnění může Objednatel požadovat:</w:t>
      </w:r>
    </w:p>
    <w:p w14:paraId="15CACB03" w14:textId="77777777" w:rsidR="00F10A67" w:rsidRPr="002A0776" w:rsidRDefault="00E43E02" w:rsidP="00F10A67">
      <w:pPr>
        <w:pStyle w:val="Normlnweb"/>
        <w:spacing w:before="120" w:beforeAutospacing="0" w:after="120" w:afterAutospacing="0"/>
        <w:ind w:left="425"/>
        <w:jc w:val="both"/>
        <w:rPr>
          <w:rFonts w:asciiTheme="majorHAnsi" w:hAnsiTheme="majorHAnsi" w:cstheme="majorHAnsi"/>
        </w:rPr>
      </w:pPr>
      <w:r w:rsidRPr="002A0776">
        <w:rPr>
          <w:rFonts w:asciiTheme="majorHAnsi" w:hAnsiTheme="majorHAnsi" w:cstheme="majorHAnsi"/>
        </w:rPr>
        <w:t>a) bezplatné odstranění vady,</w:t>
      </w:r>
    </w:p>
    <w:p w14:paraId="4EC8D32C" w14:textId="77777777" w:rsidR="00F10A67" w:rsidRPr="002A0776" w:rsidRDefault="00E43E02" w:rsidP="00F10A67">
      <w:pPr>
        <w:pStyle w:val="Normlnweb"/>
        <w:spacing w:before="120" w:beforeAutospacing="0" w:after="120" w:afterAutospacing="0"/>
        <w:ind w:left="425"/>
        <w:jc w:val="both"/>
        <w:rPr>
          <w:rFonts w:asciiTheme="majorHAnsi" w:hAnsiTheme="majorHAnsi" w:cstheme="majorHAnsi"/>
        </w:rPr>
      </w:pPr>
      <w:r w:rsidRPr="002A0776">
        <w:rPr>
          <w:rFonts w:asciiTheme="majorHAnsi" w:hAnsiTheme="majorHAnsi" w:cstheme="majorHAnsi"/>
        </w:rPr>
        <w:t>b) přiměřenou slevu z ceny díla, nebo</w:t>
      </w:r>
    </w:p>
    <w:p w14:paraId="496C1618" w14:textId="095A318E" w:rsidR="00E43E02" w:rsidRPr="002A0776" w:rsidRDefault="00E43E02" w:rsidP="00F10A67">
      <w:pPr>
        <w:pStyle w:val="Normlnweb"/>
        <w:spacing w:before="120" w:beforeAutospacing="0" w:after="120" w:afterAutospacing="0"/>
        <w:ind w:left="425"/>
        <w:jc w:val="both"/>
        <w:rPr>
          <w:rFonts w:asciiTheme="majorHAnsi" w:hAnsiTheme="majorHAnsi" w:cstheme="majorHAnsi"/>
        </w:rPr>
      </w:pPr>
      <w:r w:rsidRPr="002A0776">
        <w:rPr>
          <w:rFonts w:asciiTheme="majorHAnsi" w:hAnsiTheme="majorHAnsi" w:cstheme="majorHAnsi"/>
        </w:rPr>
        <w:t>c) v závažných případech odstoupení od smlouvy.</w:t>
      </w:r>
    </w:p>
    <w:p w14:paraId="529867DE" w14:textId="77777777" w:rsidR="00E43E02" w:rsidRPr="002A0776" w:rsidRDefault="00E43E02" w:rsidP="00BB0F79">
      <w:pPr>
        <w:pStyle w:val="Normlnweb"/>
        <w:numPr>
          <w:ilvl w:val="0"/>
          <w:numId w:val="9"/>
        </w:numPr>
        <w:spacing w:before="120" w:beforeAutospacing="0" w:after="120" w:afterAutospacing="0"/>
        <w:ind w:left="425" w:hanging="357"/>
        <w:jc w:val="both"/>
        <w:rPr>
          <w:rFonts w:asciiTheme="majorHAnsi" w:hAnsiTheme="majorHAnsi" w:cstheme="majorHAnsi"/>
        </w:rPr>
      </w:pPr>
      <w:r w:rsidRPr="002A0776">
        <w:rPr>
          <w:rFonts w:asciiTheme="majorHAnsi" w:hAnsiTheme="majorHAnsi" w:cstheme="majorHAnsi"/>
        </w:rPr>
        <w:t>Zhotovitel odpovídá za škody způsobené při provádění díla, zejména za poškození okolních konstrukcí, sbírkových předmětů či instalací, a je povinen tyto škody nahradit.</w:t>
      </w:r>
    </w:p>
    <w:p w14:paraId="7C9C0C1C" w14:textId="77777777" w:rsidR="00E43E02" w:rsidRPr="002A0776" w:rsidRDefault="00E43E02" w:rsidP="004141C3">
      <w:pPr>
        <w:rPr>
          <w:rFonts w:asciiTheme="majorHAnsi" w:hAnsiTheme="majorHAnsi" w:cstheme="majorHAnsi"/>
          <w:bCs/>
          <w:sz w:val="24"/>
          <w:szCs w:val="24"/>
        </w:rPr>
      </w:pPr>
    </w:p>
    <w:p w14:paraId="68898F3B" w14:textId="101CDCA9" w:rsidR="004141C3" w:rsidRPr="002A0776" w:rsidRDefault="00CA5FE7" w:rsidP="001F31FD">
      <w:pPr>
        <w:pStyle w:val="Bezmezer"/>
        <w:jc w:val="center"/>
        <w:rPr>
          <w:rFonts w:asciiTheme="majorHAnsi" w:hAnsiTheme="majorHAnsi" w:cstheme="majorHAnsi"/>
          <w:b/>
          <w:bCs/>
          <w:sz w:val="24"/>
          <w:szCs w:val="24"/>
        </w:rPr>
      </w:pPr>
      <w:r w:rsidRPr="002A0776">
        <w:rPr>
          <w:rFonts w:asciiTheme="majorHAnsi" w:hAnsiTheme="majorHAnsi" w:cstheme="majorHAnsi"/>
          <w:b/>
          <w:bCs/>
          <w:sz w:val="24"/>
          <w:szCs w:val="24"/>
        </w:rPr>
        <w:t>IX</w:t>
      </w:r>
      <w:r w:rsidR="004141C3" w:rsidRPr="002A0776">
        <w:rPr>
          <w:rFonts w:asciiTheme="majorHAnsi" w:hAnsiTheme="majorHAnsi" w:cstheme="majorHAnsi"/>
          <w:b/>
          <w:bCs/>
          <w:sz w:val="24"/>
          <w:szCs w:val="24"/>
        </w:rPr>
        <w:t>.</w:t>
      </w:r>
    </w:p>
    <w:p w14:paraId="0048BD61" w14:textId="7A2AE775" w:rsidR="004141C3" w:rsidRPr="002A0776" w:rsidRDefault="002A0776" w:rsidP="00C87EB9">
      <w:pPr>
        <w:pStyle w:val="Bezmezer"/>
        <w:spacing w:after="240"/>
        <w:jc w:val="center"/>
        <w:rPr>
          <w:rFonts w:asciiTheme="majorHAnsi" w:hAnsiTheme="majorHAnsi" w:cstheme="majorHAnsi"/>
          <w:b/>
          <w:bCs/>
          <w:sz w:val="24"/>
          <w:szCs w:val="24"/>
        </w:rPr>
      </w:pPr>
      <w:r>
        <w:rPr>
          <w:rFonts w:asciiTheme="majorHAnsi" w:hAnsiTheme="majorHAnsi" w:cstheme="majorHAnsi"/>
          <w:b/>
          <w:bCs/>
          <w:sz w:val="24"/>
          <w:szCs w:val="24"/>
        </w:rPr>
        <w:t>Závěrečná ustanovení</w:t>
      </w:r>
    </w:p>
    <w:p w14:paraId="0195D7C8" w14:textId="77777777" w:rsidR="004141C3" w:rsidRPr="002A0776" w:rsidRDefault="004141C3" w:rsidP="00112184">
      <w:pPr>
        <w:pStyle w:val="Odstavecseseznamem"/>
        <w:numPr>
          <w:ilvl w:val="0"/>
          <w:numId w:val="4"/>
        </w:numPr>
        <w:suppressAutoHyphens w:val="0"/>
        <w:spacing w:before="120" w:after="120"/>
        <w:ind w:left="425" w:hanging="425"/>
        <w:contextualSpacing/>
        <w:rPr>
          <w:rFonts w:asciiTheme="majorHAnsi" w:hAnsiTheme="majorHAnsi" w:cstheme="majorHAnsi"/>
          <w:sz w:val="24"/>
          <w:szCs w:val="24"/>
        </w:rPr>
      </w:pPr>
      <w:r w:rsidRPr="002A0776">
        <w:rPr>
          <w:rFonts w:asciiTheme="majorHAnsi" w:hAnsiTheme="majorHAnsi" w:cstheme="majorHAnsi"/>
          <w:sz w:val="24"/>
          <w:szCs w:val="24"/>
        </w:rPr>
        <w:t>Práva a povinnosti smluvních stran, které nejsou výslovně upraveny touto smlouvou, se řídí ustanoveními občanského zákoníku.</w:t>
      </w:r>
    </w:p>
    <w:p w14:paraId="065DFFD4" w14:textId="04CBA076" w:rsidR="00A114C7" w:rsidRPr="002A0776" w:rsidRDefault="004141C3" w:rsidP="00112184">
      <w:pPr>
        <w:pStyle w:val="Odstavecseseznamem"/>
        <w:widowControl w:val="0"/>
        <w:numPr>
          <w:ilvl w:val="0"/>
          <w:numId w:val="4"/>
        </w:numPr>
        <w:tabs>
          <w:tab w:val="left" w:pos="426"/>
        </w:tabs>
        <w:suppressAutoHyphens w:val="0"/>
        <w:autoSpaceDE w:val="0"/>
        <w:autoSpaceDN w:val="0"/>
        <w:adjustRightInd w:val="0"/>
        <w:spacing w:before="120" w:after="120"/>
        <w:ind w:left="426" w:hanging="426"/>
        <w:contextualSpacing/>
        <w:rPr>
          <w:rFonts w:asciiTheme="majorHAnsi" w:hAnsiTheme="majorHAnsi" w:cstheme="majorHAnsi"/>
          <w:sz w:val="24"/>
          <w:szCs w:val="24"/>
        </w:rPr>
      </w:pPr>
      <w:r w:rsidRPr="002A0776">
        <w:rPr>
          <w:rFonts w:asciiTheme="majorHAnsi" w:hAnsiTheme="majorHAnsi" w:cstheme="majorHAnsi"/>
          <w:sz w:val="24"/>
          <w:szCs w:val="24"/>
        </w:rPr>
        <w:t xml:space="preserve">Tato smlouva je </w:t>
      </w:r>
      <w:r w:rsidR="003B40CC">
        <w:rPr>
          <w:rFonts w:asciiTheme="majorHAnsi" w:hAnsiTheme="majorHAnsi" w:cstheme="majorHAnsi"/>
          <w:sz w:val="24"/>
          <w:szCs w:val="24"/>
        </w:rPr>
        <w:t>podepsány elektronicky.</w:t>
      </w:r>
    </w:p>
    <w:p w14:paraId="167E2345" w14:textId="394D56DA" w:rsidR="004141C3" w:rsidRPr="002A0776" w:rsidRDefault="004141C3" w:rsidP="00112184">
      <w:pPr>
        <w:pStyle w:val="Odstavecseseznamem"/>
        <w:numPr>
          <w:ilvl w:val="0"/>
          <w:numId w:val="4"/>
        </w:numPr>
        <w:suppressAutoHyphens w:val="0"/>
        <w:spacing w:before="120" w:after="120"/>
        <w:ind w:left="426" w:hanging="426"/>
        <w:contextualSpacing/>
        <w:rPr>
          <w:rFonts w:asciiTheme="majorHAnsi" w:hAnsiTheme="majorHAnsi" w:cstheme="majorHAnsi"/>
          <w:sz w:val="24"/>
          <w:szCs w:val="24"/>
        </w:rPr>
      </w:pPr>
      <w:r w:rsidRPr="002A0776">
        <w:rPr>
          <w:rFonts w:asciiTheme="majorHAnsi" w:hAnsiTheme="majorHAnsi" w:cstheme="majorHAnsi"/>
          <w:sz w:val="24"/>
          <w:szCs w:val="24"/>
        </w:rPr>
        <w:t>Tuto smlouvu lze měnit a doplňovat pouze písemně, a to na základě vzestupně číslovaných písemných dodatků podepsaných smluvními stranami na jedné listině.</w:t>
      </w:r>
    </w:p>
    <w:p w14:paraId="468324A6" w14:textId="38E0DA14" w:rsidR="004141C3" w:rsidRPr="002A0776" w:rsidRDefault="00C1446E" w:rsidP="00112184">
      <w:pPr>
        <w:pStyle w:val="Odstavecseseznamem"/>
        <w:numPr>
          <w:ilvl w:val="0"/>
          <w:numId w:val="4"/>
        </w:numPr>
        <w:suppressAutoHyphens w:val="0"/>
        <w:spacing w:before="120" w:after="120"/>
        <w:ind w:left="426" w:hanging="426"/>
        <w:contextualSpacing/>
        <w:rPr>
          <w:rFonts w:asciiTheme="majorHAnsi" w:hAnsiTheme="majorHAnsi" w:cstheme="majorHAnsi"/>
          <w:sz w:val="24"/>
          <w:szCs w:val="24"/>
        </w:rPr>
      </w:pPr>
      <w:r w:rsidRPr="002A0776">
        <w:rPr>
          <w:rFonts w:asciiTheme="majorHAnsi" w:hAnsiTheme="majorHAnsi" w:cstheme="majorHAnsi"/>
          <w:sz w:val="24"/>
          <w:szCs w:val="24"/>
          <w:lang w:eastAsia="en-US"/>
        </w:rPr>
        <w:t>T</w:t>
      </w:r>
      <w:r w:rsidR="004141C3" w:rsidRPr="002A0776">
        <w:rPr>
          <w:rFonts w:asciiTheme="majorHAnsi" w:hAnsiTheme="majorHAnsi" w:cstheme="majorHAnsi"/>
          <w:sz w:val="24"/>
          <w:szCs w:val="24"/>
          <w:lang w:eastAsia="en-US"/>
        </w:rPr>
        <w:t xml:space="preserve">ato smlouva nabývá platnosti dnem jejího podpisu, účinnosti nabude dnem jejího uveřejnění v registru smluv. </w:t>
      </w:r>
    </w:p>
    <w:p w14:paraId="3021C036" w14:textId="7DFC87DE" w:rsidR="004141C3" w:rsidRPr="002A0776" w:rsidRDefault="004141C3" w:rsidP="00112184">
      <w:pPr>
        <w:pStyle w:val="Odstavecseseznamem"/>
        <w:numPr>
          <w:ilvl w:val="0"/>
          <w:numId w:val="4"/>
        </w:numPr>
        <w:suppressAutoHyphens w:val="0"/>
        <w:spacing w:before="120" w:after="120"/>
        <w:ind w:left="426" w:hanging="426"/>
        <w:contextualSpacing/>
        <w:rPr>
          <w:rFonts w:asciiTheme="majorHAnsi" w:hAnsiTheme="majorHAnsi" w:cstheme="majorHAnsi"/>
          <w:sz w:val="24"/>
          <w:szCs w:val="24"/>
        </w:rPr>
      </w:pPr>
      <w:r w:rsidRPr="002A0776">
        <w:rPr>
          <w:rFonts w:asciiTheme="majorHAnsi" w:hAnsiTheme="majorHAnsi" w:cstheme="majorHAnsi"/>
          <w:sz w:val="24"/>
          <w:szCs w:val="24"/>
          <w:lang w:eastAsia="en-US"/>
        </w:rPr>
        <w:t>Smluvní strany prohlašují, že se zněním této smlouvy se podrobně seznámily, že tato smlouva je projevem jejich pravé a vážné vůle, důkaz čehož připojují své podpisy. Dále prohlašují, že tuto smlouvu neuzavřeli v tísni za nápadně nevýhodných podmínek.</w:t>
      </w:r>
    </w:p>
    <w:p w14:paraId="0F67280D" w14:textId="77777777" w:rsidR="00035716" w:rsidRPr="002A0776" w:rsidRDefault="00035716" w:rsidP="00CE6C99">
      <w:pPr>
        <w:pStyle w:val="Bezmezer"/>
        <w:rPr>
          <w:rFonts w:asciiTheme="majorHAnsi" w:hAnsiTheme="majorHAnsi" w:cstheme="majorHAnsi"/>
          <w:sz w:val="24"/>
          <w:szCs w:val="24"/>
        </w:rPr>
      </w:pPr>
    </w:p>
    <w:p w14:paraId="05642AC0" w14:textId="77777777" w:rsidR="00035716" w:rsidRPr="002A0776" w:rsidRDefault="00035716" w:rsidP="00CE6C99">
      <w:pPr>
        <w:pStyle w:val="Bezmezer"/>
        <w:rPr>
          <w:rFonts w:asciiTheme="majorHAnsi" w:hAnsiTheme="majorHAnsi" w:cstheme="majorHAnsi"/>
          <w:sz w:val="24"/>
          <w:szCs w:val="24"/>
        </w:rPr>
      </w:pPr>
    </w:p>
    <w:p w14:paraId="64026BEB" w14:textId="77777777" w:rsidR="006315D6" w:rsidRPr="002A0776" w:rsidRDefault="006315D6" w:rsidP="00CE6C99">
      <w:pPr>
        <w:pStyle w:val="Bezmezer"/>
        <w:rPr>
          <w:rFonts w:asciiTheme="majorHAnsi" w:hAnsiTheme="majorHAnsi" w:cstheme="majorHAnsi"/>
          <w:bCs/>
          <w:color w:val="000000"/>
          <w:sz w:val="24"/>
          <w:szCs w:val="24"/>
        </w:rPr>
      </w:pPr>
      <w:r w:rsidRPr="002A0776">
        <w:rPr>
          <w:rFonts w:asciiTheme="majorHAnsi" w:hAnsiTheme="majorHAnsi" w:cstheme="majorHAnsi"/>
          <w:bCs/>
          <w:color w:val="000000"/>
          <w:sz w:val="24"/>
          <w:szCs w:val="24"/>
        </w:rPr>
        <w:t>V Praze dne _______________</w:t>
      </w:r>
      <w:r w:rsidRPr="002A0776">
        <w:rPr>
          <w:rFonts w:asciiTheme="majorHAnsi" w:hAnsiTheme="majorHAnsi" w:cstheme="majorHAnsi"/>
          <w:bCs/>
          <w:color w:val="000000"/>
          <w:sz w:val="24"/>
          <w:szCs w:val="24"/>
        </w:rPr>
        <w:tab/>
      </w:r>
      <w:r w:rsidRPr="002A0776">
        <w:rPr>
          <w:rFonts w:asciiTheme="majorHAnsi" w:hAnsiTheme="majorHAnsi" w:cstheme="majorHAnsi"/>
          <w:bCs/>
          <w:color w:val="000000"/>
          <w:sz w:val="24"/>
          <w:szCs w:val="24"/>
        </w:rPr>
        <w:tab/>
      </w:r>
      <w:r w:rsidRPr="002A0776">
        <w:rPr>
          <w:rFonts w:asciiTheme="majorHAnsi" w:hAnsiTheme="majorHAnsi" w:cstheme="majorHAnsi"/>
          <w:bCs/>
          <w:color w:val="000000"/>
          <w:sz w:val="24"/>
          <w:szCs w:val="24"/>
        </w:rPr>
        <w:tab/>
      </w:r>
      <w:r w:rsidRPr="002A0776">
        <w:rPr>
          <w:rFonts w:asciiTheme="majorHAnsi" w:hAnsiTheme="majorHAnsi" w:cstheme="majorHAnsi"/>
          <w:bCs/>
          <w:color w:val="000000"/>
          <w:sz w:val="24"/>
          <w:szCs w:val="24"/>
        </w:rPr>
        <w:tab/>
        <w:t>V Praze dne _______________</w:t>
      </w:r>
    </w:p>
    <w:p w14:paraId="4BF30C88" w14:textId="77777777" w:rsidR="006315D6" w:rsidRPr="002A0776" w:rsidRDefault="006315D6" w:rsidP="00CE6C99">
      <w:pPr>
        <w:pStyle w:val="Bezmezer"/>
        <w:rPr>
          <w:rFonts w:asciiTheme="majorHAnsi" w:hAnsiTheme="majorHAnsi" w:cstheme="majorHAnsi"/>
          <w:color w:val="000000"/>
          <w:sz w:val="24"/>
          <w:szCs w:val="24"/>
        </w:rPr>
      </w:pPr>
    </w:p>
    <w:p w14:paraId="4634A867" w14:textId="77777777" w:rsidR="006315D6" w:rsidRDefault="006315D6" w:rsidP="00CE6C99">
      <w:pPr>
        <w:pStyle w:val="Bezmezer"/>
        <w:rPr>
          <w:rFonts w:asciiTheme="majorHAnsi" w:hAnsiTheme="majorHAnsi" w:cstheme="majorHAnsi"/>
          <w:color w:val="000000"/>
          <w:sz w:val="24"/>
          <w:szCs w:val="24"/>
        </w:rPr>
      </w:pPr>
    </w:p>
    <w:p w14:paraId="2959B07F" w14:textId="77777777" w:rsidR="00C87EB9" w:rsidRPr="002A0776" w:rsidRDefault="00C87EB9" w:rsidP="00CE6C99">
      <w:pPr>
        <w:pStyle w:val="Bezmezer"/>
        <w:rPr>
          <w:rFonts w:asciiTheme="majorHAnsi" w:hAnsiTheme="majorHAnsi" w:cstheme="majorHAnsi"/>
          <w:color w:val="000000"/>
          <w:sz w:val="24"/>
          <w:szCs w:val="24"/>
        </w:rPr>
      </w:pPr>
    </w:p>
    <w:p w14:paraId="00C6894E" w14:textId="77777777" w:rsidR="006315D6" w:rsidRPr="002A0776" w:rsidRDefault="006315D6" w:rsidP="00CE6C99">
      <w:pPr>
        <w:pStyle w:val="Bezmezer"/>
        <w:rPr>
          <w:rFonts w:asciiTheme="majorHAnsi" w:hAnsiTheme="majorHAnsi" w:cstheme="majorHAnsi"/>
          <w:color w:val="000000"/>
          <w:sz w:val="24"/>
          <w:szCs w:val="24"/>
        </w:rPr>
      </w:pPr>
      <w:r w:rsidRPr="002A0776">
        <w:rPr>
          <w:rFonts w:asciiTheme="majorHAnsi" w:hAnsiTheme="majorHAnsi" w:cstheme="majorHAnsi"/>
          <w:color w:val="000000"/>
          <w:sz w:val="24"/>
          <w:szCs w:val="24"/>
        </w:rPr>
        <w:t>_________________________</w:t>
      </w:r>
      <w:r w:rsidRPr="002A0776">
        <w:rPr>
          <w:rFonts w:asciiTheme="majorHAnsi" w:hAnsiTheme="majorHAnsi" w:cstheme="majorHAnsi"/>
          <w:color w:val="000000"/>
          <w:sz w:val="24"/>
          <w:szCs w:val="24"/>
        </w:rPr>
        <w:tab/>
      </w:r>
      <w:r w:rsidRPr="002A0776">
        <w:rPr>
          <w:rFonts w:asciiTheme="majorHAnsi" w:hAnsiTheme="majorHAnsi" w:cstheme="majorHAnsi"/>
          <w:color w:val="000000"/>
          <w:sz w:val="24"/>
          <w:szCs w:val="24"/>
        </w:rPr>
        <w:tab/>
      </w:r>
      <w:r w:rsidRPr="002A0776">
        <w:rPr>
          <w:rFonts w:asciiTheme="majorHAnsi" w:hAnsiTheme="majorHAnsi" w:cstheme="majorHAnsi"/>
          <w:color w:val="000000"/>
          <w:sz w:val="24"/>
          <w:szCs w:val="24"/>
        </w:rPr>
        <w:tab/>
      </w:r>
      <w:r w:rsidRPr="002A0776">
        <w:rPr>
          <w:rFonts w:asciiTheme="majorHAnsi" w:hAnsiTheme="majorHAnsi" w:cstheme="majorHAnsi"/>
          <w:color w:val="000000"/>
          <w:sz w:val="24"/>
          <w:szCs w:val="24"/>
        </w:rPr>
        <w:tab/>
        <w:t>_________________________</w:t>
      </w:r>
    </w:p>
    <w:p w14:paraId="38711C23" w14:textId="7D29F338" w:rsidR="00C877D9" w:rsidRPr="002A0776" w:rsidRDefault="006315D6" w:rsidP="00CE6C99">
      <w:pPr>
        <w:pStyle w:val="Bezmezer"/>
        <w:rPr>
          <w:rFonts w:asciiTheme="majorHAnsi" w:hAnsiTheme="majorHAnsi" w:cstheme="majorHAnsi"/>
          <w:sz w:val="24"/>
          <w:szCs w:val="24"/>
        </w:rPr>
      </w:pPr>
      <w:r w:rsidRPr="002A0776">
        <w:rPr>
          <w:rFonts w:asciiTheme="majorHAnsi" w:hAnsiTheme="majorHAnsi" w:cstheme="majorHAnsi"/>
          <w:sz w:val="24"/>
          <w:szCs w:val="24"/>
        </w:rPr>
        <w:t>Mgr. Petr Brůha</w:t>
      </w:r>
      <w:r w:rsidRPr="002A0776">
        <w:rPr>
          <w:rFonts w:asciiTheme="majorHAnsi" w:hAnsiTheme="majorHAnsi" w:cstheme="majorHAnsi"/>
          <w:sz w:val="24"/>
          <w:szCs w:val="24"/>
        </w:rPr>
        <w:tab/>
      </w:r>
      <w:r w:rsidRPr="002A0776">
        <w:rPr>
          <w:rFonts w:asciiTheme="majorHAnsi" w:hAnsiTheme="majorHAnsi" w:cstheme="majorHAnsi"/>
          <w:sz w:val="24"/>
          <w:szCs w:val="24"/>
        </w:rPr>
        <w:tab/>
      </w:r>
      <w:r w:rsidRPr="002A0776">
        <w:rPr>
          <w:rFonts w:asciiTheme="majorHAnsi" w:hAnsiTheme="majorHAnsi" w:cstheme="majorHAnsi"/>
          <w:sz w:val="24"/>
          <w:szCs w:val="24"/>
        </w:rPr>
        <w:tab/>
      </w:r>
      <w:r w:rsidRPr="002A0776">
        <w:rPr>
          <w:rFonts w:asciiTheme="majorHAnsi" w:hAnsiTheme="majorHAnsi" w:cstheme="majorHAnsi"/>
          <w:sz w:val="24"/>
          <w:szCs w:val="24"/>
        </w:rPr>
        <w:tab/>
      </w:r>
      <w:r w:rsidRPr="002A0776">
        <w:rPr>
          <w:rFonts w:asciiTheme="majorHAnsi" w:hAnsiTheme="majorHAnsi" w:cstheme="majorHAnsi"/>
          <w:sz w:val="24"/>
          <w:szCs w:val="24"/>
        </w:rPr>
        <w:tab/>
      </w:r>
      <w:r w:rsidRPr="002A0776">
        <w:rPr>
          <w:rFonts w:asciiTheme="majorHAnsi" w:hAnsiTheme="majorHAnsi" w:cstheme="majorHAnsi"/>
          <w:sz w:val="24"/>
          <w:szCs w:val="24"/>
        </w:rPr>
        <w:tab/>
      </w:r>
      <w:r w:rsidR="00F94863">
        <w:rPr>
          <w:rFonts w:asciiTheme="majorHAnsi" w:eastAsia="Tahoma" w:hAnsiTheme="majorHAnsi" w:cstheme="majorHAnsi"/>
          <w:color w:val="000000"/>
          <w:sz w:val="24"/>
          <w:szCs w:val="24"/>
        </w:rPr>
        <w:t>Pavel Müller</w:t>
      </w:r>
      <w:r w:rsidR="00670F34">
        <w:rPr>
          <w:rFonts w:asciiTheme="majorHAnsi" w:eastAsia="Tahoma" w:hAnsiTheme="majorHAnsi" w:cstheme="majorHAnsi"/>
          <w:color w:val="000000"/>
          <w:sz w:val="24"/>
          <w:szCs w:val="24"/>
        </w:rPr>
        <w:t xml:space="preserve"> </w:t>
      </w:r>
    </w:p>
    <w:p w14:paraId="005B38BD" w14:textId="17AA2112" w:rsidR="006315D6" w:rsidRPr="002A0776" w:rsidRDefault="006315D6" w:rsidP="00CE6C99">
      <w:pPr>
        <w:pStyle w:val="Bezmezer"/>
        <w:rPr>
          <w:rFonts w:asciiTheme="majorHAnsi" w:hAnsiTheme="majorHAnsi" w:cstheme="majorHAnsi"/>
          <w:sz w:val="24"/>
          <w:szCs w:val="24"/>
        </w:rPr>
      </w:pPr>
      <w:r w:rsidRPr="002A0776">
        <w:rPr>
          <w:rFonts w:asciiTheme="majorHAnsi" w:hAnsiTheme="majorHAnsi" w:cstheme="majorHAnsi"/>
          <w:sz w:val="24"/>
          <w:szCs w:val="24"/>
        </w:rPr>
        <w:t xml:space="preserve">náměstek pro centrální </w:t>
      </w:r>
      <w:r w:rsidR="00670F34">
        <w:rPr>
          <w:rFonts w:asciiTheme="majorHAnsi" w:hAnsiTheme="majorHAnsi" w:cstheme="majorHAnsi"/>
          <w:sz w:val="24"/>
          <w:szCs w:val="24"/>
        </w:rPr>
        <w:tab/>
      </w:r>
      <w:r w:rsidR="00670F34">
        <w:rPr>
          <w:rFonts w:asciiTheme="majorHAnsi" w:hAnsiTheme="majorHAnsi" w:cstheme="majorHAnsi"/>
          <w:sz w:val="24"/>
          <w:szCs w:val="24"/>
        </w:rPr>
        <w:tab/>
      </w:r>
      <w:r w:rsidR="00670F34">
        <w:rPr>
          <w:rFonts w:asciiTheme="majorHAnsi" w:hAnsiTheme="majorHAnsi" w:cstheme="majorHAnsi"/>
          <w:sz w:val="24"/>
          <w:szCs w:val="24"/>
        </w:rPr>
        <w:tab/>
      </w:r>
      <w:r w:rsidR="00670F34">
        <w:rPr>
          <w:rFonts w:asciiTheme="majorHAnsi" w:hAnsiTheme="majorHAnsi" w:cstheme="majorHAnsi"/>
          <w:sz w:val="24"/>
          <w:szCs w:val="24"/>
        </w:rPr>
        <w:tab/>
      </w:r>
      <w:r w:rsidR="00670F34">
        <w:rPr>
          <w:rFonts w:asciiTheme="majorHAnsi" w:hAnsiTheme="majorHAnsi" w:cstheme="majorHAnsi"/>
          <w:sz w:val="24"/>
          <w:szCs w:val="24"/>
        </w:rPr>
        <w:tab/>
      </w:r>
      <w:r w:rsidR="00670F34">
        <w:rPr>
          <w:rFonts w:asciiTheme="majorHAnsi" w:eastAsia="Tahoma" w:hAnsiTheme="majorHAnsi" w:cstheme="majorHAnsi"/>
          <w:color w:val="000000"/>
          <w:sz w:val="24"/>
          <w:szCs w:val="24"/>
        </w:rPr>
        <w:t>člen představenstva</w:t>
      </w:r>
    </w:p>
    <w:p w14:paraId="5D9D91C6" w14:textId="5062FB9B" w:rsidR="006315D6" w:rsidRPr="002A0776" w:rsidRDefault="006315D6" w:rsidP="00CE6C99">
      <w:pPr>
        <w:pStyle w:val="Bezmezer"/>
        <w:rPr>
          <w:rFonts w:asciiTheme="majorHAnsi" w:hAnsiTheme="majorHAnsi" w:cstheme="majorHAnsi"/>
          <w:sz w:val="24"/>
          <w:szCs w:val="24"/>
        </w:rPr>
      </w:pPr>
      <w:r w:rsidRPr="002A0776">
        <w:rPr>
          <w:rFonts w:asciiTheme="majorHAnsi" w:hAnsiTheme="majorHAnsi" w:cstheme="majorHAnsi"/>
          <w:sz w:val="24"/>
          <w:szCs w:val="24"/>
        </w:rPr>
        <w:t>sbírkotvornou a výstavní činnost</w:t>
      </w:r>
    </w:p>
    <w:p w14:paraId="3565BFC6" w14:textId="77777777" w:rsidR="004305AA" w:rsidRPr="002A0776" w:rsidRDefault="004305AA" w:rsidP="009069A4">
      <w:pPr>
        <w:spacing w:before="100" w:beforeAutospacing="1" w:after="100" w:afterAutospacing="1" w:line="240" w:lineRule="auto"/>
        <w:outlineLvl w:val="0"/>
        <w:rPr>
          <w:rFonts w:asciiTheme="majorHAnsi" w:hAnsiTheme="majorHAnsi" w:cstheme="majorHAnsi"/>
          <w:sz w:val="24"/>
          <w:szCs w:val="24"/>
        </w:rPr>
      </w:pPr>
    </w:p>
    <w:p w14:paraId="10050793" w14:textId="77777777" w:rsidR="00406A04" w:rsidRPr="00C87EB9" w:rsidRDefault="00406A04" w:rsidP="00406A04">
      <w:pPr>
        <w:spacing w:before="100" w:beforeAutospacing="1" w:after="100" w:afterAutospacing="1" w:line="240" w:lineRule="auto"/>
        <w:outlineLvl w:val="0"/>
        <w:rPr>
          <w:rFonts w:asciiTheme="majorHAnsi" w:hAnsiTheme="majorHAnsi" w:cstheme="majorHAnsi"/>
          <w:b/>
          <w:sz w:val="24"/>
          <w:szCs w:val="24"/>
        </w:rPr>
      </w:pPr>
      <w:r w:rsidRPr="00C87EB9">
        <w:rPr>
          <w:rFonts w:asciiTheme="majorHAnsi" w:hAnsiTheme="majorHAnsi" w:cstheme="majorHAnsi"/>
          <w:b/>
          <w:sz w:val="24"/>
          <w:szCs w:val="24"/>
        </w:rPr>
        <w:lastRenderedPageBreak/>
        <w:t>Příloha č. 1 – Technická specifikace</w:t>
      </w:r>
    </w:p>
    <w:p w14:paraId="049E9B52" w14:textId="77777777" w:rsidR="004305AA" w:rsidRPr="00C87EB9" w:rsidRDefault="004305AA" w:rsidP="004305AA">
      <w:pPr>
        <w:pStyle w:val="Nadpis3"/>
        <w:rPr>
          <w:rFonts w:asciiTheme="majorHAnsi" w:eastAsia="Times New Roman" w:hAnsiTheme="majorHAnsi" w:cstheme="majorHAnsi"/>
          <w:color w:val="auto"/>
          <w:sz w:val="27"/>
          <w:szCs w:val="27"/>
          <w:lang w:eastAsia="cs-CZ"/>
        </w:rPr>
      </w:pPr>
      <w:r w:rsidRPr="00C87EB9">
        <w:rPr>
          <w:rStyle w:val="Siln"/>
          <w:rFonts w:asciiTheme="majorHAnsi" w:hAnsiTheme="majorHAnsi" w:cstheme="majorHAnsi"/>
          <w:bCs w:val="0"/>
          <w:color w:val="auto"/>
        </w:rPr>
        <w:t>1. Předmět plnění</w:t>
      </w:r>
    </w:p>
    <w:p w14:paraId="53B93D6E" w14:textId="2A85DEA5" w:rsidR="004305AA" w:rsidRPr="002A0776" w:rsidRDefault="004305AA" w:rsidP="004305AA">
      <w:pPr>
        <w:pStyle w:val="Normlnweb"/>
        <w:rPr>
          <w:rFonts w:asciiTheme="majorHAnsi" w:hAnsiTheme="majorHAnsi" w:cstheme="majorHAnsi"/>
        </w:rPr>
      </w:pPr>
      <w:r w:rsidRPr="002A0776">
        <w:rPr>
          <w:rFonts w:asciiTheme="majorHAnsi" w:hAnsiTheme="majorHAnsi" w:cstheme="majorHAnsi"/>
        </w:rPr>
        <w:t xml:space="preserve">Předmětem plnění je dodávka a instalace pružné podlahové krytiny v interiéru Nové budovy Národního muzea </w:t>
      </w:r>
      <w:r w:rsidR="00084A59">
        <w:rPr>
          <w:rFonts w:asciiTheme="majorHAnsi" w:hAnsiTheme="majorHAnsi" w:cstheme="majorHAnsi"/>
        </w:rPr>
        <w:t xml:space="preserve">(2. patro, herna </w:t>
      </w:r>
      <w:proofErr w:type="spellStart"/>
      <w:r w:rsidR="00084A59">
        <w:rPr>
          <w:rFonts w:asciiTheme="majorHAnsi" w:hAnsiTheme="majorHAnsi" w:cstheme="majorHAnsi"/>
        </w:rPr>
        <w:t>Myšárium</w:t>
      </w:r>
      <w:proofErr w:type="spellEnd"/>
      <w:r w:rsidR="00084A59">
        <w:rPr>
          <w:rFonts w:asciiTheme="majorHAnsi" w:hAnsiTheme="majorHAnsi" w:cstheme="majorHAnsi"/>
        </w:rPr>
        <w:t xml:space="preserve">) </w:t>
      </w:r>
      <w:r w:rsidRPr="002A0776">
        <w:rPr>
          <w:rFonts w:asciiTheme="majorHAnsi" w:hAnsiTheme="majorHAnsi" w:cstheme="majorHAnsi"/>
        </w:rPr>
        <w:t>na plochách určených Objednatelem, včetně pódia, schodišťových stupňů a navazujících konstrukčních prvků. Součástí plnění je odstranění stávající podlahové krytiny, příprava podkladu bez zásahu do stávající kamenné podlahy, instalace nové krytiny, její fixace, začištění hran a závěrečný úklid.</w:t>
      </w:r>
    </w:p>
    <w:p w14:paraId="4FE5BBEA" w14:textId="77777777" w:rsidR="004305AA" w:rsidRPr="00C87EB9" w:rsidRDefault="004305AA" w:rsidP="004305AA">
      <w:pPr>
        <w:pStyle w:val="Nadpis3"/>
        <w:rPr>
          <w:rFonts w:asciiTheme="majorHAnsi" w:hAnsiTheme="majorHAnsi" w:cstheme="majorHAnsi"/>
          <w:color w:val="auto"/>
        </w:rPr>
      </w:pPr>
      <w:r w:rsidRPr="00C87EB9">
        <w:rPr>
          <w:rStyle w:val="Siln"/>
          <w:rFonts w:asciiTheme="majorHAnsi" w:hAnsiTheme="majorHAnsi" w:cstheme="majorHAnsi"/>
          <w:bCs w:val="0"/>
          <w:color w:val="auto"/>
        </w:rPr>
        <w:t>2. Technické požadavky na podlahovou krytinu</w:t>
      </w:r>
    </w:p>
    <w:p w14:paraId="3B66D0C8" w14:textId="77777777" w:rsidR="004305AA" w:rsidRPr="002A0776" w:rsidRDefault="004305AA" w:rsidP="004305AA">
      <w:pPr>
        <w:pStyle w:val="Normlnweb"/>
        <w:rPr>
          <w:rFonts w:asciiTheme="majorHAnsi" w:hAnsiTheme="majorHAnsi" w:cstheme="majorHAnsi"/>
        </w:rPr>
      </w:pPr>
      <w:r w:rsidRPr="002A0776">
        <w:rPr>
          <w:rFonts w:asciiTheme="majorHAnsi" w:hAnsiTheme="majorHAnsi" w:cstheme="majorHAnsi"/>
        </w:rPr>
        <w:t>Podlahová krytina musí splňovat následující požadavky:</w:t>
      </w:r>
    </w:p>
    <w:p w14:paraId="72645B26" w14:textId="77777777" w:rsidR="004305AA" w:rsidRPr="002A0776" w:rsidRDefault="004305AA" w:rsidP="004305AA">
      <w:pPr>
        <w:pStyle w:val="Normlnweb"/>
        <w:numPr>
          <w:ilvl w:val="0"/>
          <w:numId w:val="24"/>
        </w:numPr>
        <w:rPr>
          <w:rFonts w:asciiTheme="majorHAnsi" w:hAnsiTheme="majorHAnsi" w:cstheme="majorHAnsi"/>
        </w:rPr>
      </w:pPr>
      <w:r w:rsidRPr="002A0776">
        <w:rPr>
          <w:rFonts w:asciiTheme="majorHAnsi" w:hAnsiTheme="majorHAnsi" w:cstheme="majorHAnsi"/>
        </w:rPr>
        <w:t>musí být určena pro použití ve veřejně přístupných interiérech s návštěvnickým provozem,</w:t>
      </w:r>
    </w:p>
    <w:p w14:paraId="0F09C07C" w14:textId="77777777" w:rsidR="004305AA" w:rsidRPr="002A0776" w:rsidRDefault="004305AA" w:rsidP="004305AA">
      <w:pPr>
        <w:pStyle w:val="Normlnweb"/>
        <w:numPr>
          <w:ilvl w:val="0"/>
          <w:numId w:val="24"/>
        </w:numPr>
        <w:rPr>
          <w:rFonts w:asciiTheme="majorHAnsi" w:hAnsiTheme="majorHAnsi" w:cstheme="majorHAnsi"/>
        </w:rPr>
      </w:pPr>
      <w:r w:rsidRPr="002A0776">
        <w:rPr>
          <w:rFonts w:asciiTheme="majorHAnsi" w:hAnsiTheme="majorHAnsi" w:cstheme="majorHAnsi"/>
        </w:rPr>
        <w:t>musí umožňovat instalaci s využitím fixačního systému bez trvalého zásahu do stávající kamenné podlahy a bez jejího mechanického poškození,</w:t>
      </w:r>
    </w:p>
    <w:p w14:paraId="042A1C4F" w14:textId="77777777" w:rsidR="004305AA" w:rsidRPr="002A0776" w:rsidRDefault="004305AA" w:rsidP="004305AA">
      <w:pPr>
        <w:pStyle w:val="Normlnweb"/>
        <w:numPr>
          <w:ilvl w:val="0"/>
          <w:numId w:val="24"/>
        </w:numPr>
        <w:rPr>
          <w:rFonts w:asciiTheme="majorHAnsi" w:hAnsiTheme="majorHAnsi" w:cstheme="majorHAnsi"/>
        </w:rPr>
      </w:pPr>
      <w:r w:rsidRPr="002A0776">
        <w:rPr>
          <w:rFonts w:asciiTheme="majorHAnsi" w:hAnsiTheme="majorHAnsi" w:cstheme="majorHAnsi"/>
        </w:rPr>
        <w:t>použitý způsob fixace musí být reverzibilní a nesmí vést k trvalé změně povrchu podkladu,</w:t>
      </w:r>
    </w:p>
    <w:p w14:paraId="5E8CAC35" w14:textId="60552BA1" w:rsidR="004305AA" w:rsidRPr="002A0776" w:rsidRDefault="004305AA" w:rsidP="004305AA">
      <w:pPr>
        <w:pStyle w:val="Normlnweb"/>
        <w:numPr>
          <w:ilvl w:val="0"/>
          <w:numId w:val="24"/>
        </w:numPr>
        <w:rPr>
          <w:rFonts w:asciiTheme="majorHAnsi" w:hAnsiTheme="majorHAnsi" w:cstheme="majorHAnsi"/>
        </w:rPr>
      </w:pPr>
      <w:r w:rsidRPr="002A0776">
        <w:rPr>
          <w:rFonts w:asciiTheme="majorHAnsi" w:hAnsiTheme="majorHAnsi" w:cstheme="majorHAnsi"/>
        </w:rPr>
        <w:t xml:space="preserve">musí splňovat třídu reakce na oheň </w:t>
      </w:r>
      <w:r w:rsidRPr="002A0776">
        <w:rPr>
          <w:rStyle w:val="Siln"/>
          <w:rFonts w:asciiTheme="majorHAnsi" w:hAnsiTheme="majorHAnsi" w:cstheme="majorHAnsi"/>
          <w:b w:val="0"/>
        </w:rPr>
        <w:t xml:space="preserve">minimálně </w:t>
      </w:r>
      <w:proofErr w:type="spellStart"/>
      <w:r w:rsidRPr="002A0776">
        <w:rPr>
          <w:rStyle w:val="Siln"/>
          <w:rFonts w:asciiTheme="majorHAnsi" w:hAnsiTheme="majorHAnsi" w:cstheme="majorHAnsi"/>
          <w:b w:val="0"/>
        </w:rPr>
        <w:t>Cfl</w:t>
      </w:r>
      <w:proofErr w:type="spellEnd"/>
      <w:r w:rsidRPr="002A0776">
        <w:rPr>
          <w:rStyle w:val="Siln"/>
          <w:rFonts w:asciiTheme="majorHAnsi" w:hAnsiTheme="majorHAnsi" w:cstheme="majorHAnsi"/>
          <w:b w:val="0"/>
        </w:rPr>
        <w:t>–s1</w:t>
      </w:r>
      <w:r w:rsidRPr="002A0776">
        <w:rPr>
          <w:rFonts w:asciiTheme="majorHAnsi" w:hAnsiTheme="majorHAnsi" w:cstheme="majorHAnsi"/>
        </w:rPr>
        <w:t xml:space="preserve"> dle ČSN EN 13501-1,</w:t>
      </w:r>
    </w:p>
    <w:p w14:paraId="55B75F38" w14:textId="77777777" w:rsidR="004305AA" w:rsidRPr="002A0776" w:rsidRDefault="004305AA" w:rsidP="004305AA">
      <w:pPr>
        <w:pStyle w:val="Normlnweb"/>
        <w:numPr>
          <w:ilvl w:val="0"/>
          <w:numId w:val="24"/>
        </w:numPr>
        <w:rPr>
          <w:rFonts w:asciiTheme="majorHAnsi" w:hAnsiTheme="majorHAnsi" w:cstheme="majorHAnsi"/>
        </w:rPr>
      </w:pPr>
      <w:r w:rsidRPr="002A0776">
        <w:rPr>
          <w:rFonts w:asciiTheme="majorHAnsi" w:hAnsiTheme="majorHAnsi" w:cstheme="majorHAnsi"/>
        </w:rPr>
        <w:t xml:space="preserve">musí splňovat požadavky na protiskluznost při chůzi na suchu dle ČSN EN 13893, klasifikace </w:t>
      </w:r>
      <w:r w:rsidRPr="002A0776">
        <w:rPr>
          <w:rStyle w:val="Siln"/>
          <w:rFonts w:asciiTheme="majorHAnsi" w:hAnsiTheme="majorHAnsi" w:cstheme="majorHAnsi"/>
          <w:b w:val="0"/>
        </w:rPr>
        <w:t>DS</w:t>
      </w:r>
      <w:r w:rsidRPr="002A0776">
        <w:rPr>
          <w:rFonts w:asciiTheme="majorHAnsi" w:hAnsiTheme="majorHAnsi" w:cstheme="majorHAnsi"/>
        </w:rPr>
        <w:t>,</w:t>
      </w:r>
    </w:p>
    <w:p w14:paraId="76CCCBBF" w14:textId="77777777" w:rsidR="004305AA" w:rsidRPr="002A0776" w:rsidRDefault="004305AA" w:rsidP="004305AA">
      <w:pPr>
        <w:pStyle w:val="Normlnweb"/>
        <w:numPr>
          <w:ilvl w:val="0"/>
          <w:numId w:val="24"/>
        </w:numPr>
        <w:rPr>
          <w:rFonts w:asciiTheme="majorHAnsi" w:hAnsiTheme="majorHAnsi" w:cstheme="majorHAnsi"/>
        </w:rPr>
      </w:pPr>
      <w:r w:rsidRPr="002A0776">
        <w:rPr>
          <w:rFonts w:asciiTheme="majorHAnsi" w:hAnsiTheme="majorHAnsi" w:cstheme="majorHAnsi"/>
        </w:rPr>
        <w:t>musí splňovat hygienické požadavky na použití ve veřejných budovách.</w:t>
      </w:r>
    </w:p>
    <w:p w14:paraId="11114070" w14:textId="77777777" w:rsidR="004305AA" w:rsidRPr="00C87EB9" w:rsidRDefault="004305AA" w:rsidP="004305AA">
      <w:pPr>
        <w:pStyle w:val="Nadpis3"/>
        <w:rPr>
          <w:rFonts w:asciiTheme="majorHAnsi" w:hAnsiTheme="majorHAnsi" w:cstheme="majorHAnsi"/>
          <w:color w:val="auto"/>
        </w:rPr>
      </w:pPr>
      <w:r w:rsidRPr="00C87EB9">
        <w:rPr>
          <w:rStyle w:val="Siln"/>
          <w:rFonts w:asciiTheme="majorHAnsi" w:hAnsiTheme="majorHAnsi" w:cstheme="majorHAnsi"/>
          <w:bCs w:val="0"/>
          <w:color w:val="auto"/>
        </w:rPr>
        <w:t>3. Barevné řešení</w:t>
      </w:r>
    </w:p>
    <w:p w14:paraId="5DE1C5FA" w14:textId="77777777" w:rsidR="004305AA" w:rsidRPr="002A0776" w:rsidRDefault="004305AA" w:rsidP="004305AA">
      <w:pPr>
        <w:pStyle w:val="Normlnweb"/>
        <w:rPr>
          <w:rFonts w:asciiTheme="majorHAnsi" w:hAnsiTheme="majorHAnsi" w:cstheme="majorHAnsi"/>
        </w:rPr>
      </w:pPr>
      <w:r w:rsidRPr="002A0776">
        <w:rPr>
          <w:rFonts w:asciiTheme="majorHAnsi" w:hAnsiTheme="majorHAnsi" w:cstheme="majorHAnsi"/>
        </w:rPr>
        <w:t>Barevné provedení podlahové krytiny bude upřesněno po dohodě s Objednatelem před zahájením realizace, a to z dostupného sortimentu výrobce při zachování jednotného vizuálního řešení prostoru.</w:t>
      </w:r>
    </w:p>
    <w:p w14:paraId="575A7B87" w14:textId="77777777" w:rsidR="004305AA" w:rsidRPr="00C87EB9" w:rsidRDefault="004305AA" w:rsidP="004305AA">
      <w:pPr>
        <w:pStyle w:val="Nadpis3"/>
        <w:rPr>
          <w:rFonts w:asciiTheme="majorHAnsi" w:hAnsiTheme="majorHAnsi" w:cstheme="majorHAnsi"/>
          <w:color w:val="auto"/>
        </w:rPr>
      </w:pPr>
      <w:r w:rsidRPr="00C87EB9">
        <w:rPr>
          <w:rStyle w:val="Siln"/>
          <w:rFonts w:asciiTheme="majorHAnsi" w:hAnsiTheme="majorHAnsi" w:cstheme="majorHAnsi"/>
          <w:bCs w:val="0"/>
          <w:color w:val="auto"/>
        </w:rPr>
        <w:t>4. Podmínky provádění prací</w:t>
      </w:r>
    </w:p>
    <w:p w14:paraId="4541C2FC" w14:textId="77777777" w:rsidR="004305AA" w:rsidRPr="002A0776" w:rsidRDefault="004305AA" w:rsidP="004305AA">
      <w:pPr>
        <w:pStyle w:val="Normlnweb"/>
        <w:numPr>
          <w:ilvl w:val="0"/>
          <w:numId w:val="25"/>
        </w:numPr>
        <w:rPr>
          <w:rFonts w:asciiTheme="majorHAnsi" w:hAnsiTheme="majorHAnsi" w:cstheme="majorHAnsi"/>
        </w:rPr>
      </w:pPr>
      <w:r w:rsidRPr="002A0776">
        <w:rPr>
          <w:rFonts w:asciiTheme="majorHAnsi" w:hAnsiTheme="majorHAnsi" w:cstheme="majorHAnsi"/>
        </w:rPr>
        <w:t>Práce, při nichž by mohlo docházet ke zvýšené hlučnosti, prašnosti nebo vzniku zápachu, mohou být prováděny pouze mimo návštěvní dobu objektu, tj. do 10:00 hodin a po 18:00 hodině.</w:t>
      </w:r>
    </w:p>
    <w:p w14:paraId="06E20854" w14:textId="77777777" w:rsidR="004305AA" w:rsidRPr="002A0776" w:rsidRDefault="004305AA" w:rsidP="004305AA">
      <w:pPr>
        <w:pStyle w:val="Normlnweb"/>
        <w:numPr>
          <w:ilvl w:val="0"/>
          <w:numId w:val="25"/>
        </w:numPr>
        <w:rPr>
          <w:rFonts w:asciiTheme="majorHAnsi" w:hAnsiTheme="majorHAnsi" w:cstheme="majorHAnsi"/>
        </w:rPr>
      </w:pPr>
      <w:r w:rsidRPr="002A0776">
        <w:rPr>
          <w:rFonts w:asciiTheme="majorHAnsi" w:hAnsiTheme="majorHAnsi" w:cstheme="majorHAnsi"/>
        </w:rPr>
        <w:t>Ostatní práce mohou být prováděny i v návštěvní době, pokud nenaruší provoz expozice.</w:t>
      </w:r>
    </w:p>
    <w:p w14:paraId="28663CA2" w14:textId="77777777" w:rsidR="004305AA" w:rsidRPr="002A0776" w:rsidRDefault="004305AA" w:rsidP="004305AA">
      <w:pPr>
        <w:pStyle w:val="Normlnweb"/>
        <w:numPr>
          <w:ilvl w:val="0"/>
          <w:numId w:val="25"/>
        </w:numPr>
        <w:rPr>
          <w:rFonts w:asciiTheme="majorHAnsi" w:hAnsiTheme="majorHAnsi" w:cstheme="majorHAnsi"/>
        </w:rPr>
      </w:pPr>
      <w:r w:rsidRPr="002A0776">
        <w:rPr>
          <w:rFonts w:asciiTheme="majorHAnsi" w:hAnsiTheme="majorHAnsi" w:cstheme="majorHAnsi"/>
        </w:rPr>
        <w:t>Zhotovitel je povinen organizovat práce tak, aby byl po celou dobu realizace zajištěn bezpečný pohyb návštěvníků i zaměstnanců Objednatele.</w:t>
      </w:r>
    </w:p>
    <w:p w14:paraId="6E8B0FC6" w14:textId="77777777" w:rsidR="004305AA" w:rsidRPr="00C87EB9" w:rsidRDefault="004305AA" w:rsidP="004305AA">
      <w:pPr>
        <w:pStyle w:val="Nadpis3"/>
        <w:rPr>
          <w:rFonts w:asciiTheme="majorHAnsi" w:hAnsiTheme="majorHAnsi" w:cstheme="majorHAnsi"/>
          <w:color w:val="auto"/>
        </w:rPr>
      </w:pPr>
      <w:r w:rsidRPr="00C87EB9">
        <w:rPr>
          <w:rStyle w:val="Siln"/>
          <w:rFonts w:asciiTheme="majorHAnsi" w:hAnsiTheme="majorHAnsi" w:cstheme="majorHAnsi"/>
          <w:bCs w:val="0"/>
          <w:color w:val="auto"/>
        </w:rPr>
        <w:t>5. Kvalita provedení a přejímka díla</w:t>
      </w:r>
    </w:p>
    <w:p w14:paraId="775A4A4F" w14:textId="42CEF13F" w:rsidR="004305AA" w:rsidRDefault="004305AA" w:rsidP="00F61F97">
      <w:pPr>
        <w:pStyle w:val="Normlnweb"/>
        <w:rPr>
          <w:rFonts w:asciiTheme="majorHAnsi" w:hAnsiTheme="majorHAnsi" w:cstheme="majorHAnsi"/>
        </w:rPr>
      </w:pPr>
      <w:r w:rsidRPr="002A0776">
        <w:rPr>
          <w:rFonts w:asciiTheme="majorHAnsi" w:hAnsiTheme="majorHAnsi" w:cstheme="majorHAnsi"/>
        </w:rPr>
        <w:t>Zhotovitel provede dílo v souladu s technickými listy výrobce použité krytiny, platnými normami a obecně uznávanými odbornými postupy. Přejímka díla proběhne po dokončení prací formou kontroly kvality provedení, rovinnosti ploch, fixace krytiny a začištění detailů.</w:t>
      </w:r>
    </w:p>
    <w:p w14:paraId="0A2D5343" w14:textId="77777777" w:rsidR="009132B5" w:rsidRDefault="009132B5" w:rsidP="00F61F97">
      <w:pPr>
        <w:pStyle w:val="Normlnweb"/>
        <w:rPr>
          <w:rFonts w:asciiTheme="majorHAnsi" w:hAnsiTheme="majorHAnsi" w:cstheme="majorHAnsi"/>
        </w:rPr>
      </w:pPr>
    </w:p>
    <w:p w14:paraId="07DFF454" w14:textId="6049746C" w:rsidR="009132B5" w:rsidRDefault="009132B5" w:rsidP="00F61F97">
      <w:pPr>
        <w:pStyle w:val="Normlnweb"/>
        <w:rPr>
          <w:rFonts w:asciiTheme="majorHAnsi" w:hAnsiTheme="majorHAnsi" w:cstheme="majorHAnsi"/>
        </w:rPr>
      </w:pPr>
      <w:r>
        <w:rPr>
          <w:rFonts w:asciiTheme="majorHAnsi" w:hAnsiTheme="majorHAnsi" w:cstheme="majorHAnsi"/>
        </w:rPr>
        <w:lastRenderedPageBreak/>
        <w:t>Příloha č. 2 – Položkový rozpočet</w:t>
      </w:r>
    </w:p>
    <w:tbl>
      <w:tblPr>
        <w:tblW w:w="9915" w:type="dxa"/>
        <w:tblInd w:w="-434" w:type="dxa"/>
        <w:tblCellMar>
          <w:top w:w="15" w:type="dxa"/>
          <w:left w:w="70" w:type="dxa"/>
          <w:bottom w:w="15" w:type="dxa"/>
          <w:right w:w="70" w:type="dxa"/>
        </w:tblCellMar>
        <w:tblLook w:val="04A0" w:firstRow="1" w:lastRow="0" w:firstColumn="1" w:lastColumn="0" w:noHBand="0" w:noVBand="1"/>
      </w:tblPr>
      <w:tblGrid>
        <w:gridCol w:w="5112"/>
        <w:gridCol w:w="929"/>
        <w:gridCol w:w="1134"/>
        <w:gridCol w:w="1275"/>
        <w:gridCol w:w="1465"/>
      </w:tblGrid>
      <w:tr w:rsidR="008F743F" w:rsidRPr="008F743F" w14:paraId="6145F5C8" w14:textId="77777777" w:rsidTr="00B70024">
        <w:trPr>
          <w:trHeight w:val="388"/>
        </w:trPr>
        <w:tc>
          <w:tcPr>
            <w:tcW w:w="9915" w:type="dxa"/>
            <w:gridSpan w:val="5"/>
            <w:tcBorders>
              <w:top w:val="nil"/>
              <w:left w:val="nil"/>
              <w:bottom w:val="nil"/>
              <w:right w:val="nil"/>
            </w:tcBorders>
            <w:noWrap/>
            <w:vAlign w:val="bottom"/>
            <w:hideMark/>
          </w:tcPr>
          <w:p w14:paraId="4F9D5154" w14:textId="2D6FCCDF" w:rsidR="008F743F" w:rsidRPr="008F743F" w:rsidRDefault="008F743F" w:rsidP="008F743F">
            <w:pPr>
              <w:suppressAutoHyphens w:val="0"/>
              <w:spacing w:line="240" w:lineRule="auto"/>
              <w:ind w:left="0" w:firstLine="0"/>
              <w:jc w:val="center"/>
              <w:rPr>
                <w:rFonts w:ascii="Times New Roman" w:eastAsia="Times New Roman" w:hAnsi="Times New Roman" w:cs="Times New Roman"/>
                <w:b/>
                <w:bCs/>
                <w:color w:val="808080"/>
                <w:sz w:val="36"/>
                <w:szCs w:val="36"/>
                <w:lang w:eastAsia="cs-CZ"/>
              </w:rPr>
            </w:pPr>
          </w:p>
        </w:tc>
      </w:tr>
      <w:tr w:rsidR="00B70024" w:rsidRPr="008F743F" w14:paraId="3033487D" w14:textId="77777777" w:rsidTr="00B70024">
        <w:trPr>
          <w:trHeight w:val="259"/>
        </w:trPr>
        <w:tc>
          <w:tcPr>
            <w:tcW w:w="5112" w:type="dxa"/>
            <w:tcBorders>
              <w:top w:val="nil"/>
              <w:left w:val="nil"/>
              <w:bottom w:val="nil"/>
              <w:right w:val="nil"/>
            </w:tcBorders>
            <w:noWrap/>
            <w:vAlign w:val="bottom"/>
            <w:hideMark/>
          </w:tcPr>
          <w:p w14:paraId="53F2D392"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b/>
                <w:bCs/>
                <w:color w:val="808080"/>
                <w:sz w:val="36"/>
                <w:szCs w:val="36"/>
                <w:lang w:eastAsia="cs-CZ"/>
              </w:rPr>
            </w:pPr>
          </w:p>
        </w:tc>
        <w:tc>
          <w:tcPr>
            <w:tcW w:w="929" w:type="dxa"/>
            <w:tcBorders>
              <w:top w:val="nil"/>
              <w:left w:val="nil"/>
              <w:bottom w:val="nil"/>
              <w:right w:val="nil"/>
            </w:tcBorders>
            <w:noWrap/>
            <w:vAlign w:val="bottom"/>
            <w:hideMark/>
          </w:tcPr>
          <w:p w14:paraId="25AB60AE"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noWrap/>
            <w:vAlign w:val="bottom"/>
            <w:hideMark/>
          </w:tcPr>
          <w:p w14:paraId="3AA8C87B"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275" w:type="dxa"/>
            <w:tcBorders>
              <w:top w:val="nil"/>
              <w:left w:val="nil"/>
              <w:bottom w:val="nil"/>
              <w:right w:val="nil"/>
            </w:tcBorders>
            <w:noWrap/>
            <w:vAlign w:val="bottom"/>
            <w:hideMark/>
          </w:tcPr>
          <w:p w14:paraId="781FE548"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465" w:type="dxa"/>
            <w:tcBorders>
              <w:top w:val="nil"/>
              <w:left w:val="nil"/>
              <w:bottom w:val="nil"/>
              <w:right w:val="nil"/>
            </w:tcBorders>
            <w:noWrap/>
            <w:vAlign w:val="center"/>
            <w:hideMark/>
          </w:tcPr>
          <w:p w14:paraId="7AABE9BF"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r>
      <w:tr w:rsidR="00B70024" w:rsidRPr="008F743F" w14:paraId="479FB601" w14:textId="77777777" w:rsidTr="00B70024">
        <w:trPr>
          <w:trHeight w:val="272"/>
        </w:trPr>
        <w:tc>
          <w:tcPr>
            <w:tcW w:w="5112" w:type="dxa"/>
            <w:tcBorders>
              <w:top w:val="nil"/>
              <w:left w:val="nil"/>
              <w:bottom w:val="nil"/>
              <w:right w:val="nil"/>
            </w:tcBorders>
            <w:shd w:val="clear" w:color="000000" w:fill="C00000"/>
            <w:noWrap/>
            <w:vAlign w:val="bottom"/>
            <w:hideMark/>
          </w:tcPr>
          <w:p w14:paraId="3A709FE1"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929" w:type="dxa"/>
            <w:tcBorders>
              <w:top w:val="nil"/>
              <w:left w:val="nil"/>
              <w:bottom w:val="nil"/>
              <w:right w:val="nil"/>
            </w:tcBorders>
            <w:shd w:val="clear" w:color="000000" w:fill="C00000"/>
            <w:noWrap/>
            <w:vAlign w:val="bottom"/>
            <w:hideMark/>
          </w:tcPr>
          <w:p w14:paraId="0DB2449F"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000000" w:fill="C00000"/>
            <w:noWrap/>
            <w:vAlign w:val="bottom"/>
            <w:hideMark/>
          </w:tcPr>
          <w:p w14:paraId="0AFF3EFD"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275" w:type="dxa"/>
            <w:tcBorders>
              <w:top w:val="nil"/>
              <w:left w:val="nil"/>
              <w:bottom w:val="nil"/>
              <w:right w:val="nil"/>
            </w:tcBorders>
            <w:shd w:val="clear" w:color="000000" w:fill="C00000"/>
            <w:noWrap/>
            <w:vAlign w:val="bottom"/>
            <w:hideMark/>
          </w:tcPr>
          <w:p w14:paraId="7D201E5D"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465" w:type="dxa"/>
            <w:tcBorders>
              <w:top w:val="nil"/>
              <w:left w:val="nil"/>
              <w:bottom w:val="nil"/>
              <w:right w:val="nil"/>
            </w:tcBorders>
            <w:shd w:val="clear" w:color="000000" w:fill="C00000"/>
            <w:noWrap/>
            <w:vAlign w:val="center"/>
            <w:hideMark/>
          </w:tcPr>
          <w:p w14:paraId="5439C74D"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r>
      <w:tr w:rsidR="00B70024" w:rsidRPr="008F743F" w14:paraId="224C2963" w14:textId="77777777" w:rsidTr="00B70024">
        <w:trPr>
          <w:trHeight w:val="272"/>
        </w:trPr>
        <w:tc>
          <w:tcPr>
            <w:tcW w:w="5112" w:type="dxa"/>
            <w:tcBorders>
              <w:top w:val="single" w:sz="8" w:space="0" w:color="auto"/>
              <w:left w:val="single" w:sz="8" w:space="0" w:color="auto"/>
              <w:bottom w:val="nil"/>
              <w:right w:val="single" w:sz="4" w:space="0" w:color="A6A6A6"/>
            </w:tcBorders>
            <w:shd w:val="clear" w:color="000000" w:fill="A6A6A6"/>
            <w:noWrap/>
            <w:vAlign w:val="center"/>
            <w:hideMark/>
          </w:tcPr>
          <w:p w14:paraId="551626D1" w14:textId="6C7AB429" w:rsidR="008F743F" w:rsidRPr="008F743F" w:rsidRDefault="008F743F" w:rsidP="008F743F">
            <w:pPr>
              <w:suppressAutoHyphens w:val="0"/>
              <w:spacing w:line="240" w:lineRule="auto"/>
              <w:ind w:left="0" w:firstLine="0"/>
              <w:jc w:val="left"/>
              <w:rPr>
                <w:rFonts w:eastAsia="Times New Roman" w:cs="Calibri"/>
                <w:b/>
                <w:bCs/>
                <w:sz w:val="20"/>
                <w:szCs w:val="20"/>
                <w:lang w:eastAsia="cs-CZ"/>
              </w:rPr>
            </w:pPr>
            <w:bookmarkStart w:id="1" w:name="List1!B10:F41"/>
            <w:r w:rsidRPr="008F743F">
              <w:rPr>
                <w:rFonts w:eastAsia="Times New Roman" w:cs="Calibri"/>
                <w:b/>
                <w:bCs/>
                <w:sz w:val="20"/>
                <w:szCs w:val="20"/>
                <w:lang w:eastAsia="cs-CZ"/>
              </w:rPr>
              <w:t>Národní Muzeum - Nová budova</w:t>
            </w:r>
            <w:bookmarkEnd w:id="1"/>
          </w:p>
        </w:tc>
        <w:tc>
          <w:tcPr>
            <w:tcW w:w="929" w:type="dxa"/>
            <w:tcBorders>
              <w:top w:val="single" w:sz="8" w:space="0" w:color="auto"/>
              <w:left w:val="single" w:sz="4" w:space="0" w:color="A6A6A6"/>
              <w:bottom w:val="nil"/>
              <w:right w:val="single" w:sz="4" w:space="0" w:color="A6A6A6"/>
            </w:tcBorders>
            <w:shd w:val="clear" w:color="000000" w:fill="A6A6A6"/>
            <w:noWrap/>
            <w:vAlign w:val="center"/>
            <w:hideMark/>
          </w:tcPr>
          <w:p w14:paraId="4DDC13B1" w14:textId="77777777" w:rsidR="008F743F" w:rsidRPr="008F743F" w:rsidRDefault="008F743F" w:rsidP="008F743F">
            <w:pPr>
              <w:suppressAutoHyphens w:val="0"/>
              <w:spacing w:line="240" w:lineRule="auto"/>
              <w:ind w:left="0" w:firstLine="0"/>
              <w:jc w:val="left"/>
              <w:rPr>
                <w:rFonts w:eastAsia="Times New Roman" w:cs="Calibri"/>
                <w:b/>
                <w:bCs/>
                <w:sz w:val="20"/>
                <w:szCs w:val="20"/>
                <w:lang w:eastAsia="cs-CZ"/>
              </w:rPr>
            </w:pPr>
          </w:p>
        </w:tc>
        <w:tc>
          <w:tcPr>
            <w:tcW w:w="1134" w:type="dxa"/>
            <w:tcBorders>
              <w:top w:val="single" w:sz="8" w:space="0" w:color="auto"/>
              <w:left w:val="single" w:sz="4" w:space="0" w:color="A6A6A6"/>
              <w:bottom w:val="nil"/>
              <w:right w:val="single" w:sz="4" w:space="0" w:color="A6A6A6"/>
            </w:tcBorders>
            <w:shd w:val="clear" w:color="000000" w:fill="A6A6A6"/>
            <w:noWrap/>
            <w:vAlign w:val="center"/>
            <w:hideMark/>
          </w:tcPr>
          <w:p w14:paraId="0EEC3922"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275" w:type="dxa"/>
            <w:tcBorders>
              <w:top w:val="single" w:sz="8" w:space="0" w:color="auto"/>
              <w:left w:val="single" w:sz="4" w:space="0" w:color="A6A6A6"/>
              <w:bottom w:val="nil"/>
              <w:right w:val="single" w:sz="4" w:space="0" w:color="A6A6A6"/>
            </w:tcBorders>
            <w:shd w:val="clear" w:color="000000" w:fill="A6A6A6"/>
            <w:noWrap/>
            <w:vAlign w:val="center"/>
            <w:hideMark/>
          </w:tcPr>
          <w:p w14:paraId="175879F0"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465" w:type="dxa"/>
            <w:tcBorders>
              <w:top w:val="single" w:sz="8" w:space="0" w:color="auto"/>
              <w:left w:val="single" w:sz="4" w:space="0" w:color="A6A6A6"/>
              <w:bottom w:val="nil"/>
              <w:right w:val="single" w:sz="8" w:space="0" w:color="auto"/>
            </w:tcBorders>
            <w:shd w:val="clear" w:color="000000" w:fill="A6A6A6"/>
            <w:noWrap/>
            <w:vAlign w:val="center"/>
            <w:hideMark/>
          </w:tcPr>
          <w:p w14:paraId="384AA296"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r>
      <w:tr w:rsidR="00B70024" w:rsidRPr="008F743F" w14:paraId="7DB81459" w14:textId="77777777" w:rsidTr="00B70024">
        <w:trPr>
          <w:trHeight w:val="272"/>
        </w:trPr>
        <w:tc>
          <w:tcPr>
            <w:tcW w:w="5112" w:type="dxa"/>
            <w:tcBorders>
              <w:top w:val="single" w:sz="8" w:space="0" w:color="auto"/>
              <w:left w:val="single" w:sz="8" w:space="0" w:color="auto"/>
              <w:bottom w:val="single" w:sz="8" w:space="0" w:color="auto"/>
              <w:right w:val="single" w:sz="4" w:space="0" w:color="A6A6A6"/>
            </w:tcBorders>
            <w:noWrap/>
            <w:vAlign w:val="center"/>
            <w:hideMark/>
          </w:tcPr>
          <w:p w14:paraId="5EDC8D16"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b/>
                <w:bCs/>
                <w:sz w:val="20"/>
                <w:szCs w:val="20"/>
                <w:lang w:eastAsia="cs-CZ"/>
              </w:rPr>
            </w:pPr>
            <w:r w:rsidRPr="008F743F">
              <w:rPr>
                <w:rFonts w:ascii="Times New Roman" w:eastAsia="Times New Roman" w:hAnsi="Times New Roman" w:cs="Times New Roman"/>
                <w:b/>
                <w:bCs/>
                <w:sz w:val="20"/>
                <w:szCs w:val="20"/>
                <w:lang w:eastAsia="cs-CZ"/>
              </w:rPr>
              <w:t>Položky</w:t>
            </w:r>
          </w:p>
        </w:tc>
        <w:tc>
          <w:tcPr>
            <w:tcW w:w="929" w:type="dxa"/>
            <w:tcBorders>
              <w:top w:val="single" w:sz="8" w:space="0" w:color="auto"/>
              <w:left w:val="single" w:sz="4" w:space="0" w:color="A6A6A6"/>
              <w:bottom w:val="single" w:sz="8" w:space="0" w:color="auto"/>
              <w:right w:val="single" w:sz="4" w:space="0" w:color="A6A6A6"/>
            </w:tcBorders>
            <w:noWrap/>
            <w:vAlign w:val="center"/>
            <w:hideMark/>
          </w:tcPr>
          <w:p w14:paraId="4E1D61D4"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b/>
                <w:bCs/>
                <w:sz w:val="20"/>
                <w:szCs w:val="20"/>
                <w:lang w:eastAsia="cs-CZ"/>
              </w:rPr>
            </w:pPr>
            <w:r w:rsidRPr="008F743F">
              <w:rPr>
                <w:rFonts w:ascii="Times New Roman" w:eastAsia="Times New Roman" w:hAnsi="Times New Roman" w:cs="Times New Roman"/>
                <w:b/>
                <w:bCs/>
                <w:sz w:val="20"/>
                <w:szCs w:val="20"/>
                <w:lang w:eastAsia="cs-CZ"/>
              </w:rPr>
              <w:t>Množství</w:t>
            </w:r>
          </w:p>
        </w:tc>
        <w:tc>
          <w:tcPr>
            <w:tcW w:w="1134" w:type="dxa"/>
            <w:tcBorders>
              <w:top w:val="single" w:sz="8" w:space="0" w:color="auto"/>
              <w:left w:val="single" w:sz="4" w:space="0" w:color="A6A6A6"/>
              <w:bottom w:val="single" w:sz="8" w:space="0" w:color="auto"/>
              <w:right w:val="single" w:sz="4" w:space="0" w:color="A6A6A6"/>
            </w:tcBorders>
            <w:noWrap/>
            <w:vAlign w:val="center"/>
            <w:hideMark/>
          </w:tcPr>
          <w:p w14:paraId="583EDDE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b/>
                <w:bCs/>
                <w:sz w:val="20"/>
                <w:szCs w:val="20"/>
                <w:lang w:eastAsia="cs-CZ"/>
              </w:rPr>
            </w:pPr>
            <w:r w:rsidRPr="008F743F">
              <w:rPr>
                <w:rFonts w:ascii="Times New Roman" w:eastAsia="Times New Roman" w:hAnsi="Times New Roman" w:cs="Times New Roman"/>
                <w:b/>
                <w:bCs/>
                <w:sz w:val="20"/>
                <w:szCs w:val="20"/>
                <w:lang w:eastAsia="cs-CZ"/>
              </w:rPr>
              <w:t>Jednotky</w:t>
            </w:r>
          </w:p>
        </w:tc>
        <w:tc>
          <w:tcPr>
            <w:tcW w:w="1275" w:type="dxa"/>
            <w:tcBorders>
              <w:top w:val="single" w:sz="8" w:space="0" w:color="auto"/>
              <w:left w:val="single" w:sz="4" w:space="0" w:color="A6A6A6"/>
              <w:bottom w:val="single" w:sz="8" w:space="0" w:color="auto"/>
              <w:right w:val="single" w:sz="4" w:space="0" w:color="A6A6A6"/>
            </w:tcBorders>
            <w:noWrap/>
            <w:vAlign w:val="center"/>
            <w:hideMark/>
          </w:tcPr>
          <w:p w14:paraId="7ED2CEBC"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b/>
                <w:bCs/>
                <w:sz w:val="20"/>
                <w:szCs w:val="20"/>
                <w:lang w:eastAsia="cs-CZ"/>
              </w:rPr>
            </w:pPr>
            <w:r w:rsidRPr="008F743F">
              <w:rPr>
                <w:rFonts w:ascii="Times New Roman" w:eastAsia="Times New Roman" w:hAnsi="Times New Roman" w:cs="Times New Roman"/>
                <w:b/>
                <w:bCs/>
                <w:sz w:val="20"/>
                <w:szCs w:val="20"/>
                <w:lang w:eastAsia="cs-CZ"/>
              </w:rPr>
              <w:t>Jednotková cena</w:t>
            </w:r>
          </w:p>
        </w:tc>
        <w:tc>
          <w:tcPr>
            <w:tcW w:w="1465" w:type="dxa"/>
            <w:tcBorders>
              <w:top w:val="single" w:sz="8" w:space="0" w:color="auto"/>
              <w:left w:val="single" w:sz="4" w:space="0" w:color="A6A6A6"/>
              <w:bottom w:val="single" w:sz="8" w:space="0" w:color="auto"/>
              <w:right w:val="single" w:sz="8" w:space="0" w:color="auto"/>
            </w:tcBorders>
            <w:noWrap/>
            <w:vAlign w:val="center"/>
            <w:hideMark/>
          </w:tcPr>
          <w:p w14:paraId="785205DE"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b/>
                <w:bCs/>
                <w:sz w:val="20"/>
                <w:szCs w:val="20"/>
                <w:lang w:eastAsia="cs-CZ"/>
              </w:rPr>
            </w:pPr>
            <w:r w:rsidRPr="008F743F">
              <w:rPr>
                <w:rFonts w:ascii="Times New Roman" w:eastAsia="Times New Roman" w:hAnsi="Times New Roman" w:cs="Times New Roman"/>
                <w:b/>
                <w:bCs/>
                <w:sz w:val="20"/>
                <w:szCs w:val="20"/>
                <w:lang w:eastAsia="cs-CZ"/>
              </w:rPr>
              <w:t>Celkem</w:t>
            </w:r>
          </w:p>
        </w:tc>
      </w:tr>
      <w:tr w:rsidR="00B70024" w:rsidRPr="008F743F" w14:paraId="483878B9"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19F1A088"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demontáž stávající podlahy</w:t>
            </w:r>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5A8412B"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82</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2D8FE91"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m2</w:t>
            </w:r>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9AAC263"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85,00 Kč</w:t>
            </w: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06F03546"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6 970,00 Kč</w:t>
            </w:r>
          </w:p>
        </w:tc>
      </w:tr>
      <w:tr w:rsidR="00B70024" w:rsidRPr="008F743F" w14:paraId="52115FD9"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noWrap/>
            <w:vAlign w:val="center"/>
            <w:hideMark/>
          </w:tcPr>
          <w:p w14:paraId="397C372F"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úprava podkladu - vysátí průmyslovým vysavačem</w:t>
            </w:r>
          </w:p>
        </w:tc>
        <w:tc>
          <w:tcPr>
            <w:tcW w:w="929" w:type="dxa"/>
            <w:tcBorders>
              <w:top w:val="single" w:sz="4" w:space="0" w:color="A6A6A6"/>
              <w:left w:val="single" w:sz="4" w:space="0" w:color="A6A6A6"/>
              <w:bottom w:val="single" w:sz="4" w:space="0" w:color="A6A6A6"/>
              <w:right w:val="single" w:sz="4" w:space="0" w:color="A6A6A6"/>
            </w:tcBorders>
            <w:noWrap/>
            <w:vAlign w:val="center"/>
            <w:hideMark/>
          </w:tcPr>
          <w:p w14:paraId="6D5DE814"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82</w:t>
            </w:r>
          </w:p>
        </w:tc>
        <w:tc>
          <w:tcPr>
            <w:tcW w:w="1134" w:type="dxa"/>
            <w:tcBorders>
              <w:top w:val="single" w:sz="4" w:space="0" w:color="A6A6A6"/>
              <w:left w:val="single" w:sz="4" w:space="0" w:color="A6A6A6"/>
              <w:bottom w:val="single" w:sz="4" w:space="0" w:color="A6A6A6"/>
              <w:right w:val="single" w:sz="4" w:space="0" w:color="A6A6A6"/>
            </w:tcBorders>
            <w:noWrap/>
            <w:vAlign w:val="center"/>
            <w:hideMark/>
          </w:tcPr>
          <w:p w14:paraId="469D3795"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m2</w:t>
            </w: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186A33C3"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29,00 Kč</w:t>
            </w:r>
          </w:p>
        </w:tc>
        <w:tc>
          <w:tcPr>
            <w:tcW w:w="1465" w:type="dxa"/>
            <w:tcBorders>
              <w:top w:val="single" w:sz="4" w:space="0" w:color="A6A6A6"/>
              <w:left w:val="single" w:sz="4" w:space="0" w:color="A6A6A6"/>
              <w:bottom w:val="single" w:sz="4" w:space="0" w:color="A6A6A6"/>
              <w:right w:val="single" w:sz="8" w:space="0" w:color="auto"/>
            </w:tcBorders>
            <w:noWrap/>
            <w:vAlign w:val="center"/>
            <w:hideMark/>
          </w:tcPr>
          <w:p w14:paraId="3D507125"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2 378,00 Kč</w:t>
            </w:r>
          </w:p>
        </w:tc>
      </w:tr>
      <w:tr w:rsidR="00B70024" w:rsidRPr="008F743F" w14:paraId="592B1B4C"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7F96E5A4"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 xml:space="preserve">pokládka PVC </w:t>
            </w:r>
            <w:proofErr w:type="spellStart"/>
            <w:r w:rsidRPr="008F743F">
              <w:rPr>
                <w:rFonts w:ascii="Times New Roman" w:eastAsia="Times New Roman" w:hAnsi="Times New Roman" w:cs="Times New Roman"/>
                <w:sz w:val="20"/>
                <w:szCs w:val="20"/>
                <w:lang w:eastAsia="cs-CZ"/>
              </w:rPr>
              <w:t>Forbo</w:t>
            </w:r>
            <w:proofErr w:type="spellEnd"/>
            <w:r w:rsidRPr="008F743F">
              <w:rPr>
                <w:rFonts w:ascii="Times New Roman" w:eastAsia="Times New Roman" w:hAnsi="Times New Roman" w:cs="Times New Roman"/>
                <w:sz w:val="20"/>
                <w:szCs w:val="20"/>
                <w:lang w:eastAsia="cs-CZ"/>
              </w:rPr>
              <w:t xml:space="preserve"> </w:t>
            </w:r>
            <w:proofErr w:type="spellStart"/>
            <w:r w:rsidRPr="008F743F">
              <w:rPr>
                <w:rFonts w:ascii="Times New Roman" w:eastAsia="Times New Roman" w:hAnsi="Times New Roman" w:cs="Times New Roman"/>
                <w:sz w:val="20"/>
                <w:szCs w:val="20"/>
                <w:lang w:eastAsia="cs-CZ"/>
              </w:rPr>
              <w:t>Modul´up</w:t>
            </w:r>
            <w:proofErr w:type="spellEnd"/>
            <w:r w:rsidRPr="008F743F">
              <w:rPr>
                <w:rFonts w:ascii="Times New Roman" w:eastAsia="Times New Roman" w:hAnsi="Times New Roman" w:cs="Times New Roman"/>
                <w:sz w:val="20"/>
                <w:szCs w:val="20"/>
                <w:lang w:eastAsia="cs-CZ"/>
              </w:rPr>
              <w:t xml:space="preserve"> 19db - podlepení </w:t>
            </w:r>
            <w:proofErr w:type="spellStart"/>
            <w:r w:rsidRPr="008F743F">
              <w:rPr>
                <w:rFonts w:ascii="Times New Roman" w:eastAsia="Times New Roman" w:hAnsi="Times New Roman" w:cs="Times New Roman"/>
                <w:sz w:val="20"/>
                <w:szCs w:val="20"/>
                <w:lang w:eastAsia="cs-CZ"/>
              </w:rPr>
              <w:t>oboustr.páskou</w:t>
            </w:r>
            <w:proofErr w:type="spellEnd"/>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AF4AE4D"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68</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7CFA533"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m2</w:t>
            </w:r>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4017E93"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240,00 Kč</w:t>
            </w: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7861C0B7"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16 320,00 Kč</w:t>
            </w:r>
          </w:p>
        </w:tc>
      </w:tr>
      <w:tr w:rsidR="00B70024" w:rsidRPr="008F743F" w14:paraId="5DDBB468" w14:textId="77777777" w:rsidTr="00B70024">
        <w:trPr>
          <w:trHeight w:val="440"/>
        </w:trPr>
        <w:tc>
          <w:tcPr>
            <w:tcW w:w="5112" w:type="dxa"/>
            <w:tcBorders>
              <w:top w:val="single" w:sz="4" w:space="0" w:color="A6A6A6"/>
              <w:left w:val="single" w:sz="8" w:space="0" w:color="auto"/>
              <w:bottom w:val="single" w:sz="4" w:space="0" w:color="A6A6A6"/>
              <w:right w:val="single" w:sz="4" w:space="0" w:color="A6A6A6"/>
            </w:tcBorders>
            <w:vAlign w:val="center"/>
            <w:hideMark/>
          </w:tcPr>
          <w:p w14:paraId="65C32553"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 xml:space="preserve">pokládka PVC </w:t>
            </w:r>
            <w:proofErr w:type="spellStart"/>
            <w:r w:rsidRPr="008F743F">
              <w:rPr>
                <w:rFonts w:ascii="Times New Roman" w:eastAsia="Times New Roman" w:hAnsi="Times New Roman" w:cs="Times New Roman"/>
                <w:sz w:val="20"/>
                <w:szCs w:val="20"/>
                <w:lang w:eastAsia="cs-CZ"/>
              </w:rPr>
              <w:t>Forbo</w:t>
            </w:r>
            <w:proofErr w:type="spellEnd"/>
            <w:r w:rsidRPr="008F743F">
              <w:rPr>
                <w:rFonts w:ascii="Times New Roman" w:eastAsia="Times New Roman" w:hAnsi="Times New Roman" w:cs="Times New Roman"/>
                <w:sz w:val="20"/>
                <w:szCs w:val="20"/>
                <w:lang w:eastAsia="cs-CZ"/>
              </w:rPr>
              <w:t xml:space="preserve"> </w:t>
            </w:r>
            <w:proofErr w:type="spellStart"/>
            <w:r w:rsidRPr="008F743F">
              <w:rPr>
                <w:rFonts w:ascii="Times New Roman" w:eastAsia="Times New Roman" w:hAnsi="Times New Roman" w:cs="Times New Roman"/>
                <w:sz w:val="20"/>
                <w:szCs w:val="20"/>
                <w:lang w:eastAsia="cs-CZ"/>
              </w:rPr>
              <w:t>Modul´up</w:t>
            </w:r>
            <w:proofErr w:type="spellEnd"/>
            <w:r w:rsidRPr="008F743F">
              <w:rPr>
                <w:rFonts w:ascii="Times New Roman" w:eastAsia="Times New Roman" w:hAnsi="Times New Roman" w:cs="Times New Roman"/>
                <w:sz w:val="20"/>
                <w:szCs w:val="20"/>
                <w:lang w:eastAsia="cs-CZ"/>
              </w:rPr>
              <w:t xml:space="preserve"> </w:t>
            </w:r>
            <w:proofErr w:type="gramStart"/>
            <w:r w:rsidRPr="008F743F">
              <w:rPr>
                <w:rFonts w:ascii="Times New Roman" w:eastAsia="Times New Roman" w:hAnsi="Times New Roman" w:cs="Times New Roman"/>
                <w:sz w:val="20"/>
                <w:szCs w:val="20"/>
                <w:lang w:eastAsia="cs-CZ"/>
              </w:rPr>
              <w:t>19db - lepením</w:t>
            </w:r>
            <w:proofErr w:type="gramEnd"/>
            <w:r w:rsidRPr="008F743F">
              <w:rPr>
                <w:rFonts w:ascii="Times New Roman" w:eastAsia="Times New Roman" w:hAnsi="Times New Roman" w:cs="Times New Roman"/>
                <w:sz w:val="20"/>
                <w:szCs w:val="20"/>
                <w:lang w:eastAsia="cs-CZ"/>
              </w:rPr>
              <w:t xml:space="preserve"> </w:t>
            </w:r>
            <w:proofErr w:type="spellStart"/>
            <w:proofErr w:type="gramStart"/>
            <w:r w:rsidRPr="008F743F">
              <w:rPr>
                <w:rFonts w:ascii="Times New Roman" w:eastAsia="Times New Roman" w:hAnsi="Times New Roman" w:cs="Times New Roman"/>
                <w:sz w:val="20"/>
                <w:szCs w:val="20"/>
                <w:lang w:eastAsia="cs-CZ"/>
              </w:rPr>
              <w:t>disperz.lepidlem</w:t>
            </w:r>
            <w:proofErr w:type="spellEnd"/>
            <w:proofErr w:type="gramEnd"/>
            <w:r w:rsidRPr="008F743F">
              <w:rPr>
                <w:rFonts w:ascii="Times New Roman" w:eastAsia="Times New Roman" w:hAnsi="Times New Roman" w:cs="Times New Roman"/>
                <w:sz w:val="20"/>
                <w:szCs w:val="20"/>
                <w:lang w:eastAsia="cs-CZ"/>
              </w:rPr>
              <w:t>(</w:t>
            </w:r>
            <w:proofErr w:type="spellStart"/>
            <w:r w:rsidRPr="008F743F">
              <w:rPr>
                <w:rFonts w:ascii="Times New Roman" w:eastAsia="Times New Roman" w:hAnsi="Times New Roman" w:cs="Times New Roman"/>
                <w:sz w:val="20"/>
                <w:szCs w:val="20"/>
                <w:lang w:eastAsia="cs-CZ"/>
              </w:rPr>
              <w:t>pódium+schody</w:t>
            </w:r>
            <w:proofErr w:type="spellEnd"/>
            <w:r w:rsidRPr="008F743F">
              <w:rPr>
                <w:rFonts w:ascii="Times New Roman" w:eastAsia="Times New Roman" w:hAnsi="Times New Roman" w:cs="Times New Roman"/>
                <w:sz w:val="20"/>
                <w:szCs w:val="20"/>
                <w:lang w:eastAsia="cs-CZ"/>
              </w:rPr>
              <w:t>)</w:t>
            </w:r>
          </w:p>
        </w:tc>
        <w:tc>
          <w:tcPr>
            <w:tcW w:w="929" w:type="dxa"/>
            <w:tcBorders>
              <w:top w:val="single" w:sz="4" w:space="0" w:color="A6A6A6"/>
              <w:left w:val="single" w:sz="4" w:space="0" w:color="A6A6A6"/>
              <w:bottom w:val="single" w:sz="4" w:space="0" w:color="A6A6A6"/>
              <w:right w:val="single" w:sz="4" w:space="0" w:color="A6A6A6"/>
            </w:tcBorders>
            <w:noWrap/>
            <w:vAlign w:val="center"/>
            <w:hideMark/>
          </w:tcPr>
          <w:p w14:paraId="0A7BBE84"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14</w:t>
            </w:r>
          </w:p>
        </w:tc>
        <w:tc>
          <w:tcPr>
            <w:tcW w:w="1134" w:type="dxa"/>
            <w:tcBorders>
              <w:top w:val="single" w:sz="4" w:space="0" w:color="A6A6A6"/>
              <w:left w:val="single" w:sz="4" w:space="0" w:color="A6A6A6"/>
              <w:bottom w:val="single" w:sz="4" w:space="0" w:color="A6A6A6"/>
              <w:right w:val="single" w:sz="4" w:space="0" w:color="A6A6A6"/>
            </w:tcBorders>
            <w:noWrap/>
            <w:vAlign w:val="center"/>
            <w:hideMark/>
          </w:tcPr>
          <w:p w14:paraId="48488DDE"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m2</w:t>
            </w: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2277552B"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280,00 Kč</w:t>
            </w:r>
          </w:p>
        </w:tc>
        <w:tc>
          <w:tcPr>
            <w:tcW w:w="1465" w:type="dxa"/>
            <w:tcBorders>
              <w:top w:val="single" w:sz="4" w:space="0" w:color="A6A6A6"/>
              <w:left w:val="single" w:sz="4" w:space="0" w:color="A6A6A6"/>
              <w:bottom w:val="single" w:sz="4" w:space="0" w:color="A6A6A6"/>
              <w:right w:val="single" w:sz="8" w:space="0" w:color="auto"/>
            </w:tcBorders>
            <w:noWrap/>
            <w:vAlign w:val="center"/>
            <w:hideMark/>
          </w:tcPr>
          <w:p w14:paraId="570B0C17"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3 920,00 Kč</w:t>
            </w:r>
          </w:p>
        </w:tc>
      </w:tr>
      <w:tr w:rsidR="00B70024" w:rsidRPr="008F743F" w14:paraId="671F6E4E"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50A4E2C1"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montáž schod. Hran - pódium</w:t>
            </w:r>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09BF24F"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11,5</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9ABA5A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roofErr w:type="spellStart"/>
            <w:r w:rsidRPr="008F743F">
              <w:rPr>
                <w:rFonts w:ascii="Times New Roman" w:eastAsia="Times New Roman" w:hAnsi="Times New Roman" w:cs="Times New Roman"/>
                <w:sz w:val="20"/>
                <w:szCs w:val="20"/>
                <w:lang w:eastAsia="cs-CZ"/>
              </w:rPr>
              <w:t>bm</w:t>
            </w:r>
            <w:proofErr w:type="spellEnd"/>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8FDDEAB"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150,00 Kč</w:t>
            </w: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2E53FD0C"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1 725,00 Kč</w:t>
            </w:r>
          </w:p>
        </w:tc>
      </w:tr>
      <w:tr w:rsidR="00B70024" w:rsidRPr="008F743F" w14:paraId="5B2AF07E"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noWrap/>
            <w:vAlign w:val="center"/>
            <w:hideMark/>
          </w:tcPr>
          <w:p w14:paraId="3BD781F9"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sváření PVC</w:t>
            </w:r>
          </w:p>
        </w:tc>
        <w:tc>
          <w:tcPr>
            <w:tcW w:w="929" w:type="dxa"/>
            <w:tcBorders>
              <w:top w:val="single" w:sz="4" w:space="0" w:color="A6A6A6"/>
              <w:left w:val="single" w:sz="4" w:space="0" w:color="A6A6A6"/>
              <w:bottom w:val="single" w:sz="4" w:space="0" w:color="A6A6A6"/>
              <w:right w:val="single" w:sz="4" w:space="0" w:color="A6A6A6"/>
            </w:tcBorders>
            <w:noWrap/>
            <w:vAlign w:val="center"/>
            <w:hideMark/>
          </w:tcPr>
          <w:p w14:paraId="55A20CEA"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24</w:t>
            </w:r>
          </w:p>
        </w:tc>
        <w:tc>
          <w:tcPr>
            <w:tcW w:w="1134" w:type="dxa"/>
            <w:tcBorders>
              <w:top w:val="single" w:sz="4" w:space="0" w:color="A6A6A6"/>
              <w:left w:val="single" w:sz="4" w:space="0" w:color="A6A6A6"/>
              <w:bottom w:val="single" w:sz="4" w:space="0" w:color="A6A6A6"/>
              <w:right w:val="single" w:sz="4" w:space="0" w:color="A6A6A6"/>
            </w:tcBorders>
            <w:noWrap/>
            <w:vAlign w:val="center"/>
            <w:hideMark/>
          </w:tcPr>
          <w:p w14:paraId="44D65695"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roofErr w:type="spellStart"/>
            <w:r w:rsidRPr="008F743F">
              <w:rPr>
                <w:rFonts w:ascii="Times New Roman" w:eastAsia="Times New Roman" w:hAnsi="Times New Roman" w:cs="Times New Roman"/>
                <w:sz w:val="20"/>
                <w:szCs w:val="20"/>
                <w:lang w:eastAsia="cs-CZ"/>
              </w:rPr>
              <w:t>bm</w:t>
            </w:r>
            <w:proofErr w:type="spellEnd"/>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6DC46958"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85,00 Kč</w:t>
            </w:r>
          </w:p>
        </w:tc>
        <w:tc>
          <w:tcPr>
            <w:tcW w:w="1465" w:type="dxa"/>
            <w:tcBorders>
              <w:top w:val="single" w:sz="4" w:space="0" w:color="A6A6A6"/>
              <w:left w:val="single" w:sz="4" w:space="0" w:color="A6A6A6"/>
              <w:bottom w:val="single" w:sz="4" w:space="0" w:color="A6A6A6"/>
              <w:right w:val="single" w:sz="8" w:space="0" w:color="auto"/>
            </w:tcBorders>
            <w:noWrap/>
            <w:vAlign w:val="center"/>
            <w:hideMark/>
          </w:tcPr>
          <w:p w14:paraId="230A3F4B"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2 040,00 Kč</w:t>
            </w:r>
          </w:p>
        </w:tc>
      </w:tr>
      <w:tr w:rsidR="00B70024" w:rsidRPr="008F743F" w14:paraId="6945409F"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19590038"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 xml:space="preserve">montáž </w:t>
            </w:r>
            <w:proofErr w:type="spellStart"/>
            <w:r w:rsidRPr="008F743F">
              <w:rPr>
                <w:rFonts w:ascii="Times New Roman" w:eastAsia="Times New Roman" w:hAnsi="Times New Roman" w:cs="Times New Roman"/>
                <w:sz w:val="20"/>
                <w:szCs w:val="20"/>
                <w:lang w:eastAsia="cs-CZ"/>
              </w:rPr>
              <w:t>přech.lišt</w:t>
            </w:r>
            <w:proofErr w:type="spellEnd"/>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66A3425"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0</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35F3414"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ks</w:t>
            </w:r>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65DA56D"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0,00 Kč</w:t>
            </w: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31A02F59"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0,00 Kč</w:t>
            </w:r>
          </w:p>
        </w:tc>
      </w:tr>
      <w:tr w:rsidR="00B70024" w:rsidRPr="008F743F" w14:paraId="33D485F2"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noWrap/>
            <w:vAlign w:val="center"/>
            <w:hideMark/>
          </w:tcPr>
          <w:p w14:paraId="20CD050E"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929" w:type="dxa"/>
            <w:tcBorders>
              <w:top w:val="single" w:sz="4" w:space="0" w:color="A6A6A6"/>
              <w:left w:val="single" w:sz="4" w:space="0" w:color="A6A6A6"/>
              <w:bottom w:val="single" w:sz="4" w:space="0" w:color="A6A6A6"/>
              <w:right w:val="single" w:sz="4" w:space="0" w:color="A6A6A6"/>
            </w:tcBorders>
            <w:noWrap/>
            <w:vAlign w:val="center"/>
            <w:hideMark/>
          </w:tcPr>
          <w:p w14:paraId="7447B623"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134" w:type="dxa"/>
            <w:tcBorders>
              <w:top w:val="single" w:sz="4" w:space="0" w:color="A6A6A6"/>
              <w:left w:val="single" w:sz="4" w:space="0" w:color="A6A6A6"/>
              <w:bottom w:val="single" w:sz="4" w:space="0" w:color="A6A6A6"/>
              <w:right w:val="single" w:sz="4" w:space="0" w:color="A6A6A6"/>
            </w:tcBorders>
            <w:noWrap/>
            <w:vAlign w:val="center"/>
            <w:hideMark/>
          </w:tcPr>
          <w:p w14:paraId="7E23449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2A0A3F3A"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465" w:type="dxa"/>
            <w:tcBorders>
              <w:top w:val="single" w:sz="4" w:space="0" w:color="A6A6A6"/>
              <w:left w:val="single" w:sz="4" w:space="0" w:color="A6A6A6"/>
              <w:bottom w:val="single" w:sz="4" w:space="0" w:color="A6A6A6"/>
              <w:right w:val="single" w:sz="8" w:space="0" w:color="auto"/>
            </w:tcBorders>
            <w:noWrap/>
            <w:vAlign w:val="center"/>
            <w:hideMark/>
          </w:tcPr>
          <w:p w14:paraId="662851BC" w14:textId="7F01EA05"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r>
      <w:tr w:rsidR="00B70024" w:rsidRPr="008F743F" w14:paraId="0F57D6C5"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vAlign w:val="center"/>
            <w:hideMark/>
          </w:tcPr>
          <w:p w14:paraId="64E481BB"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roofErr w:type="spellStart"/>
            <w:r w:rsidRPr="008F743F">
              <w:rPr>
                <w:rFonts w:ascii="Times New Roman" w:eastAsia="Times New Roman" w:hAnsi="Times New Roman" w:cs="Times New Roman"/>
                <w:sz w:val="20"/>
                <w:szCs w:val="20"/>
                <w:lang w:eastAsia="cs-CZ"/>
              </w:rPr>
              <w:t>Forbo</w:t>
            </w:r>
            <w:proofErr w:type="spellEnd"/>
            <w:r w:rsidRPr="008F743F">
              <w:rPr>
                <w:rFonts w:ascii="Times New Roman" w:eastAsia="Times New Roman" w:hAnsi="Times New Roman" w:cs="Times New Roman"/>
                <w:sz w:val="20"/>
                <w:szCs w:val="20"/>
                <w:lang w:eastAsia="cs-CZ"/>
              </w:rPr>
              <w:t xml:space="preserve"> </w:t>
            </w:r>
            <w:proofErr w:type="spellStart"/>
            <w:r w:rsidRPr="008F743F">
              <w:rPr>
                <w:rFonts w:ascii="Times New Roman" w:eastAsia="Times New Roman" w:hAnsi="Times New Roman" w:cs="Times New Roman"/>
                <w:sz w:val="20"/>
                <w:szCs w:val="20"/>
                <w:lang w:eastAsia="cs-CZ"/>
              </w:rPr>
              <w:t>Modul´up</w:t>
            </w:r>
            <w:proofErr w:type="spellEnd"/>
            <w:r w:rsidRPr="008F743F">
              <w:rPr>
                <w:rFonts w:ascii="Times New Roman" w:eastAsia="Times New Roman" w:hAnsi="Times New Roman" w:cs="Times New Roman"/>
                <w:sz w:val="20"/>
                <w:szCs w:val="20"/>
                <w:lang w:eastAsia="cs-CZ"/>
              </w:rPr>
              <w:t xml:space="preserve"> 19db, tl.3,4mm, délka role 25bm, </w:t>
            </w:r>
            <w:proofErr w:type="spellStart"/>
            <w:r w:rsidRPr="008F743F">
              <w:rPr>
                <w:rFonts w:ascii="Times New Roman" w:eastAsia="Times New Roman" w:hAnsi="Times New Roman" w:cs="Times New Roman"/>
                <w:sz w:val="20"/>
                <w:szCs w:val="20"/>
                <w:lang w:eastAsia="cs-CZ"/>
              </w:rPr>
              <w:t>nášl.vrstva</w:t>
            </w:r>
            <w:proofErr w:type="spellEnd"/>
            <w:r w:rsidRPr="008F743F">
              <w:rPr>
                <w:rFonts w:ascii="Times New Roman" w:eastAsia="Times New Roman" w:hAnsi="Times New Roman" w:cs="Times New Roman"/>
                <w:sz w:val="20"/>
                <w:szCs w:val="20"/>
                <w:lang w:eastAsia="cs-CZ"/>
              </w:rPr>
              <w:t xml:space="preserve"> 0,70mm</w:t>
            </w:r>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D51D846"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112</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7E2BA24"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m2</w:t>
            </w:r>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00BC036"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819,00 Kč</w:t>
            </w: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2DD995E2"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91 728,00 Kč</w:t>
            </w:r>
          </w:p>
        </w:tc>
      </w:tr>
      <w:tr w:rsidR="00B70024" w:rsidRPr="008F743F" w14:paraId="5B8C031E"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noWrap/>
            <w:vAlign w:val="center"/>
            <w:hideMark/>
          </w:tcPr>
          <w:p w14:paraId="37D70AF9"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řez u výrobce</w:t>
            </w:r>
          </w:p>
        </w:tc>
        <w:tc>
          <w:tcPr>
            <w:tcW w:w="929" w:type="dxa"/>
            <w:tcBorders>
              <w:top w:val="single" w:sz="4" w:space="0" w:color="A6A6A6"/>
              <w:left w:val="single" w:sz="4" w:space="0" w:color="A6A6A6"/>
              <w:bottom w:val="single" w:sz="4" w:space="0" w:color="A6A6A6"/>
              <w:right w:val="single" w:sz="4" w:space="0" w:color="A6A6A6"/>
            </w:tcBorders>
            <w:noWrap/>
            <w:vAlign w:val="center"/>
            <w:hideMark/>
          </w:tcPr>
          <w:p w14:paraId="4FCCD044"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w:t>
            </w:r>
          </w:p>
        </w:tc>
        <w:tc>
          <w:tcPr>
            <w:tcW w:w="1134" w:type="dxa"/>
            <w:tcBorders>
              <w:top w:val="single" w:sz="4" w:space="0" w:color="A6A6A6"/>
              <w:left w:val="single" w:sz="4" w:space="0" w:color="A6A6A6"/>
              <w:bottom w:val="single" w:sz="4" w:space="0" w:color="A6A6A6"/>
              <w:right w:val="single" w:sz="4" w:space="0" w:color="A6A6A6"/>
            </w:tcBorders>
            <w:noWrap/>
            <w:vAlign w:val="center"/>
            <w:hideMark/>
          </w:tcPr>
          <w:p w14:paraId="7F5EAA6C"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ks</w:t>
            </w: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6DBCFCC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990,00 Kč</w:t>
            </w:r>
          </w:p>
        </w:tc>
        <w:tc>
          <w:tcPr>
            <w:tcW w:w="1465" w:type="dxa"/>
            <w:tcBorders>
              <w:top w:val="single" w:sz="4" w:space="0" w:color="A6A6A6"/>
              <w:left w:val="single" w:sz="4" w:space="0" w:color="A6A6A6"/>
              <w:bottom w:val="single" w:sz="4" w:space="0" w:color="A6A6A6"/>
              <w:right w:val="single" w:sz="8" w:space="0" w:color="auto"/>
            </w:tcBorders>
            <w:noWrap/>
            <w:vAlign w:val="center"/>
            <w:hideMark/>
          </w:tcPr>
          <w:p w14:paraId="063933FC"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990,00 Kč</w:t>
            </w:r>
          </w:p>
        </w:tc>
      </w:tr>
      <w:tr w:rsidR="00B70024" w:rsidRPr="008F743F" w14:paraId="4F3DCF84"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2560750F"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 xml:space="preserve">šňůra na sváření </w:t>
            </w:r>
            <w:proofErr w:type="spellStart"/>
            <w:r w:rsidRPr="008F743F">
              <w:rPr>
                <w:rFonts w:ascii="Times New Roman" w:eastAsia="Times New Roman" w:hAnsi="Times New Roman" w:cs="Times New Roman"/>
                <w:sz w:val="20"/>
                <w:szCs w:val="20"/>
                <w:lang w:eastAsia="cs-CZ"/>
              </w:rPr>
              <w:t>Forbo</w:t>
            </w:r>
            <w:proofErr w:type="spellEnd"/>
            <w:r w:rsidRPr="008F743F">
              <w:rPr>
                <w:rFonts w:ascii="Times New Roman" w:eastAsia="Times New Roman" w:hAnsi="Times New Roman" w:cs="Times New Roman"/>
                <w:sz w:val="20"/>
                <w:szCs w:val="20"/>
                <w:lang w:eastAsia="cs-CZ"/>
              </w:rPr>
              <w:t xml:space="preserve"> originál, bal.50bm</w:t>
            </w:r>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0778E27"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100</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5952F82"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roofErr w:type="spellStart"/>
            <w:r w:rsidRPr="008F743F">
              <w:rPr>
                <w:rFonts w:ascii="Times New Roman" w:eastAsia="Times New Roman" w:hAnsi="Times New Roman" w:cs="Times New Roman"/>
                <w:sz w:val="20"/>
                <w:szCs w:val="20"/>
                <w:lang w:eastAsia="cs-CZ"/>
              </w:rPr>
              <w:t>bm</w:t>
            </w:r>
            <w:proofErr w:type="spellEnd"/>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74C50B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55,00 Kč</w:t>
            </w: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55C059B1"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5 500,00 Kč</w:t>
            </w:r>
          </w:p>
        </w:tc>
      </w:tr>
      <w:tr w:rsidR="00B70024" w:rsidRPr="008F743F" w14:paraId="14432F22"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noWrap/>
            <w:vAlign w:val="center"/>
            <w:hideMark/>
          </w:tcPr>
          <w:p w14:paraId="114ECA3B"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roofErr w:type="spellStart"/>
            <w:r w:rsidRPr="008F743F">
              <w:rPr>
                <w:rFonts w:ascii="Times New Roman" w:eastAsia="Times New Roman" w:hAnsi="Times New Roman" w:cs="Times New Roman"/>
                <w:sz w:val="20"/>
                <w:szCs w:val="20"/>
                <w:lang w:eastAsia="cs-CZ"/>
              </w:rPr>
              <w:t>disper.lepidlo</w:t>
            </w:r>
            <w:proofErr w:type="spellEnd"/>
            <w:r w:rsidRPr="008F743F">
              <w:rPr>
                <w:rFonts w:ascii="Times New Roman" w:eastAsia="Times New Roman" w:hAnsi="Times New Roman" w:cs="Times New Roman"/>
                <w:sz w:val="20"/>
                <w:szCs w:val="20"/>
                <w:lang w:eastAsia="cs-CZ"/>
              </w:rPr>
              <w:t xml:space="preserve"> K188E, bal. 13 kg</w:t>
            </w:r>
          </w:p>
        </w:tc>
        <w:tc>
          <w:tcPr>
            <w:tcW w:w="929" w:type="dxa"/>
            <w:tcBorders>
              <w:top w:val="single" w:sz="4" w:space="0" w:color="A6A6A6"/>
              <w:left w:val="single" w:sz="4" w:space="0" w:color="A6A6A6"/>
              <w:bottom w:val="single" w:sz="4" w:space="0" w:color="A6A6A6"/>
              <w:right w:val="single" w:sz="4" w:space="0" w:color="A6A6A6"/>
            </w:tcBorders>
            <w:noWrap/>
            <w:vAlign w:val="center"/>
            <w:hideMark/>
          </w:tcPr>
          <w:p w14:paraId="16B0F3A8"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w:t>
            </w:r>
          </w:p>
        </w:tc>
        <w:tc>
          <w:tcPr>
            <w:tcW w:w="1134" w:type="dxa"/>
            <w:tcBorders>
              <w:top w:val="single" w:sz="4" w:space="0" w:color="A6A6A6"/>
              <w:left w:val="single" w:sz="4" w:space="0" w:color="A6A6A6"/>
              <w:bottom w:val="single" w:sz="4" w:space="0" w:color="A6A6A6"/>
              <w:right w:val="single" w:sz="4" w:space="0" w:color="A6A6A6"/>
            </w:tcBorders>
            <w:noWrap/>
            <w:vAlign w:val="center"/>
            <w:hideMark/>
          </w:tcPr>
          <w:p w14:paraId="1D802CAE"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ks</w:t>
            </w: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593ECEF9"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2 964,00 Kč</w:t>
            </w:r>
          </w:p>
        </w:tc>
        <w:tc>
          <w:tcPr>
            <w:tcW w:w="1465" w:type="dxa"/>
            <w:tcBorders>
              <w:top w:val="single" w:sz="4" w:space="0" w:color="A6A6A6"/>
              <w:left w:val="single" w:sz="4" w:space="0" w:color="A6A6A6"/>
              <w:bottom w:val="single" w:sz="4" w:space="0" w:color="A6A6A6"/>
              <w:right w:val="single" w:sz="8" w:space="0" w:color="auto"/>
            </w:tcBorders>
            <w:noWrap/>
            <w:vAlign w:val="center"/>
            <w:hideMark/>
          </w:tcPr>
          <w:p w14:paraId="59971666"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2 964,00 Kč</w:t>
            </w:r>
          </w:p>
        </w:tc>
      </w:tr>
      <w:tr w:rsidR="00B70024" w:rsidRPr="008F743F" w14:paraId="20CCFBE7"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7073EA4A"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ACARA schodová hrana AAE TA 45, dl.2,7m, vsunutí 5mm</w:t>
            </w:r>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9F008E7"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5</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8924EAC"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ks</w:t>
            </w:r>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FE104A3"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680,00 Kč</w:t>
            </w: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167BA747"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3 400,00 Kč</w:t>
            </w:r>
          </w:p>
        </w:tc>
      </w:tr>
      <w:tr w:rsidR="00B70024" w:rsidRPr="008F743F" w14:paraId="3DA583DB"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noWrap/>
            <w:vAlign w:val="center"/>
            <w:hideMark/>
          </w:tcPr>
          <w:p w14:paraId="72E88DBA"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roofErr w:type="spellStart"/>
            <w:r w:rsidRPr="008F743F">
              <w:rPr>
                <w:rFonts w:ascii="Times New Roman" w:eastAsia="Times New Roman" w:hAnsi="Times New Roman" w:cs="Times New Roman"/>
                <w:sz w:val="20"/>
                <w:szCs w:val="20"/>
                <w:lang w:eastAsia="cs-CZ"/>
              </w:rPr>
              <w:t>oboustr.páska</w:t>
            </w:r>
            <w:proofErr w:type="spellEnd"/>
            <w:r w:rsidRPr="008F743F">
              <w:rPr>
                <w:rFonts w:ascii="Times New Roman" w:eastAsia="Times New Roman" w:hAnsi="Times New Roman" w:cs="Times New Roman"/>
                <w:sz w:val="20"/>
                <w:szCs w:val="20"/>
                <w:lang w:eastAsia="cs-CZ"/>
              </w:rPr>
              <w:t xml:space="preserve"> </w:t>
            </w:r>
            <w:proofErr w:type="spellStart"/>
            <w:r w:rsidRPr="008F743F">
              <w:rPr>
                <w:rFonts w:ascii="Times New Roman" w:eastAsia="Times New Roman" w:hAnsi="Times New Roman" w:cs="Times New Roman"/>
                <w:sz w:val="20"/>
                <w:szCs w:val="20"/>
                <w:lang w:eastAsia="cs-CZ"/>
              </w:rPr>
              <w:t>Unicol</w:t>
            </w:r>
            <w:proofErr w:type="spellEnd"/>
            <w:r w:rsidRPr="008F743F">
              <w:rPr>
                <w:rFonts w:ascii="Times New Roman" w:eastAsia="Times New Roman" w:hAnsi="Times New Roman" w:cs="Times New Roman"/>
                <w:sz w:val="20"/>
                <w:szCs w:val="20"/>
                <w:lang w:eastAsia="cs-CZ"/>
              </w:rPr>
              <w:t xml:space="preserve">, bal. 50 </w:t>
            </w:r>
            <w:proofErr w:type="spellStart"/>
            <w:r w:rsidRPr="008F743F">
              <w:rPr>
                <w:rFonts w:ascii="Times New Roman" w:eastAsia="Times New Roman" w:hAnsi="Times New Roman" w:cs="Times New Roman"/>
                <w:sz w:val="20"/>
                <w:szCs w:val="20"/>
                <w:lang w:eastAsia="cs-CZ"/>
              </w:rPr>
              <w:t>bm</w:t>
            </w:r>
            <w:proofErr w:type="spellEnd"/>
          </w:p>
        </w:tc>
        <w:tc>
          <w:tcPr>
            <w:tcW w:w="929" w:type="dxa"/>
            <w:tcBorders>
              <w:top w:val="single" w:sz="4" w:space="0" w:color="A6A6A6"/>
              <w:left w:val="single" w:sz="4" w:space="0" w:color="A6A6A6"/>
              <w:bottom w:val="single" w:sz="4" w:space="0" w:color="A6A6A6"/>
              <w:right w:val="single" w:sz="4" w:space="0" w:color="A6A6A6"/>
            </w:tcBorders>
            <w:noWrap/>
            <w:vAlign w:val="center"/>
            <w:hideMark/>
          </w:tcPr>
          <w:p w14:paraId="5E921D57"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2</w:t>
            </w:r>
          </w:p>
        </w:tc>
        <w:tc>
          <w:tcPr>
            <w:tcW w:w="1134" w:type="dxa"/>
            <w:tcBorders>
              <w:top w:val="single" w:sz="4" w:space="0" w:color="A6A6A6"/>
              <w:left w:val="single" w:sz="4" w:space="0" w:color="A6A6A6"/>
              <w:bottom w:val="single" w:sz="4" w:space="0" w:color="A6A6A6"/>
              <w:right w:val="single" w:sz="4" w:space="0" w:color="A6A6A6"/>
            </w:tcBorders>
            <w:noWrap/>
            <w:vAlign w:val="center"/>
            <w:hideMark/>
          </w:tcPr>
          <w:p w14:paraId="267C8DB7"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ks</w:t>
            </w: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135569AB"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765,00 Kč</w:t>
            </w:r>
          </w:p>
        </w:tc>
        <w:tc>
          <w:tcPr>
            <w:tcW w:w="1465" w:type="dxa"/>
            <w:tcBorders>
              <w:top w:val="single" w:sz="4" w:space="0" w:color="A6A6A6"/>
              <w:left w:val="single" w:sz="4" w:space="0" w:color="A6A6A6"/>
              <w:bottom w:val="single" w:sz="4" w:space="0" w:color="A6A6A6"/>
              <w:right w:val="single" w:sz="8" w:space="0" w:color="auto"/>
            </w:tcBorders>
            <w:noWrap/>
            <w:vAlign w:val="center"/>
            <w:hideMark/>
          </w:tcPr>
          <w:p w14:paraId="4EC383D6"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1 530,00 Kč</w:t>
            </w:r>
          </w:p>
        </w:tc>
      </w:tr>
      <w:tr w:rsidR="00B70024" w:rsidRPr="008F743F" w14:paraId="6ADF9B6B"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11C03D9B"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7081D02"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D4D83F5"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1CC2A9E"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608BB65B"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r>
      <w:tr w:rsidR="00B70024" w:rsidRPr="008F743F" w14:paraId="6F342127"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noWrap/>
            <w:vAlign w:val="center"/>
            <w:hideMark/>
          </w:tcPr>
          <w:p w14:paraId="1F5A5A53"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929" w:type="dxa"/>
            <w:tcBorders>
              <w:top w:val="single" w:sz="4" w:space="0" w:color="A6A6A6"/>
              <w:left w:val="single" w:sz="4" w:space="0" w:color="A6A6A6"/>
              <w:bottom w:val="single" w:sz="4" w:space="0" w:color="A6A6A6"/>
              <w:right w:val="single" w:sz="4" w:space="0" w:color="A6A6A6"/>
            </w:tcBorders>
            <w:noWrap/>
            <w:vAlign w:val="center"/>
            <w:hideMark/>
          </w:tcPr>
          <w:p w14:paraId="6847DEC4"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134" w:type="dxa"/>
            <w:tcBorders>
              <w:top w:val="single" w:sz="4" w:space="0" w:color="A6A6A6"/>
              <w:left w:val="single" w:sz="4" w:space="0" w:color="A6A6A6"/>
              <w:bottom w:val="single" w:sz="4" w:space="0" w:color="A6A6A6"/>
              <w:right w:val="single" w:sz="4" w:space="0" w:color="A6A6A6"/>
            </w:tcBorders>
            <w:noWrap/>
            <w:vAlign w:val="center"/>
            <w:hideMark/>
          </w:tcPr>
          <w:p w14:paraId="283A0362"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54A09BF2"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465" w:type="dxa"/>
            <w:tcBorders>
              <w:top w:val="single" w:sz="4" w:space="0" w:color="A6A6A6"/>
              <w:left w:val="single" w:sz="4" w:space="0" w:color="A6A6A6"/>
              <w:bottom w:val="single" w:sz="4" w:space="0" w:color="A6A6A6"/>
              <w:right w:val="single" w:sz="8" w:space="0" w:color="auto"/>
            </w:tcBorders>
            <w:noWrap/>
            <w:vAlign w:val="center"/>
            <w:hideMark/>
          </w:tcPr>
          <w:p w14:paraId="308B687C" w14:textId="2D75105F"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r>
      <w:tr w:rsidR="00B70024" w:rsidRPr="008F743F" w14:paraId="6EF50790"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3DE8D9A4"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doprava</w:t>
            </w:r>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8F247D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1B9CB3B"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ks</w:t>
            </w:r>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FB67A02"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1 200,00 Kč</w:t>
            </w: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1673AE5E"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1 200,00 Kč</w:t>
            </w:r>
          </w:p>
        </w:tc>
      </w:tr>
      <w:tr w:rsidR="00B70024" w:rsidRPr="008F743F" w14:paraId="562C6F1D"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noWrap/>
            <w:vAlign w:val="center"/>
            <w:hideMark/>
          </w:tcPr>
          <w:p w14:paraId="49302117"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režie</w:t>
            </w:r>
          </w:p>
        </w:tc>
        <w:tc>
          <w:tcPr>
            <w:tcW w:w="929" w:type="dxa"/>
            <w:tcBorders>
              <w:top w:val="single" w:sz="4" w:space="0" w:color="A6A6A6"/>
              <w:left w:val="single" w:sz="4" w:space="0" w:color="A6A6A6"/>
              <w:bottom w:val="single" w:sz="4" w:space="0" w:color="A6A6A6"/>
              <w:right w:val="single" w:sz="4" w:space="0" w:color="A6A6A6"/>
            </w:tcBorders>
            <w:noWrap/>
            <w:vAlign w:val="center"/>
            <w:hideMark/>
          </w:tcPr>
          <w:p w14:paraId="567239E8"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w:t>
            </w:r>
          </w:p>
        </w:tc>
        <w:tc>
          <w:tcPr>
            <w:tcW w:w="1134" w:type="dxa"/>
            <w:tcBorders>
              <w:top w:val="single" w:sz="4" w:space="0" w:color="A6A6A6"/>
              <w:left w:val="single" w:sz="4" w:space="0" w:color="A6A6A6"/>
              <w:bottom w:val="single" w:sz="4" w:space="0" w:color="A6A6A6"/>
              <w:right w:val="single" w:sz="4" w:space="0" w:color="A6A6A6"/>
            </w:tcBorders>
            <w:noWrap/>
            <w:vAlign w:val="center"/>
            <w:hideMark/>
          </w:tcPr>
          <w:p w14:paraId="77246F37"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4BCB8D7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1 600,00 Kč</w:t>
            </w:r>
          </w:p>
        </w:tc>
        <w:tc>
          <w:tcPr>
            <w:tcW w:w="1465" w:type="dxa"/>
            <w:tcBorders>
              <w:top w:val="single" w:sz="4" w:space="0" w:color="A6A6A6"/>
              <w:left w:val="single" w:sz="4" w:space="0" w:color="A6A6A6"/>
              <w:bottom w:val="single" w:sz="4" w:space="0" w:color="A6A6A6"/>
              <w:right w:val="single" w:sz="8" w:space="0" w:color="auto"/>
            </w:tcBorders>
            <w:noWrap/>
            <w:vAlign w:val="center"/>
            <w:hideMark/>
          </w:tcPr>
          <w:p w14:paraId="5AFDD049"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1 600,00 Kč</w:t>
            </w:r>
          </w:p>
        </w:tc>
      </w:tr>
      <w:tr w:rsidR="00B70024" w:rsidRPr="008F743F" w14:paraId="4D438273"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01AF8946"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přesun hmot</w:t>
            </w:r>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631FED2"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709A792"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86E3806"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500,00 Kč</w:t>
            </w: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5768098E"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500,00 Kč</w:t>
            </w:r>
          </w:p>
        </w:tc>
      </w:tr>
      <w:tr w:rsidR="00B70024" w:rsidRPr="008F743F" w14:paraId="5D9252A8"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31F044E7"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 xml:space="preserve">ekologická likvidace </w:t>
            </w:r>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990249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9D78F9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DAB6CB1"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1 900,00 Kč</w:t>
            </w: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747592EC"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1 900,00 Kč</w:t>
            </w:r>
          </w:p>
        </w:tc>
      </w:tr>
      <w:tr w:rsidR="00B70024" w:rsidRPr="008F743F" w14:paraId="40A345B9"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noWrap/>
            <w:vAlign w:val="center"/>
            <w:hideMark/>
          </w:tcPr>
          <w:p w14:paraId="5179D8A9"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929" w:type="dxa"/>
            <w:tcBorders>
              <w:top w:val="single" w:sz="4" w:space="0" w:color="A6A6A6"/>
              <w:left w:val="single" w:sz="4" w:space="0" w:color="A6A6A6"/>
              <w:bottom w:val="single" w:sz="4" w:space="0" w:color="A6A6A6"/>
              <w:right w:val="single" w:sz="4" w:space="0" w:color="A6A6A6"/>
            </w:tcBorders>
            <w:noWrap/>
            <w:vAlign w:val="center"/>
            <w:hideMark/>
          </w:tcPr>
          <w:p w14:paraId="4A79BF3C"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134" w:type="dxa"/>
            <w:tcBorders>
              <w:top w:val="single" w:sz="4" w:space="0" w:color="A6A6A6"/>
              <w:left w:val="single" w:sz="4" w:space="0" w:color="A6A6A6"/>
              <w:bottom w:val="single" w:sz="4" w:space="0" w:color="A6A6A6"/>
              <w:right w:val="single" w:sz="4" w:space="0" w:color="A6A6A6"/>
            </w:tcBorders>
            <w:noWrap/>
            <w:vAlign w:val="center"/>
            <w:hideMark/>
          </w:tcPr>
          <w:p w14:paraId="3BAA3398"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0B8A1D0C"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465" w:type="dxa"/>
            <w:tcBorders>
              <w:top w:val="single" w:sz="4" w:space="0" w:color="A6A6A6"/>
              <w:left w:val="single" w:sz="4" w:space="0" w:color="A6A6A6"/>
              <w:bottom w:val="single" w:sz="4" w:space="0" w:color="A6A6A6"/>
              <w:right w:val="single" w:sz="8" w:space="0" w:color="auto"/>
            </w:tcBorders>
            <w:noWrap/>
            <w:vAlign w:val="center"/>
            <w:hideMark/>
          </w:tcPr>
          <w:p w14:paraId="4C890C22" w14:textId="21536CF3"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r>
      <w:tr w:rsidR="00B70024" w:rsidRPr="008F743F" w14:paraId="6C7F8240" w14:textId="77777777" w:rsidTr="00B70024">
        <w:trPr>
          <w:trHeight w:val="259"/>
        </w:trPr>
        <w:tc>
          <w:tcPr>
            <w:tcW w:w="5112" w:type="dxa"/>
            <w:tcBorders>
              <w:top w:val="single" w:sz="8" w:space="0" w:color="auto"/>
              <w:left w:val="single" w:sz="8" w:space="0" w:color="auto"/>
              <w:bottom w:val="single" w:sz="4" w:space="0" w:color="A6A6A6"/>
              <w:right w:val="single" w:sz="4" w:space="0" w:color="A6A6A6"/>
            </w:tcBorders>
            <w:noWrap/>
            <w:vAlign w:val="center"/>
            <w:hideMark/>
          </w:tcPr>
          <w:p w14:paraId="35F88FA3"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Cena celkem bez DPH</w:t>
            </w:r>
          </w:p>
        </w:tc>
        <w:tc>
          <w:tcPr>
            <w:tcW w:w="929" w:type="dxa"/>
            <w:tcBorders>
              <w:top w:val="single" w:sz="8" w:space="0" w:color="auto"/>
              <w:left w:val="single" w:sz="4" w:space="0" w:color="A6A6A6"/>
              <w:bottom w:val="single" w:sz="4" w:space="0" w:color="A6A6A6"/>
              <w:right w:val="single" w:sz="4" w:space="0" w:color="A6A6A6"/>
            </w:tcBorders>
            <w:noWrap/>
            <w:vAlign w:val="center"/>
            <w:hideMark/>
          </w:tcPr>
          <w:p w14:paraId="1BAB2F1E"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134" w:type="dxa"/>
            <w:tcBorders>
              <w:top w:val="single" w:sz="8" w:space="0" w:color="auto"/>
              <w:left w:val="single" w:sz="4" w:space="0" w:color="A6A6A6"/>
              <w:bottom w:val="single" w:sz="4" w:space="0" w:color="A6A6A6"/>
              <w:right w:val="single" w:sz="4" w:space="0" w:color="A6A6A6"/>
            </w:tcBorders>
            <w:noWrap/>
            <w:vAlign w:val="center"/>
            <w:hideMark/>
          </w:tcPr>
          <w:p w14:paraId="113B4FA4"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275" w:type="dxa"/>
            <w:tcBorders>
              <w:top w:val="single" w:sz="8" w:space="0" w:color="auto"/>
              <w:left w:val="single" w:sz="4" w:space="0" w:color="A6A6A6"/>
              <w:bottom w:val="single" w:sz="4" w:space="0" w:color="A6A6A6"/>
              <w:right w:val="single" w:sz="4" w:space="0" w:color="A6A6A6"/>
            </w:tcBorders>
            <w:noWrap/>
            <w:vAlign w:val="center"/>
            <w:hideMark/>
          </w:tcPr>
          <w:p w14:paraId="2B6B13D5"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465" w:type="dxa"/>
            <w:tcBorders>
              <w:top w:val="single" w:sz="8" w:space="0" w:color="auto"/>
              <w:left w:val="single" w:sz="4" w:space="0" w:color="A6A6A6"/>
              <w:bottom w:val="single" w:sz="4" w:space="0" w:color="A6A6A6"/>
              <w:right w:val="single" w:sz="8" w:space="0" w:color="auto"/>
            </w:tcBorders>
            <w:noWrap/>
            <w:vAlign w:val="center"/>
            <w:hideMark/>
          </w:tcPr>
          <w:p w14:paraId="45E49045"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144 665,00 Kč</w:t>
            </w:r>
          </w:p>
        </w:tc>
      </w:tr>
      <w:tr w:rsidR="00B70024" w:rsidRPr="008F743F" w14:paraId="6052B1A0" w14:textId="77777777" w:rsidTr="00B70024">
        <w:trPr>
          <w:trHeight w:val="259"/>
        </w:trPr>
        <w:tc>
          <w:tcPr>
            <w:tcW w:w="5112" w:type="dxa"/>
            <w:tcBorders>
              <w:top w:val="single" w:sz="4" w:space="0" w:color="A6A6A6"/>
              <w:left w:val="single" w:sz="8" w:space="0" w:color="auto"/>
              <w:bottom w:val="single" w:sz="4" w:space="0" w:color="A6A6A6"/>
              <w:right w:val="single" w:sz="4" w:space="0" w:color="A6A6A6"/>
            </w:tcBorders>
            <w:shd w:val="clear" w:color="000000" w:fill="D9D9D9"/>
            <w:noWrap/>
            <w:vAlign w:val="center"/>
            <w:hideMark/>
          </w:tcPr>
          <w:p w14:paraId="72B4D39F"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DPH</w:t>
            </w:r>
          </w:p>
        </w:tc>
        <w:tc>
          <w:tcPr>
            <w:tcW w:w="929"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E277D1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21,00%</w:t>
            </w:r>
          </w:p>
        </w:tc>
        <w:tc>
          <w:tcPr>
            <w:tcW w:w="1134"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BF5A3DB"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275"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99BE89E"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465" w:type="dxa"/>
            <w:tcBorders>
              <w:top w:val="single" w:sz="4" w:space="0" w:color="A6A6A6"/>
              <w:left w:val="single" w:sz="4" w:space="0" w:color="A6A6A6"/>
              <w:bottom w:val="single" w:sz="4" w:space="0" w:color="A6A6A6"/>
              <w:right w:val="single" w:sz="8" w:space="0" w:color="auto"/>
            </w:tcBorders>
            <w:shd w:val="clear" w:color="000000" w:fill="D9D9D9"/>
            <w:noWrap/>
            <w:vAlign w:val="center"/>
            <w:hideMark/>
          </w:tcPr>
          <w:p w14:paraId="7D37CA24"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30 379,65 Kč</w:t>
            </w:r>
          </w:p>
        </w:tc>
      </w:tr>
      <w:tr w:rsidR="00B70024" w:rsidRPr="008F743F" w14:paraId="5C9A9773" w14:textId="77777777" w:rsidTr="00B70024">
        <w:trPr>
          <w:trHeight w:val="272"/>
        </w:trPr>
        <w:tc>
          <w:tcPr>
            <w:tcW w:w="5112" w:type="dxa"/>
            <w:tcBorders>
              <w:top w:val="single" w:sz="4" w:space="0" w:color="A6A6A6"/>
              <w:left w:val="single" w:sz="8" w:space="0" w:color="auto"/>
              <w:bottom w:val="single" w:sz="8" w:space="0" w:color="auto"/>
              <w:right w:val="single" w:sz="4" w:space="0" w:color="A6A6A6"/>
            </w:tcBorders>
            <w:noWrap/>
            <w:vAlign w:val="center"/>
            <w:hideMark/>
          </w:tcPr>
          <w:p w14:paraId="5F752C5A"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Cena celkem s DPH</w:t>
            </w:r>
          </w:p>
        </w:tc>
        <w:tc>
          <w:tcPr>
            <w:tcW w:w="929" w:type="dxa"/>
            <w:tcBorders>
              <w:top w:val="single" w:sz="4" w:space="0" w:color="A6A6A6"/>
              <w:left w:val="single" w:sz="4" w:space="0" w:color="A6A6A6"/>
              <w:bottom w:val="single" w:sz="8" w:space="0" w:color="auto"/>
              <w:right w:val="single" w:sz="4" w:space="0" w:color="A6A6A6"/>
            </w:tcBorders>
            <w:noWrap/>
            <w:vAlign w:val="center"/>
            <w:hideMark/>
          </w:tcPr>
          <w:p w14:paraId="2D3361BF" w14:textId="77777777" w:rsidR="008F743F" w:rsidRPr="008F743F" w:rsidRDefault="008F743F" w:rsidP="008F743F">
            <w:pPr>
              <w:suppressAutoHyphens w:val="0"/>
              <w:spacing w:line="240" w:lineRule="auto"/>
              <w:ind w:left="0" w:firstLine="0"/>
              <w:jc w:val="left"/>
              <w:rPr>
                <w:rFonts w:ascii="Times New Roman" w:eastAsia="Times New Roman" w:hAnsi="Times New Roman" w:cs="Times New Roman"/>
                <w:sz w:val="20"/>
                <w:szCs w:val="20"/>
                <w:lang w:eastAsia="cs-CZ"/>
              </w:rPr>
            </w:pPr>
          </w:p>
        </w:tc>
        <w:tc>
          <w:tcPr>
            <w:tcW w:w="1134" w:type="dxa"/>
            <w:tcBorders>
              <w:top w:val="single" w:sz="4" w:space="0" w:color="A6A6A6"/>
              <w:left w:val="single" w:sz="4" w:space="0" w:color="A6A6A6"/>
              <w:bottom w:val="single" w:sz="8" w:space="0" w:color="auto"/>
              <w:right w:val="single" w:sz="4" w:space="0" w:color="A6A6A6"/>
            </w:tcBorders>
            <w:noWrap/>
            <w:vAlign w:val="center"/>
            <w:hideMark/>
          </w:tcPr>
          <w:p w14:paraId="2739A931"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275" w:type="dxa"/>
            <w:tcBorders>
              <w:top w:val="single" w:sz="4" w:space="0" w:color="A6A6A6"/>
              <w:left w:val="single" w:sz="4" w:space="0" w:color="A6A6A6"/>
              <w:bottom w:val="single" w:sz="8" w:space="0" w:color="auto"/>
              <w:right w:val="single" w:sz="4" w:space="0" w:color="A6A6A6"/>
            </w:tcBorders>
            <w:noWrap/>
            <w:vAlign w:val="center"/>
            <w:hideMark/>
          </w:tcPr>
          <w:p w14:paraId="6A1C773E"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p>
        </w:tc>
        <w:tc>
          <w:tcPr>
            <w:tcW w:w="1465" w:type="dxa"/>
            <w:tcBorders>
              <w:top w:val="single" w:sz="4" w:space="0" w:color="A6A6A6"/>
              <w:left w:val="single" w:sz="4" w:space="0" w:color="A6A6A6"/>
              <w:bottom w:val="single" w:sz="8" w:space="0" w:color="auto"/>
              <w:right w:val="single" w:sz="8" w:space="0" w:color="auto"/>
            </w:tcBorders>
            <w:noWrap/>
            <w:vAlign w:val="center"/>
            <w:hideMark/>
          </w:tcPr>
          <w:p w14:paraId="61177970" w14:textId="77777777" w:rsidR="008F743F" w:rsidRPr="008F743F" w:rsidRDefault="008F743F" w:rsidP="008F743F">
            <w:pPr>
              <w:suppressAutoHyphens w:val="0"/>
              <w:spacing w:line="240" w:lineRule="auto"/>
              <w:ind w:left="0" w:firstLine="0"/>
              <w:jc w:val="center"/>
              <w:rPr>
                <w:rFonts w:ascii="Times New Roman" w:eastAsia="Times New Roman" w:hAnsi="Times New Roman" w:cs="Times New Roman"/>
                <w:sz w:val="20"/>
                <w:szCs w:val="20"/>
                <w:lang w:eastAsia="cs-CZ"/>
              </w:rPr>
            </w:pPr>
            <w:r w:rsidRPr="008F743F">
              <w:rPr>
                <w:rFonts w:ascii="Times New Roman" w:eastAsia="Times New Roman" w:hAnsi="Times New Roman" w:cs="Times New Roman"/>
                <w:sz w:val="20"/>
                <w:szCs w:val="20"/>
                <w:lang w:eastAsia="cs-CZ"/>
              </w:rPr>
              <w:t>175 044,65 Kč</w:t>
            </w:r>
          </w:p>
        </w:tc>
      </w:tr>
    </w:tbl>
    <w:p w14:paraId="06A4186B" w14:textId="518AA9B4" w:rsidR="009132B5" w:rsidRPr="002A0776" w:rsidRDefault="009132B5" w:rsidP="008F743F">
      <w:pPr>
        <w:pStyle w:val="Normlnweb"/>
        <w:rPr>
          <w:rFonts w:asciiTheme="majorHAnsi" w:hAnsiTheme="majorHAnsi" w:cstheme="majorHAnsi"/>
        </w:rPr>
      </w:pPr>
    </w:p>
    <w:sectPr w:rsidR="009132B5" w:rsidRPr="002A0776" w:rsidSect="00074E4C">
      <w:headerReference w:type="default" r:id="rId8"/>
      <w:footerReference w:type="default" r:id="rId9"/>
      <w:pgSz w:w="11906" w:h="16838"/>
      <w:pgMar w:top="1134" w:right="1418" w:bottom="1134"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F1AA" w14:textId="77777777" w:rsidR="008D546F" w:rsidRDefault="008D546F">
      <w:pPr>
        <w:spacing w:line="240" w:lineRule="auto"/>
      </w:pPr>
      <w:r>
        <w:separator/>
      </w:r>
    </w:p>
  </w:endnote>
  <w:endnote w:type="continuationSeparator" w:id="0">
    <w:p w14:paraId="3EAA85DC" w14:textId="77777777" w:rsidR="008D546F" w:rsidRDefault="008D546F">
      <w:pPr>
        <w:spacing w:line="240" w:lineRule="auto"/>
      </w:pPr>
      <w:r>
        <w:continuationSeparator/>
      </w:r>
    </w:p>
  </w:endnote>
  <w:endnote w:type="continuationNotice" w:id="1">
    <w:p w14:paraId="17D0781B" w14:textId="77777777" w:rsidR="008D546F" w:rsidRDefault="008D54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72">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ont495">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18BD" w14:textId="161F3744" w:rsidR="006B05EE" w:rsidRDefault="006B05EE" w:rsidP="00074E4C">
    <w:pPr>
      <w:pStyle w:val="Zpat"/>
      <w:jc w:val="center"/>
    </w:pPr>
    <w:r>
      <w:fldChar w:fldCharType="begin"/>
    </w:r>
    <w:r>
      <w:instrText xml:space="preserve"> PAGE </w:instrText>
    </w:r>
    <w:r>
      <w:fldChar w:fldCharType="separate"/>
    </w:r>
    <w:r w:rsidR="00670F3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1877" w14:textId="77777777" w:rsidR="008D546F" w:rsidRDefault="008D546F">
      <w:pPr>
        <w:spacing w:line="240" w:lineRule="auto"/>
      </w:pPr>
      <w:r>
        <w:separator/>
      </w:r>
    </w:p>
  </w:footnote>
  <w:footnote w:type="continuationSeparator" w:id="0">
    <w:p w14:paraId="26B69525" w14:textId="77777777" w:rsidR="008D546F" w:rsidRDefault="008D546F">
      <w:pPr>
        <w:spacing w:line="240" w:lineRule="auto"/>
      </w:pPr>
      <w:r>
        <w:continuationSeparator/>
      </w:r>
    </w:p>
  </w:footnote>
  <w:footnote w:type="continuationNotice" w:id="1">
    <w:p w14:paraId="06B8F9FF" w14:textId="77777777" w:rsidR="008D546F" w:rsidRDefault="008D54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0FC1" w14:textId="5C8F9909" w:rsidR="006B05EE" w:rsidRDefault="006B05EE">
    <w:pPr>
      <w:pStyle w:val="Zhlav"/>
    </w:pPr>
    <w:r>
      <w:tab/>
    </w:r>
    <w:r>
      <w:tab/>
      <w:t>Č. j. 20</w:t>
    </w:r>
    <w:r w:rsidR="00006B6B">
      <w:t>2</w:t>
    </w:r>
    <w:r w:rsidR="00E3205A">
      <w:t>6/421</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2DB0368E"/>
    <w:name w:val="WW8Num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27"/>
        </w:tabs>
        <w:ind w:left="720" w:hanging="720"/>
      </w:pPr>
      <w:rPr>
        <w:rFonts w:cs="Times New Roman" w:hint="default"/>
      </w:rPr>
    </w:lvl>
    <w:lvl w:ilvl="2">
      <w:start w:val="1"/>
      <w:numFmt w:val="lowerLetter"/>
      <w:lvlText w:val="%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0000003"/>
    <w:multiLevelType w:val="multilevel"/>
    <w:tmpl w:val="6CA8FD86"/>
    <w:name w:val="WW8Num5"/>
    <w:lvl w:ilvl="0">
      <w:start w:val="6"/>
      <w:numFmt w:val="decimal"/>
      <w:lvlText w:val="%1."/>
      <w:lvlJc w:val="left"/>
      <w:pPr>
        <w:tabs>
          <w:tab w:val="num" w:pos="0"/>
        </w:tabs>
        <w:ind w:left="540" w:hanging="540"/>
      </w:pPr>
      <w:rPr>
        <w:rFonts w:hint="default"/>
      </w:rPr>
    </w:lvl>
    <w:lvl w:ilvl="1">
      <w:start w:val="1"/>
      <w:numFmt w:val="decimal"/>
      <w:lvlText w:val="3.%2"/>
      <w:lvlJc w:val="left"/>
      <w:pPr>
        <w:tabs>
          <w:tab w:val="num" w:pos="0"/>
        </w:tabs>
        <w:ind w:left="540" w:hanging="540"/>
      </w:pPr>
      <w:rPr>
        <w:rFonts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4"/>
    <w:multiLevelType w:val="multilevel"/>
    <w:tmpl w:val="67049376"/>
    <w:name w:val="WW8Num6"/>
    <w:lvl w:ilvl="0">
      <w:start w:val="6"/>
      <w:numFmt w:val="decimal"/>
      <w:lvlText w:val="%1."/>
      <w:lvlJc w:val="left"/>
      <w:pPr>
        <w:tabs>
          <w:tab w:val="num" w:pos="720"/>
        </w:tabs>
        <w:ind w:left="1260" w:hanging="540"/>
      </w:pPr>
      <w:rPr>
        <w:rFonts w:hint="default"/>
      </w:rPr>
    </w:lvl>
    <w:lvl w:ilvl="1">
      <w:start w:val="4"/>
      <w:numFmt w:val="decimal"/>
      <w:lvlText w:val="%1.%2."/>
      <w:lvlJc w:val="left"/>
      <w:pPr>
        <w:tabs>
          <w:tab w:val="num" w:pos="720"/>
        </w:tabs>
        <w:ind w:left="1260" w:hanging="540"/>
      </w:pPr>
      <w:rPr>
        <w:rFonts w:hint="default"/>
      </w:rPr>
    </w:lvl>
    <w:lvl w:ilvl="2">
      <w:start w:val="1"/>
      <w:numFmt w:val="decimal"/>
      <w:lvlText w:val="4.%3"/>
      <w:lvlJc w:val="left"/>
      <w:pPr>
        <w:tabs>
          <w:tab w:val="num" w:pos="720"/>
        </w:tabs>
        <w:ind w:left="1440" w:hanging="720"/>
      </w:pPr>
      <w:rPr>
        <w:rFonts w:hint="default"/>
      </w:rPr>
    </w:lvl>
    <w:lvl w:ilvl="3">
      <w:start w:val="1"/>
      <w:numFmt w:val="decimal"/>
      <w:lvlText w:val="%1.%2.%3.%4."/>
      <w:lvlJc w:val="left"/>
      <w:pPr>
        <w:tabs>
          <w:tab w:val="num" w:pos="720"/>
        </w:tabs>
        <w:ind w:left="1440" w:hanging="720"/>
      </w:pPr>
      <w:rPr>
        <w:rFonts w:hint="default"/>
      </w:rPr>
    </w:lvl>
    <w:lvl w:ilvl="4">
      <w:start w:val="1"/>
      <w:numFmt w:val="decimal"/>
      <w:lvlText w:val="%1.%2.%3.%4.%5."/>
      <w:lvlJc w:val="left"/>
      <w:pPr>
        <w:tabs>
          <w:tab w:val="num" w:pos="720"/>
        </w:tabs>
        <w:ind w:left="1800" w:hanging="1080"/>
      </w:pPr>
      <w:rPr>
        <w:rFonts w:hint="default"/>
      </w:rPr>
    </w:lvl>
    <w:lvl w:ilvl="5">
      <w:start w:val="1"/>
      <w:numFmt w:val="decimal"/>
      <w:lvlText w:val="%1.%2.%3.%4.%5.%6."/>
      <w:lvlJc w:val="left"/>
      <w:pPr>
        <w:tabs>
          <w:tab w:val="num" w:pos="720"/>
        </w:tabs>
        <w:ind w:left="1800" w:hanging="1080"/>
      </w:pPr>
      <w:rPr>
        <w:rFonts w:hint="default"/>
      </w:rPr>
    </w:lvl>
    <w:lvl w:ilvl="6">
      <w:start w:val="1"/>
      <w:numFmt w:val="decimal"/>
      <w:lvlText w:val="%1.%2.%3.%4.%5.%6.%7."/>
      <w:lvlJc w:val="left"/>
      <w:pPr>
        <w:tabs>
          <w:tab w:val="num" w:pos="720"/>
        </w:tabs>
        <w:ind w:left="2160" w:hanging="1440"/>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520" w:hanging="1800"/>
      </w:pPr>
      <w:rPr>
        <w:rFonts w:hint="default"/>
      </w:rPr>
    </w:lvl>
  </w:abstractNum>
  <w:abstractNum w:abstractNumId="4" w15:restartNumberingAfterBreak="0">
    <w:nsid w:val="00000005"/>
    <w:multiLevelType w:val="multilevel"/>
    <w:tmpl w:val="3BEACEA4"/>
    <w:name w:val="WW8Num7"/>
    <w:lvl w:ilvl="0">
      <w:start w:val="1"/>
      <w:numFmt w:val="lowerLetter"/>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A038D0"/>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6" w15:restartNumberingAfterBreak="0">
    <w:nsid w:val="053166AD"/>
    <w:multiLevelType w:val="hybridMultilevel"/>
    <w:tmpl w:val="0B38C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B8472F"/>
    <w:multiLevelType w:val="multilevel"/>
    <w:tmpl w:val="589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9407A"/>
    <w:multiLevelType w:val="multilevel"/>
    <w:tmpl w:val="969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67E65"/>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0" w15:restartNumberingAfterBreak="0">
    <w:nsid w:val="193C4D58"/>
    <w:multiLevelType w:val="multilevel"/>
    <w:tmpl w:val="CF44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70AA5"/>
    <w:multiLevelType w:val="hybridMultilevel"/>
    <w:tmpl w:val="3C8E87C2"/>
    <w:lvl w:ilvl="0" w:tplc="FB384A46">
      <w:start w:val="1"/>
      <w:numFmt w:val="decimal"/>
      <w:lvlText w:val="%1."/>
      <w:lvlJc w:val="left"/>
      <w:pPr>
        <w:ind w:left="720" w:hanging="360"/>
      </w:pPr>
      <w:rPr>
        <w:rFonts w:hAnsi="Symbo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362451"/>
    <w:multiLevelType w:val="multilevel"/>
    <w:tmpl w:val="FC109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06E0F"/>
    <w:multiLevelType w:val="multilevel"/>
    <w:tmpl w:val="211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A33C2"/>
    <w:multiLevelType w:val="hybridMultilevel"/>
    <w:tmpl w:val="AB8A7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811DA8"/>
    <w:multiLevelType w:val="hybridMultilevel"/>
    <w:tmpl w:val="8584A4EE"/>
    <w:lvl w:ilvl="0" w:tplc="E47298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24F40"/>
    <w:multiLevelType w:val="multilevel"/>
    <w:tmpl w:val="2820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103AC"/>
    <w:multiLevelType w:val="hybridMultilevel"/>
    <w:tmpl w:val="A1AA77C4"/>
    <w:lvl w:ilvl="0" w:tplc="FB384A46">
      <w:start w:val="1"/>
      <w:numFmt w:val="decimal"/>
      <w:lvlText w:val="%1."/>
      <w:lvlJc w:val="left"/>
      <w:pPr>
        <w:ind w:left="720" w:hanging="360"/>
      </w:pPr>
      <w:rPr>
        <w:rFonts w:hAnsi="Symbo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F44539"/>
    <w:multiLevelType w:val="multilevel"/>
    <w:tmpl w:val="C242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41963"/>
    <w:multiLevelType w:val="multilevel"/>
    <w:tmpl w:val="2760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B67C5"/>
    <w:multiLevelType w:val="multilevel"/>
    <w:tmpl w:val="6D44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95522"/>
    <w:multiLevelType w:val="multilevel"/>
    <w:tmpl w:val="A5E4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01B5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24" w15:restartNumberingAfterBreak="0">
    <w:nsid w:val="66D700D5"/>
    <w:multiLevelType w:val="multilevel"/>
    <w:tmpl w:val="C570EAC4"/>
    <w:lvl w:ilvl="0">
      <w:start w:val="1"/>
      <w:numFmt w:val="decimal"/>
      <w:lvlText w:val="%1."/>
      <w:lvlJc w:val="left"/>
      <w:pPr>
        <w:ind w:left="501" w:hanging="360"/>
      </w:pPr>
    </w:lvl>
    <w:lvl w:ilvl="1">
      <w:start w:val="1"/>
      <w:numFmt w:val="decimal"/>
      <w:lvlText w:val="%1.%2."/>
      <w:lvlJc w:val="left"/>
      <w:pPr>
        <w:ind w:left="933" w:hanging="432"/>
      </w:pPr>
      <w:rPr>
        <w:i w:val="0"/>
        <w:iCs/>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25" w15:restartNumberingAfterBreak="0">
    <w:nsid w:val="7277164B"/>
    <w:multiLevelType w:val="multilevel"/>
    <w:tmpl w:val="F070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42CF3"/>
    <w:multiLevelType w:val="multilevel"/>
    <w:tmpl w:val="2DD8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F194D"/>
    <w:multiLevelType w:val="multilevel"/>
    <w:tmpl w:val="9B8C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304B2B"/>
    <w:multiLevelType w:val="multilevel"/>
    <w:tmpl w:val="0458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378797">
    <w:abstractNumId w:val="0"/>
  </w:num>
  <w:num w:numId="2" w16cid:durableId="615450522">
    <w:abstractNumId w:val="23"/>
  </w:num>
  <w:num w:numId="3" w16cid:durableId="1064375317">
    <w:abstractNumId w:val="5"/>
  </w:num>
  <w:num w:numId="4" w16cid:durableId="2127045451">
    <w:abstractNumId w:val="24"/>
  </w:num>
  <w:num w:numId="5" w16cid:durableId="251860205">
    <w:abstractNumId w:val="14"/>
  </w:num>
  <w:num w:numId="6" w16cid:durableId="1157259134">
    <w:abstractNumId w:val="15"/>
  </w:num>
  <w:num w:numId="7" w16cid:durableId="335696211">
    <w:abstractNumId w:val="11"/>
  </w:num>
  <w:num w:numId="8" w16cid:durableId="82721876">
    <w:abstractNumId w:val="9"/>
  </w:num>
  <w:num w:numId="9" w16cid:durableId="68117114">
    <w:abstractNumId w:val="6"/>
  </w:num>
  <w:num w:numId="10" w16cid:durableId="13967356">
    <w:abstractNumId w:val="28"/>
  </w:num>
  <w:num w:numId="11" w16cid:durableId="232933424">
    <w:abstractNumId w:val="10"/>
  </w:num>
  <w:num w:numId="12" w16cid:durableId="1306741150">
    <w:abstractNumId w:val="13"/>
  </w:num>
  <w:num w:numId="13" w16cid:durableId="2121533344">
    <w:abstractNumId w:val="22"/>
  </w:num>
  <w:num w:numId="14" w16cid:durableId="1649940167">
    <w:abstractNumId w:val="19"/>
  </w:num>
  <w:num w:numId="15" w16cid:durableId="1140614981">
    <w:abstractNumId w:val="8"/>
  </w:num>
  <w:num w:numId="16" w16cid:durableId="2093432682">
    <w:abstractNumId w:val="25"/>
  </w:num>
  <w:num w:numId="17" w16cid:durableId="1758751640">
    <w:abstractNumId w:val="26"/>
  </w:num>
  <w:num w:numId="18" w16cid:durableId="1040014206">
    <w:abstractNumId w:val="12"/>
  </w:num>
  <w:num w:numId="19" w16cid:durableId="373506862">
    <w:abstractNumId w:val="21"/>
  </w:num>
  <w:num w:numId="20" w16cid:durableId="322052233">
    <w:abstractNumId w:val="20"/>
  </w:num>
  <w:num w:numId="21" w16cid:durableId="2127459935">
    <w:abstractNumId w:val="27"/>
  </w:num>
  <w:num w:numId="22" w16cid:durableId="1816799252">
    <w:abstractNumId w:val="17"/>
  </w:num>
  <w:num w:numId="23" w16cid:durableId="1401515509">
    <w:abstractNumId w:val="18"/>
  </w:num>
  <w:num w:numId="24" w16cid:durableId="819540544">
    <w:abstractNumId w:val="7"/>
  </w:num>
  <w:num w:numId="25" w16cid:durableId="206991749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AE"/>
    <w:rsid w:val="00002179"/>
    <w:rsid w:val="00005806"/>
    <w:rsid w:val="00006B6B"/>
    <w:rsid w:val="000125FB"/>
    <w:rsid w:val="00014816"/>
    <w:rsid w:val="0002126D"/>
    <w:rsid w:val="0002142E"/>
    <w:rsid w:val="000273AA"/>
    <w:rsid w:val="00031011"/>
    <w:rsid w:val="000326EC"/>
    <w:rsid w:val="00035716"/>
    <w:rsid w:val="00035F44"/>
    <w:rsid w:val="00044E40"/>
    <w:rsid w:val="0004710F"/>
    <w:rsid w:val="00054DD8"/>
    <w:rsid w:val="000567A2"/>
    <w:rsid w:val="0006122F"/>
    <w:rsid w:val="00072A87"/>
    <w:rsid w:val="00074E4C"/>
    <w:rsid w:val="00076762"/>
    <w:rsid w:val="00077034"/>
    <w:rsid w:val="000822F3"/>
    <w:rsid w:val="00082410"/>
    <w:rsid w:val="00082FC7"/>
    <w:rsid w:val="00084A59"/>
    <w:rsid w:val="00093E7D"/>
    <w:rsid w:val="000959C5"/>
    <w:rsid w:val="00096BEC"/>
    <w:rsid w:val="000A3CBC"/>
    <w:rsid w:val="000A73DD"/>
    <w:rsid w:val="000B7586"/>
    <w:rsid w:val="000B75A0"/>
    <w:rsid w:val="000C011A"/>
    <w:rsid w:val="000C045B"/>
    <w:rsid w:val="000C573F"/>
    <w:rsid w:val="000C6A17"/>
    <w:rsid w:val="000C6CE2"/>
    <w:rsid w:val="000C7F24"/>
    <w:rsid w:val="000D0E5C"/>
    <w:rsid w:val="000D6394"/>
    <w:rsid w:val="000E2DAE"/>
    <w:rsid w:val="000E4FA6"/>
    <w:rsid w:val="000E6850"/>
    <w:rsid w:val="000F09F3"/>
    <w:rsid w:val="000F1FAB"/>
    <w:rsid w:val="000F6EC9"/>
    <w:rsid w:val="000F7F33"/>
    <w:rsid w:val="00103D23"/>
    <w:rsid w:val="00105C1F"/>
    <w:rsid w:val="0010773E"/>
    <w:rsid w:val="001107A7"/>
    <w:rsid w:val="00112184"/>
    <w:rsid w:val="001122AB"/>
    <w:rsid w:val="001177DB"/>
    <w:rsid w:val="0012014E"/>
    <w:rsid w:val="0012068E"/>
    <w:rsid w:val="001223E1"/>
    <w:rsid w:val="001317B5"/>
    <w:rsid w:val="00131BAC"/>
    <w:rsid w:val="00131BB9"/>
    <w:rsid w:val="0013718E"/>
    <w:rsid w:val="001412CB"/>
    <w:rsid w:val="001415D3"/>
    <w:rsid w:val="00152083"/>
    <w:rsid w:val="00152156"/>
    <w:rsid w:val="00154CD5"/>
    <w:rsid w:val="00156C5D"/>
    <w:rsid w:val="001608D8"/>
    <w:rsid w:val="00161DF7"/>
    <w:rsid w:val="00165258"/>
    <w:rsid w:val="00172C60"/>
    <w:rsid w:val="00173855"/>
    <w:rsid w:val="001930E5"/>
    <w:rsid w:val="001932E6"/>
    <w:rsid w:val="00194A98"/>
    <w:rsid w:val="00195B71"/>
    <w:rsid w:val="00195F74"/>
    <w:rsid w:val="00197389"/>
    <w:rsid w:val="001A021F"/>
    <w:rsid w:val="001A55B9"/>
    <w:rsid w:val="001B1978"/>
    <w:rsid w:val="001B1B65"/>
    <w:rsid w:val="001B1DA1"/>
    <w:rsid w:val="001B7BAC"/>
    <w:rsid w:val="001C038E"/>
    <w:rsid w:val="001D167B"/>
    <w:rsid w:val="001D224D"/>
    <w:rsid w:val="001D7CC6"/>
    <w:rsid w:val="001E2401"/>
    <w:rsid w:val="001F31FD"/>
    <w:rsid w:val="001F7993"/>
    <w:rsid w:val="0020256E"/>
    <w:rsid w:val="00202DB7"/>
    <w:rsid w:val="0020490F"/>
    <w:rsid w:val="002050EC"/>
    <w:rsid w:val="00205E42"/>
    <w:rsid w:val="002074AA"/>
    <w:rsid w:val="002118E9"/>
    <w:rsid w:val="00211C4C"/>
    <w:rsid w:val="00212AB3"/>
    <w:rsid w:val="002136D5"/>
    <w:rsid w:val="002243B0"/>
    <w:rsid w:val="00225201"/>
    <w:rsid w:val="00237992"/>
    <w:rsid w:val="00240B2B"/>
    <w:rsid w:val="00240ED0"/>
    <w:rsid w:val="00246871"/>
    <w:rsid w:val="002503ED"/>
    <w:rsid w:val="00257FCB"/>
    <w:rsid w:val="00261A9D"/>
    <w:rsid w:val="00262CA9"/>
    <w:rsid w:val="0026530E"/>
    <w:rsid w:val="002664A7"/>
    <w:rsid w:val="00273380"/>
    <w:rsid w:val="002807D7"/>
    <w:rsid w:val="00281B95"/>
    <w:rsid w:val="00282FB3"/>
    <w:rsid w:val="00285623"/>
    <w:rsid w:val="00287A11"/>
    <w:rsid w:val="00297222"/>
    <w:rsid w:val="002A0776"/>
    <w:rsid w:val="002A4578"/>
    <w:rsid w:val="002A5589"/>
    <w:rsid w:val="002A67CF"/>
    <w:rsid w:val="002B0D3E"/>
    <w:rsid w:val="002B3F1D"/>
    <w:rsid w:val="002B5F65"/>
    <w:rsid w:val="002C08D3"/>
    <w:rsid w:val="002C3428"/>
    <w:rsid w:val="002C4458"/>
    <w:rsid w:val="002C61A9"/>
    <w:rsid w:val="002C7994"/>
    <w:rsid w:val="002D38B5"/>
    <w:rsid w:val="002D548E"/>
    <w:rsid w:val="002E2ACD"/>
    <w:rsid w:val="002E3FD8"/>
    <w:rsid w:val="002E67BF"/>
    <w:rsid w:val="002F5D48"/>
    <w:rsid w:val="0030190C"/>
    <w:rsid w:val="00303A2B"/>
    <w:rsid w:val="003043F1"/>
    <w:rsid w:val="00305FD6"/>
    <w:rsid w:val="00310819"/>
    <w:rsid w:val="00312A91"/>
    <w:rsid w:val="003135F3"/>
    <w:rsid w:val="00314AE0"/>
    <w:rsid w:val="00316453"/>
    <w:rsid w:val="00324647"/>
    <w:rsid w:val="00324D8D"/>
    <w:rsid w:val="00332B65"/>
    <w:rsid w:val="00341008"/>
    <w:rsid w:val="0034580E"/>
    <w:rsid w:val="00355196"/>
    <w:rsid w:val="003644C7"/>
    <w:rsid w:val="003707C4"/>
    <w:rsid w:val="00371056"/>
    <w:rsid w:val="003754D8"/>
    <w:rsid w:val="00375E2B"/>
    <w:rsid w:val="00377306"/>
    <w:rsid w:val="0038010C"/>
    <w:rsid w:val="003805B4"/>
    <w:rsid w:val="0038287A"/>
    <w:rsid w:val="00386623"/>
    <w:rsid w:val="00390F0A"/>
    <w:rsid w:val="0039253B"/>
    <w:rsid w:val="00394155"/>
    <w:rsid w:val="003A3369"/>
    <w:rsid w:val="003A5582"/>
    <w:rsid w:val="003A5A19"/>
    <w:rsid w:val="003B1432"/>
    <w:rsid w:val="003B23C2"/>
    <w:rsid w:val="003B2A87"/>
    <w:rsid w:val="003B3F65"/>
    <w:rsid w:val="003B40CC"/>
    <w:rsid w:val="003B449F"/>
    <w:rsid w:val="003C4908"/>
    <w:rsid w:val="003D4296"/>
    <w:rsid w:val="003D7AE1"/>
    <w:rsid w:val="003F6FC0"/>
    <w:rsid w:val="003F7AA9"/>
    <w:rsid w:val="00405CA4"/>
    <w:rsid w:val="00406423"/>
    <w:rsid w:val="00406A04"/>
    <w:rsid w:val="004102A0"/>
    <w:rsid w:val="00412FD5"/>
    <w:rsid w:val="004138CE"/>
    <w:rsid w:val="0041400A"/>
    <w:rsid w:val="004141C3"/>
    <w:rsid w:val="004204E4"/>
    <w:rsid w:val="00427741"/>
    <w:rsid w:val="004305AA"/>
    <w:rsid w:val="004316AC"/>
    <w:rsid w:val="0043499D"/>
    <w:rsid w:val="00444600"/>
    <w:rsid w:val="00446425"/>
    <w:rsid w:val="00451F5D"/>
    <w:rsid w:val="0045496D"/>
    <w:rsid w:val="004555DD"/>
    <w:rsid w:val="004571E8"/>
    <w:rsid w:val="004618A2"/>
    <w:rsid w:val="00464C94"/>
    <w:rsid w:val="00466505"/>
    <w:rsid w:val="00470AA0"/>
    <w:rsid w:val="004735F1"/>
    <w:rsid w:val="004747B0"/>
    <w:rsid w:val="00480522"/>
    <w:rsid w:val="00487BEB"/>
    <w:rsid w:val="004922DA"/>
    <w:rsid w:val="004A2E1C"/>
    <w:rsid w:val="004A2FBC"/>
    <w:rsid w:val="004A351B"/>
    <w:rsid w:val="004A354D"/>
    <w:rsid w:val="004B0772"/>
    <w:rsid w:val="004B4CA9"/>
    <w:rsid w:val="004C6A53"/>
    <w:rsid w:val="004E33BD"/>
    <w:rsid w:val="004E4F65"/>
    <w:rsid w:val="004F0D8B"/>
    <w:rsid w:val="004F0FB2"/>
    <w:rsid w:val="004F43CC"/>
    <w:rsid w:val="004F4F93"/>
    <w:rsid w:val="00501A61"/>
    <w:rsid w:val="0050390F"/>
    <w:rsid w:val="0051376A"/>
    <w:rsid w:val="00523706"/>
    <w:rsid w:val="0053146C"/>
    <w:rsid w:val="005351E9"/>
    <w:rsid w:val="00540B83"/>
    <w:rsid w:val="00542F6D"/>
    <w:rsid w:val="0054371D"/>
    <w:rsid w:val="00545B63"/>
    <w:rsid w:val="00545BD4"/>
    <w:rsid w:val="00547CFA"/>
    <w:rsid w:val="00550E30"/>
    <w:rsid w:val="00551633"/>
    <w:rsid w:val="00553670"/>
    <w:rsid w:val="005537D7"/>
    <w:rsid w:val="005553AA"/>
    <w:rsid w:val="005563D0"/>
    <w:rsid w:val="00564F29"/>
    <w:rsid w:val="005666AC"/>
    <w:rsid w:val="00566770"/>
    <w:rsid w:val="00570AB0"/>
    <w:rsid w:val="00571266"/>
    <w:rsid w:val="00574231"/>
    <w:rsid w:val="00576E74"/>
    <w:rsid w:val="00582580"/>
    <w:rsid w:val="005905B1"/>
    <w:rsid w:val="00596680"/>
    <w:rsid w:val="005A0356"/>
    <w:rsid w:val="005A2C40"/>
    <w:rsid w:val="005B6722"/>
    <w:rsid w:val="005C075A"/>
    <w:rsid w:val="005C0E62"/>
    <w:rsid w:val="005C22C8"/>
    <w:rsid w:val="005C4EFD"/>
    <w:rsid w:val="005C77F2"/>
    <w:rsid w:val="005D3356"/>
    <w:rsid w:val="005E36E4"/>
    <w:rsid w:val="005F04BA"/>
    <w:rsid w:val="005F06BC"/>
    <w:rsid w:val="005F1941"/>
    <w:rsid w:val="005F6816"/>
    <w:rsid w:val="005F69B0"/>
    <w:rsid w:val="005F7CEA"/>
    <w:rsid w:val="0061451A"/>
    <w:rsid w:val="006211F7"/>
    <w:rsid w:val="006315D6"/>
    <w:rsid w:val="006328F3"/>
    <w:rsid w:val="00633480"/>
    <w:rsid w:val="00635B7A"/>
    <w:rsid w:val="00635DBB"/>
    <w:rsid w:val="00636C3A"/>
    <w:rsid w:val="0064119E"/>
    <w:rsid w:val="00643E5F"/>
    <w:rsid w:val="00645162"/>
    <w:rsid w:val="00646685"/>
    <w:rsid w:val="00646C4E"/>
    <w:rsid w:val="00647A55"/>
    <w:rsid w:val="00650028"/>
    <w:rsid w:val="00654A52"/>
    <w:rsid w:val="00660C13"/>
    <w:rsid w:val="00662826"/>
    <w:rsid w:val="00662B41"/>
    <w:rsid w:val="006645F0"/>
    <w:rsid w:val="0066670D"/>
    <w:rsid w:val="0066793D"/>
    <w:rsid w:val="006705BD"/>
    <w:rsid w:val="00670F34"/>
    <w:rsid w:val="006710D5"/>
    <w:rsid w:val="00673DD3"/>
    <w:rsid w:val="00677E62"/>
    <w:rsid w:val="006800B7"/>
    <w:rsid w:val="00682380"/>
    <w:rsid w:val="0068387F"/>
    <w:rsid w:val="00691B6A"/>
    <w:rsid w:val="006933A9"/>
    <w:rsid w:val="00693A6C"/>
    <w:rsid w:val="00694C61"/>
    <w:rsid w:val="006A5B4E"/>
    <w:rsid w:val="006A7A0A"/>
    <w:rsid w:val="006B05EE"/>
    <w:rsid w:val="006B2EC5"/>
    <w:rsid w:val="006B38D9"/>
    <w:rsid w:val="006C3EBE"/>
    <w:rsid w:val="006C78EF"/>
    <w:rsid w:val="006D5A56"/>
    <w:rsid w:val="006D6E1C"/>
    <w:rsid w:val="006D749F"/>
    <w:rsid w:val="006E4116"/>
    <w:rsid w:val="006E5BCC"/>
    <w:rsid w:val="0070534A"/>
    <w:rsid w:val="00710012"/>
    <w:rsid w:val="00714AFE"/>
    <w:rsid w:val="007216A9"/>
    <w:rsid w:val="00722740"/>
    <w:rsid w:val="00722A56"/>
    <w:rsid w:val="00722B1B"/>
    <w:rsid w:val="00723985"/>
    <w:rsid w:val="007241EC"/>
    <w:rsid w:val="00727D94"/>
    <w:rsid w:val="00740973"/>
    <w:rsid w:val="00740D92"/>
    <w:rsid w:val="007438EB"/>
    <w:rsid w:val="007534ED"/>
    <w:rsid w:val="00754796"/>
    <w:rsid w:val="007550A0"/>
    <w:rsid w:val="00757F6E"/>
    <w:rsid w:val="00760F00"/>
    <w:rsid w:val="00763208"/>
    <w:rsid w:val="0076397D"/>
    <w:rsid w:val="00763B49"/>
    <w:rsid w:val="00765AD7"/>
    <w:rsid w:val="007679D5"/>
    <w:rsid w:val="00767E9B"/>
    <w:rsid w:val="00773362"/>
    <w:rsid w:val="007802DC"/>
    <w:rsid w:val="00783A5A"/>
    <w:rsid w:val="00784B9B"/>
    <w:rsid w:val="0078559A"/>
    <w:rsid w:val="00792153"/>
    <w:rsid w:val="00794F18"/>
    <w:rsid w:val="007A0910"/>
    <w:rsid w:val="007A70A1"/>
    <w:rsid w:val="007B0BC3"/>
    <w:rsid w:val="007B5B53"/>
    <w:rsid w:val="007C2415"/>
    <w:rsid w:val="007C37E7"/>
    <w:rsid w:val="007C4107"/>
    <w:rsid w:val="007C50D1"/>
    <w:rsid w:val="007D57BF"/>
    <w:rsid w:val="007E4D7D"/>
    <w:rsid w:val="007E5574"/>
    <w:rsid w:val="007F16E2"/>
    <w:rsid w:val="007F7D5E"/>
    <w:rsid w:val="00801594"/>
    <w:rsid w:val="00805E49"/>
    <w:rsid w:val="00807582"/>
    <w:rsid w:val="00810392"/>
    <w:rsid w:val="008110FA"/>
    <w:rsid w:val="00813CC2"/>
    <w:rsid w:val="00816736"/>
    <w:rsid w:val="00816C14"/>
    <w:rsid w:val="00817394"/>
    <w:rsid w:val="00817A70"/>
    <w:rsid w:val="00826630"/>
    <w:rsid w:val="008269B1"/>
    <w:rsid w:val="00830978"/>
    <w:rsid w:val="00835A25"/>
    <w:rsid w:val="00836427"/>
    <w:rsid w:val="008367F5"/>
    <w:rsid w:val="00843F7C"/>
    <w:rsid w:val="00844600"/>
    <w:rsid w:val="0084650B"/>
    <w:rsid w:val="008547DF"/>
    <w:rsid w:val="008555A2"/>
    <w:rsid w:val="00862FD7"/>
    <w:rsid w:val="008679C5"/>
    <w:rsid w:val="008725A2"/>
    <w:rsid w:val="00875E28"/>
    <w:rsid w:val="00882AC2"/>
    <w:rsid w:val="00883786"/>
    <w:rsid w:val="008843F8"/>
    <w:rsid w:val="00884C10"/>
    <w:rsid w:val="0088583E"/>
    <w:rsid w:val="00892648"/>
    <w:rsid w:val="0089550F"/>
    <w:rsid w:val="008A07EE"/>
    <w:rsid w:val="008A5E62"/>
    <w:rsid w:val="008B0A25"/>
    <w:rsid w:val="008B0FCF"/>
    <w:rsid w:val="008B1691"/>
    <w:rsid w:val="008B1D11"/>
    <w:rsid w:val="008B3FB0"/>
    <w:rsid w:val="008B488A"/>
    <w:rsid w:val="008C637C"/>
    <w:rsid w:val="008C7D92"/>
    <w:rsid w:val="008D43A3"/>
    <w:rsid w:val="008D546F"/>
    <w:rsid w:val="008D73E9"/>
    <w:rsid w:val="008E59A0"/>
    <w:rsid w:val="008E606C"/>
    <w:rsid w:val="008E7B59"/>
    <w:rsid w:val="008F11A3"/>
    <w:rsid w:val="008F3F54"/>
    <w:rsid w:val="008F743F"/>
    <w:rsid w:val="008F7659"/>
    <w:rsid w:val="008F7A95"/>
    <w:rsid w:val="00900D1B"/>
    <w:rsid w:val="00902EAD"/>
    <w:rsid w:val="0090332F"/>
    <w:rsid w:val="00905CBF"/>
    <w:rsid w:val="009069A4"/>
    <w:rsid w:val="00907B73"/>
    <w:rsid w:val="00911F16"/>
    <w:rsid w:val="009132B5"/>
    <w:rsid w:val="00913C36"/>
    <w:rsid w:val="009147CF"/>
    <w:rsid w:val="0092377D"/>
    <w:rsid w:val="009254D1"/>
    <w:rsid w:val="0092627D"/>
    <w:rsid w:val="00932B3F"/>
    <w:rsid w:val="009336EC"/>
    <w:rsid w:val="00933ADF"/>
    <w:rsid w:val="009340AB"/>
    <w:rsid w:val="009347BA"/>
    <w:rsid w:val="00935974"/>
    <w:rsid w:val="00950C2A"/>
    <w:rsid w:val="00961D3A"/>
    <w:rsid w:val="00962A62"/>
    <w:rsid w:val="00964752"/>
    <w:rsid w:val="00967BD5"/>
    <w:rsid w:val="009722B2"/>
    <w:rsid w:val="009726B8"/>
    <w:rsid w:val="00974DC4"/>
    <w:rsid w:val="00993E7D"/>
    <w:rsid w:val="00994384"/>
    <w:rsid w:val="009A12D7"/>
    <w:rsid w:val="009A51E9"/>
    <w:rsid w:val="009B23B3"/>
    <w:rsid w:val="009B593F"/>
    <w:rsid w:val="009C1DCC"/>
    <w:rsid w:val="009C69FF"/>
    <w:rsid w:val="009D0095"/>
    <w:rsid w:val="009D3B1F"/>
    <w:rsid w:val="009E0133"/>
    <w:rsid w:val="009E21A4"/>
    <w:rsid w:val="009F537F"/>
    <w:rsid w:val="009F62B1"/>
    <w:rsid w:val="009F7B85"/>
    <w:rsid w:val="00A02217"/>
    <w:rsid w:val="00A114C7"/>
    <w:rsid w:val="00A15C8B"/>
    <w:rsid w:val="00A32EED"/>
    <w:rsid w:val="00A36A79"/>
    <w:rsid w:val="00A3781C"/>
    <w:rsid w:val="00A43EBA"/>
    <w:rsid w:val="00A44A44"/>
    <w:rsid w:val="00A44A75"/>
    <w:rsid w:val="00A631F6"/>
    <w:rsid w:val="00A716C1"/>
    <w:rsid w:val="00A80188"/>
    <w:rsid w:val="00A940F0"/>
    <w:rsid w:val="00AA0C4F"/>
    <w:rsid w:val="00AA51BC"/>
    <w:rsid w:val="00AA51F3"/>
    <w:rsid w:val="00AA6850"/>
    <w:rsid w:val="00AB051E"/>
    <w:rsid w:val="00AC6C97"/>
    <w:rsid w:val="00AD0A68"/>
    <w:rsid w:val="00AD2269"/>
    <w:rsid w:val="00AD35B4"/>
    <w:rsid w:val="00AD5617"/>
    <w:rsid w:val="00AE3375"/>
    <w:rsid w:val="00AE5357"/>
    <w:rsid w:val="00AF0CF0"/>
    <w:rsid w:val="00AF78C1"/>
    <w:rsid w:val="00B023C3"/>
    <w:rsid w:val="00B03D82"/>
    <w:rsid w:val="00B061C5"/>
    <w:rsid w:val="00B123CE"/>
    <w:rsid w:val="00B12B1E"/>
    <w:rsid w:val="00B13774"/>
    <w:rsid w:val="00B14794"/>
    <w:rsid w:val="00B15E86"/>
    <w:rsid w:val="00B21932"/>
    <w:rsid w:val="00B243EC"/>
    <w:rsid w:val="00B26768"/>
    <w:rsid w:val="00B413DC"/>
    <w:rsid w:val="00B421E0"/>
    <w:rsid w:val="00B515E1"/>
    <w:rsid w:val="00B55233"/>
    <w:rsid w:val="00B5586D"/>
    <w:rsid w:val="00B56879"/>
    <w:rsid w:val="00B637D6"/>
    <w:rsid w:val="00B659D5"/>
    <w:rsid w:val="00B676FB"/>
    <w:rsid w:val="00B70024"/>
    <w:rsid w:val="00B70348"/>
    <w:rsid w:val="00B7450B"/>
    <w:rsid w:val="00B75205"/>
    <w:rsid w:val="00B77394"/>
    <w:rsid w:val="00B8102A"/>
    <w:rsid w:val="00B85FB6"/>
    <w:rsid w:val="00B9099B"/>
    <w:rsid w:val="00B92918"/>
    <w:rsid w:val="00B93D19"/>
    <w:rsid w:val="00B96355"/>
    <w:rsid w:val="00B967EE"/>
    <w:rsid w:val="00B97334"/>
    <w:rsid w:val="00BA2790"/>
    <w:rsid w:val="00BA3094"/>
    <w:rsid w:val="00BB0F79"/>
    <w:rsid w:val="00BB3862"/>
    <w:rsid w:val="00BB420B"/>
    <w:rsid w:val="00BB49F9"/>
    <w:rsid w:val="00BB4EEC"/>
    <w:rsid w:val="00BB73C3"/>
    <w:rsid w:val="00BC1022"/>
    <w:rsid w:val="00BC58B5"/>
    <w:rsid w:val="00BC5C5C"/>
    <w:rsid w:val="00BC6F42"/>
    <w:rsid w:val="00BC7BFA"/>
    <w:rsid w:val="00BD6EBF"/>
    <w:rsid w:val="00BD71C4"/>
    <w:rsid w:val="00BE1950"/>
    <w:rsid w:val="00BE2BA3"/>
    <w:rsid w:val="00BE5514"/>
    <w:rsid w:val="00BF4D4A"/>
    <w:rsid w:val="00C0216D"/>
    <w:rsid w:val="00C065E6"/>
    <w:rsid w:val="00C14317"/>
    <w:rsid w:val="00C1446E"/>
    <w:rsid w:val="00C15903"/>
    <w:rsid w:val="00C22303"/>
    <w:rsid w:val="00C226E0"/>
    <w:rsid w:val="00C24B18"/>
    <w:rsid w:val="00C25B8C"/>
    <w:rsid w:val="00C25BAD"/>
    <w:rsid w:val="00C26D1F"/>
    <w:rsid w:val="00C26D8B"/>
    <w:rsid w:val="00C30968"/>
    <w:rsid w:val="00C30D5D"/>
    <w:rsid w:val="00C3411C"/>
    <w:rsid w:val="00C373E5"/>
    <w:rsid w:val="00C402D7"/>
    <w:rsid w:val="00C5048F"/>
    <w:rsid w:val="00C57F72"/>
    <w:rsid w:val="00C60AA9"/>
    <w:rsid w:val="00C6197F"/>
    <w:rsid w:val="00C62AD7"/>
    <w:rsid w:val="00C725EC"/>
    <w:rsid w:val="00C73828"/>
    <w:rsid w:val="00C74B71"/>
    <w:rsid w:val="00C7567D"/>
    <w:rsid w:val="00C80289"/>
    <w:rsid w:val="00C8260C"/>
    <w:rsid w:val="00C83130"/>
    <w:rsid w:val="00C8413E"/>
    <w:rsid w:val="00C843C9"/>
    <w:rsid w:val="00C877D9"/>
    <w:rsid w:val="00C87EB9"/>
    <w:rsid w:val="00C94E9D"/>
    <w:rsid w:val="00C953DA"/>
    <w:rsid w:val="00C9695F"/>
    <w:rsid w:val="00CA3EB0"/>
    <w:rsid w:val="00CA5A0A"/>
    <w:rsid w:val="00CA5FE7"/>
    <w:rsid w:val="00CA7FF8"/>
    <w:rsid w:val="00CC5F38"/>
    <w:rsid w:val="00CD2781"/>
    <w:rsid w:val="00CD33E1"/>
    <w:rsid w:val="00CD74EA"/>
    <w:rsid w:val="00CE0F66"/>
    <w:rsid w:val="00CE3C0F"/>
    <w:rsid w:val="00CE3D40"/>
    <w:rsid w:val="00CE3D6E"/>
    <w:rsid w:val="00CE6C99"/>
    <w:rsid w:val="00CF1184"/>
    <w:rsid w:val="00CF223B"/>
    <w:rsid w:val="00D07DFE"/>
    <w:rsid w:val="00D11E02"/>
    <w:rsid w:val="00D12251"/>
    <w:rsid w:val="00D17A9A"/>
    <w:rsid w:val="00D17E15"/>
    <w:rsid w:val="00D27EA3"/>
    <w:rsid w:val="00D31497"/>
    <w:rsid w:val="00D370BD"/>
    <w:rsid w:val="00D37EA7"/>
    <w:rsid w:val="00D41805"/>
    <w:rsid w:val="00D4230D"/>
    <w:rsid w:val="00D55ED8"/>
    <w:rsid w:val="00D61A1D"/>
    <w:rsid w:val="00D71F2D"/>
    <w:rsid w:val="00D731DD"/>
    <w:rsid w:val="00D803D8"/>
    <w:rsid w:val="00D86FF9"/>
    <w:rsid w:val="00D9089E"/>
    <w:rsid w:val="00D95230"/>
    <w:rsid w:val="00DA0A55"/>
    <w:rsid w:val="00DA26A4"/>
    <w:rsid w:val="00DA63FB"/>
    <w:rsid w:val="00DB364E"/>
    <w:rsid w:val="00DD167F"/>
    <w:rsid w:val="00DD5714"/>
    <w:rsid w:val="00DE06D7"/>
    <w:rsid w:val="00DE1B18"/>
    <w:rsid w:val="00DE5DF2"/>
    <w:rsid w:val="00DF1F6A"/>
    <w:rsid w:val="00DF23FD"/>
    <w:rsid w:val="00DF253E"/>
    <w:rsid w:val="00E130DB"/>
    <w:rsid w:val="00E131EC"/>
    <w:rsid w:val="00E17BFC"/>
    <w:rsid w:val="00E22D1F"/>
    <w:rsid w:val="00E2444A"/>
    <w:rsid w:val="00E26FBA"/>
    <w:rsid w:val="00E3205A"/>
    <w:rsid w:val="00E32253"/>
    <w:rsid w:val="00E32451"/>
    <w:rsid w:val="00E35C5D"/>
    <w:rsid w:val="00E37096"/>
    <w:rsid w:val="00E42CEC"/>
    <w:rsid w:val="00E43E02"/>
    <w:rsid w:val="00E52FD4"/>
    <w:rsid w:val="00E53F4B"/>
    <w:rsid w:val="00E549A4"/>
    <w:rsid w:val="00E60566"/>
    <w:rsid w:val="00E72DF3"/>
    <w:rsid w:val="00E74964"/>
    <w:rsid w:val="00E75CB2"/>
    <w:rsid w:val="00E77736"/>
    <w:rsid w:val="00E85331"/>
    <w:rsid w:val="00E87797"/>
    <w:rsid w:val="00E92470"/>
    <w:rsid w:val="00E9325F"/>
    <w:rsid w:val="00EB09CD"/>
    <w:rsid w:val="00EB0F0F"/>
    <w:rsid w:val="00EC1719"/>
    <w:rsid w:val="00EC24E2"/>
    <w:rsid w:val="00EC2655"/>
    <w:rsid w:val="00EC2A99"/>
    <w:rsid w:val="00EC544B"/>
    <w:rsid w:val="00EE42AF"/>
    <w:rsid w:val="00EE7AAA"/>
    <w:rsid w:val="00F04FFC"/>
    <w:rsid w:val="00F06D44"/>
    <w:rsid w:val="00F07290"/>
    <w:rsid w:val="00F10A67"/>
    <w:rsid w:val="00F13B0C"/>
    <w:rsid w:val="00F17759"/>
    <w:rsid w:val="00F25716"/>
    <w:rsid w:val="00F450DD"/>
    <w:rsid w:val="00F45C4C"/>
    <w:rsid w:val="00F47340"/>
    <w:rsid w:val="00F57E67"/>
    <w:rsid w:val="00F61F8A"/>
    <w:rsid w:val="00F61F97"/>
    <w:rsid w:val="00F65DBA"/>
    <w:rsid w:val="00F6708C"/>
    <w:rsid w:val="00F72462"/>
    <w:rsid w:val="00F73856"/>
    <w:rsid w:val="00F824BA"/>
    <w:rsid w:val="00F8378E"/>
    <w:rsid w:val="00F83E84"/>
    <w:rsid w:val="00F8671F"/>
    <w:rsid w:val="00F9032B"/>
    <w:rsid w:val="00F94863"/>
    <w:rsid w:val="00F95AC0"/>
    <w:rsid w:val="00FB0D3C"/>
    <w:rsid w:val="00FB4A27"/>
    <w:rsid w:val="00FC5851"/>
    <w:rsid w:val="00FD2E47"/>
    <w:rsid w:val="00FE73F9"/>
    <w:rsid w:val="00FF16EC"/>
    <w:rsid w:val="00FF6AC2"/>
    <w:rsid w:val="00FF7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B67659"/>
  <w15:chartTrackingRefBased/>
  <w15:docId w15:val="{7B320D31-C8BC-4407-979E-4D9B8D48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4384"/>
    <w:pPr>
      <w:suppressAutoHyphens/>
      <w:spacing w:line="276" w:lineRule="auto"/>
      <w:ind w:left="391" w:hanging="391"/>
      <w:jc w:val="both"/>
    </w:pPr>
    <w:rPr>
      <w:rFonts w:ascii="Calibri" w:eastAsia="SimSun" w:hAnsi="Calibri" w:cs="font372"/>
      <w:sz w:val="22"/>
      <w:szCs w:val="22"/>
      <w:lang w:eastAsia="ar-SA"/>
    </w:rPr>
  </w:style>
  <w:style w:type="paragraph" w:styleId="Nadpis1">
    <w:name w:val="heading 1"/>
    <w:basedOn w:val="Normln"/>
    <w:next w:val="Zkladntext"/>
    <w:link w:val="Nadpis1Char"/>
    <w:qFormat/>
    <w:rsid w:val="00B85FB6"/>
    <w:pPr>
      <w:keepNext/>
      <w:keepLines/>
      <w:numPr>
        <w:numId w:val="1"/>
      </w:numPr>
      <w:pBdr>
        <w:bottom w:val="single" w:sz="4" w:space="1" w:color="000000"/>
      </w:pBdr>
      <w:spacing w:after="240"/>
      <w:ind w:left="425" w:hanging="425"/>
      <w:outlineLvl w:val="0"/>
    </w:pPr>
    <w:rPr>
      <w:rFonts w:eastAsia="Times New Roman"/>
      <w:b/>
      <w:caps/>
      <w:szCs w:val="32"/>
    </w:rPr>
  </w:style>
  <w:style w:type="paragraph" w:styleId="Nadpis2">
    <w:name w:val="heading 2"/>
    <w:basedOn w:val="Normln"/>
    <w:next w:val="Zkladntext"/>
    <w:link w:val="Nadpis2Char"/>
    <w:qFormat/>
    <w:rsid w:val="00B85FB6"/>
    <w:pPr>
      <w:keepNext/>
      <w:keepLines/>
      <w:numPr>
        <w:ilvl w:val="1"/>
        <w:numId w:val="1"/>
      </w:numPr>
      <w:spacing w:before="40"/>
      <w:outlineLvl w:val="1"/>
    </w:pPr>
    <w:rPr>
      <w:rFonts w:ascii="Calibri Light" w:hAnsi="Calibri Light"/>
      <w:color w:val="2E74B5"/>
      <w:sz w:val="26"/>
      <w:szCs w:val="26"/>
    </w:rPr>
  </w:style>
  <w:style w:type="paragraph" w:styleId="Nadpis3">
    <w:name w:val="heading 3"/>
    <w:basedOn w:val="Normln"/>
    <w:next w:val="Zkladntext"/>
    <w:link w:val="Nadpis3Char"/>
    <w:qFormat/>
    <w:rsid w:val="00B85FB6"/>
    <w:pPr>
      <w:keepNext/>
      <w:keepLines/>
      <w:numPr>
        <w:ilvl w:val="2"/>
        <w:numId w:val="1"/>
      </w:numPr>
      <w:spacing w:before="40"/>
      <w:outlineLvl w:val="2"/>
    </w:pPr>
    <w:rPr>
      <w:rFonts w:ascii="Calibri Light" w:hAnsi="Calibri Light"/>
      <w:color w:val="1F4D7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rPr>
      <w:rFonts w:cs="Times New Roman"/>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cs="Times New Roman"/>
      <w:sz w:val="24"/>
      <w:szCs w:val="24"/>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link w:val="Textkomente"/>
  </w:style>
  <w:style w:type="character" w:customStyle="1" w:styleId="PedmtkomenteChar">
    <w:name w:val="Předmět komentáře Char"/>
    <w:link w:val="Pedmtkomente"/>
    <w:rPr>
      <w:b/>
      <w:bCs/>
      <w:sz w:val="20"/>
      <w:szCs w:val="20"/>
    </w:rPr>
  </w:style>
  <w:style w:type="character" w:customStyle="1" w:styleId="TextbublinyChar">
    <w:name w:val="Text bubliny Char"/>
    <w:rsid w:val="00994384"/>
    <w:rPr>
      <w:rFonts w:ascii="Segoe UI" w:hAnsi="Segoe UI" w:cs="Segoe UI"/>
      <w:sz w:val="18"/>
      <w:szCs w:val="18"/>
    </w:rPr>
  </w:style>
  <w:style w:type="character" w:customStyle="1" w:styleId="ZkladntextChar">
    <w:name w:val="Základní text Char"/>
    <w:link w:val="Zkladntext"/>
    <w:rsid w:val="00994384"/>
    <w:rPr>
      <w:rFonts w:eastAsia="SimSun"/>
      <w:sz w:val="23"/>
      <w:szCs w:val="23"/>
      <w:shd w:val="clear" w:color="auto" w:fill="FFFFFF"/>
      <w:lang w:eastAsia="ar-SA"/>
    </w:rPr>
  </w:style>
  <w:style w:type="character" w:customStyle="1" w:styleId="ZkladntextChar1">
    <w:name w:val="Základní text Char1"/>
    <w:basedOn w:val="Standardnpsmoodstavce1"/>
    <w:rsid w:val="00994384"/>
  </w:style>
  <w:style w:type="character" w:customStyle="1" w:styleId="ZhlavChar">
    <w:name w:val="Záhlaví Char"/>
    <w:basedOn w:val="Standardnpsmoodstavce1"/>
    <w:link w:val="Zhlav"/>
    <w:rPr>
      <w:rFonts w:ascii="Calibri" w:eastAsia="SimSun" w:hAnsi="Calibri" w:cs="font372"/>
      <w:sz w:val="22"/>
      <w:szCs w:val="22"/>
      <w:lang w:eastAsia="ar-SA"/>
    </w:rPr>
  </w:style>
  <w:style w:type="character" w:customStyle="1" w:styleId="ZpatChar">
    <w:name w:val="Zápatí Char"/>
    <w:basedOn w:val="Standardnpsmoodstavce1"/>
    <w:link w:val="Zpat"/>
    <w:rPr>
      <w:rFonts w:ascii="Calibri" w:eastAsia="SimSun" w:hAnsi="Calibri" w:cs="font372"/>
      <w:sz w:val="22"/>
      <w:szCs w:val="22"/>
      <w:lang w:eastAsia="ar-SA"/>
    </w:rPr>
  </w:style>
  <w:style w:type="character" w:customStyle="1" w:styleId="Nadpis1Char">
    <w:name w:val="Nadpis 1 Char"/>
    <w:link w:val="Nadpis1"/>
    <w:rPr>
      <w:rFonts w:ascii="Calibri" w:hAnsi="Calibri" w:cs="font372"/>
      <w:b/>
      <w:caps/>
      <w:sz w:val="22"/>
      <w:szCs w:val="32"/>
      <w:lang w:eastAsia="ar-SA"/>
    </w:rPr>
  </w:style>
  <w:style w:type="character" w:customStyle="1" w:styleId="Nadpis3Char">
    <w:name w:val="Nadpis 3 Char"/>
    <w:link w:val="Nadpis3"/>
    <w:rPr>
      <w:rFonts w:ascii="Calibri Light" w:eastAsia="SimSun" w:hAnsi="Calibri Light" w:cs="font372"/>
      <w:color w:val="1F4D78"/>
      <w:sz w:val="24"/>
      <w:szCs w:val="24"/>
      <w:lang w:eastAsia="ar-SA"/>
    </w:rPr>
  </w:style>
  <w:style w:type="character" w:customStyle="1" w:styleId="Nadpis2Char">
    <w:name w:val="Nadpis 2 Char"/>
    <w:link w:val="Nadpis2"/>
    <w:rPr>
      <w:rFonts w:ascii="Calibri Light" w:eastAsia="SimSun" w:hAnsi="Calibri Light" w:cs="font372"/>
      <w:color w:val="2E74B5"/>
      <w:sz w:val="26"/>
      <w:szCs w:val="26"/>
      <w:lang w:eastAsia="ar-SA"/>
    </w:rPr>
  </w:style>
  <w:style w:type="character" w:customStyle="1" w:styleId="Zstupntext1">
    <w:name w:val="Zástupný text1"/>
    <w:rPr>
      <w:color w:val="808080"/>
    </w:rPr>
  </w:style>
  <w:style w:type="character" w:customStyle="1" w:styleId="Formul1">
    <w:name w:val="Formulář 1"/>
    <w:rPr>
      <w:rFonts w:ascii="Calibri" w:hAnsi="Calibri" w:cs="Calibri"/>
      <w:b/>
      <w:sz w:val="34"/>
    </w:rPr>
  </w:style>
  <w:style w:type="character" w:customStyle="1" w:styleId="TextpoznpodarouChar">
    <w:name w:val="Text pozn. pod čarou Char"/>
    <w:link w:val="Textpoznpodarou"/>
  </w:style>
  <w:style w:type="character" w:customStyle="1" w:styleId="Znakapoznpodarou1">
    <w:name w:val="Značka pozn. pod čarou1"/>
    <w:rPr>
      <w:vertAlign w:val="superscript"/>
    </w:rPr>
  </w:style>
  <w:style w:type="character" w:styleId="Hypertextovodkaz">
    <w:name w:val="Hyperlink"/>
    <w:rsid w:val="00994384"/>
    <w:rPr>
      <w:color w:val="0563C1"/>
      <w:u w:val="single"/>
    </w:rPr>
  </w:style>
  <w:style w:type="character" w:customStyle="1" w:styleId="Nevyeenzmnka1">
    <w:name w:val="Nevyřešená zmínka1"/>
    <w:uiPriority w:val="99"/>
    <w:rsid w:val="00994384"/>
    <w:rPr>
      <w:color w:val="605E5C"/>
    </w:rPr>
  </w:style>
  <w:style w:type="character" w:customStyle="1" w:styleId="ListLabel1">
    <w:name w:val="ListLabel 1"/>
    <w:rPr>
      <w:b w:val="0"/>
    </w:rPr>
  </w:style>
  <w:style w:type="character" w:customStyle="1" w:styleId="ListLabel2">
    <w:name w:val="ListLabel 2"/>
    <w:rPr>
      <w:b/>
      <w:i/>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u w:val="none"/>
    </w:rPr>
  </w:style>
  <w:style w:type="character" w:customStyle="1" w:styleId="ListLabel6">
    <w:name w:val="ListLabel 6"/>
    <w:rPr>
      <w:b w:val="0"/>
      <w:bCs w:val="0"/>
      <w:i w:val="0"/>
      <w:caps w:val="0"/>
      <w:smallCaps w:val="0"/>
      <w:strike w:val="0"/>
      <w:dstrike w:val="0"/>
      <w:vanish w:val="0"/>
      <w:color w:val="000000"/>
      <w:spacing w:val="0"/>
      <w:w w:val="100"/>
      <w:kern w:val="1"/>
      <w:position w:val="0"/>
      <w:sz w:val="0"/>
      <w:u w:val="none" w:color="000000"/>
      <w:vertAlign w:val="baseline"/>
      <w:em w:val="none"/>
    </w:rPr>
  </w:style>
  <w:style w:type="character" w:customStyle="1" w:styleId="ListLabel7">
    <w:name w:val="ListLabel 7"/>
    <w:rPr>
      <w:rFonts w:cs="font372"/>
      <w:sz w:val="22"/>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link w:val="ZkladntextChar"/>
    <w:rsid w:val="00B85FB6"/>
    <w:pPr>
      <w:widowControl w:val="0"/>
      <w:shd w:val="clear" w:color="auto" w:fill="FFFFFF"/>
      <w:spacing w:before="240" w:after="480" w:line="269" w:lineRule="exact"/>
      <w:ind w:left="0" w:firstLine="0"/>
      <w:jc w:val="center"/>
    </w:pPr>
    <w:rPr>
      <w:rFonts w:ascii="Times New Roman" w:hAnsi="Times New Roman" w:cs="Times New Roman"/>
      <w:sz w:val="23"/>
      <w:szCs w:val="23"/>
    </w:r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Odstavecseseznamem1">
    <w:name w:val="Odstavec se seznamem1"/>
    <w:basedOn w:val="Normln"/>
    <w:rsid w:val="00B85FB6"/>
    <w:pPr>
      <w:ind w:left="720"/>
    </w:pPr>
  </w:style>
  <w:style w:type="paragraph" w:customStyle="1" w:styleId="Textkomente1">
    <w:name w:val="Text komentáře1"/>
    <w:basedOn w:val="Normln"/>
    <w:pPr>
      <w:spacing w:line="100" w:lineRule="atLeast"/>
      <w:ind w:left="0" w:firstLine="0"/>
    </w:pPr>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pPr>
      <w:spacing w:line="100" w:lineRule="atLeast"/>
      <w:ind w:left="0" w:firstLine="0"/>
    </w:pPr>
    <w:rPr>
      <w:rFonts w:ascii="Segoe UI" w:hAnsi="Segoe UI" w:cs="Segoe UI"/>
      <w:sz w:val="18"/>
      <w:szCs w:val="18"/>
    </w:rPr>
  </w:style>
  <w:style w:type="paragraph" w:styleId="Zhlav">
    <w:name w:val="header"/>
    <w:basedOn w:val="Normln"/>
    <w:link w:val="ZhlavChar"/>
    <w:rsid w:val="00B85FB6"/>
    <w:pPr>
      <w:suppressLineNumbers/>
      <w:tabs>
        <w:tab w:val="center" w:pos="4536"/>
        <w:tab w:val="right" w:pos="9072"/>
      </w:tabs>
      <w:spacing w:line="100" w:lineRule="atLeast"/>
      <w:ind w:left="0" w:firstLine="0"/>
    </w:pPr>
  </w:style>
  <w:style w:type="paragraph" w:styleId="Zpat">
    <w:name w:val="footer"/>
    <w:basedOn w:val="Normln"/>
    <w:link w:val="ZpatChar"/>
    <w:rsid w:val="00B85FB6"/>
    <w:pPr>
      <w:suppressLineNumbers/>
      <w:tabs>
        <w:tab w:val="center" w:pos="4536"/>
        <w:tab w:val="right" w:pos="9072"/>
      </w:tabs>
      <w:spacing w:line="100" w:lineRule="atLeast"/>
      <w:ind w:left="0" w:firstLine="0"/>
    </w:pPr>
  </w:style>
  <w:style w:type="paragraph" w:customStyle="1" w:styleId="Zkladntextodsazen1">
    <w:name w:val="Základní text odsazený1"/>
    <w:basedOn w:val="Normln"/>
    <w:rsid w:val="00B85FB6"/>
    <w:pPr>
      <w:spacing w:line="100" w:lineRule="atLeast"/>
      <w:ind w:left="567" w:hanging="709"/>
    </w:pPr>
    <w:rPr>
      <w:rFonts w:ascii="Arial" w:eastAsia="Times New Roman" w:hAnsi="Arial" w:cs="Arial"/>
      <w:sz w:val="24"/>
      <w:szCs w:val="24"/>
    </w:rPr>
  </w:style>
  <w:style w:type="paragraph" w:customStyle="1" w:styleId="Odrky">
    <w:name w:val="Odrážky"/>
    <w:basedOn w:val="Normln"/>
    <w:rsid w:val="00B85FB6"/>
    <w:pPr>
      <w:spacing w:line="100" w:lineRule="atLeast"/>
      <w:ind w:left="1134" w:hanging="425"/>
    </w:pPr>
    <w:rPr>
      <w:rFonts w:ascii="Times New Roman" w:eastAsia="Times New Roman" w:hAnsi="Times New Roman" w:cs="Times New Roman"/>
      <w:sz w:val="24"/>
      <w:szCs w:val="24"/>
    </w:rPr>
  </w:style>
  <w:style w:type="paragraph" w:customStyle="1" w:styleId="Odstavecseseznamem10">
    <w:name w:val="Odstavec se seznamem1"/>
    <w:basedOn w:val="Normln"/>
    <w:rsid w:val="00994384"/>
    <w:pPr>
      <w:spacing w:after="160" w:line="256" w:lineRule="auto"/>
      <w:ind w:left="720" w:firstLine="0"/>
      <w:jc w:val="left"/>
    </w:pPr>
    <w:rPr>
      <w:rFonts w:eastAsia="Times New Roman" w:cs="Times New Roman"/>
    </w:rPr>
  </w:style>
  <w:style w:type="paragraph" w:customStyle="1" w:styleId="Textpoznpodarou1">
    <w:name w:val="Text pozn. pod čarou1"/>
    <w:basedOn w:val="Normln"/>
    <w:pPr>
      <w:spacing w:line="100" w:lineRule="atLeast"/>
      <w:ind w:left="0" w:firstLine="0"/>
    </w:pPr>
    <w:rPr>
      <w:sz w:val="20"/>
      <w:szCs w:val="20"/>
    </w:rPr>
  </w:style>
  <w:style w:type="paragraph" w:customStyle="1" w:styleId="ListParagraph1">
    <w:name w:val="List Paragraph1"/>
    <w:basedOn w:val="Normln"/>
    <w:rsid w:val="00B85FB6"/>
    <w:pPr>
      <w:ind w:left="720"/>
    </w:pPr>
  </w:style>
  <w:style w:type="paragraph" w:customStyle="1" w:styleId="Obsahtabulky">
    <w:name w:val="Obsah tabulky"/>
    <w:basedOn w:val="Normln"/>
    <w:pPr>
      <w:suppressLineNumbers/>
    </w:pPr>
  </w:style>
  <w:style w:type="paragraph" w:customStyle="1" w:styleId="Nadpistabulky">
    <w:name w:val="Nadpis tabulky"/>
    <w:basedOn w:val="Obsahtabulky"/>
    <w:rsid w:val="00B85FB6"/>
    <w:pPr>
      <w:jc w:val="center"/>
    </w:pPr>
    <w:rPr>
      <w:b/>
      <w:bCs/>
    </w:rPr>
  </w:style>
  <w:style w:type="paragraph" w:styleId="Odstavecseseznamem">
    <w:name w:val="List Paragraph"/>
    <w:basedOn w:val="Normln"/>
    <w:uiPriority w:val="34"/>
    <w:qFormat/>
    <w:rsid w:val="00994384"/>
    <w:pPr>
      <w:ind w:left="708"/>
    </w:pPr>
  </w:style>
  <w:style w:type="paragraph" w:styleId="Textbubliny">
    <w:name w:val="Balloon Text"/>
    <w:basedOn w:val="Normln"/>
    <w:link w:val="TextbublinyChar1"/>
    <w:uiPriority w:val="99"/>
    <w:semiHidden/>
    <w:unhideWhenUsed/>
    <w:rsid w:val="006710D5"/>
    <w:pPr>
      <w:spacing w:line="240" w:lineRule="auto"/>
    </w:pPr>
    <w:rPr>
      <w:rFonts w:ascii="Segoe UI" w:hAnsi="Segoe UI" w:cs="Segoe UI"/>
      <w:sz w:val="18"/>
      <w:szCs w:val="18"/>
    </w:rPr>
  </w:style>
  <w:style w:type="character" w:customStyle="1" w:styleId="TextbublinyChar1">
    <w:name w:val="Text bubliny Char1"/>
    <w:link w:val="Textbubliny"/>
    <w:uiPriority w:val="99"/>
    <w:semiHidden/>
    <w:rsid w:val="006710D5"/>
    <w:rPr>
      <w:rFonts w:ascii="Segoe UI" w:eastAsia="SimSun" w:hAnsi="Segoe UI" w:cs="Segoe UI"/>
      <w:sz w:val="18"/>
      <w:szCs w:val="18"/>
      <w:lang w:eastAsia="ar-SA"/>
    </w:rPr>
  </w:style>
  <w:style w:type="character" w:styleId="Odkaznakoment">
    <w:name w:val="annotation reference"/>
    <w:basedOn w:val="Standardnpsmoodstavce"/>
    <w:uiPriority w:val="99"/>
    <w:semiHidden/>
    <w:unhideWhenUsed/>
    <w:rsid w:val="00994384"/>
    <w:rPr>
      <w:sz w:val="16"/>
      <w:szCs w:val="16"/>
    </w:rPr>
  </w:style>
  <w:style w:type="paragraph" w:styleId="Textkomente">
    <w:name w:val="annotation text"/>
    <w:basedOn w:val="Normln"/>
    <w:link w:val="Textkomente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uiPriority w:val="99"/>
    <w:semiHidden/>
    <w:rsid w:val="00994384"/>
    <w:rPr>
      <w:rFonts w:ascii="Calibri" w:eastAsia="SimSun" w:hAnsi="Calibri" w:cs="font372"/>
      <w:lang w:eastAsia="ar-SA"/>
    </w:rPr>
  </w:style>
  <w:style w:type="paragraph" w:styleId="Pedmtkomente">
    <w:name w:val="annotation subject"/>
    <w:basedOn w:val="Textkomente"/>
    <w:next w:val="Textkomente"/>
    <w:link w:val="PedmtkomenteChar"/>
    <w:uiPriority w:val="99"/>
    <w:semiHidden/>
    <w:unhideWhenUsed/>
    <w:rsid w:val="00994384"/>
    <w:rPr>
      <w:b/>
      <w:bCs/>
    </w:rPr>
  </w:style>
  <w:style w:type="character" w:customStyle="1" w:styleId="PedmtkomenteChar1">
    <w:name w:val="Předmět komentáře Char1"/>
    <w:basedOn w:val="TextkomenteChar1"/>
    <w:uiPriority w:val="99"/>
    <w:semiHidden/>
    <w:rsid w:val="00994384"/>
    <w:rPr>
      <w:rFonts w:ascii="Calibri" w:eastAsia="SimSun" w:hAnsi="Calibri" w:cs="font372"/>
      <w:b/>
      <w:bCs/>
      <w:lang w:eastAsia="ar-SA"/>
    </w:rPr>
  </w:style>
  <w:style w:type="character" w:styleId="Zstupntext">
    <w:name w:val="Placeholder Text"/>
    <w:basedOn w:val="Standardnpsmoodstavce"/>
    <w:uiPriority w:val="99"/>
    <w:semiHidden/>
    <w:rsid w:val="00994384"/>
    <w:rPr>
      <w:color w:val="808080"/>
    </w:rPr>
  </w:style>
  <w:style w:type="table" w:styleId="Mkatabulky">
    <w:name w:val="Table Grid"/>
    <w:basedOn w:val="Normlntabulka"/>
    <w:uiPriority w:val="39"/>
    <w:rsid w:val="00994384"/>
    <w:pPr>
      <w:ind w:left="391" w:hanging="391"/>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poznpodarouChar1">
    <w:name w:val="Text pozn. pod čarou Char1"/>
    <w:basedOn w:val="Standardnpsmoodstavce"/>
    <w:uiPriority w:val="99"/>
    <w:semiHidden/>
    <w:rsid w:val="00994384"/>
    <w:rPr>
      <w:rFonts w:ascii="Calibri" w:eastAsia="SimSun" w:hAnsi="Calibri" w:cs="font372"/>
      <w:lang w:eastAsia="ar-SA"/>
    </w:rPr>
  </w:style>
  <w:style w:type="character" w:styleId="Znakapoznpodarou">
    <w:name w:val="footnote reference"/>
    <w:basedOn w:val="Standardnpsmoodstavce"/>
    <w:uiPriority w:val="99"/>
    <w:semiHidden/>
    <w:unhideWhenUsed/>
    <w:rsid w:val="00994384"/>
    <w:rPr>
      <w:vertAlign w:val="superscript"/>
    </w:rPr>
  </w:style>
  <w:style w:type="paragraph" w:styleId="Revize">
    <w:name w:val="Revision"/>
    <w:hidden/>
    <w:uiPriority w:val="99"/>
    <w:semiHidden/>
    <w:rsid w:val="00994384"/>
    <w:rPr>
      <w:rFonts w:ascii="Calibri" w:eastAsia="SimSun" w:hAnsi="Calibri" w:cs="font372"/>
      <w:sz w:val="22"/>
      <w:szCs w:val="22"/>
      <w:lang w:eastAsia="ar-SA"/>
    </w:rPr>
  </w:style>
  <w:style w:type="character" w:customStyle="1" w:styleId="Standardnpsmoodstavce2">
    <w:name w:val="Standardní písmo odstavce2"/>
    <w:rsid w:val="00B85FB6"/>
  </w:style>
  <w:style w:type="character" w:customStyle="1" w:styleId="Odkaznakoment2">
    <w:name w:val="Odkaz na komentář2"/>
    <w:rsid w:val="00B85FB6"/>
    <w:rPr>
      <w:sz w:val="16"/>
      <w:szCs w:val="16"/>
    </w:rPr>
  </w:style>
  <w:style w:type="character" w:customStyle="1" w:styleId="Zstupntext2">
    <w:name w:val="Zástupný text2"/>
    <w:rsid w:val="00B85FB6"/>
    <w:rPr>
      <w:color w:val="808080"/>
    </w:rPr>
  </w:style>
  <w:style w:type="character" w:customStyle="1" w:styleId="Znakapoznpodarou2">
    <w:name w:val="Značka pozn. pod čarou2"/>
    <w:rsid w:val="00B85FB6"/>
    <w:rPr>
      <w:vertAlign w:val="superscript"/>
    </w:rPr>
  </w:style>
  <w:style w:type="character" w:customStyle="1" w:styleId="Nevyeenzmnka2">
    <w:name w:val="Nevyřešená zmínka2"/>
    <w:rsid w:val="00B85FB6"/>
    <w:rPr>
      <w:color w:val="605E5C"/>
    </w:rPr>
  </w:style>
  <w:style w:type="paragraph" w:customStyle="1" w:styleId="Odstavecseseznamem2">
    <w:name w:val="Odstavec se seznamem2"/>
    <w:basedOn w:val="Normln"/>
    <w:rsid w:val="00B85FB6"/>
    <w:pPr>
      <w:ind w:left="720"/>
    </w:pPr>
    <w:rPr>
      <w:rFonts w:cs="font495"/>
    </w:rPr>
  </w:style>
  <w:style w:type="paragraph" w:customStyle="1" w:styleId="Textkomente2">
    <w:name w:val="Text komentáře2"/>
    <w:basedOn w:val="Normln"/>
    <w:rsid w:val="00B85FB6"/>
    <w:pPr>
      <w:spacing w:line="100" w:lineRule="atLeast"/>
      <w:ind w:left="0" w:firstLine="0"/>
    </w:pPr>
    <w:rPr>
      <w:rFonts w:cs="font495"/>
      <w:sz w:val="20"/>
      <w:szCs w:val="20"/>
    </w:rPr>
  </w:style>
  <w:style w:type="paragraph" w:customStyle="1" w:styleId="Pedmtkomente2">
    <w:name w:val="Předmět komentáře2"/>
    <w:basedOn w:val="Textkomente2"/>
    <w:rsid w:val="00B85FB6"/>
    <w:rPr>
      <w:b/>
      <w:bCs/>
    </w:rPr>
  </w:style>
  <w:style w:type="paragraph" w:customStyle="1" w:styleId="Textbubliny2">
    <w:name w:val="Text bubliny2"/>
    <w:basedOn w:val="Normln"/>
    <w:rsid w:val="00B85FB6"/>
    <w:pPr>
      <w:spacing w:line="100" w:lineRule="atLeast"/>
      <w:ind w:left="0" w:firstLine="0"/>
    </w:pPr>
    <w:rPr>
      <w:rFonts w:ascii="Segoe UI" w:hAnsi="Segoe UI" w:cs="Segoe UI"/>
      <w:sz w:val="18"/>
      <w:szCs w:val="18"/>
    </w:rPr>
  </w:style>
  <w:style w:type="paragraph" w:customStyle="1" w:styleId="Textpoznpodarou2">
    <w:name w:val="Text pozn. pod čarou2"/>
    <w:basedOn w:val="Normln"/>
    <w:rsid w:val="00B85FB6"/>
    <w:pPr>
      <w:spacing w:line="100" w:lineRule="atLeast"/>
      <w:ind w:left="0" w:firstLine="0"/>
    </w:pPr>
    <w:rPr>
      <w:rFonts w:cs="font495"/>
      <w:sz w:val="20"/>
      <w:szCs w:val="20"/>
    </w:rPr>
  </w:style>
  <w:style w:type="character" w:customStyle="1" w:styleId="slozadvacholistu">
    <w:name w:val="Číslo zadávacího listu"/>
    <w:basedOn w:val="Standardnpsmoodstavce"/>
    <w:uiPriority w:val="1"/>
    <w:rsid w:val="00006B6B"/>
  </w:style>
  <w:style w:type="paragraph" w:styleId="Bezmezer">
    <w:name w:val="No Spacing"/>
    <w:uiPriority w:val="1"/>
    <w:qFormat/>
    <w:rsid w:val="003135F3"/>
    <w:pPr>
      <w:suppressAutoHyphens/>
      <w:ind w:left="391" w:hanging="391"/>
      <w:jc w:val="both"/>
    </w:pPr>
    <w:rPr>
      <w:rFonts w:ascii="Calibri" w:eastAsia="SimSun" w:hAnsi="Calibri" w:cs="font372"/>
      <w:sz w:val="22"/>
      <w:szCs w:val="22"/>
      <w:lang w:eastAsia="ar-SA"/>
    </w:rPr>
  </w:style>
  <w:style w:type="character" w:styleId="Siln">
    <w:name w:val="Strong"/>
    <w:basedOn w:val="Standardnpsmoodstavce"/>
    <w:uiPriority w:val="22"/>
    <w:qFormat/>
    <w:rsid w:val="00F04FFC"/>
    <w:rPr>
      <w:b/>
      <w:bCs/>
    </w:rPr>
  </w:style>
  <w:style w:type="paragraph" w:styleId="Normlnweb">
    <w:name w:val="Normal (Web)"/>
    <w:basedOn w:val="Normln"/>
    <w:uiPriority w:val="99"/>
    <w:unhideWhenUsed/>
    <w:rsid w:val="00F04FFC"/>
    <w:pPr>
      <w:suppressAutoHyphens w:val="0"/>
      <w:spacing w:before="100" w:beforeAutospacing="1" w:after="100" w:afterAutospacing="1" w:line="240" w:lineRule="auto"/>
      <w:ind w:left="0" w:firstLine="0"/>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4170">
      <w:bodyDiv w:val="1"/>
      <w:marLeft w:val="0"/>
      <w:marRight w:val="0"/>
      <w:marTop w:val="0"/>
      <w:marBottom w:val="0"/>
      <w:divBdr>
        <w:top w:val="none" w:sz="0" w:space="0" w:color="auto"/>
        <w:left w:val="none" w:sz="0" w:space="0" w:color="auto"/>
        <w:bottom w:val="none" w:sz="0" w:space="0" w:color="auto"/>
        <w:right w:val="none" w:sz="0" w:space="0" w:color="auto"/>
      </w:divBdr>
      <w:divsChild>
        <w:div w:id="1511791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0137944">
      <w:bodyDiv w:val="1"/>
      <w:marLeft w:val="0"/>
      <w:marRight w:val="0"/>
      <w:marTop w:val="0"/>
      <w:marBottom w:val="0"/>
      <w:divBdr>
        <w:top w:val="none" w:sz="0" w:space="0" w:color="auto"/>
        <w:left w:val="none" w:sz="0" w:space="0" w:color="auto"/>
        <w:bottom w:val="none" w:sz="0" w:space="0" w:color="auto"/>
        <w:right w:val="none" w:sz="0" w:space="0" w:color="auto"/>
      </w:divBdr>
    </w:div>
    <w:div w:id="282733559">
      <w:bodyDiv w:val="1"/>
      <w:marLeft w:val="0"/>
      <w:marRight w:val="0"/>
      <w:marTop w:val="0"/>
      <w:marBottom w:val="0"/>
      <w:divBdr>
        <w:top w:val="none" w:sz="0" w:space="0" w:color="auto"/>
        <w:left w:val="none" w:sz="0" w:space="0" w:color="auto"/>
        <w:bottom w:val="none" w:sz="0" w:space="0" w:color="auto"/>
        <w:right w:val="none" w:sz="0" w:space="0" w:color="auto"/>
      </w:divBdr>
    </w:div>
    <w:div w:id="447773557">
      <w:bodyDiv w:val="1"/>
      <w:marLeft w:val="0"/>
      <w:marRight w:val="0"/>
      <w:marTop w:val="0"/>
      <w:marBottom w:val="0"/>
      <w:divBdr>
        <w:top w:val="none" w:sz="0" w:space="0" w:color="auto"/>
        <w:left w:val="none" w:sz="0" w:space="0" w:color="auto"/>
        <w:bottom w:val="none" w:sz="0" w:space="0" w:color="auto"/>
        <w:right w:val="none" w:sz="0" w:space="0" w:color="auto"/>
      </w:divBdr>
      <w:divsChild>
        <w:div w:id="106950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 w:id="732042636">
      <w:bodyDiv w:val="1"/>
      <w:marLeft w:val="0"/>
      <w:marRight w:val="0"/>
      <w:marTop w:val="0"/>
      <w:marBottom w:val="0"/>
      <w:divBdr>
        <w:top w:val="none" w:sz="0" w:space="0" w:color="auto"/>
        <w:left w:val="none" w:sz="0" w:space="0" w:color="auto"/>
        <w:bottom w:val="none" w:sz="0" w:space="0" w:color="auto"/>
        <w:right w:val="none" w:sz="0" w:space="0" w:color="auto"/>
      </w:divBdr>
    </w:div>
    <w:div w:id="836306573">
      <w:bodyDiv w:val="1"/>
      <w:marLeft w:val="0"/>
      <w:marRight w:val="0"/>
      <w:marTop w:val="0"/>
      <w:marBottom w:val="0"/>
      <w:divBdr>
        <w:top w:val="none" w:sz="0" w:space="0" w:color="auto"/>
        <w:left w:val="none" w:sz="0" w:space="0" w:color="auto"/>
        <w:bottom w:val="none" w:sz="0" w:space="0" w:color="auto"/>
        <w:right w:val="none" w:sz="0" w:space="0" w:color="auto"/>
      </w:divBdr>
    </w:div>
    <w:div w:id="1117942844">
      <w:bodyDiv w:val="1"/>
      <w:marLeft w:val="0"/>
      <w:marRight w:val="0"/>
      <w:marTop w:val="0"/>
      <w:marBottom w:val="0"/>
      <w:divBdr>
        <w:top w:val="none" w:sz="0" w:space="0" w:color="auto"/>
        <w:left w:val="none" w:sz="0" w:space="0" w:color="auto"/>
        <w:bottom w:val="none" w:sz="0" w:space="0" w:color="auto"/>
        <w:right w:val="none" w:sz="0" w:space="0" w:color="auto"/>
      </w:divBdr>
    </w:div>
    <w:div w:id="1730374418">
      <w:bodyDiv w:val="1"/>
      <w:marLeft w:val="0"/>
      <w:marRight w:val="0"/>
      <w:marTop w:val="0"/>
      <w:marBottom w:val="0"/>
      <w:divBdr>
        <w:top w:val="none" w:sz="0" w:space="0" w:color="auto"/>
        <w:left w:val="none" w:sz="0" w:space="0" w:color="auto"/>
        <w:bottom w:val="none" w:sz="0" w:space="0" w:color="auto"/>
        <w:right w:val="none" w:sz="0" w:space="0" w:color="auto"/>
      </w:divBdr>
    </w:div>
    <w:div w:id="1836415958">
      <w:bodyDiv w:val="1"/>
      <w:marLeft w:val="0"/>
      <w:marRight w:val="0"/>
      <w:marTop w:val="0"/>
      <w:marBottom w:val="0"/>
      <w:divBdr>
        <w:top w:val="none" w:sz="0" w:space="0" w:color="auto"/>
        <w:left w:val="none" w:sz="0" w:space="0" w:color="auto"/>
        <w:bottom w:val="none" w:sz="0" w:space="0" w:color="auto"/>
        <w:right w:val="none" w:sz="0" w:space="0" w:color="auto"/>
      </w:divBdr>
    </w:div>
    <w:div w:id="214408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2B019-8ABB-4361-81AC-66D0AA9F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1713</Words>
  <Characters>10108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11798</CharactersWithSpaces>
  <SharedDoc>false</SharedDoc>
  <HLinks>
    <vt:vector size="24" baseType="variant">
      <vt:variant>
        <vt:i4>1638403</vt:i4>
      </vt:variant>
      <vt:variant>
        <vt:i4>9</vt:i4>
      </vt:variant>
      <vt:variant>
        <vt:i4>0</vt:i4>
      </vt:variant>
      <vt:variant>
        <vt:i4>5</vt:i4>
      </vt:variant>
      <vt:variant>
        <vt:lpwstr>mailto:martin_musil@nm.cz</vt:lpwstr>
      </vt:variant>
      <vt:variant>
        <vt:lpwstr/>
      </vt:variant>
      <vt:variant>
        <vt:i4>7143531</vt:i4>
      </vt:variant>
      <vt:variant>
        <vt:i4>6</vt:i4>
      </vt:variant>
      <vt:variant>
        <vt:i4>0</vt:i4>
      </vt:variant>
      <vt:variant>
        <vt:i4>5</vt:i4>
      </vt:variant>
      <vt:variant>
        <vt:lpwstr>mailto:petr_bruha@nm.cz</vt:lpwstr>
      </vt:variant>
      <vt:variant>
        <vt:lpwstr/>
      </vt:variant>
      <vt:variant>
        <vt:i4>3866665</vt:i4>
      </vt:variant>
      <vt:variant>
        <vt:i4>3</vt:i4>
      </vt:variant>
      <vt:variant>
        <vt:i4>0</vt:i4>
      </vt:variant>
      <vt:variant>
        <vt:i4>5</vt:i4>
      </vt:variant>
      <vt:variant>
        <vt:lpwstr>mailto:ivo_macek@nm.cz</vt:lpwstr>
      </vt:variant>
      <vt:variant>
        <vt:lpwstr/>
      </vt:variant>
      <vt:variant>
        <vt:i4>6881398</vt:i4>
      </vt:variant>
      <vt:variant>
        <vt:i4>0</vt:i4>
      </vt:variant>
      <vt:variant>
        <vt:i4>0</vt:i4>
      </vt:variant>
      <vt:variant>
        <vt:i4>5</vt:i4>
      </vt:variant>
      <vt:variant>
        <vt:lpwstr>mailto:michal_stehlik@nm.cz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cp:lastModifiedBy>Andrejchová Petra</cp:lastModifiedBy>
  <cp:revision>5</cp:revision>
  <cp:lastPrinted>2019-05-14T09:05:00Z</cp:lastPrinted>
  <dcterms:created xsi:type="dcterms:W3CDTF">2026-02-05T12:44:00Z</dcterms:created>
  <dcterms:modified xsi:type="dcterms:W3CDTF">2026-02-11T13:17:00Z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