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311" w:rsidRDefault="00EA3311" w:rsidP="00EA3311">
      <w:pPr>
        <w:pStyle w:val="Nadpis10"/>
        <w:keepNext/>
        <w:keepLines/>
        <w:shd w:val="clear" w:color="auto" w:fill="auto"/>
        <w:spacing w:before="120"/>
        <w:rPr>
          <w:b w:val="0"/>
          <w:sz w:val="22"/>
          <w:szCs w:val="22"/>
        </w:rPr>
      </w:pPr>
      <w:bookmarkStart w:id="0" w:name="bookmark0"/>
      <w:r>
        <w:tab/>
      </w:r>
      <w:r>
        <w:tab/>
      </w:r>
      <w:r>
        <w:tab/>
      </w:r>
      <w:r>
        <w:tab/>
      </w:r>
      <w:r>
        <w:tab/>
      </w:r>
      <w:r>
        <w:tab/>
      </w:r>
      <w:r>
        <w:tab/>
        <w:t xml:space="preserve">                               </w:t>
      </w:r>
      <w:r w:rsidRPr="00EA3311">
        <w:rPr>
          <w:b w:val="0"/>
          <w:sz w:val="22"/>
          <w:szCs w:val="22"/>
        </w:rPr>
        <w:t>NG/1202/2017</w:t>
      </w:r>
    </w:p>
    <w:p w:rsidR="00EA3311" w:rsidRDefault="00EA3311" w:rsidP="00EA3311">
      <w:pPr>
        <w:pStyle w:val="Nadpis10"/>
        <w:keepNext/>
        <w:keepLines/>
        <w:shd w:val="clear" w:color="auto" w:fill="auto"/>
        <w:spacing w:before="120"/>
        <w:rPr>
          <w:b w:val="0"/>
          <w:sz w:val="22"/>
          <w:szCs w:val="22"/>
        </w:rPr>
      </w:pPr>
    </w:p>
    <w:p w:rsidR="00EA3311" w:rsidRDefault="00EA3311" w:rsidP="00EA3311">
      <w:pPr>
        <w:pStyle w:val="Nadpis10"/>
        <w:keepNext/>
        <w:keepLines/>
        <w:shd w:val="clear" w:color="auto" w:fill="auto"/>
        <w:spacing w:before="120"/>
        <w:rPr>
          <w:b w:val="0"/>
          <w:sz w:val="22"/>
          <w:szCs w:val="22"/>
        </w:rPr>
      </w:pPr>
    </w:p>
    <w:p w:rsidR="00EA3311" w:rsidRPr="00EA3311" w:rsidRDefault="00EA3311" w:rsidP="00EA3311">
      <w:pPr>
        <w:pStyle w:val="Nadpis10"/>
        <w:keepNext/>
        <w:keepLines/>
        <w:shd w:val="clear" w:color="auto" w:fill="auto"/>
        <w:spacing w:before="120"/>
        <w:rPr>
          <w:b w:val="0"/>
          <w:sz w:val="22"/>
          <w:szCs w:val="22"/>
        </w:rPr>
      </w:pPr>
    </w:p>
    <w:p w:rsidR="00455EC0" w:rsidRDefault="00424DC2" w:rsidP="00EA3311">
      <w:pPr>
        <w:pStyle w:val="Nadpis10"/>
        <w:keepNext/>
        <w:keepLines/>
        <w:shd w:val="clear" w:color="auto" w:fill="auto"/>
        <w:spacing w:before="120"/>
      </w:pPr>
      <w:r>
        <w:t>RÁMCOVÁ DOHODA S VÍCE UCHAZEČI</w:t>
      </w:r>
      <w:bookmarkEnd w:id="0"/>
    </w:p>
    <w:p w:rsidR="00455EC0" w:rsidRDefault="00424DC2">
      <w:pPr>
        <w:pStyle w:val="Zkladntext1"/>
        <w:shd w:val="clear" w:color="auto" w:fill="auto"/>
        <w:spacing w:after="0" w:line="254" w:lineRule="auto"/>
        <w:jc w:val="center"/>
      </w:pPr>
      <w:r>
        <w:t>TISKOVÉ SLUŽBY II.</w:t>
      </w:r>
    </w:p>
    <w:p w:rsidR="00455EC0" w:rsidRDefault="00424DC2">
      <w:pPr>
        <w:pStyle w:val="Zkladntext1"/>
        <w:shd w:val="clear" w:color="auto" w:fill="auto"/>
        <w:spacing w:after="0" w:line="254" w:lineRule="auto"/>
        <w:jc w:val="left"/>
      </w:pPr>
      <w:r>
        <w:rPr>
          <w:b/>
          <w:bCs/>
        </w:rPr>
        <w:t>Národní galerie v Praze</w:t>
      </w:r>
    </w:p>
    <w:p w:rsidR="00455EC0" w:rsidRDefault="00424DC2">
      <w:pPr>
        <w:pStyle w:val="Zkladntext1"/>
        <w:shd w:val="clear" w:color="auto" w:fill="auto"/>
        <w:spacing w:after="0" w:line="254" w:lineRule="auto"/>
        <w:jc w:val="left"/>
      </w:pPr>
      <w:r>
        <w:t>se sídlem Staroměstské náměstí 606/12, 110 15 Praha 1</w:t>
      </w:r>
    </w:p>
    <w:p w:rsidR="00455EC0" w:rsidRDefault="00424DC2">
      <w:pPr>
        <w:pStyle w:val="Zkladntext1"/>
        <w:shd w:val="clear" w:color="auto" w:fill="auto"/>
        <w:spacing w:after="0" w:line="254" w:lineRule="auto"/>
        <w:jc w:val="left"/>
      </w:pPr>
      <w:r>
        <w:t>zastoupený: Jiřím Fajtem, generálním ředitelem</w:t>
      </w:r>
    </w:p>
    <w:p w:rsidR="00455EC0" w:rsidRDefault="00424DC2">
      <w:pPr>
        <w:pStyle w:val="Zkladntext1"/>
        <w:shd w:val="clear" w:color="auto" w:fill="auto"/>
        <w:spacing w:after="0" w:line="254" w:lineRule="auto"/>
        <w:jc w:val="left"/>
      </w:pPr>
      <w:r>
        <w:t>IČO 00023281</w:t>
      </w:r>
    </w:p>
    <w:p w:rsidR="00455EC0" w:rsidRDefault="00424DC2">
      <w:pPr>
        <w:pStyle w:val="Zkladntext1"/>
        <w:shd w:val="clear" w:color="auto" w:fill="auto"/>
        <w:spacing w:after="0" w:line="254" w:lineRule="auto"/>
        <w:jc w:val="left"/>
      </w:pPr>
      <w:r>
        <w:t>bankovní spojení:</w:t>
      </w:r>
    </w:p>
    <w:p w:rsidR="00455EC0" w:rsidRDefault="00424DC2">
      <w:pPr>
        <w:pStyle w:val="Zkladntext1"/>
        <w:shd w:val="clear" w:color="auto" w:fill="auto"/>
        <w:spacing w:after="60" w:line="254" w:lineRule="auto"/>
        <w:jc w:val="left"/>
      </w:pPr>
      <w:r>
        <w:rPr>
          <w:i/>
          <w:iCs/>
        </w:rPr>
        <w:t>(dále jen jako „objednatel“)</w:t>
      </w:r>
    </w:p>
    <w:p w:rsidR="00455EC0" w:rsidRDefault="00424DC2">
      <w:pPr>
        <w:pStyle w:val="Zkladntext1"/>
        <w:shd w:val="clear" w:color="auto" w:fill="auto"/>
        <w:spacing w:after="40" w:line="254" w:lineRule="auto"/>
        <w:jc w:val="center"/>
      </w:pPr>
      <w:r>
        <w:t>a</w:t>
      </w:r>
    </w:p>
    <w:p w:rsidR="00455EC0" w:rsidRDefault="00424DC2">
      <w:pPr>
        <w:pStyle w:val="Zkladntext1"/>
        <w:shd w:val="clear" w:color="auto" w:fill="auto"/>
        <w:spacing w:after="0" w:line="254" w:lineRule="auto"/>
        <w:jc w:val="left"/>
      </w:pPr>
      <w:r>
        <w:rPr>
          <w:b/>
          <w:bCs/>
          <w:lang w:val="en-US" w:eastAsia="en-US" w:bidi="en-US"/>
        </w:rPr>
        <w:t>INDIGOPRINTs.ro.</w:t>
      </w:r>
    </w:p>
    <w:p w:rsidR="00455EC0" w:rsidRDefault="00424DC2">
      <w:pPr>
        <w:pStyle w:val="Zkladntext1"/>
        <w:shd w:val="clear" w:color="auto" w:fill="auto"/>
        <w:spacing w:after="0" w:line="254" w:lineRule="auto"/>
        <w:jc w:val="left"/>
      </w:pPr>
      <w:r>
        <w:t xml:space="preserve">zapsaná o </w:t>
      </w:r>
      <w:r>
        <w:rPr>
          <w:lang w:val="en-US" w:eastAsia="en-US" w:bidi="en-US"/>
        </w:rPr>
        <w:t xml:space="preserve">OR </w:t>
      </w:r>
      <w:r>
        <w:t>vedeném Městským soudem v Praze, oddíl C, vložka 109964</w:t>
      </w:r>
    </w:p>
    <w:p w:rsidR="00455EC0" w:rsidRDefault="00424DC2">
      <w:pPr>
        <w:pStyle w:val="Zkladntext1"/>
        <w:shd w:val="clear" w:color="auto" w:fill="auto"/>
        <w:spacing w:after="0" w:line="254" w:lineRule="auto"/>
        <w:jc w:val="left"/>
      </w:pPr>
      <w:r>
        <w:t>Drtinová 557/8, Praha 5, PSČ 150 00</w:t>
      </w:r>
    </w:p>
    <w:p w:rsidR="00455EC0" w:rsidRDefault="00424DC2">
      <w:pPr>
        <w:pStyle w:val="Zkladntext1"/>
        <w:shd w:val="clear" w:color="auto" w:fill="auto"/>
        <w:spacing w:after="0" w:line="254" w:lineRule="auto"/>
        <w:jc w:val="left"/>
      </w:pPr>
      <w:r>
        <w:t>IČO: 27396819</w:t>
      </w:r>
    </w:p>
    <w:p w:rsidR="00455EC0" w:rsidRDefault="00424DC2">
      <w:pPr>
        <w:pStyle w:val="Zkladntext1"/>
        <w:shd w:val="clear" w:color="auto" w:fill="auto"/>
        <w:spacing w:after="0" w:line="254" w:lineRule="auto"/>
        <w:jc w:val="left"/>
      </w:pPr>
      <w:r>
        <w:t>bankovní spojení: Komerční banka, č. u. 107-5389520217/0100</w:t>
      </w:r>
    </w:p>
    <w:p w:rsidR="00455EC0" w:rsidRDefault="00424DC2">
      <w:pPr>
        <w:pStyle w:val="Zkladntext1"/>
        <w:shd w:val="clear" w:color="auto" w:fill="auto"/>
        <w:spacing w:after="0" w:line="254" w:lineRule="auto"/>
        <w:jc w:val="left"/>
      </w:pPr>
      <w:r>
        <w:t>zastoupená Ing. Janem Novým, jednatelem</w:t>
      </w:r>
    </w:p>
    <w:p w:rsidR="00455EC0" w:rsidRDefault="00424DC2">
      <w:pPr>
        <w:pStyle w:val="Zkladntext1"/>
        <w:shd w:val="clear" w:color="auto" w:fill="auto"/>
        <w:spacing w:line="254" w:lineRule="auto"/>
        <w:jc w:val="left"/>
      </w:pPr>
      <w:r>
        <w:rPr>
          <w:i/>
          <w:iCs/>
        </w:rPr>
        <w:t>(dále jen jako „zhotovitel 1“)</w:t>
      </w:r>
    </w:p>
    <w:p w:rsidR="00455EC0" w:rsidRDefault="00424DC2">
      <w:pPr>
        <w:pStyle w:val="Nadpis30"/>
        <w:keepNext/>
        <w:keepLines/>
        <w:shd w:val="clear" w:color="auto" w:fill="auto"/>
        <w:spacing w:after="0" w:line="254" w:lineRule="auto"/>
        <w:ind w:left="0"/>
      </w:pPr>
      <w:bookmarkStart w:id="1" w:name="bookmark1"/>
      <w:r>
        <w:rPr>
          <w:color w:val="000000"/>
        </w:rPr>
        <w:t xml:space="preserve">Tiskárna </w:t>
      </w:r>
      <w:proofErr w:type="spellStart"/>
      <w:r>
        <w:rPr>
          <w:color w:val="000000"/>
        </w:rPr>
        <w:t>Helbich</w:t>
      </w:r>
      <w:proofErr w:type="spellEnd"/>
      <w:r>
        <w:rPr>
          <w:color w:val="000000"/>
        </w:rPr>
        <w:t>, a.s.</w:t>
      </w:r>
      <w:bookmarkEnd w:id="1"/>
    </w:p>
    <w:p w:rsidR="00455EC0" w:rsidRDefault="00424DC2">
      <w:pPr>
        <w:pStyle w:val="Zkladntext1"/>
        <w:shd w:val="clear" w:color="auto" w:fill="auto"/>
        <w:spacing w:after="0" w:line="254" w:lineRule="auto"/>
        <w:jc w:val="left"/>
      </w:pPr>
      <w:r>
        <w:t xml:space="preserve">zapsaná o </w:t>
      </w:r>
      <w:r>
        <w:rPr>
          <w:lang w:val="en-US" w:eastAsia="en-US" w:bidi="en-US"/>
        </w:rPr>
        <w:t xml:space="preserve">OR </w:t>
      </w:r>
      <w:r>
        <w:t>vedeném u Krajského soudu v Brně, oddíl B, vložka 4465</w:t>
      </w:r>
    </w:p>
    <w:p w:rsidR="00455EC0" w:rsidRDefault="00424DC2">
      <w:pPr>
        <w:pStyle w:val="Zkladntext1"/>
        <w:shd w:val="clear" w:color="auto" w:fill="auto"/>
        <w:spacing w:after="0" w:line="254" w:lineRule="auto"/>
        <w:jc w:val="left"/>
      </w:pPr>
      <w:r>
        <w:t>Valchařská 24/36, Brno, PSČ 614 00</w:t>
      </w:r>
    </w:p>
    <w:p w:rsidR="00455EC0" w:rsidRDefault="00424DC2">
      <w:pPr>
        <w:pStyle w:val="Zkladntext1"/>
        <w:shd w:val="clear" w:color="auto" w:fill="auto"/>
        <w:spacing w:after="0" w:line="254" w:lineRule="auto"/>
        <w:jc w:val="left"/>
      </w:pPr>
      <w:r>
        <w:t>IČO: 25592505</w:t>
      </w:r>
    </w:p>
    <w:p w:rsidR="00455EC0" w:rsidRDefault="00424DC2">
      <w:pPr>
        <w:pStyle w:val="Zkladntext1"/>
        <w:shd w:val="clear" w:color="auto" w:fill="auto"/>
        <w:spacing w:after="0" w:line="254" w:lineRule="auto"/>
        <w:jc w:val="left"/>
      </w:pPr>
      <w:r>
        <w:t xml:space="preserve">bankovní spojení: </w:t>
      </w:r>
      <w:proofErr w:type="spellStart"/>
      <w:r>
        <w:rPr>
          <w:lang w:val="en-US" w:eastAsia="en-US" w:bidi="en-US"/>
        </w:rPr>
        <w:t>Sberbank</w:t>
      </w:r>
      <w:proofErr w:type="spellEnd"/>
      <w:r>
        <w:rPr>
          <w:lang w:val="en-US" w:eastAsia="en-US" w:bidi="en-US"/>
        </w:rPr>
        <w:t xml:space="preserve"> </w:t>
      </w:r>
      <w:r>
        <w:t>CZ, č. u. 4060015923/6800</w:t>
      </w:r>
    </w:p>
    <w:p w:rsidR="00455EC0" w:rsidRDefault="00424DC2">
      <w:pPr>
        <w:pStyle w:val="Zkladntext1"/>
        <w:shd w:val="clear" w:color="auto" w:fill="auto"/>
        <w:spacing w:after="0" w:line="254" w:lineRule="auto"/>
        <w:jc w:val="left"/>
      </w:pPr>
      <w:r>
        <w:t xml:space="preserve">zastoupená Ing. Robertem </w:t>
      </w:r>
      <w:proofErr w:type="spellStart"/>
      <w:r>
        <w:t>Helbichem</w:t>
      </w:r>
      <w:proofErr w:type="spellEnd"/>
      <w:r>
        <w:t>, jednatelem</w:t>
      </w:r>
    </w:p>
    <w:p w:rsidR="00455EC0" w:rsidRDefault="00424DC2">
      <w:pPr>
        <w:pStyle w:val="Zkladntext1"/>
        <w:shd w:val="clear" w:color="auto" w:fill="auto"/>
        <w:spacing w:line="254" w:lineRule="auto"/>
        <w:jc w:val="left"/>
      </w:pPr>
      <w:r>
        <w:rPr>
          <w:i/>
          <w:iCs/>
        </w:rPr>
        <w:t xml:space="preserve">(dále jen jako </w:t>
      </w:r>
      <w:r>
        <w:rPr>
          <w:i/>
          <w:iCs/>
        </w:rPr>
        <w:t>„zhotovitel 2“)</w:t>
      </w:r>
    </w:p>
    <w:p w:rsidR="00455EC0" w:rsidRDefault="00424DC2">
      <w:pPr>
        <w:pStyle w:val="Nadpis30"/>
        <w:keepNext/>
        <w:keepLines/>
        <w:shd w:val="clear" w:color="auto" w:fill="auto"/>
        <w:spacing w:after="0" w:line="257" w:lineRule="auto"/>
        <w:ind w:left="0"/>
      </w:pPr>
      <w:bookmarkStart w:id="2" w:name="bookmark2"/>
      <w:r>
        <w:rPr>
          <w:color w:val="000000"/>
        </w:rPr>
        <w:t xml:space="preserve">H.R.G. </w:t>
      </w:r>
      <w:proofErr w:type="gramStart"/>
      <w:r>
        <w:rPr>
          <w:color w:val="000000"/>
        </w:rPr>
        <w:t>spol.</w:t>
      </w:r>
      <w:proofErr w:type="gramEnd"/>
      <w:r>
        <w:rPr>
          <w:color w:val="000000"/>
        </w:rPr>
        <w:t xml:space="preserve"> s r.o.</w:t>
      </w:r>
      <w:bookmarkEnd w:id="2"/>
    </w:p>
    <w:p w:rsidR="00455EC0" w:rsidRDefault="00424DC2">
      <w:pPr>
        <w:pStyle w:val="Zkladntext1"/>
        <w:shd w:val="clear" w:color="auto" w:fill="auto"/>
        <w:spacing w:after="0" w:line="257" w:lineRule="auto"/>
        <w:ind w:right="1360"/>
        <w:jc w:val="left"/>
      </w:pPr>
      <w:r>
        <w:t xml:space="preserve">zapsaná o </w:t>
      </w:r>
      <w:r>
        <w:rPr>
          <w:lang w:val="en-US" w:eastAsia="en-US" w:bidi="en-US"/>
        </w:rPr>
        <w:t xml:space="preserve">OR </w:t>
      </w:r>
      <w:r>
        <w:t>vedeném u Krajského soudu v Hradci Králové, oddíl C, vložka 3033 Svitavská 1203, Litomyšl, PSČ 570 01 IČO: 47471611</w:t>
      </w:r>
    </w:p>
    <w:p w:rsidR="00455EC0" w:rsidRDefault="00424DC2">
      <w:pPr>
        <w:pStyle w:val="Zkladntext1"/>
        <w:shd w:val="clear" w:color="auto" w:fill="auto"/>
        <w:spacing w:after="0" w:line="257" w:lineRule="auto"/>
        <w:jc w:val="left"/>
      </w:pPr>
      <w:r>
        <w:t>bankovní spojení: Komerční banka, č. u. 29905591/0100</w:t>
      </w:r>
    </w:p>
    <w:p w:rsidR="00455EC0" w:rsidRDefault="00424DC2">
      <w:pPr>
        <w:pStyle w:val="Zkladntext1"/>
        <w:shd w:val="clear" w:color="auto" w:fill="auto"/>
        <w:spacing w:after="0" w:line="257" w:lineRule="auto"/>
        <w:jc w:val="left"/>
      </w:pPr>
      <w:r>
        <w:t>zastoupená Ing. Leošem Tupcem, jednat</w:t>
      </w:r>
      <w:r>
        <w:t>elem</w:t>
      </w:r>
    </w:p>
    <w:p w:rsidR="00455EC0" w:rsidRDefault="00424DC2">
      <w:pPr>
        <w:pStyle w:val="Zkladntext1"/>
        <w:shd w:val="clear" w:color="auto" w:fill="auto"/>
        <w:spacing w:line="257" w:lineRule="auto"/>
        <w:jc w:val="left"/>
      </w:pPr>
      <w:r>
        <w:rPr>
          <w:i/>
          <w:iCs/>
        </w:rPr>
        <w:t>(dále jen jako „zhotovitel 3“)</w:t>
      </w:r>
    </w:p>
    <w:p w:rsidR="00455EC0" w:rsidRDefault="00424DC2">
      <w:pPr>
        <w:pStyle w:val="Nadpis30"/>
        <w:keepNext/>
        <w:keepLines/>
        <w:shd w:val="clear" w:color="auto" w:fill="auto"/>
        <w:spacing w:after="0" w:line="252" w:lineRule="auto"/>
        <w:ind w:left="0"/>
      </w:pPr>
      <w:bookmarkStart w:id="3" w:name="bookmark3"/>
      <w:r>
        <w:rPr>
          <w:color w:val="000000"/>
        </w:rPr>
        <w:t xml:space="preserve">Tiskárna </w:t>
      </w:r>
      <w:proofErr w:type="spellStart"/>
      <w:r>
        <w:rPr>
          <w:color w:val="000000"/>
        </w:rPr>
        <w:t>Libertas</w:t>
      </w:r>
      <w:proofErr w:type="spellEnd"/>
      <w:r>
        <w:rPr>
          <w:color w:val="000000"/>
        </w:rPr>
        <w:t>, a.s.</w:t>
      </w:r>
      <w:bookmarkEnd w:id="3"/>
    </w:p>
    <w:p w:rsidR="00455EC0" w:rsidRDefault="00424DC2">
      <w:pPr>
        <w:pStyle w:val="Zkladntext1"/>
        <w:shd w:val="clear" w:color="auto" w:fill="auto"/>
        <w:spacing w:after="0" w:line="252" w:lineRule="auto"/>
        <w:jc w:val="left"/>
      </w:pPr>
      <w:r>
        <w:t xml:space="preserve">zapsaná o </w:t>
      </w:r>
      <w:r>
        <w:rPr>
          <w:lang w:val="en-US" w:eastAsia="en-US" w:bidi="en-US"/>
        </w:rPr>
        <w:t xml:space="preserve">OR </w:t>
      </w:r>
      <w:r>
        <w:t>vedeném u Městského soudu v Praze, oddíl B, vložka 5451</w:t>
      </w:r>
    </w:p>
    <w:p w:rsidR="00455EC0" w:rsidRDefault="00424DC2">
      <w:pPr>
        <w:pStyle w:val="Zkladntext1"/>
        <w:shd w:val="clear" w:color="auto" w:fill="auto"/>
        <w:spacing w:after="0" w:line="252" w:lineRule="auto"/>
        <w:jc w:val="left"/>
      </w:pPr>
      <w:r>
        <w:t>Drtinová 10, Praha 5, PSČ 150 00</w:t>
      </w:r>
    </w:p>
    <w:p w:rsidR="00455EC0" w:rsidRDefault="00424DC2">
      <w:pPr>
        <w:pStyle w:val="Zkladntext1"/>
        <w:shd w:val="clear" w:color="auto" w:fill="auto"/>
        <w:spacing w:after="0" w:line="252" w:lineRule="auto"/>
        <w:jc w:val="left"/>
      </w:pPr>
      <w:r>
        <w:t>IČO: 25678990</w:t>
      </w:r>
    </w:p>
    <w:p w:rsidR="00455EC0" w:rsidRDefault="00424DC2">
      <w:pPr>
        <w:pStyle w:val="Zkladntext1"/>
        <w:shd w:val="clear" w:color="auto" w:fill="auto"/>
        <w:spacing w:after="0" w:line="252" w:lineRule="auto"/>
        <w:jc w:val="left"/>
      </w:pPr>
      <w:r>
        <w:t>bankovní spojení: Komerční banka, č. u. 29905591/0100</w:t>
      </w:r>
    </w:p>
    <w:p w:rsidR="00455EC0" w:rsidRDefault="00424DC2">
      <w:pPr>
        <w:pStyle w:val="Zkladntext1"/>
        <w:shd w:val="clear" w:color="auto" w:fill="auto"/>
        <w:spacing w:line="252" w:lineRule="auto"/>
        <w:ind w:right="540"/>
        <w:jc w:val="left"/>
      </w:pPr>
      <w:r>
        <w:t xml:space="preserve">zastoupená JUDr. Františkem Taliánem a Ing. Miroslavem </w:t>
      </w:r>
      <w:proofErr w:type="spellStart"/>
      <w:r>
        <w:t>Vyštejnem</w:t>
      </w:r>
      <w:proofErr w:type="spellEnd"/>
      <w:r>
        <w:t xml:space="preserve">, členy představenstva </w:t>
      </w:r>
      <w:r>
        <w:rPr>
          <w:i/>
          <w:iCs/>
        </w:rPr>
        <w:t>(dále jen jako „zhotovitel 4“)</w:t>
      </w:r>
    </w:p>
    <w:p w:rsidR="00455EC0" w:rsidRDefault="00424DC2">
      <w:pPr>
        <w:pStyle w:val="Nadpis30"/>
        <w:keepNext/>
        <w:keepLines/>
        <w:shd w:val="clear" w:color="auto" w:fill="auto"/>
        <w:spacing w:after="0" w:line="254" w:lineRule="auto"/>
        <w:ind w:left="0"/>
      </w:pPr>
      <w:bookmarkStart w:id="4" w:name="bookmark4"/>
      <w:r>
        <w:rPr>
          <w:color w:val="000000"/>
        </w:rPr>
        <w:t>TISK CENTRUM s.r.o.</w:t>
      </w:r>
      <w:bookmarkEnd w:id="4"/>
    </w:p>
    <w:p w:rsidR="00455EC0" w:rsidRDefault="00424DC2">
      <w:pPr>
        <w:pStyle w:val="Zkladntext1"/>
        <w:shd w:val="clear" w:color="auto" w:fill="auto"/>
        <w:spacing w:after="0" w:line="254" w:lineRule="auto"/>
        <w:jc w:val="left"/>
      </w:pPr>
      <w:r>
        <w:t xml:space="preserve">zapsaná o </w:t>
      </w:r>
      <w:r>
        <w:rPr>
          <w:lang w:val="en-US" w:eastAsia="en-US" w:bidi="en-US"/>
        </w:rPr>
        <w:t xml:space="preserve">OR </w:t>
      </w:r>
      <w:r>
        <w:t>vedeném u Krajského soudu v Brně, oddíl C, vložka 40752</w:t>
      </w:r>
    </w:p>
    <w:p w:rsidR="00455EC0" w:rsidRDefault="00424DC2">
      <w:pPr>
        <w:pStyle w:val="Zkladntext1"/>
        <w:shd w:val="clear" w:color="auto" w:fill="auto"/>
        <w:spacing w:after="0" w:line="254" w:lineRule="auto"/>
        <w:jc w:val="left"/>
      </w:pPr>
      <w:r>
        <w:t>Bratislavská 855/48, Brno, PSČ 602 00</w:t>
      </w:r>
    </w:p>
    <w:p w:rsidR="00455EC0" w:rsidRDefault="00424DC2">
      <w:pPr>
        <w:pStyle w:val="Zkladntext1"/>
        <w:shd w:val="clear" w:color="auto" w:fill="auto"/>
        <w:spacing w:after="0" w:line="254" w:lineRule="auto"/>
        <w:jc w:val="left"/>
      </w:pPr>
      <w:r>
        <w:t>IČO: 262635</w:t>
      </w:r>
      <w:r>
        <w:t>64</w:t>
      </w:r>
    </w:p>
    <w:p w:rsidR="00455EC0" w:rsidRDefault="00424DC2">
      <w:pPr>
        <w:pStyle w:val="Zkladntext1"/>
        <w:shd w:val="clear" w:color="auto" w:fill="auto"/>
        <w:spacing w:after="0" w:line="254" w:lineRule="auto"/>
        <w:jc w:val="left"/>
      </w:pPr>
      <w:r>
        <w:t>bankovní spojení: ČSOB a.s., č. u. 2207527222/0300</w:t>
      </w:r>
    </w:p>
    <w:p w:rsidR="00455EC0" w:rsidRDefault="00424DC2">
      <w:pPr>
        <w:pStyle w:val="Zkladntext1"/>
        <w:shd w:val="clear" w:color="auto" w:fill="auto"/>
        <w:spacing w:after="0" w:line="254" w:lineRule="auto"/>
        <w:jc w:val="left"/>
      </w:pPr>
      <w:r>
        <w:t>zastoupená Jaroslavem Hradilem, jednatelem</w:t>
      </w:r>
    </w:p>
    <w:p w:rsidR="00455EC0" w:rsidRDefault="00424DC2">
      <w:pPr>
        <w:pStyle w:val="Zkladntext1"/>
        <w:shd w:val="clear" w:color="auto" w:fill="auto"/>
        <w:spacing w:after="0" w:line="254" w:lineRule="auto"/>
        <w:jc w:val="left"/>
      </w:pPr>
      <w:r>
        <w:rPr>
          <w:i/>
          <w:iCs/>
        </w:rPr>
        <w:t>(dále jen jako „zhotovitel 5“)</w:t>
      </w:r>
    </w:p>
    <w:p w:rsidR="00455EC0" w:rsidRDefault="00424DC2">
      <w:pPr>
        <w:pStyle w:val="Zkladntext1"/>
        <w:shd w:val="clear" w:color="auto" w:fill="auto"/>
        <w:spacing w:after="0" w:line="254" w:lineRule="auto"/>
        <w:jc w:val="left"/>
        <w:rPr>
          <w:i/>
          <w:iCs/>
        </w:rPr>
      </w:pPr>
      <w:r>
        <w:rPr>
          <w:i/>
          <w:iCs/>
        </w:rPr>
        <w:t>(dále společně jen jako „zhotovitelé“)</w:t>
      </w:r>
    </w:p>
    <w:p w:rsidR="00EA3311" w:rsidRDefault="00EA3311">
      <w:pPr>
        <w:pStyle w:val="Zkladntext1"/>
        <w:shd w:val="clear" w:color="auto" w:fill="auto"/>
        <w:spacing w:after="0" w:line="254" w:lineRule="auto"/>
        <w:jc w:val="left"/>
        <w:rPr>
          <w:i/>
          <w:iCs/>
        </w:rPr>
      </w:pPr>
    </w:p>
    <w:p w:rsidR="00EA3311" w:rsidRDefault="00EA3311">
      <w:pPr>
        <w:pStyle w:val="Zkladntext1"/>
        <w:shd w:val="clear" w:color="auto" w:fill="auto"/>
        <w:spacing w:after="0" w:line="254" w:lineRule="auto"/>
        <w:jc w:val="left"/>
      </w:pPr>
    </w:p>
    <w:p w:rsidR="00455EC0" w:rsidRDefault="00424DC2">
      <w:pPr>
        <w:pStyle w:val="Zkladntext1"/>
        <w:shd w:val="clear" w:color="auto" w:fill="auto"/>
        <w:spacing w:line="262" w:lineRule="auto"/>
      </w:pPr>
      <w:r>
        <w:lastRenderedPageBreak/>
        <w:t>uzavírají v souladu s ustanovením § 2586 a násl. zákona č. 89/2012 Sb., občanský zákoník,</w:t>
      </w:r>
      <w:r>
        <w:t xml:space="preserve"> ve znění pozdějších předpisů (dále jen „OZ“) a dále v souladu s ustanoveními § 131 a § 132 zákona č. 134/2016 Sb., o zadávání veřejných zakázek, ve znění pozdějších předpisů (dále jen „zákon“) tuto rámcovou dohodu (dále jen jako </w:t>
      </w:r>
      <w:r>
        <w:rPr>
          <w:b/>
          <w:bCs/>
        </w:rPr>
        <w:t>„dohoda“)</w:t>
      </w:r>
    </w:p>
    <w:p w:rsidR="00455EC0" w:rsidRDefault="00424DC2">
      <w:pPr>
        <w:pStyle w:val="Nadpis30"/>
        <w:keepNext/>
        <w:keepLines/>
        <w:shd w:val="clear" w:color="auto" w:fill="auto"/>
        <w:spacing w:line="240" w:lineRule="auto"/>
        <w:ind w:left="0"/>
        <w:jc w:val="center"/>
      </w:pPr>
      <w:bookmarkStart w:id="5" w:name="bookmark5"/>
      <w:r>
        <w:rPr>
          <w:color w:val="000000"/>
        </w:rPr>
        <w:t>Preambule</w:t>
      </w:r>
      <w:bookmarkEnd w:id="5"/>
    </w:p>
    <w:p w:rsidR="00455EC0" w:rsidRDefault="00424DC2">
      <w:pPr>
        <w:pStyle w:val="Zkladntext1"/>
        <w:shd w:val="clear" w:color="auto" w:fill="auto"/>
        <w:spacing w:line="262" w:lineRule="auto"/>
      </w:pPr>
      <w:r>
        <w:t xml:space="preserve">Tato dohoda upravuje podmínky týkající se zadání veřejné zakázky v nadlimitním režimu s názvem: „Tiskové služby“ (dále jen jako </w:t>
      </w:r>
      <w:r>
        <w:rPr>
          <w:b/>
          <w:bCs/>
        </w:rPr>
        <w:t xml:space="preserve">„zadávací řízení“) </w:t>
      </w:r>
      <w:r>
        <w:t xml:space="preserve">a jednotlivých dílčích veřejných zakázek (dále také v množném čísle jako </w:t>
      </w:r>
      <w:r>
        <w:rPr>
          <w:b/>
          <w:bCs/>
        </w:rPr>
        <w:t>„</w:t>
      </w:r>
      <w:proofErr w:type="spellStart"/>
      <w:r>
        <w:rPr>
          <w:b/>
          <w:bCs/>
        </w:rPr>
        <w:t>minitendry</w:t>
      </w:r>
      <w:proofErr w:type="spellEnd"/>
      <w:r>
        <w:rPr>
          <w:b/>
          <w:bCs/>
        </w:rPr>
        <w:t xml:space="preserve">“ </w:t>
      </w:r>
      <w:r>
        <w:t xml:space="preserve">nebo v čísle jednotném </w:t>
      </w:r>
      <w:r>
        <w:t xml:space="preserve">jako </w:t>
      </w:r>
      <w:r>
        <w:rPr>
          <w:b/>
          <w:bCs/>
        </w:rPr>
        <w:t>„</w:t>
      </w:r>
      <w:proofErr w:type="spellStart"/>
      <w:r>
        <w:rPr>
          <w:b/>
          <w:bCs/>
        </w:rPr>
        <w:t>minitendr</w:t>
      </w:r>
      <w:proofErr w:type="spellEnd"/>
      <w:r>
        <w:rPr>
          <w:b/>
          <w:bCs/>
        </w:rPr>
        <w:t xml:space="preserve">“) </w:t>
      </w:r>
      <w:r>
        <w:t>a rámcově upravuje vzájemné vztahy mezi objednatelem a zhotoviteli.</w:t>
      </w:r>
    </w:p>
    <w:p w:rsidR="00455EC0" w:rsidRDefault="00424DC2">
      <w:pPr>
        <w:pStyle w:val="Nadpis30"/>
        <w:keepNext/>
        <w:keepLines/>
        <w:numPr>
          <w:ilvl w:val="0"/>
          <w:numId w:val="1"/>
        </w:numPr>
        <w:shd w:val="clear" w:color="auto" w:fill="auto"/>
        <w:tabs>
          <w:tab w:val="left" w:pos="3386"/>
        </w:tabs>
        <w:ind w:left="3160"/>
      </w:pPr>
      <w:bookmarkStart w:id="6" w:name="bookmark6"/>
      <w:r>
        <w:t xml:space="preserve">Účel </w:t>
      </w:r>
      <w:r>
        <w:rPr>
          <w:color w:val="000000"/>
        </w:rPr>
        <w:t xml:space="preserve">a </w:t>
      </w:r>
      <w:r>
        <w:t>předmět dohody</w:t>
      </w:r>
      <w:bookmarkEnd w:id="6"/>
    </w:p>
    <w:p w:rsidR="00455EC0" w:rsidRDefault="00424DC2">
      <w:pPr>
        <w:pStyle w:val="Zkladntext1"/>
        <w:numPr>
          <w:ilvl w:val="0"/>
          <w:numId w:val="2"/>
        </w:numPr>
        <w:shd w:val="clear" w:color="auto" w:fill="auto"/>
        <w:tabs>
          <w:tab w:val="left" w:pos="316"/>
        </w:tabs>
        <w:spacing w:line="262" w:lineRule="auto"/>
        <w:ind w:left="300" w:hanging="300"/>
      </w:pPr>
      <w:r>
        <w:t xml:space="preserve">Účelem této dohody je po dobu </w:t>
      </w:r>
      <w:r>
        <w:rPr>
          <w:b/>
          <w:bCs/>
        </w:rPr>
        <w:t xml:space="preserve">48 měsíců </w:t>
      </w:r>
      <w:r>
        <w:t xml:space="preserve">ode dne uzavření této </w:t>
      </w:r>
      <w:proofErr w:type="spellStart"/>
      <w:r>
        <w:t>dohdoy</w:t>
      </w:r>
      <w:proofErr w:type="spellEnd"/>
      <w:r>
        <w:t xml:space="preserve"> zajistit služby níže specifikovaného plnění a dalších plnění stanovených touto </w:t>
      </w:r>
      <w:r>
        <w:t xml:space="preserve">dohodou nebo závaznou objednávkou, až do výše předpokládaného finančního limitu </w:t>
      </w:r>
      <w:r>
        <w:rPr>
          <w:b/>
          <w:bCs/>
        </w:rPr>
        <w:t>10 000 000,- Kč bez DPH.</w:t>
      </w:r>
    </w:p>
    <w:p w:rsidR="00455EC0" w:rsidRDefault="00424DC2">
      <w:pPr>
        <w:pStyle w:val="Zkladntext1"/>
        <w:numPr>
          <w:ilvl w:val="0"/>
          <w:numId w:val="2"/>
        </w:numPr>
        <w:shd w:val="clear" w:color="auto" w:fill="auto"/>
        <w:tabs>
          <w:tab w:val="left" w:pos="316"/>
        </w:tabs>
        <w:spacing w:line="257" w:lineRule="auto"/>
        <w:ind w:left="300" w:hanging="300"/>
      </w:pPr>
      <w:r>
        <w:t>Na základě dohody bude objednatel podle svých aktuálních potřeb zadávat zhotovitelům dílčí veřejné zakázky.</w:t>
      </w:r>
    </w:p>
    <w:p w:rsidR="00455EC0" w:rsidRDefault="00424DC2">
      <w:pPr>
        <w:pStyle w:val="Zkladntext1"/>
        <w:numPr>
          <w:ilvl w:val="0"/>
          <w:numId w:val="2"/>
        </w:numPr>
        <w:shd w:val="clear" w:color="auto" w:fill="auto"/>
        <w:tabs>
          <w:tab w:val="left" w:pos="316"/>
        </w:tabs>
        <w:spacing w:line="262" w:lineRule="auto"/>
        <w:ind w:left="300" w:hanging="300"/>
      </w:pPr>
      <w:r>
        <w:t>Předmětem dohody je vymezení podmínek, kter</w:t>
      </w:r>
      <w:r>
        <w:t xml:space="preserve">é budou podkladem pro vystavení závazných objednávek (dále jen </w:t>
      </w:r>
      <w:r>
        <w:rPr>
          <w:b/>
          <w:bCs/>
        </w:rPr>
        <w:t xml:space="preserve">„objednávek“ </w:t>
      </w:r>
      <w:r>
        <w:t xml:space="preserve">a každá z nich samostatně jen </w:t>
      </w:r>
      <w:r>
        <w:rPr>
          <w:b/>
          <w:bCs/>
        </w:rPr>
        <w:t xml:space="preserve">„objednávka“) </w:t>
      </w:r>
      <w:r>
        <w:t xml:space="preserve">na uvedené plnění, jehož parametry budou smluvními stranami specifikovány (dále jen </w:t>
      </w:r>
      <w:r>
        <w:rPr>
          <w:b/>
          <w:bCs/>
        </w:rPr>
        <w:t xml:space="preserve">„dílo“ </w:t>
      </w:r>
      <w:r>
        <w:t xml:space="preserve">nebo </w:t>
      </w:r>
      <w:r>
        <w:rPr>
          <w:b/>
          <w:bCs/>
        </w:rPr>
        <w:t xml:space="preserve">„plnění“). </w:t>
      </w:r>
      <w:r>
        <w:t>Objednávky budou vystaveny st</w:t>
      </w:r>
      <w:r>
        <w:t>anoveným postupem a v souladu s touto dohodou.</w:t>
      </w:r>
    </w:p>
    <w:p w:rsidR="00455EC0" w:rsidRDefault="00424DC2">
      <w:pPr>
        <w:pStyle w:val="Zkladntext1"/>
        <w:numPr>
          <w:ilvl w:val="0"/>
          <w:numId w:val="2"/>
        </w:numPr>
        <w:shd w:val="clear" w:color="auto" w:fill="auto"/>
        <w:tabs>
          <w:tab w:val="left" w:pos="316"/>
        </w:tabs>
        <w:spacing w:line="257" w:lineRule="auto"/>
        <w:ind w:left="300" w:hanging="300"/>
      </w:pPr>
      <w:r>
        <w:t xml:space="preserve">Předmětem této dohody je následující dílo: </w:t>
      </w:r>
      <w:r>
        <w:rPr>
          <w:b/>
          <w:bCs/>
        </w:rPr>
        <w:t xml:space="preserve">tiskové služby dle průběžných požadavků objednatele. </w:t>
      </w:r>
      <w:r>
        <w:t xml:space="preserve">Konkrétní typy tiskových služeb budou specifikovány ve výzvách k podání nabídky do </w:t>
      </w:r>
      <w:proofErr w:type="spellStart"/>
      <w:r>
        <w:t>minitendru</w:t>
      </w:r>
      <w:proofErr w:type="spellEnd"/>
      <w:r>
        <w:t>.</w:t>
      </w:r>
    </w:p>
    <w:p w:rsidR="00455EC0" w:rsidRDefault="00424DC2">
      <w:pPr>
        <w:pStyle w:val="Nadpis30"/>
        <w:keepNext/>
        <w:keepLines/>
        <w:numPr>
          <w:ilvl w:val="0"/>
          <w:numId w:val="1"/>
        </w:numPr>
        <w:shd w:val="clear" w:color="auto" w:fill="auto"/>
        <w:tabs>
          <w:tab w:val="left" w:pos="2597"/>
        </w:tabs>
        <w:ind w:left="2320"/>
      </w:pPr>
      <w:bookmarkStart w:id="7" w:name="bookmark7"/>
      <w:r>
        <w:t xml:space="preserve">Objednávky </w:t>
      </w:r>
      <w:r>
        <w:rPr>
          <w:color w:val="000000"/>
        </w:rPr>
        <w:t xml:space="preserve">a </w:t>
      </w:r>
      <w:r>
        <w:t>postu</w:t>
      </w:r>
      <w:r>
        <w:t>p při jejich uzavírání</w:t>
      </w:r>
      <w:bookmarkEnd w:id="7"/>
    </w:p>
    <w:p w:rsidR="00455EC0" w:rsidRDefault="00424DC2">
      <w:pPr>
        <w:pStyle w:val="Zkladntext1"/>
        <w:numPr>
          <w:ilvl w:val="0"/>
          <w:numId w:val="3"/>
        </w:numPr>
        <w:shd w:val="clear" w:color="auto" w:fill="auto"/>
        <w:tabs>
          <w:tab w:val="left" w:pos="316"/>
        </w:tabs>
        <w:ind w:left="300" w:hanging="300"/>
      </w:pPr>
      <w:r>
        <w:t xml:space="preserve">Jednotlivé objednávky na základě této dohody bude objednatel zadávat zhotovitelům způsobem uvedeným v této dohodě a v souladu s ustanovením § 132 odst. 3 písm. a) zákona následujícím způsobem a v souladu s níže popsanými fázemi </w:t>
      </w:r>
      <w:proofErr w:type="spellStart"/>
      <w:r>
        <w:t>minit</w:t>
      </w:r>
      <w:r>
        <w:t>endru</w:t>
      </w:r>
      <w:proofErr w:type="spellEnd"/>
      <w:r>
        <w:t>:</w:t>
      </w:r>
    </w:p>
    <w:p w:rsidR="00455EC0" w:rsidRDefault="00424DC2">
      <w:pPr>
        <w:pStyle w:val="Zkladntext1"/>
        <w:numPr>
          <w:ilvl w:val="0"/>
          <w:numId w:val="4"/>
        </w:numPr>
        <w:shd w:val="clear" w:color="auto" w:fill="auto"/>
        <w:tabs>
          <w:tab w:val="left" w:pos="633"/>
        </w:tabs>
        <w:ind w:left="620" w:hanging="300"/>
        <w:jc w:val="left"/>
      </w:pPr>
      <w:r>
        <w:t>Jednotlivé dílčí zakázky se budou konat dle potřeb zadavatele během celého plnění (průměrně 35 titulů ročně).</w:t>
      </w:r>
    </w:p>
    <w:p w:rsidR="00455EC0" w:rsidRDefault="00424DC2">
      <w:pPr>
        <w:pStyle w:val="Zkladntext1"/>
        <w:numPr>
          <w:ilvl w:val="0"/>
          <w:numId w:val="4"/>
        </w:numPr>
        <w:shd w:val="clear" w:color="auto" w:fill="auto"/>
        <w:tabs>
          <w:tab w:val="left" w:pos="633"/>
        </w:tabs>
        <w:spacing w:after="220"/>
        <w:ind w:left="620" w:hanging="300"/>
        <w:jc w:val="left"/>
      </w:pPr>
      <w:r>
        <w:t>Objednatel je oprávněn rozdělit (</w:t>
      </w:r>
      <w:proofErr w:type="spellStart"/>
      <w:r>
        <w:t>minitendr</w:t>
      </w:r>
      <w:proofErr w:type="spellEnd"/>
      <w:r>
        <w:t xml:space="preserve">) na jednotlivé části podle vlastního uvážení - každá část může mít nastaveny specifické </w:t>
      </w:r>
      <w:r>
        <w:t>podmínky.</w:t>
      </w:r>
    </w:p>
    <w:p w:rsidR="00455EC0" w:rsidRDefault="00424DC2">
      <w:pPr>
        <w:pStyle w:val="Zkladntext1"/>
        <w:numPr>
          <w:ilvl w:val="0"/>
          <w:numId w:val="5"/>
        </w:numPr>
        <w:shd w:val="clear" w:color="auto" w:fill="auto"/>
        <w:tabs>
          <w:tab w:val="left" w:pos="532"/>
        </w:tabs>
        <w:spacing w:after="100"/>
        <w:ind w:left="620" w:hanging="300"/>
        <w:jc w:val="left"/>
      </w:pPr>
      <w:r>
        <w:rPr>
          <w:u w:val="single"/>
        </w:rPr>
        <w:t xml:space="preserve">fáze - Zahájení </w:t>
      </w:r>
      <w:proofErr w:type="spellStart"/>
      <w:r>
        <w:rPr>
          <w:u w:val="single"/>
        </w:rPr>
        <w:t>minitendru</w:t>
      </w:r>
      <w:proofErr w:type="spellEnd"/>
      <w:r>
        <w:rPr>
          <w:u w:val="single"/>
        </w:rPr>
        <w:t>:</w:t>
      </w:r>
    </w:p>
    <w:p w:rsidR="00455EC0" w:rsidRDefault="00424DC2">
      <w:pPr>
        <w:pStyle w:val="Zkladntext1"/>
        <w:numPr>
          <w:ilvl w:val="0"/>
          <w:numId w:val="6"/>
        </w:numPr>
        <w:shd w:val="clear" w:color="auto" w:fill="auto"/>
        <w:tabs>
          <w:tab w:val="left" w:pos="1419"/>
        </w:tabs>
        <w:spacing w:after="100" w:line="240" w:lineRule="auto"/>
        <w:ind w:left="1420" w:hanging="440"/>
      </w:pPr>
      <w:r>
        <w:t xml:space="preserve">Objednatel vyzve všechny zhotovitele k podání nabídek, a to elektronickými prostředky prostřednictvím datové zprávy, e-mailu, popř. jiného elektronického nástroje, který objednatel určí (dále také jako </w:t>
      </w:r>
      <w:r>
        <w:rPr>
          <w:b/>
          <w:bCs/>
        </w:rPr>
        <w:t>„výzva“).</w:t>
      </w:r>
    </w:p>
    <w:p w:rsidR="00455EC0" w:rsidRDefault="00424DC2">
      <w:pPr>
        <w:pStyle w:val="Zkladntext1"/>
        <w:numPr>
          <w:ilvl w:val="0"/>
          <w:numId w:val="6"/>
        </w:numPr>
        <w:shd w:val="clear" w:color="auto" w:fill="auto"/>
        <w:tabs>
          <w:tab w:val="left" w:pos="1419"/>
        </w:tabs>
        <w:spacing w:after="100" w:line="240" w:lineRule="auto"/>
        <w:ind w:left="1420" w:hanging="520"/>
      </w:pPr>
      <w:r>
        <w:t xml:space="preserve">Výzvu </w:t>
      </w:r>
      <w:r>
        <w:t>zašle objednatel zhotovitelům nejpozději 3 pracovních dnů před stanoveným termínem pro podání nabídek.</w:t>
      </w:r>
    </w:p>
    <w:p w:rsidR="00455EC0" w:rsidRDefault="00424DC2">
      <w:pPr>
        <w:pStyle w:val="Zkladntext1"/>
        <w:numPr>
          <w:ilvl w:val="0"/>
          <w:numId w:val="6"/>
        </w:numPr>
        <w:shd w:val="clear" w:color="auto" w:fill="auto"/>
        <w:tabs>
          <w:tab w:val="left" w:pos="1419"/>
        </w:tabs>
        <w:spacing w:line="240" w:lineRule="auto"/>
        <w:ind w:left="1420" w:hanging="520"/>
      </w:pPr>
      <w:r>
        <w:t>Výzva bude kromě náležitostí uvedených v této dohodě obsahovat i podrobnou jednoznačnou specifikaci poptávaného plnění a informaci o způsobu podání nabíd</w:t>
      </w:r>
      <w:r>
        <w:t>ek.</w:t>
      </w:r>
    </w:p>
    <w:p w:rsidR="00EA3311" w:rsidRDefault="00EA3311" w:rsidP="00EA3311">
      <w:pPr>
        <w:pStyle w:val="Zkladntext1"/>
        <w:shd w:val="clear" w:color="auto" w:fill="auto"/>
        <w:tabs>
          <w:tab w:val="left" w:pos="1419"/>
        </w:tabs>
        <w:spacing w:line="240" w:lineRule="auto"/>
      </w:pPr>
    </w:p>
    <w:p w:rsidR="00EA3311" w:rsidRDefault="00EA3311" w:rsidP="00EA3311">
      <w:pPr>
        <w:pStyle w:val="Zkladntext1"/>
        <w:shd w:val="clear" w:color="auto" w:fill="auto"/>
        <w:tabs>
          <w:tab w:val="left" w:pos="1419"/>
        </w:tabs>
        <w:spacing w:line="240" w:lineRule="auto"/>
      </w:pPr>
    </w:p>
    <w:p w:rsidR="00455EC0" w:rsidRDefault="00424DC2">
      <w:pPr>
        <w:pStyle w:val="Zkladntext1"/>
        <w:numPr>
          <w:ilvl w:val="0"/>
          <w:numId w:val="5"/>
        </w:numPr>
        <w:shd w:val="clear" w:color="auto" w:fill="auto"/>
        <w:tabs>
          <w:tab w:val="left" w:pos="649"/>
        </w:tabs>
        <w:spacing w:after="120" w:line="240" w:lineRule="auto"/>
        <w:ind w:left="620" w:hanging="300"/>
        <w:jc w:val="left"/>
      </w:pPr>
      <w:r>
        <w:rPr>
          <w:u w:val="single"/>
        </w:rPr>
        <w:lastRenderedPageBreak/>
        <w:t>fáze - Předložení nabídek:</w:t>
      </w:r>
    </w:p>
    <w:p w:rsidR="00455EC0" w:rsidRDefault="00424DC2">
      <w:pPr>
        <w:pStyle w:val="Zkladntext1"/>
        <w:numPr>
          <w:ilvl w:val="0"/>
          <w:numId w:val="7"/>
        </w:numPr>
        <w:shd w:val="clear" w:color="auto" w:fill="auto"/>
        <w:tabs>
          <w:tab w:val="left" w:pos="1416"/>
        </w:tabs>
        <w:spacing w:after="100" w:line="240" w:lineRule="auto"/>
        <w:ind w:left="1420" w:hanging="440"/>
      </w:pPr>
      <w:r>
        <w:t xml:space="preserve">Zhotovitelé předloží nabídky v souladu s výzvou (dále jen </w:t>
      </w:r>
      <w:r>
        <w:rPr>
          <w:b/>
          <w:bCs/>
        </w:rPr>
        <w:t>„nabídka“);</w:t>
      </w:r>
    </w:p>
    <w:p w:rsidR="00455EC0" w:rsidRDefault="00424DC2">
      <w:pPr>
        <w:pStyle w:val="Zkladntext1"/>
        <w:numPr>
          <w:ilvl w:val="0"/>
          <w:numId w:val="7"/>
        </w:numPr>
        <w:shd w:val="clear" w:color="auto" w:fill="auto"/>
        <w:tabs>
          <w:tab w:val="left" w:pos="1416"/>
        </w:tabs>
        <w:spacing w:after="340" w:line="240" w:lineRule="auto"/>
        <w:ind w:left="1420" w:hanging="500"/>
      </w:pPr>
      <w:r>
        <w:t>Nabídka musí být doručena každým zhotovitelem objednateli ve lhůtě pro podání nabídky stanovené ve výzvě.</w:t>
      </w:r>
    </w:p>
    <w:p w:rsidR="00455EC0" w:rsidRDefault="00424DC2">
      <w:pPr>
        <w:pStyle w:val="Zkladntext1"/>
        <w:numPr>
          <w:ilvl w:val="0"/>
          <w:numId w:val="8"/>
        </w:numPr>
        <w:shd w:val="clear" w:color="auto" w:fill="auto"/>
        <w:tabs>
          <w:tab w:val="left" w:pos="699"/>
        </w:tabs>
        <w:spacing w:after="100" w:line="240" w:lineRule="auto"/>
        <w:ind w:left="620" w:hanging="300"/>
        <w:jc w:val="left"/>
      </w:pPr>
      <w:r>
        <w:rPr>
          <w:u w:val="single"/>
        </w:rPr>
        <w:t>fáze - Posouzení nabídek:</w:t>
      </w:r>
    </w:p>
    <w:p w:rsidR="00455EC0" w:rsidRDefault="00424DC2">
      <w:pPr>
        <w:pStyle w:val="Zkladntext1"/>
        <w:numPr>
          <w:ilvl w:val="0"/>
          <w:numId w:val="9"/>
        </w:numPr>
        <w:shd w:val="clear" w:color="auto" w:fill="auto"/>
        <w:tabs>
          <w:tab w:val="left" w:pos="1416"/>
        </w:tabs>
        <w:spacing w:after="120" w:line="240" w:lineRule="auto"/>
        <w:ind w:left="1420" w:hanging="440"/>
      </w:pPr>
      <w:r>
        <w:t xml:space="preserve">Objednatel posoudí </w:t>
      </w:r>
      <w:r>
        <w:t>nabídky doručené ze strany zhotovitelů ve stanovené lhůtě pro podání nabídek v souladu s výzvou.</w:t>
      </w:r>
    </w:p>
    <w:p w:rsidR="00455EC0" w:rsidRDefault="00424DC2">
      <w:pPr>
        <w:pStyle w:val="Zkladntext1"/>
        <w:numPr>
          <w:ilvl w:val="0"/>
          <w:numId w:val="9"/>
        </w:numPr>
        <w:shd w:val="clear" w:color="auto" w:fill="auto"/>
        <w:tabs>
          <w:tab w:val="left" w:pos="1416"/>
        </w:tabs>
        <w:spacing w:line="240" w:lineRule="auto"/>
        <w:ind w:left="1420" w:hanging="500"/>
      </w:pPr>
      <w:r>
        <w:t>Objednatel nabídku posoudí i z hlediska splnění požadavků na nabízené plnění.</w:t>
      </w:r>
    </w:p>
    <w:p w:rsidR="00455EC0" w:rsidRDefault="00424DC2">
      <w:pPr>
        <w:pStyle w:val="Zkladntext1"/>
        <w:numPr>
          <w:ilvl w:val="0"/>
          <w:numId w:val="6"/>
        </w:numPr>
        <w:shd w:val="clear" w:color="auto" w:fill="auto"/>
        <w:tabs>
          <w:tab w:val="left" w:pos="721"/>
        </w:tabs>
        <w:spacing w:after="100" w:line="240" w:lineRule="auto"/>
        <w:ind w:left="620" w:hanging="300"/>
        <w:jc w:val="left"/>
      </w:pPr>
      <w:r>
        <w:rPr>
          <w:u w:val="single"/>
        </w:rPr>
        <w:t>fáze - Hodnocení nabídek:</w:t>
      </w:r>
    </w:p>
    <w:p w:rsidR="00455EC0" w:rsidRDefault="00424DC2">
      <w:pPr>
        <w:pStyle w:val="Zkladntext1"/>
        <w:numPr>
          <w:ilvl w:val="0"/>
          <w:numId w:val="10"/>
        </w:numPr>
        <w:shd w:val="clear" w:color="auto" w:fill="auto"/>
        <w:tabs>
          <w:tab w:val="left" w:pos="1416"/>
        </w:tabs>
        <w:spacing w:after="100" w:line="240" w:lineRule="auto"/>
        <w:ind w:left="1420" w:hanging="440"/>
      </w:pPr>
      <w:r>
        <w:t>Objednatel vyhodnotí nabídky podle hodnotících kritérií</w:t>
      </w:r>
      <w:r>
        <w:t xml:space="preserve"> stanovených ve výzvě.</w:t>
      </w:r>
    </w:p>
    <w:p w:rsidR="00455EC0" w:rsidRDefault="00424DC2">
      <w:pPr>
        <w:pStyle w:val="Zkladntext1"/>
        <w:numPr>
          <w:ilvl w:val="0"/>
          <w:numId w:val="10"/>
        </w:numPr>
        <w:shd w:val="clear" w:color="auto" w:fill="auto"/>
        <w:tabs>
          <w:tab w:val="left" w:pos="1416"/>
        </w:tabs>
        <w:spacing w:after="460" w:line="240" w:lineRule="auto"/>
        <w:ind w:left="1420" w:hanging="500"/>
      </w:pPr>
      <w:r>
        <w:t>Výsledek hodnocení nabídek objednatel zhotovitelům oznámí elektronickými prostředky na kontaktní adresy zhotovitelů nejpozději do 3 pracovního dne od vypršení lhůty pro podání nabídek.</w:t>
      </w:r>
    </w:p>
    <w:p w:rsidR="00455EC0" w:rsidRDefault="00424DC2">
      <w:pPr>
        <w:pStyle w:val="Zkladntext1"/>
        <w:numPr>
          <w:ilvl w:val="0"/>
          <w:numId w:val="6"/>
        </w:numPr>
        <w:shd w:val="clear" w:color="auto" w:fill="auto"/>
        <w:tabs>
          <w:tab w:val="left" w:pos="681"/>
        </w:tabs>
        <w:spacing w:after="100" w:line="240" w:lineRule="auto"/>
        <w:ind w:left="620" w:hanging="300"/>
        <w:jc w:val="left"/>
      </w:pPr>
      <w:r>
        <w:rPr>
          <w:u w:val="single"/>
        </w:rPr>
        <w:t>fáze - Objednávka:</w:t>
      </w:r>
    </w:p>
    <w:p w:rsidR="00455EC0" w:rsidRDefault="00424DC2">
      <w:pPr>
        <w:pStyle w:val="Zkladntext1"/>
        <w:numPr>
          <w:ilvl w:val="0"/>
          <w:numId w:val="11"/>
        </w:numPr>
        <w:shd w:val="clear" w:color="auto" w:fill="auto"/>
        <w:tabs>
          <w:tab w:val="left" w:pos="1416"/>
        </w:tabs>
        <w:spacing w:after="120" w:line="240" w:lineRule="auto"/>
        <w:ind w:left="1420" w:hanging="440"/>
      </w:pPr>
      <w:r>
        <w:t>Zhotoviteli, který se stane v</w:t>
      </w:r>
      <w:r>
        <w:t xml:space="preserve">ítězem v </w:t>
      </w:r>
      <w:proofErr w:type="spellStart"/>
      <w:r>
        <w:t>minitendru</w:t>
      </w:r>
      <w:proofErr w:type="spellEnd"/>
      <w:r>
        <w:t>, zadavatel zašle objednávku v rozsahu a za podmínek daných výzvou společně s výsledkem hodnocení nabídek.</w:t>
      </w:r>
    </w:p>
    <w:p w:rsidR="00455EC0" w:rsidRDefault="00424DC2">
      <w:pPr>
        <w:pStyle w:val="Zkladntext1"/>
        <w:numPr>
          <w:ilvl w:val="0"/>
          <w:numId w:val="4"/>
        </w:numPr>
        <w:shd w:val="clear" w:color="auto" w:fill="auto"/>
        <w:tabs>
          <w:tab w:val="left" w:pos="663"/>
        </w:tabs>
        <w:spacing w:line="257" w:lineRule="auto"/>
        <w:ind w:left="620" w:hanging="300"/>
        <w:jc w:val="left"/>
      </w:pPr>
      <w:r>
        <w:t>Objednatel si vyhrazuje právo na vypsání dílčí zakázky ve výjimečných případech i častěji než 35 x v kalendářním roce.</w:t>
      </w:r>
    </w:p>
    <w:p w:rsidR="00455EC0" w:rsidRDefault="00424DC2">
      <w:pPr>
        <w:pStyle w:val="Zkladntext1"/>
        <w:numPr>
          <w:ilvl w:val="0"/>
          <w:numId w:val="4"/>
        </w:numPr>
        <w:shd w:val="clear" w:color="auto" w:fill="auto"/>
        <w:tabs>
          <w:tab w:val="left" w:pos="671"/>
        </w:tabs>
        <w:spacing w:line="264" w:lineRule="auto"/>
        <w:ind w:left="620" w:hanging="300"/>
        <w:jc w:val="left"/>
      </w:pPr>
      <w:r>
        <w:t xml:space="preserve">Objednatel bude pro hodnocení nabídek při zadávání dílčích zakázek využívat toto hodnotící kritérium: </w:t>
      </w:r>
      <w:r>
        <w:rPr>
          <w:i/>
          <w:iCs/>
        </w:rPr>
        <w:t>nejnižší nabídková cena.</w:t>
      </w:r>
    </w:p>
    <w:p w:rsidR="00455EC0" w:rsidRDefault="00424DC2">
      <w:pPr>
        <w:pStyle w:val="Zkladntext1"/>
        <w:numPr>
          <w:ilvl w:val="0"/>
          <w:numId w:val="3"/>
        </w:numPr>
        <w:shd w:val="clear" w:color="auto" w:fill="auto"/>
        <w:tabs>
          <w:tab w:val="left" w:pos="333"/>
        </w:tabs>
        <w:spacing w:after="220" w:line="276" w:lineRule="auto"/>
        <w:ind w:left="300" w:hanging="300"/>
        <w:jc w:val="left"/>
      </w:pPr>
      <w:r>
        <w:rPr>
          <w:u w:val="single"/>
        </w:rPr>
        <w:t>Výzva bude obsahovat alespoň tyto náležitosti</w:t>
      </w:r>
      <w:r>
        <w:t>:</w:t>
      </w:r>
    </w:p>
    <w:p w:rsidR="00455EC0" w:rsidRDefault="00424DC2">
      <w:pPr>
        <w:pStyle w:val="Zkladntext1"/>
        <w:numPr>
          <w:ilvl w:val="0"/>
          <w:numId w:val="12"/>
        </w:numPr>
        <w:shd w:val="clear" w:color="auto" w:fill="auto"/>
        <w:tabs>
          <w:tab w:val="left" w:pos="1641"/>
        </w:tabs>
        <w:spacing w:after="0" w:line="276" w:lineRule="auto"/>
        <w:ind w:left="1420" w:hanging="500"/>
      </w:pPr>
      <w:r>
        <w:t>Identifikační údaje objednatele;</w:t>
      </w:r>
    </w:p>
    <w:p w:rsidR="00455EC0" w:rsidRDefault="00424DC2">
      <w:pPr>
        <w:pStyle w:val="Zkladntext1"/>
        <w:numPr>
          <w:ilvl w:val="0"/>
          <w:numId w:val="12"/>
        </w:numPr>
        <w:shd w:val="clear" w:color="auto" w:fill="auto"/>
        <w:tabs>
          <w:tab w:val="left" w:pos="1641"/>
        </w:tabs>
        <w:spacing w:after="0" w:line="276" w:lineRule="auto"/>
        <w:ind w:left="1420" w:hanging="500"/>
      </w:pPr>
      <w:r>
        <w:t>Název jednotlivé veřejné zakázky;</w:t>
      </w:r>
    </w:p>
    <w:p w:rsidR="00455EC0" w:rsidRDefault="00424DC2">
      <w:pPr>
        <w:pStyle w:val="Zkladntext1"/>
        <w:numPr>
          <w:ilvl w:val="0"/>
          <w:numId w:val="12"/>
        </w:numPr>
        <w:shd w:val="clear" w:color="auto" w:fill="auto"/>
        <w:tabs>
          <w:tab w:val="left" w:pos="1641"/>
        </w:tabs>
        <w:spacing w:after="500" w:line="276" w:lineRule="auto"/>
        <w:ind w:left="1620" w:hanging="700"/>
        <w:jc w:val="left"/>
      </w:pPr>
      <w:r>
        <w:t>Informaci o pře</w:t>
      </w:r>
      <w:r>
        <w:t>dmětu veřejné zakázky, vymezení předmětu a rozsahu plnění, doba a místo plnění.</w:t>
      </w:r>
    </w:p>
    <w:p w:rsidR="00455EC0" w:rsidRDefault="00424DC2">
      <w:pPr>
        <w:pStyle w:val="Nadpis30"/>
        <w:keepNext/>
        <w:keepLines/>
        <w:numPr>
          <w:ilvl w:val="0"/>
          <w:numId w:val="10"/>
        </w:numPr>
        <w:shd w:val="clear" w:color="auto" w:fill="auto"/>
        <w:tabs>
          <w:tab w:val="left" w:pos="3647"/>
        </w:tabs>
        <w:ind w:left="3260"/>
      </w:pPr>
      <w:bookmarkStart w:id="8" w:name="bookmark8"/>
      <w:r>
        <w:t>Místo a doba plnění</w:t>
      </w:r>
      <w:bookmarkEnd w:id="8"/>
    </w:p>
    <w:p w:rsidR="00455EC0" w:rsidRDefault="00424DC2">
      <w:pPr>
        <w:pStyle w:val="Zkladntext1"/>
        <w:numPr>
          <w:ilvl w:val="0"/>
          <w:numId w:val="13"/>
        </w:numPr>
        <w:shd w:val="clear" w:color="auto" w:fill="auto"/>
        <w:tabs>
          <w:tab w:val="left" w:pos="315"/>
        </w:tabs>
        <w:ind w:left="300" w:hanging="300"/>
        <w:jc w:val="left"/>
      </w:pPr>
      <w:r>
        <w:t>Místem odevzdání díla je Národní galerie, Praha. Konkrétní místo bude určeno ve výzvě nebo objednávce zadavatele.</w:t>
      </w:r>
    </w:p>
    <w:p w:rsidR="00455EC0" w:rsidRDefault="00424DC2">
      <w:pPr>
        <w:pStyle w:val="Zkladntext1"/>
        <w:numPr>
          <w:ilvl w:val="0"/>
          <w:numId w:val="13"/>
        </w:numPr>
        <w:shd w:val="clear" w:color="auto" w:fill="auto"/>
        <w:tabs>
          <w:tab w:val="left" w:pos="325"/>
        </w:tabs>
        <w:ind w:left="300" w:hanging="300"/>
        <w:jc w:val="left"/>
      </w:pPr>
      <w:r>
        <w:t>Zhotovitel je povinen odevzdat objednateli</w:t>
      </w:r>
      <w:r>
        <w:t xml:space="preserve"> dílo dle lhůty uvedené ve výzvě a objednávce zadavatele.</w:t>
      </w:r>
    </w:p>
    <w:p w:rsidR="00455EC0" w:rsidRDefault="00424DC2">
      <w:pPr>
        <w:pStyle w:val="Nadpis30"/>
        <w:keepNext/>
        <w:keepLines/>
        <w:numPr>
          <w:ilvl w:val="0"/>
          <w:numId w:val="10"/>
        </w:numPr>
        <w:shd w:val="clear" w:color="auto" w:fill="auto"/>
        <w:tabs>
          <w:tab w:val="left" w:pos="3365"/>
        </w:tabs>
        <w:ind w:left="2960"/>
      </w:pPr>
      <w:bookmarkStart w:id="9" w:name="bookmark9"/>
      <w:r>
        <w:t>Cena a platební podmínky</w:t>
      </w:r>
      <w:bookmarkEnd w:id="9"/>
    </w:p>
    <w:p w:rsidR="00455EC0" w:rsidRDefault="00424DC2">
      <w:pPr>
        <w:pStyle w:val="Zkladntext1"/>
        <w:numPr>
          <w:ilvl w:val="0"/>
          <w:numId w:val="14"/>
        </w:numPr>
        <w:shd w:val="clear" w:color="auto" w:fill="auto"/>
        <w:tabs>
          <w:tab w:val="left" w:pos="315"/>
        </w:tabs>
        <w:spacing w:line="257" w:lineRule="auto"/>
        <w:ind w:left="300" w:hanging="300"/>
        <w:jc w:val="left"/>
      </w:pPr>
      <w:r>
        <w:t>Objednatel je povinen zaplatit zhotoviteli cenu v souladu s jeho nabídkou v zadávacím řízení, a to za plnění po něm požadovaných jednotlivými objednávkami.</w:t>
      </w:r>
    </w:p>
    <w:p w:rsidR="00455EC0" w:rsidRDefault="00424DC2">
      <w:pPr>
        <w:pStyle w:val="Zkladntext1"/>
        <w:numPr>
          <w:ilvl w:val="0"/>
          <w:numId w:val="14"/>
        </w:numPr>
        <w:shd w:val="clear" w:color="auto" w:fill="auto"/>
        <w:tabs>
          <w:tab w:val="left" w:pos="325"/>
        </w:tabs>
        <w:spacing w:after="220"/>
        <w:ind w:left="300" w:hanging="300"/>
        <w:jc w:val="left"/>
      </w:pPr>
      <w:r>
        <w:t xml:space="preserve">Celková cena dle </w:t>
      </w:r>
      <w:r>
        <w:t>předchozího odstavce je konečná a zahrnuje záruku za jakost a veškeré další náklady zhotovitele související s odevzdáním plnění dle objednávky.</w:t>
      </w:r>
    </w:p>
    <w:p w:rsidR="00EA3311" w:rsidRDefault="00EA3311" w:rsidP="00EA3311">
      <w:pPr>
        <w:pStyle w:val="Zkladntext1"/>
        <w:shd w:val="clear" w:color="auto" w:fill="auto"/>
        <w:tabs>
          <w:tab w:val="left" w:pos="325"/>
        </w:tabs>
        <w:spacing w:after="220"/>
        <w:jc w:val="left"/>
      </w:pPr>
    </w:p>
    <w:p w:rsidR="00EA3311" w:rsidRDefault="00EA3311" w:rsidP="00EA3311">
      <w:pPr>
        <w:pStyle w:val="Zkladntext1"/>
        <w:shd w:val="clear" w:color="auto" w:fill="auto"/>
        <w:tabs>
          <w:tab w:val="left" w:pos="325"/>
        </w:tabs>
        <w:spacing w:after="220"/>
        <w:jc w:val="left"/>
      </w:pPr>
    </w:p>
    <w:p w:rsidR="00455EC0" w:rsidRDefault="00424DC2">
      <w:pPr>
        <w:pStyle w:val="Zkladntext1"/>
        <w:numPr>
          <w:ilvl w:val="0"/>
          <w:numId w:val="14"/>
        </w:numPr>
        <w:shd w:val="clear" w:color="auto" w:fill="auto"/>
        <w:tabs>
          <w:tab w:val="left" w:pos="312"/>
        </w:tabs>
        <w:ind w:left="300" w:hanging="300"/>
      </w:pPr>
      <w:r>
        <w:lastRenderedPageBreak/>
        <w:t>Cena bude hrazena po dodání díla zhotovitelem podle příslušné objednávky v české měně nebo v měně platné v České</w:t>
      </w:r>
      <w:r>
        <w:t xml:space="preserve"> republice ve dne vystavení faktury.</w:t>
      </w:r>
    </w:p>
    <w:p w:rsidR="00455EC0" w:rsidRDefault="00424DC2">
      <w:pPr>
        <w:pStyle w:val="Zkladntext1"/>
        <w:numPr>
          <w:ilvl w:val="0"/>
          <w:numId w:val="14"/>
        </w:numPr>
        <w:shd w:val="clear" w:color="auto" w:fill="auto"/>
        <w:tabs>
          <w:tab w:val="left" w:pos="312"/>
        </w:tabs>
        <w:ind w:left="300" w:hanging="300"/>
      </w:pPr>
      <w:r>
        <w:t>Zálohy ve smyslu plateb před odevzdáním díla podle OZ a zálohy ve smyslu dílčích plateb v průběhu plnění dle daňových předpisů objednatel neposkytuje.</w:t>
      </w:r>
    </w:p>
    <w:p w:rsidR="00455EC0" w:rsidRDefault="00424DC2">
      <w:pPr>
        <w:pStyle w:val="Zkladntext1"/>
        <w:numPr>
          <w:ilvl w:val="0"/>
          <w:numId w:val="14"/>
        </w:numPr>
        <w:shd w:val="clear" w:color="auto" w:fill="auto"/>
        <w:tabs>
          <w:tab w:val="left" w:pos="312"/>
        </w:tabs>
        <w:spacing w:line="257" w:lineRule="auto"/>
        <w:ind w:left="300" w:hanging="300"/>
      </w:pPr>
      <w:r>
        <w:t>Faktury - daňové doklady vystavené zhotovitelem musí obsahovat všech</w:t>
      </w:r>
      <w:r>
        <w:t xml:space="preserve">ny náležitosti daňového dokladu vč. označení příslušné rámcové dohody (dále jen </w:t>
      </w:r>
      <w:r>
        <w:rPr>
          <w:b/>
          <w:bCs/>
          <w:color w:val="1C223A"/>
        </w:rPr>
        <w:t>„faktura“).</w:t>
      </w:r>
    </w:p>
    <w:p w:rsidR="00455EC0" w:rsidRDefault="00424DC2">
      <w:pPr>
        <w:pStyle w:val="Zkladntext1"/>
        <w:numPr>
          <w:ilvl w:val="0"/>
          <w:numId w:val="14"/>
        </w:numPr>
        <w:shd w:val="clear" w:color="auto" w:fill="auto"/>
        <w:tabs>
          <w:tab w:val="left" w:pos="312"/>
        </w:tabs>
        <w:ind w:left="300" w:hanging="300"/>
      </w:pPr>
      <w:r>
        <w:t xml:space="preserve">Odměna bude zhotoviteli hrazena na základě faktur jím vystavených a zaslaných Objednateli a to rovněž v elektronické podobě na e-mail: </w:t>
      </w:r>
      <w:hyperlink r:id="rId7" w:history="1">
        <w:r>
          <w:rPr>
            <w:lang w:val="en-US" w:eastAsia="en-US" w:bidi="en-US"/>
          </w:rPr>
          <w:t>faktury@ngprague.cz</w:t>
        </w:r>
      </w:hyperlink>
      <w:r>
        <w:rPr>
          <w:lang w:val="en-US" w:eastAsia="en-US" w:bidi="en-US"/>
        </w:rPr>
        <w:t>.</w:t>
      </w:r>
    </w:p>
    <w:p w:rsidR="00455EC0" w:rsidRDefault="00424DC2">
      <w:pPr>
        <w:pStyle w:val="Zkladntext1"/>
        <w:numPr>
          <w:ilvl w:val="0"/>
          <w:numId w:val="14"/>
        </w:numPr>
        <w:shd w:val="clear" w:color="auto" w:fill="auto"/>
        <w:tabs>
          <w:tab w:val="left" w:pos="312"/>
        </w:tabs>
        <w:ind w:left="300" w:hanging="300"/>
      </w:pPr>
      <w:r>
        <w:t>Délka splatnosti faktur bude vždy nejméně 30 dní. Povinnost zaplatit je splněna dnem odepsání fakturované částky z účtu Objednatele.</w:t>
      </w:r>
    </w:p>
    <w:p w:rsidR="00455EC0" w:rsidRDefault="00424DC2">
      <w:pPr>
        <w:pStyle w:val="Zkladntext1"/>
        <w:numPr>
          <w:ilvl w:val="0"/>
          <w:numId w:val="14"/>
        </w:numPr>
        <w:shd w:val="clear" w:color="auto" w:fill="auto"/>
        <w:tabs>
          <w:tab w:val="left" w:pos="312"/>
        </w:tabs>
        <w:ind w:left="300" w:hanging="300"/>
      </w:pPr>
      <w:r>
        <w:t xml:space="preserve">Nebude-li faktura obsahovat veškeré náležitosti podle zákona č. 235/2004 Sb., o dani z </w:t>
      </w:r>
      <w:r>
        <w:t>přidané hodnoty nebo podle jiných obecně platných právních předpisů nebo bude-li v rozporu s podmínkami vyúčtování podle rámcové dohody a objednávky, je objednatel oprávněn fakturu zhotoviteli vrátit s pokyny k její opravě. V takovém případě splatnost fakt</w:t>
      </w:r>
      <w:r>
        <w:t>ury nezačala běžet a splatnost nové opravné faktury-daňového dokladu počne běžet od samého počátku až prvním dnem jejího doručení objednateli.</w:t>
      </w:r>
    </w:p>
    <w:p w:rsidR="00455EC0" w:rsidRDefault="00424DC2">
      <w:pPr>
        <w:pStyle w:val="Zkladntext1"/>
        <w:numPr>
          <w:ilvl w:val="0"/>
          <w:numId w:val="14"/>
        </w:numPr>
        <w:shd w:val="clear" w:color="auto" w:fill="auto"/>
        <w:tabs>
          <w:tab w:val="left" w:pos="312"/>
        </w:tabs>
        <w:ind w:left="300" w:hanging="300"/>
      </w:pPr>
      <w:r>
        <w:t>Poskytovatel zdanitelného plnění prohlašuje, že není v souladu s § 106a zákona č. 235/2004 Sb., o DPH v platném z</w:t>
      </w:r>
      <w:r>
        <w:t>nění (</w:t>
      </w:r>
      <w:proofErr w:type="spellStart"/>
      <w:r>
        <w:t>ZoDPH</w:t>
      </w:r>
      <w:proofErr w:type="spellEnd"/>
      <w:r>
        <w:t xml:space="preserve">) tzv. nespolehlivým plátcem. Smluvní strany se dohodly, že v případě, že Národní galerie jako příjemce zdanitelného plnění bude ručit v souladu s § 109 </w:t>
      </w:r>
      <w:proofErr w:type="spellStart"/>
      <w:r>
        <w:t>ZoDPH</w:t>
      </w:r>
      <w:proofErr w:type="spellEnd"/>
      <w:r>
        <w:t xml:space="preserve"> za nezaplacenou DPH (zejména v případě, že bude poskytovatel zdanitelného plnění prohl</w:t>
      </w:r>
      <w:r>
        <w:t xml:space="preserve">ášen za nespolehlivého plátce), je Národní galerie oprávněn odvést DPH přímo na účet příslušného správce daně. Odvedením DPH na účet příslušného správce daně v případech dle předchozí věty se považuje tato část ceny zdanitelného plnění za řádně uhrazenou. </w:t>
      </w:r>
      <w:r>
        <w:t>Národní galerie je povinna o provedení úhrady DPH dle tohoto odstavce vydat poskytovateli zdanitelného plnění písemný doklad. Národní galerie má právo odstoupit od této dohody v případě, že poskytovatel zdanitelného plnění bude v průběhu trvání této dohody</w:t>
      </w:r>
      <w:r>
        <w:t xml:space="preserve"> prohlášen za nespolehlivého plátce.</w:t>
      </w:r>
    </w:p>
    <w:p w:rsidR="00455EC0" w:rsidRDefault="00424DC2">
      <w:pPr>
        <w:pStyle w:val="Nadpis30"/>
        <w:keepNext/>
        <w:keepLines/>
        <w:numPr>
          <w:ilvl w:val="0"/>
          <w:numId w:val="10"/>
        </w:numPr>
        <w:shd w:val="clear" w:color="auto" w:fill="auto"/>
        <w:tabs>
          <w:tab w:val="left" w:pos="2289"/>
        </w:tabs>
        <w:ind w:left="1980"/>
      </w:pPr>
      <w:bookmarkStart w:id="10" w:name="bookmark10"/>
      <w:r>
        <w:t>Změny smlouvy a komunikace smluvních stran</w:t>
      </w:r>
      <w:bookmarkEnd w:id="10"/>
    </w:p>
    <w:p w:rsidR="00455EC0" w:rsidRDefault="00424DC2">
      <w:pPr>
        <w:pStyle w:val="Zkladntext1"/>
        <w:numPr>
          <w:ilvl w:val="0"/>
          <w:numId w:val="15"/>
        </w:numPr>
        <w:shd w:val="clear" w:color="auto" w:fill="auto"/>
        <w:tabs>
          <w:tab w:val="left" w:pos="312"/>
        </w:tabs>
        <w:ind w:left="300" w:hanging="300"/>
      </w:pPr>
      <w:r>
        <w:t xml:space="preserve">Tato dohoda může být změněna pouze písemným oboustranně potvrzeným ujednáním nazvaným </w:t>
      </w:r>
      <w:r>
        <w:rPr>
          <w:b/>
          <w:bCs/>
          <w:color w:val="1C223A"/>
        </w:rPr>
        <w:t xml:space="preserve">„dodatek k </w:t>
      </w:r>
      <w:r>
        <w:rPr>
          <w:b/>
          <w:bCs/>
        </w:rPr>
        <w:t xml:space="preserve">dohodě“. </w:t>
      </w:r>
      <w:r>
        <w:t>Dodatky k dohodě musí být číslovány vzestupně počínaje číslem 1 a pode</w:t>
      </w:r>
      <w:r>
        <w:t>psány oprávněnými osobami obou smluvních stran.</w:t>
      </w:r>
    </w:p>
    <w:p w:rsidR="00455EC0" w:rsidRDefault="00424DC2">
      <w:pPr>
        <w:pStyle w:val="Zkladntext1"/>
        <w:numPr>
          <w:ilvl w:val="0"/>
          <w:numId w:val="15"/>
        </w:numPr>
        <w:shd w:val="clear" w:color="auto" w:fill="auto"/>
        <w:tabs>
          <w:tab w:val="left" w:pos="312"/>
        </w:tabs>
        <w:ind w:left="300" w:hanging="300"/>
      </w:pPr>
      <w:r>
        <w:t>Jakékoliv jiné dokumenty zejména zápisy, protokoly, přejímky apod. se za změnu dohody nepovažují.</w:t>
      </w:r>
    </w:p>
    <w:p w:rsidR="00455EC0" w:rsidRDefault="00424DC2">
      <w:pPr>
        <w:pStyle w:val="Zkladntext1"/>
        <w:numPr>
          <w:ilvl w:val="0"/>
          <w:numId w:val="15"/>
        </w:numPr>
        <w:shd w:val="clear" w:color="auto" w:fill="auto"/>
        <w:tabs>
          <w:tab w:val="left" w:pos="312"/>
        </w:tabs>
        <w:spacing w:line="262" w:lineRule="auto"/>
        <w:ind w:left="300" w:hanging="300"/>
      </w:pPr>
      <w:r>
        <w:t xml:space="preserve">Smluvní strany v rámci zachování jistoty sjednávají, že jakákoli jejich vzájemná komunikace mimo pravidla dle </w:t>
      </w:r>
      <w:r>
        <w:t>článku II. této dohody (tj. např. provozní záležitosti neměnící podmínky této dohody nebo objednávky, konkretizace plnění, potvrzování si podmínek plnění, upozorňování na podstatné skutečnosti týkající se vzájemné spolupráce apod.) bude probíhat výhradně p</w:t>
      </w:r>
      <w:r>
        <w:t>ísemnou formou, a to vždy minimálně formou e-mailové korespondence (bez nutnosti zaručeného elektronického podpisu) mezi osobami dle této dohody. Pro právní jednání směřující ke vzniku, změně nebo zániku dohody nebo objednávky nebo pro uplatňování sankcí v</w:t>
      </w:r>
      <w:r>
        <w:t>šak není e-mailová forma komunikace dostačující.</w:t>
      </w:r>
    </w:p>
    <w:p w:rsidR="00EA3311" w:rsidRDefault="00EA3311" w:rsidP="00EA3311">
      <w:pPr>
        <w:pStyle w:val="Zkladntext1"/>
        <w:shd w:val="clear" w:color="auto" w:fill="auto"/>
        <w:tabs>
          <w:tab w:val="left" w:pos="312"/>
        </w:tabs>
        <w:spacing w:line="262" w:lineRule="auto"/>
      </w:pPr>
    </w:p>
    <w:p w:rsidR="00EA3311" w:rsidRDefault="00EA3311" w:rsidP="00EA3311">
      <w:pPr>
        <w:pStyle w:val="Zkladntext1"/>
        <w:shd w:val="clear" w:color="auto" w:fill="auto"/>
        <w:tabs>
          <w:tab w:val="left" w:pos="312"/>
        </w:tabs>
        <w:spacing w:line="262" w:lineRule="auto"/>
      </w:pPr>
    </w:p>
    <w:p w:rsidR="00455EC0" w:rsidRDefault="00424DC2">
      <w:pPr>
        <w:pStyle w:val="Zkladntext1"/>
        <w:numPr>
          <w:ilvl w:val="0"/>
          <w:numId w:val="15"/>
        </w:numPr>
        <w:shd w:val="clear" w:color="auto" w:fill="auto"/>
        <w:tabs>
          <w:tab w:val="left" w:pos="319"/>
        </w:tabs>
        <w:ind w:left="300" w:hanging="300"/>
      </w:pPr>
      <w:r>
        <w:lastRenderedPageBreak/>
        <w:t>Zástupce objednatele:</w:t>
      </w:r>
    </w:p>
    <w:p w:rsidR="00455EC0" w:rsidRDefault="00EA3311">
      <w:pPr>
        <w:pStyle w:val="Zkladntext1"/>
        <w:numPr>
          <w:ilvl w:val="0"/>
          <w:numId w:val="16"/>
        </w:numPr>
        <w:shd w:val="clear" w:color="auto" w:fill="auto"/>
        <w:tabs>
          <w:tab w:val="left" w:pos="661"/>
        </w:tabs>
        <w:spacing w:line="240" w:lineRule="auto"/>
        <w:ind w:left="640" w:right="380" w:hanging="320"/>
        <w:jc w:val="left"/>
      </w:pPr>
      <w:r>
        <w:rPr>
          <w:lang w:val="en-US" w:eastAsia="en-US" w:bidi="en-US"/>
        </w:rPr>
        <w:t>XXXXXXXXXXXXXX</w:t>
      </w:r>
      <w:r w:rsidR="00424DC2">
        <w:rPr>
          <w:lang w:val="en-US" w:eastAsia="en-US" w:bidi="en-US"/>
        </w:rPr>
        <w:t xml:space="preserve">, </w:t>
      </w:r>
      <w:r w:rsidR="00424DC2">
        <w:t xml:space="preserve">vedoucí edičního oddělení, e-mail: </w:t>
      </w:r>
      <w:r>
        <w:t>XXXXXXXXXXXXXXXXX</w:t>
      </w:r>
      <w:r w:rsidR="00424DC2">
        <w:rPr>
          <w:lang w:val="en-US" w:eastAsia="en-US" w:bidi="en-US"/>
        </w:rPr>
        <w:t xml:space="preserve"> </w:t>
      </w:r>
      <w:r w:rsidR="00424DC2">
        <w:t xml:space="preserve">, tel. </w:t>
      </w:r>
      <w:r>
        <w:t>XXXXXXXXX</w:t>
      </w:r>
    </w:p>
    <w:p w:rsidR="00455EC0" w:rsidRDefault="00424DC2">
      <w:pPr>
        <w:pStyle w:val="Zkladntext1"/>
        <w:numPr>
          <w:ilvl w:val="0"/>
          <w:numId w:val="15"/>
        </w:numPr>
        <w:shd w:val="clear" w:color="auto" w:fill="auto"/>
        <w:tabs>
          <w:tab w:val="left" w:pos="319"/>
        </w:tabs>
        <w:ind w:left="300" w:hanging="300"/>
      </w:pPr>
      <w:r>
        <w:t>Zástupce zhotovitele 1:</w:t>
      </w:r>
    </w:p>
    <w:p w:rsidR="00455EC0" w:rsidRDefault="00EA3311">
      <w:pPr>
        <w:pStyle w:val="Zkladntext1"/>
        <w:numPr>
          <w:ilvl w:val="0"/>
          <w:numId w:val="17"/>
        </w:numPr>
        <w:shd w:val="clear" w:color="auto" w:fill="auto"/>
        <w:tabs>
          <w:tab w:val="left" w:pos="657"/>
        </w:tabs>
        <w:ind w:left="640" w:hanging="320"/>
        <w:jc w:val="left"/>
      </w:pPr>
      <w:r>
        <w:t>XXXXXXXXXXXX</w:t>
      </w:r>
      <w:r w:rsidR="00424DC2">
        <w:t xml:space="preserve">, e-mail: </w:t>
      </w:r>
      <w:proofErr w:type="gramStart"/>
      <w:r>
        <w:t>XXXXXXXXXXXXXX</w:t>
      </w:r>
      <w:r w:rsidR="00424DC2">
        <w:rPr>
          <w:lang w:val="en-US" w:eastAsia="en-US" w:bidi="en-US"/>
        </w:rPr>
        <w:t xml:space="preserve"> </w:t>
      </w:r>
      <w:r>
        <w:t>, tel.</w:t>
      </w:r>
      <w:proofErr w:type="gramEnd"/>
      <w:r>
        <w:t xml:space="preserve"> XXXXXXXXX</w:t>
      </w:r>
    </w:p>
    <w:p w:rsidR="00455EC0" w:rsidRDefault="00EA3311">
      <w:pPr>
        <w:pStyle w:val="Zkladntext1"/>
        <w:numPr>
          <w:ilvl w:val="0"/>
          <w:numId w:val="17"/>
        </w:numPr>
        <w:shd w:val="clear" w:color="auto" w:fill="auto"/>
        <w:tabs>
          <w:tab w:val="left" w:pos="657"/>
        </w:tabs>
        <w:ind w:left="640" w:hanging="320"/>
        <w:jc w:val="left"/>
      </w:pPr>
      <w:r>
        <w:t>XXXXXXXXXXX</w:t>
      </w:r>
      <w:r w:rsidR="00424DC2">
        <w:t xml:space="preserve">, e-mail: </w:t>
      </w:r>
      <w:proofErr w:type="gramStart"/>
      <w:r>
        <w:t>XXXXXXXXXXXXX</w:t>
      </w:r>
      <w:r w:rsidR="00424DC2">
        <w:rPr>
          <w:lang w:val="en-US" w:eastAsia="en-US" w:bidi="en-US"/>
        </w:rPr>
        <w:t xml:space="preserve"> </w:t>
      </w:r>
      <w:r>
        <w:t>, tel.</w:t>
      </w:r>
      <w:proofErr w:type="gramEnd"/>
      <w:r>
        <w:t xml:space="preserve"> XXXXXXXXX</w:t>
      </w:r>
    </w:p>
    <w:p w:rsidR="00455EC0" w:rsidRDefault="00424DC2">
      <w:pPr>
        <w:pStyle w:val="Zkladntext1"/>
        <w:numPr>
          <w:ilvl w:val="0"/>
          <w:numId w:val="15"/>
        </w:numPr>
        <w:shd w:val="clear" w:color="auto" w:fill="auto"/>
        <w:tabs>
          <w:tab w:val="left" w:pos="319"/>
        </w:tabs>
        <w:ind w:left="300" w:hanging="300"/>
      </w:pPr>
      <w:r>
        <w:t>Zástupce zhotovitele 2:</w:t>
      </w:r>
    </w:p>
    <w:p w:rsidR="00455EC0" w:rsidRDefault="00424DC2">
      <w:pPr>
        <w:pStyle w:val="Zkladntext1"/>
        <w:shd w:val="clear" w:color="auto" w:fill="auto"/>
        <w:ind w:left="640" w:hanging="320"/>
        <w:jc w:val="left"/>
      </w:pPr>
      <w:r>
        <w:t xml:space="preserve">a) </w:t>
      </w:r>
      <w:r w:rsidR="00EA3311">
        <w:t>XXXXXXXXXXXXX</w:t>
      </w:r>
      <w:r>
        <w:t xml:space="preserve">, e-mail: </w:t>
      </w:r>
      <w:proofErr w:type="gramStart"/>
      <w:r w:rsidR="00EA3311">
        <w:t>XXXXXXXXXXXXX</w:t>
      </w:r>
      <w:r>
        <w:rPr>
          <w:lang w:val="en-US" w:eastAsia="en-US" w:bidi="en-US"/>
        </w:rPr>
        <w:t xml:space="preserve"> </w:t>
      </w:r>
      <w:r>
        <w:t>, tel.</w:t>
      </w:r>
      <w:proofErr w:type="gramEnd"/>
      <w:r>
        <w:t xml:space="preserve"> </w:t>
      </w:r>
      <w:r w:rsidR="00EA3311">
        <w:t>XXXXXXXXX</w:t>
      </w:r>
    </w:p>
    <w:p w:rsidR="00455EC0" w:rsidRDefault="00424DC2">
      <w:pPr>
        <w:pStyle w:val="Zkladntext1"/>
        <w:numPr>
          <w:ilvl w:val="0"/>
          <w:numId w:val="15"/>
        </w:numPr>
        <w:shd w:val="clear" w:color="auto" w:fill="auto"/>
        <w:tabs>
          <w:tab w:val="left" w:pos="319"/>
        </w:tabs>
        <w:ind w:left="300" w:hanging="300"/>
      </w:pPr>
      <w:r>
        <w:t>Zástupce zhotovitele 3:</w:t>
      </w:r>
    </w:p>
    <w:p w:rsidR="00455EC0" w:rsidRDefault="00424DC2">
      <w:pPr>
        <w:pStyle w:val="Zkladntext1"/>
        <w:shd w:val="clear" w:color="auto" w:fill="auto"/>
        <w:ind w:left="640" w:hanging="320"/>
        <w:jc w:val="left"/>
      </w:pPr>
      <w:r>
        <w:t xml:space="preserve">a) </w:t>
      </w:r>
      <w:r w:rsidR="00EA3311">
        <w:t>XXXXXXXXXXXX</w:t>
      </w:r>
      <w:r>
        <w:t xml:space="preserve">, e-mail: </w:t>
      </w:r>
      <w:proofErr w:type="gramStart"/>
      <w:r w:rsidR="00EA3311">
        <w:t>XXXXXXXXXXXXX</w:t>
      </w:r>
      <w:r>
        <w:rPr>
          <w:lang w:val="en-US" w:eastAsia="en-US" w:bidi="en-US"/>
        </w:rPr>
        <w:t xml:space="preserve"> </w:t>
      </w:r>
      <w:r>
        <w:t>, tel.</w:t>
      </w:r>
      <w:proofErr w:type="gramEnd"/>
      <w:r>
        <w:t xml:space="preserve"> </w:t>
      </w:r>
      <w:r w:rsidR="00EA3311">
        <w:t>XXXXXXXXX</w:t>
      </w:r>
    </w:p>
    <w:p w:rsidR="00455EC0" w:rsidRDefault="00424DC2">
      <w:pPr>
        <w:pStyle w:val="Zkladntext1"/>
        <w:numPr>
          <w:ilvl w:val="0"/>
          <w:numId w:val="15"/>
        </w:numPr>
        <w:shd w:val="clear" w:color="auto" w:fill="auto"/>
        <w:tabs>
          <w:tab w:val="left" w:pos="319"/>
        </w:tabs>
        <w:ind w:left="300" w:hanging="300"/>
      </w:pPr>
      <w:r>
        <w:t>Zástupce zho</w:t>
      </w:r>
      <w:r>
        <w:t>tovitele 4:</w:t>
      </w:r>
    </w:p>
    <w:p w:rsidR="00455EC0" w:rsidRDefault="00424DC2">
      <w:pPr>
        <w:pStyle w:val="Zkladntext1"/>
        <w:shd w:val="clear" w:color="auto" w:fill="auto"/>
        <w:ind w:left="640" w:hanging="320"/>
        <w:jc w:val="left"/>
      </w:pPr>
      <w:r>
        <w:t xml:space="preserve">a) </w:t>
      </w:r>
      <w:r w:rsidR="00EA3311">
        <w:t>XXXXXXXXXXX</w:t>
      </w:r>
      <w:r>
        <w:t xml:space="preserve">, e-mail: </w:t>
      </w:r>
      <w:proofErr w:type="gramStart"/>
      <w:r w:rsidR="00EA3311">
        <w:t>XXXXXXXXXXXX</w:t>
      </w:r>
      <w:r>
        <w:rPr>
          <w:lang w:val="en-US" w:eastAsia="en-US" w:bidi="en-US"/>
        </w:rPr>
        <w:t xml:space="preserve"> </w:t>
      </w:r>
      <w:r>
        <w:t>, tel.</w:t>
      </w:r>
      <w:proofErr w:type="gramEnd"/>
      <w:r>
        <w:t xml:space="preserve"> </w:t>
      </w:r>
      <w:r w:rsidR="00EA3311">
        <w:t>XXXXXXXXX</w:t>
      </w:r>
    </w:p>
    <w:p w:rsidR="00455EC0" w:rsidRDefault="00424DC2">
      <w:pPr>
        <w:pStyle w:val="Zkladntext1"/>
        <w:numPr>
          <w:ilvl w:val="0"/>
          <w:numId w:val="15"/>
        </w:numPr>
        <w:shd w:val="clear" w:color="auto" w:fill="auto"/>
        <w:tabs>
          <w:tab w:val="left" w:pos="319"/>
        </w:tabs>
        <w:ind w:left="300" w:hanging="300"/>
      </w:pPr>
      <w:r>
        <w:t>Zástupce zhotovitele 5:</w:t>
      </w:r>
    </w:p>
    <w:p w:rsidR="00455EC0" w:rsidRDefault="00424DC2">
      <w:pPr>
        <w:pStyle w:val="Zkladntext1"/>
        <w:shd w:val="clear" w:color="auto" w:fill="auto"/>
        <w:ind w:left="640" w:hanging="320"/>
        <w:jc w:val="left"/>
      </w:pPr>
      <w:r>
        <w:t xml:space="preserve">a) </w:t>
      </w:r>
      <w:r w:rsidR="00EA3311">
        <w:t>XXXXXXXXXXXXX</w:t>
      </w:r>
      <w:r>
        <w:t xml:space="preserve">, e-mail: </w:t>
      </w:r>
      <w:proofErr w:type="gramStart"/>
      <w:r w:rsidR="00EA3311">
        <w:t>XXXXXXXXXXXXXXX</w:t>
      </w:r>
      <w:r>
        <w:rPr>
          <w:lang w:val="en-US" w:eastAsia="en-US" w:bidi="en-US"/>
        </w:rPr>
        <w:t xml:space="preserve"> </w:t>
      </w:r>
      <w:r>
        <w:t>, tel.</w:t>
      </w:r>
      <w:proofErr w:type="gramEnd"/>
      <w:r>
        <w:t xml:space="preserve"> </w:t>
      </w:r>
      <w:r w:rsidR="00EA3311">
        <w:t>XXXXXXXXX</w:t>
      </w:r>
    </w:p>
    <w:p w:rsidR="00455EC0" w:rsidRDefault="00424DC2">
      <w:pPr>
        <w:pStyle w:val="Zkladntext1"/>
        <w:numPr>
          <w:ilvl w:val="0"/>
          <w:numId w:val="15"/>
        </w:numPr>
        <w:shd w:val="clear" w:color="auto" w:fill="auto"/>
        <w:tabs>
          <w:tab w:val="left" w:pos="413"/>
        </w:tabs>
        <w:ind w:left="300" w:hanging="300"/>
      </w:pPr>
      <w:r>
        <w:t>Pokud by některá ze smluvních stran změnila své zástupce pro věcná nebo technická jed</w:t>
      </w:r>
      <w:r>
        <w:t>nání, je povinna písemně vyrozumět druhou smluvní stranu do 5 dnů po takové změně. Řádným doručením tohoto oznámení dojde ke změně zástupce bez nutnosti uzavření dodatku k této dohodě.</w:t>
      </w:r>
    </w:p>
    <w:p w:rsidR="00455EC0" w:rsidRDefault="00424DC2">
      <w:pPr>
        <w:pStyle w:val="Nadpis30"/>
        <w:keepNext/>
        <w:keepLines/>
        <w:numPr>
          <w:ilvl w:val="0"/>
          <w:numId w:val="10"/>
        </w:numPr>
        <w:shd w:val="clear" w:color="auto" w:fill="auto"/>
        <w:tabs>
          <w:tab w:val="left" w:pos="2526"/>
        </w:tabs>
        <w:ind w:left="2120"/>
      </w:pPr>
      <w:bookmarkStart w:id="11" w:name="bookmark11"/>
      <w:r>
        <w:t>Vlastnické právo, přechod nebezpečí škody</w:t>
      </w:r>
      <w:bookmarkEnd w:id="11"/>
    </w:p>
    <w:p w:rsidR="00455EC0" w:rsidRDefault="00424DC2">
      <w:pPr>
        <w:pStyle w:val="Zkladntext1"/>
        <w:numPr>
          <w:ilvl w:val="0"/>
          <w:numId w:val="18"/>
        </w:numPr>
        <w:shd w:val="clear" w:color="auto" w:fill="auto"/>
        <w:tabs>
          <w:tab w:val="left" w:pos="307"/>
        </w:tabs>
        <w:ind w:left="300" w:hanging="300"/>
      </w:pPr>
      <w:r>
        <w:t xml:space="preserve">Smluvní strany se dohodly na tom, že </w:t>
      </w:r>
      <w:r>
        <w:rPr>
          <w:color w:val="1C223A"/>
        </w:rPr>
        <w:t xml:space="preserve">k </w:t>
      </w:r>
      <w:r>
        <w:t>převodu vlastnického práva (a všech dalších užívacích práv - právo duševního vlastnictví) k dílu dochází ze zhotovitele na objednatele okamžikem jeho odevzdání objednateli (tj. zástupci pro věcná jednání dle předchozí</w:t>
      </w:r>
      <w:r>
        <w:t>ho článku této dohody nebo jiné prokazatelně pověřené osobě).</w:t>
      </w:r>
    </w:p>
    <w:p w:rsidR="00455EC0" w:rsidRDefault="00424DC2">
      <w:pPr>
        <w:pStyle w:val="Zkladntext1"/>
        <w:numPr>
          <w:ilvl w:val="0"/>
          <w:numId w:val="18"/>
        </w:numPr>
        <w:shd w:val="clear" w:color="auto" w:fill="auto"/>
        <w:tabs>
          <w:tab w:val="left" w:pos="319"/>
        </w:tabs>
        <w:ind w:left="300" w:hanging="300"/>
      </w:pPr>
      <w:r>
        <w:t>Odevzdáním díla je současné splnění následujících podmínek:</w:t>
      </w:r>
    </w:p>
    <w:p w:rsidR="00455EC0" w:rsidRDefault="00424DC2">
      <w:pPr>
        <w:pStyle w:val="Zkladntext1"/>
        <w:numPr>
          <w:ilvl w:val="0"/>
          <w:numId w:val="19"/>
        </w:numPr>
        <w:shd w:val="clear" w:color="auto" w:fill="auto"/>
        <w:tabs>
          <w:tab w:val="left" w:pos="657"/>
        </w:tabs>
        <w:spacing w:line="257" w:lineRule="auto"/>
        <w:ind w:left="640" w:hanging="320"/>
        <w:jc w:val="left"/>
      </w:pPr>
      <w:r>
        <w:t>jeho faktické, řádné a včasné předání díla objednateli (včetně příslušenství a dokladů potřebných pro jeho řádné užívání);</w:t>
      </w:r>
    </w:p>
    <w:p w:rsidR="00455EC0" w:rsidRDefault="00424DC2">
      <w:pPr>
        <w:pStyle w:val="Zkladntext1"/>
        <w:numPr>
          <w:ilvl w:val="0"/>
          <w:numId w:val="19"/>
        </w:numPr>
        <w:shd w:val="clear" w:color="auto" w:fill="auto"/>
        <w:tabs>
          <w:tab w:val="left" w:pos="657"/>
        </w:tabs>
        <w:ind w:left="640" w:hanging="320"/>
        <w:jc w:val="left"/>
      </w:pPr>
      <w:r>
        <w:t>bezvýhradný</w:t>
      </w:r>
      <w:r>
        <w:t xml:space="preserve"> oboustranný podpis protokolu o odevzdání, pokud o jeho vyhotovení požádala kterákoli smluvní strana;</w:t>
      </w:r>
    </w:p>
    <w:p w:rsidR="00455EC0" w:rsidRDefault="00424DC2">
      <w:pPr>
        <w:pStyle w:val="Zkladntext1"/>
        <w:numPr>
          <w:ilvl w:val="0"/>
          <w:numId w:val="18"/>
        </w:numPr>
        <w:shd w:val="clear" w:color="auto" w:fill="auto"/>
        <w:tabs>
          <w:tab w:val="left" w:pos="319"/>
        </w:tabs>
        <w:spacing w:line="257" w:lineRule="auto"/>
        <w:ind w:left="300" w:hanging="300"/>
      </w:pPr>
      <w:r>
        <w:t>Smluvní strany se dále dohodly na tom, že nebezpečí škody na díle přechází na objednatele současně s nabytím vlastnického práva k dílu dle předchozího ods</w:t>
      </w:r>
      <w:r>
        <w:t>tavce.</w:t>
      </w:r>
    </w:p>
    <w:p w:rsidR="00455EC0" w:rsidRDefault="00424DC2">
      <w:pPr>
        <w:pStyle w:val="Zkladntext1"/>
        <w:numPr>
          <w:ilvl w:val="0"/>
          <w:numId w:val="18"/>
        </w:numPr>
        <w:shd w:val="clear" w:color="auto" w:fill="auto"/>
        <w:tabs>
          <w:tab w:val="left" w:pos="319"/>
        </w:tabs>
        <w:ind w:left="300" w:hanging="300"/>
      </w:pPr>
      <w:r>
        <w:t>Pokud to odpovídá povaze plnění, zhotovitel zároveň s předáním díla poskytuje objednateli bezúplatně výhradní oprávnění (licenci) plnění užít a to ke všem způsobům užití v neomezeném rozsahu, na území celého světa. Objednatel je na základě poskytnut</w:t>
      </w:r>
      <w:r>
        <w:t>é licence oprávněn dílo měnit, modifikovat, kopírovat, šířit všemi technickými prostředky, spojit s jiným dílem, upravovat plnění podle dalších potřeb objednatele, a to i prostřednictvím třetích osob,</w:t>
      </w:r>
    </w:p>
    <w:p w:rsidR="00EA3311" w:rsidRDefault="00EA3311" w:rsidP="00EA3311">
      <w:pPr>
        <w:pStyle w:val="Zkladntext1"/>
        <w:shd w:val="clear" w:color="auto" w:fill="auto"/>
        <w:tabs>
          <w:tab w:val="left" w:pos="319"/>
        </w:tabs>
        <w:ind w:left="300"/>
      </w:pPr>
    </w:p>
    <w:p w:rsidR="00455EC0" w:rsidRDefault="00424DC2">
      <w:pPr>
        <w:pStyle w:val="Zkladntext1"/>
        <w:shd w:val="clear" w:color="auto" w:fill="auto"/>
        <w:spacing w:line="262" w:lineRule="auto"/>
        <w:ind w:left="300" w:firstLine="20"/>
      </w:pPr>
      <w:r>
        <w:lastRenderedPageBreak/>
        <w:t>aniž by byl vyžadován předchozí souhlas zhotovitele. Ob</w:t>
      </w:r>
      <w:r>
        <w:t>jednatel je oprávněn poskytnout podlicenci k užití díla třetí osobě. Tato licence je množstevně neomezena a je poskytnuta na celou dobu trvání autorských majetkových práv. Objednatel není povinen licenci využít.</w:t>
      </w:r>
    </w:p>
    <w:p w:rsidR="00455EC0" w:rsidRDefault="00424DC2">
      <w:pPr>
        <w:pStyle w:val="Nadpis30"/>
        <w:keepNext/>
        <w:keepLines/>
        <w:numPr>
          <w:ilvl w:val="0"/>
          <w:numId w:val="10"/>
        </w:numPr>
        <w:shd w:val="clear" w:color="auto" w:fill="auto"/>
        <w:tabs>
          <w:tab w:val="left" w:pos="3884"/>
        </w:tabs>
        <w:spacing w:line="240" w:lineRule="auto"/>
        <w:ind w:left="3460"/>
      </w:pPr>
      <w:bookmarkStart w:id="12" w:name="bookmark12"/>
      <w:r>
        <w:rPr>
          <w:color w:val="000000"/>
        </w:rPr>
        <w:t>Odevzdání díla</w:t>
      </w:r>
      <w:bookmarkEnd w:id="12"/>
    </w:p>
    <w:p w:rsidR="00455EC0" w:rsidRDefault="00424DC2">
      <w:pPr>
        <w:pStyle w:val="Zkladntext1"/>
        <w:numPr>
          <w:ilvl w:val="0"/>
          <w:numId w:val="20"/>
        </w:numPr>
        <w:shd w:val="clear" w:color="auto" w:fill="auto"/>
        <w:tabs>
          <w:tab w:val="left" w:pos="310"/>
        </w:tabs>
        <w:ind w:left="300" w:hanging="300"/>
      </w:pPr>
      <w:r>
        <w:t xml:space="preserve">Smluvní strany potvrdí </w:t>
      </w:r>
      <w:r>
        <w:t>odevzdání díla a jeho převzetí v ujednaném rozsahu a kvalitě podpisem protokolu o odevzdání. Objednatel je oprávněn odmítnout převzetí díla (či jednotlivé části), které není v souladu s touto dohodou nebo pokud objednatel zjistí, že dílo vykazuje vady či n</w:t>
      </w:r>
      <w:r>
        <w:t>edodělky. V takovém případě smluvní strany sepíší protokol o odevzdání díla s výhradami, a to v rozsahu, v jakém došlo ke skutečnému převzetí díla objednatelem, a ohledně vadné části díla uvedou do protokolu skutečnosti, které bránily převzetí a další důle</w:t>
      </w:r>
      <w:r>
        <w:t>žité okolnosti. Smluvní strany dále uvedou, jaké vady či nedodělky dílo vykazuje a objednatel určí lhůtu k odstranění těchto vad či nedodělků. Objednatel je oprávněn požadovat před podpisem předávacího protokolu provedení zkoušky funkčnosti díla zhotovitel</w:t>
      </w:r>
      <w:r>
        <w:t>em. Zhotovitel splnil řádně svou povinnost z této dohody až okamžikem odevzdání kompletního díla bez vad a nedodělků, pokud si strany písemně nedohodnou něco jiného.</w:t>
      </w:r>
    </w:p>
    <w:p w:rsidR="00455EC0" w:rsidRDefault="00424DC2">
      <w:pPr>
        <w:pStyle w:val="Zkladntext1"/>
        <w:numPr>
          <w:ilvl w:val="0"/>
          <w:numId w:val="20"/>
        </w:numPr>
        <w:shd w:val="clear" w:color="auto" w:fill="auto"/>
        <w:tabs>
          <w:tab w:val="left" w:pos="310"/>
        </w:tabs>
        <w:spacing w:line="262" w:lineRule="auto"/>
        <w:ind w:left="300" w:hanging="300"/>
      </w:pPr>
      <w:r>
        <w:t>Má-li být dokončení díla prokázáno provedením ujednaných zkoušek, považuje se provedení dí</w:t>
      </w:r>
      <w:r>
        <w:t>la za dokončené úspěšným provedením zkoušek. K účasti na nich zhotovitel objednatele včas písemnou a prokazatelně doručenou formou přizve. Výsledek zkoušky se zachytí v zápisu, který je zhotovitel povinen objednateli předat.</w:t>
      </w:r>
    </w:p>
    <w:p w:rsidR="00455EC0" w:rsidRDefault="00424DC2">
      <w:pPr>
        <w:pStyle w:val="Nadpis30"/>
        <w:keepNext/>
        <w:keepLines/>
        <w:shd w:val="clear" w:color="auto" w:fill="auto"/>
        <w:ind w:left="0"/>
        <w:jc w:val="center"/>
      </w:pPr>
      <w:bookmarkStart w:id="13" w:name="bookmark13"/>
      <w:proofErr w:type="spellStart"/>
      <w:r>
        <w:t>Vl</w:t>
      </w:r>
      <w:r w:rsidR="00EA3311">
        <w:t>I</w:t>
      </w:r>
      <w:r>
        <w:t>l</w:t>
      </w:r>
      <w:proofErr w:type="spellEnd"/>
      <w:r>
        <w:t>. Záruka za jakost</w:t>
      </w:r>
      <w:bookmarkEnd w:id="13"/>
    </w:p>
    <w:p w:rsidR="00455EC0" w:rsidRDefault="00424DC2">
      <w:pPr>
        <w:pStyle w:val="Zkladntext1"/>
        <w:numPr>
          <w:ilvl w:val="0"/>
          <w:numId w:val="21"/>
        </w:numPr>
        <w:shd w:val="clear" w:color="auto" w:fill="auto"/>
        <w:tabs>
          <w:tab w:val="left" w:pos="310"/>
        </w:tabs>
        <w:ind w:left="300" w:hanging="300"/>
      </w:pPr>
      <w:r>
        <w:t>Zhotovit</w:t>
      </w:r>
      <w:r>
        <w:t>el prohlašuje, že dodané díla odpovídá platným právním předpisům a českým technickým normám (ČSN). Zhotovitel prohlašuje, že dílo není zatíženo žádnými právy třetích osob.</w:t>
      </w:r>
    </w:p>
    <w:p w:rsidR="00455EC0" w:rsidRDefault="00424DC2">
      <w:pPr>
        <w:pStyle w:val="Zkladntext1"/>
        <w:numPr>
          <w:ilvl w:val="0"/>
          <w:numId w:val="21"/>
        </w:numPr>
        <w:shd w:val="clear" w:color="auto" w:fill="auto"/>
        <w:tabs>
          <w:tab w:val="left" w:pos="310"/>
        </w:tabs>
        <w:ind w:left="300" w:hanging="300"/>
      </w:pPr>
      <w:r>
        <w:t xml:space="preserve">Zhotovitel poskytuje na dílo záruku za jakost v délce </w:t>
      </w:r>
      <w:r>
        <w:rPr>
          <w:b/>
          <w:bCs/>
          <w:sz w:val="19"/>
          <w:szCs w:val="19"/>
        </w:rPr>
        <w:t xml:space="preserve">6 </w:t>
      </w:r>
      <w:r>
        <w:t>měsíců, pokud objednávka nes</w:t>
      </w:r>
      <w:r>
        <w:t>tanovení jinak. Záruční doba počíná běžet okamžikem odevzdáním díla objednateli. Zárukou za jakost se zhotovitel zavazuje, že dílo bude po dobu odpovídající záruce způsobilé ke svému obvyklému účelu, jeho kvalita bude odpovídat této smlouvě a zachová si vl</w:t>
      </w:r>
      <w:r>
        <w:t>astnosti touto smlouvou vymezené popř. obvyklé.</w:t>
      </w:r>
    </w:p>
    <w:p w:rsidR="00455EC0" w:rsidRDefault="00424DC2">
      <w:pPr>
        <w:pStyle w:val="Zkladntext1"/>
        <w:numPr>
          <w:ilvl w:val="0"/>
          <w:numId w:val="21"/>
        </w:numPr>
        <w:shd w:val="clear" w:color="auto" w:fill="auto"/>
        <w:tabs>
          <w:tab w:val="left" w:pos="310"/>
        </w:tabs>
        <w:ind w:left="300" w:hanging="300"/>
      </w:pPr>
      <w:r>
        <w:t>Zhotovitel je povinen po dobu záruční doby bezplatně odstranit vadu dodáním nového díla nebo vadu díla bezplatně odstranit její opravou dle povahy vady, která se na díle objeví, a to nejpozději do 5 kalendářn</w:t>
      </w:r>
      <w:r>
        <w:t xml:space="preserve">ích dnů od předání tiskových dat, pokud objednávka nestanovení </w:t>
      </w:r>
      <w:proofErr w:type="spellStart"/>
      <w:proofErr w:type="gramStart"/>
      <w:r>
        <w:t>jinak</w:t>
      </w:r>
      <w:proofErr w:type="gramEnd"/>
      <w:r>
        <w:t>.</w:t>
      </w:r>
      <w:proofErr w:type="gramStart"/>
      <w:r>
        <w:t>kalendářních</w:t>
      </w:r>
      <w:proofErr w:type="spellEnd"/>
      <w:proofErr w:type="gramEnd"/>
      <w:r>
        <w:t xml:space="preserve"> dní od jejího nahlášení objednatelem. V případě, že bude zhotovitel v prodlení s vyřízením reklamace, je objednatel oprávněn vadu odstranit sám na náklady zhotovitele nebo od</w:t>
      </w:r>
      <w:r>
        <w:t>stoupit od dohody v odpovídajícím rozsahu. Ustanovení o sankcích dle rámcové smlouvy a objednávky tím nejsou dotčena.</w:t>
      </w:r>
    </w:p>
    <w:p w:rsidR="00455EC0" w:rsidRDefault="00424DC2">
      <w:pPr>
        <w:pStyle w:val="Nadpis30"/>
        <w:keepNext/>
        <w:keepLines/>
        <w:numPr>
          <w:ilvl w:val="0"/>
          <w:numId w:val="22"/>
        </w:numPr>
        <w:shd w:val="clear" w:color="auto" w:fill="auto"/>
        <w:tabs>
          <w:tab w:val="left" w:pos="2856"/>
        </w:tabs>
        <w:ind w:left="2500"/>
      </w:pPr>
      <w:bookmarkStart w:id="14" w:name="bookmark14"/>
      <w:r>
        <w:t>Práva a povinnosti smluvních stran</w:t>
      </w:r>
      <w:bookmarkEnd w:id="14"/>
    </w:p>
    <w:p w:rsidR="00455EC0" w:rsidRDefault="00424DC2">
      <w:pPr>
        <w:pStyle w:val="Nadpis30"/>
        <w:keepNext/>
        <w:keepLines/>
        <w:shd w:val="clear" w:color="auto" w:fill="auto"/>
        <w:ind w:left="300" w:hanging="300"/>
        <w:jc w:val="both"/>
      </w:pPr>
      <w:bookmarkStart w:id="15" w:name="bookmark15"/>
      <w:r>
        <w:rPr>
          <w:color w:val="000000"/>
        </w:rPr>
        <w:t xml:space="preserve">1. </w:t>
      </w:r>
      <w:r>
        <w:rPr>
          <w:color w:val="000000"/>
          <w:u w:val="single"/>
        </w:rPr>
        <w:t>Práva a povinnosti objednatele</w:t>
      </w:r>
      <w:r>
        <w:rPr>
          <w:color w:val="000000"/>
        </w:rPr>
        <w:t>:</w:t>
      </w:r>
      <w:bookmarkEnd w:id="15"/>
    </w:p>
    <w:p w:rsidR="00455EC0" w:rsidRDefault="00424DC2">
      <w:pPr>
        <w:pStyle w:val="Zkladntext1"/>
        <w:numPr>
          <w:ilvl w:val="0"/>
          <w:numId w:val="23"/>
        </w:numPr>
        <w:shd w:val="clear" w:color="auto" w:fill="auto"/>
        <w:tabs>
          <w:tab w:val="left" w:pos="628"/>
        </w:tabs>
        <w:spacing w:line="257" w:lineRule="auto"/>
        <w:ind w:left="620" w:hanging="300"/>
      </w:pPr>
      <w:r>
        <w:t xml:space="preserve">objednatel je povinen předávat zhotoviteli všechny potřebné </w:t>
      </w:r>
      <w:r>
        <w:t>informace a údaje, které má objednatel a které jsou nutné k tomu, aby zhotovitel mohl poskytovat plnění podle konkrétní objednávky;</w:t>
      </w:r>
    </w:p>
    <w:p w:rsidR="00455EC0" w:rsidRDefault="00424DC2">
      <w:pPr>
        <w:pStyle w:val="Zkladntext1"/>
        <w:numPr>
          <w:ilvl w:val="0"/>
          <w:numId w:val="23"/>
        </w:numPr>
        <w:shd w:val="clear" w:color="auto" w:fill="auto"/>
        <w:tabs>
          <w:tab w:val="left" w:pos="628"/>
        </w:tabs>
        <w:spacing w:line="257" w:lineRule="auto"/>
        <w:ind w:left="620" w:hanging="300"/>
      </w:pPr>
      <w:r>
        <w:t>objednatel se zavazuje zodpovídat dotazy zhotovitele ve vztahu k předmětu plnění podle této dohody a konkrétní objednávky, a</w:t>
      </w:r>
      <w:r>
        <w:t xml:space="preserve"> to do 2 pracovních dnů od obdržení dotazu, nedohodnou-li se smluvní strany jinak;</w:t>
      </w:r>
    </w:p>
    <w:p w:rsidR="00EA3311" w:rsidRDefault="00EA3311" w:rsidP="00EA3311">
      <w:pPr>
        <w:pStyle w:val="Zkladntext1"/>
        <w:shd w:val="clear" w:color="auto" w:fill="auto"/>
        <w:tabs>
          <w:tab w:val="left" w:pos="628"/>
        </w:tabs>
        <w:spacing w:line="257" w:lineRule="auto"/>
      </w:pPr>
    </w:p>
    <w:p w:rsidR="00455EC0" w:rsidRDefault="00424DC2">
      <w:pPr>
        <w:pStyle w:val="Zkladntext1"/>
        <w:numPr>
          <w:ilvl w:val="0"/>
          <w:numId w:val="23"/>
        </w:numPr>
        <w:shd w:val="clear" w:color="auto" w:fill="auto"/>
        <w:tabs>
          <w:tab w:val="left" w:pos="631"/>
        </w:tabs>
        <w:ind w:left="620" w:hanging="300"/>
      </w:pPr>
      <w:r>
        <w:lastRenderedPageBreak/>
        <w:t>bude-li třeba, vyvine objednatel přiměřené úsilí poskytnout zhotoviteli všechny potřebné informace a údaje od třetích stran, které jsou nutné, k zajištění řádného plnění zho</w:t>
      </w:r>
      <w:r>
        <w:t>tovitele, podle této dohody nebo objednávky;</w:t>
      </w:r>
    </w:p>
    <w:p w:rsidR="00455EC0" w:rsidRDefault="00424DC2">
      <w:pPr>
        <w:pStyle w:val="Zkladntext1"/>
        <w:numPr>
          <w:ilvl w:val="0"/>
          <w:numId w:val="23"/>
        </w:numPr>
        <w:shd w:val="clear" w:color="auto" w:fill="auto"/>
        <w:tabs>
          <w:tab w:val="left" w:pos="631"/>
        </w:tabs>
        <w:ind w:left="620" w:hanging="300"/>
      </w:pPr>
      <w:r>
        <w:t>objednatel má právo žádat od zhotovitele předložení dokladů prokazujících splnění kvalifikačních předpokladů uvedených v zadávací dokumentaci zadávacího řízení, a to v souladu s ustanovením § 89 odst. 12 zákona;</w:t>
      </w:r>
    </w:p>
    <w:p w:rsidR="00455EC0" w:rsidRDefault="00424DC2">
      <w:pPr>
        <w:pStyle w:val="Zkladntext1"/>
        <w:numPr>
          <w:ilvl w:val="0"/>
          <w:numId w:val="23"/>
        </w:numPr>
        <w:shd w:val="clear" w:color="auto" w:fill="auto"/>
        <w:tabs>
          <w:tab w:val="left" w:pos="631"/>
        </w:tabs>
        <w:spacing w:line="257" w:lineRule="auto"/>
        <w:ind w:left="620" w:hanging="300"/>
      </w:pPr>
      <w:r>
        <w:t>objednatel má právo na úplné a včasné plnění ze strany zhotovitele v souladu s touto dohodou a příslušnou objednávkou.</w:t>
      </w:r>
    </w:p>
    <w:p w:rsidR="00455EC0" w:rsidRDefault="00424DC2">
      <w:pPr>
        <w:pStyle w:val="Nadpis30"/>
        <w:keepNext/>
        <w:keepLines/>
        <w:numPr>
          <w:ilvl w:val="0"/>
          <w:numId w:val="24"/>
        </w:numPr>
        <w:shd w:val="clear" w:color="auto" w:fill="auto"/>
        <w:tabs>
          <w:tab w:val="left" w:pos="317"/>
        </w:tabs>
        <w:ind w:left="320" w:hanging="320"/>
        <w:jc w:val="both"/>
      </w:pPr>
      <w:bookmarkStart w:id="16" w:name="bookmark16"/>
      <w:r>
        <w:rPr>
          <w:u w:val="single"/>
        </w:rPr>
        <w:t xml:space="preserve">Práva a </w:t>
      </w:r>
      <w:r>
        <w:rPr>
          <w:color w:val="000000"/>
          <w:u w:val="single"/>
        </w:rPr>
        <w:t>povinnosti zhotovitele:</w:t>
      </w:r>
      <w:bookmarkEnd w:id="16"/>
    </w:p>
    <w:p w:rsidR="00455EC0" w:rsidRDefault="00424DC2">
      <w:pPr>
        <w:pStyle w:val="Zkladntext1"/>
        <w:numPr>
          <w:ilvl w:val="0"/>
          <w:numId w:val="25"/>
        </w:numPr>
        <w:shd w:val="clear" w:color="auto" w:fill="auto"/>
        <w:tabs>
          <w:tab w:val="left" w:pos="631"/>
        </w:tabs>
        <w:spacing w:line="262" w:lineRule="auto"/>
        <w:ind w:left="620" w:hanging="300"/>
      </w:pPr>
      <w:r>
        <w:t>zhotovitel je povinen při poskytování plnění počínat si s náležitou odbornou péčí, v souladu s obecně zá</w:t>
      </w:r>
      <w:r>
        <w:t>vaznými právními předpisy, v souladu s touto dohodou a každou objednávkou. Dále je povinen chránit zájmy objednatele a zdržet se veškerého jednání, které by mohlo objednatele jakýmkoliv způsobem poškodit;</w:t>
      </w:r>
    </w:p>
    <w:p w:rsidR="00455EC0" w:rsidRDefault="00424DC2">
      <w:pPr>
        <w:pStyle w:val="Zkladntext1"/>
        <w:numPr>
          <w:ilvl w:val="0"/>
          <w:numId w:val="25"/>
        </w:numPr>
        <w:shd w:val="clear" w:color="auto" w:fill="auto"/>
        <w:tabs>
          <w:tab w:val="left" w:pos="631"/>
        </w:tabs>
        <w:ind w:left="620" w:hanging="300"/>
      </w:pPr>
      <w:r>
        <w:t xml:space="preserve">zhotovitel poskytuje plnění osobně. Zhotovitel je </w:t>
      </w:r>
      <w:r>
        <w:t xml:space="preserve">povinen zajistit, aby všechny osoby podílející se na plnění pro objednatele, které jsou v pracovním nebo jiném obdobném poměru k zhotoviteli nebo jsou k zhotoviteli ve smluvním vztahu, se řídily vždy touto dohodou a konkrétní objednávkou. Poruší-li taková </w:t>
      </w:r>
      <w:r>
        <w:t>osoba jakékoliv ustanovení této dohody nebo konkrétní objednávky, bude se na to hledět, jako by porušení způsobil sám zhotovitel;</w:t>
      </w:r>
    </w:p>
    <w:p w:rsidR="00455EC0" w:rsidRDefault="00424DC2">
      <w:pPr>
        <w:pStyle w:val="Nadpis30"/>
        <w:keepNext/>
        <w:keepLines/>
        <w:numPr>
          <w:ilvl w:val="0"/>
          <w:numId w:val="22"/>
        </w:numPr>
        <w:shd w:val="clear" w:color="auto" w:fill="auto"/>
        <w:tabs>
          <w:tab w:val="left" w:pos="4193"/>
        </w:tabs>
        <w:ind w:left="3880"/>
      </w:pPr>
      <w:bookmarkStart w:id="17" w:name="bookmark17"/>
      <w:r>
        <w:t>Sankce</w:t>
      </w:r>
      <w:bookmarkEnd w:id="17"/>
    </w:p>
    <w:p w:rsidR="00455EC0" w:rsidRDefault="00424DC2">
      <w:pPr>
        <w:pStyle w:val="Zkladntext1"/>
        <w:numPr>
          <w:ilvl w:val="0"/>
          <w:numId w:val="26"/>
        </w:numPr>
        <w:shd w:val="clear" w:color="auto" w:fill="auto"/>
        <w:tabs>
          <w:tab w:val="left" w:pos="317"/>
        </w:tabs>
        <w:ind w:left="320" w:hanging="320"/>
      </w:pPr>
      <w:r>
        <w:t xml:space="preserve">Bude-li zhotovitel v prodlení s odevzdáním díla, je zhotovitel povinen zaplatit objednateli smluvní pokutu ve výši </w:t>
      </w:r>
      <w:r>
        <w:t>2.000,- Kč za každý (i započatý) den prodlení, pokud objednávka nestanovení jinak. Smluvní pokutou není dotčen nárok objednatele na náhradu případné škody.</w:t>
      </w:r>
    </w:p>
    <w:p w:rsidR="00455EC0" w:rsidRDefault="00424DC2">
      <w:pPr>
        <w:pStyle w:val="Zkladntext1"/>
        <w:numPr>
          <w:ilvl w:val="0"/>
          <w:numId w:val="26"/>
        </w:numPr>
        <w:shd w:val="clear" w:color="auto" w:fill="auto"/>
        <w:tabs>
          <w:tab w:val="left" w:pos="317"/>
        </w:tabs>
        <w:ind w:left="320" w:hanging="320"/>
      </w:pPr>
      <w:r>
        <w:t>Bude-li zhotovitel v prodlení s vyřízením reklamace, je zhotovitel povinen zaplatit objednateli smlu</w:t>
      </w:r>
      <w:r>
        <w:t>vní pokutu ve výši 2.000,- Kč za každý (i započatý) den prodlení, pokud objednávka nestanovení jinak. Smluvní pokutou není dotčen nárok objednatele na náhradu případné škody.</w:t>
      </w:r>
    </w:p>
    <w:p w:rsidR="00455EC0" w:rsidRDefault="00424DC2">
      <w:pPr>
        <w:pStyle w:val="Zkladntext1"/>
        <w:numPr>
          <w:ilvl w:val="0"/>
          <w:numId w:val="26"/>
        </w:numPr>
        <w:shd w:val="clear" w:color="auto" w:fill="auto"/>
        <w:tabs>
          <w:tab w:val="left" w:pos="317"/>
        </w:tabs>
        <w:spacing w:line="257" w:lineRule="auto"/>
        <w:ind w:left="320" w:hanging="320"/>
      </w:pPr>
      <w:r>
        <w:t>Bude-li objednatel v prodlení s úhradou ceny nebo její části, je zhotovitel opráv</w:t>
      </w:r>
      <w:r>
        <w:t>něn požadovat na objednateli úhradu smluvní pokuty ve výši 0,1 % z dlužné částky bez DPH za každý (i započatý) den prodlení.</w:t>
      </w:r>
    </w:p>
    <w:p w:rsidR="00455EC0" w:rsidRDefault="00424DC2">
      <w:pPr>
        <w:pStyle w:val="Zkladntext1"/>
        <w:numPr>
          <w:ilvl w:val="0"/>
          <w:numId w:val="26"/>
        </w:numPr>
        <w:shd w:val="clear" w:color="auto" w:fill="auto"/>
        <w:tabs>
          <w:tab w:val="left" w:pos="317"/>
        </w:tabs>
        <w:ind w:left="320" w:hanging="320"/>
      </w:pPr>
      <w:r>
        <w:t>Smluvní pokuty jsou splatné ve lhůtě 15 dnů ode dne odeslání výzvy k úhradě smluvní pokuty.</w:t>
      </w:r>
    </w:p>
    <w:p w:rsidR="00455EC0" w:rsidRDefault="00424DC2">
      <w:pPr>
        <w:pStyle w:val="Nadpis30"/>
        <w:keepNext/>
        <w:keepLines/>
        <w:numPr>
          <w:ilvl w:val="0"/>
          <w:numId w:val="22"/>
        </w:numPr>
        <w:shd w:val="clear" w:color="auto" w:fill="auto"/>
        <w:tabs>
          <w:tab w:val="left" w:pos="3723"/>
        </w:tabs>
        <w:ind w:left="3360"/>
      </w:pPr>
      <w:bookmarkStart w:id="18" w:name="bookmark18"/>
      <w:r>
        <w:t>Ukončení dohody</w:t>
      </w:r>
      <w:bookmarkEnd w:id="18"/>
    </w:p>
    <w:p w:rsidR="00455EC0" w:rsidRDefault="00424DC2">
      <w:pPr>
        <w:pStyle w:val="Zkladntext1"/>
        <w:numPr>
          <w:ilvl w:val="0"/>
          <w:numId w:val="27"/>
        </w:numPr>
        <w:shd w:val="clear" w:color="auto" w:fill="auto"/>
        <w:tabs>
          <w:tab w:val="left" w:pos="317"/>
        </w:tabs>
        <w:spacing w:line="257" w:lineRule="auto"/>
        <w:ind w:left="320" w:hanging="320"/>
      </w:pPr>
      <w:r>
        <w:t>Dohoda zaniká uplynutím</w:t>
      </w:r>
      <w:r>
        <w:t xml:space="preserve"> doby, na kterou byla sjednána. Předčasné ukončení účinnosti dohody přichází v úvahu dohodou smluvních stran, písemnou výpovědí, odstoupením od dohody, nebo vyčerpáním limitní částky uvedené v této dohodě.</w:t>
      </w:r>
    </w:p>
    <w:p w:rsidR="00455EC0" w:rsidRDefault="00424DC2">
      <w:pPr>
        <w:pStyle w:val="Zkladntext1"/>
        <w:numPr>
          <w:ilvl w:val="0"/>
          <w:numId w:val="27"/>
        </w:numPr>
        <w:shd w:val="clear" w:color="auto" w:fill="auto"/>
        <w:tabs>
          <w:tab w:val="left" w:pos="317"/>
        </w:tabs>
        <w:ind w:left="320" w:hanging="320"/>
      </w:pPr>
      <w:r>
        <w:t xml:space="preserve">K ukončení dohody </w:t>
      </w:r>
      <w:r>
        <w:rPr>
          <w:u w:val="single"/>
        </w:rPr>
        <w:t>dohodou</w:t>
      </w:r>
      <w:r>
        <w:t xml:space="preserve"> se vyžaduje písemný souhlas smluvních stran učiněný osobami oprávněnými je zastupovat. Součástí dohody musí být vypořádání vzájemných pohledávek a dluhů vč. pohledávek a dluhů vyplývajících z této dohody a objednávky.</w:t>
      </w:r>
    </w:p>
    <w:p w:rsidR="00EA3311" w:rsidRDefault="00EA3311" w:rsidP="00EA3311">
      <w:pPr>
        <w:pStyle w:val="Zkladntext1"/>
        <w:shd w:val="clear" w:color="auto" w:fill="auto"/>
        <w:tabs>
          <w:tab w:val="left" w:pos="317"/>
        </w:tabs>
      </w:pPr>
    </w:p>
    <w:p w:rsidR="00EA3311" w:rsidRDefault="00EA3311" w:rsidP="00EA3311">
      <w:pPr>
        <w:pStyle w:val="Zkladntext1"/>
        <w:shd w:val="clear" w:color="auto" w:fill="auto"/>
        <w:tabs>
          <w:tab w:val="left" w:pos="317"/>
        </w:tabs>
      </w:pPr>
    </w:p>
    <w:p w:rsidR="00EA3311" w:rsidRDefault="00EA3311" w:rsidP="00EA3311">
      <w:pPr>
        <w:pStyle w:val="Zkladntext1"/>
        <w:shd w:val="clear" w:color="auto" w:fill="auto"/>
        <w:tabs>
          <w:tab w:val="left" w:pos="317"/>
        </w:tabs>
      </w:pPr>
    </w:p>
    <w:p w:rsidR="00455EC0" w:rsidRDefault="00424DC2">
      <w:pPr>
        <w:pStyle w:val="Zkladntext1"/>
        <w:numPr>
          <w:ilvl w:val="0"/>
          <w:numId w:val="27"/>
        </w:numPr>
        <w:shd w:val="clear" w:color="auto" w:fill="auto"/>
        <w:tabs>
          <w:tab w:val="left" w:pos="314"/>
        </w:tabs>
        <w:spacing w:line="262" w:lineRule="auto"/>
        <w:ind w:left="320" w:hanging="320"/>
      </w:pPr>
      <w:r>
        <w:lastRenderedPageBreak/>
        <w:t xml:space="preserve">Tato dohoda může být </w:t>
      </w:r>
      <w:r>
        <w:rPr>
          <w:u w:val="single"/>
        </w:rPr>
        <w:t>vypovězena</w:t>
      </w:r>
      <w:r>
        <w:t xml:space="preserve"> objed</w:t>
      </w:r>
      <w:r>
        <w:t xml:space="preserve">natelem i bez uvedení důvodu s výpovědní lhůtou v délce </w:t>
      </w:r>
      <w:r>
        <w:rPr>
          <w:b/>
          <w:bCs/>
        </w:rPr>
        <w:t xml:space="preserve">2 </w:t>
      </w:r>
      <w:r>
        <w:t>měsíců. Výpovědní lhůta začíná běžet prvním dnem měsíce následujícího po měsíci, ve kterém byla výpověď doručena druhé smluvní straně.</w:t>
      </w:r>
    </w:p>
    <w:p w:rsidR="00455EC0" w:rsidRDefault="00424DC2">
      <w:pPr>
        <w:pStyle w:val="Zkladntext1"/>
        <w:numPr>
          <w:ilvl w:val="0"/>
          <w:numId w:val="27"/>
        </w:numPr>
        <w:shd w:val="clear" w:color="auto" w:fill="auto"/>
        <w:tabs>
          <w:tab w:val="left" w:pos="314"/>
        </w:tabs>
        <w:ind w:left="320" w:hanging="320"/>
      </w:pPr>
      <w:r>
        <w:t>Pokud zhotovitel odmítne převzít výpověď nebo neposkytne součin</w:t>
      </w:r>
      <w:r>
        <w:t>nost potřebnou k jejímu řádnému doručení, považuje se výpověď za doručenou dnem, kdy došlo k neúspěšnému pokusu o doručení.</w:t>
      </w:r>
    </w:p>
    <w:p w:rsidR="00455EC0" w:rsidRDefault="00424DC2">
      <w:pPr>
        <w:pStyle w:val="Zkladntext1"/>
        <w:numPr>
          <w:ilvl w:val="0"/>
          <w:numId w:val="27"/>
        </w:numPr>
        <w:shd w:val="clear" w:color="auto" w:fill="auto"/>
        <w:tabs>
          <w:tab w:val="left" w:pos="314"/>
        </w:tabs>
        <w:spacing w:line="262" w:lineRule="auto"/>
        <w:ind w:left="320" w:hanging="320"/>
      </w:pPr>
      <w:r>
        <w:t xml:space="preserve">Kterákoli smluvní strana má právo od této dohody </w:t>
      </w:r>
      <w:r>
        <w:rPr>
          <w:u w:val="single"/>
        </w:rPr>
        <w:t>odstoupit</w:t>
      </w:r>
      <w:r>
        <w:t>, pokud došlo k odstoupení od objednávky nebo pokud s druhou smluvní stran</w:t>
      </w:r>
      <w:r>
        <w:t>ou probíhá insolvenční řízení, v němž bylo vydáno rozhodnutí o úpadku nebo insolvenční návrh byl zamítnut pro nedostatek majetku, nebo byl-li konkurs zrušen pro nedostatek majetku nebo vstoupí-li druhá smluvní strana do likvidace za předpokladu, že je práv</w:t>
      </w:r>
      <w:r>
        <w:t>nickou osobou.</w:t>
      </w:r>
    </w:p>
    <w:p w:rsidR="00455EC0" w:rsidRDefault="00424DC2">
      <w:pPr>
        <w:pStyle w:val="Zkladntext1"/>
        <w:numPr>
          <w:ilvl w:val="0"/>
          <w:numId w:val="28"/>
        </w:numPr>
        <w:shd w:val="clear" w:color="auto" w:fill="auto"/>
        <w:tabs>
          <w:tab w:val="left" w:pos="626"/>
        </w:tabs>
        <w:ind w:left="320"/>
        <w:jc w:val="left"/>
      </w:pPr>
      <w:r>
        <w:t>objednatel má dále právo odstoupit:</w:t>
      </w:r>
    </w:p>
    <w:p w:rsidR="00455EC0" w:rsidRDefault="00424DC2">
      <w:pPr>
        <w:pStyle w:val="Zkladntext1"/>
        <w:numPr>
          <w:ilvl w:val="0"/>
          <w:numId w:val="12"/>
        </w:numPr>
        <w:shd w:val="clear" w:color="auto" w:fill="auto"/>
        <w:tabs>
          <w:tab w:val="left" w:pos="1130"/>
        </w:tabs>
        <w:ind w:left="1140" w:hanging="360"/>
        <w:jc w:val="left"/>
      </w:pPr>
      <w:r>
        <w:t>je-li zhotovitel v průběhu trvání dohody prohlášen za nespolehlivého plátce DPH,</w:t>
      </w:r>
    </w:p>
    <w:p w:rsidR="00455EC0" w:rsidRDefault="00424DC2">
      <w:pPr>
        <w:pStyle w:val="Zkladntext1"/>
        <w:numPr>
          <w:ilvl w:val="0"/>
          <w:numId w:val="12"/>
        </w:numPr>
        <w:shd w:val="clear" w:color="auto" w:fill="auto"/>
        <w:tabs>
          <w:tab w:val="left" w:pos="1130"/>
        </w:tabs>
        <w:spacing w:line="257" w:lineRule="auto"/>
        <w:ind w:left="1140" w:hanging="360"/>
        <w:jc w:val="left"/>
      </w:pPr>
      <w:r>
        <w:t>pokud se zhotovitel nejméně dvakrát za dobu trvání této dohody ocitl v prodlení s dodáním díla dle objednávky;</w:t>
      </w:r>
    </w:p>
    <w:p w:rsidR="00455EC0" w:rsidRDefault="00424DC2">
      <w:pPr>
        <w:pStyle w:val="Zkladntext1"/>
        <w:numPr>
          <w:ilvl w:val="0"/>
          <w:numId w:val="12"/>
        </w:numPr>
        <w:shd w:val="clear" w:color="auto" w:fill="auto"/>
        <w:tabs>
          <w:tab w:val="left" w:pos="1130"/>
        </w:tabs>
        <w:spacing w:line="257" w:lineRule="auto"/>
        <w:ind w:left="1140" w:hanging="360"/>
        <w:jc w:val="left"/>
      </w:pPr>
      <w:r>
        <w:t>pokud se zhot</w:t>
      </w:r>
      <w:r>
        <w:t>ovitel nejméně dvakrát za dobu trvání této dohody ocitl v prodlení s odstraněním vady díla;</w:t>
      </w:r>
    </w:p>
    <w:p w:rsidR="00455EC0" w:rsidRDefault="00424DC2">
      <w:pPr>
        <w:pStyle w:val="Zkladntext1"/>
        <w:numPr>
          <w:ilvl w:val="0"/>
          <w:numId w:val="12"/>
        </w:numPr>
        <w:shd w:val="clear" w:color="auto" w:fill="auto"/>
        <w:tabs>
          <w:tab w:val="left" w:pos="1130"/>
        </w:tabs>
        <w:spacing w:line="252" w:lineRule="auto"/>
        <w:ind w:left="1140" w:hanging="360"/>
        <w:jc w:val="left"/>
      </w:pPr>
      <w:r>
        <w:t>v případě, že prodávající opakovaně (nejméně dvakrát) porušuje smluvní povinnosti uvedené v této dohodě;</w:t>
      </w:r>
    </w:p>
    <w:p w:rsidR="00455EC0" w:rsidRDefault="00424DC2">
      <w:pPr>
        <w:pStyle w:val="Zkladntext1"/>
        <w:numPr>
          <w:ilvl w:val="0"/>
          <w:numId w:val="28"/>
        </w:numPr>
        <w:shd w:val="clear" w:color="auto" w:fill="auto"/>
        <w:tabs>
          <w:tab w:val="left" w:pos="626"/>
        </w:tabs>
        <w:ind w:left="320"/>
        <w:jc w:val="left"/>
      </w:pPr>
      <w:r>
        <w:t>zhotovitel má právo dále odstoupit:</w:t>
      </w:r>
    </w:p>
    <w:p w:rsidR="00455EC0" w:rsidRDefault="00424DC2">
      <w:pPr>
        <w:pStyle w:val="Zkladntext1"/>
        <w:numPr>
          <w:ilvl w:val="0"/>
          <w:numId w:val="12"/>
        </w:numPr>
        <w:shd w:val="clear" w:color="auto" w:fill="auto"/>
        <w:tabs>
          <w:tab w:val="left" w:pos="1130"/>
        </w:tabs>
        <w:spacing w:after="500" w:line="257" w:lineRule="auto"/>
        <w:ind w:left="1080" w:hanging="360"/>
      </w:pPr>
      <w:r>
        <w:t xml:space="preserve">pokud se objednatel </w:t>
      </w:r>
      <w:r>
        <w:t>ocitl v prodlení s úhradou dlužné částky po dobu delší než 60 dnů a nezjedná nápravu ani do 30 dnů od doručení písemného oznámení zhotovitele o takovém prodlení s žádostí o jeho nápravu a to pro každý jeden z případů prodlení.</w:t>
      </w:r>
    </w:p>
    <w:p w:rsidR="00455EC0" w:rsidRDefault="00424DC2">
      <w:pPr>
        <w:pStyle w:val="Nadpis30"/>
        <w:keepNext/>
        <w:keepLines/>
        <w:shd w:val="clear" w:color="auto" w:fill="auto"/>
        <w:spacing w:line="257" w:lineRule="auto"/>
        <w:ind w:left="320" w:hanging="320"/>
        <w:jc w:val="both"/>
      </w:pPr>
      <w:bookmarkStart w:id="19" w:name="bookmark19"/>
      <w:r>
        <w:rPr>
          <w:color w:val="000000"/>
          <w:u w:val="single"/>
        </w:rPr>
        <w:t>Ukončení objednávky</w:t>
      </w:r>
      <w:bookmarkEnd w:id="19"/>
    </w:p>
    <w:p w:rsidR="00455EC0" w:rsidRDefault="00424DC2">
      <w:pPr>
        <w:pStyle w:val="Zkladntext1"/>
        <w:numPr>
          <w:ilvl w:val="0"/>
          <w:numId w:val="29"/>
        </w:numPr>
        <w:shd w:val="clear" w:color="auto" w:fill="auto"/>
        <w:tabs>
          <w:tab w:val="left" w:pos="314"/>
        </w:tabs>
        <w:ind w:left="320" w:hanging="320"/>
      </w:pPr>
      <w:r>
        <w:t>Objednávk</w:t>
      </w:r>
      <w:r>
        <w:t>a zaniká buď řádným a včasným splněním nebo dohodou nebo odstoupením. Součástí dohody musí být vypořádání vzájemných pohledávek a dluhů vč. pohledávek a dluhů vyplývajících z objednávek.</w:t>
      </w:r>
    </w:p>
    <w:p w:rsidR="00455EC0" w:rsidRDefault="00424DC2">
      <w:pPr>
        <w:pStyle w:val="Zkladntext1"/>
        <w:numPr>
          <w:ilvl w:val="0"/>
          <w:numId w:val="29"/>
        </w:numPr>
        <w:shd w:val="clear" w:color="auto" w:fill="auto"/>
        <w:tabs>
          <w:tab w:val="left" w:pos="314"/>
        </w:tabs>
        <w:spacing w:line="257" w:lineRule="auto"/>
        <w:ind w:left="320" w:hanging="320"/>
      </w:pPr>
      <w:r>
        <w:t xml:space="preserve">Každá ze smluvních stran má právo od objednávky písemně </w:t>
      </w:r>
      <w:r>
        <w:rPr>
          <w:u w:val="single"/>
        </w:rPr>
        <w:t>odstoupit</w:t>
      </w:r>
      <w:r>
        <w:t>, po</w:t>
      </w:r>
      <w:r>
        <w:t xml:space="preserve">kud s druhou smluvní stranou probíhá insolvenční řízení, v němž bylo vydáno rozhodnutí o úpadku nebo insolvenční návrh byl zamítnut pro nedostatek majetku, nebo byl-li konkurs zrušen pro nedostatek majetku nebo vstoupí-li druhá smluvní strana do likvidace </w:t>
      </w:r>
      <w:r>
        <w:t>za předpokladu, že je právnickou osobou.</w:t>
      </w:r>
    </w:p>
    <w:p w:rsidR="00455EC0" w:rsidRDefault="00424DC2">
      <w:pPr>
        <w:pStyle w:val="Zkladntext1"/>
        <w:shd w:val="clear" w:color="auto" w:fill="auto"/>
        <w:spacing w:line="257" w:lineRule="auto"/>
        <w:ind w:left="320"/>
        <w:jc w:val="left"/>
      </w:pPr>
      <w:r>
        <w:t>a) objednatel má dále právo odstoupit:</w:t>
      </w:r>
    </w:p>
    <w:p w:rsidR="00455EC0" w:rsidRDefault="00424DC2">
      <w:pPr>
        <w:pStyle w:val="Zkladntext1"/>
        <w:numPr>
          <w:ilvl w:val="0"/>
          <w:numId w:val="12"/>
        </w:numPr>
        <w:shd w:val="clear" w:color="auto" w:fill="auto"/>
        <w:tabs>
          <w:tab w:val="left" w:pos="1130"/>
        </w:tabs>
        <w:spacing w:line="257" w:lineRule="auto"/>
        <w:ind w:left="1140" w:hanging="360"/>
        <w:jc w:val="left"/>
      </w:pPr>
      <w:r>
        <w:t>je-li zhotovitel prohlášen za nespolehlivého plátce DPH;</w:t>
      </w:r>
    </w:p>
    <w:p w:rsidR="00455EC0" w:rsidRDefault="00424DC2">
      <w:pPr>
        <w:pStyle w:val="Zkladntext1"/>
        <w:numPr>
          <w:ilvl w:val="0"/>
          <w:numId w:val="12"/>
        </w:numPr>
        <w:shd w:val="clear" w:color="auto" w:fill="auto"/>
        <w:tabs>
          <w:tab w:val="left" w:pos="1130"/>
        </w:tabs>
        <w:spacing w:line="257" w:lineRule="auto"/>
        <w:ind w:left="1140" w:hanging="360"/>
        <w:jc w:val="left"/>
      </w:pPr>
      <w:r>
        <w:t xml:space="preserve">pokud se zhotovitel ocitl v prodlení s dodáním díla dle objednávky a nesjedná nápravu ani v přiměřené náhradní lhůtě </w:t>
      </w:r>
      <w:r>
        <w:t>poskytnuté objednatelem;</w:t>
      </w:r>
    </w:p>
    <w:p w:rsidR="00455EC0" w:rsidRDefault="00424DC2">
      <w:pPr>
        <w:pStyle w:val="Zkladntext1"/>
        <w:numPr>
          <w:ilvl w:val="0"/>
          <w:numId w:val="12"/>
        </w:numPr>
        <w:shd w:val="clear" w:color="auto" w:fill="auto"/>
        <w:tabs>
          <w:tab w:val="left" w:pos="1130"/>
        </w:tabs>
        <w:spacing w:line="257" w:lineRule="auto"/>
        <w:ind w:left="1140" w:hanging="360"/>
        <w:jc w:val="left"/>
      </w:pPr>
      <w:r>
        <w:t xml:space="preserve">pokud se zhotovitel ocitl v prodlení s vyřízením reklamace dodaného díla a nesjedná nápravu ani v přiměřené náhradní lhůtě poskytnuté </w:t>
      </w:r>
      <w:proofErr w:type="gramStart"/>
      <w:r>
        <w:t>objednatelem ;</w:t>
      </w:r>
      <w:proofErr w:type="gramEnd"/>
    </w:p>
    <w:p w:rsidR="00EA3311" w:rsidRDefault="00EA3311" w:rsidP="00EA3311">
      <w:pPr>
        <w:pStyle w:val="Zkladntext1"/>
        <w:shd w:val="clear" w:color="auto" w:fill="auto"/>
        <w:tabs>
          <w:tab w:val="left" w:pos="1130"/>
        </w:tabs>
        <w:spacing w:line="257" w:lineRule="auto"/>
        <w:ind w:left="1140"/>
        <w:jc w:val="left"/>
      </w:pPr>
    </w:p>
    <w:p w:rsidR="00455EC0" w:rsidRDefault="00424DC2">
      <w:pPr>
        <w:pStyle w:val="Zkladntext1"/>
        <w:numPr>
          <w:ilvl w:val="0"/>
          <w:numId w:val="12"/>
        </w:numPr>
        <w:shd w:val="clear" w:color="auto" w:fill="auto"/>
        <w:tabs>
          <w:tab w:val="left" w:pos="1136"/>
        </w:tabs>
        <w:spacing w:line="262" w:lineRule="auto"/>
        <w:ind w:left="1140" w:hanging="360"/>
      </w:pPr>
      <w:r>
        <w:lastRenderedPageBreak/>
        <w:t>v případě, že prodávající jedná v rozporu s pokyny objednatele nebo v rozporu s to</w:t>
      </w:r>
      <w:r>
        <w:t>uto dohodou a nesjedná nápravu ani v přiměřené náhradní lhůtě poskytnuté objednatelem;</w:t>
      </w:r>
    </w:p>
    <w:p w:rsidR="00455EC0" w:rsidRDefault="00424DC2">
      <w:pPr>
        <w:pStyle w:val="Zkladntext1"/>
        <w:shd w:val="clear" w:color="auto" w:fill="auto"/>
        <w:ind w:left="620" w:hanging="300"/>
      </w:pPr>
      <w:r>
        <w:t>b) zhotovitel má dále právo odstoupit:</w:t>
      </w:r>
    </w:p>
    <w:p w:rsidR="00455EC0" w:rsidRDefault="00424DC2">
      <w:pPr>
        <w:pStyle w:val="Zkladntext1"/>
        <w:numPr>
          <w:ilvl w:val="0"/>
          <w:numId w:val="12"/>
        </w:numPr>
        <w:shd w:val="clear" w:color="auto" w:fill="auto"/>
        <w:tabs>
          <w:tab w:val="left" w:pos="1136"/>
        </w:tabs>
        <w:ind w:left="1140" w:hanging="360"/>
      </w:pPr>
      <w:r>
        <w:t xml:space="preserve">pokud se objednatel ocitl v prodlení s úhradou dlužné částky a toto prodlení neodstranil ani po písemné výzvě </w:t>
      </w:r>
      <w:proofErr w:type="spellStart"/>
      <w:r>
        <w:t>zhotovitelho</w:t>
      </w:r>
      <w:proofErr w:type="spellEnd"/>
      <w:r>
        <w:t xml:space="preserve"> k </w:t>
      </w:r>
      <w:r>
        <w:t>úhradě.</w:t>
      </w:r>
    </w:p>
    <w:p w:rsidR="00455EC0" w:rsidRDefault="00424DC2">
      <w:pPr>
        <w:pStyle w:val="Nadpis30"/>
        <w:keepNext/>
        <w:keepLines/>
        <w:shd w:val="clear" w:color="auto" w:fill="auto"/>
        <w:ind w:left="320" w:hanging="320"/>
        <w:jc w:val="both"/>
      </w:pPr>
      <w:bookmarkStart w:id="20" w:name="bookmark20"/>
      <w:r>
        <w:rPr>
          <w:color w:val="000000"/>
        </w:rPr>
        <w:t>3</w:t>
      </w:r>
      <w:r w:rsidR="00EA3311">
        <w:rPr>
          <w:color w:val="000000"/>
        </w:rPr>
        <w:t>.</w:t>
      </w:r>
      <w:r>
        <w:rPr>
          <w:color w:val="000000"/>
        </w:rPr>
        <w:t xml:space="preserve"> </w:t>
      </w:r>
      <w:r>
        <w:rPr>
          <w:color w:val="000000"/>
          <w:u w:val="single"/>
        </w:rPr>
        <w:t>Obecné podmínky ukončení dohody</w:t>
      </w:r>
      <w:r>
        <w:rPr>
          <w:color w:val="000000"/>
        </w:rPr>
        <w:t>:</w:t>
      </w:r>
      <w:bookmarkEnd w:id="20"/>
    </w:p>
    <w:p w:rsidR="00455EC0" w:rsidRDefault="00424DC2">
      <w:pPr>
        <w:pStyle w:val="Zkladntext1"/>
        <w:numPr>
          <w:ilvl w:val="0"/>
          <w:numId w:val="30"/>
        </w:numPr>
        <w:shd w:val="clear" w:color="auto" w:fill="auto"/>
        <w:tabs>
          <w:tab w:val="left" w:pos="635"/>
        </w:tabs>
        <w:ind w:left="620" w:hanging="300"/>
      </w:pPr>
      <w:r>
        <w:t>Rámcovou dohodu nebo kteroukoliv objednávku není žádná ze smluvních stran oprávněna jednostranně ukončit z žádných jiných důvodů stanovených dispozitivními ustanoveními obecně závazných právních předpisů, vyjma dů</w:t>
      </w:r>
      <w:r>
        <w:t>vodů uvedených jinde v této dohodě.</w:t>
      </w:r>
    </w:p>
    <w:p w:rsidR="00455EC0" w:rsidRDefault="00424DC2">
      <w:pPr>
        <w:pStyle w:val="Zkladntext1"/>
        <w:numPr>
          <w:ilvl w:val="0"/>
          <w:numId w:val="30"/>
        </w:numPr>
        <w:shd w:val="clear" w:color="auto" w:fill="auto"/>
        <w:tabs>
          <w:tab w:val="left" w:pos="635"/>
        </w:tabs>
        <w:ind w:left="620" w:hanging="300"/>
      </w:pPr>
      <w:r>
        <w:t>Účinky odstoupení od dohody nastávají dnem doručení písemného oznámení o odstoupení druhé smluvní straně. Odstoupení se považuje za doručené nejpozději desátý den po jeho odeslání.</w:t>
      </w:r>
    </w:p>
    <w:p w:rsidR="00455EC0" w:rsidRDefault="00424DC2">
      <w:pPr>
        <w:pStyle w:val="Zkladntext1"/>
        <w:numPr>
          <w:ilvl w:val="0"/>
          <w:numId w:val="30"/>
        </w:numPr>
        <w:shd w:val="clear" w:color="auto" w:fill="auto"/>
        <w:tabs>
          <w:tab w:val="left" w:pos="635"/>
        </w:tabs>
        <w:spacing w:line="262" w:lineRule="auto"/>
        <w:ind w:left="620" w:hanging="300"/>
      </w:pPr>
      <w:r>
        <w:t xml:space="preserve">Odstoupením od dohody nejsou dotčena </w:t>
      </w:r>
      <w:r>
        <w:t>ustanovení této dohody, která se týkají zejména nároků z uplatněných sankcí, náhrady škody a dalších ustanovení, z jejichž povahy vyplývá, že mají platit i po zániku účinnosti této dohody.</w:t>
      </w:r>
    </w:p>
    <w:p w:rsidR="00455EC0" w:rsidRDefault="00424DC2">
      <w:pPr>
        <w:pStyle w:val="Zkladntext1"/>
        <w:numPr>
          <w:ilvl w:val="0"/>
          <w:numId w:val="30"/>
        </w:numPr>
        <w:shd w:val="clear" w:color="auto" w:fill="auto"/>
        <w:tabs>
          <w:tab w:val="left" w:pos="635"/>
        </w:tabs>
        <w:ind w:left="620" w:hanging="300"/>
      </w:pPr>
      <w:r>
        <w:t>Při předčasném ukončení dohody jsou smluvní strany povinny si vzáje</w:t>
      </w:r>
      <w:r>
        <w:t>mně vypořádat pohledávky a dluhy, vydat si bezdůvodné obohacení a vypořádat si další majetková práva a povinnosti plynoucích z této dohody i z konkrétních objednávek.</w:t>
      </w:r>
    </w:p>
    <w:p w:rsidR="00455EC0" w:rsidRDefault="00424DC2">
      <w:pPr>
        <w:pStyle w:val="Nadpis30"/>
        <w:keepNext/>
        <w:keepLines/>
        <w:numPr>
          <w:ilvl w:val="0"/>
          <w:numId w:val="22"/>
        </w:numPr>
        <w:shd w:val="clear" w:color="auto" w:fill="auto"/>
        <w:tabs>
          <w:tab w:val="left" w:pos="2941"/>
        </w:tabs>
        <w:ind w:left="2520"/>
      </w:pPr>
      <w:bookmarkStart w:id="21" w:name="bookmark21"/>
      <w:r>
        <w:t>Doba platnosti a účinnosti dohody</w:t>
      </w:r>
      <w:bookmarkEnd w:id="21"/>
    </w:p>
    <w:p w:rsidR="00455EC0" w:rsidRDefault="00424DC2">
      <w:pPr>
        <w:pStyle w:val="Zkladntext1"/>
        <w:numPr>
          <w:ilvl w:val="0"/>
          <w:numId w:val="31"/>
        </w:numPr>
        <w:shd w:val="clear" w:color="auto" w:fill="auto"/>
        <w:tabs>
          <w:tab w:val="left" w:pos="312"/>
        </w:tabs>
        <w:ind w:left="320" w:hanging="320"/>
      </w:pPr>
      <w:r>
        <w:t xml:space="preserve">Tato dohoda se uzavírá na dobu </w:t>
      </w:r>
      <w:r>
        <w:rPr>
          <w:b/>
          <w:bCs/>
        </w:rPr>
        <w:t xml:space="preserve">48 měsíců, </w:t>
      </w:r>
      <w:r>
        <w:t>počínaje dnem</w:t>
      </w:r>
      <w:r>
        <w:t xml:space="preserve"> jejího uzavření </w:t>
      </w:r>
      <w:r>
        <w:rPr>
          <w:b/>
          <w:bCs/>
        </w:rPr>
        <w:t>nebo vyčerpáním maximální celkové ceny za předmět plnění ve výši 10 mil. Kč bez DPH.</w:t>
      </w:r>
    </w:p>
    <w:p w:rsidR="00455EC0" w:rsidRDefault="00424DC2">
      <w:pPr>
        <w:pStyle w:val="Zkladntext1"/>
        <w:numPr>
          <w:ilvl w:val="0"/>
          <w:numId w:val="31"/>
        </w:numPr>
        <w:shd w:val="clear" w:color="auto" w:fill="auto"/>
        <w:tabs>
          <w:tab w:val="left" w:pos="312"/>
        </w:tabs>
        <w:ind w:left="320" w:hanging="320"/>
      </w:pPr>
      <w:r>
        <w:t>Po uplynutí doby platnosti a účinnosti dohody již nelze na jejím základě zadávat nové veřejné zakázky na uzavření objednávky. Platnost a účinnost objednáv</w:t>
      </w:r>
      <w:r>
        <w:t>ek uzavřených do okamžiku uplynutí doby platnosti dohody a všechny jejich podmínky a odkazy na dohodu nejsou uplynutím doby platnosti a účinnosti dohody dotčeny.</w:t>
      </w:r>
    </w:p>
    <w:p w:rsidR="00455EC0" w:rsidRDefault="00424DC2">
      <w:pPr>
        <w:pStyle w:val="Nadpis30"/>
        <w:keepNext/>
        <w:keepLines/>
        <w:numPr>
          <w:ilvl w:val="0"/>
          <w:numId w:val="22"/>
        </w:numPr>
        <w:shd w:val="clear" w:color="auto" w:fill="auto"/>
        <w:tabs>
          <w:tab w:val="left" w:pos="3555"/>
        </w:tabs>
        <w:ind w:left="3080"/>
      </w:pPr>
      <w:bookmarkStart w:id="22" w:name="bookmark22"/>
      <w:r>
        <w:t>Závěrečná ustanovení</w:t>
      </w:r>
      <w:bookmarkEnd w:id="22"/>
    </w:p>
    <w:p w:rsidR="00455EC0" w:rsidRDefault="00424DC2">
      <w:pPr>
        <w:pStyle w:val="Zkladntext1"/>
        <w:numPr>
          <w:ilvl w:val="0"/>
          <w:numId w:val="32"/>
        </w:numPr>
        <w:shd w:val="clear" w:color="auto" w:fill="auto"/>
        <w:tabs>
          <w:tab w:val="left" w:pos="312"/>
        </w:tabs>
        <w:spacing w:line="257" w:lineRule="auto"/>
        <w:ind w:left="320" w:hanging="320"/>
      </w:pPr>
      <w:r>
        <w:t>Tato rámcová dohoda se uzavírá a nabývá platnosti a účinnosti dnem podpis</w:t>
      </w:r>
      <w:r>
        <w:t>u poslední ze smluvních stran.</w:t>
      </w:r>
    </w:p>
    <w:p w:rsidR="00455EC0" w:rsidRDefault="00424DC2">
      <w:pPr>
        <w:pStyle w:val="Zkladntext1"/>
        <w:numPr>
          <w:ilvl w:val="0"/>
          <w:numId w:val="32"/>
        </w:numPr>
        <w:shd w:val="clear" w:color="auto" w:fill="auto"/>
        <w:tabs>
          <w:tab w:val="left" w:pos="312"/>
        </w:tabs>
        <w:spacing w:line="257" w:lineRule="auto"/>
        <w:ind w:left="320" w:hanging="320"/>
      </w:pPr>
      <w:r>
        <w:t>Veškeré změny nebo doplňky této dohody jsou možné pouze a jen formou písemných číslovaných dodatků ve vzestupné řadě. Jakákoliv podstatná změna této dohody není přípustná.</w:t>
      </w:r>
    </w:p>
    <w:p w:rsidR="00455EC0" w:rsidRDefault="00424DC2">
      <w:pPr>
        <w:pStyle w:val="Zkladntext1"/>
        <w:numPr>
          <w:ilvl w:val="0"/>
          <w:numId w:val="32"/>
        </w:numPr>
        <w:shd w:val="clear" w:color="auto" w:fill="auto"/>
        <w:tabs>
          <w:tab w:val="left" w:pos="312"/>
        </w:tabs>
        <w:spacing w:line="257" w:lineRule="auto"/>
        <w:ind w:left="320" w:hanging="320"/>
      </w:pPr>
      <w:r>
        <w:t>Objednatel má právo nevyčerpat celý rozsah plnění v s</w:t>
      </w:r>
      <w:r>
        <w:t>ouladu se zadávacím řízením a podle této dohody.</w:t>
      </w:r>
    </w:p>
    <w:p w:rsidR="00455EC0" w:rsidRDefault="00424DC2">
      <w:pPr>
        <w:pStyle w:val="Zkladntext1"/>
        <w:numPr>
          <w:ilvl w:val="0"/>
          <w:numId w:val="32"/>
        </w:numPr>
        <w:shd w:val="clear" w:color="auto" w:fill="auto"/>
        <w:tabs>
          <w:tab w:val="left" w:pos="312"/>
        </w:tabs>
        <w:ind w:left="320" w:hanging="320"/>
      </w:pPr>
      <w:r>
        <w:t>Právní vztahy z této dohody vzniklé se řídí příslušnými ustanoveními OZ, zákona a dalšími v České republice obecně platnými právními předpisy.</w:t>
      </w:r>
    </w:p>
    <w:p w:rsidR="00455EC0" w:rsidRDefault="00424DC2">
      <w:pPr>
        <w:pStyle w:val="Zkladntext1"/>
        <w:numPr>
          <w:ilvl w:val="0"/>
          <w:numId w:val="32"/>
        </w:numPr>
        <w:shd w:val="clear" w:color="auto" w:fill="auto"/>
        <w:tabs>
          <w:tab w:val="left" w:pos="312"/>
        </w:tabs>
        <w:ind w:left="320" w:hanging="320"/>
      </w:pPr>
      <w:r>
        <w:t xml:space="preserve">Pro případ sporu vzniklého mezi smluvními stranami se v souladu </w:t>
      </w:r>
      <w:r>
        <w:t>s ustanovením § 89a zákona č. 99/1963 Sb., občanský soudní řád sjednává jako místně příslušný obecný soud podle sídla objednatele.</w:t>
      </w:r>
      <w:r>
        <w:br w:type="page"/>
      </w:r>
    </w:p>
    <w:p w:rsidR="00455EC0" w:rsidRDefault="00424DC2">
      <w:pPr>
        <w:pStyle w:val="Zkladntext1"/>
        <w:numPr>
          <w:ilvl w:val="0"/>
          <w:numId w:val="32"/>
        </w:numPr>
        <w:shd w:val="clear" w:color="auto" w:fill="auto"/>
        <w:tabs>
          <w:tab w:val="left" w:pos="334"/>
        </w:tabs>
        <w:spacing w:after="200" w:line="276" w:lineRule="auto"/>
        <w:ind w:left="320" w:hanging="320"/>
      </w:pPr>
      <w:r>
        <w:lastRenderedPageBreak/>
        <w:t>Tato dohoda je vyhotovena v sedmi stejnopisech, z nichž dva obdrží objednatel a po jednom stejnopisu každý ze zhotovitelů. V</w:t>
      </w:r>
      <w:r>
        <w:t>šechna vyhotovení mají platnost originálu.</w:t>
      </w:r>
    </w:p>
    <w:p w:rsidR="00455EC0" w:rsidRDefault="00424DC2">
      <w:pPr>
        <w:pStyle w:val="Zkladntext1"/>
        <w:numPr>
          <w:ilvl w:val="0"/>
          <w:numId w:val="32"/>
        </w:numPr>
        <w:shd w:val="clear" w:color="auto" w:fill="auto"/>
        <w:tabs>
          <w:tab w:val="left" w:pos="334"/>
        </w:tabs>
        <w:spacing w:after="200" w:line="276" w:lineRule="auto"/>
        <w:ind w:left="320" w:hanging="320"/>
      </w:pPr>
      <w:r>
        <w:t>Smluvní strany výslovně sjednávají, že uveřejnění této dohody v registru smluv dle zákona č. 340/2015 Sb., o zvláštních podmínkách účinnosti některých smluv, uveřejňování těchto smluv a o registru smluv (zákon o r</w:t>
      </w:r>
      <w:r>
        <w:t>egistru smluv) zajistí Objednatel. Objednatel je oprávněn tuto dohodu zveřejnit na svých internetových stránkách.</w:t>
      </w:r>
    </w:p>
    <w:p w:rsidR="00455EC0" w:rsidRDefault="00424DC2">
      <w:pPr>
        <w:pStyle w:val="Zkladntext1"/>
        <w:numPr>
          <w:ilvl w:val="0"/>
          <w:numId w:val="32"/>
        </w:numPr>
        <w:shd w:val="clear" w:color="auto" w:fill="auto"/>
        <w:tabs>
          <w:tab w:val="left" w:pos="334"/>
        </w:tabs>
        <w:spacing w:after="740"/>
        <w:ind w:left="320" w:hanging="320"/>
      </w:pPr>
      <w:r>
        <w:t>Smluvní strany prohlašují, že se seznámily s obsahem této dohody, kterou uzavírají na základě své pravé, vážné a svobodné vůle, nikoliv v tísn</w:t>
      </w:r>
      <w:r>
        <w:t>i anebo za nápadně nevýhodných podmínek, což stvrzují svými podpisy.</w:t>
      </w:r>
    </w:p>
    <w:p w:rsidR="00455EC0" w:rsidRDefault="00424DC2">
      <w:pPr>
        <w:pStyle w:val="Zkladntext1"/>
        <w:shd w:val="clear" w:color="auto" w:fill="auto"/>
        <w:tabs>
          <w:tab w:val="left" w:pos="2207"/>
        </w:tabs>
        <w:spacing w:after="440" w:line="240" w:lineRule="auto"/>
        <w:ind w:left="320" w:hanging="320"/>
      </w:pPr>
      <w:r>
        <w:t xml:space="preserve">V Praze </w:t>
      </w:r>
      <w:proofErr w:type="gramStart"/>
      <w:r>
        <w:t>dne</w:t>
      </w:r>
      <w:r w:rsidR="00A00D8B">
        <w:t xml:space="preserve">  13</w:t>
      </w:r>
      <w:proofErr w:type="gramEnd"/>
      <w:r w:rsidR="00A00D8B">
        <w:t>. 9. 2017</w:t>
      </w:r>
    </w:p>
    <w:p w:rsidR="00455EC0" w:rsidRDefault="00424DC2" w:rsidP="00A00D8B">
      <w:pPr>
        <w:pStyle w:val="Nadpis30"/>
        <w:keepNext/>
        <w:keepLines/>
        <w:shd w:val="clear" w:color="auto" w:fill="auto"/>
        <w:spacing w:after="1000" w:line="240" w:lineRule="auto"/>
        <w:ind w:left="0"/>
        <w:jc w:val="both"/>
      </w:pPr>
      <w:r>
        <w:rPr>
          <w:noProof/>
          <w:lang w:bidi="ar-SA"/>
        </w:rPr>
        <mc:AlternateContent>
          <mc:Choice Requires="wps">
            <w:drawing>
              <wp:anchor distT="0" distB="0" distL="0" distR="0" simplePos="0" relativeHeight="125829379" behindDoc="0" locked="0" layoutInCell="1" allowOverlap="1">
                <wp:simplePos x="0" y="0"/>
                <wp:positionH relativeFrom="page">
                  <wp:posOffset>3766820</wp:posOffset>
                </wp:positionH>
                <wp:positionV relativeFrom="paragraph">
                  <wp:posOffset>12700</wp:posOffset>
                </wp:positionV>
                <wp:extent cx="1019810" cy="17399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019810" cy="173990"/>
                        </a:xfrm>
                        <a:prstGeom prst="rect">
                          <a:avLst/>
                        </a:prstGeom>
                        <a:noFill/>
                      </wps:spPr>
                      <wps:txbx>
                        <w:txbxContent>
                          <w:p w:rsidR="00455EC0" w:rsidRDefault="00424DC2">
                            <w:pPr>
                              <w:pStyle w:val="Titulekobrzku0"/>
                              <w:shd w:val="clear" w:color="auto" w:fill="auto"/>
                            </w:pPr>
                            <w:r>
                              <w:t>Za zhotovitele 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296.6pt;margin-top:1pt;width:80.3pt;height:13.7pt;z-index:12582937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" filled="f" stroked="f">
                <v:textbox style="mso-fit-shape-to-text:t" inset="0,0,0,0">
                  <w:txbxContent>
                    <w:p w:rsidR="00455EC0" w:rsidRDefault="00424DC2">
                      <w:pPr>
                        <w:pStyle w:val="Titulekobrzku0"/>
                        <w:shd w:val="clear" w:color="auto" w:fill="auto"/>
                      </w:pPr>
                      <w:r>
                        <w:t>Za zhotovitele 1:</w:t>
                      </w:r>
                    </w:p>
                  </w:txbxContent>
                </v:textbox>
                <w10:wrap type="square" side="left" anchorx="page"/>
              </v:shape>
            </w:pict>
          </mc:Fallback>
        </mc:AlternateContent>
      </w:r>
      <w:bookmarkStart w:id="23" w:name="bookmark23"/>
      <w:r>
        <w:rPr>
          <w:color w:val="000000"/>
        </w:rPr>
        <w:t>Za objednatele:</w:t>
      </w:r>
      <w:bookmarkEnd w:id="23"/>
    </w:p>
    <w:p w:rsidR="00455EC0" w:rsidRDefault="00455EC0">
      <w:pPr>
        <w:pStyle w:val="Zkladntext40"/>
        <w:shd w:val="clear" w:color="auto" w:fill="auto"/>
      </w:pPr>
    </w:p>
    <w:p w:rsidR="00EA3311" w:rsidRDefault="00A00D8B" w:rsidP="00EA3311">
      <w:pPr>
        <w:pStyle w:val="Zkladntext1"/>
        <w:shd w:val="clear" w:color="auto" w:fill="auto"/>
        <w:spacing w:after="0" w:line="264" w:lineRule="auto"/>
        <w:ind w:right="1780"/>
        <w:jc w:val="left"/>
        <w:rPr>
          <w:vertAlign w:val="superscript"/>
        </w:rPr>
      </w:pPr>
      <w:r>
        <w:t>Jiří Fajt, generální ředitel</w:t>
      </w:r>
      <w:r>
        <w:tab/>
      </w:r>
      <w:r>
        <w:tab/>
      </w:r>
      <w:r>
        <w:tab/>
        <w:t xml:space="preserve">  Ing. Jan Nový, jednatel </w:t>
      </w:r>
    </w:p>
    <w:p w:rsidR="00455EC0" w:rsidRDefault="00424DC2" w:rsidP="00EA3311">
      <w:pPr>
        <w:pStyle w:val="Zkladntext1"/>
        <w:shd w:val="clear" w:color="auto" w:fill="auto"/>
        <w:spacing w:after="0" w:line="264" w:lineRule="auto"/>
        <w:ind w:right="1780"/>
        <w:jc w:val="left"/>
      </w:pPr>
      <w:r>
        <w:rPr>
          <w:vertAlign w:val="superscript"/>
        </w:rPr>
        <w:t xml:space="preserve"> </w:t>
      </w:r>
      <w:r>
        <w:t>Národní galerie</w:t>
      </w:r>
      <w:r w:rsidR="00A00D8B">
        <w:tab/>
      </w:r>
      <w:r w:rsidR="00A00D8B">
        <w:tab/>
      </w:r>
      <w:r w:rsidR="00A00D8B">
        <w:tab/>
      </w:r>
      <w:r w:rsidR="00A00D8B">
        <w:tab/>
      </w:r>
      <w:r w:rsidR="00A00D8B">
        <w:tab/>
        <w:t xml:space="preserve">  INDIGOPRINT s.r.o.</w:t>
      </w:r>
    </w:p>
    <w:p w:rsidR="00A00D8B" w:rsidRDefault="00A00D8B" w:rsidP="00EA3311">
      <w:pPr>
        <w:pStyle w:val="Zkladntext1"/>
        <w:shd w:val="clear" w:color="auto" w:fill="auto"/>
        <w:spacing w:after="0" w:line="264" w:lineRule="auto"/>
        <w:ind w:right="1780"/>
        <w:jc w:val="left"/>
      </w:pPr>
    </w:p>
    <w:p w:rsidR="00A00D8B" w:rsidRDefault="00A00D8B" w:rsidP="00EA3311">
      <w:pPr>
        <w:pStyle w:val="Zkladntext1"/>
        <w:shd w:val="clear" w:color="auto" w:fill="auto"/>
        <w:spacing w:after="0" w:line="264" w:lineRule="auto"/>
        <w:ind w:right="1780"/>
        <w:jc w:val="left"/>
      </w:pPr>
    </w:p>
    <w:p w:rsidR="00A00D8B" w:rsidRDefault="00A00D8B" w:rsidP="00EA3311">
      <w:pPr>
        <w:pStyle w:val="Zkladntext1"/>
        <w:shd w:val="clear" w:color="auto" w:fill="auto"/>
        <w:spacing w:after="0" w:line="264" w:lineRule="auto"/>
        <w:ind w:right="1780"/>
        <w:jc w:val="left"/>
      </w:pPr>
    </w:p>
    <w:p w:rsidR="00A00D8B" w:rsidRDefault="00A00D8B" w:rsidP="00EA3311">
      <w:pPr>
        <w:pStyle w:val="Zkladntext1"/>
        <w:shd w:val="clear" w:color="auto" w:fill="auto"/>
        <w:spacing w:after="0" w:line="264" w:lineRule="auto"/>
        <w:ind w:right="1780"/>
        <w:jc w:val="left"/>
      </w:pPr>
    </w:p>
    <w:p w:rsidR="00455EC0" w:rsidRDefault="00424DC2" w:rsidP="00A00D8B">
      <w:pPr>
        <w:pStyle w:val="Nadpis30"/>
        <w:keepNext/>
        <w:keepLines/>
        <w:shd w:val="clear" w:color="auto" w:fill="auto"/>
        <w:spacing w:after="300" w:line="240" w:lineRule="auto"/>
        <w:ind w:left="4432"/>
      </w:pPr>
      <w:r>
        <w:rPr>
          <w:noProof/>
          <w:lang w:bidi="ar-SA"/>
        </w:rPr>
        <mc:AlternateContent>
          <mc:Choice Requires="wps">
            <w:drawing>
              <wp:anchor distT="0" distB="0" distL="114300" distR="114300" simplePos="0" relativeHeight="125829381" behindDoc="0" locked="0" layoutInCell="1" allowOverlap="1">
                <wp:simplePos x="0" y="0"/>
                <wp:positionH relativeFrom="page">
                  <wp:posOffset>1026160</wp:posOffset>
                </wp:positionH>
                <wp:positionV relativeFrom="paragraph">
                  <wp:posOffset>114300</wp:posOffset>
                </wp:positionV>
                <wp:extent cx="1618615" cy="43878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618615" cy="438785"/>
                        </a:xfrm>
                        <a:prstGeom prst="rect">
                          <a:avLst/>
                        </a:prstGeom>
                        <a:noFill/>
                      </wps:spPr>
                      <wps:txbx>
                        <w:txbxContent>
                          <w:p w:rsidR="00455EC0" w:rsidRDefault="00455EC0">
                            <w:pPr>
                              <w:pStyle w:val="Zkladntext1"/>
                              <w:shd w:val="clear" w:color="auto" w:fill="auto"/>
                              <w:spacing w:after="0" w:line="180" w:lineRule="auto"/>
                              <w:ind w:left="200"/>
                              <w:jc w:val="left"/>
                            </w:pPr>
                          </w:p>
                        </w:txbxContent>
                      </wps:txbx>
                      <wps:bodyPr lIns="0" tIns="0" rIns="0" bIns="0">
                        <a:spAutoFit/>
                      </wps:bodyPr>
                    </wps:wsp>
                  </a:graphicData>
                </a:graphic>
              </wp:anchor>
            </w:drawing>
          </mc:Choice>
          <mc:Fallback>
            <w:pict>
              <v:shape id="Shape 5" o:spid="_x0000_s1027" type="#_x0000_t202" style="position:absolute;left:0;text-align:left;margin-left:80.8pt;margin-top:9pt;width:127.45pt;height:34.55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" filled="f" stroked="f">
                <v:textbox style="mso-fit-shape-to-text:t" inset="0,0,0,0">
                  <w:txbxContent>
                    <w:p w:rsidR="00455EC0" w:rsidRDefault="00455EC0">
                      <w:pPr>
                        <w:pStyle w:val="Zkladntext1"/>
                        <w:shd w:val="clear" w:color="auto" w:fill="auto"/>
                        <w:spacing w:after="0" w:line="180" w:lineRule="auto"/>
                        <w:ind w:left="200"/>
                        <w:jc w:val="left"/>
                      </w:pPr>
                    </w:p>
                  </w:txbxContent>
                </v:textbox>
                <w10:wrap type="square" side="right" anchorx="page"/>
              </v:shape>
            </w:pict>
          </mc:Fallback>
        </mc:AlternateContent>
      </w:r>
      <w:bookmarkStart w:id="24" w:name="bookmark24"/>
      <w:r>
        <w:rPr>
          <w:color w:val="000000"/>
        </w:rPr>
        <w:t>Za</w:t>
      </w:r>
      <w:r>
        <w:rPr>
          <w:color w:val="000000"/>
        </w:rPr>
        <w:t xml:space="preserve"> zhotovitele 2:</w:t>
      </w:r>
      <w:bookmarkEnd w:id="24"/>
    </w:p>
    <w:p w:rsidR="00A00D8B" w:rsidRDefault="00A00D8B">
      <w:pPr>
        <w:pStyle w:val="Zkladntext1"/>
        <w:shd w:val="clear" w:color="auto" w:fill="auto"/>
        <w:spacing w:after="1000"/>
        <w:ind w:left="4380" w:right="1780"/>
        <w:jc w:val="left"/>
      </w:pPr>
    </w:p>
    <w:p w:rsidR="00455EC0" w:rsidRDefault="00424DC2">
      <w:pPr>
        <w:pStyle w:val="Zkladntext1"/>
        <w:shd w:val="clear" w:color="auto" w:fill="auto"/>
        <w:spacing w:after="1000"/>
        <w:ind w:left="4380" w:right="1780"/>
        <w:jc w:val="left"/>
      </w:pPr>
      <w:r>
        <w:t>I</w:t>
      </w:r>
      <w:r>
        <w:t xml:space="preserve">ng. Robert </w:t>
      </w:r>
      <w:proofErr w:type="spellStart"/>
      <w:r>
        <w:t>Helbich</w:t>
      </w:r>
      <w:proofErr w:type="spellEnd"/>
      <w:r>
        <w:t xml:space="preserve">, jednatel Tiskárna </w:t>
      </w:r>
      <w:proofErr w:type="spellStart"/>
      <w:r>
        <w:t>Helbich</w:t>
      </w:r>
      <w:proofErr w:type="spellEnd"/>
      <w:r>
        <w:t>, a.s.</w:t>
      </w:r>
    </w:p>
    <w:p w:rsidR="00455EC0" w:rsidRDefault="00424DC2">
      <w:pPr>
        <w:pStyle w:val="Nadpis30"/>
        <w:keepNext/>
        <w:keepLines/>
        <w:shd w:val="clear" w:color="auto" w:fill="auto"/>
        <w:spacing w:after="0" w:line="240" w:lineRule="auto"/>
        <w:ind w:left="4380"/>
        <w:sectPr w:rsidR="00455EC0">
          <w:footerReference w:type="default" r:id="rId8"/>
          <w:pgSz w:w="11900" w:h="16840"/>
          <w:pgMar w:top="1446" w:right="1581" w:bottom="1456" w:left="1560" w:header="1018" w:footer="3" w:gutter="0"/>
          <w:pgNumType w:start="1"/>
          <w:cols w:space="720"/>
          <w:noEndnote/>
          <w:docGrid w:linePitch="360"/>
        </w:sectPr>
      </w:pPr>
      <w:bookmarkStart w:id="25" w:name="bookmark25"/>
      <w:r>
        <w:rPr>
          <w:color w:val="000000"/>
        </w:rPr>
        <w:t>Za zhotovitele 3</w:t>
      </w:r>
      <w:bookmarkEnd w:id="25"/>
    </w:p>
    <w:p w:rsidR="00A00D8B" w:rsidRDefault="00A00D8B" w:rsidP="00A00D8B">
      <w:pPr>
        <w:spacing w:after="120" w:line="360" w:lineRule="exact"/>
        <w:contextualSpacing/>
        <w:rPr>
          <w:noProof/>
          <w:lang w:bidi="ar-SA"/>
        </w:rPr>
      </w:pPr>
      <w:bookmarkStart w:id="26" w:name="_GoBack"/>
      <w:bookmarkEnd w:id="26"/>
    </w:p>
    <w:p w:rsidR="00A00D8B" w:rsidRDefault="00A00D8B" w:rsidP="00A00D8B">
      <w:pPr>
        <w:spacing w:after="120" w:line="360" w:lineRule="exact"/>
        <w:contextualSpacing/>
        <w:rPr>
          <w:noProof/>
          <w:lang w:bidi="ar-SA"/>
        </w:rPr>
      </w:pPr>
    </w:p>
    <w:p w:rsidR="00A00D8B" w:rsidRDefault="00A00D8B" w:rsidP="00A00D8B">
      <w:pPr>
        <w:contextualSpacing/>
        <w:rPr>
          <w:rFonts w:ascii="Arial" w:hAnsi="Arial" w:cs="Arial"/>
          <w:noProof/>
          <w:sz w:val="20"/>
          <w:szCs w:val="20"/>
          <w:lang w:bidi="ar-SA"/>
        </w:rPr>
      </w:pPr>
      <w:r>
        <w:rPr>
          <w:noProof/>
          <w:lang w:bidi="ar-SA"/>
        </w:rPr>
        <w:tab/>
      </w:r>
      <w:r>
        <w:rPr>
          <w:noProof/>
          <w:lang w:bidi="ar-SA"/>
        </w:rPr>
        <w:tab/>
      </w:r>
      <w:r>
        <w:rPr>
          <w:noProof/>
          <w:lang w:bidi="ar-SA"/>
        </w:rPr>
        <w:tab/>
      </w:r>
      <w:r>
        <w:rPr>
          <w:noProof/>
          <w:lang w:bidi="ar-SA"/>
        </w:rPr>
        <w:tab/>
      </w:r>
      <w:r>
        <w:rPr>
          <w:noProof/>
          <w:lang w:bidi="ar-SA"/>
        </w:rPr>
        <w:tab/>
      </w:r>
      <w:r>
        <w:rPr>
          <w:noProof/>
          <w:lang w:bidi="ar-SA"/>
        </w:rPr>
        <w:tab/>
      </w:r>
      <w:r w:rsidRPr="00A00D8B">
        <w:rPr>
          <w:rFonts w:ascii="Arial" w:hAnsi="Arial" w:cs="Arial"/>
          <w:noProof/>
          <w:sz w:val="20"/>
          <w:szCs w:val="20"/>
          <w:lang w:bidi="ar-SA"/>
        </w:rPr>
        <w:t xml:space="preserve">   Ing. </w:t>
      </w:r>
      <w:r>
        <w:rPr>
          <w:rFonts w:ascii="Arial" w:hAnsi="Arial" w:cs="Arial"/>
          <w:noProof/>
          <w:sz w:val="20"/>
          <w:szCs w:val="20"/>
          <w:lang w:bidi="ar-SA"/>
        </w:rPr>
        <w:t>Leoš Tupec, jednatel</w:t>
      </w:r>
    </w:p>
    <w:p w:rsidR="00A00D8B" w:rsidRPr="00A00D8B" w:rsidRDefault="00A00D8B" w:rsidP="00A00D8B">
      <w:pPr>
        <w:contextualSpacing/>
        <w:rPr>
          <w:rFonts w:ascii="Arial" w:hAnsi="Arial" w:cs="Arial"/>
          <w:sz w:val="20"/>
          <w:szCs w:val="20"/>
        </w:rPr>
      </w:pPr>
      <w:r>
        <w:rPr>
          <w:rFonts w:ascii="Arial" w:hAnsi="Arial" w:cs="Arial"/>
          <w:noProof/>
          <w:sz w:val="20"/>
          <w:szCs w:val="20"/>
          <w:lang w:bidi="ar-SA"/>
        </w:rPr>
        <w:t xml:space="preserve">                                                                                H.R.G. spol. s r.o.</w:t>
      </w:r>
    </w:p>
    <w:p w:rsidR="00455EC0" w:rsidRDefault="00455EC0" w:rsidP="00A00D8B">
      <w:pPr>
        <w:contextualSpacing/>
      </w:pPr>
    </w:p>
    <w:p w:rsidR="00455EC0" w:rsidRDefault="00455EC0" w:rsidP="00A00D8B">
      <w:pPr>
        <w:spacing w:line="360" w:lineRule="exact"/>
        <w:contextualSpacing/>
      </w:pPr>
    </w:p>
    <w:p w:rsidR="00455EC0" w:rsidRDefault="00455EC0" w:rsidP="00A00D8B">
      <w:pPr>
        <w:spacing w:after="120" w:line="436" w:lineRule="exact"/>
        <w:contextualSpacing/>
      </w:pPr>
    </w:p>
    <w:p w:rsidR="00455EC0" w:rsidRDefault="00A00D8B">
      <w:pPr>
        <w:pStyle w:val="Nadpis30"/>
        <w:keepNext/>
        <w:keepLines/>
        <w:shd w:val="clear" w:color="auto" w:fill="auto"/>
        <w:spacing w:after="640" w:line="240" w:lineRule="auto"/>
        <w:ind w:left="0"/>
        <w:jc w:val="both"/>
      </w:pPr>
      <w:bookmarkStart w:id="27" w:name="bookmark26"/>
      <w:r>
        <w:rPr>
          <w:color w:val="000000"/>
        </w:rPr>
        <w:t>Z</w:t>
      </w:r>
      <w:r w:rsidR="00424DC2">
        <w:rPr>
          <w:color w:val="000000"/>
        </w:rPr>
        <w:t>a zhotovitele 4:</w:t>
      </w:r>
      <w:bookmarkEnd w:id="27"/>
    </w:p>
    <w:p w:rsidR="00455EC0" w:rsidRDefault="00455EC0">
      <w:pPr>
        <w:pStyle w:val="Zkladntext1"/>
        <w:shd w:val="clear" w:color="auto" w:fill="auto"/>
        <w:spacing w:after="0" w:line="240" w:lineRule="auto"/>
        <w:jc w:val="left"/>
      </w:pPr>
    </w:p>
    <w:p w:rsidR="00A00D8B" w:rsidRDefault="00424DC2">
      <w:pPr>
        <w:pStyle w:val="Zkladntext1"/>
        <w:shd w:val="clear" w:color="auto" w:fill="auto"/>
        <w:tabs>
          <w:tab w:val="left" w:pos="4025"/>
        </w:tabs>
        <w:spacing w:after="0" w:line="286" w:lineRule="auto"/>
        <w:ind w:right="480"/>
        <w:jc w:val="left"/>
      </w:pPr>
      <w:r w:rsidRPr="00A00D8B">
        <w:rPr>
          <w:strike/>
        </w:rPr>
        <w:t>Ing</w:t>
      </w:r>
      <w:r w:rsidR="00A00D8B" w:rsidRPr="00A00D8B">
        <w:rPr>
          <w:strike/>
        </w:rPr>
        <w:t xml:space="preserve">. </w:t>
      </w:r>
      <w:r w:rsidRPr="00A00D8B">
        <w:rPr>
          <w:strike/>
        </w:rPr>
        <w:t>Mi</w:t>
      </w:r>
      <w:r w:rsidR="00A00D8B" w:rsidRPr="00A00D8B">
        <w:rPr>
          <w:strike/>
        </w:rPr>
        <w:t>r</w:t>
      </w:r>
      <w:r w:rsidRPr="00A00D8B">
        <w:rPr>
          <w:strike/>
        </w:rPr>
        <w:t>o</w:t>
      </w:r>
      <w:r w:rsidR="00A00D8B" w:rsidRPr="00A00D8B">
        <w:rPr>
          <w:strike/>
        </w:rPr>
        <w:t>sl</w:t>
      </w:r>
      <w:r w:rsidRPr="00A00D8B">
        <w:rPr>
          <w:strike/>
        </w:rPr>
        <w:t>av</w:t>
      </w:r>
      <w:r w:rsidR="00A00D8B" w:rsidRPr="00A00D8B">
        <w:rPr>
          <w:strike/>
        </w:rPr>
        <w:t xml:space="preserve"> </w:t>
      </w:r>
      <w:proofErr w:type="spellStart"/>
      <w:r w:rsidR="00A00D8B" w:rsidRPr="00A00D8B">
        <w:rPr>
          <w:strike/>
        </w:rPr>
        <w:t>V</w:t>
      </w:r>
      <w:r w:rsidRPr="00A00D8B">
        <w:rPr>
          <w:strike/>
        </w:rPr>
        <w:t>yštejn</w:t>
      </w:r>
      <w:proofErr w:type="spellEnd"/>
      <w:r>
        <w:t xml:space="preserve">, </w:t>
      </w:r>
      <w:r w:rsidR="00A00D8B">
        <w:t>č</w:t>
      </w:r>
      <w:r>
        <w:t>le</w:t>
      </w:r>
      <w:r w:rsidR="00A00D8B">
        <w:t xml:space="preserve">n </w:t>
      </w:r>
      <w:r>
        <w:t xml:space="preserve">představenstva Martin Daněk, na základě plné moci </w:t>
      </w:r>
    </w:p>
    <w:p w:rsidR="00A00D8B" w:rsidRDefault="00424DC2">
      <w:pPr>
        <w:pStyle w:val="Zkladntext1"/>
        <w:shd w:val="clear" w:color="auto" w:fill="auto"/>
        <w:tabs>
          <w:tab w:val="left" w:pos="4025"/>
        </w:tabs>
        <w:spacing w:after="0" w:line="286" w:lineRule="auto"/>
        <w:ind w:right="480"/>
        <w:jc w:val="left"/>
      </w:pPr>
      <w:r>
        <w:t xml:space="preserve">Tiskárna </w:t>
      </w:r>
      <w:proofErr w:type="spellStart"/>
      <w:r>
        <w:t>Libertas</w:t>
      </w:r>
      <w:proofErr w:type="spellEnd"/>
      <w:r>
        <w:t>, a.s.</w:t>
      </w:r>
    </w:p>
    <w:p w:rsidR="00455EC0" w:rsidRDefault="00A00D8B">
      <w:pPr>
        <w:pStyle w:val="Zkladntext1"/>
        <w:shd w:val="clear" w:color="auto" w:fill="auto"/>
        <w:tabs>
          <w:tab w:val="left" w:pos="4025"/>
        </w:tabs>
        <w:spacing w:after="0" w:line="286" w:lineRule="auto"/>
        <w:ind w:right="480"/>
        <w:jc w:val="left"/>
      </w:pPr>
      <w:r>
        <w:t>Václav Marek, na základě plné moci</w:t>
      </w:r>
      <w:r w:rsidR="00424DC2">
        <w:tab/>
      </w:r>
    </w:p>
    <w:p w:rsidR="00455EC0" w:rsidRDefault="00455EC0">
      <w:pPr>
        <w:pStyle w:val="Nadpis20"/>
        <w:keepNext/>
        <w:keepLines/>
        <w:shd w:val="clear" w:color="auto" w:fill="auto"/>
        <w:spacing w:after="640" w:line="259" w:lineRule="auto"/>
      </w:pPr>
    </w:p>
    <w:p w:rsidR="00455EC0" w:rsidRDefault="00424DC2">
      <w:pPr>
        <w:pStyle w:val="Nadpis30"/>
        <w:keepNext/>
        <w:keepLines/>
        <w:shd w:val="clear" w:color="auto" w:fill="auto"/>
        <w:spacing w:after="1520" w:line="240" w:lineRule="auto"/>
        <w:ind w:left="0"/>
        <w:jc w:val="both"/>
      </w:pPr>
      <w:bookmarkStart w:id="28" w:name="bookmark29"/>
      <w:r>
        <w:rPr>
          <w:color w:val="000000"/>
        </w:rPr>
        <w:t xml:space="preserve">Za </w:t>
      </w:r>
      <w:r>
        <w:rPr>
          <w:color w:val="000000"/>
        </w:rPr>
        <w:t>zhotovitele 5:</w:t>
      </w:r>
      <w:bookmarkEnd w:id="28"/>
    </w:p>
    <w:p w:rsidR="00455EC0" w:rsidRDefault="00424DC2">
      <w:pPr>
        <w:pStyle w:val="Zkladntext1"/>
        <w:shd w:val="clear" w:color="auto" w:fill="auto"/>
        <w:spacing w:after="0"/>
        <w:ind w:right="480"/>
        <w:jc w:val="left"/>
      </w:pPr>
      <w:r>
        <w:t>Ing. Roman Polách, na základě plné moci TISK CENTRUM s.r.o.</w:t>
      </w:r>
    </w:p>
    <w:p w:rsidR="00455EC0" w:rsidRDefault="00455EC0" w:rsidP="00A00D8B">
      <w:pPr>
        <w:pStyle w:val="Zkladntext50"/>
        <w:shd w:val="clear" w:color="auto" w:fill="auto"/>
        <w:ind w:left="0"/>
      </w:pPr>
    </w:p>
    <w:sectPr w:rsidR="00455EC0">
      <w:pgSz w:w="11900" w:h="16840"/>
      <w:pgMar w:top="1698" w:right="1385" w:bottom="1698" w:left="5863" w:header="127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DC2" w:rsidRDefault="00424DC2">
      <w:r>
        <w:separator/>
      </w:r>
    </w:p>
  </w:endnote>
  <w:endnote w:type="continuationSeparator" w:id="0">
    <w:p w:rsidR="00424DC2" w:rsidRDefault="0042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EC0" w:rsidRDefault="00424DC2">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6192520</wp:posOffset>
              </wp:positionH>
              <wp:positionV relativeFrom="page">
                <wp:posOffset>10137775</wp:posOffset>
              </wp:positionV>
              <wp:extent cx="315595" cy="93980"/>
              <wp:effectExtent l="0" t="0" r="0" b="0"/>
              <wp:wrapNone/>
              <wp:docPr id="7" name="Shape 7"/>
              <wp:cNvGraphicFramePr/>
              <a:graphic xmlns:a="http://schemas.openxmlformats.org/drawingml/2006/main">
                <a:graphicData uri="http://schemas.microsoft.com/office/word/2010/wordprocessingShape">
                  <wps:wsp>
                    <wps:cNvSpPr txBox="1"/>
                    <wps:spPr>
                      <a:xfrm>
                        <a:off x="0" y="0"/>
                        <a:ext cx="315595" cy="93980"/>
                      </a:xfrm>
                      <a:prstGeom prst="rect">
                        <a:avLst/>
                      </a:prstGeom>
                      <a:noFill/>
                    </wps:spPr>
                    <wps:txbx>
                      <w:txbxContent>
                        <w:p w:rsidR="00455EC0" w:rsidRDefault="00424DC2">
                          <w:pPr>
                            <w:pStyle w:val="Zhlavnebozpat20"/>
                            <w:shd w:val="clear" w:color="auto" w:fill="auto"/>
                          </w:pPr>
                          <w:r>
                            <w:fldChar w:fldCharType="begin"/>
                          </w:r>
                          <w:r>
                            <w:instrText xml:space="preserve"> PAGE \* MERGEFORMAT </w:instrText>
                          </w:r>
                          <w:r>
                            <w:fldChar w:fldCharType="separate"/>
                          </w:r>
                          <w:r w:rsidR="00A00D8B">
                            <w:rPr>
                              <w:noProof/>
                            </w:rPr>
                            <w:t>11</w:t>
                          </w:r>
                          <w:r>
                            <w:fldChar w:fldCharType="end"/>
                          </w:r>
                          <w:r>
                            <w:t>/11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487.6pt;margin-top:798.25pt;width:24.85pt;height:7.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" filled="f" stroked="f">
              <v:textbox style="mso-fit-shape-to-text:t" inset="0,0,0,0">
                <w:txbxContent>
                  <w:p w:rsidR="00455EC0" w:rsidRDefault="00424DC2">
                    <w:pPr>
                      <w:pStyle w:val="Zhlavnebozpat20"/>
                      <w:shd w:val="clear" w:color="auto" w:fill="auto"/>
                    </w:pPr>
                    <w:r>
                      <w:fldChar w:fldCharType="begin"/>
                    </w:r>
                    <w:r>
                      <w:instrText xml:space="preserve"> PAGE \* MERGEFORMAT </w:instrText>
                    </w:r>
                    <w:r>
                      <w:fldChar w:fldCharType="separate"/>
                    </w:r>
                    <w:r w:rsidR="00A00D8B">
                      <w:rPr>
                        <w:noProof/>
                      </w:rPr>
                      <w:t>11</w:t>
                    </w:r>
                    <w:r>
                      <w:fldChar w:fldCharType="end"/>
                    </w:r>
                    <w: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DC2" w:rsidRDefault="00424DC2"/>
  </w:footnote>
  <w:footnote w:type="continuationSeparator" w:id="0">
    <w:p w:rsidR="00424DC2" w:rsidRDefault="00424D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E16"/>
    <w:multiLevelType w:val="multilevel"/>
    <w:tmpl w:val="CC767C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007535"/>
    <w:multiLevelType w:val="multilevel"/>
    <w:tmpl w:val="88EE7BD4"/>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20"/>
        <w:szCs w:val="20"/>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CD0768"/>
    <w:multiLevelType w:val="multilevel"/>
    <w:tmpl w:val="A04C0C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727DD8"/>
    <w:multiLevelType w:val="multilevel"/>
    <w:tmpl w:val="1C8EDCD8"/>
    <w:lvl w:ilvl="0">
      <w:start w:val="9"/>
      <w:numFmt w:val="upperRoman"/>
      <w:lvlText w:val="%1."/>
      <w:lvlJc w:val="left"/>
      <w:rPr>
        <w:rFonts w:ascii="Arial" w:eastAsia="Arial" w:hAnsi="Arial" w:cs="Arial"/>
        <w:b/>
        <w:bCs/>
        <w:i w:val="0"/>
        <w:iCs w:val="0"/>
        <w:smallCaps w:val="0"/>
        <w:strike w:val="0"/>
        <w:color w:val="1C223A"/>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237E00"/>
    <w:multiLevelType w:val="multilevel"/>
    <w:tmpl w:val="4ABC9E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1143A7"/>
    <w:multiLevelType w:val="multilevel"/>
    <w:tmpl w:val="64F6BD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B13880"/>
    <w:multiLevelType w:val="multilevel"/>
    <w:tmpl w:val="84760E76"/>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EC4CA8"/>
    <w:multiLevelType w:val="multilevel"/>
    <w:tmpl w:val="357064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6733E4"/>
    <w:multiLevelType w:val="multilevel"/>
    <w:tmpl w:val="F3247060"/>
    <w:lvl w:ilvl="0">
      <w:start w:val="1"/>
      <w:numFmt w:val="bullet"/>
      <w:lvlText w:val="•"/>
      <w:lvlJc w:val="left"/>
      <w:rPr>
        <w:rFonts w:ascii="Arial" w:eastAsia="Arial" w:hAnsi="Arial" w:cs="Arial"/>
        <w:b w:val="0"/>
        <w:bCs w:val="0"/>
        <w:i w:val="0"/>
        <w:iCs w:val="0"/>
        <w:smallCaps w:val="0"/>
        <w:strike w:val="0"/>
        <w:color w:val="1C223A"/>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143CB7"/>
    <w:multiLevelType w:val="multilevel"/>
    <w:tmpl w:val="D46A8A00"/>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5028F0"/>
    <w:multiLevelType w:val="multilevel"/>
    <w:tmpl w:val="7C6CA7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8464D7"/>
    <w:multiLevelType w:val="multilevel"/>
    <w:tmpl w:val="C7441B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A64B04"/>
    <w:multiLevelType w:val="multilevel"/>
    <w:tmpl w:val="1C7619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CF72FB"/>
    <w:multiLevelType w:val="multilevel"/>
    <w:tmpl w:val="BED6B2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E54DC9"/>
    <w:multiLevelType w:val="multilevel"/>
    <w:tmpl w:val="AAD4F9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2B5393"/>
    <w:multiLevelType w:val="multilevel"/>
    <w:tmpl w:val="F9085D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3021D1"/>
    <w:multiLevelType w:val="multilevel"/>
    <w:tmpl w:val="1B665CA0"/>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325D42"/>
    <w:multiLevelType w:val="multilevel"/>
    <w:tmpl w:val="08FADC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00DBD"/>
    <w:multiLevelType w:val="multilevel"/>
    <w:tmpl w:val="832E23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090477"/>
    <w:multiLevelType w:val="multilevel"/>
    <w:tmpl w:val="FE8E10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111EF8"/>
    <w:multiLevelType w:val="multilevel"/>
    <w:tmpl w:val="AEC675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22261D"/>
    <w:multiLevelType w:val="multilevel"/>
    <w:tmpl w:val="B9C2E3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17590"/>
    <w:multiLevelType w:val="multilevel"/>
    <w:tmpl w:val="DE6C6A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0B69CE"/>
    <w:multiLevelType w:val="multilevel"/>
    <w:tmpl w:val="9578AB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3F320C"/>
    <w:multiLevelType w:val="multilevel"/>
    <w:tmpl w:val="7F4E3202"/>
    <w:lvl w:ilvl="0">
      <w:start w:val="1"/>
      <w:numFmt w:val="upperRoman"/>
      <w:lvlText w:val="%1."/>
      <w:lvlJc w:val="left"/>
      <w:rPr>
        <w:rFonts w:ascii="Arial" w:eastAsia="Arial" w:hAnsi="Arial" w:cs="Arial"/>
        <w:b/>
        <w:bCs/>
        <w:i w:val="0"/>
        <w:iCs w:val="0"/>
        <w:smallCaps w:val="0"/>
        <w:strike w:val="0"/>
        <w:color w:val="1C223A"/>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992EBB"/>
    <w:multiLevelType w:val="multilevel"/>
    <w:tmpl w:val="E90067D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8E3A8A"/>
    <w:multiLevelType w:val="multilevel"/>
    <w:tmpl w:val="01F8FE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4F3A00"/>
    <w:multiLevelType w:val="multilevel"/>
    <w:tmpl w:val="BAF4A9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CF64E8"/>
    <w:multiLevelType w:val="multilevel"/>
    <w:tmpl w:val="C57E1C6E"/>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1A4D44"/>
    <w:multiLevelType w:val="multilevel"/>
    <w:tmpl w:val="F7B6ADD4"/>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BA56C6"/>
    <w:multiLevelType w:val="multilevel"/>
    <w:tmpl w:val="4BCEAF5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984A23"/>
    <w:multiLevelType w:val="multilevel"/>
    <w:tmpl w:val="AA40D6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7"/>
  </w:num>
  <w:num w:numId="3">
    <w:abstractNumId w:val="31"/>
  </w:num>
  <w:num w:numId="4">
    <w:abstractNumId w:val="23"/>
  </w:num>
  <w:num w:numId="5">
    <w:abstractNumId w:val="28"/>
  </w:num>
  <w:num w:numId="6">
    <w:abstractNumId w:val="29"/>
  </w:num>
  <w:num w:numId="7">
    <w:abstractNumId w:val="6"/>
  </w:num>
  <w:num w:numId="8">
    <w:abstractNumId w:val="1"/>
  </w:num>
  <w:num w:numId="9">
    <w:abstractNumId w:val="30"/>
  </w:num>
  <w:num w:numId="10">
    <w:abstractNumId w:val="16"/>
  </w:num>
  <w:num w:numId="11">
    <w:abstractNumId w:val="25"/>
  </w:num>
  <w:num w:numId="12">
    <w:abstractNumId w:val="8"/>
  </w:num>
  <w:num w:numId="13">
    <w:abstractNumId w:val="12"/>
  </w:num>
  <w:num w:numId="14">
    <w:abstractNumId w:val="21"/>
  </w:num>
  <w:num w:numId="15">
    <w:abstractNumId w:val="22"/>
  </w:num>
  <w:num w:numId="16">
    <w:abstractNumId w:val="19"/>
  </w:num>
  <w:num w:numId="17">
    <w:abstractNumId w:val="17"/>
  </w:num>
  <w:num w:numId="18">
    <w:abstractNumId w:val="20"/>
  </w:num>
  <w:num w:numId="19">
    <w:abstractNumId w:val="15"/>
  </w:num>
  <w:num w:numId="20">
    <w:abstractNumId w:val="11"/>
  </w:num>
  <w:num w:numId="21">
    <w:abstractNumId w:val="4"/>
  </w:num>
  <w:num w:numId="22">
    <w:abstractNumId w:val="3"/>
  </w:num>
  <w:num w:numId="23">
    <w:abstractNumId w:val="0"/>
  </w:num>
  <w:num w:numId="24">
    <w:abstractNumId w:val="9"/>
  </w:num>
  <w:num w:numId="25">
    <w:abstractNumId w:val="26"/>
  </w:num>
  <w:num w:numId="26">
    <w:abstractNumId w:val="14"/>
  </w:num>
  <w:num w:numId="27">
    <w:abstractNumId w:val="18"/>
  </w:num>
  <w:num w:numId="28">
    <w:abstractNumId w:val="5"/>
  </w:num>
  <w:num w:numId="29">
    <w:abstractNumId w:val="2"/>
  </w:num>
  <w:num w:numId="30">
    <w:abstractNumId w:val="1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C0"/>
    <w:rsid w:val="00424DC2"/>
    <w:rsid w:val="00455EC0"/>
    <w:rsid w:val="00A00D8B"/>
    <w:rsid w:val="00EA3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E4D8"/>
  <w15:docId w15:val="{82DB7648-15D0-4D14-A6FF-0C366A6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color w:val="1C223A"/>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5D599F"/>
      <w:sz w:val="42"/>
      <w:szCs w:val="42"/>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val="0"/>
      <w:bCs w:val="0"/>
      <w:i/>
      <w:iCs/>
      <w:smallCaps w:val="0"/>
      <w:strike w:val="0"/>
      <w:sz w:val="22"/>
      <w:szCs w:val="22"/>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color w:val="968DC9"/>
      <w:sz w:val="13"/>
      <w:szCs w:val="13"/>
      <w:u w:val="none"/>
    </w:rPr>
  </w:style>
  <w:style w:type="paragraph" w:customStyle="1" w:styleId="Titulekobrzku0">
    <w:name w:val="Titulek obrázku"/>
    <w:basedOn w:val="Normln"/>
    <w:link w:val="Titulekobrzku"/>
    <w:pPr>
      <w:shd w:val="clear" w:color="auto" w:fill="FFFFFF"/>
    </w:pPr>
    <w:rPr>
      <w:rFonts w:ascii="Arial" w:eastAsia="Arial" w:hAnsi="Arial" w:cs="Arial"/>
      <w:b/>
      <w:bCs/>
      <w:sz w:val="20"/>
      <w:szCs w:val="20"/>
    </w:rPr>
  </w:style>
  <w:style w:type="paragraph" w:customStyle="1" w:styleId="Zkladntext30">
    <w:name w:val="Základní text (3)"/>
    <w:basedOn w:val="Normln"/>
    <w:link w:val="Zkladntext3"/>
    <w:pPr>
      <w:shd w:val="clear" w:color="auto" w:fill="FFFFFF"/>
      <w:ind w:left="780" w:hanging="780"/>
    </w:pPr>
    <w:rPr>
      <w:rFonts w:ascii="Arial" w:eastAsia="Arial" w:hAnsi="Arial" w:cs="Arial"/>
      <w:sz w:val="15"/>
      <w:szCs w:val="15"/>
    </w:rPr>
  </w:style>
  <w:style w:type="paragraph" w:customStyle="1" w:styleId="Zkladntext1">
    <w:name w:val="Základní text1"/>
    <w:basedOn w:val="Normln"/>
    <w:link w:val="Zkladntext"/>
    <w:pPr>
      <w:shd w:val="clear" w:color="auto" w:fill="FFFFFF"/>
      <w:spacing w:after="240" w:line="259" w:lineRule="auto"/>
      <w:jc w:val="both"/>
    </w:pPr>
    <w:rPr>
      <w:rFonts w:ascii="Arial" w:eastAsia="Arial" w:hAnsi="Arial" w:cs="Arial"/>
      <w:sz w:val="20"/>
      <w:szCs w:val="20"/>
    </w:rPr>
  </w:style>
  <w:style w:type="paragraph" w:customStyle="1" w:styleId="Nadpis10">
    <w:name w:val="Nadpis #1"/>
    <w:basedOn w:val="Normln"/>
    <w:link w:val="Nadpis1"/>
    <w:pPr>
      <w:shd w:val="clear" w:color="auto" w:fill="FFFFFF"/>
      <w:spacing w:before="1280" w:after="40"/>
      <w:jc w:val="center"/>
      <w:outlineLvl w:val="0"/>
    </w:pPr>
    <w:rPr>
      <w:rFonts w:ascii="Arial" w:eastAsia="Arial" w:hAnsi="Arial" w:cs="Arial"/>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40" w:line="259" w:lineRule="auto"/>
      <w:ind w:left="1790"/>
      <w:outlineLvl w:val="2"/>
    </w:pPr>
    <w:rPr>
      <w:rFonts w:ascii="Arial" w:eastAsia="Arial" w:hAnsi="Arial" w:cs="Arial"/>
      <w:b/>
      <w:bCs/>
      <w:color w:val="1C223A"/>
      <w:sz w:val="20"/>
      <w:szCs w:val="20"/>
    </w:rPr>
  </w:style>
  <w:style w:type="paragraph" w:customStyle="1" w:styleId="Zkladntext40">
    <w:name w:val="Základní text (4)"/>
    <w:basedOn w:val="Normln"/>
    <w:link w:val="Zkladntext4"/>
    <w:pPr>
      <w:shd w:val="clear" w:color="auto" w:fill="FFFFFF"/>
      <w:ind w:left="780"/>
    </w:pPr>
    <w:rPr>
      <w:rFonts w:ascii="Arial" w:eastAsia="Arial" w:hAnsi="Arial" w:cs="Arial"/>
      <w:color w:val="5D599F"/>
      <w:sz w:val="42"/>
      <w:szCs w:val="42"/>
      <w:u w:val="single"/>
    </w:rPr>
  </w:style>
  <w:style w:type="paragraph" w:customStyle="1" w:styleId="Zkladntext20">
    <w:name w:val="Základní text (2)"/>
    <w:basedOn w:val="Normln"/>
    <w:link w:val="Zkladntext2"/>
    <w:pPr>
      <w:shd w:val="clear" w:color="auto" w:fill="FFFFFF"/>
      <w:spacing w:after="220" w:line="271" w:lineRule="auto"/>
      <w:ind w:left="2420" w:right="700"/>
      <w:jc w:val="center"/>
    </w:pPr>
    <w:rPr>
      <w:rFonts w:ascii="Times New Roman" w:eastAsia="Times New Roman" w:hAnsi="Times New Roman" w:cs="Times New Roman"/>
      <w:sz w:val="18"/>
      <w:szCs w:val="18"/>
    </w:rPr>
  </w:style>
  <w:style w:type="paragraph" w:customStyle="1" w:styleId="Nadpis20">
    <w:name w:val="Nadpis #2"/>
    <w:basedOn w:val="Normln"/>
    <w:link w:val="Nadpis2"/>
    <w:pPr>
      <w:shd w:val="clear" w:color="auto" w:fill="FFFFFF"/>
      <w:spacing w:after="320" w:line="218" w:lineRule="auto"/>
      <w:jc w:val="right"/>
      <w:outlineLvl w:val="1"/>
    </w:pPr>
    <w:rPr>
      <w:rFonts w:ascii="Arial" w:eastAsia="Arial" w:hAnsi="Arial" w:cs="Arial"/>
      <w:i/>
      <w:iCs/>
      <w:sz w:val="22"/>
      <w:szCs w:val="22"/>
    </w:rPr>
  </w:style>
  <w:style w:type="paragraph" w:customStyle="1" w:styleId="Zkladntext50">
    <w:name w:val="Základní text (5)"/>
    <w:basedOn w:val="Normln"/>
    <w:link w:val="Zkladntext5"/>
    <w:pPr>
      <w:shd w:val="clear" w:color="auto" w:fill="FFFFFF"/>
      <w:spacing w:line="180" w:lineRule="auto"/>
      <w:ind w:left="240"/>
    </w:pPr>
    <w:rPr>
      <w:rFonts w:ascii="Times New Roman" w:eastAsia="Times New Roman" w:hAnsi="Times New Roman" w:cs="Times New Roman"/>
      <w:color w:val="968DC9"/>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3452</Words>
  <Characters>20371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MF.VP.6130-20170914153503</vt:lpstr>
    </vt:vector>
  </TitlesOfParts>
  <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MF.VP.6130-20170914153503</dc:title>
  <dc:subject/>
  <dc:creator/>
  <cp:keywords/>
  <cp:lastModifiedBy>Zdenka Šímová</cp:lastModifiedBy>
  <cp:revision>2</cp:revision>
  <dcterms:created xsi:type="dcterms:W3CDTF">2017-09-19T09:52:00Z</dcterms:created>
  <dcterms:modified xsi:type="dcterms:W3CDTF">2017-09-19T10:11:00Z</dcterms:modified>
</cp:coreProperties>
</file>