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6105" w14:textId="77777777" w:rsidR="0061007A" w:rsidRDefault="0061007A">
      <w:pPr>
        <w:pStyle w:val="Zkladntext"/>
        <w:spacing w:before="2"/>
        <w:rPr>
          <w:sz w:val="5"/>
        </w:rPr>
      </w:pPr>
    </w:p>
    <w:p w14:paraId="6E9DB9F5" w14:textId="77777777" w:rsidR="0061007A" w:rsidRDefault="00EF5FCA">
      <w:pPr>
        <w:pStyle w:val="Zkladntext"/>
        <w:ind w:left="100"/>
      </w:pPr>
      <w:r>
        <w:rPr>
          <w:noProof/>
        </w:rPr>
        <w:drawing>
          <wp:inline distT="0" distB="0" distL="0" distR="0" wp14:anchorId="40A40856" wp14:editId="6FE093B2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CE3C" w14:textId="77777777" w:rsidR="0061007A" w:rsidRDefault="0061007A">
      <w:pPr>
        <w:pStyle w:val="Zkladntext"/>
        <w:rPr>
          <w:sz w:val="22"/>
        </w:rPr>
      </w:pPr>
    </w:p>
    <w:p w14:paraId="2B3BB2BC" w14:textId="77777777" w:rsidR="0061007A" w:rsidRDefault="0061007A">
      <w:pPr>
        <w:pStyle w:val="Zkladntext"/>
        <w:rPr>
          <w:sz w:val="22"/>
        </w:rPr>
      </w:pPr>
    </w:p>
    <w:p w14:paraId="2C448F18" w14:textId="77777777" w:rsidR="0061007A" w:rsidRDefault="0061007A">
      <w:pPr>
        <w:pStyle w:val="Zkladntext"/>
        <w:rPr>
          <w:sz w:val="22"/>
        </w:rPr>
      </w:pPr>
    </w:p>
    <w:p w14:paraId="5D32596B" w14:textId="77777777" w:rsidR="0061007A" w:rsidRDefault="0061007A">
      <w:pPr>
        <w:pStyle w:val="Zkladntext"/>
        <w:rPr>
          <w:sz w:val="22"/>
        </w:rPr>
      </w:pPr>
    </w:p>
    <w:p w14:paraId="6F9D4592" w14:textId="77777777" w:rsidR="0061007A" w:rsidRDefault="0061007A">
      <w:pPr>
        <w:pStyle w:val="Zkladntext"/>
        <w:rPr>
          <w:sz w:val="22"/>
        </w:rPr>
      </w:pPr>
    </w:p>
    <w:p w14:paraId="7F82DADC" w14:textId="77777777" w:rsidR="0061007A" w:rsidRDefault="0061007A">
      <w:pPr>
        <w:pStyle w:val="Zkladntext"/>
        <w:rPr>
          <w:sz w:val="22"/>
        </w:rPr>
      </w:pPr>
    </w:p>
    <w:p w14:paraId="5A132E9E" w14:textId="77777777" w:rsidR="0061007A" w:rsidRDefault="0061007A">
      <w:pPr>
        <w:pStyle w:val="Zkladntext"/>
        <w:rPr>
          <w:sz w:val="22"/>
        </w:rPr>
      </w:pPr>
    </w:p>
    <w:p w14:paraId="2CF0579D" w14:textId="77777777" w:rsidR="0061007A" w:rsidRDefault="0061007A">
      <w:pPr>
        <w:pStyle w:val="Zkladntext"/>
        <w:rPr>
          <w:sz w:val="22"/>
        </w:rPr>
      </w:pPr>
    </w:p>
    <w:p w14:paraId="1B5DF150" w14:textId="77777777" w:rsidR="0061007A" w:rsidRDefault="0061007A">
      <w:pPr>
        <w:pStyle w:val="Zkladntext"/>
        <w:rPr>
          <w:sz w:val="22"/>
        </w:rPr>
      </w:pPr>
    </w:p>
    <w:p w14:paraId="7DFF4447" w14:textId="77777777" w:rsidR="0061007A" w:rsidRDefault="0061007A">
      <w:pPr>
        <w:pStyle w:val="Zkladntext"/>
        <w:rPr>
          <w:sz w:val="22"/>
        </w:rPr>
      </w:pPr>
    </w:p>
    <w:p w14:paraId="44EB5D2A" w14:textId="77777777" w:rsidR="0061007A" w:rsidRDefault="0061007A">
      <w:pPr>
        <w:pStyle w:val="Zkladntext"/>
        <w:rPr>
          <w:sz w:val="22"/>
        </w:rPr>
      </w:pPr>
    </w:p>
    <w:p w14:paraId="1461FA63" w14:textId="77777777" w:rsidR="0061007A" w:rsidRDefault="0061007A">
      <w:pPr>
        <w:pStyle w:val="Zkladntext"/>
        <w:rPr>
          <w:sz w:val="22"/>
        </w:rPr>
      </w:pPr>
    </w:p>
    <w:p w14:paraId="0DCF718C" w14:textId="77777777" w:rsidR="0061007A" w:rsidRDefault="0061007A">
      <w:pPr>
        <w:pStyle w:val="Zkladntext"/>
        <w:rPr>
          <w:sz w:val="22"/>
        </w:rPr>
      </w:pPr>
    </w:p>
    <w:p w14:paraId="6A43C992" w14:textId="77777777" w:rsidR="0061007A" w:rsidRDefault="0061007A">
      <w:pPr>
        <w:pStyle w:val="Zkladntext"/>
        <w:rPr>
          <w:sz w:val="22"/>
        </w:rPr>
      </w:pPr>
    </w:p>
    <w:p w14:paraId="4598CB58" w14:textId="77777777" w:rsidR="0061007A" w:rsidRDefault="0061007A">
      <w:pPr>
        <w:pStyle w:val="Zkladntext"/>
        <w:rPr>
          <w:sz w:val="22"/>
        </w:rPr>
      </w:pPr>
    </w:p>
    <w:p w14:paraId="11BDB8A0" w14:textId="77777777" w:rsidR="0061007A" w:rsidRDefault="0061007A">
      <w:pPr>
        <w:pStyle w:val="Zkladntext"/>
        <w:rPr>
          <w:sz w:val="22"/>
        </w:rPr>
      </w:pPr>
    </w:p>
    <w:p w14:paraId="36609ACE" w14:textId="77777777" w:rsidR="0061007A" w:rsidRDefault="0061007A">
      <w:pPr>
        <w:pStyle w:val="Zkladntext"/>
        <w:rPr>
          <w:sz w:val="22"/>
        </w:rPr>
      </w:pPr>
    </w:p>
    <w:p w14:paraId="331FB205" w14:textId="77777777" w:rsidR="0061007A" w:rsidRDefault="0061007A">
      <w:pPr>
        <w:pStyle w:val="Zkladntext"/>
        <w:rPr>
          <w:sz w:val="22"/>
        </w:rPr>
      </w:pPr>
    </w:p>
    <w:p w14:paraId="61FD33D8" w14:textId="77777777" w:rsidR="0061007A" w:rsidRDefault="0061007A">
      <w:pPr>
        <w:pStyle w:val="Zkladntext"/>
        <w:spacing w:before="7"/>
        <w:rPr>
          <w:sz w:val="28"/>
        </w:rPr>
      </w:pPr>
    </w:p>
    <w:p w14:paraId="49BAD0FE" w14:textId="77777777" w:rsidR="0061007A" w:rsidRDefault="00EF5FCA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158F064F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1267D5BC" w14:textId="77777777" w:rsidR="0061007A" w:rsidRDefault="00EF5FCA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proofErr w:type="spellStart"/>
                  <w:r>
                    <w:rPr>
                      <w:w w:val="99"/>
                    </w:rPr>
                    <w:t>příjemce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2AF1B4E1">
          <v:shape id="_x0000_s1078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10C7FEE6" w14:textId="77777777" w:rsidR="0061007A" w:rsidRDefault="00EF5FCA">
                  <w:pPr>
                    <w:pStyle w:val="Zkladntext"/>
                    <w:spacing w:before="11"/>
                    <w:ind w:left="20"/>
                  </w:pPr>
                  <w:proofErr w:type="spellStart"/>
                  <w:r>
                    <w:rPr>
                      <w:w w:val="99"/>
                    </w:rPr>
                    <w:t>Dodavatel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 w:val="0"/>
        </w:rPr>
        <w:t>Místo</w:t>
      </w:r>
      <w:proofErr w:type="spellEnd"/>
      <w:r>
        <w:rPr>
          <w:b w:val="0"/>
          <w:spacing w:val="-1"/>
        </w:rPr>
        <w:t xml:space="preserve"> </w:t>
      </w:r>
      <w:proofErr w:type="spellStart"/>
      <w:r>
        <w:rPr>
          <w:b w:val="0"/>
        </w:rPr>
        <w:t>dodání</w:t>
      </w:r>
      <w:proofErr w:type="spellEnd"/>
      <w:r>
        <w:rPr>
          <w:b w:val="0"/>
        </w:rPr>
        <w:t>:</w:t>
      </w:r>
      <w:r>
        <w:rPr>
          <w:b w:val="0"/>
        </w:rPr>
        <w:tab/>
      </w:r>
      <w:proofErr w:type="spellStart"/>
      <w:r>
        <w:rPr>
          <w:position w:val="1"/>
        </w:rPr>
        <w:t>Ústav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dějin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umění</w:t>
      </w:r>
      <w:proofErr w:type="spellEnd"/>
      <w:r>
        <w:rPr>
          <w:position w:val="1"/>
        </w:rPr>
        <w:t xml:space="preserve"> AV ČR, v. v. </w:t>
      </w:r>
      <w:proofErr w:type="spellStart"/>
      <w:r>
        <w:rPr>
          <w:position w:val="1"/>
        </w:rPr>
        <w:t>i</w:t>
      </w:r>
      <w:proofErr w:type="spellEnd"/>
      <w:r>
        <w:rPr>
          <w:position w:val="1"/>
        </w:rPr>
        <w:t>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1EF06CDA" w14:textId="77777777" w:rsidR="0061007A" w:rsidRDefault="00EF5FCA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088CB31A" w14:textId="77777777" w:rsidR="0061007A" w:rsidRDefault="0061007A">
      <w:pPr>
        <w:pStyle w:val="Zkladntext"/>
      </w:pPr>
    </w:p>
    <w:p w14:paraId="18BFA000" w14:textId="77777777" w:rsidR="0061007A" w:rsidRDefault="0061007A">
      <w:pPr>
        <w:pStyle w:val="Zkladntext"/>
      </w:pPr>
    </w:p>
    <w:p w14:paraId="0A69D248" w14:textId="77777777" w:rsidR="0061007A" w:rsidRDefault="00EF5FCA">
      <w:pPr>
        <w:pStyle w:val="Zkladntext"/>
        <w:spacing w:before="3"/>
        <w:rPr>
          <w:sz w:val="11"/>
        </w:rPr>
      </w:pPr>
      <w:r>
        <w:pict w14:anchorId="15B4EDB6">
          <v:group id="_x0000_s1075" style="position:absolute;margin-left:6in;margin-top:8.45pt;width:123pt;height:24pt;z-index:251654144;mso-wrap-distance-left:0;mso-wrap-distance-right:0;mso-position-horizontal-relative:page" coordorigin="8640,169" coordsize="2460,480">
            <v:rect id="_x0000_s1077" style="position:absolute;left:8640;top:169;width:2460;height:240" fillcolor="#f4f4f4" stroked="f"/>
            <v:rect id="_x0000_s1076" style="position:absolute;left:8640;top:409;width:2460;height:240" fillcolor="#f4f4f4" stroked="f"/>
            <w10:wrap type="topAndBottom" anchorx="page"/>
          </v:group>
        </w:pict>
      </w:r>
      <w:r>
        <w:pict w14:anchorId="59102E04">
          <v:group id="_x0000_s1072" style="position:absolute;margin-left:6in;margin-top:44.45pt;width:123pt;height:24pt;z-index:251655168;mso-wrap-distance-left:0;mso-wrap-distance-right:0;mso-position-horizontal-relative:page" coordorigin="8640,889" coordsize="2460,480">
            <v:rect id="_x0000_s1074" style="position:absolute;left:8640;top:889;width:2460;height:240" fillcolor="#f4f4f4" stroked="f"/>
            <v:rect id="_x0000_s1073" style="position:absolute;left:8640;top:1129;width:2460;height:240" fillcolor="#f4f4f4" stroked="f"/>
            <w10:wrap type="topAndBottom" anchorx="page"/>
          </v:group>
        </w:pict>
      </w:r>
    </w:p>
    <w:p w14:paraId="18B4C310" w14:textId="77777777" w:rsidR="0061007A" w:rsidRDefault="0061007A">
      <w:pPr>
        <w:pStyle w:val="Zkladntext"/>
        <w:spacing w:before="11"/>
        <w:rPr>
          <w:sz w:val="14"/>
        </w:rPr>
      </w:pPr>
    </w:p>
    <w:p w14:paraId="69AC0B69" w14:textId="77777777" w:rsidR="0061007A" w:rsidRDefault="0061007A">
      <w:pPr>
        <w:pStyle w:val="Zkladntext"/>
      </w:pPr>
    </w:p>
    <w:p w14:paraId="083EA9BE" w14:textId="77777777" w:rsidR="0061007A" w:rsidRDefault="0061007A">
      <w:pPr>
        <w:pStyle w:val="Zkladntext"/>
      </w:pPr>
    </w:p>
    <w:p w14:paraId="67029565" w14:textId="77777777" w:rsidR="0061007A" w:rsidRDefault="0061007A">
      <w:pPr>
        <w:pStyle w:val="Zkladntext"/>
      </w:pPr>
    </w:p>
    <w:p w14:paraId="692A2672" w14:textId="77777777" w:rsidR="0061007A" w:rsidRDefault="0061007A">
      <w:pPr>
        <w:pStyle w:val="Zkladntext"/>
      </w:pPr>
    </w:p>
    <w:p w14:paraId="1111CCB1" w14:textId="77777777" w:rsidR="0061007A" w:rsidRDefault="0061007A">
      <w:pPr>
        <w:pStyle w:val="Zkladntext"/>
      </w:pPr>
    </w:p>
    <w:p w14:paraId="72E65DA4" w14:textId="77777777" w:rsidR="0061007A" w:rsidRDefault="0061007A">
      <w:pPr>
        <w:pStyle w:val="Zkladntext"/>
      </w:pPr>
    </w:p>
    <w:p w14:paraId="0AA35764" w14:textId="77777777" w:rsidR="0061007A" w:rsidRDefault="0061007A">
      <w:pPr>
        <w:pStyle w:val="Zkladntext"/>
      </w:pPr>
    </w:p>
    <w:p w14:paraId="375C3FB7" w14:textId="77777777" w:rsidR="0061007A" w:rsidRDefault="0061007A">
      <w:pPr>
        <w:pStyle w:val="Zkladntext"/>
      </w:pPr>
    </w:p>
    <w:p w14:paraId="690525A5" w14:textId="77777777" w:rsidR="0061007A" w:rsidRDefault="0061007A">
      <w:pPr>
        <w:pStyle w:val="Zkladntext"/>
      </w:pPr>
    </w:p>
    <w:p w14:paraId="058226CD" w14:textId="77777777" w:rsidR="0061007A" w:rsidRDefault="0061007A">
      <w:pPr>
        <w:pStyle w:val="Zkladntext"/>
      </w:pPr>
    </w:p>
    <w:p w14:paraId="6D17439D" w14:textId="77777777" w:rsidR="0061007A" w:rsidRDefault="0061007A">
      <w:pPr>
        <w:pStyle w:val="Zkladntext"/>
      </w:pPr>
    </w:p>
    <w:p w14:paraId="3089C044" w14:textId="77777777" w:rsidR="0061007A" w:rsidRDefault="0061007A">
      <w:pPr>
        <w:pStyle w:val="Zkladntext"/>
      </w:pPr>
    </w:p>
    <w:p w14:paraId="2FA1CFA3" w14:textId="77777777" w:rsidR="0061007A" w:rsidRDefault="0061007A">
      <w:pPr>
        <w:pStyle w:val="Zkladntext"/>
      </w:pPr>
    </w:p>
    <w:p w14:paraId="6DA77F5F" w14:textId="77777777" w:rsidR="0061007A" w:rsidRDefault="0061007A">
      <w:pPr>
        <w:pStyle w:val="Zkladntext"/>
      </w:pPr>
    </w:p>
    <w:p w14:paraId="4DCE5393" w14:textId="77777777" w:rsidR="0061007A" w:rsidRDefault="0061007A">
      <w:pPr>
        <w:pStyle w:val="Zkladntext"/>
      </w:pPr>
    </w:p>
    <w:p w14:paraId="7F69162D" w14:textId="77777777" w:rsidR="0061007A" w:rsidRDefault="0061007A">
      <w:pPr>
        <w:pStyle w:val="Zkladntext"/>
        <w:spacing w:before="6"/>
        <w:rPr>
          <w:sz w:val="23"/>
        </w:rPr>
      </w:pPr>
    </w:p>
    <w:p w14:paraId="7D84AC23" w14:textId="77777777" w:rsidR="0061007A" w:rsidRDefault="00EF5FCA">
      <w:pPr>
        <w:ind w:left="166"/>
        <w:rPr>
          <w:b/>
          <w:sz w:val="20"/>
        </w:rPr>
      </w:pPr>
      <w:r>
        <w:pict w14:anchorId="5CC2338E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71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0" style="position:absolute;left:2960;top:-3449;width:3240;height:300" fillcolor="#f4f4f4" stroked="f"/>
            <v:rect id="_x0000_s1069" style="position:absolute;left:6620;top:-849;width:440;height:240" fillcolor="#f4f4f4" stroked="f"/>
            <v:rect id="_x0000_s1068" style="position:absolute;left:6620;top:-629;width:440;height:40" fillcolor="black" stroked="f"/>
            <v:rect id="_x0000_s1067" style="position:absolute;left:8580;top:-849;width:800;height:240" fillcolor="#f4f4f4" stroked="f"/>
            <v:rect id="_x0000_s1066" style="position:absolute;left:8580;top:-629;width:800;height:40" fillcolor="black" stroked="f"/>
            <v:rect id="_x0000_s1065" style="position:absolute;left:9380;top:-849;width:1720;height:240" fillcolor="#f4f4f4" stroked="f"/>
            <v:shape id="_x0000_s1064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3" style="position:absolute;left:7060;top:-849;width:1520;height:240" fillcolor="#f4f4f4" stroked="f"/>
            <v:rect id="_x0000_s1062" style="position:absolute;left:7060;top:-629;width:1520;height:40" fillcolor="black" stroked="f"/>
            <v:rect id="_x0000_s1061" style="position:absolute;left:9580;top:-489;width:1520;height:240" fillcolor="#f4f4f4" stroked="f"/>
            <v:rect id="_x0000_s1060" style="position:absolute;left:9570;top:-499;width:1540;height:20" fillcolor="black" stroked="f"/>
            <v:shape id="_x0000_s1059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8" style="position:absolute;left:9580;top:-249;width:1520;height:240" fillcolor="#f4f4f4" stroked="f"/>
            <v:rect id="_x0000_s1057" style="position:absolute;left:9570;top:-259;width:1540;height:20" fillcolor="black" stroked="f"/>
            <v:shape id="_x0000_s1056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5" style="position:absolute;left:6620;top:-1329;width:4480;height:480" fillcolor="#f4f4f4" stroked="f"/>
            <v:line id="_x0000_s1054" style="position:absolute" from="11100,-1329" to="11100,-849" strokeweight="2pt"/>
            <v:rect id="_x0000_s1053" style="position:absolute;left:6620;top:-3409;width:4480;height:2080" fillcolor="#f4f4f4" stroked="f"/>
            <v:shape id="_x0000_s1052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80;top:-4709;width:1700;height:1177">
              <v:imagedata r:id="rId5" o:title=""/>
            </v:shape>
            <v:shape id="_x0000_s1050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9" type="#_x0000_t75" style="position:absolute;left:1180;top:-4709;width:1700;height:1700">
              <v:imagedata r:id="rId6" o:title=""/>
            </v:shape>
            <v:shape id="_x0000_s1048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7" style="position:absolute;left:1180;top:-4709;width:1700;height:1940" stroked="f"/>
            <v:shape id="_x0000_s1046" type="#_x0000_t75" style="position:absolute;left:1180;top:-4709;width:1700;height:1488">
              <v:imagedata r:id="rId7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4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3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2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1180;top:-4982;width:1032;height:266" filled="f" stroked="f">
              <v:textbox inset="0,0,0,0">
                <w:txbxContent>
                  <w:p w14:paraId="517B0D70" w14:textId="77777777" w:rsidR="0061007A" w:rsidRDefault="00EF5FCA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0" type="#_x0000_t202" style="position:absolute;left:2960;top:-4937;width:2858;height:912" filled="f" stroked="f">
              <v:textbox inset="0,0,0,0">
                <w:txbxContent>
                  <w:p w14:paraId="6351B73E" w14:textId="77777777" w:rsidR="0061007A" w:rsidRDefault="00EF5FCA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14:paraId="50EFBA09" w14:textId="77777777" w:rsidR="0061007A" w:rsidRDefault="00EF5FCA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17C0D66B" w14:textId="77777777" w:rsidR="0061007A" w:rsidRDefault="00EF5FCA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7874;top:-4932;width:786;height:462" filled="f" stroked="f">
              <v:textbox inset="0,0,0,0">
                <w:txbxContent>
                  <w:p w14:paraId="6B228899" w14:textId="77777777" w:rsidR="0061007A" w:rsidRDefault="00EF5FCA">
                    <w:pPr>
                      <w:spacing w:line="221" w:lineRule="exact"/>
                      <w:ind w:left="3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26DF53FD" w14:textId="77777777" w:rsidR="0061007A" w:rsidRDefault="00EF5FCA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Smlouva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8" type="#_x0000_t202" style="position:absolute;left:1560;top:-4212;width:7100;height:1937" filled="f" stroked="f">
              <v:textbox inset="0,0,0,0">
                <w:txbxContent>
                  <w:p w14:paraId="54E43F2F" w14:textId="77777777" w:rsidR="0061007A" w:rsidRDefault="00EF5FCA">
                    <w:pPr>
                      <w:spacing w:line="249" w:lineRule="auto"/>
                      <w:ind w:left="5920" w:right="18" w:firstLine="28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Peněžní </w:t>
                    </w:r>
                    <w:proofErr w:type="spellStart"/>
                    <w:r>
                      <w:rPr>
                        <w:sz w:val="20"/>
                      </w:rPr>
                      <w:t>ústav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14:paraId="5358D58D" w14:textId="77777777" w:rsidR="0061007A" w:rsidRDefault="0061007A"/>
                  <w:p w14:paraId="12055625" w14:textId="77777777" w:rsidR="0061007A" w:rsidRDefault="0061007A">
                    <w:pPr>
                      <w:rPr>
                        <w:sz w:val="31"/>
                      </w:rPr>
                    </w:pPr>
                  </w:p>
                  <w:p w14:paraId="71C68DB3" w14:textId="77777777" w:rsidR="0061007A" w:rsidRDefault="00EF5FCA">
                    <w:pPr>
                      <w:spacing w:line="249" w:lineRule="auto"/>
                      <w:ind w:left="1440" w:right="524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  <w:p w14:paraId="6936F812" w14:textId="77777777" w:rsidR="0061007A" w:rsidRDefault="00EF5FCA">
                    <w:pPr>
                      <w:spacing w:before="1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7" type="#_x0000_t202" style="position:absolute;left:3940;top:-3132;width:1098;height:462" filled="f" stroked="f">
              <v:textbox inset="0,0,0,0">
                <w:txbxContent>
                  <w:p w14:paraId="7D223159" w14:textId="77777777" w:rsidR="0061007A" w:rsidRDefault="00EF5FCA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6" type="#_x0000_t202" style="position:absolute;left:6660;top:-3397;width:2037;height:912" filled="f" stroked="f">
              <v:textbox inset="0,0,0,0">
                <w:txbxContent>
                  <w:p w14:paraId="68AD19D3" w14:textId="77777777" w:rsidR="0061007A" w:rsidRDefault="00EF5FCA">
                    <w:pPr>
                      <w:ind w:right="-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monit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Skorkovského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1643/115 636 00 BRNO</w:t>
                    </w:r>
                  </w:p>
                  <w:p w14:paraId="53C4B02F" w14:textId="77777777" w:rsidR="0061007A" w:rsidRDefault="00EF5FCA">
                    <w:pPr>
                      <w:spacing w:before="8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1560;top:-1017;width:2644;height:732" filled="f" stroked="f">
              <v:textbox inset="0,0,0,0">
                <w:txbxContent>
                  <w:p w14:paraId="2FF92E2F" w14:textId="737EED8B" w:rsidR="0061007A" w:rsidRDefault="00EF5FCA">
                    <w:pPr>
                      <w:spacing w:line="292" w:lineRule="auto"/>
                      <w:ind w:right="10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</w:t>
                    </w:r>
                    <w:proofErr w:type="gramStart"/>
                    <w:r>
                      <w:rPr>
                        <w:b/>
                        <w:sz w:val="20"/>
                      </w:rPr>
                      <w:t>: ,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Fax:</w:t>
                    </w:r>
                  </w:p>
                  <w:p w14:paraId="056D7CF2" w14:textId="339611AC" w:rsidR="0061007A" w:rsidRDefault="00EF5FCA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</w:p>
                </w:txbxContent>
              </v:textbox>
            </v:shape>
            <v:shape id="_x0000_s1034" type="#_x0000_t202" style="position:absolute;left:6620;top:-832;width:1260;height:222" filled="f" stroked="f">
              <v:textbox inset="0,0,0,0">
                <w:txbxContent>
                  <w:p w14:paraId="5CD27C55" w14:textId="77777777" w:rsidR="0061007A" w:rsidRDefault="00EF5FC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26981742</w:t>
                    </w:r>
                  </w:p>
                </w:txbxContent>
              </v:textbox>
            </v:shape>
            <v:shape id="_x0000_s1033" type="#_x0000_t202" style="position:absolute;left:8580;top:-832;width:420;height:222" filled="f" stroked="f">
              <v:textbox inset="0,0,0,0">
                <w:txbxContent>
                  <w:p w14:paraId="0F136A24" w14:textId="77777777" w:rsidR="0061007A" w:rsidRDefault="00EF5FCA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2" type="#_x0000_t202" style="position:absolute;left:9380;top:-832;width:1098;height:222" filled="f" stroked="f">
              <v:textbox inset="0,0,0,0">
                <w:txbxContent>
                  <w:p w14:paraId="648B0B50" w14:textId="77777777" w:rsidR="0061007A" w:rsidRDefault="00EF5FC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CZ26981742</w:t>
                    </w:r>
                  </w:p>
                </w:txbxContent>
              </v:textbox>
            </v:shape>
            <v:shape id="_x0000_s1031" type="#_x0000_t202" style="position:absolute;left:8303;top:-472;width:1258;height:462" filled="f" stroked="f">
              <v:textbox inset="0,0,0,0">
                <w:txbxContent>
                  <w:p w14:paraId="72E47253" w14:textId="77777777" w:rsidR="0061007A" w:rsidRDefault="00EF5FCA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do:</w:t>
                    </w:r>
                  </w:p>
                  <w:p w14:paraId="4102D4A9" w14:textId="77777777" w:rsidR="0061007A" w:rsidRDefault="00EF5FCA">
                    <w:pPr>
                      <w:spacing w:before="1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9890;top:-472;width:920;height:462" filled="f" stroked="f">
              <v:textbox inset="0,0,0,0">
                <w:txbxContent>
                  <w:p w14:paraId="70479D80" w14:textId="77777777" w:rsidR="0061007A" w:rsidRDefault="00EF5FCA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  <w:p w14:paraId="067231DD" w14:textId="77777777" w:rsidR="0061007A" w:rsidRDefault="00EF5FCA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29.01.2026</w:t>
                    </w:r>
                  </w:p>
                </w:txbxContent>
              </v:textbox>
            </v:shape>
            <w10:wrap anchorx="page"/>
          </v:group>
        </w:pict>
      </w:r>
      <w:r>
        <w:pict w14:anchorId="2140C234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327CC99A" w14:textId="77777777" w:rsidR="0061007A" w:rsidRDefault="00EF5FCA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0260100073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14:paraId="65CCBB37" w14:textId="77777777" w:rsidR="0061007A" w:rsidRDefault="00EF5FCA">
      <w:pPr>
        <w:pStyle w:val="Zkladntext"/>
        <w:spacing w:before="10"/>
        <w:ind w:left="10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14:paraId="7A371A99" w14:textId="77777777" w:rsidR="0061007A" w:rsidRDefault="0061007A">
      <w:pPr>
        <w:sectPr w:rsidR="0061007A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2F0455D2" w14:textId="77777777" w:rsidR="0061007A" w:rsidRDefault="00EF5FCA">
      <w:pPr>
        <w:pStyle w:val="Zkladntext"/>
        <w:spacing w:before="15"/>
        <w:ind w:left="1140" w:right="922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545D250A" w14:textId="77777777" w:rsidR="0061007A" w:rsidRDefault="00EF5FCA">
      <w:pPr>
        <w:pStyle w:val="Zkladntext"/>
        <w:spacing w:before="30"/>
        <w:ind w:left="1140" w:right="9224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14:paraId="1462E2FA" w14:textId="77777777" w:rsidR="0061007A" w:rsidRDefault="00EF5FCA">
      <w:pPr>
        <w:pStyle w:val="Nadpis1"/>
        <w:spacing w:before="105"/>
      </w:pPr>
      <w:proofErr w:type="spellStart"/>
      <w:r>
        <w:t>Dodejte</w:t>
      </w:r>
      <w:proofErr w:type="spellEnd"/>
      <w:r>
        <w:t>:</w:t>
      </w:r>
    </w:p>
    <w:p w14:paraId="30AA4B57" w14:textId="77777777" w:rsidR="0061007A" w:rsidRDefault="0061007A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61007A" w14:paraId="2E7F2A45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10191D21" w14:textId="77777777" w:rsidR="0061007A" w:rsidRDefault="00EF5FCA">
            <w:pPr>
              <w:pStyle w:val="TableParagraph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61007A" w14:paraId="17483939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5F856425" w14:textId="77777777" w:rsidR="0061007A" w:rsidRDefault="00EF5FCA">
            <w:pPr>
              <w:pStyle w:val="TableParagraph"/>
              <w:ind w:left="66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1B5FB96F" w14:textId="77777777" w:rsidR="0061007A" w:rsidRDefault="00EF5FCA">
            <w:pPr>
              <w:pStyle w:val="TableParagraph"/>
              <w:ind w:right="33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42599092" w14:textId="77777777" w:rsidR="0061007A" w:rsidRDefault="00EF5FCA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010C0231" w14:textId="77777777" w:rsidR="0061007A" w:rsidRDefault="00EF5FCA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 xml:space="preserve">Cena/MJ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44BCBA69" w14:textId="77777777" w:rsidR="0061007A" w:rsidRDefault="00EF5FCA">
            <w:pPr>
              <w:pStyle w:val="TableParagraph"/>
              <w:ind w:right="52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61007A" w14:paraId="38FFECCD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8C7EDF0" w14:textId="77777777" w:rsidR="0061007A" w:rsidRDefault="00EF5FCA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135 </w:t>
            </w:r>
            <w:proofErr w:type="spellStart"/>
            <w:r>
              <w:rPr>
                <w:sz w:val="18"/>
              </w:rPr>
              <w:t>licencí</w:t>
            </w:r>
            <w:proofErr w:type="spellEnd"/>
            <w:r>
              <w:rPr>
                <w:sz w:val="18"/>
              </w:rPr>
              <w:t xml:space="preserve"> ESET PROTECT Advance 2 </w:t>
            </w:r>
            <w:proofErr w:type="spellStart"/>
            <w:r>
              <w:rPr>
                <w:sz w:val="18"/>
              </w:rPr>
              <w:t>letý</w:t>
            </w:r>
            <w:proofErr w:type="spellEnd"/>
            <w:r>
              <w:rPr>
                <w:sz w:val="18"/>
              </w:rPr>
              <w:t xml:space="preserve"> update</w:t>
            </w:r>
          </w:p>
        </w:tc>
      </w:tr>
      <w:tr w:rsidR="0061007A" w14:paraId="1E9958A6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D2C3B6E" w14:textId="77777777" w:rsidR="0061007A" w:rsidRDefault="0061007A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4F0C553" w14:textId="77777777" w:rsidR="0061007A" w:rsidRDefault="00EF5FCA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3CEDD3E" w14:textId="77777777" w:rsidR="0061007A" w:rsidRDefault="00EF5FCA">
            <w:pPr>
              <w:pStyle w:val="TableParagraph"/>
              <w:spacing w:before="5"/>
              <w:ind w:right="3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20A5012" w14:textId="77777777" w:rsidR="0061007A" w:rsidRDefault="00EF5FC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66 260,00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0AE6D06" w14:textId="77777777" w:rsidR="0061007A" w:rsidRDefault="00EF5FCA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 xml:space="preserve">66 260,00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14:paraId="7BEA9E22" w14:textId="77777777" w:rsidR="0061007A" w:rsidRDefault="00EF5FCA">
      <w:pPr>
        <w:pStyle w:val="Zkladntext"/>
        <w:spacing w:before="8"/>
        <w:rPr>
          <w:b/>
          <w:sz w:val="12"/>
        </w:rPr>
      </w:pPr>
      <w:r>
        <w:pict w14:anchorId="4C6702C8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06C7E613" w14:textId="77777777" w:rsidR="0061007A" w:rsidRDefault="00EF5FCA">
                  <w:pPr>
                    <w:tabs>
                      <w:tab w:val="left" w:pos="855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66 260,00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2C189A4" w14:textId="77777777" w:rsidR="0061007A" w:rsidRDefault="00EF5FCA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15.01.2026</w:t>
      </w:r>
    </w:p>
    <w:p w14:paraId="05CA4C32" w14:textId="77777777" w:rsidR="0061007A" w:rsidRDefault="0061007A">
      <w:pPr>
        <w:pStyle w:val="Zkladntext"/>
      </w:pPr>
    </w:p>
    <w:p w14:paraId="3CD9D821" w14:textId="77777777" w:rsidR="0061007A" w:rsidRDefault="0061007A">
      <w:pPr>
        <w:pStyle w:val="Zkladntext"/>
        <w:spacing w:before="6"/>
        <w:rPr>
          <w:sz w:val="22"/>
        </w:rPr>
      </w:pPr>
    </w:p>
    <w:p w14:paraId="0C454C26" w14:textId="77777777" w:rsidR="0061007A" w:rsidRDefault="0061007A">
      <w:pPr>
        <w:sectPr w:rsidR="0061007A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5986FF55" w14:textId="77777777" w:rsidR="0061007A" w:rsidRDefault="00EF5FCA">
      <w:pPr>
        <w:pStyle w:val="Nadpis1"/>
        <w:spacing w:before="92"/>
      </w:pPr>
      <w:r>
        <w:pict w14:anchorId="26E28DD9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42DA2F6D" w14:textId="77777777" w:rsidR="0061007A" w:rsidRDefault="00EF5FCA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260100073</w:t>
                  </w:r>
                </w:p>
              </w:txbxContent>
            </v:textbox>
            <w10:wrap anchorx="page" anchory="page"/>
          </v:shape>
        </w:pict>
      </w:r>
      <w:proofErr w:type="spellStart"/>
      <w:r>
        <w:t>Vystavil</w:t>
      </w:r>
      <w:proofErr w:type="spellEnd"/>
      <w:r>
        <w:t>:</w:t>
      </w:r>
    </w:p>
    <w:p w14:paraId="7657F53F" w14:textId="2E3EDAF4" w:rsidR="0061007A" w:rsidRDefault="00EF5FCA">
      <w:pPr>
        <w:pStyle w:val="Zkladntext"/>
        <w:spacing w:before="5"/>
        <w:ind w:left="1140"/>
      </w:pPr>
      <w:proofErr w:type="gramStart"/>
      <w:r>
        <w:t>Tel.:</w:t>
      </w:r>
      <w:r>
        <w:t>,</w:t>
      </w:r>
      <w:proofErr w:type="gramEnd"/>
      <w:r>
        <w:t xml:space="preserve"> Fax: E-mail: </w:t>
      </w:r>
    </w:p>
    <w:p w14:paraId="27685CBC" w14:textId="77777777" w:rsidR="0061007A" w:rsidRDefault="0061007A">
      <w:pPr>
        <w:pStyle w:val="Zkladntext"/>
        <w:rPr>
          <w:sz w:val="22"/>
        </w:rPr>
      </w:pPr>
    </w:p>
    <w:p w14:paraId="69BA7308" w14:textId="77777777" w:rsidR="0061007A" w:rsidRDefault="0061007A">
      <w:pPr>
        <w:pStyle w:val="Zkladntext"/>
        <w:spacing w:before="11"/>
        <w:rPr>
          <w:sz w:val="29"/>
        </w:rPr>
      </w:pPr>
    </w:p>
    <w:p w14:paraId="30DBF8D6" w14:textId="77777777" w:rsidR="0061007A" w:rsidRDefault="00EF5FCA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100 \ 880000 </w:t>
      </w:r>
      <w:proofErr w:type="spellStart"/>
      <w:r>
        <w:rPr>
          <w:b/>
          <w:sz w:val="14"/>
        </w:rPr>
        <w:t>režie</w:t>
      </w:r>
      <w:proofErr w:type="spellEnd"/>
      <w:r>
        <w:rPr>
          <w:b/>
          <w:sz w:val="14"/>
        </w:rPr>
        <w:t xml:space="preserve"> \ 0800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14:paraId="01E5F80C" w14:textId="77777777" w:rsidR="0061007A" w:rsidRDefault="00EF5FCA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14:paraId="6E6990B7" w14:textId="77777777" w:rsidR="0061007A" w:rsidRDefault="00EF5FCA">
      <w:pPr>
        <w:pStyle w:val="Zkladntext"/>
      </w:pPr>
      <w:r>
        <w:br w:type="column"/>
      </w:r>
    </w:p>
    <w:p w14:paraId="62E1AAB3" w14:textId="77777777" w:rsidR="0061007A" w:rsidRDefault="0061007A">
      <w:pPr>
        <w:pStyle w:val="Zkladntext"/>
      </w:pPr>
    </w:p>
    <w:p w14:paraId="065E8D4B" w14:textId="77777777" w:rsidR="0061007A" w:rsidRDefault="0061007A">
      <w:pPr>
        <w:pStyle w:val="Zkladntext"/>
        <w:spacing w:before="6"/>
        <w:rPr>
          <w:sz w:val="29"/>
        </w:rPr>
      </w:pPr>
    </w:p>
    <w:p w14:paraId="745F17D0" w14:textId="77777777" w:rsidR="0061007A" w:rsidRDefault="00EF5FCA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7F216EC9" w14:textId="77777777" w:rsidR="0061007A" w:rsidRDefault="00EF5FCA">
      <w:pPr>
        <w:pStyle w:val="Zkladntext"/>
        <w:spacing w:line="229" w:lineRule="exact"/>
        <w:ind w:left="1118" w:right="880"/>
        <w:jc w:val="center"/>
      </w:pPr>
      <w:r>
        <w:t xml:space="preserve">Razítko, </w:t>
      </w:r>
      <w:proofErr w:type="spellStart"/>
      <w:r>
        <w:t>podpis</w:t>
      </w:r>
      <w:proofErr w:type="spellEnd"/>
    </w:p>
    <w:sectPr w:rsidR="0061007A">
      <w:type w:val="continuous"/>
      <w:pgSz w:w="11900" w:h="16840"/>
      <w:pgMar w:top="480" w:right="0" w:bottom="280" w:left="40" w:header="708" w:footer="708" w:gutter="0"/>
      <w:cols w:num="2" w:space="708" w:equalWidth="0">
        <w:col w:w="6018" w:space="1668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07A"/>
    <w:rsid w:val="001A208C"/>
    <w:rsid w:val="0061007A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6E3F3379"/>
  <w15:docId w15:val="{3C830B31-8485-4C04-AE50-11E37289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13</Lines>
  <Paragraphs>7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2026-02-11T12:47:00Z</dcterms:created>
  <dcterms:modified xsi:type="dcterms:W3CDTF">2026-02-11T11:48:00Z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2026-02-11T00:00:00Z</vt:filetime>
  </property>
</Properties>
</file>