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b w:val="false"/>
          <w:i w:val="false"/>
          <w:caps w:val="false"/>
          <w:smallCaps w:val="false"/>
          <w:color w:val="00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E-mail: </w:t>
      </w:r>
      <w:hyperlink r:id="rId2" w:tgtFrame="_blank">
        <w:r>
          <w:rPr>
            <w:rStyle w:val="Hyperlink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u w:val="none"/>
            <w:effect w:val="none"/>
          </w:rPr>
          <w:t>hana.dolejsi@onhb.cz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Havlíčkův Brod, 3. února 2026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Biovendor-Laboratorní medicína, a.s.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Karásek 1767/1 </w:t>
        <w:br/>
        <w:t> 621 00  Brno-Řečkovice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885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5"/>
        <w:gridCol w:w="515"/>
      </w:tblGrid>
      <w:tr>
        <w:trPr>
          <w:trHeight w:val="270" w:hRule="atLeast"/>
        </w:trPr>
        <w:tc>
          <w:tcPr>
            <w:tcW w:w="833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BRUKER BACTERIAL STANDARD (KALIBRANT) MALDI 8255343 BIOVENDOR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33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IVD MALDI ALPHA-CYANO-4-HYDROXYCINNAN ACID PORTIONED 8290200 BIOVENDOR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833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PROLEX STREPTOC. LATEX EXTR. CINIDLO 1 PL.037 BIOVENDOR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4,00</w:t>
            </w:r>
          </w:p>
        </w:tc>
      </w:tr>
      <w:tr>
        <w:trPr>
          <w:trHeight w:val="255" w:hRule="atLeast"/>
        </w:trPr>
        <w:tc>
          <w:tcPr>
            <w:tcW w:w="833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PROLEX STREPTOC. LATEX EXTR. CINIDLO 2 PL.038 BIOVENDOR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4,00</w:t>
            </w:r>
          </w:p>
        </w:tc>
      </w:tr>
      <w:tr>
        <w:trPr>
          <w:trHeight w:val="255" w:hRule="atLeast"/>
        </w:trPr>
        <w:tc>
          <w:tcPr>
            <w:tcW w:w="833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PROLEX STREPTOC. LATEX EXTR. CINIDLO 3 PL.039 BIOVENDOR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4,00</w:t>
            </w:r>
          </w:p>
        </w:tc>
      </w:tr>
      <w:tr>
        <w:trPr>
          <w:trHeight w:val="255" w:hRule="atLeast"/>
        </w:trPr>
        <w:tc>
          <w:tcPr>
            <w:tcW w:w="833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PROLEX STREPTOC. LATEX SKUP.G ZELENY PL.036 BIOVENDOR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3,00</w:t>
            </w:r>
          </w:p>
        </w:tc>
      </w:tr>
      <w:tr>
        <w:trPr>
          <w:trHeight w:val="255" w:hRule="atLeast"/>
        </w:trPr>
        <w:tc>
          <w:tcPr>
            <w:tcW w:w="833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PROLEX STREPTOC. LATEX, SKUP.A,FIALOVY PL.031 BIOVENDOR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4,00</w:t>
            </w:r>
          </w:p>
        </w:tc>
      </w:tr>
      <w:tr>
        <w:trPr>
          <w:trHeight w:val="255" w:hRule="atLeast"/>
        </w:trPr>
        <w:tc>
          <w:tcPr>
            <w:tcW w:w="833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PROLEX STREPTOC. LATEX, SKUP.B,RUZOVY PL.032 BIOVENDOR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833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PROLEX STREPTOC. LATEX, SKUP.C,ORANZOVY PL.033 BIOVENDOR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833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PROLEX STREPTOC. LATEX, SKUP.F HNEDY PL.035 BIOVENDOR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3,00</w:t>
            </w:r>
          </w:p>
        </w:tc>
      </w:tr>
      <w:tr>
        <w:trPr>
          <w:trHeight w:val="255" w:hRule="atLeast"/>
        </w:trPr>
        <w:tc>
          <w:tcPr>
            <w:tcW w:w="833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XPERT CLOSTRIDIUM DIFFICILE GXCDIFFBT-CE-10 BIOVENDOR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33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XPERT GXHBV-VL-CE-10 BIOVENDOR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3,00</w:t>
            </w:r>
          </w:p>
        </w:tc>
      </w:tr>
      <w:tr>
        <w:trPr>
          <w:trHeight w:val="255" w:hRule="atLeast"/>
        </w:trPr>
        <w:tc>
          <w:tcPr>
            <w:tcW w:w="833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XPERT GXHCV-VL-CE-10 BIOVENDOR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3,00</w:t>
            </w:r>
          </w:p>
        </w:tc>
      </w:tr>
      <w:tr>
        <w:trPr>
          <w:trHeight w:val="270" w:hRule="atLeast"/>
        </w:trPr>
        <w:tc>
          <w:tcPr>
            <w:tcW w:w="833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XPERT MTB/RIF GXMTB-RIF-10 BIOVENDOR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Objednané zboží dodávejte na adresu: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 xml:space="preserve">Oddělení společných laboratoří, 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Případnou nedostupnost některé z položek oznamte, prosím, na výše uvedená telefonní čísla nebo na .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Děkuji 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lékárník</w:t>
      </w:r>
      <w:r>
        <w:rPr>
          <w:rStyle w:val="Strong"/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LEK</w:t>
      </w:r>
    </w:p>
    <w:p>
      <w:pPr>
        <w:pStyle w:val="BodyText"/>
        <w:widowControl/>
        <w:bidi w:val="0"/>
        <w:ind w:hanging="0" w:left="0" w:right="0"/>
        <w:jc w:val="left"/>
        <w:rPr>
          <w:rStyle w:val="Strong"/>
          <w:caps w:val="false"/>
          <w:smallCaps w:val="false"/>
          <w:color w:val="000000"/>
          <w:spacing w:val="0"/>
        </w:rPr>
      </w:pPr>
      <w:r>
        <w:rPr/>
      </w:r>
      <w:bookmarkStart w:id="1" w:name="img-1232000306362273101761807395410"/>
      <w:bookmarkStart w:id="2" w:name="img-1232000306362273101761807395410"/>
      <w:bookmarkEnd w:id="2"/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Telefon: </w:t>
        <w:br/>
        <w:t>Mobil: </w:t>
        <w:br/>
        <w:t>Emailová adresa: </w:t>
      </w:r>
      <w:hyperlink r:id="rId3" w:tgtFrame="_blank">
        <w:r>
          <w:rPr>
            <w:rStyle w:val="Hyperlink"/>
            <w:rFonts w:ascii="Arial;Helvetica" w:hAnsi="Arial;Helvetica"/>
            <w:b/>
            <w:b w:val="false"/>
            <w:bCs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hana.dolejsi@onhb.cz</w:t>
        </w:r>
      </w:hyperlink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4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hyperlink" Target="mailto:hana.dolejsi@onhb.cz" TargetMode="External"/><Relationship Id="rId4" Type="http://schemas.openxmlformats.org/officeDocument/2006/relationships/hyperlink" Target="http://www.nemhb.cz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237</Words>
  <Characters>1656</Characters>
  <CharactersWithSpaces>1851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2026-02-09T08:08:53Z</dcterms:created>
  <dc:creator/>
  <dc:description/>
  <dc:language>cs-CZ</dc:language>
  <cp:lastModifiedBy/>
  <dcterms:modified xsi:type="dcterms:W3CDTF">2026-02-09T08:09:24Z</dcterms:modified>
  <cp:revision>1</cp:revision>
  <dc:subject/>
  <dc:title/>
</cp:coreProperties>
</file>