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FBA8C4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6864EE7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798DDCBD" w14:textId="77777777" w:rsidR="00F21765" w:rsidRDefault="00F21765">
      <w:pPr>
        <w:spacing w:after="57"/>
        <w:ind w:firstLine="0"/>
        <w:jc w:val="center"/>
        <w:rPr>
          <w:rFonts w:cs="Wingdings"/>
          <w:b/>
          <w:sz w:val="40"/>
        </w:rPr>
      </w:pPr>
    </w:p>
    <w:p w14:paraId="525A4348" w14:textId="77777777" w:rsidR="00F21765" w:rsidRDefault="00E03904">
      <w:pPr>
        <w:spacing w:before="57" w:after="57"/>
        <w:ind w:firstLine="0"/>
        <w:jc w:val="center"/>
        <w:rPr>
          <w:rFonts w:cs="Wingdings"/>
          <w:b/>
          <w:sz w:val="40"/>
        </w:rPr>
      </w:pPr>
      <w:r>
        <w:rPr>
          <w:noProof/>
          <w:lang w:eastAsia="cs-CZ"/>
        </w:rPr>
        <w:drawing>
          <wp:anchor distT="0" distB="0" distL="0" distR="0" simplePos="0" relativeHeight="251658752" behindDoc="0" locked="0" layoutInCell="1" allowOverlap="1" wp14:anchorId="01B96DE5" wp14:editId="41B9A742">
            <wp:simplePos x="0" y="0"/>
            <wp:positionH relativeFrom="column">
              <wp:posOffset>1870710</wp:posOffset>
            </wp:positionH>
            <wp:positionV relativeFrom="paragraph">
              <wp:posOffset>87630</wp:posOffset>
            </wp:positionV>
            <wp:extent cx="2498725" cy="384810"/>
            <wp:effectExtent l="19050" t="0" r="0" b="0"/>
            <wp:wrapTopAndBottom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38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D40E79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13C38AF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E576DD0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3B1C8F0B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51A8619A" w14:textId="77777777" w:rsidR="00F21765" w:rsidRDefault="00F21765">
      <w:pPr>
        <w:spacing w:before="57" w:after="57"/>
        <w:ind w:firstLine="0"/>
        <w:jc w:val="center"/>
        <w:rPr>
          <w:rFonts w:cs="Wingdings"/>
          <w:b/>
          <w:sz w:val="40"/>
        </w:rPr>
      </w:pPr>
    </w:p>
    <w:p w14:paraId="43B52B29" w14:textId="777865A9" w:rsidR="00F21765" w:rsidRPr="001D2D24" w:rsidRDefault="00F82127">
      <w:pPr>
        <w:spacing w:before="57" w:after="57"/>
        <w:ind w:firstLine="0"/>
        <w:jc w:val="center"/>
        <w:rPr>
          <w:rFonts w:cs="Wingdings"/>
          <w:b/>
          <w:sz w:val="40"/>
          <w:szCs w:val="40"/>
        </w:rPr>
      </w:pPr>
      <w:r w:rsidRPr="001D2D24">
        <w:rPr>
          <w:rFonts w:cs="Wingdings"/>
          <w:b/>
          <w:sz w:val="40"/>
          <w:szCs w:val="40"/>
        </w:rPr>
        <w:fldChar w:fldCharType="begin"/>
      </w:r>
      <w:r w:rsidR="00F21765" w:rsidRPr="001D2D24">
        <w:rPr>
          <w:rFonts w:cs="Wingdings"/>
          <w:b/>
          <w:sz w:val="40"/>
          <w:szCs w:val="40"/>
        </w:rPr>
        <w:instrText xml:space="preserve"> TITLE </w:instrText>
      </w:r>
      <w:r w:rsidRPr="001D2D24">
        <w:rPr>
          <w:rFonts w:cs="Wingdings"/>
          <w:b/>
          <w:sz w:val="40"/>
          <w:szCs w:val="40"/>
        </w:rPr>
        <w:fldChar w:fldCharType="separate"/>
      </w:r>
      <w:r w:rsidR="006E0654">
        <w:rPr>
          <w:rFonts w:cs="Wingdings"/>
          <w:b/>
          <w:sz w:val="40"/>
          <w:szCs w:val="40"/>
        </w:rPr>
        <w:t xml:space="preserve">Dodatek č. </w:t>
      </w:r>
      <w:r w:rsidR="009D4DBA">
        <w:rPr>
          <w:rFonts w:cs="Wingdings"/>
          <w:b/>
          <w:sz w:val="40"/>
          <w:szCs w:val="40"/>
        </w:rPr>
        <w:t>5</w:t>
      </w:r>
      <w:r w:rsidR="006E0654">
        <w:rPr>
          <w:rFonts w:cs="Wingdings"/>
          <w:b/>
          <w:sz w:val="40"/>
          <w:szCs w:val="40"/>
        </w:rPr>
        <w:t xml:space="preserve"> Rámcové smlouvy o poskytování služeb technické podpory</w:t>
      </w:r>
      <w:r w:rsidRPr="001D2D24">
        <w:rPr>
          <w:rFonts w:cs="Wingdings"/>
          <w:b/>
          <w:sz w:val="40"/>
          <w:szCs w:val="40"/>
        </w:rPr>
        <w:fldChar w:fldCharType="end"/>
      </w:r>
    </w:p>
    <w:p w14:paraId="1845920C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40009B2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724CAA89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023750A5" w14:textId="77777777" w:rsidR="00F21765" w:rsidRDefault="00F21765">
      <w:pPr>
        <w:spacing w:before="57" w:after="57"/>
        <w:ind w:firstLine="0"/>
        <w:rPr>
          <w:rFonts w:cs="Wingdings"/>
          <w:b/>
          <w:sz w:val="24"/>
        </w:rPr>
      </w:pPr>
    </w:p>
    <w:p w14:paraId="13383A20" w14:textId="245706D0" w:rsidR="00AB0FE5" w:rsidRDefault="004E4BAB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>Označení</w:t>
      </w:r>
      <w:r w:rsidR="00F21765">
        <w:rPr>
          <w:rFonts w:cs="Wingdings"/>
          <w:b/>
          <w:sz w:val="24"/>
        </w:rPr>
        <w:t xml:space="preserve"> u </w:t>
      </w:r>
      <w:r w:rsidR="00A4051F">
        <w:rPr>
          <w:rFonts w:cs="Wingdings"/>
          <w:b/>
          <w:sz w:val="24"/>
        </w:rPr>
        <w:t>Zhotovi</w:t>
      </w:r>
      <w:r w:rsidR="00F21765">
        <w:rPr>
          <w:rFonts w:cs="Wingdings"/>
          <w:b/>
          <w:sz w:val="24"/>
        </w:rPr>
        <w:t>tele</w:t>
      </w:r>
      <w:r>
        <w:rPr>
          <w:rFonts w:cs="Wingdings"/>
          <w:b/>
          <w:sz w:val="24"/>
        </w:rPr>
        <w:t xml:space="preserve">: </w:t>
      </w:r>
      <w:r w:rsidR="003E255A">
        <w:rPr>
          <w:rFonts w:cs="Wingdings"/>
          <w:b/>
          <w:bCs/>
          <w:sz w:val="24"/>
        </w:rPr>
        <w:fldChar w:fldCharType="begin"/>
      </w:r>
      <w:r w:rsidR="003E255A">
        <w:rPr>
          <w:rFonts w:cs="Wingdings"/>
          <w:b/>
          <w:bCs/>
          <w:sz w:val="24"/>
        </w:rPr>
        <w:instrText xml:space="preserve"> DOCPROPERTY  "Číslo smlouvy"  \* MERGEFORMAT </w:instrText>
      </w:r>
      <w:r w:rsidR="003E255A">
        <w:rPr>
          <w:rFonts w:cs="Wingdings"/>
          <w:b/>
          <w:bCs/>
          <w:sz w:val="24"/>
        </w:rPr>
        <w:fldChar w:fldCharType="separate"/>
      </w:r>
      <w:r w:rsidR="00FB6BD6">
        <w:rPr>
          <w:rFonts w:cs="Wingdings"/>
          <w:b/>
          <w:bCs/>
          <w:sz w:val="24"/>
        </w:rPr>
        <w:t>S-</w:t>
      </w:r>
      <w:r w:rsidR="000B70A0" w:rsidRPr="00505A86">
        <w:rPr>
          <w:rFonts w:cs="Wingdings"/>
          <w:b/>
          <w:bCs/>
          <w:sz w:val="24"/>
        </w:rPr>
        <w:t>79</w:t>
      </w:r>
      <w:r w:rsidR="00FB6BD6">
        <w:rPr>
          <w:rFonts w:cs="Wingdings"/>
          <w:b/>
          <w:bCs/>
          <w:sz w:val="24"/>
        </w:rPr>
        <w:t>-20</w:t>
      </w:r>
      <w:r w:rsidR="006E0654">
        <w:rPr>
          <w:rFonts w:cs="Wingdings"/>
          <w:b/>
          <w:bCs/>
          <w:sz w:val="24"/>
        </w:rPr>
        <w:t>2</w:t>
      </w:r>
      <w:r w:rsidR="009D4DBA">
        <w:rPr>
          <w:rFonts w:cs="Wingdings"/>
          <w:b/>
          <w:bCs/>
          <w:sz w:val="24"/>
        </w:rPr>
        <w:t>6</w:t>
      </w:r>
      <w:r w:rsidR="003E255A">
        <w:rPr>
          <w:rFonts w:cs="Wingdings"/>
          <w:b/>
          <w:bCs/>
          <w:sz w:val="24"/>
        </w:rPr>
        <w:fldChar w:fldCharType="end"/>
      </w:r>
    </w:p>
    <w:p w14:paraId="6F1A8BA1" w14:textId="5967A2F6" w:rsidR="00F21765" w:rsidRDefault="005779A9" w:rsidP="00CD567B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</w:t>
      </w:r>
      <w:r w:rsidR="00F21765" w:rsidRPr="005779A9">
        <w:rPr>
          <w:rFonts w:cs="Wingdings"/>
          <w:bCs/>
          <w:sz w:val="24"/>
        </w:rPr>
        <w:t>D</w:t>
      </w:r>
      <w:r w:rsidR="00E1494C">
        <w:rPr>
          <w:rFonts w:cs="Wingdings"/>
          <w:bCs/>
          <w:sz w:val="24"/>
        </w:rPr>
        <w:t>odatek č.</w:t>
      </w:r>
      <w:r w:rsidR="00ED4854">
        <w:rPr>
          <w:rFonts w:cs="Wingdings"/>
          <w:bCs/>
          <w:sz w:val="24"/>
        </w:rPr>
        <w:t xml:space="preserve"> </w:t>
      </w:r>
      <w:r w:rsidR="009D4DBA">
        <w:rPr>
          <w:rFonts w:cs="Wingdings"/>
          <w:bCs/>
          <w:sz w:val="24"/>
        </w:rPr>
        <w:t>5</w:t>
      </w:r>
      <w:r w:rsidR="000C4C35" w:rsidRPr="005779A9">
        <w:rPr>
          <w:rFonts w:cs="Wingdings"/>
          <w:bCs/>
          <w:sz w:val="24"/>
        </w:rPr>
        <w:t xml:space="preserve"> smlouvy </w:t>
      </w:r>
      <w:r w:rsidR="00FB6BD6">
        <w:rPr>
          <w:rFonts w:cs="Wingdings"/>
          <w:bCs/>
          <w:sz w:val="24"/>
        </w:rPr>
        <w:t>TP05/2011</w:t>
      </w:r>
      <w:r w:rsidRPr="005779A9">
        <w:rPr>
          <w:rFonts w:cs="Wingdings"/>
          <w:bCs/>
          <w:sz w:val="24"/>
        </w:rPr>
        <w:t>)</w:t>
      </w:r>
    </w:p>
    <w:p w14:paraId="1A653D1F" w14:textId="3F7A668C" w:rsidR="00A4051F" w:rsidRDefault="00B42A34" w:rsidP="00A4051F">
      <w:pPr>
        <w:pStyle w:val="NormalZAKL"/>
        <w:rPr>
          <w:rFonts w:cs="Wingdings"/>
          <w:b/>
          <w:bCs/>
          <w:sz w:val="24"/>
        </w:rPr>
      </w:pPr>
      <w:r>
        <w:rPr>
          <w:rFonts w:cs="Wingdings"/>
          <w:b/>
          <w:sz w:val="24"/>
        </w:rPr>
        <w:t xml:space="preserve">Označení u Objednatele: </w:t>
      </w:r>
      <w:r w:rsidR="001119CC" w:rsidRPr="001119CC">
        <w:rPr>
          <w:rFonts w:cs="Wingdings"/>
          <w:b/>
          <w:sz w:val="24"/>
        </w:rPr>
        <w:t>Z 0433/TECH/11-</w:t>
      </w:r>
      <w:r w:rsidR="009D4DBA">
        <w:rPr>
          <w:rFonts w:cs="Wingdings"/>
          <w:b/>
          <w:sz w:val="24"/>
        </w:rPr>
        <w:t>5</w:t>
      </w:r>
    </w:p>
    <w:p w14:paraId="38E67B25" w14:textId="2F44DBF4" w:rsidR="00A4051F" w:rsidRDefault="00A4051F" w:rsidP="00A4051F">
      <w:pPr>
        <w:pStyle w:val="NormalZAKL"/>
        <w:rPr>
          <w:rFonts w:cs="Wingdings"/>
          <w:bCs/>
          <w:sz w:val="24"/>
        </w:rPr>
      </w:pPr>
      <w:r w:rsidRPr="005779A9">
        <w:rPr>
          <w:rFonts w:cs="Wingdings"/>
          <w:bCs/>
          <w:sz w:val="24"/>
        </w:rPr>
        <w:t>(D</w:t>
      </w:r>
      <w:r>
        <w:rPr>
          <w:rFonts w:cs="Wingdings"/>
          <w:bCs/>
          <w:sz w:val="24"/>
        </w:rPr>
        <w:t xml:space="preserve">odatek č. </w:t>
      </w:r>
      <w:r w:rsidR="009D4DBA">
        <w:rPr>
          <w:rFonts w:cs="Wingdings"/>
          <w:bCs/>
          <w:sz w:val="24"/>
        </w:rPr>
        <w:t>5</w:t>
      </w:r>
      <w:r w:rsidRPr="005779A9">
        <w:rPr>
          <w:rFonts w:cs="Wingdings"/>
          <w:bCs/>
          <w:sz w:val="24"/>
        </w:rPr>
        <w:t xml:space="preserve"> smlouvy </w:t>
      </w:r>
      <w:r>
        <w:rPr>
          <w:rFonts w:cs="Wingdings"/>
          <w:bCs/>
          <w:sz w:val="24"/>
        </w:rPr>
        <w:t>Z0433/TECH/11</w:t>
      </w:r>
      <w:r w:rsidRPr="005779A9">
        <w:rPr>
          <w:rFonts w:cs="Wingdings"/>
          <w:bCs/>
          <w:sz w:val="24"/>
        </w:rPr>
        <w:t>)</w:t>
      </w:r>
    </w:p>
    <w:p w14:paraId="45367B40" w14:textId="77777777" w:rsidR="00A4051F" w:rsidRDefault="00A4051F" w:rsidP="00CD567B">
      <w:pPr>
        <w:pStyle w:val="NormalZAKL"/>
        <w:rPr>
          <w:rFonts w:cs="Wingdings"/>
          <w:bCs/>
          <w:sz w:val="24"/>
        </w:rPr>
      </w:pPr>
    </w:p>
    <w:p w14:paraId="686B8D8E" w14:textId="77777777" w:rsidR="009F7D82" w:rsidRDefault="009F7D82" w:rsidP="009F7D82">
      <w:pPr>
        <w:pStyle w:val="NormalZAKL"/>
        <w:spacing w:before="0"/>
        <w:rPr>
          <w:rFonts w:cs="Wingdings"/>
        </w:rPr>
      </w:pPr>
    </w:p>
    <w:p w14:paraId="01227A59" w14:textId="77777777" w:rsidR="009F7D82" w:rsidRDefault="001D2D24" w:rsidP="009F7D82">
      <w:pPr>
        <w:pStyle w:val="NormalZAKL"/>
        <w:spacing w:before="0"/>
        <w:rPr>
          <w:rFonts w:cs="Wingdings"/>
        </w:rPr>
      </w:pPr>
      <w:r>
        <w:rPr>
          <w:rFonts w:cs="Wingdings"/>
        </w:rPr>
        <w:t>Objednatel</w:t>
      </w:r>
      <w:r w:rsidR="009F7D82">
        <w:rPr>
          <w:rFonts w:cs="Wingdings"/>
        </w:rPr>
        <w:t>:</w:t>
      </w:r>
    </w:p>
    <w:p w14:paraId="3B4E5D84" w14:textId="77777777" w:rsidR="00FB6BD6" w:rsidRDefault="00FB6BD6" w:rsidP="009F7D82">
      <w:pPr>
        <w:pStyle w:val="NormalZAKL"/>
      </w:pPr>
      <w:r>
        <w:t>Brněnské vodárny a kanalizace, a.s.</w:t>
      </w:r>
    </w:p>
    <w:p w14:paraId="2C9780AE" w14:textId="716F5086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>Pisárecká 555/1a</w:t>
      </w:r>
      <w:r w:rsidR="000D3F8E">
        <w:rPr>
          <w:rFonts w:cs="Arial"/>
          <w:color w:val="000000"/>
          <w:szCs w:val="20"/>
          <w:shd w:val="clear" w:color="auto" w:fill="FFFFFF"/>
        </w:rPr>
        <w:t>, Pisárky</w:t>
      </w:r>
    </w:p>
    <w:p w14:paraId="07AA5550" w14:textId="4B3069E7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rPr>
          <w:rFonts w:cs="Arial"/>
          <w:color w:val="000000"/>
          <w:szCs w:val="20"/>
          <w:shd w:val="clear" w:color="auto" w:fill="FFFFFF"/>
        </w:rPr>
        <w:t>603 00 Brno</w:t>
      </w:r>
    </w:p>
    <w:p w14:paraId="25419C07" w14:textId="2D3F6605" w:rsidR="009F7D82" w:rsidRDefault="009F7D82" w:rsidP="009F7D82">
      <w:pPr>
        <w:pStyle w:val="NormalZAKL"/>
        <w:spacing w:after="0"/>
        <w:rPr>
          <w:rFonts w:cs="Wingdings"/>
        </w:rPr>
      </w:pPr>
      <w:r>
        <w:rPr>
          <w:rFonts w:cs="Wingdings"/>
        </w:rPr>
        <w:t>IČ</w:t>
      </w:r>
      <w:r w:rsidR="0059446B">
        <w:rPr>
          <w:rFonts w:cs="Wingdings"/>
        </w:rPr>
        <w:t>O</w:t>
      </w:r>
      <w:r>
        <w:rPr>
          <w:rFonts w:cs="Wingdings"/>
        </w:rPr>
        <w:t xml:space="preserve">: </w:t>
      </w:r>
      <w:r w:rsidR="00FB6BD6">
        <w:t>46347275</w:t>
      </w:r>
    </w:p>
    <w:p w14:paraId="610B8C50" w14:textId="77777777" w:rsidR="009F7D82" w:rsidRDefault="009F7D82" w:rsidP="00CD567B">
      <w:pPr>
        <w:pStyle w:val="NormalZAKL"/>
        <w:rPr>
          <w:rFonts w:cs="Wingdings"/>
          <w:sz w:val="24"/>
        </w:rPr>
      </w:pPr>
    </w:p>
    <w:p w14:paraId="1312B5C0" w14:textId="77777777" w:rsidR="009F7D82" w:rsidRDefault="001D2D24" w:rsidP="009F7D82">
      <w:pPr>
        <w:pStyle w:val="NormalZAKL"/>
        <w:spacing w:before="0"/>
      </w:pPr>
      <w:r>
        <w:t>Zhotovitel</w:t>
      </w:r>
      <w:r w:rsidR="009F7D82">
        <w:t>:</w:t>
      </w:r>
    </w:p>
    <w:p w14:paraId="4FD354AD" w14:textId="77777777" w:rsidR="009F7D82" w:rsidRDefault="009F7D82" w:rsidP="009F7D82">
      <w:pPr>
        <w:pStyle w:val="NormalZAKL"/>
        <w:rPr>
          <w:rFonts w:cs="Wingdings"/>
          <w:b/>
        </w:rPr>
      </w:pPr>
      <w:r>
        <w:rPr>
          <w:rFonts w:cs="Wingdings"/>
          <w:b/>
        </w:rPr>
        <w:t>GISIT s.r.o.</w:t>
      </w:r>
    </w:p>
    <w:p w14:paraId="79644716" w14:textId="65D55188" w:rsidR="001D2D24" w:rsidRDefault="00657D97" w:rsidP="001D2D24">
      <w:pPr>
        <w:pStyle w:val="NormalZAKL"/>
      </w:pPr>
      <w:r w:rsidRPr="00657D97">
        <w:t>Mendlovo náměstí 470/2a</w:t>
      </w:r>
    </w:p>
    <w:p w14:paraId="170819D2" w14:textId="57341AA8" w:rsidR="001D2D24" w:rsidRDefault="00657D97" w:rsidP="001D2D24">
      <w:pPr>
        <w:pStyle w:val="NormalZAKL"/>
      </w:pPr>
      <w:r w:rsidRPr="00657D97">
        <w:t>603 00 Brno</w:t>
      </w:r>
    </w:p>
    <w:p w14:paraId="2CD34676" w14:textId="74399A64" w:rsidR="009F7D82" w:rsidRDefault="009F7D82" w:rsidP="009F7D82">
      <w:pPr>
        <w:pStyle w:val="NormalZAKL"/>
        <w:spacing w:after="0"/>
        <w:rPr>
          <w:rFonts w:cs="Wingdings"/>
        </w:rPr>
      </w:pPr>
      <w:r>
        <w:rPr>
          <w:rFonts w:cs="Wingdings"/>
        </w:rPr>
        <w:t>IČ</w:t>
      </w:r>
      <w:r w:rsidR="0059446B">
        <w:rPr>
          <w:rFonts w:cs="Wingdings"/>
        </w:rPr>
        <w:t>O</w:t>
      </w:r>
      <w:r>
        <w:rPr>
          <w:rFonts w:cs="Wingdings"/>
        </w:rPr>
        <w:t>: 27686302</w:t>
      </w:r>
    </w:p>
    <w:p w14:paraId="4042E70C" w14:textId="77777777" w:rsidR="009F7D82" w:rsidRDefault="009F7D82">
      <w:pPr>
        <w:suppressAutoHyphens w:val="0"/>
        <w:ind w:firstLine="0"/>
        <w:rPr>
          <w:rFonts w:cs="Wingdings"/>
          <w:sz w:val="24"/>
        </w:rPr>
      </w:pPr>
      <w:r>
        <w:rPr>
          <w:rFonts w:cs="Wingdings"/>
          <w:sz w:val="24"/>
        </w:rPr>
        <w:br w:type="page"/>
      </w:r>
    </w:p>
    <w:p w14:paraId="3937B0BF" w14:textId="77777777" w:rsidR="00F3754C" w:rsidRDefault="00F3754C" w:rsidP="00F3754C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61A68A74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Smluvní strany</w:t>
      </w:r>
    </w:p>
    <w:p w14:paraId="4D1A6ED7" w14:textId="0D3A3049" w:rsidR="00F21765" w:rsidRDefault="00FB6BD6">
      <w:pPr>
        <w:pStyle w:val="Nadpis2"/>
        <w:tabs>
          <w:tab w:val="left" w:pos="1701"/>
        </w:tabs>
        <w:rPr>
          <w:rFonts w:cs="Wingdings"/>
        </w:rPr>
      </w:pPr>
      <w:r>
        <w:rPr>
          <w:rFonts w:cs="Wingdings"/>
        </w:rPr>
        <w:t>Objednatel</w:t>
      </w:r>
    </w:p>
    <w:p w14:paraId="610A07D6" w14:textId="77777777" w:rsidR="00FB6BD6" w:rsidRDefault="00FB6BD6" w:rsidP="00FB6BD6">
      <w:pPr>
        <w:pStyle w:val="NormalZAKL"/>
      </w:pPr>
      <w:r>
        <w:t>Společnost:</w:t>
      </w:r>
      <w:r>
        <w:tab/>
      </w:r>
      <w:r>
        <w:tab/>
        <w:t>Brněnské vodárny a kanalizace, a.s.</w:t>
      </w:r>
    </w:p>
    <w:p w14:paraId="58DB84F7" w14:textId="77777777" w:rsidR="00FB6BD6" w:rsidRDefault="00FB6BD6" w:rsidP="00FB6BD6">
      <w:pPr>
        <w:pStyle w:val="NormalZAKL"/>
      </w:pPr>
      <w:r>
        <w:t>Zapsaná v obchodním rejstříku, vedeného Krajským soudem v Brně, oddíl B, vložka 783.</w:t>
      </w:r>
    </w:p>
    <w:p w14:paraId="58C0F658" w14:textId="77777777" w:rsidR="00FB6BD6" w:rsidRDefault="00FB6BD6" w:rsidP="00FB6BD6">
      <w:pPr>
        <w:pStyle w:val="NormalZAKL"/>
        <w:rPr>
          <w:rFonts w:cs="Arial"/>
          <w:color w:val="000000"/>
          <w:szCs w:val="20"/>
          <w:shd w:val="clear" w:color="auto" w:fill="FFFFFF"/>
        </w:rPr>
      </w:pPr>
      <w:r>
        <w:t>Sídlo:</w:t>
      </w:r>
      <w:r>
        <w:tab/>
      </w:r>
      <w:r>
        <w:tab/>
      </w:r>
      <w:r>
        <w:tab/>
      </w:r>
      <w:r>
        <w:rPr>
          <w:rFonts w:cs="Arial"/>
          <w:color w:val="000000"/>
          <w:szCs w:val="20"/>
          <w:shd w:val="clear" w:color="auto" w:fill="FFFFFF"/>
        </w:rPr>
        <w:t>Pisárecká 555/1a, Pisárky, 603 00 Brno</w:t>
      </w:r>
    </w:p>
    <w:p w14:paraId="37AB13DF" w14:textId="60E4E098" w:rsidR="00FB6BD6" w:rsidRDefault="00FB6BD6" w:rsidP="00FB6BD6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463 472 75</w:t>
      </w:r>
    </w:p>
    <w:p w14:paraId="39261B84" w14:textId="77777777" w:rsidR="00FB6BD6" w:rsidRDefault="00FB6BD6" w:rsidP="00FB6BD6">
      <w:pPr>
        <w:pStyle w:val="NormalZAKL"/>
      </w:pPr>
      <w:r>
        <w:t>DIČ:</w:t>
      </w:r>
      <w:r>
        <w:tab/>
      </w:r>
      <w:r>
        <w:tab/>
      </w:r>
      <w:r>
        <w:tab/>
        <w:t>CZ46347275</w:t>
      </w:r>
    </w:p>
    <w:p w14:paraId="5723CF38" w14:textId="4F46A39A" w:rsidR="00FB6BD6" w:rsidRDefault="00FB6BD6" w:rsidP="00FB6BD6">
      <w:pPr>
        <w:pStyle w:val="NormalZAKL"/>
      </w:pPr>
      <w:r>
        <w:t>Bankovní spojení:</w:t>
      </w:r>
      <w:r>
        <w:tab/>
        <w:t>Komerční banka Brno-město</w:t>
      </w:r>
    </w:p>
    <w:p w14:paraId="05FA7810" w14:textId="01962791" w:rsidR="00FB6BD6" w:rsidRDefault="00FB6BD6" w:rsidP="00FB6BD6">
      <w:pPr>
        <w:pStyle w:val="NormalZAKL"/>
      </w:pPr>
      <w:r>
        <w:t xml:space="preserve">Číslo účtu: </w:t>
      </w:r>
      <w:r>
        <w:tab/>
      </w:r>
      <w:r>
        <w:tab/>
        <w:t>5501621/0100</w:t>
      </w:r>
    </w:p>
    <w:p w14:paraId="74DCC0DF" w14:textId="77777777" w:rsidR="00FB6BD6" w:rsidRDefault="00FB6BD6" w:rsidP="00FB6BD6">
      <w:pPr>
        <w:pStyle w:val="NormalZAKL"/>
      </w:pPr>
      <w:r>
        <w:t>Osoby oprávněné jednat v rámci této smlouvy ve věcech smluvních</w:t>
      </w:r>
    </w:p>
    <w:p w14:paraId="53E01AA7" w14:textId="2064D55A" w:rsidR="00FB6BD6" w:rsidRDefault="00FB6BD6" w:rsidP="00FB6BD6">
      <w:pPr>
        <w:pStyle w:val="NormalZAKL"/>
      </w:pPr>
      <w:r>
        <w:t>Jednající:</w:t>
      </w:r>
      <w:r>
        <w:tab/>
      </w:r>
      <w:r>
        <w:tab/>
      </w:r>
      <w:r w:rsidR="00E641D0">
        <w:t>XXX</w:t>
      </w:r>
      <w:r w:rsidR="00A4051F" w:rsidRPr="00A4051F">
        <w:t xml:space="preserve">, na základě zmocnění ze dne </w:t>
      </w:r>
      <w:r w:rsidR="00C3332F">
        <w:t>22</w:t>
      </w:r>
      <w:r w:rsidR="00A4051F" w:rsidRPr="00A4051F">
        <w:t>.</w:t>
      </w:r>
      <w:r w:rsidR="003A7D1F">
        <w:t xml:space="preserve"> </w:t>
      </w:r>
      <w:r w:rsidR="001119CC">
        <w:t>12</w:t>
      </w:r>
      <w:r w:rsidR="00A4051F" w:rsidRPr="00A4051F">
        <w:t>.</w:t>
      </w:r>
      <w:r w:rsidR="003A7D1F">
        <w:t xml:space="preserve"> </w:t>
      </w:r>
      <w:r w:rsidR="00A4051F" w:rsidRPr="00A4051F">
        <w:t>20</w:t>
      </w:r>
      <w:r w:rsidR="001119CC">
        <w:t>2</w:t>
      </w:r>
      <w:r w:rsidR="009D4DBA">
        <w:t>5</w:t>
      </w:r>
    </w:p>
    <w:p w14:paraId="576B6B62" w14:textId="77777777" w:rsidR="00FB6BD6" w:rsidRDefault="00FB6BD6" w:rsidP="00FB6BD6">
      <w:pPr>
        <w:pStyle w:val="NormalZAKL"/>
      </w:pPr>
      <w:r>
        <w:t>Osoby oprávněné jednat v rámci této smlouvy ve věcech technických</w:t>
      </w:r>
    </w:p>
    <w:p w14:paraId="4F036BF6" w14:textId="2A5F949D" w:rsidR="00FB6BD6" w:rsidRDefault="00FB6BD6" w:rsidP="00FB6BD6">
      <w:pPr>
        <w:pStyle w:val="NormalZAKL"/>
      </w:pPr>
      <w:r>
        <w:t>Jednající:</w:t>
      </w:r>
      <w:r>
        <w:tab/>
        <w:t xml:space="preserve"> </w:t>
      </w:r>
      <w:r>
        <w:tab/>
      </w:r>
      <w:r w:rsidR="00E641D0">
        <w:t>XXX</w:t>
      </w:r>
    </w:p>
    <w:p w14:paraId="66AE8F5D" w14:textId="6540E1A3" w:rsidR="00A4051F" w:rsidRDefault="00A4051F" w:rsidP="00A4051F">
      <w:pPr>
        <w:pStyle w:val="NormalZAKL"/>
      </w:pPr>
      <w:r>
        <w:t>E-mail:</w:t>
      </w:r>
      <w:r>
        <w:tab/>
        <w:t xml:space="preserve"> </w:t>
      </w:r>
      <w:r>
        <w:tab/>
      </w:r>
      <w:r>
        <w:tab/>
      </w:r>
      <w:r w:rsidR="00E641D0">
        <w:t xml:space="preserve">XXX </w:t>
      </w:r>
    </w:p>
    <w:p w14:paraId="606AE77D" w14:textId="77777777" w:rsidR="00F21765" w:rsidRDefault="00F21765">
      <w:pPr>
        <w:pStyle w:val="NormalZAKL"/>
      </w:pPr>
    </w:p>
    <w:p w14:paraId="1EC06D94" w14:textId="77777777" w:rsidR="00F21765" w:rsidRDefault="00F21765">
      <w:pPr>
        <w:pStyle w:val="NormalZAKL"/>
      </w:pPr>
    </w:p>
    <w:p w14:paraId="57389B0F" w14:textId="646F297B" w:rsidR="00F21765" w:rsidRDefault="00FB6BD6">
      <w:pPr>
        <w:pStyle w:val="Nadpis2"/>
      </w:pPr>
      <w:r>
        <w:t>Zhotovitel</w:t>
      </w:r>
    </w:p>
    <w:p w14:paraId="31A183F0" w14:textId="77777777" w:rsidR="00F21765" w:rsidRDefault="00F21765">
      <w:pPr>
        <w:pStyle w:val="NormalZAKL"/>
      </w:pPr>
      <w:r>
        <w:t>Společnost:</w:t>
      </w:r>
      <w:r>
        <w:tab/>
      </w:r>
      <w:r w:rsidR="005F681C">
        <w:tab/>
      </w:r>
      <w:r>
        <w:t>GISIT s.r.o.</w:t>
      </w:r>
    </w:p>
    <w:p w14:paraId="1C4F60D6" w14:textId="77777777" w:rsidR="00F21765" w:rsidRDefault="00F21765">
      <w:pPr>
        <w:pStyle w:val="NormalZAKL"/>
      </w:pPr>
      <w:r>
        <w:t>Zapsaná v obchodním rejstříku, vedeného Krajským soudem v Brně, oddíl C, číslo vložky 52057.</w:t>
      </w:r>
    </w:p>
    <w:p w14:paraId="2C42B2A2" w14:textId="4C403E7B" w:rsidR="00F21765" w:rsidRDefault="00F21765">
      <w:pPr>
        <w:pStyle w:val="NormalZAKL"/>
      </w:pPr>
      <w:r>
        <w:t>Sídlo:</w:t>
      </w:r>
      <w:r>
        <w:tab/>
      </w:r>
      <w:r>
        <w:tab/>
      </w:r>
      <w:r>
        <w:tab/>
      </w:r>
      <w:r w:rsidR="00657D97" w:rsidRPr="00657D97">
        <w:t>Mendlovo náměstí 470/2a</w:t>
      </w:r>
      <w:r w:rsidR="001D2D24">
        <w:t xml:space="preserve">, </w:t>
      </w:r>
      <w:r>
        <w:tab/>
      </w:r>
      <w:r w:rsidR="00657D97" w:rsidRPr="00657D97">
        <w:t>603 00 Brno</w:t>
      </w:r>
    </w:p>
    <w:p w14:paraId="15CBAFDF" w14:textId="47890135" w:rsidR="00F21765" w:rsidRDefault="00F21765">
      <w:pPr>
        <w:pStyle w:val="NormalZAKL"/>
      </w:pPr>
      <w:r>
        <w:t>IČ</w:t>
      </w:r>
      <w:r w:rsidR="0059446B">
        <w:t>O</w:t>
      </w:r>
      <w:r>
        <w:t>:</w:t>
      </w:r>
      <w:r>
        <w:tab/>
      </w:r>
      <w:r>
        <w:tab/>
      </w:r>
      <w:r>
        <w:tab/>
        <w:t>276 863 02</w:t>
      </w:r>
    </w:p>
    <w:p w14:paraId="4226A845" w14:textId="77777777" w:rsidR="00F21765" w:rsidRDefault="00F21765">
      <w:pPr>
        <w:pStyle w:val="NormalZAKL"/>
      </w:pPr>
      <w:r>
        <w:t>DIČ:</w:t>
      </w:r>
      <w:r>
        <w:tab/>
      </w:r>
      <w:r>
        <w:tab/>
      </w:r>
      <w:r>
        <w:tab/>
        <w:t>CZ27686302</w:t>
      </w:r>
    </w:p>
    <w:p w14:paraId="601249FD" w14:textId="77777777" w:rsidR="00F21765" w:rsidRDefault="00F21765">
      <w:pPr>
        <w:pStyle w:val="NormalZAKL"/>
      </w:pPr>
      <w:r>
        <w:t>Bankovní spojení:</w:t>
      </w:r>
      <w:r>
        <w:tab/>
        <w:t>Česká spořitelna</w:t>
      </w:r>
    </w:p>
    <w:p w14:paraId="38AD5078" w14:textId="77777777" w:rsidR="00F21765" w:rsidRDefault="00F21765">
      <w:pPr>
        <w:pStyle w:val="NormalZAKL"/>
      </w:pPr>
      <w:r>
        <w:t>Číslo účtu:</w:t>
      </w:r>
      <w:r>
        <w:tab/>
      </w:r>
      <w:r>
        <w:tab/>
        <w:t>2056478379/0800</w:t>
      </w:r>
    </w:p>
    <w:p w14:paraId="6BF4D219" w14:textId="77777777" w:rsidR="00F21765" w:rsidRDefault="00F21765">
      <w:pPr>
        <w:pStyle w:val="NormalZAKL"/>
      </w:pPr>
      <w:r>
        <w:t>Osoby oprávněné jednat ve věcech plnění této smlouvy</w:t>
      </w:r>
    </w:p>
    <w:p w14:paraId="2A2D065D" w14:textId="1798D6ED" w:rsidR="00F21765" w:rsidRDefault="00F21765">
      <w:pPr>
        <w:pStyle w:val="NormalZAKL"/>
      </w:pPr>
      <w:r>
        <w:t>Jednající:</w:t>
      </w:r>
      <w:r>
        <w:tab/>
      </w:r>
      <w:r>
        <w:tab/>
      </w:r>
      <w:r w:rsidR="00FB6BD6">
        <w:t>Ondřej Židek</w:t>
      </w:r>
      <w:r>
        <w:t>, jednatel</w:t>
      </w:r>
    </w:p>
    <w:p w14:paraId="1C59EC3D" w14:textId="0559880C" w:rsidR="00F21765" w:rsidRDefault="00F21765">
      <w:pPr>
        <w:pStyle w:val="NormalZAKL"/>
      </w:pPr>
      <w:r>
        <w:t>Tel.:</w:t>
      </w:r>
      <w:r>
        <w:tab/>
      </w:r>
      <w:r>
        <w:tab/>
      </w:r>
      <w:r>
        <w:tab/>
      </w:r>
      <w:r w:rsidR="00E641D0">
        <w:t>XXX</w:t>
      </w:r>
    </w:p>
    <w:p w14:paraId="40C89A74" w14:textId="2EED06C3" w:rsidR="00F21765" w:rsidRPr="00FB6BD6" w:rsidRDefault="00F21765">
      <w:pPr>
        <w:pStyle w:val="NormalZAKL"/>
        <w:rPr>
          <w:lang w:val="en-US"/>
        </w:rPr>
      </w:pPr>
      <w:r>
        <w:t>E-mail:</w:t>
      </w:r>
      <w:r>
        <w:tab/>
      </w:r>
      <w:r>
        <w:tab/>
      </w:r>
      <w:r>
        <w:tab/>
      </w:r>
      <w:r w:rsidR="00E641D0">
        <w:t>XXX</w:t>
      </w:r>
      <w:r w:rsidR="00E641D0" w:rsidRPr="00FB6BD6">
        <w:rPr>
          <w:lang w:val="en-US"/>
        </w:rPr>
        <w:t xml:space="preserve"> </w:t>
      </w:r>
    </w:p>
    <w:p w14:paraId="6ADA3A1E" w14:textId="77777777" w:rsidR="00F21765" w:rsidRDefault="00F21765">
      <w:pPr>
        <w:pStyle w:val="NormalZAKL"/>
      </w:pPr>
    </w:p>
    <w:p w14:paraId="50F472E7" w14:textId="77777777" w:rsidR="00F21765" w:rsidRDefault="00F21765">
      <w:pPr>
        <w:pStyle w:val="NormalZAKL"/>
      </w:pPr>
    </w:p>
    <w:p w14:paraId="4CE8F83C" w14:textId="77777777" w:rsidR="00F21765" w:rsidRDefault="00F21765">
      <w:pPr>
        <w:pStyle w:val="NormalZAKL"/>
      </w:pPr>
    </w:p>
    <w:p w14:paraId="2087FA5A" w14:textId="77777777" w:rsidR="00E1494C" w:rsidRDefault="00E1494C">
      <w:pPr>
        <w:suppressAutoHyphens w:val="0"/>
        <w:ind w:firstLine="0"/>
      </w:pPr>
      <w:r>
        <w:br w:type="page"/>
      </w:r>
    </w:p>
    <w:p w14:paraId="3B7005F5" w14:textId="77777777" w:rsidR="0025602E" w:rsidRDefault="0025602E" w:rsidP="0025602E">
      <w:pPr>
        <w:pStyle w:val="Nadpis1"/>
        <w:numPr>
          <w:ilvl w:val="0"/>
          <w:numId w:val="0"/>
        </w:numPr>
        <w:tabs>
          <w:tab w:val="left" w:pos="1701"/>
        </w:tabs>
        <w:ind w:left="567" w:hanging="567"/>
        <w:rPr>
          <w:rFonts w:cs="Wingdings"/>
        </w:rPr>
      </w:pPr>
    </w:p>
    <w:p w14:paraId="1B9C1F65" w14:textId="77777777" w:rsidR="00F21765" w:rsidRDefault="00F21765">
      <w:pPr>
        <w:pStyle w:val="Nadpis1"/>
        <w:numPr>
          <w:ilvl w:val="0"/>
          <w:numId w:val="2"/>
        </w:numPr>
        <w:tabs>
          <w:tab w:val="left" w:pos="1701"/>
        </w:tabs>
        <w:rPr>
          <w:rFonts w:cs="Wingdings"/>
        </w:rPr>
      </w:pPr>
      <w:r>
        <w:rPr>
          <w:rFonts w:cs="Wingdings"/>
        </w:rPr>
        <w:t>Úvodní ustanovení</w:t>
      </w:r>
    </w:p>
    <w:p w14:paraId="4F6D3138" w14:textId="3F652020" w:rsidR="00F21765" w:rsidRDefault="00721D7A" w:rsidP="00F65DFC">
      <w:pPr>
        <w:pStyle w:val="slovanseznam"/>
        <w:spacing w:before="120" w:after="0" w:line="240" w:lineRule="auto"/>
      </w:pPr>
      <w:r>
        <w:t>2.1</w:t>
      </w:r>
      <w:r w:rsidR="00F21765">
        <w:t xml:space="preserve"> </w:t>
      </w:r>
      <w:r w:rsidR="00B42A34">
        <w:t>Objednatel</w:t>
      </w:r>
      <w:r w:rsidR="00F21765">
        <w:t xml:space="preserve"> prohlašuje, že je právnickou osobou řádně založenou a zapsanou podle českého právního řádu v obchodním rejstříku, vedeném </w:t>
      </w:r>
      <w:r w:rsidR="00FB6BD6">
        <w:t>Krajským soudem v Brně, oddíl B, vložka 783.</w:t>
      </w:r>
    </w:p>
    <w:p w14:paraId="2B060EC8" w14:textId="44ABE47E" w:rsidR="00F21765" w:rsidRDefault="00721D7A" w:rsidP="00F65DFC">
      <w:pPr>
        <w:pStyle w:val="slovanseznam"/>
        <w:spacing w:before="120" w:after="0" w:line="240" w:lineRule="auto"/>
      </w:pPr>
      <w:r>
        <w:t>2.2</w:t>
      </w:r>
      <w:r w:rsidR="00F21765">
        <w:t xml:space="preserve"> </w:t>
      </w:r>
      <w:r w:rsidR="00112628">
        <w:t>Zhotovitel</w:t>
      </w:r>
      <w:r w:rsidR="00F21765">
        <w:t xml:space="preserve"> prohlašuje, že je právnickou osobou řádně založenou a zapsanou podle českého právního řádu v obchodním rejstříku, vedeném Krajským soudem v Brně, oddíl C, vložka 52057.</w:t>
      </w:r>
    </w:p>
    <w:p w14:paraId="2271D58A" w14:textId="03A924A8" w:rsidR="00F21765" w:rsidRDefault="00721D7A" w:rsidP="00F65DFC">
      <w:pPr>
        <w:pStyle w:val="NormalZAKL"/>
        <w:spacing w:before="120" w:after="0" w:line="240" w:lineRule="auto"/>
      </w:pPr>
      <w:r>
        <w:t>2.3</w:t>
      </w:r>
      <w:r w:rsidR="00F21765">
        <w:t xml:space="preserve"> Třetí stranou se ve smlouvě rozumí fyzická nebo právnická osoba, která není </w:t>
      </w:r>
      <w:r w:rsidR="00112628">
        <w:t>Objednatelem</w:t>
      </w:r>
      <w:r w:rsidR="00F21765">
        <w:t xml:space="preserve">, ani </w:t>
      </w:r>
      <w:r w:rsidR="00112628">
        <w:t>Zhotovi</w:t>
      </w:r>
      <w:r w:rsidR="00F21765">
        <w:t>telem.</w:t>
      </w:r>
    </w:p>
    <w:p w14:paraId="0419E288" w14:textId="77777777" w:rsidR="00F21765" w:rsidRDefault="00F21765" w:rsidP="00F65DFC">
      <w:pPr>
        <w:pStyle w:val="Nadpis1"/>
        <w:numPr>
          <w:ilvl w:val="0"/>
          <w:numId w:val="2"/>
        </w:numPr>
        <w:tabs>
          <w:tab w:val="left" w:pos="1701"/>
        </w:tabs>
        <w:spacing w:before="240"/>
        <w:rPr>
          <w:rFonts w:cs="Wingdings"/>
        </w:rPr>
      </w:pPr>
      <w:r>
        <w:rPr>
          <w:rFonts w:cs="Wingdings"/>
        </w:rPr>
        <w:t>Předmět dodatku</w:t>
      </w:r>
    </w:p>
    <w:p w14:paraId="70143540" w14:textId="77777777" w:rsidR="00F21765" w:rsidRDefault="00721D7A" w:rsidP="00F65DFC">
      <w:pPr>
        <w:pStyle w:val="NormalZAKL"/>
        <w:spacing w:before="120" w:after="0" w:line="240" w:lineRule="auto"/>
      </w:pPr>
      <w:r>
        <w:t>3.1</w:t>
      </w:r>
      <w:r w:rsidR="00F21765">
        <w:t xml:space="preserve"> Tento dodatek je uzavírán dohodou smluvních stran.</w:t>
      </w:r>
    </w:p>
    <w:p w14:paraId="524BBAC8" w14:textId="12AE760E" w:rsidR="00F21765" w:rsidRDefault="00721D7A" w:rsidP="00F65DFC">
      <w:pPr>
        <w:pStyle w:val="NormalZAKL"/>
        <w:spacing w:before="120" w:after="0" w:line="240" w:lineRule="auto"/>
      </w:pPr>
      <w:r>
        <w:t>3.2</w:t>
      </w:r>
      <w:r w:rsidR="00F21765">
        <w:t xml:space="preserve"> Není-li v tomto dodatku stanoveno jinak, řídí se smluvní vztah mezi smluvními stranami ustanoveními </w:t>
      </w:r>
      <w:r w:rsidRPr="00721D7A">
        <w:t>Rámcové smlouvy o poskytování služeb technické podpory</w:t>
      </w:r>
      <w:r>
        <w:t xml:space="preserve">, označené u zhotovitele </w:t>
      </w:r>
      <w:r w:rsidR="00FB6BD6">
        <w:t>TP05/2011</w:t>
      </w:r>
      <w:r>
        <w:t xml:space="preserve">, u Objednatele </w:t>
      </w:r>
      <w:r w:rsidR="00FB6BD6">
        <w:t>Z0433/TECH/11</w:t>
      </w:r>
      <w:r w:rsidR="00691462">
        <w:t xml:space="preserve"> ve znění Dodatků 1</w:t>
      </w:r>
      <w:r w:rsidR="001119CC">
        <w:t>,</w:t>
      </w:r>
      <w:r w:rsidR="00691462">
        <w:t xml:space="preserve"> 2</w:t>
      </w:r>
      <w:r w:rsidR="00342E12">
        <w:t>, 3</w:t>
      </w:r>
      <w:r w:rsidR="001119CC">
        <w:t xml:space="preserve"> a </w:t>
      </w:r>
      <w:r w:rsidR="00342E12">
        <w:t>4</w:t>
      </w:r>
      <w:r>
        <w:t xml:space="preserve"> </w:t>
      </w:r>
      <w:r w:rsidR="00F21765">
        <w:t>dále pouze Smlouva.</w:t>
      </w:r>
    </w:p>
    <w:p w14:paraId="4CE75FE3" w14:textId="77777777" w:rsidR="00691462" w:rsidRDefault="00721D7A" w:rsidP="00F65DFC">
      <w:pPr>
        <w:pStyle w:val="NormalZAKL"/>
        <w:spacing w:before="120" w:after="0" w:line="240" w:lineRule="auto"/>
      </w:pPr>
      <w:r>
        <w:t xml:space="preserve">3.3 </w:t>
      </w:r>
      <w:r w:rsidR="00691462">
        <w:t>Tímto dodatkem se ruší a nahrazuje stávající článek 3.7 Smlouvy a nahrazuje se novým zněním:</w:t>
      </w:r>
    </w:p>
    <w:p w14:paraId="63565F0E" w14:textId="46BE40DB" w:rsidR="00691462" w:rsidRDefault="001119CC" w:rsidP="00F65DFC">
      <w:pPr>
        <w:pStyle w:val="slovanseznam"/>
        <w:spacing w:before="0" w:after="0" w:line="240" w:lineRule="auto"/>
        <w:ind w:left="567"/>
        <w:jc w:val="both"/>
      </w:pPr>
      <w:r>
        <w:t>„</w:t>
      </w:r>
      <w:r w:rsidR="00691462" w:rsidRPr="002E34D7">
        <w:rPr>
          <w:i/>
        </w:rPr>
        <w:t xml:space="preserve">Cena služeb bude účtována: </w:t>
      </w:r>
      <w:r w:rsidR="00E641D0">
        <w:rPr>
          <w:i/>
        </w:rPr>
        <w:t>XXX</w:t>
      </w:r>
      <w:r w:rsidR="00691462" w:rsidRPr="00505A86">
        <w:rPr>
          <w:i/>
        </w:rPr>
        <w:t xml:space="preserve"> </w:t>
      </w:r>
      <w:r w:rsidR="00691462" w:rsidRPr="002E34D7">
        <w:rPr>
          <w:i/>
        </w:rPr>
        <w:t xml:space="preserve">Kč bez DPH za práci 1 člověka </w:t>
      </w:r>
      <w:r w:rsidR="00664033">
        <w:rPr>
          <w:i/>
        </w:rPr>
        <w:t>za 1 den</w:t>
      </w:r>
      <w:r w:rsidR="00691462" w:rsidRPr="002E34D7">
        <w:rPr>
          <w:i/>
        </w:rPr>
        <w:t xml:space="preserve"> </w:t>
      </w:r>
      <w:r w:rsidR="00342E12">
        <w:rPr>
          <w:i/>
        </w:rPr>
        <w:t xml:space="preserve">- </w:t>
      </w:r>
      <w:r w:rsidR="00691462" w:rsidRPr="002E34D7">
        <w:rPr>
          <w:i/>
        </w:rPr>
        <w:t xml:space="preserve">práce provedené v sídle Zhotovitele, </w:t>
      </w:r>
      <w:r w:rsidR="00E641D0">
        <w:rPr>
          <w:i/>
        </w:rPr>
        <w:t>XXX</w:t>
      </w:r>
      <w:r w:rsidR="00691462" w:rsidRPr="002E34D7">
        <w:rPr>
          <w:i/>
        </w:rPr>
        <w:t xml:space="preserve"> Kč bez DPH za práci 1 člověka </w:t>
      </w:r>
      <w:r w:rsidR="00664033">
        <w:rPr>
          <w:i/>
        </w:rPr>
        <w:t>za 1 den</w:t>
      </w:r>
      <w:r w:rsidR="00664033" w:rsidRPr="002E34D7">
        <w:rPr>
          <w:i/>
        </w:rPr>
        <w:t xml:space="preserve"> </w:t>
      </w:r>
      <w:r w:rsidR="00691462" w:rsidRPr="002E34D7">
        <w:rPr>
          <w:i/>
        </w:rPr>
        <w:t>– práce provedené v sídle Objednatele.</w:t>
      </w:r>
      <w:r w:rsidR="00936F64">
        <w:rPr>
          <w:i/>
        </w:rPr>
        <w:t xml:space="preserve"> </w:t>
      </w:r>
      <w:r w:rsidR="00664033" w:rsidRPr="00664033">
        <w:rPr>
          <w:i/>
        </w:rPr>
        <w:t>Dnem se rozumí 8 hodin.</w:t>
      </w:r>
      <w:r w:rsidR="00664033">
        <w:rPr>
          <w:i/>
        </w:rPr>
        <w:t xml:space="preserve"> </w:t>
      </w:r>
      <w:r w:rsidR="00936F64" w:rsidRPr="00936F64">
        <w:rPr>
          <w:i/>
        </w:rPr>
        <w:t xml:space="preserve">Maximální </w:t>
      </w:r>
      <w:r w:rsidR="00936F64">
        <w:rPr>
          <w:i/>
        </w:rPr>
        <w:t xml:space="preserve">roční </w:t>
      </w:r>
      <w:r w:rsidR="00936F64" w:rsidRPr="00936F64">
        <w:rPr>
          <w:i/>
        </w:rPr>
        <w:t xml:space="preserve">objem prací dle této smlouvy je </w:t>
      </w:r>
      <w:r w:rsidR="00E641D0">
        <w:rPr>
          <w:i/>
        </w:rPr>
        <w:t>XXX</w:t>
      </w:r>
      <w:r w:rsidR="00936F64" w:rsidRPr="00936F64">
        <w:rPr>
          <w:i/>
        </w:rPr>
        <w:t xml:space="preserve"> Kč bez DPH.</w:t>
      </w:r>
      <w:r>
        <w:t>“</w:t>
      </w:r>
    </w:p>
    <w:p w14:paraId="532D3DF2" w14:textId="434F892F" w:rsidR="00F65DFC" w:rsidRDefault="001119CC" w:rsidP="00F65DFC">
      <w:pPr>
        <w:pStyle w:val="NormalZAKL"/>
        <w:spacing w:before="120" w:after="0" w:line="240" w:lineRule="auto"/>
      </w:pPr>
      <w:r>
        <w:t xml:space="preserve">3.4 </w:t>
      </w:r>
      <w:r w:rsidRPr="001119CC">
        <w:t>Smluvní strany</w:t>
      </w:r>
      <w:r w:rsidR="002E34D7">
        <w:t xml:space="preserve"> </w:t>
      </w:r>
      <w:r w:rsidRPr="001119CC">
        <w:t>se</w:t>
      </w:r>
      <w:r w:rsidR="002E34D7">
        <w:t xml:space="preserve"> </w:t>
      </w:r>
      <w:r w:rsidRPr="001119CC">
        <w:t>dohodly,</w:t>
      </w:r>
      <w:r w:rsidR="002E34D7">
        <w:t xml:space="preserve"> </w:t>
      </w:r>
      <w:r w:rsidRPr="001119CC">
        <w:t>že Dodatkem č.</w:t>
      </w:r>
      <w:r w:rsidR="002E34D7">
        <w:t xml:space="preserve"> </w:t>
      </w:r>
      <w:r w:rsidR="00342E12">
        <w:t xml:space="preserve">5 rozšiřují článek </w:t>
      </w:r>
      <w:r w:rsidR="00342E12" w:rsidRPr="009C6692">
        <w:rPr>
          <w:i/>
        </w:rPr>
        <w:t>5. Součinnost smluvních stran</w:t>
      </w:r>
      <w:r w:rsidR="00342E12">
        <w:t xml:space="preserve"> o nový odstavec</w:t>
      </w:r>
      <w:r w:rsidR="00F65DFC">
        <w:t>:</w:t>
      </w:r>
    </w:p>
    <w:p w14:paraId="103E1084" w14:textId="182C5A54" w:rsidR="002838C8" w:rsidRPr="006444DE" w:rsidRDefault="00342E12" w:rsidP="002838C8">
      <w:pPr>
        <w:pStyle w:val="slovanseznam"/>
        <w:spacing w:line="240" w:lineRule="auto"/>
        <w:ind w:left="567"/>
        <w:jc w:val="both"/>
        <w:rPr>
          <w:i/>
        </w:rPr>
      </w:pPr>
      <w:r>
        <w:t>„</w:t>
      </w:r>
      <w:r w:rsidRPr="006444DE">
        <w:rPr>
          <w:i/>
        </w:rPr>
        <w:t>5. 7</w:t>
      </w:r>
      <w:r w:rsidRPr="006444DE">
        <w:rPr>
          <w:i/>
        </w:rPr>
        <w:tab/>
      </w:r>
      <w:r w:rsidR="002838C8" w:rsidRPr="006444DE">
        <w:rPr>
          <w:i/>
        </w:rPr>
        <w:t xml:space="preserve">Objednatel se zavazuje poskytnout dodavateli nezbytnou součinnost při provádění díla, především se zavazuje umožnit a zajistit </w:t>
      </w:r>
      <w:r w:rsidR="006444DE">
        <w:rPr>
          <w:i/>
        </w:rPr>
        <w:t>zhotoviteli</w:t>
      </w:r>
      <w:r w:rsidR="002838C8" w:rsidRPr="006444DE">
        <w:rPr>
          <w:i/>
        </w:rPr>
        <w:t xml:space="preserve"> pro plnění povinností této smlouvy vzdálený přístup do sítě LAN objednatele prostřednictvím VPN na příslušné servery a/nebo zařízení nezbytné pro plnění díla. Pracovníci </w:t>
      </w:r>
      <w:r w:rsidR="006444DE">
        <w:rPr>
          <w:i/>
        </w:rPr>
        <w:t>zhotovitele</w:t>
      </w:r>
      <w:r w:rsidR="002838C8" w:rsidRPr="006444DE">
        <w:rPr>
          <w:i/>
        </w:rPr>
        <w:t xml:space="preserve"> se budou přihlašovat </w:t>
      </w:r>
      <w:r w:rsidR="002838C8" w:rsidRPr="006444DE">
        <w:rPr>
          <w:b/>
          <w:bCs/>
          <w:i/>
        </w:rPr>
        <w:t>pojmenovanými účty</w:t>
      </w:r>
      <w:r w:rsidR="002838C8" w:rsidRPr="006444DE">
        <w:rPr>
          <w:i/>
        </w:rPr>
        <w:t xml:space="preserve">. Pro aktivaci konkrétního účtu musí </w:t>
      </w:r>
      <w:r w:rsidR="006444DE">
        <w:rPr>
          <w:i/>
        </w:rPr>
        <w:t>zhotovitel</w:t>
      </w:r>
      <w:r w:rsidR="002838C8" w:rsidRPr="006444DE">
        <w:rPr>
          <w:i/>
        </w:rPr>
        <w:t xml:space="preserve"> písemně (e-mailem) požádat se sdělením konkrétního účelu a předpokládanou dobou činnosti. Nevyužívané účty po dobu více než měsíc si objednatel vyhrazuje právo zneaktivnit a pro jejich aktivaci musí </w:t>
      </w:r>
      <w:r w:rsidR="006444DE">
        <w:rPr>
          <w:i/>
        </w:rPr>
        <w:t>zhotovitel</w:t>
      </w:r>
      <w:r w:rsidR="002838C8" w:rsidRPr="006444DE">
        <w:rPr>
          <w:i/>
        </w:rPr>
        <w:t xml:space="preserve"> opětovně požádat. Objednatel po </w:t>
      </w:r>
      <w:r w:rsidR="009C6692">
        <w:rPr>
          <w:i/>
        </w:rPr>
        <w:t>ukončení servisní smlouvy</w:t>
      </w:r>
      <w:r w:rsidR="002838C8" w:rsidRPr="006444DE">
        <w:rPr>
          <w:i/>
        </w:rPr>
        <w:t xml:space="preserve"> zneplatní přístupy všech osob (účty) za </w:t>
      </w:r>
      <w:r w:rsidR="006444DE">
        <w:rPr>
          <w:i/>
        </w:rPr>
        <w:t>zhotovitele</w:t>
      </w:r>
      <w:r w:rsidR="002838C8" w:rsidRPr="006444DE">
        <w:rPr>
          <w:i/>
        </w:rPr>
        <w:t xml:space="preserve"> do sítě LAN objednatele.</w:t>
      </w:r>
    </w:p>
    <w:p w14:paraId="380C5EC3" w14:textId="03E8D7C2" w:rsidR="002838C8" w:rsidRPr="006444DE" w:rsidRDefault="006444DE" w:rsidP="002838C8">
      <w:pPr>
        <w:pStyle w:val="slovanseznam"/>
        <w:spacing w:after="0" w:line="240" w:lineRule="auto"/>
        <w:ind w:left="567"/>
        <w:rPr>
          <w:i/>
        </w:rPr>
      </w:pPr>
      <w:r>
        <w:rPr>
          <w:i/>
        </w:rPr>
        <w:t>Zhotovi</w:t>
      </w:r>
      <w:r w:rsidR="002838C8" w:rsidRPr="006444DE">
        <w:rPr>
          <w:i/>
        </w:rPr>
        <w:t>tel se zavazuje:</w:t>
      </w:r>
    </w:p>
    <w:p w14:paraId="4D9C2B44" w14:textId="77777777" w:rsidR="002838C8" w:rsidRPr="006444DE" w:rsidRDefault="002838C8" w:rsidP="00F40DB6">
      <w:pPr>
        <w:pStyle w:val="slovanseznam"/>
        <w:numPr>
          <w:ilvl w:val="0"/>
          <w:numId w:val="6"/>
        </w:numPr>
        <w:spacing w:before="0" w:after="0" w:line="240" w:lineRule="auto"/>
        <w:ind w:hanging="357"/>
        <w:rPr>
          <w:i/>
        </w:rPr>
      </w:pPr>
      <w:r w:rsidRPr="006444DE">
        <w:rPr>
          <w:i/>
        </w:rPr>
        <w:t>chovat se v síti LAN objednatele zodpovědně,</w:t>
      </w:r>
    </w:p>
    <w:p w14:paraId="7B34B407" w14:textId="77777777" w:rsidR="002838C8" w:rsidRPr="006444DE" w:rsidRDefault="002838C8" w:rsidP="00F40DB6">
      <w:pPr>
        <w:pStyle w:val="slovanseznam"/>
        <w:numPr>
          <w:ilvl w:val="0"/>
          <w:numId w:val="6"/>
        </w:numPr>
        <w:spacing w:before="0" w:after="0" w:line="240" w:lineRule="auto"/>
        <w:ind w:hanging="357"/>
        <w:rPr>
          <w:i/>
        </w:rPr>
      </w:pPr>
      <w:r w:rsidRPr="006444DE">
        <w:rPr>
          <w:i/>
        </w:rPr>
        <w:t>přistupovat do sítě LAN objednatele výhradně ze zabezpečených zařízení s nejnověji:</w:t>
      </w:r>
    </w:p>
    <w:p w14:paraId="2FEB7910" w14:textId="77777777" w:rsidR="002838C8" w:rsidRPr="006444DE" w:rsidRDefault="002838C8" w:rsidP="00F40DB6">
      <w:pPr>
        <w:pStyle w:val="slovanseznam"/>
        <w:numPr>
          <w:ilvl w:val="1"/>
          <w:numId w:val="6"/>
        </w:numPr>
        <w:spacing w:before="0" w:after="0" w:line="240" w:lineRule="auto"/>
        <w:ind w:hanging="357"/>
        <w:rPr>
          <w:i/>
        </w:rPr>
      </w:pPr>
      <w:r w:rsidRPr="006444DE">
        <w:rPr>
          <w:i/>
        </w:rPr>
        <w:t xml:space="preserve">vydanými bezpečnostními aktualizacemi operačního systému, </w:t>
      </w:r>
    </w:p>
    <w:p w14:paraId="779032DA" w14:textId="77777777" w:rsidR="002838C8" w:rsidRPr="006444DE" w:rsidRDefault="002838C8" w:rsidP="00F40DB6">
      <w:pPr>
        <w:pStyle w:val="slovanseznam"/>
        <w:numPr>
          <w:ilvl w:val="1"/>
          <w:numId w:val="6"/>
        </w:numPr>
        <w:spacing w:before="0" w:after="0" w:line="240" w:lineRule="auto"/>
        <w:ind w:hanging="357"/>
        <w:rPr>
          <w:i/>
        </w:rPr>
      </w:pPr>
      <w:r w:rsidRPr="006444DE">
        <w:rPr>
          <w:i/>
        </w:rPr>
        <w:t xml:space="preserve">aktualizovaným antivirem, </w:t>
      </w:r>
    </w:p>
    <w:p w14:paraId="71FBBF71" w14:textId="77777777" w:rsidR="002838C8" w:rsidRPr="006444DE" w:rsidRDefault="002838C8" w:rsidP="00F40DB6">
      <w:pPr>
        <w:pStyle w:val="slovanseznam"/>
        <w:numPr>
          <w:ilvl w:val="0"/>
          <w:numId w:val="6"/>
        </w:numPr>
        <w:spacing w:before="0" w:after="0" w:line="240" w:lineRule="auto"/>
        <w:ind w:hanging="357"/>
        <w:rPr>
          <w:i/>
        </w:rPr>
      </w:pPr>
      <w:r w:rsidRPr="006444DE">
        <w:rPr>
          <w:i/>
        </w:rPr>
        <w:t>nescanovat síť objednatele nebo nezjišťovat bezpečnostní zranitelnosti v síti objednatele,</w:t>
      </w:r>
    </w:p>
    <w:p w14:paraId="61EC41C4" w14:textId="77777777" w:rsidR="002838C8" w:rsidRPr="006444DE" w:rsidRDefault="002838C8" w:rsidP="00F40DB6">
      <w:pPr>
        <w:pStyle w:val="slovanseznam"/>
        <w:numPr>
          <w:ilvl w:val="0"/>
          <w:numId w:val="6"/>
        </w:numPr>
        <w:spacing w:before="0" w:after="0" w:line="240" w:lineRule="auto"/>
        <w:ind w:hanging="357"/>
        <w:rPr>
          <w:i/>
        </w:rPr>
      </w:pPr>
      <w:r w:rsidRPr="006444DE">
        <w:rPr>
          <w:i/>
        </w:rPr>
        <w:t>nepřihlašovat se a neprolamovat se do jiných systémů objednatele, které nejsou předmětem díla dle této smlouvy,</w:t>
      </w:r>
    </w:p>
    <w:p w14:paraId="3FA3F5D0" w14:textId="77777777" w:rsidR="002838C8" w:rsidRPr="006444DE" w:rsidRDefault="002838C8" w:rsidP="00F40DB6">
      <w:pPr>
        <w:pStyle w:val="slovanseznam"/>
        <w:numPr>
          <w:ilvl w:val="0"/>
          <w:numId w:val="6"/>
        </w:numPr>
        <w:spacing w:before="0" w:after="0" w:line="240" w:lineRule="auto"/>
        <w:ind w:hanging="357"/>
        <w:rPr>
          <w:i/>
        </w:rPr>
      </w:pPr>
      <w:r w:rsidRPr="006444DE">
        <w:rPr>
          <w:i/>
        </w:rPr>
        <w:t>nestahovat jakákoli data ze systémů objednatele mimo LAN objednatele bez jeho vědomí a písemného souhlasu,</w:t>
      </w:r>
    </w:p>
    <w:p w14:paraId="1019FED6" w14:textId="77777777" w:rsidR="002838C8" w:rsidRPr="006444DE" w:rsidRDefault="002838C8" w:rsidP="00F40DB6">
      <w:pPr>
        <w:pStyle w:val="slovanseznam"/>
        <w:numPr>
          <w:ilvl w:val="0"/>
          <w:numId w:val="6"/>
        </w:numPr>
        <w:spacing w:before="0" w:after="0" w:line="240" w:lineRule="auto"/>
        <w:ind w:hanging="357"/>
        <w:rPr>
          <w:i/>
        </w:rPr>
      </w:pPr>
      <w:r w:rsidRPr="006444DE">
        <w:rPr>
          <w:i/>
        </w:rPr>
        <w:t>oznámit objednateli každý bezpečnostní nedostatek, který při vykonávání díla zjistí, byť jen náhodně.</w:t>
      </w:r>
    </w:p>
    <w:p w14:paraId="50521C27" w14:textId="10D8C837" w:rsidR="002838C8" w:rsidRPr="006444DE" w:rsidRDefault="00D01A43" w:rsidP="002838C8">
      <w:pPr>
        <w:pStyle w:val="slovanseznam"/>
        <w:spacing w:after="0" w:line="240" w:lineRule="auto"/>
        <w:ind w:left="567"/>
        <w:rPr>
          <w:i/>
        </w:rPr>
      </w:pPr>
      <w:r>
        <w:rPr>
          <w:i/>
        </w:rPr>
        <w:t>Zhotovitel</w:t>
      </w:r>
      <w:r w:rsidR="002838C8" w:rsidRPr="006444DE">
        <w:rPr>
          <w:i/>
        </w:rPr>
        <w:t xml:space="preserve"> odpovídá objednateli za škody, které vzniknou porušením těchto povinností </w:t>
      </w:r>
      <w:r>
        <w:rPr>
          <w:i/>
        </w:rPr>
        <w:t>zhotovitelem.</w:t>
      </w:r>
    </w:p>
    <w:p w14:paraId="790ED7C9" w14:textId="56B42C85" w:rsidR="002838C8" w:rsidRPr="006444DE" w:rsidRDefault="009C6692" w:rsidP="002838C8">
      <w:pPr>
        <w:pStyle w:val="slovanseznam"/>
        <w:spacing w:after="0" w:line="240" w:lineRule="auto"/>
        <w:ind w:left="567"/>
        <w:rPr>
          <w:i/>
        </w:rPr>
      </w:pPr>
      <w:r>
        <w:rPr>
          <w:i/>
        </w:rPr>
        <w:t>Z</w:t>
      </w:r>
      <w:r w:rsidR="00D01A43">
        <w:rPr>
          <w:i/>
        </w:rPr>
        <w:t>hotovitel</w:t>
      </w:r>
      <w:r w:rsidR="002838C8" w:rsidRPr="006444DE">
        <w:rPr>
          <w:i/>
        </w:rPr>
        <w:t xml:space="preserve"> odpovídá v celém rozsahu za činnost dále uvedených osob, jejichž případnou změnu provedou smluvní strany písemným dodatkem této smlouvy. Jakékoliv změny v osobách na straně </w:t>
      </w:r>
      <w:r w:rsidR="00D01A43">
        <w:rPr>
          <w:i/>
        </w:rPr>
        <w:t>zhotovitele</w:t>
      </w:r>
      <w:r w:rsidR="002838C8" w:rsidRPr="006444DE">
        <w:rPr>
          <w:i/>
        </w:rPr>
        <w:t xml:space="preserve"> se zavazuje </w:t>
      </w:r>
      <w:r w:rsidR="00D01A43">
        <w:rPr>
          <w:i/>
        </w:rPr>
        <w:t>zhotovitel</w:t>
      </w:r>
      <w:r w:rsidR="002838C8" w:rsidRPr="006444DE">
        <w:rPr>
          <w:i/>
        </w:rPr>
        <w:t xml:space="preserve"> objednateli bezodkladně písemně (e-mailem) oznámit, za účelem uzavření dodatku smlouvy a zneplatnění či zřízení přístupu dotčených osob do sítě LAN objednatele. </w:t>
      </w:r>
      <w:r w:rsidR="00D01A43">
        <w:rPr>
          <w:i/>
        </w:rPr>
        <w:t>Zhotovitel</w:t>
      </w:r>
      <w:r w:rsidR="00D01A43" w:rsidRPr="006444DE">
        <w:rPr>
          <w:i/>
        </w:rPr>
        <w:t xml:space="preserve"> </w:t>
      </w:r>
      <w:r w:rsidR="002838C8" w:rsidRPr="006444DE">
        <w:rPr>
          <w:i/>
        </w:rPr>
        <w:t xml:space="preserve">je na požádání objednatele povinen poskytnout bližší identifikaci svých pracovníků, kterým byl zřízen vzdálený přístup do sítě LAN objednatele prostřednictvím VPN. </w:t>
      </w:r>
    </w:p>
    <w:p w14:paraId="49792F22" w14:textId="77777777" w:rsidR="002838C8" w:rsidRPr="006444DE" w:rsidRDefault="002838C8" w:rsidP="002838C8">
      <w:pPr>
        <w:pStyle w:val="slovanseznam"/>
        <w:spacing w:line="240" w:lineRule="auto"/>
        <w:ind w:left="567"/>
        <w:rPr>
          <w:i/>
        </w:rPr>
      </w:pPr>
    </w:p>
    <w:p w14:paraId="49120198" w14:textId="328445E1" w:rsidR="002838C8" w:rsidRPr="006444DE" w:rsidRDefault="002838C8" w:rsidP="00F40DB6">
      <w:pPr>
        <w:pStyle w:val="slovanseznam"/>
        <w:keepNext/>
        <w:keepLines/>
        <w:spacing w:after="0" w:line="240" w:lineRule="auto"/>
        <w:ind w:left="567"/>
        <w:rPr>
          <w:i/>
        </w:rPr>
      </w:pPr>
      <w:r w:rsidRPr="006444DE">
        <w:rPr>
          <w:i/>
        </w:rPr>
        <w:lastRenderedPageBreak/>
        <w:t xml:space="preserve">Seznam pracovníků </w:t>
      </w:r>
      <w:r w:rsidR="00D01A43">
        <w:rPr>
          <w:i/>
        </w:rPr>
        <w:t>zhotovitele</w:t>
      </w:r>
      <w:r w:rsidRPr="006444DE">
        <w:rPr>
          <w:i/>
        </w:rPr>
        <w:t xml:space="preserve">, kterým objednatel zajistí přístup do sítě LAN objednatele s využitím VPN klienta pro plnění smlouvy: 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523"/>
        <w:gridCol w:w="1326"/>
        <w:gridCol w:w="2013"/>
        <w:gridCol w:w="2843"/>
      </w:tblGrid>
      <w:tr w:rsidR="002838C8" w:rsidRPr="006444DE" w14:paraId="46944D1E" w14:textId="77777777" w:rsidTr="00D01A43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0BCC" w14:textId="77777777" w:rsidR="002838C8" w:rsidRDefault="002838C8" w:rsidP="00F40DB6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 w:rsidRPr="006444DE">
              <w:rPr>
                <w:i/>
              </w:rPr>
              <w:t>jméno</w:t>
            </w:r>
          </w:p>
          <w:p w14:paraId="31D7733E" w14:textId="77777777" w:rsidR="00D01A43" w:rsidRDefault="00E641D0" w:rsidP="00F40DB6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66306C1E" w14:textId="77777777" w:rsidR="00E641D0" w:rsidRDefault="00E641D0" w:rsidP="00F40DB6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380C6CA5" w14:textId="77777777" w:rsidR="00E641D0" w:rsidRDefault="00E641D0" w:rsidP="00F40DB6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2A0236FA" w14:textId="77777777" w:rsidR="00E641D0" w:rsidRDefault="00E641D0" w:rsidP="00F40DB6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6D8701B3" w14:textId="77777777" w:rsidR="00E641D0" w:rsidRDefault="00E641D0" w:rsidP="00F40DB6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52D400AE" w14:textId="7FE446CF" w:rsidR="00E641D0" w:rsidRPr="006444DE" w:rsidRDefault="00E641D0" w:rsidP="00F40DB6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46E4C" w14:textId="77777777" w:rsidR="002838C8" w:rsidRDefault="002838C8" w:rsidP="00F40DB6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 w:rsidRPr="006444DE">
              <w:rPr>
                <w:i/>
              </w:rPr>
              <w:t>příjmení</w:t>
            </w:r>
          </w:p>
          <w:p w14:paraId="3E245E73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14483B9F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3223EE12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277101EE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3563D5B0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2A2AF299" w14:textId="52098CB0" w:rsidR="00D01A43" w:rsidRPr="006444DE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F5122" w14:textId="77777777" w:rsidR="002838C8" w:rsidRDefault="002838C8" w:rsidP="00F40DB6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 w:rsidRPr="006444DE">
              <w:rPr>
                <w:i/>
              </w:rPr>
              <w:t>titul</w:t>
            </w:r>
          </w:p>
          <w:p w14:paraId="4C3932BE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495C8242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7CFDF2A4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35528786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3A25E297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4CA993D3" w14:textId="5A729C90" w:rsidR="00F622AF" w:rsidRPr="006444DE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5957" w14:textId="77777777" w:rsidR="002838C8" w:rsidRDefault="002838C8" w:rsidP="00F40DB6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 w:rsidRPr="006444DE">
              <w:rPr>
                <w:i/>
              </w:rPr>
              <w:t>telefonní číslo</w:t>
            </w:r>
          </w:p>
          <w:p w14:paraId="3DF5A79C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142BCEA9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6FA3EBB4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7E964F13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67648150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2098E0FE" w14:textId="7C5E94D8" w:rsidR="00F622AF" w:rsidRPr="006444DE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  <w:r w:rsidRPr="00FB109C">
              <w:rPr>
                <w:i/>
              </w:rPr>
              <w:t xml:space="preserve"> </w:t>
            </w:r>
            <w:r w:rsidR="00F622AF" w:rsidRPr="00F622AF">
              <w:rPr>
                <w:i/>
              </w:rPr>
              <w:t xml:space="preserve"> 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33DC" w14:textId="7783CD87" w:rsidR="002838C8" w:rsidRDefault="002838C8" w:rsidP="00F40DB6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 w:rsidRPr="006444DE">
              <w:rPr>
                <w:i/>
              </w:rPr>
              <w:t>e-mail</w:t>
            </w:r>
          </w:p>
          <w:p w14:paraId="52BCB891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2D018132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2DC631EF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27765E57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030DF225" w14:textId="77777777" w:rsidR="00E641D0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</w:p>
          <w:p w14:paraId="1D5E529F" w14:textId="105FF235" w:rsidR="00D01A43" w:rsidRPr="006444DE" w:rsidRDefault="00E641D0" w:rsidP="00E641D0">
            <w:pPr>
              <w:pStyle w:val="slovanseznam"/>
              <w:keepNext/>
              <w:keepLines/>
              <w:spacing w:before="0" w:after="0" w:line="240" w:lineRule="auto"/>
              <w:rPr>
                <w:i/>
              </w:rPr>
            </w:pPr>
            <w:r>
              <w:rPr>
                <w:i/>
              </w:rPr>
              <w:t>XXX</w:t>
            </w:r>
            <w:r>
              <w:t xml:space="preserve"> </w:t>
            </w:r>
          </w:p>
        </w:tc>
      </w:tr>
    </w:tbl>
    <w:p w14:paraId="1C69C178" w14:textId="1D2D0283" w:rsidR="00BB766F" w:rsidRDefault="00BB766F" w:rsidP="006444DE">
      <w:pPr>
        <w:pStyle w:val="slovanseznam"/>
        <w:spacing w:before="0" w:after="0" w:line="240" w:lineRule="auto"/>
        <w:jc w:val="both"/>
      </w:pPr>
    </w:p>
    <w:p w14:paraId="1DAA7151" w14:textId="77777777" w:rsidR="00F21765" w:rsidRDefault="00F21765" w:rsidP="00F65DFC">
      <w:pPr>
        <w:pStyle w:val="Nadpis1"/>
        <w:numPr>
          <w:ilvl w:val="0"/>
          <w:numId w:val="2"/>
        </w:numPr>
        <w:tabs>
          <w:tab w:val="left" w:pos="1701"/>
        </w:tabs>
        <w:spacing w:before="240"/>
        <w:rPr>
          <w:rFonts w:cs="Wingdings"/>
        </w:rPr>
      </w:pPr>
      <w:r>
        <w:rPr>
          <w:rFonts w:cs="Wingdings"/>
        </w:rPr>
        <w:t>Závěrečná ustanovení</w:t>
      </w:r>
    </w:p>
    <w:p w14:paraId="37299571" w14:textId="606BB563" w:rsidR="00974B45" w:rsidRDefault="00A4051F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4.1 </w:t>
      </w:r>
      <w:r w:rsidR="00F65DFC" w:rsidRPr="00F65DFC">
        <w:rPr>
          <w:rFonts w:cs="Wingdings"/>
        </w:rPr>
        <w:t xml:space="preserve">Tento dodatek č. </w:t>
      </w:r>
      <w:r w:rsidR="005352E7">
        <w:rPr>
          <w:rFonts w:cs="Wingdings"/>
        </w:rPr>
        <w:t>5</w:t>
      </w:r>
      <w:r w:rsidR="00F65DFC" w:rsidRPr="00F65DFC">
        <w:rPr>
          <w:rFonts w:cs="Wingdings"/>
        </w:rPr>
        <w:t xml:space="preserve"> byl uzavřen v běžném obchodním styku právnickou osobou, která byla založena za účelem uspokojování potřeb majících průmyslovou nebo obchodní povahu. Smlouva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č.</w:t>
      </w:r>
      <w:r w:rsidR="00FB109C">
        <w:rPr>
          <w:rFonts w:cs="Wingdings"/>
        </w:rPr>
        <w:t xml:space="preserve"> 5</w:t>
      </w:r>
      <w:r w:rsidR="00F65DFC" w:rsidRPr="00F65DFC">
        <w:rPr>
          <w:rFonts w:cs="Wingdings"/>
        </w:rPr>
        <w:t xml:space="preserve"> společnost Brněnské vodárny a kanalizace, a.s. zveřejní smlouvu a její dodatky v registru smluv. Smluvní strany prohlašují, že skutečnosti uvedené v této smlouvě a jejich dodatcích nepovažují za obchodní tajemství ve smyslu ustanovení § 504 zákona č. 89/2012 Sb. a udělují svolení k jejich užití a zveřejnění </w:t>
      </w:r>
      <w:r w:rsidR="00974B45">
        <w:rPr>
          <w:rFonts w:cs="Wingdings"/>
        </w:rPr>
        <w:t>s výjimkou následujících ustanovení této smlouvy a jejích dodatků:</w:t>
      </w:r>
    </w:p>
    <w:p w14:paraId="44150F12" w14:textId="6B50E714" w:rsidR="00974B45" w:rsidRDefault="00974B45" w:rsidP="00974B45">
      <w:pPr>
        <w:pStyle w:val="NormalZAKL"/>
        <w:tabs>
          <w:tab w:val="left" w:pos="1701"/>
        </w:tabs>
        <w:spacing w:before="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- </w:t>
      </w:r>
      <w:r w:rsidR="00AA2FCB">
        <w:rPr>
          <w:rFonts w:cs="Wingdings"/>
        </w:rPr>
        <w:t>výše denní sazby a roční objem v </w:t>
      </w:r>
      <w:r w:rsidRPr="00974B45">
        <w:rPr>
          <w:rFonts w:cs="Wingdings"/>
        </w:rPr>
        <w:t>odstavc</w:t>
      </w:r>
      <w:r w:rsidR="00AA2FCB">
        <w:rPr>
          <w:rFonts w:cs="Wingdings"/>
        </w:rPr>
        <w:t>i</w:t>
      </w:r>
      <w:r w:rsidRPr="00974B45">
        <w:rPr>
          <w:rFonts w:cs="Wingdings"/>
        </w:rPr>
        <w:t xml:space="preserve"> 3.7</w:t>
      </w:r>
      <w:r>
        <w:rPr>
          <w:rFonts w:cs="Wingdings"/>
        </w:rPr>
        <w:t xml:space="preserve"> smlouvy,</w:t>
      </w:r>
    </w:p>
    <w:p w14:paraId="7EA054B8" w14:textId="16F41EE6" w:rsidR="00974B45" w:rsidRPr="00974B45" w:rsidRDefault="00974B45" w:rsidP="00974B45">
      <w:pPr>
        <w:pStyle w:val="NormalZAKL"/>
        <w:tabs>
          <w:tab w:val="left" w:pos="1701"/>
        </w:tabs>
        <w:spacing w:before="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- </w:t>
      </w:r>
      <w:r w:rsidR="00AA2FCB">
        <w:rPr>
          <w:rFonts w:cs="Wingdings"/>
        </w:rPr>
        <w:t>výše denní sazby a roční objem v </w:t>
      </w:r>
      <w:r w:rsidR="00AA2FCB" w:rsidRPr="00974B45">
        <w:rPr>
          <w:rFonts w:cs="Wingdings"/>
        </w:rPr>
        <w:t>odstavc</w:t>
      </w:r>
      <w:r w:rsidR="00AA2FCB">
        <w:rPr>
          <w:rFonts w:cs="Wingdings"/>
        </w:rPr>
        <w:t>i</w:t>
      </w:r>
      <w:r w:rsidR="00AA2FCB" w:rsidRPr="00974B45">
        <w:rPr>
          <w:rFonts w:cs="Wingdings"/>
        </w:rPr>
        <w:t xml:space="preserve"> </w:t>
      </w:r>
      <w:r w:rsidRPr="00974B45">
        <w:rPr>
          <w:rFonts w:cs="Wingdings"/>
        </w:rPr>
        <w:t>3.3</w:t>
      </w:r>
      <w:r>
        <w:rPr>
          <w:rFonts w:cs="Wingdings"/>
        </w:rPr>
        <w:t xml:space="preserve"> dodatku č. 1,</w:t>
      </w:r>
    </w:p>
    <w:p w14:paraId="0E8450E4" w14:textId="6DBD653E" w:rsidR="00A4051F" w:rsidRDefault="00974B45" w:rsidP="00974B45">
      <w:pPr>
        <w:pStyle w:val="NormalZAKL"/>
        <w:tabs>
          <w:tab w:val="left" w:pos="1701"/>
        </w:tabs>
        <w:spacing w:before="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- </w:t>
      </w:r>
      <w:r w:rsidR="00AA2FCB">
        <w:rPr>
          <w:rFonts w:cs="Wingdings"/>
        </w:rPr>
        <w:t>výše denní sazby a roční objem v </w:t>
      </w:r>
      <w:r w:rsidR="00AA2FCB" w:rsidRPr="00974B45">
        <w:rPr>
          <w:rFonts w:cs="Wingdings"/>
        </w:rPr>
        <w:t>odstavc</w:t>
      </w:r>
      <w:r w:rsidR="00AA2FCB">
        <w:rPr>
          <w:rFonts w:cs="Wingdings"/>
        </w:rPr>
        <w:t>i</w:t>
      </w:r>
      <w:r w:rsidR="00AA2FCB" w:rsidRPr="00974B45">
        <w:rPr>
          <w:rFonts w:cs="Wingdings"/>
        </w:rPr>
        <w:t xml:space="preserve"> </w:t>
      </w:r>
      <w:r w:rsidRPr="00974B45">
        <w:rPr>
          <w:rFonts w:cs="Wingdings"/>
        </w:rPr>
        <w:t>3.3</w:t>
      </w:r>
      <w:r>
        <w:rPr>
          <w:rFonts w:cs="Wingdings"/>
        </w:rPr>
        <w:t xml:space="preserve"> dodatku č. 4</w:t>
      </w:r>
      <w:r w:rsidR="00F65DFC" w:rsidRPr="00F65DFC">
        <w:rPr>
          <w:rFonts w:cs="Wingdings"/>
        </w:rPr>
        <w:t>.</w:t>
      </w:r>
    </w:p>
    <w:p w14:paraId="04BAA149" w14:textId="62165FB2" w:rsidR="00FB109C" w:rsidRDefault="00FB109C" w:rsidP="00FB109C">
      <w:pPr>
        <w:pStyle w:val="NormalZAKL"/>
        <w:tabs>
          <w:tab w:val="left" w:pos="1701"/>
        </w:tabs>
        <w:spacing w:before="0" w:after="0" w:line="240" w:lineRule="auto"/>
        <w:jc w:val="both"/>
        <w:rPr>
          <w:rFonts w:cs="Wingdings"/>
        </w:rPr>
      </w:pPr>
      <w:r>
        <w:rPr>
          <w:rFonts w:cs="Wingdings"/>
        </w:rPr>
        <w:t>- výše denní sazby a roční objem v </w:t>
      </w:r>
      <w:r w:rsidRPr="00974B45">
        <w:rPr>
          <w:rFonts w:cs="Wingdings"/>
        </w:rPr>
        <w:t>odstavc</w:t>
      </w:r>
      <w:r>
        <w:rPr>
          <w:rFonts w:cs="Wingdings"/>
        </w:rPr>
        <w:t>i</w:t>
      </w:r>
      <w:r w:rsidRPr="00974B45">
        <w:rPr>
          <w:rFonts w:cs="Wingdings"/>
        </w:rPr>
        <w:t xml:space="preserve"> 3.3</w:t>
      </w:r>
      <w:r>
        <w:rPr>
          <w:rFonts w:cs="Wingdings"/>
        </w:rPr>
        <w:t xml:space="preserve"> dodatku č. 5</w:t>
      </w:r>
      <w:r w:rsidRPr="00F65DFC">
        <w:rPr>
          <w:rFonts w:cs="Wingdings"/>
        </w:rPr>
        <w:t>.</w:t>
      </w:r>
    </w:p>
    <w:p w14:paraId="6AA4E92C" w14:textId="4E2A8B07" w:rsidR="000B70A0" w:rsidRPr="000B70A0" w:rsidRDefault="000B70A0" w:rsidP="00FB109C">
      <w:pPr>
        <w:pStyle w:val="NormalZAKL"/>
        <w:tabs>
          <w:tab w:val="left" w:pos="1701"/>
        </w:tabs>
        <w:spacing w:before="0" w:after="0" w:line="240" w:lineRule="auto"/>
        <w:jc w:val="both"/>
        <w:rPr>
          <w:rFonts w:cs="Wingdings"/>
          <w:color w:val="FF0000"/>
        </w:rPr>
      </w:pPr>
      <w:r>
        <w:rPr>
          <w:rFonts w:cs="Wingdings"/>
        </w:rPr>
        <w:t xml:space="preserve">- </w:t>
      </w:r>
      <w:r w:rsidRPr="00505A86">
        <w:rPr>
          <w:rFonts w:cs="Wingdings"/>
        </w:rPr>
        <w:t>seznam pracovníků v odstavci 3.4 dodatku č. 5.</w:t>
      </w:r>
    </w:p>
    <w:p w14:paraId="051FE3AB" w14:textId="4EEE7848" w:rsidR="00A4051F" w:rsidRPr="00A4051F" w:rsidRDefault="00A4051F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  <w:r w:rsidRPr="00A4051F">
        <w:rPr>
          <w:rFonts w:cs="Wingdings"/>
        </w:rPr>
        <w:t>4.2</w:t>
      </w:r>
      <w:r>
        <w:rPr>
          <w:rFonts w:cs="Wingdings"/>
        </w:rPr>
        <w:t xml:space="preserve"> </w:t>
      </w:r>
      <w:r w:rsidR="001119CC" w:rsidRPr="001119CC">
        <w:rPr>
          <w:rFonts w:cs="Wingdings"/>
        </w:rPr>
        <w:t xml:space="preserve">Společnost Brněnské vodárny a kanalizace, a.s. podporuje rovný přístup, spravedlnost, legálnost, slušnost a etické chování ve všech obchodních vztazích v souladu s Etickou chartou a Etikou ve vztazích s dodavateli, kterou vydal SUEZ, a která je umístěna na internetových stránkách společnosti www.bvk.cz. Pro oznámení nelegálního a neetického chování je možné použít emailovou adresu: </w:t>
      </w:r>
      <w:hyperlink r:id="rId9" w:history="1">
        <w:r w:rsidR="00E641D0" w:rsidRPr="00D3433F">
          <w:rPr>
            <w:rStyle w:val="Hypertextovodkaz"/>
            <w:rFonts w:cs="Wingdings"/>
          </w:rPr>
          <w:t>ethics@suez.com</w:t>
        </w:r>
      </w:hyperlink>
      <w:r w:rsidR="001119CC">
        <w:rPr>
          <w:rFonts w:cs="Wingdings"/>
        </w:rPr>
        <w:t xml:space="preserve"> .</w:t>
      </w:r>
    </w:p>
    <w:p w14:paraId="6B0221EA" w14:textId="0051BC80" w:rsidR="00A4051F" w:rsidRDefault="00A4051F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4.4 </w:t>
      </w:r>
      <w:r w:rsidRPr="00A4051F">
        <w:rPr>
          <w:rFonts w:cs="Wingdings"/>
        </w:rPr>
        <w:t>Tento Dodatek ke Smlouvě se vyhotovuje ve dvou stejnopisech. Každá smluvní strana obdrží po jednom vyhotovení.</w:t>
      </w:r>
    </w:p>
    <w:p w14:paraId="2EC9FD87" w14:textId="40518DAD" w:rsidR="00F21765" w:rsidRDefault="00A4051F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4.5 </w:t>
      </w:r>
      <w:r w:rsidR="00F21765">
        <w:rPr>
          <w:rFonts w:cs="Wingdings"/>
        </w:rPr>
        <w:t>Tento dodatek vstupuje v</w:t>
      </w:r>
      <w:r w:rsidR="002F35DB">
        <w:rPr>
          <w:rFonts w:cs="Wingdings"/>
        </w:rPr>
        <w:t> </w:t>
      </w:r>
      <w:r w:rsidR="000D3F8E">
        <w:rPr>
          <w:rFonts w:cs="Wingdings"/>
        </w:rPr>
        <w:t xml:space="preserve">účinnost </w:t>
      </w:r>
      <w:r w:rsidR="00FA221B">
        <w:rPr>
          <w:rFonts w:cs="Wingdings"/>
        </w:rPr>
        <w:t>dnem podpisu oběma smluvními stranami</w:t>
      </w:r>
      <w:r w:rsidR="00F21765">
        <w:rPr>
          <w:rFonts w:cs="Wingdings"/>
        </w:rPr>
        <w:t>.</w:t>
      </w:r>
    </w:p>
    <w:p w14:paraId="13B507DB" w14:textId="58CD9278" w:rsidR="001119CC" w:rsidRDefault="001119CC" w:rsidP="00F65DFC">
      <w:pPr>
        <w:pStyle w:val="NormalZAKL"/>
        <w:tabs>
          <w:tab w:val="left" w:pos="1701"/>
        </w:tabs>
        <w:spacing w:before="120" w:after="0" w:line="240" w:lineRule="auto"/>
        <w:jc w:val="both"/>
        <w:rPr>
          <w:rFonts w:cs="Wingdings"/>
        </w:rPr>
      </w:pPr>
      <w:r>
        <w:rPr>
          <w:rFonts w:cs="Wingdings"/>
        </w:rPr>
        <w:t xml:space="preserve">4.6 </w:t>
      </w:r>
      <w:r w:rsidRPr="001119CC">
        <w:rPr>
          <w:rFonts w:cs="Wingdings"/>
        </w:rPr>
        <w:t>Zhotovitel bere na vědomí, že společnost Brněnské vodárny a kanalizace, a.s. je povinným subjektem dle zákona č. 106/99 Sb., o svobodném přístupu k informacím, ve znění pozdějších předpisů</w:t>
      </w:r>
      <w:r>
        <w:rPr>
          <w:rFonts w:cs="Wingdings"/>
        </w:rPr>
        <w:t>.</w:t>
      </w:r>
    </w:p>
    <w:p w14:paraId="0D834C76" w14:textId="17ED39D5" w:rsidR="00F21765" w:rsidRDefault="00F21765">
      <w:pPr>
        <w:pStyle w:val="NormalZAKL"/>
      </w:pPr>
    </w:p>
    <w:p w14:paraId="02D04D57" w14:textId="7537A3D4" w:rsidR="00853A4D" w:rsidRDefault="00853A4D">
      <w:pPr>
        <w:pStyle w:val="NormalZAKL"/>
      </w:pPr>
    </w:p>
    <w:p w14:paraId="7294F193" w14:textId="65A49640" w:rsidR="00853A4D" w:rsidRDefault="00853A4D">
      <w:pPr>
        <w:pStyle w:val="NormalZAKL"/>
      </w:pPr>
    </w:p>
    <w:p w14:paraId="7624FB39" w14:textId="77777777" w:rsidR="00853A4D" w:rsidRDefault="00853A4D">
      <w:pPr>
        <w:pStyle w:val="NormalZAKL"/>
      </w:pPr>
    </w:p>
    <w:p w14:paraId="011907A3" w14:textId="0A78EE98" w:rsidR="00F21765" w:rsidRDefault="00F21765">
      <w:pPr>
        <w:pStyle w:val="NormalZAKL"/>
      </w:pPr>
      <w:r>
        <w:t>V</w:t>
      </w:r>
      <w:r w:rsidR="00402574">
        <w:t xml:space="preserve"> Brně </w:t>
      </w:r>
      <w:r>
        <w:t>dne</w:t>
      </w:r>
      <w:r w:rsidR="001F258B">
        <w:t xml:space="preserve"> </w:t>
      </w:r>
      <w:r w:rsidR="00E641D0">
        <w:t>26.1.2026</w:t>
      </w:r>
      <w:bookmarkStart w:id="0" w:name="_GoBack"/>
      <w:bookmarkEnd w:id="0"/>
    </w:p>
    <w:p w14:paraId="3846B79B" w14:textId="77777777" w:rsidR="00F21765" w:rsidRDefault="00F21765">
      <w:pPr>
        <w:pStyle w:val="NormalZAKL"/>
      </w:pPr>
    </w:p>
    <w:p w14:paraId="17C4D3CA" w14:textId="3F818E40" w:rsidR="00A4051F" w:rsidRDefault="00A4051F">
      <w:pPr>
        <w:pStyle w:val="NormalZAKL"/>
      </w:pPr>
    </w:p>
    <w:p w14:paraId="683B01D8" w14:textId="37FF5ED2" w:rsidR="00853A4D" w:rsidRDefault="00853A4D">
      <w:pPr>
        <w:pStyle w:val="NormalZAKL"/>
      </w:pPr>
    </w:p>
    <w:p w14:paraId="5AE56625" w14:textId="77777777" w:rsidR="00853A4D" w:rsidRDefault="00853A4D">
      <w:pPr>
        <w:pStyle w:val="NormalZAKL"/>
      </w:pPr>
    </w:p>
    <w:p w14:paraId="4220FEA0" w14:textId="77777777" w:rsidR="00A4051F" w:rsidRDefault="00A4051F">
      <w:pPr>
        <w:pStyle w:val="NormalZAKL"/>
      </w:pPr>
    </w:p>
    <w:p w14:paraId="0BFE826A" w14:textId="77777777" w:rsidR="00F21765" w:rsidRDefault="00F21765">
      <w:pPr>
        <w:pStyle w:val="NormalZAKL"/>
      </w:pPr>
      <w:r>
        <w:t>…...............................................</w:t>
      </w:r>
      <w:r>
        <w:tab/>
      </w:r>
      <w:r>
        <w:tab/>
      </w:r>
      <w:r>
        <w:tab/>
      </w:r>
      <w:r>
        <w:tab/>
      </w:r>
      <w:r>
        <w:tab/>
        <w:t>…...............................................</w:t>
      </w:r>
    </w:p>
    <w:p w14:paraId="1FB00905" w14:textId="1FD6C16A" w:rsidR="001F258B" w:rsidRDefault="00F21765" w:rsidP="00994D03">
      <w:pPr>
        <w:pStyle w:val="NormalZAKL"/>
        <w:spacing w:after="0"/>
        <w:jc w:val="both"/>
        <w:rPr>
          <w:rFonts w:cs="Wingdings"/>
        </w:rPr>
      </w:pPr>
      <w:r>
        <w:rPr>
          <w:rFonts w:cs="Wingdings"/>
        </w:rPr>
        <w:t xml:space="preserve">          Za </w:t>
      </w:r>
      <w:r w:rsidR="009A7957">
        <w:rPr>
          <w:rFonts w:cs="Wingdings"/>
        </w:rPr>
        <w:t>Objednatele</w:t>
      </w:r>
      <w:r>
        <w:rPr>
          <w:rFonts w:cs="Wingdings"/>
        </w:rPr>
        <w:t xml:space="preserve"> </w:t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</w:r>
      <w:r>
        <w:rPr>
          <w:rFonts w:cs="Wingdings"/>
        </w:rPr>
        <w:tab/>
        <w:t xml:space="preserve">Za </w:t>
      </w:r>
      <w:r w:rsidR="009A7957">
        <w:rPr>
          <w:rFonts w:cs="Wingdings"/>
        </w:rPr>
        <w:t>Zhotovitele</w:t>
      </w:r>
    </w:p>
    <w:sectPr w:rsidR="001F258B" w:rsidSect="00A537AB">
      <w:headerReference w:type="default" r:id="rId10"/>
      <w:footerReference w:type="default" r:id="rId11"/>
      <w:pgSz w:w="11906" w:h="16838"/>
      <w:pgMar w:top="1134" w:right="1418" w:bottom="1418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D45F9" w14:textId="77777777" w:rsidR="009C6E7A" w:rsidRDefault="009C6E7A">
      <w:r>
        <w:separator/>
      </w:r>
    </w:p>
  </w:endnote>
  <w:endnote w:type="continuationSeparator" w:id="0">
    <w:p w14:paraId="0FDD8751" w14:textId="77777777" w:rsidR="009C6E7A" w:rsidRDefault="009C6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lbany">
    <w:altName w:val="Arial"/>
    <w:charset w:val="EE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02"/>
    <w:family w:val="auto"/>
    <w:pitch w:val="default"/>
  </w:font>
  <w:font w:name="HG Mincho Light J">
    <w:altName w:val="Times New Roman"/>
    <w:charset w:val="EE"/>
    <w:family w:val="auto"/>
    <w:pitch w:val="variable"/>
  </w:font>
  <w:font w:name="Univers (WE)"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DA8D9" w14:textId="57A63E3B" w:rsidR="001D2D24" w:rsidRDefault="001D2D24">
    <w:pPr>
      <w:pStyle w:val="Zpat"/>
      <w:pBdr>
        <w:top w:val="single" w:sz="1" w:space="1" w:color="000000"/>
      </w:pBdr>
      <w:tabs>
        <w:tab w:val="clear" w:pos="4153"/>
        <w:tab w:val="clear" w:pos="8306"/>
        <w:tab w:val="left" w:pos="4230"/>
        <w:tab w:val="center" w:pos="4820"/>
        <w:tab w:val="right" w:pos="9639"/>
      </w:tabs>
      <w:ind w:firstLine="0"/>
    </w:pPr>
    <w:r>
      <w:rPr>
        <w:rFonts w:cs="Wingdings"/>
        <w:sz w:val="18"/>
      </w:rPr>
      <w:t>GISIT s.r.o.</w:t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KEYWORDS </w:instrText>
    </w:r>
    <w:r>
      <w:rPr>
        <w:rFonts w:cs="Wingdings"/>
        <w:sz w:val="18"/>
      </w:rPr>
      <w:fldChar w:fldCharType="separate"/>
    </w:r>
    <w:r w:rsidR="00B1649B">
      <w:rPr>
        <w:rFonts w:cs="Wingdings"/>
        <w:sz w:val="18"/>
      </w:rPr>
      <w:t>TP05/2011, Dodatek č.</w:t>
    </w:r>
    <w:r w:rsidR="009D4DBA">
      <w:rPr>
        <w:rFonts w:cs="Wingdings"/>
        <w:sz w:val="18"/>
      </w:rPr>
      <w:t>5</w:t>
    </w:r>
    <w:r>
      <w:rPr>
        <w:rFonts w:cs="Wingdings"/>
        <w:sz w:val="18"/>
      </w:rPr>
      <w:fldChar w:fldCharType="end"/>
    </w:r>
    <w:r>
      <w:rPr>
        <w:rFonts w:cs="Wingdings"/>
        <w:sz w:val="18"/>
      </w:rPr>
      <w:tab/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PAGE </w:instrText>
    </w:r>
    <w:r>
      <w:rPr>
        <w:rFonts w:cs="Wingdings"/>
        <w:sz w:val="18"/>
      </w:rPr>
      <w:fldChar w:fldCharType="separate"/>
    </w:r>
    <w:r w:rsidR="00E641D0">
      <w:rPr>
        <w:rFonts w:cs="Wingdings"/>
        <w:noProof/>
        <w:sz w:val="18"/>
      </w:rPr>
      <w:t>4</w:t>
    </w:r>
    <w:r>
      <w:rPr>
        <w:rFonts w:cs="Wingdings"/>
        <w:sz w:val="18"/>
      </w:rPr>
      <w:fldChar w:fldCharType="end"/>
    </w:r>
    <w:r>
      <w:rPr>
        <w:rFonts w:cs="Wingdings"/>
        <w:sz w:val="18"/>
      </w:rPr>
      <w:t>/</w:t>
    </w: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NUMPAGES \*Arabic </w:instrText>
    </w:r>
    <w:r>
      <w:rPr>
        <w:rFonts w:cs="Wingdings"/>
        <w:sz w:val="18"/>
      </w:rPr>
      <w:fldChar w:fldCharType="separate"/>
    </w:r>
    <w:r w:rsidR="00E641D0">
      <w:rPr>
        <w:rFonts w:cs="Wingdings"/>
        <w:noProof/>
        <w:sz w:val="18"/>
      </w:rPr>
      <w:t>4</w:t>
    </w:r>
    <w:r>
      <w:rPr>
        <w:rFonts w:cs="Wingdings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B5A0C2" w14:textId="77777777" w:rsidR="009C6E7A" w:rsidRDefault="009C6E7A">
      <w:r>
        <w:separator/>
      </w:r>
    </w:p>
  </w:footnote>
  <w:footnote w:type="continuationSeparator" w:id="0">
    <w:p w14:paraId="58CEF6DC" w14:textId="77777777" w:rsidR="009C6E7A" w:rsidRDefault="009C6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9CCDFB" w14:textId="77777777" w:rsidR="001D2D24" w:rsidRDefault="001D2D24">
    <w:pPr>
      <w:pStyle w:val="Zhlav"/>
      <w:pBdr>
        <w:bottom w:val="single" w:sz="1" w:space="0" w:color="000000"/>
      </w:pBdr>
      <w:tabs>
        <w:tab w:val="left" w:pos="5954"/>
      </w:tabs>
      <w:jc w:val="center"/>
    </w:pPr>
    <w:r>
      <w:rPr>
        <w:rFonts w:cs="Wingdings"/>
        <w:sz w:val="18"/>
      </w:rPr>
      <w:fldChar w:fldCharType="begin"/>
    </w:r>
    <w:r>
      <w:rPr>
        <w:rFonts w:cs="Wingdings"/>
        <w:sz w:val="18"/>
      </w:rPr>
      <w:instrText xml:space="preserve"> SUBJECT </w:instrText>
    </w:r>
    <w:r>
      <w:rPr>
        <w:rFonts w:cs="Wingdings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hanging="567"/>
      </w:pPr>
    </w:lvl>
    <w:lvl w:ilvl="4">
      <w:start w:val="1"/>
      <w:numFmt w:val="decimal"/>
      <w:lvlText w:val="%5."/>
      <w:lvlJc w:val="left"/>
      <w:pPr>
        <w:tabs>
          <w:tab w:val="num" w:pos="1008"/>
        </w:tabs>
        <w:ind w:left="1008" w:hanging="1008"/>
      </w:pPr>
      <w:rPr>
        <w:rFonts w:ascii="Arial" w:hAnsi="Arial"/>
        <w:sz w:val="22"/>
        <w:shd w:val="clear" w:color="auto" w:fill="auto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hd w:val="clear" w:color="auto" w:fill="auto"/>
      </w:rPr>
    </w:lvl>
    <w:lvl w:ilvl="6">
      <w:start w:val="1"/>
      <w:numFmt w:val="decimal"/>
      <w:lvlText w:val="%5.%6.%7.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31A0826"/>
    <w:multiLevelType w:val="multilevel"/>
    <w:tmpl w:val="9E547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3" w15:restartNumberingAfterBreak="0">
    <w:nsid w:val="459D5611"/>
    <w:multiLevelType w:val="hybridMultilevel"/>
    <w:tmpl w:val="4A483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A7A8F"/>
    <w:multiLevelType w:val="multilevel"/>
    <w:tmpl w:val="102261E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5" w15:restartNumberingAfterBreak="0">
    <w:nsid w:val="7FB77038"/>
    <w:multiLevelType w:val="hybridMultilevel"/>
    <w:tmpl w:val="A598263C"/>
    <w:lvl w:ilvl="0" w:tplc="DED425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AB"/>
    <w:rsid w:val="00002153"/>
    <w:rsid w:val="000103A1"/>
    <w:rsid w:val="000650E9"/>
    <w:rsid w:val="00080F6E"/>
    <w:rsid w:val="0008564A"/>
    <w:rsid w:val="00091603"/>
    <w:rsid w:val="000A54A4"/>
    <w:rsid w:val="000B02F5"/>
    <w:rsid w:val="000B4186"/>
    <w:rsid w:val="000B4FF6"/>
    <w:rsid w:val="000B70A0"/>
    <w:rsid w:val="000C4C35"/>
    <w:rsid w:val="000C4E0C"/>
    <w:rsid w:val="000D3F8E"/>
    <w:rsid w:val="000D5477"/>
    <w:rsid w:val="001119CC"/>
    <w:rsid w:val="00112628"/>
    <w:rsid w:val="00162AC1"/>
    <w:rsid w:val="001C13A5"/>
    <w:rsid w:val="001D2D24"/>
    <w:rsid w:val="001E7095"/>
    <w:rsid w:val="001F258B"/>
    <w:rsid w:val="00206000"/>
    <w:rsid w:val="002107A2"/>
    <w:rsid w:val="002128C9"/>
    <w:rsid w:val="0025602E"/>
    <w:rsid w:val="002838C8"/>
    <w:rsid w:val="00294F42"/>
    <w:rsid w:val="0029686F"/>
    <w:rsid w:val="002D19D7"/>
    <w:rsid w:val="002D66EC"/>
    <w:rsid w:val="002D674B"/>
    <w:rsid w:val="002E34D7"/>
    <w:rsid w:val="002F0E45"/>
    <w:rsid w:val="002F35DB"/>
    <w:rsid w:val="00327428"/>
    <w:rsid w:val="00327798"/>
    <w:rsid w:val="003310EC"/>
    <w:rsid w:val="00342E12"/>
    <w:rsid w:val="00370139"/>
    <w:rsid w:val="003A0FA8"/>
    <w:rsid w:val="003A7D1F"/>
    <w:rsid w:val="003E255A"/>
    <w:rsid w:val="00402574"/>
    <w:rsid w:val="0040741B"/>
    <w:rsid w:val="00431D8D"/>
    <w:rsid w:val="00434C9F"/>
    <w:rsid w:val="004360D0"/>
    <w:rsid w:val="004379EE"/>
    <w:rsid w:val="004605AB"/>
    <w:rsid w:val="00487A56"/>
    <w:rsid w:val="004B18D7"/>
    <w:rsid w:val="004B3606"/>
    <w:rsid w:val="004E4BAB"/>
    <w:rsid w:val="00505A86"/>
    <w:rsid w:val="0051589D"/>
    <w:rsid w:val="00524F31"/>
    <w:rsid w:val="005352E7"/>
    <w:rsid w:val="0054032E"/>
    <w:rsid w:val="00555D63"/>
    <w:rsid w:val="00565A58"/>
    <w:rsid w:val="00571880"/>
    <w:rsid w:val="005779A9"/>
    <w:rsid w:val="00583C64"/>
    <w:rsid w:val="00586DF5"/>
    <w:rsid w:val="0059446B"/>
    <w:rsid w:val="005A5837"/>
    <w:rsid w:val="005E7A99"/>
    <w:rsid w:val="005F681C"/>
    <w:rsid w:val="0060512D"/>
    <w:rsid w:val="00635632"/>
    <w:rsid w:val="0064226C"/>
    <w:rsid w:val="006444DE"/>
    <w:rsid w:val="00657D97"/>
    <w:rsid w:val="00662EC3"/>
    <w:rsid w:val="00664033"/>
    <w:rsid w:val="006713C2"/>
    <w:rsid w:val="00672E78"/>
    <w:rsid w:val="00677728"/>
    <w:rsid w:val="00687CFD"/>
    <w:rsid w:val="00691462"/>
    <w:rsid w:val="006A3A33"/>
    <w:rsid w:val="006A537D"/>
    <w:rsid w:val="006C1A38"/>
    <w:rsid w:val="006C45F2"/>
    <w:rsid w:val="006E0654"/>
    <w:rsid w:val="00721D7A"/>
    <w:rsid w:val="00722EEB"/>
    <w:rsid w:val="0073035C"/>
    <w:rsid w:val="00734168"/>
    <w:rsid w:val="00740CF5"/>
    <w:rsid w:val="00743DC9"/>
    <w:rsid w:val="007452C8"/>
    <w:rsid w:val="00752A9D"/>
    <w:rsid w:val="007816EC"/>
    <w:rsid w:val="007919CA"/>
    <w:rsid w:val="007B615E"/>
    <w:rsid w:val="007F0067"/>
    <w:rsid w:val="00802A0B"/>
    <w:rsid w:val="00820222"/>
    <w:rsid w:val="00853A4D"/>
    <w:rsid w:val="008C012A"/>
    <w:rsid w:val="008E552C"/>
    <w:rsid w:val="00914D4C"/>
    <w:rsid w:val="00936F64"/>
    <w:rsid w:val="00973531"/>
    <w:rsid w:val="00974B45"/>
    <w:rsid w:val="00994D03"/>
    <w:rsid w:val="009A7957"/>
    <w:rsid w:val="009C592A"/>
    <w:rsid w:val="009C6692"/>
    <w:rsid w:val="009C6E7A"/>
    <w:rsid w:val="009D4DBA"/>
    <w:rsid w:val="009D6A5D"/>
    <w:rsid w:val="009F00D2"/>
    <w:rsid w:val="009F24EF"/>
    <w:rsid w:val="009F7D82"/>
    <w:rsid w:val="00A4051F"/>
    <w:rsid w:val="00A407DC"/>
    <w:rsid w:val="00A43B88"/>
    <w:rsid w:val="00A43FF7"/>
    <w:rsid w:val="00A537AB"/>
    <w:rsid w:val="00A5460D"/>
    <w:rsid w:val="00A72481"/>
    <w:rsid w:val="00A72DEA"/>
    <w:rsid w:val="00A816CE"/>
    <w:rsid w:val="00AA2FCB"/>
    <w:rsid w:val="00AB0FE5"/>
    <w:rsid w:val="00B1649B"/>
    <w:rsid w:val="00B23FD0"/>
    <w:rsid w:val="00B32408"/>
    <w:rsid w:val="00B32596"/>
    <w:rsid w:val="00B42A34"/>
    <w:rsid w:val="00B54468"/>
    <w:rsid w:val="00B705F9"/>
    <w:rsid w:val="00BB766F"/>
    <w:rsid w:val="00BD57C3"/>
    <w:rsid w:val="00BF5D5D"/>
    <w:rsid w:val="00C25542"/>
    <w:rsid w:val="00C3332F"/>
    <w:rsid w:val="00C3366D"/>
    <w:rsid w:val="00C33E9D"/>
    <w:rsid w:val="00C613EB"/>
    <w:rsid w:val="00C629D9"/>
    <w:rsid w:val="00CD567B"/>
    <w:rsid w:val="00D01A43"/>
    <w:rsid w:val="00D126ED"/>
    <w:rsid w:val="00D301C9"/>
    <w:rsid w:val="00D3075E"/>
    <w:rsid w:val="00D8341A"/>
    <w:rsid w:val="00DA4DD1"/>
    <w:rsid w:val="00E03904"/>
    <w:rsid w:val="00E1494C"/>
    <w:rsid w:val="00E641D0"/>
    <w:rsid w:val="00E65EBC"/>
    <w:rsid w:val="00E81A67"/>
    <w:rsid w:val="00ED4854"/>
    <w:rsid w:val="00F06660"/>
    <w:rsid w:val="00F21765"/>
    <w:rsid w:val="00F3754C"/>
    <w:rsid w:val="00F40DB6"/>
    <w:rsid w:val="00F45903"/>
    <w:rsid w:val="00F549A7"/>
    <w:rsid w:val="00F622AF"/>
    <w:rsid w:val="00F65DFC"/>
    <w:rsid w:val="00F671DE"/>
    <w:rsid w:val="00F754D5"/>
    <w:rsid w:val="00F82127"/>
    <w:rsid w:val="00FA221B"/>
    <w:rsid w:val="00FB0BD7"/>
    <w:rsid w:val="00FB109C"/>
    <w:rsid w:val="00FB4B0D"/>
    <w:rsid w:val="00FB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5666148"/>
  <w15:docId w15:val="{5EB8C2E6-4A81-4CDE-96F2-19FD9B30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1880"/>
    <w:pPr>
      <w:suppressAutoHyphens/>
      <w:ind w:firstLine="567"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alZAKL"/>
    <w:qFormat/>
    <w:rsid w:val="00571880"/>
    <w:pPr>
      <w:keepNext/>
      <w:numPr>
        <w:numId w:val="1"/>
      </w:numPr>
      <w:suppressLineNumbers/>
      <w:spacing w:before="57" w:after="57"/>
      <w:outlineLvl w:val="0"/>
    </w:pPr>
    <w:rPr>
      <w:b/>
      <w:kern w:val="1"/>
      <w:sz w:val="32"/>
    </w:rPr>
  </w:style>
  <w:style w:type="paragraph" w:styleId="Nadpis2">
    <w:name w:val="heading 2"/>
    <w:basedOn w:val="Nadpis1"/>
    <w:next w:val="NormalZAKL"/>
    <w:qFormat/>
    <w:rsid w:val="00571880"/>
    <w:pPr>
      <w:numPr>
        <w:ilvl w:val="1"/>
      </w:numPr>
      <w:spacing w:before="170" w:after="125"/>
      <w:outlineLvl w:val="1"/>
    </w:pPr>
    <w:rPr>
      <w:sz w:val="24"/>
    </w:rPr>
  </w:style>
  <w:style w:type="paragraph" w:styleId="Nadpis3">
    <w:name w:val="heading 3"/>
    <w:basedOn w:val="Nadpis2"/>
    <w:next w:val="NormalZAKL"/>
    <w:qFormat/>
    <w:rsid w:val="00571880"/>
    <w:pPr>
      <w:numPr>
        <w:ilvl w:val="2"/>
      </w:numPr>
      <w:spacing w:before="125"/>
      <w:outlineLvl w:val="2"/>
    </w:pPr>
  </w:style>
  <w:style w:type="paragraph" w:styleId="Nadpis4">
    <w:name w:val="heading 4"/>
    <w:basedOn w:val="Nadpis3"/>
    <w:next w:val="NormalZAKL"/>
    <w:qFormat/>
    <w:rsid w:val="00571880"/>
    <w:pPr>
      <w:numPr>
        <w:ilvl w:val="3"/>
      </w:numPr>
      <w:suppressLineNumbers w:val="0"/>
      <w:spacing w:before="113" w:after="62"/>
      <w:outlineLvl w:val="3"/>
    </w:pPr>
    <w:rPr>
      <w:sz w:val="22"/>
    </w:rPr>
  </w:style>
  <w:style w:type="paragraph" w:styleId="Nadpis5">
    <w:name w:val="heading 5"/>
    <w:basedOn w:val="Normln"/>
    <w:next w:val="Zkladntext"/>
    <w:qFormat/>
    <w:rsid w:val="00571880"/>
    <w:pPr>
      <w:spacing w:before="240" w:after="60"/>
      <w:ind w:firstLine="0"/>
      <w:outlineLvl w:val="4"/>
    </w:pPr>
  </w:style>
  <w:style w:type="paragraph" w:styleId="Nadpis6">
    <w:name w:val="heading 6"/>
    <w:basedOn w:val="Normln"/>
    <w:next w:val="Zkladntext"/>
    <w:qFormat/>
    <w:rsid w:val="00571880"/>
    <w:pPr>
      <w:spacing w:before="240" w:after="60"/>
      <w:ind w:firstLine="0"/>
      <w:outlineLvl w:val="5"/>
    </w:pPr>
    <w:rPr>
      <w:rFonts w:ascii="Times New Roman" w:hAnsi="Times New Roman"/>
      <w:i/>
    </w:rPr>
  </w:style>
  <w:style w:type="paragraph" w:styleId="Nadpis7">
    <w:name w:val="heading 7"/>
    <w:basedOn w:val="Normln"/>
    <w:next w:val="Zkladntext"/>
    <w:qFormat/>
    <w:rsid w:val="00571880"/>
    <w:pPr>
      <w:spacing w:before="240" w:after="60"/>
      <w:ind w:firstLine="0"/>
      <w:outlineLvl w:val="6"/>
    </w:pPr>
  </w:style>
  <w:style w:type="paragraph" w:styleId="Nadpis8">
    <w:name w:val="heading 8"/>
    <w:basedOn w:val="Normln"/>
    <w:next w:val="Zkladntext"/>
    <w:qFormat/>
    <w:rsid w:val="00571880"/>
    <w:pPr>
      <w:spacing w:before="240" w:after="60"/>
      <w:ind w:firstLine="0"/>
      <w:outlineLvl w:val="7"/>
    </w:pPr>
    <w:rPr>
      <w:i/>
    </w:rPr>
  </w:style>
  <w:style w:type="paragraph" w:styleId="Nadpis9">
    <w:name w:val="heading 9"/>
    <w:basedOn w:val="Normln"/>
    <w:next w:val="Zkladntext"/>
    <w:qFormat/>
    <w:rsid w:val="00571880"/>
    <w:pPr>
      <w:spacing w:before="240" w:after="60"/>
      <w:ind w:firstLine="0"/>
      <w:outlineLvl w:val="8"/>
    </w:pPr>
    <w:rPr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4">
    <w:name w:val="WW8Num1z4"/>
    <w:rsid w:val="00571880"/>
    <w:rPr>
      <w:rFonts w:ascii="Arial" w:hAnsi="Arial"/>
      <w:sz w:val="22"/>
      <w:shd w:val="clear" w:color="auto" w:fill="auto"/>
    </w:rPr>
  </w:style>
  <w:style w:type="character" w:customStyle="1" w:styleId="WW8Num2z4">
    <w:name w:val="WW8Num2z4"/>
    <w:rsid w:val="00571880"/>
    <w:rPr>
      <w:rFonts w:ascii="Arial" w:hAnsi="Arial"/>
      <w:sz w:val="22"/>
      <w:shd w:val="clear" w:color="auto" w:fill="auto"/>
    </w:rPr>
  </w:style>
  <w:style w:type="character" w:customStyle="1" w:styleId="WW8Num3z0">
    <w:name w:val="WW8Num3z0"/>
    <w:rsid w:val="00571880"/>
    <w:rPr>
      <w:rFonts w:ascii="Symbol" w:hAnsi="Symbol" w:cs="Albany"/>
      <w:sz w:val="18"/>
      <w:szCs w:val="18"/>
    </w:rPr>
  </w:style>
  <w:style w:type="character" w:customStyle="1" w:styleId="WW8Num3z1">
    <w:name w:val="WW8Num3z1"/>
    <w:rsid w:val="00571880"/>
    <w:rPr>
      <w:rFonts w:ascii="OpenSymbol" w:hAnsi="OpenSymbol" w:cs="Albany"/>
      <w:sz w:val="18"/>
      <w:szCs w:val="18"/>
    </w:rPr>
  </w:style>
  <w:style w:type="character" w:customStyle="1" w:styleId="WW8Num4z0">
    <w:name w:val="WW8Num4z0"/>
    <w:rsid w:val="00571880"/>
    <w:rPr>
      <w:rFonts w:ascii="Symbol" w:hAnsi="Symbol" w:cs="Albany"/>
      <w:sz w:val="18"/>
      <w:szCs w:val="18"/>
    </w:rPr>
  </w:style>
  <w:style w:type="character" w:customStyle="1" w:styleId="WW8Num4z1">
    <w:name w:val="WW8Num4z1"/>
    <w:rsid w:val="00571880"/>
    <w:rPr>
      <w:rFonts w:ascii="OpenSymbol" w:hAnsi="OpenSymbol" w:cs="Albany"/>
      <w:sz w:val="18"/>
      <w:szCs w:val="18"/>
    </w:rPr>
  </w:style>
  <w:style w:type="character" w:customStyle="1" w:styleId="Standardnpsmoodstavce3">
    <w:name w:val="Standardní písmo odstavce3"/>
    <w:rsid w:val="00571880"/>
  </w:style>
  <w:style w:type="character" w:customStyle="1" w:styleId="Absatz-Standardschriftart">
    <w:name w:val="Absatz-Standardschriftart"/>
    <w:rsid w:val="00571880"/>
  </w:style>
  <w:style w:type="character" w:customStyle="1" w:styleId="Standardnpsmoodstavce2">
    <w:name w:val="Standardní písmo odstavce2"/>
    <w:rsid w:val="00571880"/>
  </w:style>
  <w:style w:type="character" w:customStyle="1" w:styleId="WW-Absatz-Standardschriftart">
    <w:name w:val="WW-Absatz-Standardschriftart"/>
    <w:rsid w:val="00571880"/>
  </w:style>
  <w:style w:type="character" w:customStyle="1" w:styleId="WW-Absatz-Standardschriftart1">
    <w:name w:val="WW-Absatz-Standardschriftart1"/>
    <w:rsid w:val="00571880"/>
  </w:style>
  <w:style w:type="character" w:customStyle="1" w:styleId="WW-Absatz-Standardschriftart11">
    <w:name w:val="WW-Absatz-Standardschriftart11"/>
    <w:rsid w:val="00571880"/>
  </w:style>
  <w:style w:type="character" w:customStyle="1" w:styleId="WW-Absatz-Standardschriftart111">
    <w:name w:val="WW-Absatz-Standardschriftart111"/>
    <w:rsid w:val="00571880"/>
  </w:style>
  <w:style w:type="character" w:customStyle="1" w:styleId="Znakypropoznmkupodarou">
    <w:name w:val="Znaky pro poznámku pod čarou"/>
    <w:rsid w:val="00571880"/>
  </w:style>
  <w:style w:type="character" w:styleId="slostrnky">
    <w:name w:val="page number"/>
    <w:rsid w:val="00571880"/>
  </w:style>
  <w:style w:type="character" w:customStyle="1" w:styleId="Inicily">
    <w:name w:val="Iniciály"/>
    <w:rsid w:val="00571880"/>
  </w:style>
  <w:style w:type="character" w:customStyle="1" w:styleId="Symbolyproslovn">
    <w:name w:val="Symboly pro číslování"/>
    <w:rsid w:val="00571880"/>
  </w:style>
  <w:style w:type="character" w:customStyle="1" w:styleId="Odrky">
    <w:name w:val="Odrážky"/>
    <w:rsid w:val="00571880"/>
    <w:rPr>
      <w:rFonts w:ascii="StarSymbol" w:eastAsia="StarSymbol" w:hAnsi="StarSymbol" w:cs="Albany"/>
      <w:sz w:val="18"/>
      <w:szCs w:val="18"/>
    </w:rPr>
  </w:style>
  <w:style w:type="character" w:styleId="Hypertextovodkaz">
    <w:name w:val="Hyperlink"/>
    <w:rsid w:val="00571880"/>
    <w:rPr>
      <w:color w:val="0000FF"/>
      <w:u w:val="single"/>
    </w:rPr>
  </w:style>
  <w:style w:type="character" w:styleId="Sledovanodkaz">
    <w:name w:val="FollowedHyperlink"/>
    <w:rsid w:val="00571880"/>
    <w:rPr>
      <w:color w:val="800080"/>
      <w:u w:val="single"/>
    </w:rPr>
  </w:style>
  <w:style w:type="character" w:customStyle="1" w:styleId="Zstupnznak">
    <w:name w:val="Zástupný znak"/>
    <w:rsid w:val="00571880"/>
    <w:rPr>
      <w:smallCaps/>
      <w:color w:val="008080"/>
      <w:u w:val="dotted"/>
    </w:rPr>
  </w:style>
  <w:style w:type="character" w:customStyle="1" w:styleId="Znakyprovysvtlivky">
    <w:name w:val="Znaky pro vysvětlivky"/>
    <w:rsid w:val="00571880"/>
  </w:style>
  <w:style w:type="character" w:styleId="slodku">
    <w:name w:val="line number"/>
    <w:rsid w:val="00571880"/>
    <w:rPr>
      <w:rFonts w:ascii="Arial" w:hAnsi="Arial"/>
      <w:sz w:val="22"/>
      <w:shd w:val="clear" w:color="auto" w:fill="auto"/>
    </w:rPr>
  </w:style>
  <w:style w:type="character" w:customStyle="1" w:styleId="Symbolyprosvislslovn">
    <w:name w:val="Symboly pro svislé číslování"/>
    <w:rsid w:val="00571880"/>
    <w:rPr>
      <w:eastAsianLayout w:id="0" w:vert="1"/>
    </w:rPr>
  </w:style>
  <w:style w:type="character" w:styleId="Siln">
    <w:name w:val="Strong"/>
    <w:qFormat/>
    <w:rsid w:val="00571880"/>
    <w:rPr>
      <w:b/>
      <w:bCs/>
    </w:rPr>
  </w:style>
  <w:style w:type="character" w:customStyle="1" w:styleId="Uivatelskpoloka">
    <w:name w:val="Uživatelská položka"/>
    <w:rsid w:val="00571880"/>
    <w:rPr>
      <w:rFonts w:ascii="Courier New" w:eastAsia="Courier New" w:hAnsi="Courier New" w:cs="HG Mincho Light J"/>
    </w:rPr>
  </w:style>
  <w:style w:type="character" w:customStyle="1" w:styleId="Neproporcionlntext">
    <w:name w:val="Neproporcionální text"/>
    <w:rsid w:val="00571880"/>
    <w:rPr>
      <w:rFonts w:ascii="Courier New" w:eastAsia="Courier New" w:hAnsi="Courier New" w:cs="HG Mincho Light J"/>
    </w:rPr>
  </w:style>
  <w:style w:type="character" w:customStyle="1" w:styleId="Standardnpsmoodstavce1">
    <w:name w:val="Standardní písmo odstavce1"/>
    <w:rsid w:val="00571880"/>
  </w:style>
  <w:style w:type="character" w:customStyle="1" w:styleId="Znakapoznpodarou1">
    <w:name w:val="Značka pozn. pod čarou1"/>
    <w:rsid w:val="00571880"/>
    <w:rPr>
      <w:vertAlign w:val="superscript"/>
    </w:rPr>
  </w:style>
  <w:style w:type="character" w:customStyle="1" w:styleId="Normln1">
    <w:name w:val="Normální1"/>
    <w:rsid w:val="00571880"/>
    <w:rPr>
      <w:sz w:val="22"/>
      <w:szCs w:val="22"/>
      <w:lang w:val="cs-CZ"/>
    </w:rPr>
  </w:style>
  <w:style w:type="character" w:customStyle="1" w:styleId="Standardnpsmoodstavce4">
    <w:name w:val="Standardní písmo odstavce4"/>
    <w:basedOn w:val="Normln1"/>
    <w:rsid w:val="00571880"/>
    <w:rPr>
      <w:sz w:val="24"/>
      <w:szCs w:val="24"/>
      <w:lang w:val="en-AU"/>
    </w:rPr>
  </w:style>
  <w:style w:type="character" w:customStyle="1" w:styleId="Znakapoznpodarou2">
    <w:name w:val="Značka pozn. pod čarou2"/>
    <w:basedOn w:val="Standardnpsmoodstavce4"/>
    <w:rsid w:val="00571880"/>
    <w:rPr>
      <w:position w:val="1"/>
      <w:sz w:val="14"/>
      <w:szCs w:val="24"/>
      <w:lang w:val="en-AU"/>
    </w:rPr>
  </w:style>
  <w:style w:type="character" w:customStyle="1" w:styleId="Znaky">
    <w:name w:val="Znaky"/>
    <w:rsid w:val="00571880"/>
    <w:rPr>
      <w:rFonts w:ascii="Wingdings" w:hAnsi="Wingdings"/>
      <w:b/>
      <w:i w:val="0"/>
      <w:sz w:val="48"/>
      <w:shd w:val="clear" w:color="auto" w:fill="auto"/>
    </w:rPr>
  </w:style>
  <w:style w:type="character" w:customStyle="1" w:styleId="WW-DefaultParagraphFont">
    <w:name w:val="WW-Default Paragraph Font"/>
    <w:rsid w:val="00571880"/>
    <w:rPr>
      <w:sz w:val="22"/>
    </w:rPr>
  </w:style>
  <w:style w:type="paragraph" w:customStyle="1" w:styleId="Nadpis">
    <w:name w:val="Nadpis"/>
    <w:basedOn w:val="Normln"/>
    <w:next w:val="Zkladntext"/>
    <w:rsid w:val="00571880"/>
    <w:pPr>
      <w:keepNext/>
      <w:spacing w:before="240" w:after="120"/>
    </w:pPr>
    <w:rPr>
      <w:rFonts w:ascii="Albany" w:eastAsia="HG Mincho Light J" w:hAnsi="Albany"/>
      <w:sz w:val="28"/>
      <w:szCs w:val="28"/>
    </w:rPr>
  </w:style>
  <w:style w:type="paragraph" w:styleId="Zkladntext">
    <w:name w:val="Body Text"/>
    <w:basedOn w:val="Normln"/>
    <w:rsid w:val="00571880"/>
    <w:pPr>
      <w:spacing w:after="120"/>
    </w:pPr>
  </w:style>
  <w:style w:type="paragraph" w:styleId="Seznam">
    <w:name w:val="List"/>
    <w:basedOn w:val="Zkladntext"/>
    <w:rsid w:val="00571880"/>
  </w:style>
  <w:style w:type="paragraph" w:customStyle="1" w:styleId="Popisek">
    <w:name w:val="Popisek"/>
    <w:basedOn w:val="Normln"/>
    <w:rsid w:val="00571880"/>
    <w:pPr>
      <w:suppressLineNumbers/>
      <w:spacing w:before="120" w:after="120"/>
    </w:pPr>
    <w:rPr>
      <w:i/>
      <w:iCs/>
      <w:szCs w:val="20"/>
    </w:rPr>
  </w:style>
  <w:style w:type="paragraph" w:customStyle="1" w:styleId="Rejstk">
    <w:name w:val="Rejstřík"/>
    <w:basedOn w:val="Normln"/>
    <w:rsid w:val="00571880"/>
    <w:pPr>
      <w:suppressLineNumbers/>
    </w:pPr>
  </w:style>
  <w:style w:type="paragraph" w:styleId="Zkladntextodsazen">
    <w:name w:val="Body Text Indent"/>
    <w:basedOn w:val="Normln"/>
    <w:rsid w:val="00571880"/>
    <w:pPr>
      <w:ind w:left="720" w:firstLine="1"/>
    </w:pPr>
    <w:rPr>
      <w:sz w:val="22"/>
    </w:rPr>
  </w:style>
  <w:style w:type="paragraph" w:customStyle="1" w:styleId="Osloven1">
    <w:name w:val="Oslovení1"/>
    <w:basedOn w:val="Normln"/>
    <w:rsid w:val="00571880"/>
    <w:pPr>
      <w:suppressLineNumbers/>
    </w:pPr>
  </w:style>
  <w:style w:type="paragraph" w:styleId="Podpis">
    <w:name w:val="Signature"/>
    <w:basedOn w:val="Normln"/>
    <w:rsid w:val="00571880"/>
    <w:pPr>
      <w:suppressLineNumbers/>
    </w:pPr>
  </w:style>
  <w:style w:type="paragraph" w:customStyle="1" w:styleId="Odsazenseznamu">
    <w:name w:val="Odsazení seznamu"/>
    <w:basedOn w:val="Zkladntext"/>
    <w:rsid w:val="00571880"/>
    <w:pPr>
      <w:tabs>
        <w:tab w:val="left" w:pos="8505"/>
      </w:tabs>
      <w:ind w:left="2835" w:hanging="2551"/>
    </w:pPr>
  </w:style>
  <w:style w:type="paragraph" w:customStyle="1" w:styleId="Poznmkanaokraj">
    <w:name w:val="Poznámka na okraj"/>
    <w:basedOn w:val="Zkladntext"/>
    <w:rsid w:val="00571880"/>
    <w:pPr>
      <w:ind w:left="2268" w:firstLine="0"/>
    </w:pPr>
  </w:style>
  <w:style w:type="paragraph" w:customStyle="1" w:styleId="Nadpis10">
    <w:name w:val="Nadpis 10"/>
    <w:basedOn w:val="Nadpis"/>
    <w:next w:val="Zkladntext"/>
    <w:rsid w:val="00571880"/>
    <w:rPr>
      <w:b/>
      <w:bCs/>
      <w:sz w:val="21"/>
      <w:szCs w:val="21"/>
    </w:rPr>
  </w:style>
  <w:style w:type="paragraph" w:customStyle="1" w:styleId="Zatekslovn1">
    <w:name w:val="Začátek číslování 1"/>
    <w:basedOn w:val="Seznam"/>
    <w:rsid w:val="00571880"/>
    <w:pPr>
      <w:spacing w:before="240"/>
      <w:ind w:left="360" w:hanging="360"/>
    </w:pPr>
  </w:style>
  <w:style w:type="paragraph" w:customStyle="1" w:styleId="slovn1">
    <w:name w:val="Číslování 1"/>
    <w:basedOn w:val="Seznam"/>
    <w:rsid w:val="00571880"/>
    <w:pPr>
      <w:ind w:left="283" w:hanging="283"/>
    </w:pPr>
  </w:style>
  <w:style w:type="paragraph" w:customStyle="1" w:styleId="slovn2">
    <w:name w:val="Číslování 2"/>
    <w:basedOn w:val="Seznam"/>
    <w:rsid w:val="00571880"/>
    <w:pPr>
      <w:ind w:left="720" w:hanging="360"/>
    </w:pPr>
  </w:style>
  <w:style w:type="paragraph" w:customStyle="1" w:styleId="Zatekslovn3">
    <w:name w:val="Začátek číslování 3"/>
    <w:basedOn w:val="Seznam"/>
    <w:rsid w:val="00571880"/>
    <w:pPr>
      <w:spacing w:before="240"/>
      <w:ind w:left="1080" w:hanging="360"/>
    </w:pPr>
  </w:style>
  <w:style w:type="paragraph" w:customStyle="1" w:styleId="slovn3">
    <w:name w:val="Číslování 3"/>
    <w:basedOn w:val="Seznam"/>
    <w:rsid w:val="00571880"/>
    <w:pPr>
      <w:ind w:left="1080" w:hanging="360"/>
    </w:pPr>
  </w:style>
  <w:style w:type="paragraph" w:customStyle="1" w:styleId="Zatekslovn5">
    <w:name w:val="Začátek číslování 5"/>
    <w:basedOn w:val="Seznam"/>
    <w:rsid w:val="00571880"/>
    <w:pPr>
      <w:spacing w:before="240"/>
      <w:ind w:left="1800" w:hanging="360"/>
    </w:pPr>
  </w:style>
  <w:style w:type="paragraph" w:customStyle="1" w:styleId="slovn5">
    <w:name w:val="Číslování 5"/>
    <w:basedOn w:val="Seznam"/>
    <w:rsid w:val="00571880"/>
    <w:pPr>
      <w:ind w:left="1800" w:hanging="360"/>
    </w:pPr>
  </w:style>
  <w:style w:type="paragraph" w:customStyle="1" w:styleId="Zatekseznamu1">
    <w:name w:val="Začátek seznamu 1"/>
    <w:basedOn w:val="Seznam"/>
    <w:rsid w:val="00571880"/>
    <w:pPr>
      <w:spacing w:before="240"/>
      <w:ind w:left="360" w:hanging="360"/>
    </w:pPr>
  </w:style>
  <w:style w:type="paragraph" w:customStyle="1" w:styleId="Seznam1">
    <w:name w:val="Seznam 1"/>
    <w:basedOn w:val="Seznam"/>
    <w:rsid w:val="00571880"/>
    <w:pPr>
      <w:ind w:left="360" w:hanging="360"/>
    </w:pPr>
  </w:style>
  <w:style w:type="paragraph" w:styleId="Zhlav">
    <w:name w:val="header"/>
    <w:basedOn w:val="Normln"/>
    <w:rsid w:val="00571880"/>
    <w:pPr>
      <w:tabs>
        <w:tab w:val="center" w:pos="4153"/>
        <w:tab w:val="right" w:pos="8306"/>
      </w:tabs>
    </w:pPr>
  </w:style>
  <w:style w:type="paragraph" w:styleId="Zpat">
    <w:name w:val="footer"/>
    <w:basedOn w:val="Normln"/>
    <w:link w:val="ZpatChar"/>
    <w:uiPriority w:val="99"/>
    <w:rsid w:val="00571880"/>
    <w:pPr>
      <w:tabs>
        <w:tab w:val="center" w:pos="4153"/>
        <w:tab w:val="right" w:pos="8306"/>
      </w:tabs>
    </w:pPr>
  </w:style>
  <w:style w:type="paragraph" w:customStyle="1" w:styleId="Obsahtabulky">
    <w:name w:val="Obsah tabulky"/>
    <w:basedOn w:val="Zkladntext"/>
    <w:rsid w:val="00571880"/>
    <w:pPr>
      <w:suppressLineNumbers/>
      <w:spacing w:before="113" w:after="113"/>
      <w:ind w:firstLine="0"/>
    </w:pPr>
  </w:style>
  <w:style w:type="paragraph" w:customStyle="1" w:styleId="Nadpistabulky">
    <w:name w:val="Nadpis tabulky"/>
    <w:basedOn w:val="Obsahtabulky"/>
    <w:rsid w:val="00571880"/>
    <w:pPr>
      <w:jc w:val="center"/>
    </w:pPr>
    <w:rPr>
      <w:b/>
      <w:bCs/>
      <w:iCs/>
    </w:rPr>
  </w:style>
  <w:style w:type="paragraph" w:customStyle="1" w:styleId="Tabulka">
    <w:name w:val="Tabulka"/>
    <w:basedOn w:val="Normln"/>
    <w:rsid w:val="00571880"/>
    <w:pPr>
      <w:spacing w:line="100" w:lineRule="atLeast"/>
      <w:ind w:firstLine="0"/>
    </w:pPr>
    <w:rPr>
      <w:b/>
    </w:rPr>
  </w:style>
  <w:style w:type="paragraph" w:customStyle="1" w:styleId="Obsahrmce">
    <w:name w:val="Obsah rámce"/>
    <w:basedOn w:val="Zkladntext"/>
    <w:rsid w:val="00571880"/>
  </w:style>
  <w:style w:type="paragraph" w:styleId="Textpoznpodarou">
    <w:name w:val="footnote text"/>
    <w:basedOn w:val="Normln"/>
    <w:rsid w:val="00571880"/>
    <w:rPr>
      <w:sz w:val="18"/>
    </w:rPr>
  </w:style>
  <w:style w:type="paragraph" w:styleId="Zptenadresanaoblku">
    <w:name w:val="envelope return"/>
    <w:basedOn w:val="Normln"/>
    <w:rsid w:val="00571880"/>
    <w:pPr>
      <w:widowControl w:val="0"/>
      <w:ind w:firstLine="0"/>
    </w:pPr>
    <w:rPr>
      <w:rFonts w:ascii="Univers (WE)" w:hAnsi="Univers (WE)"/>
    </w:rPr>
  </w:style>
  <w:style w:type="paragraph" w:styleId="Textvysvtlivek">
    <w:name w:val="endnote text"/>
    <w:basedOn w:val="Normln"/>
    <w:rsid w:val="00571880"/>
    <w:pPr>
      <w:suppressLineNumbers/>
      <w:ind w:left="283" w:hanging="283"/>
    </w:pPr>
    <w:rPr>
      <w:szCs w:val="20"/>
    </w:rPr>
  </w:style>
  <w:style w:type="paragraph" w:customStyle="1" w:styleId="Kresba">
    <w:name w:val="Kresba"/>
    <w:next w:val="Obrzek-islovanpopis"/>
    <w:rsid w:val="00571880"/>
    <w:pPr>
      <w:keepNext/>
      <w:widowControl w:val="0"/>
      <w:suppressAutoHyphens/>
      <w:spacing w:before="360" w:after="60"/>
      <w:jc w:val="center"/>
    </w:pPr>
    <w:rPr>
      <w:rFonts w:eastAsia="Lucida Sans Unicode"/>
      <w:sz w:val="24"/>
      <w:szCs w:val="24"/>
      <w:lang w:eastAsia="ar-SA"/>
    </w:rPr>
  </w:style>
  <w:style w:type="paragraph" w:styleId="Obsah1">
    <w:name w:val="toc 1"/>
    <w:basedOn w:val="Normln"/>
    <w:next w:val="Normln"/>
    <w:rsid w:val="00571880"/>
    <w:pPr>
      <w:tabs>
        <w:tab w:val="left" w:pos="400"/>
        <w:tab w:val="right" w:leader="dot" w:pos="9628"/>
      </w:tabs>
      <w:spacing w:before="120" w:after="120"/>
      <w:ind w:firstLine="0"/>
    </w:pPr>
    <w:rPr>
      <w:b/>
      <w:caps/>
    </w:rPr>
  </w:style>
  <w:style w:type="paragraph" w:styleId="Obsah2">
    <w:name w:val="toc 2"/>
    <w:basedOn w:val="Normln"/>
    <w:next w:val="Normln"/>
    <w:rsid w:val="00571880"/>
    <w:pPr>
      <w:ind w:left="198" w:firstLine="0"/>
    </w:pPr>
  </w:style>
  <w:style w:type="paragraph" w:styleId="Obsah3">
    <w:name w:val="toc 3"/>
    <w:basedOn w:val="Normln"/>
    <w:next w:val="Normln"/>
    <w:rsid w:val="00571880"/>
    <w:pPr>
      <w:ind w:left="403" w:firstLine="0"/>
    </w:pPr>
    <w:rPr>
      <w:i/>
    </w:rPr>
  </w:style>
  <w:style w:type="paragraph" w:styleId="Obsah4">
    <w:name w:val="toc 4"/>
    <w:basedOn w:val="Normln"/>
    <w:next w:val="Normln"/>
    <w:rsid w:val="00571880"/>
    <w:pPr>
      <w:ind w:left="601" w:firstLine="0"/>
    </w:pPr>
    <w:rPr>
      <w:sz w:val="18"/>
    </w:rPr>
  </w:style>
  <w:style w:type="paragraph" w:styleId="Obsah5">
    <w:name w:val="toc 5"/>
    <w:basedOn w:val="Normln"/>
    <w:next w:val="Normln"/>
    <w:rsid w:val="00571880"/>
    <w:pPr>
      <w:ind w:left="800"/>
    </w:pPr>
    <w:rPr>
      <w:sz w:val="18"/>
    </w:rPr>
  </w:style>
  <w:style w:type="paragraph" w:customStyle="1" w:styleId="Vlastnrejstk1">
    <w:name w:val="Vlastní rejstřík 1"/>
    <w:basedOn w:val="Rejstk"/>
    <w:rsid w:val="00571880"/>
    <w:pPr>
      <w:tabs>
        <w:tab w:val="right" w:leader="dot" w:pos="9638"/>
      </w:tabs>
      <w:ind w:firstLine="0"/>
    </w:pPr>
  </w:style>
  <w:style w:type="paragraph" w:customStyle="1" w:styleId="Vlastnrejstk4">
    <w:name w:val="Vlastní rejstřík 4"/>
    <w:basedOn w:val="Rejstk"/>
    <w:rsid w:val="00571880"/>
    <w:pPr>
      <w:tabs>
        <w:tab w:val="right" w:leader="dot" w:pos="11336"/>
      </w:tabs>
      <w:ind w:left="849" w:firstLine="0"/>
    </w:pPr>
  </w:style>
  <w:style w:type="paragraph" w:customStyle="1" w:styleId="Vlastnrejstk5">
    <w:name w:val="Vlastní rejstřík 5"/>
    <w:basedOn w:val="Rejstk"/>
    <w:rsid w:val="00571880"/>
    <w:pPr>
      <w:tabs>
        <w:tab w:val="right" w:leader="dot" w:pos="11902"/>
      </w:tabs>
      <w:ind w:left="1132" w:firstLine="0"/>
    </w:pPr>
  </w:style>
  <w:style w:type="paragraph" w:styleId="Obsah6">
    <w:name w:val="toc 6"/>
    <w:basedOn w:val="Normln"/>
    <w:next w:val="Normln"/>
    <w:rsid w:val="00571880"/>
    <w:pPr>
      <w:ind w:left="1000"/>
    </w:pPr>
    <w:rPr>
      <w:rFonts w:ascii="Times New Roman" w:hAnsi="Times New Roman"/>
      <w:sz w:val="18"/>
    </w:rPr>
  </w:style>
  <w:style w:type="paragraph" w:styleId="Obsah7">
    <w:name w:val="toc 7"/>
    <w:basedOn w:val="Normln"/>
    <w:next w:val="Normln"/>
    <w:rsid w:val="00571880"/>
    <w:pPr>
      <w:ind w:left="1200"/>
    </w:pPr>
    <w:rPr>
      <w:rFonts w:ascii="Times New Roman" w:hAnsi="Times New Roman"/>
      <w:sz w:val="18"/>
    </w:rPr>
  </w:style>
  <w:style w:type="paragraph" w:styleId="Obsah8">
    <w:name w:val="toc 8"/>
    <w:basedOn w:val="Normln"/>
    <w:next w:val="Normln"/>
    <w:rsid w:val="00571880"/>
    <w:pPr>
      <w:ind w:left="1400"/>
    </w:pPr>
    <w:rPr>
      <w:rFonts w:ascii="Times New Roman" w:hAnsi="Times New Roman"/>
      <w:sz w:val="18"/>
    </w:rPr>
  </w:style>
  <w:style w:type="paragraph" w:styleId="Obsah9">
    <w:name w:val="toc 9"/>
    <w:basedOn w:val="Normln"/>
    <w:next w:val="Normln"/>
    <w:rsid w:val="00571880"/>
    <w:pPr>
      <w:ind w:left="1600"/>
    </w:pPr>
    <w:rPr>
      <w:rFonts w:ascii="Times New Roman" w:hAnsi="Times New Roman"/>
      <w:sz w:val="18"/>
    </w:rPr>
  </w:style>
  <w:style w:type="paragraph" w:customStyle="1" w:styleId="Obsah10">
    <w:name w:val="Obsah 10"/>
    <w:basedOn w:val="Rejstk"/>
    <w:rsid w:val="00571880"/>
    <w:pPr>
      <w:tabs>
        <w:tab w:val="right" w:leader="dot" w:pos="14732"/>
      </w:tabs>
      <w:ind w:left="2547" w:firstLine="0"/>
    </w:pPr>
  </w:style>
  <w:style w:type="paragraph" w:customStyle="1" w:styleId="Vlastnrejstk7">
    <w:name w:val="Vlastní rejstřík 7"/>
    <w:basedOn w:val="Rejstk"/>
    <w:rsid w:val="00571880"/>
    <w:pPr>
      <w:tabs>
        <w:tab w:val="right" w:leader="dot" w:pos="13034"/>
      </w:tabs>
      <w:ind w:left="1698" w:firstLine="0"/>
    </w:pPr>
  </w:style>
  <w:style w:type="paragraph" w:customStyle="1" w:styleId="Vlastnrejstk9">
    <w:name w:val="Vlastní rejstřík 9"/>
    <w:basedOn w:val="Rejstk"/>
    <w:rsid w:val="00571880"/>
    <w:pPr>
      <w:tabs>
        <w:tab w:val="right" w:leader="dot" w:pos="14166"/>
      </w:tabs>
      <w:ind w:left="2264" w:firstLine="0"/>
    </w:pPr>
  </w:style>
  <w:style w:type="paragraph" w:styleId="Citt">
    <w:name w:val="Quote"/>
    <w:basedOn w:val="Normln"/>
    <w:qFormat/>
    <w:rsid w:val="00571880"/>
    <w:pPr>
      <w:spacing w:after="283"/>
      <w:ind w:left="567" w:right="567" w:firstLine="0"/>
    </w:pPr>
  </w:style>
  <w:style w:type="paragraph" w:customStyle="1" w:styleId="Vodorovnra">
    <w:name w:val="Vodorovná čára"/>
    <w:basedOn w:val="Normln"/>
    <w:next w:val="Zkladntext"/>
    <w:rsid w:val="00571880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Obsahseznamu">
    <w:name w:val="Obsah seznamu"/>
    <w:basedOn w:val="Normln"/>
    <w:rsid w:val="00571880"/>
    <w:pPr>
      <w:ind w:left="567"/>
    </w:pPr>
  </w:style>
  <w:style w:type="paragraph" w:customStyle="1" w:styleId="Seznamnadpis">
    <w:name w:val="Seznam nadpisů"/>
    <w:basedOn w:val="Normln"/>
    <w:next w:val="Obsahseznamu"/>
    <w:rsid w:val="00571880"/>
  </w:style>
  <w:style w:type="paragraph" w:customStyle="1" w:styleId="seznamsodrkami1">
    <w:name w:val="seznam s odrážkami 1"/>
    <w:basedOn w:val="Normln"/>
    <w:rsid w:val="00571880"/>
    <w:pPr>
      <w:spacing w:before="20"/>
      <w:ind w:firstLine="0"/>
    </w:pPr>
  </w:style>
  <w:style w:type="paragraph" w:customStyle="1" w:styleId="seznamsodrkami2">
    <w:name w:val="seznam s odrážkami 2"/>
    <w:basedOn w:val="Normln"/>
    <w:rsid w:val="00571880"/>
    <w:pPr>
      <w:spacing w:before="20"/>
      <w:ind w:firstLine="0"/>
    </w:pPr>
  </w:style>
  <w:style w:type="paragraph" w:customStyle="1" w:styleId="pokraseznam1">
    <w:name w:val="pokrač_seznam 1"/>
    <w:basedOn w:val="seznamsodrkami1"/>
    <w:rsid w:val="00571880"/>
    <w:pPr>
      <w:spacing w:before="0" w:line="288" w:lineRule="auto"/>
      <w:ind w:left="1491" w:firstLine="1"/>
    </w:pPr>
  </w:style>
  <w:style w:type="paragraph" w:customStyle="1" w:styleId="pokraseznam2">
    <w:name w:val="pokrač_seznam 2"/>
    <w:basedOn w:val="seznamsodrkami2"/>
    <w:rsid w:val="00571880"/>
    <w:pPr>
      <w:spacing w:before="0"/>
      <w:ind w:left="2058" w:firstLine="1"/>
    </w:pPr>
  </w:style>
  <w:style w:type="paragraph" w:customStyle="1" w:styleId="NormalZAKL">
    <w:name w:val="Normal_ZAKL"/>
    <w:basedOn w:val="Normln"/>
    <w:rsid w:val="00571880"/>
    <w:pPr>
      <w:spacing w:before="57" w:after="57" w:line="288" w:lineRule="auto"/>
      <w:ind w:firstLine="0"/>
    </w:pPr>
  </w:style>
  <w:style w:type="paragraph" w:customStyle="1" w:styleId="slovanseznam">
    <w:name w:val="číslovaný seznam"/>
    <w:basedOn w:val="NormalZAKL"/>
    <w:rsid w:val="00571880"/>
  </w:style>
  <w:style w:type="paragraph" w:customStyle="1" w:styleId="Upozornn">
    <w:name w:val="Upozornění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KapitolatextB">
    <w:name w:val="Kapitola_text_B"/>
    <w:next w:val="Normln"/>
    <w:rsid w:val="00571880"/>
    <w:pPr>
      <w:suppressAutoHyphens/>
      <w:spacing w:after="120"/>
    </w:pPr>
    <w:rPr>
      <w:rFonts w:eastAsia="Arial"/>
      <w:b/>
      <w:sz w:val="24"/>
      <w:szCs w:val="24"/>
      <w:lang w:eastAsia="ar-SA"/>
    </w:rPr>
  </w:style>
  <w:style w:type="paragraph" w:customStyle="1" w:styleId="KapitolasloB">
    <w:name w:val="Kapitola_číslo_B"/>
    <w:rsid w:val="00571880"/>
    <w:pPr>
      <w:suppressAutoHyphens/>
      <w:spacing w:after="120"/>
    </w:pPr>
    <w:rPr>
      <w:rFonts w:eastAsia="Arial"/>
      <w:b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ulkatext">
    <w:name w:val="Tabulka_text"/>
    <w:rsid w:val="00571880"/>
    <w:pPr>
      <w:widowControl w:val="0"/>
      <w:suppressAutoHyphens/>
      <w:ind w:firstLine="1"/>
    </w:pPr>
    <w:rPr>
      <w:rFonts w:eastAsia="Lucida Sans Unicode"/>
      <w:sz w:val="24"/>
      <w:szCs w:val="24"/>
      <w:lang w:eastAsia="ar-SA"/>
    </w:rPr>
  </w:style>
  <w:style w:type="paragraph" w:customStyle="1" w:styleId="Obrzek-islovanpopis">
    <w:name w:val="Obrázek - či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Prvndek">
    <w:name w:val="První_řádek"/>
    <w:next w:val="Normln"/>
    <w:rsid w:val="00571880"/>
    <w:pPr>
      <w:shd w:val="clear" w:color="auto" w:fill="000000"/>
      <w:suppressAutoHyphens/>
    </w:pPr>
    <w:rPr>
      <w:rFonts w:eastAsia="Arial"/>
      <w:b/>
      <w:sz w:val="24"/>
      <w:szCs w:val="24"/>
      <w:lang w:eastAsia="ar-SA"/>
    </w:rPr>
  </w:style>
  <w:style w:type="paragraph" w:customStyle="1" w:styleId="Poznmka">
    <w:name w:val="Poznámka"/>
    <w:rsid w:val="00571880"/>
    <w:pPr>
      <w:widowControl w:val="0"/>
      <w:suppressAutoHyphens/>
      <w:spacing w:after="360"/>
    </w:pPr>
    <w:rPr>
      <w:rFonts w:eastAsia="Lucida Sans Unicode"/>
      <w:sz w:val="24"/>
      <w:szCs w:val="24"/>
      <w:lang w:eastAsia="ar-SA"/>
    </w:rPr>
  </w:style>
  <w:style w:type="paragraph" w:customStyle="1" w:styleId="Odrky0">
    <w:name w:val="Odrážky"/>
    <w:rsid w:val="00571880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customStyle="1" w:styleId="Hlavika">
    <w:name w:val="Hlavička"/>
    <w:rsid w:val="00571880"/>
    <w:pP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mallCaps/>
      <w:sz w:val="24"/>
      <w:szCs w:val="24"/>
      <w:lang w:eastAsia="ar-SA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Patika">
    <w:name w:val="Patička"/>
    <w:rsid w:val="00571880"/>
    <w:pPr>
      <w:pBdr>
        <w:top w:val="single" w:sz="1" w:space="1" w:color="000000"/>
      </w:pBdr>
      <w:tabs>
        <w:tab w:val="center" w:pos="4253"/>
        <w:tab w:val="right" w:pos="8505"/>
      </w:tabs>
      <w:suppressAutoHyphens/>
      <w:spacing w:after="120"/>
      <w:jc w:val="both"/>
    </w:pPr>
    <w:rPr>
      <w:rFonts w:eastAsia="Arial"/>
      <w:szCs w:val="24"/>
      <w:lang w:eastAsia="ar-SA"/>
    </w:rPr>
  </w:style>
  <w:style w:type="paragraph" w:customStyle="1" w:styleId="Pkladzhlav">
    <w:name w:val="Příklad_záhlaví"/>
    <w:rsid w:val="00571880"/>
    <w:pPr>
      <w:keepNext/>
      <w:suppressAutoHyphens/>
      <w:spacing w:before="240" w:after="120"/>
      <w:ind w:left="1418" w:firstLine="1"/>
    </w:pPr>
    <w:rPr>
      <w:rFonts w:eastAsia="Arial"/>
      <w:b/>
      <w:sz w:val="22"/>
      <w:szCs w:val="24"/>
      <w:lang w:eastAsia="ar-SA"/>
    </w:rPr>
  </w:style>
  <w:style w:type="paragraph" w:customStyle="1" w:styleId="Sekce">
    <w:name w:val="Sekce"/>
    <w:rsid w:val="00571880"/>
    <w:pPr>
      <w:widowControl w:val="0"/>
      <w:suppressAutoHyphens/>
      <w:spacing w:after="360"/>
      <w:ind w:firstLine="1"/>
    </w:pPr>
    <w:rPr>
      <w:rFonts w:eastAsia="Lucida Sans Unicode"/>
      <w:i/>
      <w:sz w:val="24"/>
      <w:szCs w:val="24"/>
      <w:lang w:eastAsia="ar-SA"/>
    </w:rPr>
  </w:style>
  <w:style w:type="paragraph" w:customStyle="1" w:styleId="Obrzekgerslovanpopis">
    <w:name w:val="Obrázek –  ger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Obrzekfrslovanpopis">
    <w:name w:val="Obrázek–fr. číslovaný popis"/>
    <w:basedOn w:val="Normln"/>
    <w:rsid w:val="00571880"/>
    <w:pPr>
      <w:tabs>
        <w:tab w:val="left" w:pos="2552"/>
      </w:tabs>
      <w:spacing w:before="120" w:after="360"/>
      <w:ind w:firstLine="0"/>
      <w:jc w:val="center"/>
    </w:pPr>
    <w:rPr>
      <w:i/>
      <w:sz w:val="22"/>
    </w:rPr>
  </w:style>
  <w:style w:type="paragraph" w:customStyle="1" w:styleId="Obrzek-engslovanpopis">
    <w:name w:val="Obrázek - eng. číslovaný popis"/>
    <w:rsid w:val="00571880"/>
    <w:pPr>
      <w:widowControl w:val="0"/>
      <w:suppressAutoHyphens/>
      <w:spacing w:before="120" w:after="360"/>
      <w:jc w:val="center"/>
    </w:pPr>
    <w:rPr>
      <w:rFonts w:eastAsia="Lucida Sans Unicode"/>
      <w:i/>
      <w:sz w:val="24"/>
      <w:szCs w:val="24"/>
      <w:lang w:eastAsia="ar-SA"/>
    </w:rPr>
  </w:style>
  <w:style w:type="paragraph" w:customStyle="1" w:styleId="TabulkatextB">
    <w:name w:val="Tabulka_text_B"/>
    <w:basedOn w:val="Tabulkatext"/>
    <w:rsid w:val="00571880"/>
    <w:rPr>
      <w:b/>
    </w:rPr>
  </w:style>
  <w:style w:type="paragraph" w:customStyle="1" w:styleId="Zpat1">
    <w:name w:val="Zápatí1"/>
    <w:basedOn w:val="Normln"/>
    <w:rsid w:val="00571880"/>
    <w:pPr>
      <w:tabs>
        <w:tab w:val="center" w:pos="4536"/>
        <w:tab w:val="right" w:pos="9072"/>
      </w:tabs>
      <w:spacing w:before="20"/>
      <w:jc w:val="right"/>
    </w:pPr>
    <w:rPr>
      <w:rFonts w:ascii="Arial Narrow" w:eastAsia="Arial Narrow" w:hAnsi="Arial Narrow"/>
      <w:sz w:val="18"/>
      <w:szCs w:val="18"/>
    </w:rPr>
  </w:style>
  <w:style w:type="paragraph" w:customStyle="1" w:styleId="funkce">
    <w:name w:val="funkce"/>
    <w:basedOn w:val="Normln"/>
    <w:rsid w:val="00571880"/>
    <w:pPr>
      <w:tabs>
        <w:tab w:val="left" w:pos="1080"/>
      </w:tabs>
      <w:ind w:left="360" w:hanging="360"/>
    </w:pPr>
    <w:rPr>
      <w:b/>
      <w:bCs/>
    </w:rPr>
  </w:style>
  <w:style w:type="paragraph" w:customStyle="1" w:styleId="Normln2">
    <w:name w:val="Normální2"/>
    <w:basedOn w:val="Normln"/>
    <w:rsid w:val="00571880"/>
    <w:pPr>
      <w:autoSpaceDE w:val="0"/>
    </w:pPr>
    <w:rPr>
      <w:rFonts w:eastAsia="Arial" w:cs="Courier New"/>
      <w:sz w:val="22"/>
      <w:szCs w:val="22"/>
    </w:rPr>
  </w:style>
  <w:style w:type="paragraph" w:customStyle="1" w:styleId="Textpoznpodarou1">
    <w:name w:val="Text pozn. pod čarou1"/>
    <w:basedOn w:val="Normln2"/>
    <w:rsid w:val="00571880"/>
    <w:rPr>
      <w:sz w:val="20"/>
      <w:szCs w:val="20"/>
    </w:rPr>
  </w:style>
  <w:style w:type="paragraph" w:customStyle="1" w:styleId="GPoznamka">
    <w:name w:val="G_Poznamka"/>
    <w:basedOn w:val="NormalZAKL"/>
    <w:rsid w:val="00571880"/>
    <w:pPr>
      <w:suppressLineNumbers/>
      <w:pBdr>
        <w:top w:val="single" w:sz="4" w:space="1" w:color="000000"/>
        <w:bottom w:val="single" w:sz="4" w:space="1" w:color="000000"/>
      </w:pBdr>
      <w:tabs>
        <w:tab w:val="left" w:pos="698"/>
      </w:tabs>
      <w:spacing w:before="113" w:after="113" w:line="100" w:lineRule="atLeast"/>
    </w:pPr>
    <w:rPr>
      <w:lang w:val="en-US"/>
    </w:rPr>
  </w:style>
  <w:style w:type="paragraph" w:customStyle="1" w:styleId="Gupozorneni">
    <w:name w:val="G_upozorneni"/>
    <w:basedOn w:val="Normln"/>
    <w:rsid w:val="00571880"/>
    <w:pPr>
      <w:pBdr>
        <w:top w:val="single" w:sz="4" w:space="1" w:color="000000"/>
        <w:bottom w:val="single" w:sz="4" w:space="1" w:color="000000"/>
      </w:pBdr>
      <w:tabs>
        <w:tab w:val="left" w:pos="1058"/>
      </w:tabs>
      <w:spacing w:before="113" w:after="113"/>
      <w:ind w:firstLine="0"/>
    </w:pPr>
    <w:rPr>
      <w:lang w:val="en-US"/>
    </w:rPr>
  </w:style>
  <w:style w:type="paragraph" w:customStyle="1" w:styleId="GTip">
    <w:name w:val="G_Tip"/>
    <w:basedOn w:val="Gupozorneni"/>
    <w:rsid w:val="00571880"/>
  </w:style>
  <w:style w:type="paragraph" w:customStyle="1" w:styleId="Tunkurzva">
    <w:name w:val="Tučná kurzíva"/>
    <w:basedOn w:val="NormalZAKL"/>
    <w:rsid w:val="00571880"/>
    <w:rPr>
      <w:b/>
    </w:rPr>
  </w:style>
  <w:style w:type="character" w:customStyle="1" w:styleId="ZpatChar">
    <w:name w:val="Zápatí Char"/>
    <w:basedOn w:val="Standardnpsmoodstavce"/>
    <w:link w:val="Zpat"/>
    <w:uiPriority w:val="99"/>
    <w:rsid w:val="00E03904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9F7D8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8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82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D126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26ED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26ED"/>
    <w:rPr>
      <w:rFonts w:ascii="Arial" w:hAnsi="Arial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6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6ED"/>
    <w:rPr>
      <w:rFonts w:ascii="Arial" w:hAnsi="Arial"/>
      <w:b/>
      <w:bCs/>
      <w:lang w:eastAsia="ar-SA"/>
    </w:rPr>
  </w:style>
  <w:style w:type="paragraph" w:customStyle="1" w:styleId="Gbodysmlouvy">
    <w:name w:val="G_body_smlouvy"/>
    <w:basedOn w:val="NormalZAKL"/>
    <w:rsid w:val="009D6A5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hics@suez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4680C-2214-406D-AE34-538C0879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1055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č. 3 Rámcové smlouvy o poskytování služeb technické podpory</vt:lpstr>
    </vt:vector>
  </TitlesOfParts>
  <Company>BVK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č. 3 Rámcové smlouvy o poskytování služeb technické podpory</dc:title>
  <dc:creator>Ondřej Židek</dc:creator>
  <cp:keywords>TP05/2011, Dodatek č.3</cp:keywords>
  <cp:lastModifiedBy>František Kropáč</cp:lastModifiedBy>
  <cp:revision>2</cp:revision>
  <cp:lastPrinted>2019-11-07T07:53:00Z</cp:lastPrinted>
  <dcterms:created xsi:type="dcterms:W3CDTF">2026-02-06T10:08:00Z</dcterms:created>
  <dcterms:modified xsi:type="dcterms:W3CDTF">2026-02-06T10:08:00Z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Číslo smlouvy">
    <vt:lpwstr>S-21-2018</vt:lpwstr>
  </property>
</Properties>
</file>