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D3" w:rsidRDefault="00044ED3"/>
    <w:p w:rsidR="00914FE9" w:rsidRDefault="00914FE9"/>
    <w:p w:rsidR="00914FE9" w:rsidRDefault="00914FE9" w:rsidP="00914FE9">
      <w:pPr>
        <w:jc w:val="center"/>
        <w:rPr>
          <w:b/>
          <w:sz w:val="40"/>
          <w:szCs w:val="40"/>
        </w:rPr>
      </w:pPr>
      <w:proofErr w:type="gramStart"/>
      <w:r w:rsidRPr="00914FE9">
        <w:rPr>
          <w:b/>
          <w:sz w:val="40"/>
          <w:szCs w:val="40"/>
        </w:rPr>
        <w:t>S M L O U V A   O   D Í L O</w:t>
      </w:r>
      <w:proofErr w:type="gramEnd"/>
    </w:p>
    <w:p w:rsidR="00914FE9" w:rsidRDefault="00914FE9" w:rsidP="00914FE9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Uzavírá podle zákona č. 89/2012 Sb. občanský zákoník, v platném znění</w:t>
      </w:r>
    </w:p>
    <w:p w:rsidR="00914FE9" w:rsidRDefault="00914FE9" w:rsidP="00914FE9">
      <w:pPr>
        <w:jc w:val="center"/>
        <w:rPr>
          <w:sz w:val="24"/>
          <w:szCs w:val="24"/>
        </w:rPr>
      </w:pPr>
      <w:r>
        <w:rPr>
          <w:sz w:val="24"/>
          <w:szCs w:val="24"/>
        </w:rPr>
        <w:t>(dále jen smlouva)</w:t>
      </w:r>
    </w:p>
    <w:p w:rsidR="00914FE9" w:rsidRPr="00A77B49" w:rsidRDefault="00914FE9" w:rsidP="00914FE9">
      <w:pPr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Níže uvedeného dne mezi těmito smluvními stranami:</w:t>
      </w:r>
    </w:p>
    <w:p w:rsidR="00914FE9" w:rsidRPr="00A77B49" w:rsidRDefault="00914FE9" w:rsidP="00914FE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Obj</w:t>
      </w:r>
      <w:r w:rsidR="00A77B49">
        <w:rPr>
          <w:rFonts w:ascii="Arial" w:hAnsi="Arial" w:cs="Arial"/>
          <w:b/>
          <w:sz w:val="24"/>
          <w:szCs w:val="24"/>
        </w:rPr>
        <w:t>ednavatel:       Dům</w:t>
      </w:r>
      <w:r w:rsidRPr="00A77B49">
        <w:rPr>
          <w:rFonts w:ascii="Arial" w:hAnsi="Arial" w:cs="Arial"/>
          <w:b/>
          <w:sz w:val="24"/>
          <w:szCs w:val="24"/>
        </w:rPr>
        <w:t xml:space="preserve"> dětí a mládeže, České Budějovice, U Zimního stadionu 1 </w:t>
      </w:r>
    </w:p>
    <w:p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Sídlo:                      U Zimního stadionu 1, 370 01 České Budějovice</w:t>
      </w:r>
    </w:p>
    <w:p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Zastoupený:            Ředitelem zařízení Mgr. Josefem Hoškem</w:t>
      </w:r>
    </w:p>
    <w:p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IČO:                        60077638</w:t>
      </w:r>
    </w:p>
    <w:p w:rsidR="00A77B49" w:rsidRPr="00A77B49" w:rsidRDefault="00914FE9" w:rsidP="00914FE9">
      <w:pPr>
        <w:spacing w:line="240" w:lineRule="atLeast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 xml:space="preserve">Bankovní spojení:   </w:t>
      </w:r>
      <w:r w:rsidR="00A77B49" w:rsidRPr="00A77B49">
        <w:rPr>
          <w:rFonts w:ascii="Arial" w:hAnsi="Arial" w:cs="Arial"/>
          <w:sz w:val="24"/>
          <w:szCs w:val="24"/>
        </w:rPr>
        <w:t>ČSOB č. účtu - 241522306/0300</w:t>
      </w:r>
      <w:r w:rsidRPr="00A77B49">
        <w:rPr>
          <w:rFonts w:ascii="Arial" w:hAnsi="Arial" w:cs="Arial"/>
          <w:sz w:val="24"/>
          <w:szCs w:val="24"/>
        </w:rPr>
        <w:t xml:space="preserve"> </w:t>
      </w:r>
    </w:p>
    <w:p w:rsidR="00A77B49" w:rsidRPr="00A77B49" w:rsidRDefault="00A77B49" w:rsidP="00914FE9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A</w:t>
      </w:r>
    </w:p>
    <w:p w:rsidR="00A77B49" w:rsidRPr="00A77B49" w:rsidRDefault="00A77B49" w:rsidP="00914FE9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Zhotovitel:</w:t>
      </w:r>
      <w:r w:rsidR="00BD5287">
        <w:rPr>
          <w:rFonts w:ascii="Arial" w:hAnsi="Arial" w:cs="Arial"/>
          <w:b/>
          <w:sz w:val="24"/>
          <w:szCs w:val="24"/>
        </w:rPr>
        <w:t xml:space="preserve">             Veselý František – nátěry - malby</w:t>
      </w:r>
    </w:p>
    <w:p w:rsidR="00A77B49" w:rsidRPr="00A77B49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Sídlo:</w:t>
      </w:r>
      <w:r w:rsidR="00BD5287">
        <w:rPr>
          <w:rFonts w:ascii="Arial" w:hAnsi="Arial" w:cs="Arial"/>
          <w:sz w:val="24"/>
          <w:szCs w:val="24"/>
        </w:rPr>
        <w:t xml:space="preserve">                      Hůrky 93, 373 15 Nová Ves</w:t>
      </w:r>
    </w:p>
    <w:p w:rsidR="00A77B49" w:rsidRPr="00A77B49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Zastoupený:</w:t>
      </w:r>
      <w:r w:rsidR="00BD5287">
        <w:rPr>
          <w:rFonts w:ascii="Arial" w:hAnsi="Arial" w:cs="Arial"/>
          <w:sz w:val="24"/>
          <w:szCs w:val="24"/>
        </w:rPr>
        <w:t xml:space="preserve">            František Veselý</w:t>
      </w:r>
    </w:p>
    <w:p w:rsidR="00A77B49" w:rsidRPr="00A77B49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IČO:</w:t>
      </w:r>
      <w:r w:rsidR="00BD5287">
        <w:rPr>
          <w:rFonts w:ascii="Arial" w:hAnsi="Arial" w:cs="Arial"/>
          <w:sz w:val="24"/>
          <w:szCs w:val="24"/>
        </w:rPr>
        <w:t xml:space="preserve">                        15803821         </w:t>
      </w:r>
    </w:p>
    <w:p w:rsidR="00A77B49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 xml:space="preserve">Bankovní spojení: </w:t>
      </w:r>
      <w:r w:rsidR="009C4710">
        <w:rPr>
          <w:rFonts w:ascii="Arial" w:hAnsi="Arial" w:cs="Arial"/>
          <w:sz w:val="24"/>
          <w:szCs w:val="24"/>
        </w:rPr>
        <w:t xml:space="preserve">  </w:t>
      </w:r>
    </w:p>
    <w:p w:rsidR="00964E3E" w:rsidRDefault="00964E3E" w:rsidP="00A77B49">
      <w:pPr>
        <w:spacing w:line="240" w:lineRule="auto"/>
        <w:rPr>
          <w:rFonts w:ascii="Arial" w:hAnsi="Arial" w:cs="Arial"/>
          <w:sz w:val="24"/>
          <w:szCs w:val="24"/>
        </w:rPr>
      </w:pPr>
    </w:p>
    <w:p w:rsidR="00A77B49" w:rsidRPr="00A77B49" w:rsidRDefault="00A77B49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I.</w:t>
      </w:r>
    </w:p>
    <w:p w:rsidR="00A77B49" w:rsidRDefault="00A77B49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Předmět plnění</w:t>
      </w:r>
    </w:p>
    <w:p w:rsidR="00A77B49" w:rsidRDefault="00A77B49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se zavazuje zhotovit pro objednatele dílo – </w:t>
      </w:r>
      <w:r w:rsidRPr="00964E3E">
        <w:rPr>
          <w:rFonts w:ascii="Arial" w:hAnsi="Arial" w:cs="Arial"/>
          <w:b/>
          <w:sz w:val="24"/>
          <w:szCs w:val="24"/>
        </w:rPr>
        <w:t>nátěr plechové střechy</w:t>
      </w:r>
      <w:r>
        <w:rPr>
          <w:rFonts w:ascii="Arial" w:hAnsi="Arial" w:cs="Arial"/>
          <w:sz w:val="24"/>
          <w:szCs w:val="24"/>
        </w:rPr>
        <w:t xml:space="preserve"> na objektu Lannova Loděnice, Vltavské </w:t>
      </w:r>
      <w:proofErr w:type="gramStart"/>
      <w:r>
        <w:rPr>
          <w:rFonts w:ascii="Arial" w:hAnsi="Arial" w:cs="Arial"/>
          <w:sz w:val="24"/>
          <w:szCs w:val="24"/>
        </w:rPr>
        <w:t>nábř.. č.</w:t>
      </w:r>
      <w:proofErr w:type="gramEnd"/>
      <w:r>
        <w:rPr>
          <w:rFonts w:ascii="Arial" w:hAnsi="Arial" w:cs="Arial"/>
          <w:sz w:val="24"/>
          <w:szCs w:val="24"/>
        </w:rPr>
        <w:t xml:space="preserve"> 5, České Budějovice.</w:t>
      </w:r>
    </w:p>
    <w:p w:rsidR="00A77B49" w:rsidRDefault="00A77B49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 provést dílo řádně, kvalitně a včas.</w:t>
      </w:r>
    </w:p>
    <w:p w:rsidR="00964E3E" w:rsidRDefault="00964E3E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Objednavatel se zavazuje dílo převzít a zaplatit za jeho řádné provedení.</w:t>
      </w:r>
    </w:p>
    <w:p w:rsidR="00964E3E" w:rsidRDefault="00964E3E" w:rsidP="00964E3E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964E3E" w:rsidRDefault="00964E3E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4E3E">
        <w:rPr>
          <w:rFonts w:ascii="Arial" w:hAnsi="Arial" w:cs="Arial"/>
          <w:b/>
          <w:sz w:val="24"/>
          <w:szCs w:val="24"/>
        </w:rPr>
        <w:t>II.</w:t>
      </w:r>
    </w:p>
    <w:p w:rsidR="00964E3E" w:rsidRDefault="00964E3E" w:rsidP="00964E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 plnění</w:t>
      </w:r>
    </w:p>
    <w:p w:rsidR="00964E3E" w:rsidRDefault="00964E3E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Objednavatel se zavaz</w:t>
      </w:r>
      <w:r w:rsidR="009C4710">
        <w:rPr>
          <w:rFonts w:ascii="Arial" w:hAnsi="Arial" w:cs="Arial"/>
          <w:sz w:val="24"/>
          <w:szCs w:val="24"/>
        </w:rPr>
        <w:t>uje předat místo nejpozději do 03. 10</w:t>
      </w:r>
      <w:r>
        <w:rPr>
          <w:rFonts w:ascii="Arial" w:hAnsi="Arial" w:cs="Arial"/>
          <w:sz w:val="24"/>
          <w:szCs w:val="24"/>
        </w:rPr>
        <w:t>. 2016.</w:t>
      </w:r>
    </w:p>
    <w:p w:rsidR="00964E3E" w:rsidRDefault="00964E3E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se zavazuje dílo specifikované v čl. č. 1 odst. 1. této smlouvy </w:t>
      </w:r>
      <w:proofErr w:type="gramStart"/>
      <w:r>
        <w:rPr>
          <w:rFonts w:ascii="Arial" w:hAnsi="Arial" w:cs="Arial"/>
          <w:sz w:val="24"/>
          <w:szCs w:val="24"/>
        </w:rPr>
        <w:t>dokončit  a předat</w:t>
      </w:r>
      <w:proofErr w:type="gramEnd"/>
      <w:r>
        <w:rPr>
          <w:rFonts w:ascii="Arial" w:hAnsi="Arial" w:cs="Arial"/>
          <w:sz w:val="24"/>
          <w:szCs w:val="24"/>
        </w:rPr>
        <w:t xml:space="preserve"> objednateli do 30. 1</w:t>
      </w:r>
      <w:r w:rsidR="009C47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2016.</w:t>
      </w:r>
    </w:p>
    <w:p w:rsidR="00964E3E" w:rsidRDefault="001C347B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předání a převzetí díla bude osobně přítomen pan ředitel DDM.</w:t>
      </w:r>
    </w:p>
    <w:p w:rsidR="001C347B" w:rsidRDefault="001C347B" w:rsidP="001C347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1C347B" w:rsidRDefault="001C347B" w:rsidP="001C347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díla</w:t>
      </w:r>
    </w:p>
    <w:p w:rsidR="001C347B" w:rsidRDefault="001C347B" w:rsidP="001C347B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díla v souladu s nabídkou </w:t>
      </w:r>
      <w:r w:rsidR="00BA5686">
        <w:rPr>
          <w:rFonts w:ascii="Arial" w:hAnsi="Arial" w:cs="Arial"/>
          <w:sz w:val="24"/>
          <w:szCs w:val="24"/>
        </w:rPr>
        <w:t>zhotovitele činí: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Nátěr střechy 595 m2              107.100,-- Kč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Nátěr okapů a svodů                   6.600,-- Kč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Plošina                                        2.500,-- Kč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DPH 21%                                  24.402,-- Kč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Celkem s DPH                        140.602,-- Kč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</w:p>
    <w:p w:rsidR="00BA5686" w:rsidRDefault="00BA5686" w:rsidP="00BA568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BA5686" w:rsidRDefault="00BA5686" w:rsidP="00BA568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Úhrada ceny za dílo a platební podmínky</w:t>
      </w:r>
    </w:p>
    <w:p w:rsidR="00C5729D" w:rsidRPr="00C5729D" w:rsidRDefault="00C5729D" w:rsidP="00C5729D">
      <w:pPr>
        <w:spacing w:line="240" w:lineRule="auto"/>
        <w:rPr>
          <w:rFonts w:ascii="Arial" w:hAnsi="Arial" w:cs="Arial"/>
          <w:sz w:val="24"/>
          <w:szCs w:val="24"/>
        </w:rPr>
      </w:pPr>
    </w:p>
    <w:p w:rsidR="00C5729D" w:rsidRDefault="00C5729D" w:rsidP="00C5729D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Fakturace zhotovitele proběhne ke dni předání a převzetí díla.</w:t>
      </w:r>
    </w:p>
    <w:p w:rsidR="00C5729D" w:rsidRDefault="00C5729D" w:rsidP="00C5729D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bude vystavena do pěti pracovních dnů ode dne uskutečnění zdanitelného plnění zhotovitele.</w:t>
      </w:r>
    </w:p>
    <w:p w:rsidR="00C5729D" w:rsidRDefault="00C5729D" w:rsidP="00C5729D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Objednavatel může zhotoviteli po nákupu materiálu a po předložené fakturaci zaplatit část zakázky max. do výše 50%. </w:t>
      </w:r>
    </w:p>
    <w:p w:rsidR="00C5729D" w:rsidRDefault="00C5729D" w:rsidP="00C5729D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je splatná do 14 dnů od jejího doručení objednavateli. Faktura </w:t>
      </w:r>
      <w:proofErr w:type="gramStart"/>
      <w:r>
        <w:rPr>
          <w:rFonts w:ascii="Arial" w:hAnsi="Arial" w:cs="Arial"/>
          <w:sz w:val="24"/>
          <w:szCs w:val="24"/>
        </w:rPr>
        <w:t>musí</w:t>
      </w:r>
      <w:proofErr w:type="gramEnd"/>
      <w:r>
        <w:rPr>
          <w:rFonts w:ascii="Arial" w:hAnsi="Arial" w:cs="Arial"/>
          <w:sz w:val="24"/>
          <w:szCs w:val="24"/>
        </w:rPr>
        <w:t xml:space="preserve"> mít všechny náležitosti daňového dokladu </w:t>
      </w:r>
      <w:proofErr w:type="gramStart"/>
      <w:r>
        <w:rPr>
          <w:rFonts w:ascii="Arial" w:hAnsi="Arial" w:cs="Arial"/>
          <w:sz w:val="24"/>
          <w:szCs w:val="24"/>
        </w:rPr>
        <w:t>tzn.</w:t>
      </w:r>
      <w:proofErr w:type="gramEnd"/>
      <w:r>
        <w:rPr>
          <w:rFonts w:ascii="Arial" w:hAnsi="Arial" w:cs="Arial"/>
          <w:sz w:val="24"/>
          <w:szCs w:val="24"/>
        </w:rPr>
        <w:t xml:space="preserve">, označení účastníků, bankovní spojení, název díla včetně rozpisu, cena díla včetně specifikace výše DPH, razítko a podpis.  </w:t>
      </w:r>
    </w:p>
    <w:p w:rsidR="00C5729D" w:rsidRDefault="00C5729D" w:rsidP="00C5729D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C5729D" w:rsidRDefault="00C5729D" w:rsidP="00C5729D">
      <w:pPr>
        <w:pStyle w:val="Odstavecseseznamem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:rsidR="00C5729D" w:rsidRDefault="00C5729D" w:rsidP="00C5729D">
      <w:pPr>
        <w:pStyle w:val="Odstavecseseznamem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Odpovědní zástupci stran</w:t>
      </w:r>
    </w:p>
    <w:p w:rsidR="00BD5287" w:rsidRDefault="00BD5287" w:rsidP="00C5729D">
      <w:pPr>
        <w:pStyle w:val="Odstavecseseznamem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D5287" w:rsidRDefault="00BD5287" w:rsidP="00BD528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Mimo statutární zástupce objednavatele uvedené v hlavičce této smlouvy jsou realizací díla oprávněni smluvní strany zastupovat:</w:t>
      </w:r>
    </w:p>
    <w:p w:rsidR="00BD5287" w:rsidRDefault="00BD5287" w:rsidP="00BD5287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objednavatele:</w:t>
      </w:r>
    </w:p>
    <w:p w:rsidR="00BD5287" w:rsidRDefault="00BD5287" w:rsidP="00BD5287">
      <w:pPr>
        <w:pStyle w:val="Odstavecseseznamem"/>
        <w:spacing w:line="240" w:lineRule="auto"/>
        <w:ind w:left="1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 věcech finančních: pí Zdeňka Květoňová</w:t>
      </w:r>
    </w:p>
    <w:p w:rsidR="00BD5287" w:rsidRDefault="00BD5287" w:rsidP="00BD5287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zhotovitele:</w:t>
      </w:r>
    </w:p>
    <w:p w:rsidR="00964E3E" w:rsidRPr="00BA5686" w:rsidRDefault="00BD5287" w:rsidP="00947B5E">
      <w:pPr>
        <w:pStyle w:val="Odstavecseseznamem"/>
        <w:spacing w:line="240" w:lineRule="auto"/>
        <w:ind w:left="1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 věcech smluvních a technických: p. František Veselý</w:t>
      </w:r>
    </w:p>
    <w:p w:rsidR="00964E3E" w:rsidRPr="00964E3E" w:rsidRDefault="00964E3E" w:rsidP="00964E3E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77B49" w:rsidRDefault="00AA5B6F" w:rsidP="00AA5B6F">
      <w:pPr>
        <w:pStyle w:val="Odstavecseseznamem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VI.</w:t>
      </w:r>
    </w:p>
    <w:p w:rsidR="00AA5B6F" w:rsidRDefault="00AA5B6F" w:rsidP="00AA5B6F">
      <w:pPr>
        <w:pStyle w:val="Odstavecseseznamem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Záruka a záruční podmínky</w:t>
      </w:r>
    </w:p>
    <w:p w:rsidR="00AA5B6F" w:rsidRDefault="00AA5B6F" w:rsidP="00AA5B6F">
      <w:pPr>
        <w:pStyle w:val="Odstavecseseznamem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odpovídá za vady díla podle příslušných ustanovení Občanského zákoníku.</w:t>
      </w:r>
    </w:p>
    <w:p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přebírá na dílo dohodnutou záruku v trvání 24 měsíců. Záruční doba počíná běžet dnem řádného předání díla bez vad a nedodělků.</w:t>
      </w:r>
    </w:p>
    <w:p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Objednavatel oznámí zjevné vady díla při jeho převzetí, ostatní vady do 30 dnů poté, co je zjistil. Oznámení bude provedeno písemně.</w:t>
      </w:r>
    </w:p>
    <w:p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vady bezplatně odstranit do 10 dnů ode dne jejich oznámení objednavatelem, pokud nebude dohodnuto jinak. Provedené opravy vad je zhotovitel povinen objednavateli předat písemně.</w:t>
      </w:r>
    </w:p>
    <w:p w:rsidR="00AA5B6F" w:rsidRPr="00AA5B6F" w:rsidRDefault="00AA5B6F" w:rsidP="00AA5B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B6F">
        <w:rPr>
          <w:rFonts w:ascii="Arial" w:hAnsi="Arial" w:cs="Arial"/>
          <w:b/>
          <w:sz w:val="24"/>
          <w:szCs w:val="24"/>
        </w:rPr>
        <w:t>VII.</w:t>
      </w:r>
    </w:p>
    <w:p w:rsidR="00AA5B6F" w:rsidRDefault="00AA5B6F" w:rsidP="00AA5B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pokuty</w:t>
      </w:r>
    </w:p>
    <w:p w:rsidR="00AA5B6F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smluveného termínu dokončení díla se zhotovitel zavazuje objednavateli zaplatit smluvní pokutu ve výši 0,5% z ceny díla bez DPH za každý započatý den prodlení.</w:t>
      </w:r>
    </w:p>
    <w:p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zhotovitele s odstraněním vady zaplatí zhotovitel objednavateli smluvní pokutu ve výši 0,1% z ceny bez DPH za každý započatý týden prodlení s odstranění vady. </w:t>
      </w:r>
    </w:p>
    <w:p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objednavatele s platbou faktury </w:t>
      </w:r>
      <w:proofErr w:type="gramStart"/>
      <w:r>
        <w:rPr>
          <w:rFonts w:ascii="Arial" w:hAnsi="Arial" w:cs="Arial"/>
          <w:sz w:val="24"/>
          <w:szCs w:val="24"/>
        </w:rPr>
        <w:t>vystavené s souladu</w:t>
      </w:r>
      <w:proofErr w:type="gramEnd"/>
      <w:r>
        <w:rPr>
          <w:rFonts w:ascii="Arial" w:hAnsi="Arial" w:cs="Arial"/>
          <w:sz w:val="24"/>
          <w:szCs w:val="24"/>
        </w:rPr>
        <w:t xml:space="preserve"> s touto smlouvou zaplatí objednavatel zhotoviteli smluvní pokutu ve výši 0,1% z dlužné částky za každý den prodlení.</w:t>
      </w:r>
    </w:p>
    <w:p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pokutu je oprávněn objednavatel po jejím vyčíslení odečíst z faktury zhotovitele. Objednatel je oprávněn postupovat obdobně i při uplatnění nároku na náhradu škody.</w:t>
      </w:r>
    </w:p>
    <w:p w:rsidR="00751A7D" w:rsidRDefault="00751A7D" w:rsidP="00751A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</w:p>
    <w:p w:rsidR="00751A7D" w:rsidRDefault="00751A7D" w:rsidP="00751A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ujednání</w:t>
      </w:r>
    </w:p>
    <w:p w:rsidR="00751A7D" w:rsidRDefault="00751A7D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Změny ve výchozích podkladech nebo požadavcích objednavatele v průběhu </w:t>
      </w:r>
      <w:proofErr w:type="gramStart"/>
      <w:r>
        <w:rPr>
          <w:rFonts w:ascii="Arial" w:hAnsi="Arial" w:cs="Arial"/>
          <w:sz w:val="24"/>
          <w:szCs w:val="24"/>
        </w:rPr>
        <w:t>pracích</w:t>
      </w:r>
      <w:proofErr w:type="gramEnd"/>
      <w:r>
        <w:rPr>
          <w:rFonts w:ascii="Arial" w:hAnsi="Arial" w:cs="Arial"/>
          <w:sz w:val="24"/>
          <w:szCs w:val="24"/>
        </w:rPr>
        <w:t xml:space="preserve"> budou řešeny písemným dodatkem této sml</w:t>
      </w:r>
      <w:r w:rsidR="00947B5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uvy</w:t>
      </w:r>
      <w:r w:rsidR="00947B5E">
        <w:rPr>
          <w:rFonts w:ascii="Arial" w:hAnsi="Arial" w:cs="Arial"/>
          <w:sz w:val="24"/>
          <w:szCs w:val="24"/>
        </w:rPr>
        <w:t>.</w:t>
      </w:r>
    </w:p>
    <w:p w:rsidR="00947B5E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smlouvy lze odstoupit ze </w:t>
      </w:r>
      <w:proofErr w:type="gramStart"/>
      <w:r>
        <w:rPr>
          <w:rFonts w:ascii="Arial" w:hAnsi="Arial" w:cs="Arial"/>
          <w:sz w:val="24"/>
          <w:szCs w:val="24"/>
        </w:rPr>
        <w:t>zákonných  důvodů</w:t>
      </w:r>
      <w:proofErr w:type="gramEnd"/>
      <w:r>
        <w:rPr>
          <w:rFonts w:ascii="Arial" w:hAnsi="Arial" w:cs="Arial"/>
          <w:sz w:val="24"/>
          <w:szCs w:val="24"/>
        </w:rPr>
        <w:t xml:space="preserve"> nebo v případě jejího závažného porušení jednou ze smluvních stran. V případě odstoupení od smlouvy zanikají všechna práva a povinnosti smluvních stran, není však dotčen nárok na náhradu škod vzniklých jejím </w:t>
      </w:r>
      <w:proofErr w:type="gramStart"/>
      <w:r>
        <w:rPr>
          <w:rFonts w:ascii="Arial" w:hAnsi="Arial" w:cs="Arial"/>
          <w:sz w:val="24"/>
          <w:szCs w:val="24"/>
        </w:rPr>
        <w:t>porušení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947B5E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vyhotoveních, z nichž každá má platnost originálu.</w:t>
      </w:r>
    </w:p>
    <w:p w:rsidR="00947B5E" w:rsidRPr="00751A7D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 na tom, že smlouva jakož i vztahy ze smlouvy vyplývající se řídí </w:t>
      </w:r>
      <w:proofErr w:type="gramStart"/>
      <w:r>
        <w:rPr>
          <w:rFonts w:ascii="Arial" w:hAnsi="Arial" w:cs="Arial"/>
          <w:sz w:val="24"/>
          <w:szCs w:val="24"/>
        </w:rPr>
        <w:t>režimem  občanského</w:t>
      </w:r>
      <w:proofErr w:type="gramEnd"/>
      <w:r>
        <w:rPr>
          <w:rFonts w:ascii="Arial" w:hAnsi="Arial" w:cs="Arial"/>
          <w:sz w:val="24"/>
          <w:szCs w:val="24"/>
        </w:rPr>
        <w:t xml:space="preserve"> zákoníku a dalšími předpisy a normami vztahujícími se na způsob provádění předmětu díla.</w:t>
      </w:r>
    </w:p>
    <w:p w:rsidR="00AA5B6F" w:rsidRPr="00AA5B6F" w:rsidRDefault="00AA5B6F" w:rsidP="00AA5B6F">
      <w:pPr>
        <w:pStyle w:val="Odstavecseseznamem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914FE9" w:rsidRDefault="00914FE9" w:rsidP="00914FE9">
      <w:pPr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 xml:space="preserve">  </w:t>
      </w:r>
      <w:r w:rsidR="009C4710">
        <w:rPr>
          <w:rFonts w:ascii="Arial" w:hAnsi="Arial" w:cs="Arial"/>
          <w:b/>
          <w:sz w:val="24"/>
          <w:szCs w:val="24"/>
        </w:rPr>
        <w:t>V Českých Budějovicích dne 0</w:t>
      </w:r>
      <w:r w:rsidR="00595C6D">
        <w:rPr>
          <w:rFonts w:ascii="Arial" w:hAnsi="Arial" w:cs="Arial"/>
          <w:b/>
          <w:sz w:val="24"/>
          <w:szCs w:val="24"/>
        </w:rPr>
        <w:t xml:space="preserve">3. </w:t>
      </w:r>
      <w:r w:rsidR="009C4710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595C6D">
        <w:rPr>
          <w:rFonts w:ascii="Arial" w:hAnsi="Arial" w:cs="Arial"/>
          <w:b/>
          <w:sz w:val="24"/>
          <w:szCs w:val="24"/>
        </w:rPr>
        <w:t>. 2016</w:t>
      </w:r>
    </w:p>
    <w:p w:rsidR="00595C6D" w:rsidRDefault="00595C6D" w:rsidP="00914FE9">
      <w:pPr>
        <w:rPr>
          <w:rFonts w:ascii="Arial" w:hAnsi="Arial" w:cs="Arial"/>
          <w:b/>
          <w:sz w:val="24"/>
          <w:szCs w:val="24"/>
        </w:rPr>
      </w:pPr>
    </w:p>
    <w:p w:rsidR="00595C6D" w:rsidRPr="00A77B49" w:rsidRDefault="00595C6D" w:rsidP="00914FE9">
      <w:pPr>
        <w:rPr>
          <w:rFonts w:ascii="Arial" w:hAnsi="Arial" w:cs="Arial"/>
          <w:b/>
          <w:sz w:val="24"/>
          <w:szCs w:val="24"/>
        </w:rPr>
      </w:pPr>
    </w:p>
    <w:p w:rsidR="00914FE9" w:rsidRDefault="00914FE9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47B5E" w:rsidRDefault="00947B5E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………………………………………………….                                                   ……………………………………………</w:t>
      </w:r>
    </w:p>
    <w:p w:rsidR="00947B5E" w:rsidRPr="00914FE9" w:rsidRDefault="00947B5E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Objednatel                                                                                              Zhotovitel</w:t>
      </w:r>
      <w:proofErr w:type="gramEnd"/>
      <w:r>
        <w:rPr>
          <w:sz w:val="24"/>
          <w:szCs w:val="24"/>
        </w:rPr>
        <w:t xml:space="preserve">               </w:t>
      </w:r>
    </w:p>
    <w:sectPr w:rsidR="00947B5E" w:rsidRPr="0091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CD4"/>
    <w:multiLevelType w:val="hybridMultilevel"/>
    <w:tmpl w:val="6ACE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795B"/>
    <w:multiLevelType w:val="hybridMultilevel"/>
    <w:tmpl w:val="D3249ACC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1177"/>
    <w:multiLevelType w:val="hybridMultilevel"/>
    <w:tmpl w:val="7324C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0DC7"/>
    <w:multiLevelType w:val="hybridMultilevel"/>
    <w:tmpl w:val="0BCCF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22BB"/>
    <w:multiLevelType w:val="hybridMultilevel"/>
    <w:tmpl w:val="CA884568"/>
    <w:lvl w:ilvl="0" w:tplc="6298E79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2BA2634"/>
    <w:multiLevelType w:val="hybridMultilevel"/>
    <w:tmpl w:val="88CEE1B6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2F9"/>
    <w:multiLevelType w:val="hybridMultilevel"/>
    <w:tmpl w:val="CE729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270A"/>
    <w:multiLevelType w:val="hybridMultilevel"/>
    <w:tmpl w:val="A5CC0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A5C6C"/>
    <w:multiLevelType w:val="hybridMultilevel"/>
    <w:tmpl w:val="C6343AC8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8A43452"/>
    <w:multiLevelType w:val="hybridMultilevel"/>
    <w:tmpl w:val="27CAB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13C24"/>
    <w:multiLevelType w:val="hybridMultilevel"/>
    <w:tmpl w:val="C50E5EF8"/>
    <w:lvl w:ilvl="0" w:tplc="D8E2193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1663661"/>
    <w:multiLevelType w:val="hybridMultilevel"/>
    <w:tmpl w:val="DB585D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9823FA"/>
    <w:multiLevelType w:val="hybridMultilevel"/>
    <w:tmpl w:val="D94CE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E9"/>
    <w:rsid w:val="00044ED3"/>
    <w:rsid w:val="001C347B"/>
    <w:rsid w:val="001F171F"/>
    <w:rsid w:val="00595C6D"/>
    <w:rsid w:val="00751A7D"/>
    <w:rsid w:val="00914FE9"/>
    <w:rsid w:val="00947B5E"/>
    <w:rsid w:val="00964E3E"/>
    <w:rsid w:val="009C4710"/>
    <w:rsid w:val="00A77B49"/>
    <w:rsid w:val="00AA5B6F"/>
    <w:rsid w:val="00BA5686"/>
    <w:rsid w:val="00BD5287"/>
    <w:rsid w:val="00C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F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B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F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B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Květoňová</dc:creator>
  <cp:lastModifiedBy>Zdeňka Květoňová</cp:lastModifiedBy>
  <cp:revision>3</cp:revision>
  <cp:lastPrinted>2016-10-03T07:18:00Z</cp:lastPrinted>
  <dcterms:created xsi:type="dcterms:W3CDTF">2016-09-22T05:18:00Z</dcterms:created>
  <dcterms:modified xsi:type="dcterms:W3CDTF">2016-10-03T07:24:00Z</dcterms:modified>
</cp:coreProperties>
</file>