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C71A60" w:rsidRPr="00C71A60">
        <w:rPr>
          <w:rFonts w:cs="Arial"/>
          <w:b/>
          <w:sz w:val="28"/>
          <w:szCs w:val="28"/>
        </w:rPr>
        <w:t>CVA-MN-34/2017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C71A60" w:rsidRPr="00C71A60">
        <w:rPr>
          <w:rFonts w:cs="Arial"/>
          <w:b/>
          <w:bCs/>
          <w:sz w:val="28"/>
          <w:szCs w:val="28"/>
        </w:rPr>
        <w:t>CZ.03</w:t>
      </w:r>
      <w:r w:rsidR="00C71A60">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71A60" w:rsidRPr="00C71A60">
        <w:t xml:space="preserve">Mgr. </w:t>
      </w:r>
      <w:r w:rsidR="00C71A60">
        <w:rPr>
          <w:szCs w:val="20"/>
        </w:rPr>
        <w:t>et Mgr. Radim Gabriel</w:t>
      </w:r>
      <w:r w:rsidRPr="004521C7">
        <w:rPr>
          <w:rFonts w:cs="Arial"/>
          <w:szCs w:val="20"/>
        </w:rPr>
        <w:t xml:space="preserve">, </w:t>
      </w:r>
      <w:r w:rsidR="00C71A60" w:rsidRPr="00C71A60">
        <w:t>ředitel krajské</w:t>
      </w:r>
      <w:r w:rsidR="00C71A60">
        <w:rPr>
          <w:szCs w:val="20"/>
        </w:rPr>
        <w:t xml:space="preserve"> pobočky ÚP ČR v Ústí nad Labem</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71A60" w:rsidRPr="00C71A60">
        <w:t>Dobrovského 1278</w:t>
      </w:r>
      <w:r w:rsidR="00C71A6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71A60" w:rsidRPr="00C71A6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71A60" w:rsidRPr="00C71A60">
        <w:t>Úřad práce</w:t>
      </w:r>
      <w:r w:rsidR="00C71A60">
        <w:rPr>
          <w:szCs w:val="20"/>
        </w:rPr>
        <w:t xml:space="preserve"> ČR - kontaktní pracoviště Chomutov, Cihlářská č.p. 4107, 430 03 Chomutov 3</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71A60" w:rsidRPr="00C71A60">
        <w:t>37822411/0710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71A6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71A60" w:rsidRPr="00C71A60">
        <w:t>SM -</w:t>
      </w:r>
      <w:r w:rsidR="00C71A60">
        <w:rPr>
          <w:szCs w:val="20"/>
        </w:rPr>
        <w:t xml:space="preserve"> PROJEKT spol. s r.o.</w:t>
      </w:r>
    </w:p>
    <w:p w:rsidR="000E23BB" w:rsidRPr="004521C7" w:rsidRDefault="00C71A6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71A60">
        <w:rPr>
          <w:noProof/>
        </w:rPr>
        <w:t>Ing. Milan</w:t>
      </w:r>
      <w:r>
        <w:rPr>
          <w:noProof/>
          <w:szCs w:val="20"/>
        </w:rPr>
        <w:t xml:space="preserve"> Steňko, jednatel</w:t>
      </w:r>
    </w:p>
    <w:p w:rsidR="000E23BB" w:rsidRPr="004521C7" w:rsidRDefault="00C71A6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71A60">
        <w:t>Blatenská č</w:t>
      </w:r>
      <w:r>
        <w:rPr>
          <w:szCs w:val="20"/>
        </w:rPr>
        <w:t>.p. 2306/109, 430 03 Chomutov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71A60" w:rsidRPr="00C71A60">
        <w:t>25494741</w:t>
      </w:r>
    </w:p>
    <w:p w:rsidR="00C2620A" w:rsidRPr="004521C7" w:rsidRDefault="00C71A60" w:rsidP="00C2620A">
      <w:pPr>
        <w:tabs>
          <w:tab w:val="left" w:pos="2977"/>
        </w:tabs>
        <w:ind w:left="2977" w:hanging="2977"/>
        <w:rPr>
          <w:rFonts w:cs="Arial"/>
          <w:szCs w:val="20"/>
        </w:rPr>
      </w:pPr>
      <w:r w:rsidRPr="00C71A60">
        <w:rPr>
          <w:rFonts w:cs="Arial"/>
          <w:noProof/>
          <w:szCs w:val="20"/>
        </w:rPr>
        <w:t>adresa provozovny:</w:t>
      </w:r>
      <w:r w:rsidR="00C2620A" w:rsidRPr="004521C7">
        <w:rPr>
          <w:rFonts w:cs="Arial"/>
          <w:szCs w:val="20"/>
        </w:rPr>
        <w:tab/>
      </w:r>
      <w:r w:rsidRPr="00C71A60">
        <w:t>Blatenská č</w:t>
      </w:r>
      <w:r>
        <w:rPr>
          <w:szCs w:val="20"/>
        </w:rPr>
        <w:t>.p. 2306/109, 430 03 Chomutov 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71A60" w:rsidRPr="00C71A60">
        <w:t>35-1920150217/0100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71A60" w:rsidRPr="00C71A60">
        <w:rPr>
          <w:bCs/>
        </w:rPr>
        <w:t>Podpora odborného</w:t>
      </w:r>
      <w:r w:rsidR="00C71A60">
        <w:rPr>
          <w:szCs w:val="20"/>
        </w:rPr>
        <w:t xml:space="preserve"> vzdělávání zaměstnanců II (POVEZ II)</w:t>
      </w:r>
      <w:r>
        <w:t>“ (dále jen „POVEZ II“),</w:t>
      </w:r>
      <w:r w:rsidRPr="00A21F7C">
        <w:t xml:space="preserve"> r</w:t>
      </w:r>
      <w:r>
        <w:t>eg. </w:t>
      </w:r>
      <w:r w:rsidRPr="00544217">
        <w:t>č.</w:t>
      </w:r>
      <w:r>
        <w:t> </w:t>
      </w:r>
      <w:r w:rsidR="00C71A60" w:rsidRPr="00C71A60">
        <w:rPr>
          <w:bCs/>
        </w:rPr>
        <w:t>CZ.03</w:t>
      </w:r>
      <w:r w:rsidR="00C71A6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C71A60" w:rsidRPr="00C71A60">
        <w:t>Školení CADKON</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71A60" w:rsidRPr="00C71A60">
        <w:t>56,00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C71A60" w:rsidRPr="00C71A60">
        <w:t>55,00</w:t>
      </w:r>
      <w:r>
        <w:rPr>
          <w:lang w:val="en-US"/>
        </w:rPr>
        <w:tab/>
      </w:r>
      <w:r w:rsidR="00E53B1B" w:rsidRPr="00E53B1B">
        <w:t>vyučovacích</w:t>
      </w:r>
      <w:r w:rsidR="00E53B1B">
        <w:t> </w:t>
      </w:r>
      <w:r w:rsidRPr="00B75BEF">
        <w:t>hodin</w:t>
      </w:r>
      <w:r w:rsidRPr="00B75BEF">
        <w:br/>
      </w:r>
      <w:r w:rsidRPr="00B75BEF">
        <w:tab/>
        <w:t>- praktická příprava:</w:t>
      </w:r>
      <w:r>
        <w:tab/>
      </w:r>
      <w:r w:rsidR="00C71A60" w:rsidRPr="00C71A60">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71A60" w:rsidRPr="00C71A60">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C71A60">
        <w:rPr>
          <w:szCs w:val="20"/>
        </w:rPr>
        <w:t>GRAITEC s.r.o.</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C71A60" w:rsidRPr="00C71A60">
        <w:t>11.10</w:t>
      </w:r>
      <w:r w:rsidR="00C71A60">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C71A60" w:rsidRPr="00C71A60">
        <w:t>12.11</w:t>
      </w:r>
      <w:r w:rsidR="00C71A60">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71A60" w:rsidRPr="00C71A60">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C71A60" w:rsidRPr="00C71A60">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C71A60" w:rsidRPr="00C71A60">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71A60"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bookmarkStart w:id="0" w:name="_GoBack"/>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 xml:space="preserve">veškeré dokumenty a účetní doklady související s poskytnutím </w:t>
      </w:r>
      <w:bookmarkEnd w:id="0"/>
      <w:r w:rsidRPr="002A4979">
        <w:rPr>
          <w:rFonts w:cs="Arial"/>
          <w:szCs w:val="20"/>
        </w:rPr>
        <w:t>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C71A60" w:rsidRPr="00C71A60">
        <w:rPr>
          <w:b/>
          <w:szCs w:val="20"/>
        </w:rPr>
        <w:t>58 150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C71A60">
        <w:rPr>
          <w:szCs w:val="20"/>
        </w:rPr>
        <w:t>17 733</w:t>
      </w:r>
      <w:r w:rsidR="00C13AD5">
        <w:rPr>
          <w:rFonts w:cs="Arial"/>
          <w:szCs w:val="20"/>
        </w:rPr>
        <w:t xml:space="preserve"> </w:t>
      </w:r>
      <w:r w:rsidR="00C13AD5" w:rsidRPr="009E7648">
        <w:t>Kč</w:t>
      </w:r>
      <w:r w:rsidR="00C13AD5" w:rsidRPr="00556278">
        <w:t xml:space="preserve"> a maximální výše příspěvku na vzdělávací aktivity činí </w:t>
      </w:r>
      <w:r w:rsidR="00C71A60" w:rsidRPr="00C71A60">
        <w:rPr>
          <w:bCs/>
          <w:lang w:val="en-US"/>
        </w:rPr>
        <w:t>40 417</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C71A60" w:rsidRPr="00C71A6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71A60" w:rsidRPr="00C71A6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C71A60" w:rsidP="001C4C77">
      <w:pPr>
        <w:pStyle w:val="BoddohodyII"/>
        <w:keepNext/>
        <w:numPr>
          <w:ilvl w:val="0"/>
          <w:numId w:val="0"/>
        </w:numPr>
      </w:pPr>
      <w:r w:rsidRPr="00C71A60">
        <w:t>Úřad práce</w:t>
      </w:r>
      <w:r>
        <w:rPr>
          <w:szCs w:val="20"/>
        </w:rPr>
        <w:t xml:space="preserve"> České republiky - kontaktní pracoviště Chomutov</w:t>
      </w:r>
      <w:r w:rsidR="005D3993">
        <w:t xml:space="preserve"> dne </w:t>
      </w:r>
      <w:r w:rsidRPr="00C71A60">
        <w:rPr>
          <w:bCs/>
          <w:lang w:val="en-US"/>
        </w:rPr>
        <w:t>19.9</w:t>
      </w:r>
      <w:r>
        <w:rPr>
          <w:szCs w:val="20"/>
        </w:rPr>
        <w:t>.2017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C71A60" w:rsidP="001C4C77">
      <w:pPr>
        <w:keepNext/>
        <w:keepLines/>
        <w:jc w:val="center"/>
        <w:rPr>
          <w:rFonts w:cs="Arial"/>
          <w:szCs w:val="20"/>
        </w:rPr>
      </w:pPr>
      <w:r w:rsidRPr="00C71A60">
        <w:t>Ing. Milan</w:t>
      </w:r>
      <w:r>
        <w:rPr>
          <w:szCs w:val="20"/>
        </w:rPr>
        <w:t xml:space="preserve"> Steňko</w:t>
      </w:r>
      <w:r>
        <w:rPr>
          <w:szCs w:val="20"/>
        </w:rPr>
        <w:tab/>
      </w:r>
      <w:r>
        <w:rPr>
          <w:szCs w:val="20"/>
        </w:rPr>
        <w:br/>
        <w:t>jednatel</w:t>
      </w:r>
      <w:r>
        <w:rPr>
          <w:szCs w:val="20"/>
        </w:rPr>
        <w:tab/>
      </w:r>
      <w:r>
        <w:rPr>
          <w:szCs w:val="20"/>
        </w:rPr>
        <w:br/>
        <w:t>SM - PROJEKT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71A60" w:rsidP="001C4C77">
      <w:pPr>
        <w:keepNext/>
        <w:tabs>
          <w:tab w:val="center" w:pos="1800"/>
          <w:tab w:val="center" w:pos="7200"/>
        </w:tabs>
        <w:jc w:val="center"/>
      </w:pPr>
      <w:r w:rsidRPr="00C71A60">
        <w:t xml:space="preserve">Mgr. </w:t>
      </w:r>
      <w:r>
        <w:rPr>
          <w:szCs w:val="20"/>
        </w:rPr>
        <w:t>et Mgr. Radim Gabriel</w:t>
      </w:r>
    </w:p>
    <w:p w:rsidR="00580136" w:rsidRDefault="00C71A60" w:rsidP="00580136">
      <w:pPr>
        <w:tabs>
          <w:tab w:val="center" w:pos="1800"/>
          <w:tab w:val="center" w:pos="7200"/>
        </w:tabs>
        <w:jc w:val="center"/>
      </w:pPr>
      <w:r w:rsidRPr="00C71A60">
        <w:t>ředitel krajské</w:t>
      </w:r>
      <w:r>
        <w:rPr>
          <w:szCs w:val="20"/>
        </w:rPr>
        <w:t xml:space="preserve"> pobočky ÚP ČR v Ústí nad Labem</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71A60" w:rsidRPr="00C71A60">
        <w:t>Renata Divišová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71A60" w:rsidRPr="00C71A60">
        <w:t>950 118</w:t>
      </w:r>
      <w:r w:rsidR="00C71A60">
        <w:rPr>
          <w:szCs w:val="20"/>
        </w:rPr>
        <w:t xml:space="preserve"> 413</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A60" w:rsidRDefault="00C71A60">
      <w:r>
        <w:separator/>
      </w:r>
    </w:p>
  </w:endnote>
  <w:endnote w:type="continuationSeparator" w:id="0">
    <w:p w:rsidR="00C71A60" w:rsidRDefault="00C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60" w:rsidRDefault="00C71A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71A60" w:rsidRPr="00C71A60">
      <w:rPr>
        <w:i/>
      </w:rPr>
      <w:t>CVA-MN-34/2017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71A60">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71A60">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71A60" w:rsidRPr="00C71A60">
      <w:rPr>
        <w:i/>
      </w:rPr>
      <w:t>CVA-MN-34/2017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71A6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71A60">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A60" w:rsidRDefault="00C71A60">
      <w:r>
        <w:separator/>
      </w:r>
    </w:p>
  </w:footnote>
  <w:footnote w:type="continuationSeparator" w:id="0">
    <w:p w:rsidR="00C71A60" w:rsidRDefault="00C71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60" w:rsidRDefault="00C71A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71A6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lvlOverride w:ilvl="0"/>
    <w:lvlOverride w:ilvl="1"/>
    <w:lvlOverride w:ilvl="2"/>
    <w:lvlOverride w:ilvl="3"/>
    <w:lvlOverride w:ilvl="4"/>
    <w:lvlOverride w:ilvl="5"/>
    <w:lvlOverride w:ilvl="6"/>
    <w:lvlOverride w:ilvl="7"/>
    <w:lvlOverride w:ilvl="8"/>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1A60"/>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0B88B-C08A-4692-A0D7-66C08BAB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4146</Words>
  <Characters>24466</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28555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dc:creator>
  <cp:lastModifiedBy>MPSV</cp:lastModifiedBy>
  <cp:revision>1</cp:revision>
  <cp:lastPrinted>2011-08-12T07:22:00Z</cp:lastPrinted>
  <dcterms:created xsi:type="dcterms:W3CDTF">2017-09-19T07:30:00Z</dcterms:created>
  <dcterms:modified xsi:type="dcterms:W3CDTF">2017-09-19T07:32:00Z</dcterms:modified>
</cp:coreProperties>
</file>