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vertAnchor="page" w:horzAnchor="margin" w:tblpXSpec="right" w:tblpY="2156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F75814" w14:paraId="2E69C916" w14:textId="77777777" w:rsidTr="00461EA6">
        <w:tc>
          <w:tcPr>
            <w:tcW w:w="5103" w:type="dxa"/>
          </w:tcPr>
          <w:p w14:paraId="137FF1BE" w14:textId="7F957F2B" w:rsidR="003069B9" w:rsidRDefault="003069B9" w:rsidP="00C17375">
            <w:pPr>
              <w:pStyle w:val="Bezmezer"/>
              <w:jc w:val="right"/>
            </w:pPr>
          </w:p>
        </w:tc>
      </w:tr>
    </w:tbl>
    <w:p w14:paraId="3DF32FD6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6CA0F2FD">
        <w:rPr>
          <w:rFonts w:ascii="Arial" w:hAnsi="Arial" w:cs="Arial"/>
          <w:b/>
          <w:bCs/>
          <w:sz w:val="28"/>
          <w:szCs w:val="28"/>
        </w:rPr>
        <w:t xml:space="preserve">Smlouva </w:t>
      </w:r>
      <w:r>
        <w:rPr>
          <w:rFonts w:ascii="Arial" w:hAnsi="Arial" w:cs="Arial"/>
          <w:b/>
          <w:bCs/>
          <w:sz w:val="28"/>
          <w:szCs w:val="28"/>
        </w:rPr>
        <w:t>o dílo</w:t>
      </w:r>
    </w:p>
    <w:p w14:paraId="6A700A3D" w14:textId="2DE0C75D" w:rsidR="00A93245" w:rsidRPr="00DD4909" w:rsidRDefault="00A93245" w:rsidP="00461EA6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MUZ/404/2025</w:t>
      </w:r>
    </w:p>
    <w:p w14:paraId="357EF5AA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sz w:val="22"/>
        </w:rPr>
      </w:pPr>
    </w:p>
    <w:p w14:paraId="62A35B30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</w:t>
      </w:r>
      <w:r w:rsidRPr="00311343">
        <w:rPr>
          <w:rFonts w:ascii="Arial" w:hAnsi="Arial" w:cs="Arial"/>
          <w:b/>
          <w:bCs/>
          <w:sz w:val="22"/>
        </w:rPr>
        <w:t>„Smlouva“</w:t>
      </w:r>
      <w:r>
        <w:rPr>
          <w:rFonts w:ascii="Arial" w:hAnsi="Arial" w:cs="Arial"/>
          <w:sz w:val="22"/>
        </w:rPr>
        <w:t>)</w:t>
      </w:r>
    </w:p>
    <w:p w14:paraId="2FEE37E0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sz w:val="22"/>
        </w:rPr>
      </w:pPr>
    </w:p>
    <w:p w14:paraId="60E25461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dle </w:t>
      </w:r>
      <w:r>
        <w:rPr>
          <w:rFonts w:ascii="Arial" w:hAnsi="Arial" w:cs="Arial"/>
          <w:sz w:val="22"/>
        </w:rPr>
        <w:t xml:space="preserve">ustanovení </w:t>
      </w:r>
      <w:r w:rsidRPr="00DD4909">
        <w:rPr>
          <w:rFonts w:ascii="Arial" w:hAnsi="Arial" w:cs="Arial"/>
          <w:sz w:val="22"/>
        </w:rPr>
        <w:t>§ 2</w:t>
      </w:r>
      <w:r>
        <w:rPr>
          <w:rFonts w:ascii="Arial" w:hAnsi="Arial" w:cs="Arial"/>
          <w:sz w:val="22"/>
        </w:rPr>
        <w:t>586</w:t>
      </w:r>
      <w:r w:rsidRPr="00DD4909">
        <w:rPr>
          <w:rFonts w:ascii="Arial" w:hAnsi="Arial" w:cs="Arial"/>
          <w:sz w:val="22"/>
        </w:rPr>
        <w:t xml:space="preserve"> zákona č. 89/2012 Sb. občanský zákoník, ve znění pozdějších předpisů (dále </w:t>
      </w:r>
      <w:r>
        <w:rPr>
          <w:rFonts w:ascii="Arial" w:hAnsi="Arial" w:cs="Arial"/>
          <w:sz w:val="22"/>
        </w:rPr>
        <w:t xml:space="preserve">jen </w:t>
      </w:r>
      <w:r w:rsidRPr="00DD4909">
        <w:rPr>
          <w:rFonts w:ascii="Arial" w:hAnsi="Arial" w:cs="Arial"/>
          <w:sz w:val="22"/>
        </w:rPr>
        <w:t>„</w:t>
      </w:r>
      <w:r w:rsidRPr="00C83252">
        <w:rPr>
          <w:rFonts w:ascii="Arial" w:hAnsi="Arial" w:cs="Arial"/>
          <w:b/>
          <w:bCs/>
          <w:sz w:val="22"/>
        </w:rPr>
        <w:t>OZ</w:t>
      </w:r>
      <w:r w:rsidRPr="00DD4909">
        <w:rPr>
          <w:rFonts w:ascii="Arial" w:hAnsi="Arial" w:cs="Arial"/>
          <w:sz w:val="22"/>
        </w:rPr>
        <w:t>“),</w:t>
      </w:r>
    </w:p>
    <w:p w14:paraId="65CBFC6E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sz w:val="22"/>
        </w:rPr>
      </w:pPr>
    </w:p>
    <w:p w14:paraId="5D9FF714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>uzavřená mezi stranami:</w:t>
      </w:r>
    </w:p>
    <w:p w14:paraId="5CD6A26A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</w:p>
    <w:p w14:paraId="3121A8C8" w14:textId="77777777" w:rsidR="00461EA6" w:rsidRPr="00DD4909" w:rsidRDefault="00461EA6" w:rsidP="00461EA6">
      <w:pPr>
        <w:tabs>
          <w:tab w:val="left" w:pos="1095"/>
        </w:tabs>
        <w:spacing w:line="276" w:lineRule="auto"/>
        <w:contextualSpacing/>
        <w:rPr>
          <w:rFonts w:ascii="Arial" w:hAnsi="Arial" w:cs="Arial"/>
          <w:b/>
          <w:bCs/>
          <w:sz w:val="22"/>
        </w:rPr>
      </w:pPr>
      <w:r w:rsidRPr="6CA0F2FD">
        <w:rPr>
          <w:rFonts w:ascii="Arial" w:hAnsi="Arial" w:cs="Arial"/>
          <w:sz w:val="22"/>
        </w:rPr>
        <w:t xml:space="preserve">Objednatel: </w:t>
      </w:r>
      <w:r>
        <w:tab/>
      </w:r>
      <w:r>
        <w:tab/>
      </w:r>
      <w:r w:rsidRPr="6CA0F2FD">
        <w:rPr>
          <w:rFonts w:ascii="Arial" w:hAnsi="Arial" w:cs="Arial"/>
          <w:b/>
          <w:bCs/>
          <w:sz w:val="22"/>
        </w:rPr>
        <w:t>Muzeum hlavního města Prahy, příspěvková organizace</w:t>
      </w:r>
      <w:r w:rsidRPr="6CA0F2FD">
        <w:rPr>
          <w:rFonts w:ascii="Arial" w:hAnsi="Arial" w:cs="Arial"/>
          <w:sz w:val="22"/>
        </w:rPr>
        <w:t xml:space="preserve"> </w:t>
      </w:r>
    </w:p>
    <w:p w14:paraId="7354C630" w14:textId="77777777" w:rsidR="00461EA6" w:rsidRPr="00DD4909" w:rsidRDefault="00461EA6" w:rsidP="00461EA6">
      <w:pPr>
        <w:spacing w:line="276" w:lineRule="auto"/>
        <w:contextualSpacing/>
        <w:outlineLvl w:val="0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DD4909">
        <w:rPr>
          <w:rFonts w:ascii="Arial" w:hAnsi="Arial" w:cs="Arial"/>
          <w:sz w:val="22"/>
        </w:rPr>
        <w:t xml:space="preserve">: </w:t>
      </w:r>
      <w:r w:rsidRPr="00DD4909">
        <w:rPr>
          <w:rFonts w:ascii="Arial" w:hAnsi="Arial" w:cs="Arial"/>
          <w:sz w:val="22"/>
        </w:rPr>
        <w:tab/>
      </w:r>
      <w:r w:rsidRPr="00DD4909">
        <w:rPr>
          <w:rFonts w:ascii="Arial" w:hAnsi="Arial" w:cs="Arial"/>
          <w:sz w:val="22"/>
        </w:rPr>
        <w:tab/>
      </w:r>
      <w:r w:rsidRPr="00DD4909">
        <w:rPr>
          <w:rFonts w:ascii="Arial" w:hAnsi="Arial" w:cs="Arial"/>
          <w:sz w:val="22"/>
        </w:rPr>
        <w:tab/>
        <w:t>00064432</w:t>
      </w:r>
    </w:p>
    <w:p w14:paraId="16440EDC" w14:textId="77777777" w:rsidR="00461EA6" w:rsidRPr="00DD4909" w:rsidRDefault="00461EA6" w:rsidP="00461EA6">
      <w:pPr>
        <w:spacing w:line="276" w:lineRule="auto"/>
        <w:contextualSpacing/>
        <w:outlineLvl w:val="0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>DIČ:</w:t>
      </w:r>
      <w:r w:rsidRPr="00DD4909">
        <w:rPr>
          <w:rFonts w:ascii="Arial" w:hAnsi="Arial" w:cs="Arial"/>
          <w:sz w:val="22"/>
        </w:rPr>
        <w:tab/>
      </w:r>
      <w:r w:rsidRPr="00DD4909">
        <w:rPr>
          <w:rFonts w:ascii="Arial" w:hAnsi="Arial" w:cs="Arial"/>
          <w:sz w:val="22"/>
        </w:rPr>
        <w:tab/>
      </w:r>
      <w:r w:rsidRPr="00DD4909">
        <w:rPr>
          <w:rFonts w:ascii="Arial" w:hAnsi="Arial" w:cs="Arial"/>
          <w:sz w:val="22"/>
        </w:rPr>
        <w:tab/>
        <w:t>CZ00064432</w:t>
      </w:r>
    </w:p>
    <w:p w14:paraId="4BFAC54B" w14:textId="77777777" w:rsidR="00461EA6" w:rsidRPr="00DD4909" w:rsidRDefault="00461EA6" w:rsidP="00461EA6">
      <w:pPr>
        <w:spacing w:line="276" w:lineRule="auto"/>
        <w:contextualSpacing/>
        <w:outlineLvl w:val="0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se sídlem </w:t>
      </w:r>
      <w:r w:rsidRPr="00DD4909">
        <w:rPr>
          <w:rFonts w:ascii="Arial" w:hAnsi="Arial" w:cs="Arial"/>
          <w:sz w:val="22"/>
        </w:rPr>
        <w:tab/>
      </w:r>
      <w:r w:rsidRPr="00DD4909">
        <w:rPr>
          <w:rFonts w:ascii="Arial" w:hAnsi="Arial" w:cs="Arial"/>
          <w:sz w:val="22"/>
        </w:rPr>
        <w:tab/>
        <w:t xml:space="preserve">Kožná 1/475, 110 01 Praha </w:t>
      </w:r>
    </w:p>
    <w:p w14:paraId="6E6FB100" w14:textId="77777777" w:rsidR="00461EA6" w:rsidRPr="00DD4909" w:rsidRDefault="00461EA6" w:rsidP="00461EA6">
      <w:pPr>
        <w:spacing w:line="276" w:lineRule="auto"/>
        <w:contextualSpacing/>
        <w:outlineLvl w:val="0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zastoupená </w:t>
      </w:r>
      <w:r w:rsidRPr="00DD4909">
        <w:rPr>
          <w:rFonts w:ascii="Arial" w:hAnsi="Arial" w:cs="Arial"/>
          <w:sz w:val="22"/>
        </w:rPr>
        <w:tab/>
      </w:r>
      <w:r w:rsidRPr="00DD4909">
        <w:rPr>
          <w:rFonts w:ascii="Arial" w:hAnsi="Arial" w:cs="Arial"/>
          <w:sz w:val="22"/>
        </w:rPr>
        <w:tab/>
      </w:r>
      <w:r w:rsidRPr="00290428">
        <w:rPr>
          <w:rFonts w:ascii="Arial" w:hAnsi="Arial" w:cs="Arial"/>
          <w:sz w:val="22"/>
        </w:rPr>
        <w:t>RNDr. Ing. Ivo Macek, ředitel</w:t>
      </w:r>
    </w:p>
    <w:p w14:paraId="4DE63646" w14:textId="77777777" w:rsidR="00461EA6" w:rsidRPr="00DD4909" w:rsidRDefault="00461EA6" w:rsidP="00461EA6">
      <w:pPr>
        <w:spacing w:line="276" w:lineRule="auto"/>
        <w:contextualSpacing/>
        <w:outlineLvl w:val="0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ab/>
      </w:r>
    </w:p>
    <w:p w14:paraId="13BCFD37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(dále </w:t>
      </w:r>
      <w:r>
        <w:rPr>
          <w:rFonts w:ascii="Arial" w:hAnsi="Arial" w:cs="Arial"/>
          <w:sz w:val="22"/>
        </w:rPr>
        <w:t>jen</w:t>
      </w:r>
      <w:r w:rsidRPr="00DD4909">
        <w:rPr>
          <w:rFonts w:ascii="Arial" w:hAnsi="Arial" w:cs="Arial"/>
          <w:sz w:val="22"/>
        </w:rPr>
        <w:t xml:space="preserve"> „</w:t>
      </w:r>
      <w:r w:rsidRPr="00DD4909">
        <w:rPr>
          <w:rFonts w:ascii="Arial" w:hAnsi="Arial" w:cs="Arial"/>
          <w:b/>
          <w:sz w:val="22"/>
        </w:rPr>
        <w:t>Objednatel</w:t>
      </w:r>
      <w:r w:rsidRPr="00DD4909">
        <w:rPr>
          <w:rFonts w:ascii="Arial" w:hAnsi="Arial" w:cs="Arial"/>
          <w:sz w:val="22"/>
        </w:rPr>
        <w:t>“)</w:t>
      </w:r>
    </w:p>
    <w:p w14:paraId="544ADC07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ab/>
      </w:r>
    </w:p>
    <w:p w14:paraId="56E7E975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>a</w:t>
      </w:r>
    </w:p>
    <w:p w14:paraId="19F42372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</w:p>
    <w:p w14:paraId="46007C25" w14:textId="77777777" w:rsidR="00461EA6" w:rsidRPr="00A07B28" w:rsidRDefault="00461EA6" w:rsidP="00461EA6">
      <w:pPr>
        <w:spacing w:line="276" w:lineRule="auto"/>
        <w:contextualSpacing/>
        <w:rPr>
          <w:rFonts w:ascii="Arial" w:hAnsi="Arial" w:cs="Arial"/>
          <w:b/>
          <w:bCs/>
          <w:sz w:val="22"/>
        </w:rPr>
      </w:pPr>
      <w:bookmarkStart w:id="0" w:name="_Hlk44581431"/>
      <w:bookmarkStart w:id="1" w:name="_Hlk44581415"/>
      <w:r w:rsidRPr="00A07B28">
        <w:rPr>
          <w:rFonts w:ascii="Arial" w:hAnsi="Arial" w:cs="Arial"/>
          <w:sz w:val="22"/>
        </w:rPr>
        <w:t>Dodavatel:</w:t>
      </w:r>
      <w:r w:rsidRPr="00A07B28">
        <w:rPr>
          <w:rFonts w:ascii="Arial" w:hAnsi="Arial" w:cs="Arial"/>
          <w:sz w:val="22"/>
        </w:rPr>
        <w:tab/>
      </w:r>
      <w:r w:rsidRPr="00A07B28">
        <w:rPr>
          <w:rFonts w:ascii="Arial" w:hAnsi="Arial" w:cs="Arial"/>
          <w:sz w:val="22"/>
        </w:rPr>
        <w:tab/>
      </w:r>
      <w:r w:rsidRPr="00072566">
        <w:rPr>
          <w:rFonts w:ascii="Arial" w:hAnsi="Arial" w:cs="Arial"/>
          <w:b/>
          <w:bCs/>
          <w:sz w:val="22"/>
        </w:rPr>
        <w:t>Kantora s.r.o.</w:t>
      </w:r>
    </w:p>
    <w:p w14:paraId="1BA765F8" w14:textId="77777777" w:rsidR="00461EA6" w:rsidRPr="00A07B28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A07B28">
        <w:rPr>
          <w:rFonts w:ascii="Arial" w:hAnsi="Arial" w:cs="Arial"/>
          <w:sz w:val="22"/>
        </w:rPr>
        <w:t>se sídlem:</w:t>
      </w:r>
      <w:r w:rsidRPr="00A07B28">
        <w:rPr>
          <w:rFonts w:ascii="Arial" w:hAnsi="Arial" w:cs="Arial"/>
          <w:sz w:val="22"/>
        </w:rPr>
        <w:tab/>
      </w:r>
      <w:r w:rsidRPr="00A07B28">
        <w:rPr>
          <w:rFonts w:ascii="Arial" w:hAnsi="Arial" w:cs="Arial"/>
          <w:sz w:val="22"/>
        </w:rPr>
        <w:tab/>
      </w:r>
      <w:r w:rsidRPr="00072566">
        <w:rPr>
          <w:rFonts w:ascii="Arial" w:hAnsi="Arial" w:cs="Arial"/>
          <w:sz w:val="22"/>
        </w:rPr>
        <w:t>Příčná 1892/4, Nové Město, 110 00 Praha 1</w:t>
      </w:r>
    </w:p>
    <w:p w14:paraId="7FFF9C5A" w14:textId="77777777" w:rsidR="00461EA6" w:rsidRPr="00A07B28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A07B28">
        <w:rPr>
          <w:rFonts w:ascii="Arial" w:hAnsi="Arial" w:cs="Arial"/>
          <w:sz w:val="22"/>
        </w:rPr>
        <w:t>IČO:</w:t>
      </w:r>
      <w:r w:rsidRPr="00A07B28">
        <w:rPr>
          <w:rFonts w:ascii="Arial" w:hAnsi="Arial" w:cs="Arial"/>
          <w:sz w:val="22"/>
        </w:rPr>
        <w:tab/>
      </w:r>
      <w:r w:rsidRPr="00A07B28">
        <w:rPr>
          <w:rFonts w:ascii="Arial" w:hAnsi="Arial" w:cs="Arial"/>
          <w:sz w:val="22"/>
        </w:rPr>
        <w:tab/>
      </w:r>
      <w:r w:rsidRPr="00A07B28">
        <w:rPr>
          <w:rFonts w:ascii="Arial" w:hAnsi="Arial" w:cs="Arial"/>
          <w:sz w:val="22"/>
        </w:rPr>
        <w:tab/>
      </w:r>
      <w:r w:rsidRPr="00072566">
        <w:rPr>
          <w:rFonts w:ascii="Arial" w:hAnsi="Arial" w:cs="Arial"/>
          <w:sz w:val="22"/>
        </w:rPr>
        <w:t>219 72 320</w:t>
      </w:r>
    </w:p>
    <w:p w14:paraId="0C1E30EB" w14:textId="77777777" w:rsidR="00461EA6" w:rsidRPr="00A07B28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A07B28">
        <w:rPr>
          <w:rFonts w:ascii="Arial" w:hAnsi="Arial" w:cs="Arial"/>
          <w:sz w:val="22"/>
        </w:rPr>
        <w:t>DIČ:</w:t>
      </w:r>
      <w:r w:rsidRPr="00A07B28">
        <w:rPr>
          <w:rFonts w:ascii="Arial" w:hAnsi="Arial" w:cs="Arial"/>
          <w:sz w:val="22"/>
        </w:rPr>
        <w:tab/>
      </w:r>
      <w:r w:rsidRPr="00A07B28">
        <w:rPr>
          <w:rFonts w:ascii="Arial" w:hAnsi="Arial" w:cs="Arial"/>
          <w:sz w:val="22"/>
        </w:rPr>
        <w:tab/>
      </w:r>
      <w:r w:rsidRPr="00A07B28">
        <w:rPr>
          <w:rFonts w:ascii="Arial" w:hAnsi="Arial" w:cs="Arial"/>
          <w:sz w:val="22"/>
        </w:rPr>
        <w:tab/>
      </w:r>
      <w:r w:rsidRPr="00072566">
        <w:rPr>
          <w:rFonts w:ascii="Arial" w:hAnsi="Arial" w:cs="Arial"/>
          <w:sz w:val="22"/>
        </w:rPr>
        <w:t>CZ</w:t>
      </w:r>
      <w:r>
        <w:rPr>
          <w:rFonts w:ascii="Arial" w:hAnsi="Arial" w:cs="Arial"/>
          <w:sz w:val="22"/>
        </w:rPr>
        <w:t xml:space="preserve"> </w:t>
      </w:r>
      <w:r w:rsidRPr="00072566">
        <w:rPr>
          <w:rFonts w:ascii="Arial" w:hAnsi="Arial" w:cs="Arial"/>
          <w:sz w:val="22"/>
        </w:rPr>
        <w:t>219</w:t>
      </w:r>
      <w:r>
        <w:rPr>
          <w:rFonts w:ascii="Arial" w:hAnsi="Arial" w:cs="Arial"/>
          <w:sz w:val="22"/>
        </w:rPr>
        <w:t xml:space="preserve"> </w:t>
      </w:r>
      <w:r w:rsidRPr="00072566">
        <w:rPr>
          <w:rFonts w:ascii="Arial" w:hAnsi="Arial" w:cs="Arial"/>
          <w:sz w:val="22"/>
        </w:rPr>
        <w:t>72</w:t>
      </w:r>
      <w:r>
        <w:rPr>
          <w:rFonts w:ascii="Arial" w:hAnsi="Arial" w:cs="Arial"/>
          <w:sz w:val="22"/>
        </w:rPr>
        <w:t xml:space="preserve"> </w:t>
      </w:r>
      <w:r w:rsidRPr="00072566">
        <w:rPr>
          <w:rFonts w:ascii="Arial" w:hAnsi="Arial" w:cs="Arial"/>
          <w:sz w:val="22"/>
        </w:rPr>
        <w:t>320</w:t>
      </w:r>
    </w:p>
    <w:p w14:paraId="7D476389" w14:textId="77777777" w:rsidR="00461EA6" w:rsidRPr="00A07B28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A07B28">
        <w:rPr>
          <w:rFonts w:ascii="Arial" w:hAnsi="Arial" w:cs="Arial"/>
          <w:sz w:val="22"/>
        </w:rPr>
        <w:t>zastoupený:</w:t>
      </w:r>
      <w:r w:rsidRPr="00A07B28">
        <w:rPr>
          <w:rFonts w:ascii="Arial" w:hAnsi="Arial" w:cs="Arial"/>
          <w:sz w:val="22"/>
        </w:rPr>
        <w:tab/>
      </w:r>
      <w:r w:rsidRPr="00A07B28">
        <w:rPr>
          <w:rFonts w:ascii="Arial" w:hAnsi="Arial" w:cs="Arial"/>
          <w:sz w:val="22"/>
        </w:rPr>
        <w:tab/>
      </w:r>
      <w:bookmarkStart w:id="2" w:name="_Hlk141355977"/>
      <w:r w:rsidRPr="00072566">
        <w:rPr>
          <w:rFonts w:ascii="Arial" w:hAnsi="Arial" w:cs="Arial"/>
          <w:sz w:val="22"/>
        </w:rPr>
        <w:t>Volodymyrem Kushnirem, jednatelem</w:t>
      </w:r>
    </w:p>
    <w:bookmarkEnd w:id="2"/>
    <w:p w14:paraId="36C27981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>bankovní spojení:</w:t>
      </w:r>
      <w:r w:rsidRPr="00DD4909">
        <w:rPr>
          <w:rFonts w:ascii="Arial" w:hAnsi="Arial" w:cs="Arial"/>
          <w:sz w:val="22"/>
        </w:rPr>
        <w:tab/>
      </w:r>
      <w:r w:rsidRPr="00C05CC1">
        <w:rPr>
          <w:rFonts w:ascii="Arial" w:hAnsi="Arial" w:cs="Arial"/>
          <w:sz w:val="22"/>
        </w:rPr>
        <w:t>2102972571/2010, Fio banka</w:t>
      </w:r>
      <w:r w:rsidRPr="000725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</w:p>
    <w:p w14:paraId="5DBC11B8" w14:textId="77777777" w:rsidR="00461EA6" w:rsidRPr="00ED48F1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  <w:r w:rsidRPr="00ED48F1">
        <w:rPr>
          <w:rFonts w:ascii="Arial" w:hAnsi="Arial" w:cs="Arial"/>
          <w:sz w:val="22"/>
        </w:rPr>
        <w:t>zapsaný v OR:</w:t>
      </w:r>
      <w:r w:rsidRPr="00ED48F1">
        <w:rPr>
          <w:rFonts w:ascii="Arial" w:hAnsi="Arial" w:cs="Arial"/>
          <w:sz w:val="22"/>
        </w:rPr>
        <w:tab/>
      </w:r>
      <w:r w:rsidRPr="00072566">
        <w:rPr>
          <w:rFonts w:ascii="Arial" w:hAnsi="Arial" w:cs="Arial"/>
          <w:sz w:val="22"/>
        </w:rPr>
        <w:t xml:space="preserve">u Městského soudu v Praze </w:t>
      </w:r>
      <w:r>
        <w:rPr>
          <w:rFonts w:ascii="Arial" w:hAnsi="Arial" w:cs="Arial"/>
          <w:sz w:val="22"/>
        </w:rPr>
        <w:t xml:space="preserve">pod sp. zn. </w:t>
      </w:r>
      <w:r w:rsidRPr="00072566">
        <w:rPr>
          <w:rFonts w:ascii="Arial" w:hAnsi="Arial" w:cs="Arial"/>
          <w:sz w:val="22"/>
        </w:rPr>
        <w:t xml:space="preserve">C 409225 </w:t>
      </w:r>
    </w:p>
    <w:bookmarkEnd w:id="0"/>
    <w:bookmarkEnd w:id="1"/>
    <w:p w14:paraId="1300A11B" w14:textId="77777777" w:rsidR="00461EA6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</w:p>
    <w:p w14:paraId="1A313372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sz w:val="22"/>
        </w:rPr>
        <w:t xml:space="preserve">(dále </w:t>
      </w:r>
      <w:r>
        <w:rPr>
          <w:rFonts w:ascii="Arial" w:hAnsi="Arial" w:cs="Arial"/>
          <w:sz w:val="22"/>
        </w:rPr>
        <w:t>jen</w:t>
      </w:r>
      <w:r w:rsidRPr="00DD4909">
        <w:rPr>
          <w:rFonts w:ascii="Arial" w:hAnsi="Arial" w:cs="Arial"/>
          <w:sz w:val="22"/>
        </w:rPr>
        <w:t xml:space="preserve"> „</w:t>
      </w:r>
      <w:r>
        <w:rPr>
          <w:rFonts w:ascii="Arial" w:hAnsi="Arial" w:cs="Arial"/>
          <w:b/>
          <w:sz w:val="22"/>
        </w:rPr>
        <w:t>Zhotovitel</w:t>
      </w:r>
      <w:r w:rsidRPr="00C83252">
        <w:rPr>
          <w:rFonts w:ascii="Arial" w:hAnsi="Arial" w:cs="Arial"/>
          <w:bCs/>
          <w:sz w:val="22"/>
        </w:rPr>
        <w:t>“)</w:t>
      </w:r>
    </w:p>
    <w:p w14:paraId="6C8F5D73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</w:p>
    <w:p w14:paraId="5300F817" w14:textId="77777777" w:rsidR="00461EA6" w:rsidRPr="00DD4909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 xml:space="preserve">Objednatel a Zhotovitel </w:t>
      </w:r>
      <w:r w:rsidRPr="00DD4909">
        <w:rPr>
          <w:rFonts w:ascii="Arial" w:hAnsi="Arial" w:cs="Arial"/>
          <w:sz w:val="22"/>
        </w:rPr>
        <w:t xml:space="preserve">dále společně </w:t>
      </w:r>
      <w:r>
        <w:rPr>
          <w:rFonts w:ascii="Arial" w:hAnsi="Arial" w:cs="Arial"/>
          <w:sz w:val="22"/>
        </w:rPr>
        <w:t>také jen</w:t>
      </w:r>
      <w:r w:rsidRPr="00DD4909">
        <w:rPr>
          <w:rFonts w:ascii="Arial" w:hAnsi="Arial" w:cs="Arial"/>
          <w:sz w:val="22"/>
        </w:rPr>
        <w:t xml:space="preserve"> jako </w:t>
      </w:r>
      <w:r w:rsidRPr="00C83252">
        <w:rPr>
          <w:rFonts w:ascii="Arial" w:hAnsi="Arial" w:cs="Arial"/>
          <w:bCs/>
          <w:sz w:val="22"/>
        </w:rPr>
        <w:t>„</w:t>
      </w:r>
      <w:r>
        <w:rPr>
          <w:rFonts w:ascii="Arial" w:hAnsi="Arial" w:cs="Arial"/>
          <w:b/>
          <w:sz w:val="22"/>
        </w:rPr>
        <w:t>S</w:t>
      </w:r>
      <w:r w:rsidRPr="00DD4909">
        <w:rPr>
          <w:rFonts w:ascii="Arial" w:hAnsi="Arial" w:cs="Arial"/>
          <w:b/>
          <w:sz w:val="22"/>
        </w:rPr>
        <w:t>mluvní strany</w:t>
      </w:r>
      <w:r w:rsidRPr="00C83252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 xml:space="preserve"> a jednotlivě jako „</w:t>
      </w:r>
      <w:r>
        <w:rPr>
          <w:rFonts w:ascii="Arial" w:hAnsi="Arial" w:cs="Arial"/>
          <w:b/>
          <w:sz w:val="22"/>
        </w:rPr>
        <w:t>S</w:t>
      </w:r>
      <w:r w:rsidRPr="00C83252">
        <w:rPr>
          <w:rFonts w:ascii="Arial" w:hAnsi="Arial" w:cs="Arial"/>
          <w:b/>
          <w:sz w:val="22"/>
        </w:rPr>
        <w:t>mluvní strana</w:t>
      </w:r>
      <w:r>
        <w:rPr>
          <w:rFonts w:ascii="Arial" w:hAnsi="Arial" w:cs="Arial"/>
          <w:bCs/>
          <w:sz w:val="22"/>
        </w:rPr>
        <w:t>“</w:t>
      </w:r>
      <w:r w:rsidRPr="00C83252">
        <w:rPr>
          <w:rFonts w:ascii="Arial" w:hAnsi="Arial" w:cs="Arial"/>
          <w:bCs/>
          <w:sz w:val="22"/>
        </w:rPr>
        <w:t>)</w:t>
      </w:r>
    </w:p>
    <w:p w14:paraId="673A792C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</w:p>
    <w:p w14:paraId="49477FA0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b/>
          <w:sz w:val="22"/>
        </w:rPr>
        <w:t>I.</w:t>
      </w:r>
    </w:p>
    <w:p w14:paraId="56F7F384" w14:textId="77777777" w:rsidR="00461EA6" w:rsidRPr="00DD4909" w:rsidRDefault="00461EA6" w:rsidP="00461EA6">
      <w:pPr>
        <w:spacing w:line="276" w:lineRule="auto"/>
        <w:contextualSpacing/>
        <w:jc w:val="center"/>
        <w:outlineLvl w:val="0"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b/>
          <w:sz w:val="22"/>
        </w:rPr>
        <w:t>PREAMBULE</w:t>
      </w:r>
    </w:p>
    <w:p w14:paraId="0145F95B" w14:textId="77777777" w:rsidR="00461EA6" w:rsidRDefault="00461EA6" w:rsidP="00461EA6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</w:rPr>
      </w:pPr>
    </w:p>
    <w:p w14:paraId="747BC8D6" w14:textId="77777777" w:rsidR="00461EA6" w:rsidRDefault="00461EA6" w:rsidP="00461EA6">
      <w:pPr>
        <w:numPr>
          <w:ilvl w:val="0"/>
          <w:numId w:val="14"/>
        </w:numPr>
        <w:spacing w:after="0"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</w:rPr>
      </w:pPr>
      <w:r w:rsidRPr="00ED224A">
        <w:rPr>
          <w:rFonts w:ascii="Arial" w:hAnsi="Arial" w:cs="Arial"/>
          <w:sz w:val="22"/>
        </w:rPr>
        <w:t xml:space="preserve">Tato </w:t>
      </w:r>
      <w:r>
        <w:rPr>
          <w:rFonts w:ascii="Arial" w:hAnsi="Arial" w:cs="Arial"/>
          <w:sz w:val="22"/>
        </w:rPr>
        <w:t>S</w:t>
      </w:r>
      <w:r w:rsidRPr="00ED224A">
        <w:rPr>
          <w:rFonts w:ascii="Arial" w:hAnsi="Arial" w:cs="Arial"/>
          <w:sz w:val="22"/>
        </w:rPr>
        <w:t xml:space="preserve">mlouva </w:t>
      </w:r>
      <w:r w:rsidRPr="00FA2760">
        <w:rPr>
          <w:rFonts w:ascii="Arial" w:hAnsi="Arial" w:cs="Arial"/>
          <w:sz w:val="22"/>
        </w:rPr>
        <w:t>se uzavírá na základě výsledku výběrového řízení Objednatele na</w:t>
      </w:r>
      <w:r>
        <w:rPr>
          <w:rFonts w:ascii="Arial" w:hAnsi="Arial" w:cs="Arial"/>
          <w:sz w:val="22"/>
        </w:rPr>
        <w:t> </w:t>
      </w:r>
      <w:r w:rsidRPr="00FA2760">
        <w:rPr>
          <w:rFonts w:ascii="Arial" w:hAnsi="Arial" w:cs="Arial"/>
          <w:sz w:val="22"/>
        </w:rPr>
        <w:t>veřejnou zakázku malého rozsahu</w:t>
      </w:r>
      <w:r>
        <w:rPr>
          <w:rFonts w:ascii="Arial" w:hAnsi="Arial" w:cs="Arial"/>
          <w:sz w:val="22"/>
        </w:rPr>
        <w:t xml:space="preserve"> </w:t>
      </w:r>
      <w:r w:rsidRPr="00FA2760">
        <w:rPr>
          <w:rFonts w:ascii="Arial" w:hAnsi="Arial" w:cs="Arial"/>
          <w:sz w:val="22"/>
        </w:rPr>
        <w:t xml:space="preserve">na </w:t>
      </w:r>
      <w:r>
        <w:rPr>
          <w:rFonts w:ascii="Arial" w:hAnsi="Arial" w:cs="Arial"/>
          <w:sz w:val="22"/>
        </w:rPr>
        <w:t>výběr dodavatele stavebních prací</w:t>
      </w:r>
      <w:r w:rsidRPr="00FA276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rámci veřejné zakázky </w:t>
      </w:r>
      <w:r w:rsidRPr="00FA2760">
        <w:rPr>
          <w:rFonts w:ascii="Arial" w:hAnsi="Arial" w:cs="Arial"/>
          <w:sz w:val="22"/>
        </w:rPr>
        <w:t>s názvem „</w:t>
      </w:r>
      <w:bookmarkStart w:id="3" w:name="_Hlk208484602"/>
      <w:r w:rsidRPr="00FA2760">
        <w:rPr>
          <w:rFonts w:ascii="Arial" w:hAnsi="Arial" w:cs="Arial"/>
          <w:b/>
          <w:bCs/>
          <w:sz w:val="22"/>
        </w:rPr>
        <w:t xml:space="preserve">Rekonstrukce </w:t>
      </w:r>
      <w:bookmarkStart w:id="4" w:name="_Hlk208484751"/>
      <w:r w:rsidRPr="00FA2760">
        <w:rPr>
          <w:rFonts w:ascii="Arial" w:hAnsi="Arial" w:cs="Arial"/>
          <w:b/>
          <w:bCs/>
          <w:sz w:val="22"/>
        </w:rPr>
        <w:t xml:space="preserve">části budovy Špejchar </w:t>
      </w:r>
      <w:r w:rsidRPr="00FA2760">
        <w:rPr>
          <w:rFonts w:ascii="Arial" w:hAnsi="Arial" w:cs="Arial"/>
          <w:b/>
          <w:bCs/>
          <w:sz w:val="22"/>
        </w:rPr>
        <w:lastRenderedPageBreak/>
        <w:t>v</w:t>
      </w:r>
      <w:r>
        <w:rPr>
          <w:rFonts w:ascii="Arial" w:hAnsi="Arial" w:cs="Arial"/>
          <w:b/>
          <w:bCs/>
          <w:sz w:val="22"/>
        </w:rPr>
        <w:t> </w:t>
      </w:r>
      <w:r w:rsidRPr="00FA2760">
        <w:rPr>
          <w:rFonts w:ascii="Arial" w:hAnsi="Arial" w:cs="Arial"/>
          <w:b/>
          <w:bCs/>
          <w:sz w:val="22"/>
        </w:rPr>
        <w:t>Zámeckém areálu Ctěnice</w:t>
      </w:r>
      <w:bookmarkEnd w:id="3"/>
      <w:bookmarkEnd w:id="4"/>
      <w:r w:rsidRPr="00FA2760">
        <w:rPr>
          <w:rFonts w:ascii="Arial" w:hAnsi="Arial" w:cs="Arial"/>
          <w:sz w:val="22"/>
        </w:rPr>
        <w:t>“, zadávanou mimo režim zákona č. 134/2016 Sb., o zadávání veřejných zakázek, ve znění pozdějších předpisů (dále jen „</w:t>
      </w:r>
      <w:r w:rsidRPr="00FA2760">
        <w:rPr>
          <w:rFonts w:ascii="Arial" w:hAnsi="Arial" w:cs="Arial"/>
          <w:b/>
          <w:bCs/>
          <w:sz w:val="22"/>
        </w:rPr>
        <w:t>ZZVZ</w:t>
      </w:r>
      <w:r w:rsidRPr="00FA2760">
        <w:rPr>
          <w:rFonts w:ascii="Arial" w:hAnsi="Arial" w:cs="Arial"/>
          <w:sz w:val="22"/>
        </w:rPr>
        <w:t>“) za účelem naplnění předmětu veřejné zakázky.</w:t>
      </w:r>
    </w:p>
    <w:p w14:paraId="4BD49D19" w14:textId="77777777" w:rsidR="00461EA6" w:rsidRDefault="00461EA6" w:rsidP="00461EA6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</w:rPr>
      </w:pPr>
    </w:p>
    <w:p w14:paraId="369BA7EB" w14:textId="77777777" w:rsidR="00461EA6" w:rsidRDefault="00461EA6" w:rsidP="00461EA6">
      <w:pPr>
        <w:numPr>
          <w:ilvl w:val="0"/>
          <w:numId w:val="14"/>
        </w:numPr>
        <w:spacing w:after="0"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je </w:t>
      </w:r>
      <w:r w:rsidRPr="00175BC7">
        <w:rPr>
          <w:rFonts w:ascii="Arial" w:hAnsi="Arial" w:cs="Arial"/>
          <w:sz w:val="22"/>
        </w:rPr>
        <w:t xml:space="preserve">uzavírána za účelem zajištění (provedení) </w:t>
      </w:r>
      <w:r w:rsidRPr="00E17741">
        <w:rPr>
          <w:rFonts w:ascii="Arial" w:hAnsi="Arial" w:cs="Arial"/>
          <w:sz w:val="22"/>
        </w:rPr>
        <w:t>rekonstrukce</w:t>
      </w:r>
      <w:r w:rsidRPr="00E17741">
        <w:rPr>
          <w:rFonts w:ascii="Arial" w:hAnsi="Arial" w:cs="Arial"/>
          <w:bCs/>
          <w:sz w:val="22"/>
        </w:rPr>
        <w:t xml:space="preserve"> budovy</w:t>
      </w:r>
      <w:r>
        <w:rPr>
          <w:rFonts w:ascii="Arial" w:hAnsi="Arial" w:cs="Arial"/>
          <w:bCs/>
        </w:rPr>
        <w:t xml:space="preserve"> </w:t>
      </w:r>
      <w:r w:rsidRPr="00175BC7">
        <w:rPr>
          <w:rFonts w:ascii="Arial" w:hAnsi="Arial" w:cs="Arial"/>
          <w:bCs/>
          <w:sz w:val="22"/>
        </w:rPr>
        <w:t>Špejcharu v Zámeckém areálu Ctěnice</w:t>
      </w:r>
      <w:r>
        <w:rPr>
          <w:rFonts w:ascii="Arial" w:hAnsi="Arial" w:cs="Arial"/>
          <w:bCs/>
          <w:sz w:val="22"/>
        </w:rPr>
        <w:t xml:space="preserve">, </w:t>
      </w:r>
      <w:r w:rsidRPr="00175BC7">
        <w:rPr>
          <w:rFonts w:ascii="Arial" w:hAnsi="Arial" w:cs="Arial"/>
          <w:bCs/>
          <w:sz w:val="22"/>
        </w:rPr>
        <w:t>která je součástí pozemku parc.</w:t>
      </w:r>
      <w:r>
        <w:rPr>
          <w:rFonts w:ascii="Arial" w:hAnsi="Arial" w:cs="Arial"/>
          <w:bCs/>
          <w:sz w:val="22"/>
        </w:rPr>
        <w:t xml:space="preserve"> </w:t>
      </w:r>
      <w:r w:rsidRPr="00175BC7">
        <w:rPr>
          <w:rFonts w:ascii="Arial" w:hAnsi="Arial" w:cs="Arial"/>
          <w:bCs/>
          <w:sz w:val="22"/>
        </w:rPr>
        <w:t xml:space="preserve">č. </w:t>
      </w:r>
      <w:bookmarkStart w:id="5" w:name="_Hlk207962032"/>
      <w:r w:rsidRPr="00175BC7">
        <w:rPr>
          <w:rFonts w:ascii="Arial" w:hAnsi="Arial" w:cs="Arial"/>
          <w:bCs/>
          <w:sz w:val="22"/>
        </w:rPr>
        <w:t>686/4 a parc. č. 685 v katastrálním území Vinoř</w:t>
      </w:r>
      <w:bookmarkEnd w:id="5"/>
      <w:r w:rsidRPr="00175BC7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 xml:space="preserve">obec Praha, </w:t>
      </w:r>
      <w:r w:rsidRPr="00175BC7">
        <w:rPr>
          <w:rFonts w:ascii="Arial" w:hAnsi="Arial" w:cs="Arial"/>
          <w:bCs/>
          <w:sz w:val="22"/>
        </w:rPr>
        <w:t>a to v rozsahu a v</w:t>
      </w:r>
      <w:r>
        <w:rPr>
          <w:rFonts w:ascii="Arial" w:hAnsi="Arial" w:cs="Arial"/>
          <w:bCs/>
          <w:sz w:val="22"/>
        </w:rPr>
        <w:t> </w:t>
      </w:r>
      <w:r w:rsidRPr="00175BC7">
        <w:rPr>
          <w:rFonts w:ascii="Arial" w:hAnsi="Arial" w:cs="Arial"/>
          <w:bCs/>
          <w:sz w:val="22"/>
        </w:rPr>
        <w:t>souladu</w:t>
      </w:r>
      <w:r>
        <w:rPr>
          <w:rFonts w:ascii="Arial" w:hAnsi="Arial" w:cs="Arial"/>
          <w:bCs/>
          <w:sz w:val="22"/>
        </w:rPr>
        <w:t xml:space="preserve"> </w:t>
      </w:r>
      <w:r w:rsidRPr="00175BC7">
        <w:rPr>
          <w:rFonts w:ascii="Arial" w:hAnsi="Arial" w:cs="Arial"/>
          <w:bCs/>
          <w:sz w:val="22"/>
        </w:rPr>
        <w:t>s</w:t>
      </w:r>
      <w:r>
        <w:rPr>
          <w:rFonts w:ascii="Arial" w:hAnsi="Arial" w:cs="Arial"/>
          <w:bCs/>
          <w:sz w:val="22"/>
        </w:rPr>
        <w:t xml:space="preserve"> P</w:t>
      </w:r>
      <w:r w:rsidRPr="00175BC7">
        <w:rPr>
          <w:rFonts w:ascii="Arial" w:hAnsi="Arial" w:cs="Arial"/>
          <w:bCs/>
          <w:sz w:val="22"/>
        </w:rPr>
        <w:t>rojektovou dokumentací pro výstavbu</w:t>
      </w:r>
      <w:r>
        <w:rPr>
          <w:rFonts w:ascii="Arial" w:hAnsi="Arial" w:cs="Arial"/>
          <w:bCs/>
          <w:sz w:val="22"/>
        </w:rPr>
        <w:t>, která tvoří Přílohu č. 1 této Smlouvy</w:t>
      </w:r>
      <w:r w:rsidRPr="00175BC7">
        <w:rPr>
          <w:rFonts w:ascii="Arial" w:hAnsi="Arial" w:cs="Arial"/>
          <w:bCs/>
          <w:sz w:val="22"/>
        </w:rPr>
        <w:t>, správními rozhodnutími pro rekonstrukci</w:t>
      </w:r>
      <w:r>
        <w:rPr>
          <w:rFonts w:ascii="Arial" w:hAnsi="Arial" w:cs="Arial"/>
          <w:bCs/>
          <w:sz w:val="22"/>
        </w:rPr>
        <w:t>/</w:t>
      </w:r>
      <w:r w:rsidRPr="00175BC7">
        <w:rPr>
          <w:rFonts w:ascii="Arial" w:hAnsi="Arial" w:cs="Arial"/>
          <w:bCs/>
          <w:sz w:val="22"/>
        </w:rPr>
        <w:t xml:space="preserve"> výstavbu</w:t>
      </w:r>
      <w:r>
        <w:rPr>
          <w:rFonts w:ascii="Arial" w:hAnsi="Arial" w:cs="Arial"/>
          <w:bCs/>
          <w:sz w:val="22"/>
        </w:rPr>
        <w:t xml:space="preserve"> a závaznými stanovisky, která tvoří Přílohu č. 5 – č. 10 této Smlouvy</w:t>
      </w:r>
      <w:r w:rsidRPr="00175BC7">
        <w:rPr>
          <w:rFonts w:ascii="Arial" w:hAnsi="Arial" w:cs="Arial"/>
          <w:bCs/>
          <w:sz w:val="22"/>
        </w:rPr>
        <w:t xml:space="preserve"> a pokyn</w:t>
      </w:r>
      <w:r>
        <w:rPr>
          <w:rFonts w:ascii="Arial" w:hAnsi="Arial" w:cs="Arial"/>
          <w:bCs/>
          <w:sz w:val="22"/>
        </w:rPr>
        <w:t>y</w:t>
      </w:r>
      <w:r w:rsidRPr="00175BC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Objednatele </w:t>
      </w:r>
      <w:r w:rsidRPr="00175BC7">
        <w:rPr>
          <w:rFonts w:ascii="Arial" w:hAnsi="Arial" w:cs="Arial"/>
          <w:sz w:val="22"/>
        </w:rPr>
        <w:t xml:space="preserve">v souladu s evidovanou veřejnou zakázkou Objednatele č. </w:t>
      </w:r>
      <w:r w:rsidRPr="00DB1D9D">
        <w:rPr>
          <w:rFonts w:ascii="Arial" w:hAnsi="Arial" w:cs="Arial"/>
          <w:b/>
          <w:bCs/>
          <w:sz w:val="22"/>
        </w:rPr>
        <w:t>VZ 64/2025</w:t>
      </w:r>
      <w:r w:rsidRPr="00DD48EA">
        <w:rPr>
          <w:rFonts w:ascii="Arial" w:hAnsi="Arial" w:cs="Arial"/>
          <w:sz w:val="22"/>
        </w:rPr>
        <w:t>.</w:t>
      </w:r>
      <w:r w:rsidRPr="00175BC7">
        <w:rPr>
          <w:rFonts w:ascii="Arial" w:hAnsi="Arial" w:cs="Arial"/>
          <w:sz w:val="22"/>
        </w:rPr>
        <w:t xml:space="preserve"> Dílo bude Zhotovitelem dodáno Objednateli tak, aby byl naplněn účel této </w:t>
      </w:r>
      <w:r>
        <w:rPr>
          <w:rFonts w:ascii="Arial" w:hAnsi="Arial" w:cs="Arial"/>
          <w:sz w:val="22"/>
        </w:rPr>
        <w:t>S</w:t>
      </w:r>
      <w:r w:rsidRPr="00175BC7">
        <w:rPr>
          <w:rFonts w:ascii="Arial" w:hAnsi="Arial" w:cs="Arial"/>
          <w:sz w:val="22"/>
        </w:rPr>
        <w:t>mlouvy</w:t>
      </w:r>
      <w:r>
        <w:rPr>
          <w:rFonts w:ascii="Arial" w:hAnsi="Arial" w:cs="Arial"/>
          <w:sz w:val="22"/>
        </w:rPr>
        <w:t>.</w:t>
      </w:r>
    </w:p>
    <w:p w14:paraId="0C85A210" w14:textId="77777777" w:rsidR="00461EA6" w:rsidRPr="00707D3C" w:rsidRDefault="00461EA6" w:rsidP="00461EA6">
      <w:pPr>
        <w:spacing w:line="276" w:lineRule="auto"/>
        <w:contextualSpacing/>
        <w:rPr>
          <w:rFonts w:ascii="Arial" w:hAnsi="Arial" w:cs="Arial"/>
          <w:b/>
          <w:sz w:val="22"/>
          <w:highlight w:val="yellow"/>
        </w:rPr>
      </w:pPr>
    </w:p>
    <w:p w14:paraId="7DA7026C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b/>
          <w:sz w:val="22"/>
        </w:rPr>
        <w:t>II.</w:t>
      </w:r>
    </w:p>
    <w:p w14:paraId="0B14D56F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b/>
          <w:sz w:val="22"/>
        </w:rPr>
        <w:t>PŘEDMĚT SMLOUVY</w:t>
      </w:r>
    </w:p>
    <w:p w14:paraId="394CC1E4" w14:textId="77777777" w:rsidR="00461EA6" w:rsidRPr="00707D3C" w:rsidRDefault="00461EA6" w:rsidP="00461EA6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  <w:bookmarkStart w:id="6" w:name="_Ref461445819"/>
    </w:p>
    <w:p w14:paraId="50B71501" w14:textId="77777777" w:rsidR="00461EA6" w:rsidRDefault="00461EA6" w:rsidP="00461EA6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121CB">
        <w:rPr>
          <w:rFonts w:ascii="Arial" w:hAnsi="Arial" w:cs="Arial"/>
          <w:sz w:val="22"/>
          <w:szCs w:val="22"/>
        </w:rPr>
        <w:t xml:space="preserve">Za podmínek uvedených v této Smlouvě se Zhotovitel zavazuje na svůj náklad a na své nebezpečí a v souladu s projektovou dokumentací </w:t>
      </w:r>
      <w:bookmarkStart w:id="7" w:name="_Hlk209613395"/>
      <w:r w:rsidRPr="00F121CB">
        <w:rPr>
          <w:rFonts w:ascii="Arial" w:hAnsi="Arial" w:cs="Arial"/>
          <w:sz w:val="22"/>
          <w:szCs w:val="22"/>
        </w:rPr>
        <w:t>pro provedení stavby „</w:t>
      </w:r>
      <w:bookmarkStart w:id="8" w:name="_Hlk207962223"/>
      <w:r w:rsidRPr="00F121CB">
        <w:rPr>
          <w:rFonts w:ascii="Arial" w:hAnsi="Arial" w:cs="Arial"/>
          <w:sz w:val="22"/>
          <w:szCs w:val="22"/>
        </w:rPr>
        <w:t>ZÁMECKÝ AREÁL CTĚNICE - STAVEBNÍ ÚPRAVY ŠPÝCHARU</w:t>
      </w:r>
      <w:bookmarkEnd w:id="8"/>
      <w:r w:rsidRPr="00F121CB">
        <w:rPr>
          <w:rFonts w:ascii="Arial" w:hAnsi="Arial" w:cs="Arial"/>
          <w:sz w:val="22"/>
          <w:szCs w:val="22"/>
        </w:rPr>
        <w:t xml:space="preserve">“, </w:t>
      </w:r>
      <w:r w:rsidRPr="00F121CB">
        <w:rPr>
          <w:rFonts w:ascii="Arial" w:eastAsia="Calibri" w:hAnsi="Arial" w:cs="Arial"/>
          <w:bCs/>
          <w:iCs/>
          <w:sz w:val="22"/>
          <w:szCs w:val="22"/>
          <w:lang w:eastAsia="en-US"/>
        </w:rPr>
        <w:t>kterou vypracoval Ing. arch. Jan Albrecht, ČKA 04040</w:t>
      </w:r>
      <w:bookmarkEnd w:id="7"/>
      <w:r w:rsidRPr="00F121CB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, a </w:t>
      </w:r>
      <w:r w:rsidRPr="00F121CB">
        <w:rPr>
          <w:rFonts w:ascii="Arial" w:hAnsi="Arial" w:cs="Arial"/>
          <w:sz w:val="22"/>
          <w:szCs w:val="22"/>
        </w:rPr>
        <w:t xml:space="preserve">která tvoří </w:t>
      </w:r>
      <w:r>
        <w:rPr>
          <w:rFonts w:ascii="Arial" w:hAnsi="Arial" w:cs="Arial"/>
          <w:sz w:val="22"/>
          <w:szCs w:val="22"/>
        </w:rPr>
        <w:t>p</w:t>
      </w:r>
      <w:r w:rsidRPr="00F121CB">
        <w:rPr>
          <w:rFonts w:ascii="Arial" w:hAnsi="Arial" w:cs="Arial"/>
          <w:sz w:val="22"/>
          <w:szCs w:val="22"/>
        </w:rPr>
        <w:t xml:space="preserve">řílohu č. 1 této Smlouvy (dále jen </w:t>
      </w:r>
      <w:r w:rsidRPr="00F121CB">
        <w:rPr>
          <w:rFonts w:ascii="Arial" w:hAnsi="Arial" w:cs="Arial"/>
          <w:b/>
          <w:bCs/>
          <w:sz w:val="22"/>
          <w:szCs w:val="22"/>
        </w:rPr>
        <w:t>„Projektová dokumentace“</w:t>
      </w:r>
      <w:r w:rsidRPr="00F121CB">
        <w:rPr>
          <w:rFonts w:ascii="Arial" w:hAnsi="Arial" w:cs="Arial"/>
          <w:sz w:val="22"/>
          <w:szCs w:val="22"/>
        </w:rPr>
        <w:t xml:space="preserve">), v souladu </w:t>
      </w:r>
      <w:bookmarkStart w:id="9" w:name="_Hlk209613424"/>
      <w:r w:rsidRPr="00F121CB">
        <w:rPr>
          <w:rFonts w:ascii="Arial" w:hAnsi="Arial" w:cs="Arial"/>
          <w:sz w:val="22"/>
          <w:szCs w:val="22"/>
        </w:rPr>
        <w:t>s rozhodnutím Úřadu městské části Praha 19, Stavební úřad, Semilská 43/1, Praha Kbely, č. j. R/2025/7440/7, které nabylo právní moci dne 15. 8. 2025, závazným stanoviskem Hasičského záchranného sboru hlavního města Prahy, č. j. HSAA- 10620-3/PRE4-2024 ze dne 11. 12. 2024, jednotným environmentálním stanoviskem Úřadu městské části Praha 19, Odbor životního prostředí, dopravy a místního hospodářství č. j. P19 19693/2024/OŽPD/We ze dne 12. 12. 2024, závazným stanoviskem Hygienické stanice hl. m. Prahy, č.j. HSHMP 60666/2024, ze dne 18.12.2024, koordinovaným závazným stanoviskem Magistrátu hl. m. Prahy, č. j. MHMP 57986/2025 ze dne 20. 1. 2025, závazným stanoviskem Magistrátu hl. m. Prahy, Odbor památkové péče, č. j. MHMP 637435/2025 ze dne 2. 6. 2025</w:t>
      </w:r>
      <w:bookmarkEnd w:id="9"/>
      <w:r>
        <w:rPr>
          <w:rFonts w:ascii="Arial" w:hAnsi="Arial" w:cs="Arial"/>
          <w:sz w:val="22"/>
          <w:szCs w:val="22"/>
        </w:rPr>
        <w:t>, které tvoří přílohu č. 5 – č. 10 této Smlouvy</w:t>
      </w:r>
      <w:r w:rsidRPr="00F121CB">
        <w:rPr>
          <w:rFonts w:ascii="Arial" w:hAnsi="Arial" w:cs="Arial"/>
          <w:sz w:val="22"/>
          <w:szCs w:val="22"/>
        </w:rPr>
        <w:t xml:space="preserve">, závaznými právními předpisy a technickými normami, v rozsahu, způsobem, v jakosti a ve lhůtách podle této Smlouvy, řádně a včas provést pro Objednatele realizaci částečné rekonstrukce části budovy Špejchar v Zámeckém areálu Ctěnice na adrese </w:t>
      </w:r>
      <w:r w:rsidRPr="00F121CB">
        <w:rPr>
          <w:rFonts w:ascii="Arial" w:hAnsi="Arial" w:cs="Arial"/>
          <w:bCs/>
          <w:sz w:val="22"/>
          <w:szCs w:val="22"/>
        </w:rPr>
        <w:t>Bohdanečská 259/1, 190 17 Praha 9 – Vinoř</w:t>
      </w:r>
      <w:r w:rsidRPr="00F121CB">
        <w:rPr>
          <w:rFonts w:ascii="Arial" w:hAnsi="Arial" w:cs="Arial"/>
          <w:sz w:val="22"/>
          <w:szCs w:val="22"/>
        </w:rPr>
        <w:t xml:space="preserve">, která je součástí pozemku </w:t>
      </w:r>
      <w:r w:rsidRPr="00F121CB">
        <w:rPr>
          <w:rFonts w:ascii="Arial" w:hAnsi="Arial" w:cs="Arial"/>
          <w:bCs/>
          <w:sz w:val="22"/>
          <w:szCs w:val="22"/>
        </w:rPr>
        <w:t xml:space="preserve">parc. </w:t>
      </w:r>
      <w:r w:rsidRPr="001333F3">
        <w:rPr>
          <w:rFonts w:ascii="Arial" w:hAnsi="Arial" w:cs="Arial"/>
          <w:bCs/>
          <w:sz w:val="22"/>
          <w:szCs w:val="22"/>
        </w:rPr>
        <w:t>č. </w:t>
      </w:r>
      <w:r w:rsidRPr="00F121CB">
        <w:rPr>
          <w:rFonts w:ascii="Arial" w:hAnsi="Arial" w:cs="Arial"/>
          <w:bCs/>
          <w:sz w:val="22"/>
          <w:szCs w:val="22"/>
        </w:rPr>
        <w:t xml:space="preserve">686/4 a parc. </w:t>
      </w:r>
      <w:r w:rsidRPr="00F97882">
        <w:rPr>
          <w:rFonts w:ascii="Arial" w:hAnsi="Arial" w:cs="Arial"/>
          <w:bCs/>
          <w:sz w:val="22"/>
          <w:szCs w:val="22"/>
        </w:rPr>
        <w:t xml:space="preserve">č. </w:t>
      </w:r>
      <w:r w:rsidRPr="00F121CB">
        <w:rPr>
          <w:rFonts w:ascii="Arial" w:hAnsi="Arial" w:cs="Arial"/>
          <w:bCs/>
          <w:sz w:val="22"/>
          <w:szCs w:val="22"/>
        </w:rPr>
        <w:t>685 v katastrálním území Vinoř</w:t>
      </w:r>
      <w:r>
        <w:rPr>
          <w:rFonts w:ascii="Arial" w:hAnsi="Arial" w:cs="Arial"/>
          <w:bCs/>
          <w:sz w:val="22"/>
          <w:szCs w:val="22"/>
        </w:rPr>
        <w:t>, obec Praha</w:t>
      </w:r>
      <w:r w:rsidRPr="00F121CB">
        <w:rPr>
          <w:rFonts w:ascii="Arial" w:hAnsi="Arial" w:cs="Arial"/>
          <w:sz w:val="22"/>
          <w:szCs w:val="22"/>
        </w:rPr>
        <w:t xml:space="preserve"> (dále jen </w:t>
      </w:r>
      <w:r w:rsidRPr="00F121CB">
        <w:rPr>
          <w:rFonts w:ascii="Arial" w:hAnsi="Arial" w:cs="Arial"/>
          <w:b/>
          <w:bCs/>
          <w:sz w:val="22"/>
          <w:szCs w:val="22"/>
        </w:rPr>
        <w:t>„Budova“</w:t>
      </w:r>
      <w:r w:rsidRPr="00F121CB">
        <w:rPr>
          <w:rFonts w:ascii="Arial" w:hAnsi="Arial" w:cs="Arial"/>
          <w:sz w:val="22"/>
          <w:szCs w:val="22"/>
        </w:rPr>
        <w:t xml:space="preserve">) a předat Objednateli předmět díla bez vad a nedodělků a </w:t>
      </w:r>
      <w:r w:rsidRPr="00F121CB">
        <w:rPr>
          <w:rFonts w:ascii="Arial" w:hAnsi="Arial" w:cs="Arial"/>
          <w:sz w:val="22"/>
          <w:szCs w:val="22"/>
        </w:rPr>
        <w:lastRenderedPageBreak/>
        <w:t>Objednatel se zavazuje poskytnout náležitou součinnost při provádění díla, řádně provedené dílo převzít a zaplatit Zhotoviteli za řádně a včas provedené dílo cenu díla dle této Smlouvy.</w:t>
      </w:r>
    </w:p>
    <w:p w14:paraId="1AADA4A7" w14:textId="77777777" w:rsidR="00461EA6" w:rsidRPr="00F121CB" w:rsidRDefault="00461EA6" w:rsidP="00461EA6">
      <w:pPr>
        <w:pStyle w:val="Odstavecseseznamem"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292539E" w14:textId="77777777" w:rsidR="00461EA6" w:rsidRDefault="00461EA6" w:rsidP="00461EA6">
      <w:pPr>
        <w:pStyle w:val="Bezmezer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5A6752">
        <w:rPr>
          <w:rFonts w:ascii="Arial" w:hAnsi="Arial" w:cs="Arial"/>
          <w:sz w:val="22"/>
        </w:rPr>
        <w:t xml:space="preserve">Dílem podle této </w:t>
      </w:r>
      <w:r>
        <w:rPr>
          <w:rFonts w:ascii="Arial" w:hAnsi="Arial" w:cs="Arial"/>
          <w:sz w:val="22"/>
        </w:rPr>
        <w:t>S</w:t>
      </w:r>
      <w:r w:rsidRPr="005A6752">
        <w:rPr>
          <w:rFonts w:ascii="Arial" w:hAnsi="Arial" w:cs="Arial"/>
          <w:sz w:val="22"/>
        </w:rPr>
        <w:t xml:space="preserve">mlouvy se rozumí zejména </w:t>
      </w:r>
      <w:r w:rsidRPr="005A6752">
        <w:rPr>
          <w:rFonts w:ascii="Arial" w:hAnsi="Arial" w:cs="Arial"/>
          <w:bCs/>
          <w:sz w:val="22"/>
        </w:rPr>
        <w:t>provedení stavebních prací při částečné rekonstrukci Budovy</w:t>
      </w:r>
      <w:r w:rsidRPr="005A6752">
        <w:rPr>
          <w:rFonts w:ascii="Arial" w:hAnsi="Arial" w:cs="Arial"/>
          <w:sz w:val="22"/>
        </w:rPr>
        <w:t xml:space="preserve"> a provedení veškerých souvisejících projekčních, přípravných, výrobních, stavebních a stavebně montážních prací podle této </w:t>
      </w:r>
      <w:r>
        <w:rPr>
          <w:rFonts w:ascii="Arial" w:hAnsi="Arial" w:cs="Arial"/>
          <w:sz w:val="22"/>
        </w:rPr>
        <w:t>S</w:t>
      </w:r>
      <w:r w:rsidRPr="005A6752">
        <w:rPr>
          <w:rFonts w:ascii="Arial" w:hAnsi="Arial" w:cs="Arial"/>
          <w:sz w:val="22"/>
        </w:rPr>
        <w:t>mlouvy, nutných k</w:t>
      </w:r>
      <w:r>
        <w:rPr>
          <w:rFonts w:ascii="Arial" w:hAnsi="Arial" w:cs="Arial"/>
          <w:sz w:val="22"/>
        </w:rPr>
        <w:t> </w:t>
      </w:r>
      <w:r w:rsidRPr="005A6752">
        <w:rPr>
          <w:rFonts w:ascii="Arial" w:hAnsi="Arial" w:cs="Arial"/>
          <w:sz w:val="22"/>
        </w:rPr>
        <w:t xml:space="preserve">přípravě, řádnému provedení a dokončení díla ve stanovených termínech. Dílo dále zahrnuje veškeré v této souvislosti potřebné práce, dodávky a služby, včetně zpracování dokumentace skutečného provedení díla. Dílem se rozumí i výsledek výše uvedených činností, včetně (avšak bez omezení) stavby. Rozsah, požadovaná kvalita a způsob provedení díla jsou podrobně specifikovány v Projektové dokumentaci </w:t>
      </w:r>
      <w:r>
        <w:rPr>
          <w:rFonts w:ascii="Arial" w:hAnsi="Arial" w:cs="Arial"/>
          <w:sz w:val="22"/>
        </w:rPr>
        <w:t xml:space="preserve">tvořící přílohu č. 1 této Smlouvy </w:t>
      </w:r>
      <w:r w:rsidRPr="005A6752">
        <w:rPr>
          <w:rFonts w:ascii="Arial" w:hAnsi="Arial" w:cs="Arial"/>
          <w:sz w:val="22"/>
        </w:rPr>
        <w:t xml:space="preserve">(dále jen </w:t>
      </w:r>
      <w:r w:rsidRPr="005A6752">
        <w:rPr>
          <w:rFonts w:ascii="Arial" w:hAnsi="Arial" w:cs="Arial"/>
          <w:b/>
          <w:bCs/>
          <w:sz w:val="22"/>
        </w:rPr>
        <w:t>„Dílo“</w:t>
      </w:r>
      <w:r w:rsidRPr="005A6752">
        <w:rPr>
          <w:rFonts w:ascii="Arial" w:hAnsi="Arial" w:cs="Arial"/>
          <w:sz w:val="22"/>
        </w:rPr>
        <w:t>).</w:t>
      </w:r>
    </w:p>
    <w:p w14:paraId="129E89AD" w14:textId="77777777" w:rsidR="00461EA6" w:rsidRDefault="00461EA6" w:rsidP="00461EA6">
      <w:pPr>
        <w:pStyle w:val="Odstavecseseznamem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67146AF1" w14:textId="77777777" w:rsidR="00461EA6" w:rsidRPr="00E17741" w:rsidRDefault="00461EA6" w:rsidP="00461EA6">
      <w:pPr>
        <w:pStyle w:val="Bezmezer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E17741">
        <w:rPr>
          <w:rFonts w:ascii="Arial" w:hAnsi="Arial" w:cs="Arial"/>
          <w:b/>
          <w:bCs/>
          <w:color w:val="EE0000"/>
          <w:sz w:val="22"/>
        </w:rPr>
        <w:t xml:space="preserve"> </w:t>
      </w:r>
      <w:r w:rsidRPr="00E17741">
        <w:rPr>
          <w:rFonts w:ascii="Arial" w:hAnsi="Arial" w:cs="Arial"/>
          <w:sz w:val="22"/>
        </w:rPr>
        <w:t>Předmětem Díla jsou především stavební práce potřebné k řádnému provedení Díla v rozsahu nabídky Zhotovitele předložené Objednateli v rámci veřejné zakázky, které budou sestávat zejména z:</w:t>
      </w:r>
    </w:p>
    <w:p w14:paraId="15578921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5A3467D7" w14:textId="77777777" w:rsidR="00461EA6" w:rsidRDefault="00461EA6" w:rsidP="00461EA6">
      <w:pPr>
        <w:pStyle w:val="Bezmezer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944C74">
        <w:rPr>
          <w:rFonts w:ascii="Arial" w:hAnsi="Arial" w:cs="Arial"/>
          <w:sz w:val="22"/>
        </w:rPr>
        <w:t>říprav pro provedení Díla;</w:t>
      </w:r>
      <w:r>
        <w:rPr>
          <w:rFonts w:ascii="Arial" w:hAnsi="Arial" w:cs="Arial"/>
          <w:sz w:val="22"/>
        </w:rPr>
        <w:t xml:space="preserve"> </w:t>
      </w:r>
    </w:p>
    <w:p w14:paraId="27808D6E" w14:textId="77777777" w:rsidR="00461EA6" w:rsidRPr="003C551F" w:rsidRDefault="00461EA6" w:rsidP="00461EA6">
      <w:pPr>
        <w:pStyle w:val="Bezmezer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3C551F">
        <w:rPr>
          <w:rFonts w:ascii="Arial" w:hAnsi="Arial" w:cs="Arial"/>
          <w:sz w:val="22"/>
        </w:rPr>
        <w:t xml:space="preserve">provedení Díla v rozsahu dle Projektové dokumentace, včetně všech souvisejících prací, spočívajících především ve změně funkčního využití některých místností v Budově a stavebních úpravách části Budovy v úrovni 1. NP a technologií v podkroví Budovy, a to konkrétně zejména v: </w:t>
      </w:r>
    </w:p>
    <w:p w14:paraId="09BE8523" w14:textId="77777777" w:rsidR="00461EA6" w:rsidRPr="003C551F" w:rsidRDefault="00461EA6" w:rsidP="00461EA6">
      <w:pPr>
        <w:pStyle w:val="Bezmezer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3C551F">
        <w:rPr>
          <w:rFonts w:ascii="Arial" w:hAnsi="Arial" w:cs="Arial"/>
          <w:sz w:val="22"/>
        </w:rPr>
        <w:t>provedení nasávacího otvoru VZT o rozměrech 650 x 650 mm na JV fasádě objektu;</w:t>
      </w:r>
    </w:p>
    <w:p w14:paraId="6D0650D3" w14:textId="77777777" w:rsidR="00461EA6" w:rsidRPr="003C551F" w:rsidRDefault="00461EA6" w:rsidP="00461EA6">
      <w:pPr>
        <w:pStyle w:val="Bezmezer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3C551F">
        <w:rPr>
          <w:rFonts w:ascii="Arial" w:hAnsi="Arial" w:cs="Arial"/>
          <w:sz w:val="22"/>
        </w:rPr>
        <w:t>výměně podlahových krytin spolu s položením nové nášlapné vrstvy ve vstupních prostorech a víceúčelovém sále Budovy;</w:t>
      </w:r>
    </w:p>
    <w:p w14:paraId="2657A8F0" w14:textId="77777777" w:rsidR="00461EA6" w:rsidRPr="003C551F" w:rsidRDefault="00461EA6" w:rsidP="00461EA6">
      <w:pPr>
        <w:pStyle w:val="Bezmezer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3C551F">
        <w:rPr>
          <w:rFonts w:ascii="Arial" w:hAnsi="Arial" w:cs="Arial"/>
          <w:sz w:val="22"/>
        </w:rPr>
        <w:t>úpravě a doplnění elektroinstalace v souvislosti s úpravou přízemí Budovy, tj. ve víceúčelovém sále a vstupních prostorech Budovy včetně napojení nové strojovny VZT na VZT v podkroví;</w:t>
      </w:r>
    </w:p>
    <w:p w14:paraId="0BF8C373" w14:textId="77777777" w:rsidR="00461EA6" w:rsidRPr="003C551F" w:rsidRDefault="00461EA6" w:rsidP="00461EA6">
      <w:pPr>
        <w:pStyle w:val="Bezmezer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3C551F">
        <w:rPr>
          <w:rFonts w:ascii="Arial" w:hAnsi="Arial" w:cs="Arial"/>
          <w:sz w:val="22"/>
        </w:rPr>
        <w:t>bourání prostupů pro VZT v nenosných stěnách;</w:t>
      </w:r>
    </w:p>
    <w:p w14:paraId="616ED875" w14:textId="77777777" w:rsidR="00461EA6" w:rsidRPr="003C551F" w:rsidRDefault="00461EA6" w:rsidP="00461EA6">
      <w:pPr>
        <w:pStyle w:val="Bezmezer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3C551F">
        <w:rPr>
          <w:rFonts w:ascii="Arial" w:hAnsi="Arial" w:cs="Arial"/>
          <w:sz w:val="22"/>
        </w:rPr>
        <w:t>umístnění info-tabulí ohledně možného zatížení krovu;</w:t>
      </w:r>
    </w:p>
    <w:p w14:paraId="7472FDDB" w14:textId="77777777" w:rsidR="00461EA6" w:rsidRPr="003C551F" w:rsidRDefault="00461EA6" w:rsidP="00461EA6">
      <w:pPr>
        <w:pStyle w:val="Bezmezer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3C551F">
        <w:rPr>
          <w:rFonts w:ascii="Arial" w:hAnsi="Arial" w:cs="Arial"/>
          <w:sz w:val="22"/>
        </w:rPr>
        <w:t>zavedení tepelného čerpadla vzduch/kapalina v provedení split s vnitřní a venkovní jednotkou propojenou chladivovým potrubím;</w:t>
      </w:r>
    </w:p>
    <w:p w14:paraId="7A81B656" w14:textId="77777777" w:rsidR="00461EA6" w:rsidRDefault="00461EA6" w:rsidP="00461EA6">
      <w:pPr>
        <w:pStyle w:val="Bezmezer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944C74">
        <w:rPr>
          <w:rFonts w:ascii="Arial" w:hAnsi="Arial" w:cs="Arial"/>
          <w:sz w:val="22"/>
        </w:rPr>
        <w:t>odavatelsko-inženýrské činnosti Zhotovitele potřebné pro řádnou realizaci Díla, a to zejména:</w:t>
      </w:r>
    </w:p>
    <w:p w14:paraId="5D3D0424" w14:textId="77777777" w:rsidR="00461EA6" w:rsidRPr="00975E4B" w:rsidRDefault="00461EA6" w:rsidP="00461EA6">
      <w:pPr>
        <w:pStyle w:val="Bezmezer"/>
        <w:numPr>
          <w:ilvl w:val="0"/>
          <w:numId w:val="21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944C74">
        <w:rPr>
          <w:rFonts w:ascii="Arial" w:hAnsi="Arial" w:cs="Arial"/>
          <w:sz w:val="22"/>
        </w:rPr>
        <w:lastRenderedPageBreak/>
        <w:t>účast Zhotovitele na kontrolních dnech, které se budou konat alespoň 1x týdně</w:t>
      </w:r>
      <w:r>
        <w:rPr>
          <w:rFonts w:ascii="Arial" w:hAnsi="Arial" w:cs="Arial"/>
          <w:sz w:val="22"/>
        </w:rPr>
        <w:t xml:space="preserve"> po dobu provádění Díla</w:t>
      </w:r>
      <w:r w:rsidRPr="00944C74">
        <w:rPr>
          <w:rFonts w:ascii="Arial" w:hAnsi="Arial" w:cs="Arial"/>
          <w:sz w:val="22"/>
        </w:rPr>
        <w:t xml:space="preserve">, nedohodnou-li se Smluvní strany jinak; </w:t>
      </w:r>
    </w:p>
    <w:p w14:paraId="08D4BF82" w14:textId="77777777" w:rsidR="00461EA6" w:rsidRDefault="00461EA6" w:rsidP="00461EA6">
      <w:pPr>
        <w:pStyle w:val="Bezmezer"/>
        <w:numPr>
          <w:ilvl w:val="0"/>
          <w:numId w:val="21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944C74">
        <w:rPr>
          <w:rFonts w:ascii="Arial" w:hAnsi="Arial" w:cs="Arial"/>
          <w:sz w:val="22"/>
        </w:rPr>
        <w:t>součinnost Zhotovitele pro získání kolaudačního souhlasu.</w:t>
      </w:r>
    </w:p>
    <w:bookmarkEnd w:id="6"/>
    <w:p w14:paraId="64C39D50" w14:textId="77777777" w:rsidR="00461EA6" w:rsidRPr="00E17741" w:rsidRDefault="00461EA6" w:rsidP="00461EA6">
      <w:pPr>
        <w:pStyle w:val="Bezmezer"/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3F770404" w14:textId="77777777" w:rsidR="00461EA6" w:rsidRDefault="00461EA6" w:rsidP="00461EA6">
      <w:pPr>
        <w:pStyle w:val="Bezmezer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975E4B">
        <w:rPr>
          <w:rFonts w:ascii="Arial" w:hAnsi="Arial" w:cs="Arial"/>
          <w:sz w:val="22"/>
        </w:rPr>
        <w:t xml:space="preserve">Zhotovitel prohlašuje, že se seznámil s Projektovou dokumentací </w:t>
      </w:r>
      <w:r>
        <w:rPr>
          <w:rFonts w:ascii="Arial" w:hAnsi="Arial" w:cs="Arial"/>
          <w:sz w:val="22"/>
        </w:rPr>
        <w:t xml:space="preserve">včetně jejích příloh </w:t>
      </w:r>
      <w:r w:rsidRPr="00975E4B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Pr="00975E4B">
        <w:rPr>
          <w:rFonts w:ascii="Arial" w:hAnsi="Arial" w:cs="Arial"/>
          <w:sz w:val="22"/>
        </w:rPr>
        <w:t xml:space="preserve">plném rozsahu, nerozporuje ji a souhlasí s ní a zavazuje se </w:t>
      </w:r>
      <w:r>
        <w:rPr>
          <w:rFonts w:ascii="Arial" w:hAnsi="Arial" w:cs="Arial"/>
          <w:sz w:val="22"/>
        </w:rPr>
        <w:t xml:space="preserve">podle nich </w:t>
      </w:r>
      <w:r w:rsidRPr="00975E4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ostupovat</w:t>
      </w:r>
      <w:r w:rsidRPr="00975E4B">
        <w:rPr>
          <w:rFonts w:ascii="Arial" w:hAnsi="Arial" w:cs="Arial"/>
          <w:sz w:val="22"/>
        </w:rPr>
        <w:t>, a dále se zavazuje plnit podmínky uvedené v</w:t>
      </w:r>
      <w:r>
        <w:rPr>
          <w:rFonts w:ascii="Arial" w:hAnsi="Arial" w:cs="Arial"/>
          <w:sz w:val="22"/>
        </w:rPr>
        <w:t> rozhodnutích,</w:t>
      </w:r>
      <w:r w:rsidRPr="00975E4B">
        <w:rPr>
          <w:rFonts w:ascii="Arial" w:hAnsi="Arial" w:cs="Arial"/>
          <w:sz w:val="22"/>
        </w:rPr>
        <w:t xml:space="preserve"> vyjádřeních a stanoviscích dotčených orgánů státní správy vydaných v průběhu vlastní realizace Díla. Zhotovitel dále prohlašuje, že místní podmínky na staveništi jsou mu známy z podkladů předaných Objednatelem</w:t>
      </w:r>
      <w:r>
        <w:rPr>
          <w:rFonts w:ascii="Arial" w:hAnsi="Arial" w:cs="Arial"/>
          <w:sz w:val="22"/>
        </w:rPr>
        <w:t xml:space="preserve"> a z prohlídky místa plnění</w:t>
      </w:r>
      <w:r w:rsidRPr="00975E4B">
        <w:rPr>
          <w:rFonts w:ascii="Arial" w:hAnsi="Arial" w:cs="Arial"/>
          <w:sz w:val="22"/>
        </w:rPr>
        <w:t>, řádně je prozkoumal a posoudil, a že všechny práce potřebné k řádnému provedení Díla mohou být provedeny a dokončeny způsobem a ve lhůtách stanovených touto Smlouvou</w:t>
      </w:r>
      <w:r>
        <w:rPr>
          <w:rFonts w:ascii="Arial" w:hAnsi="Arial" w:cs="Arial"/>
          <w:sz w:val="22"/>
        </w:rPr>
        <w:t>.</w:t>
      </w:r>
    </w:p>
    <w:p w14:paraId="53E1F441" w14:textId="77777777" w:rsidR="00461EA6" w:rsidRPr="00F0180D" w:rsidRDefault="00461EA6" w:rsidP="00461EA6">
      <w:pPr>
        <w:pStyle w:val="Bezmezer"/>
        <w:spacing w:line="276" w:lineRule="auto"/>
        <w:ind w:left="360"/>
        <w:contextualSpacing/>
        <w:jc w:val="both"/>
        <w:rPr>
          <w:rFonts w:ascii="Arial" w:hAnsi="Arial" w:cs="Arial"/>
          <w:sz w:val="22"/>
        </w:rPr>
      </w:pPr>
    </w:p>
    <w:p w14:paraId="1E64438C" w14:textId="77777777" w:rsidR="00461EA6" w:rsidRPr="009C0E6D" w:rsidRDefault="00461EA6" w:rsidP="00461EA6">
      <w:pPr>
        <w:pStyle w:val="Bezmezer"/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III</w:t>
      </w:r>
      <w:r w:rsidRPr="009C0E6D">
        <w:rPr>
          <w:rFonts w:ascii="Arial" w:hAnsi="Arial" w:cs="Arial"/>
          <w:b/>
          <w:sz w:val="22"/>
        </w:rPr>
        <w:t>.</w:t>
      </w:r>
    </w:p>
    <w:p w14:paraId="078014D9" w14:textId="77777777" w:rsidR="00461EA6" w:rsidRDefault="00461EA6" w:rsidP="00461EA6">
      <w:pPr>
        <w:pStyle w:val="Bezmezer"/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DOBA PLNĚNÍ</w:t>
      </w:r>
    </w:p>
    <w:p w14:paraId="57AC8B24" w14:textId="77777777" w:rsidR="00461EA6" w:rsidRPr="00A1236D" w:rsidRDefault="00461EA6" w:rsidP="00461EA6">
      <w:pPr>
        <w:spacing w:line="276" w:lineRule="auto"/>
        <w:contextualSpacing/>
        <w:jc w:val="both"/>
        <w:rPr>
          <w:rFonts w:ascii="Arial" w:hAnsi="Arial" w:cs="Arial"/>
          <w:b/>
          <w:sz w:val="22"/>
        </w:rPr>
      </w:pPr>
    </w:p>
    <w:p w14:paraId="1162DAC5" w14:textId="77777777" w:rsidR="00461EA6" w:rsidRPr="00A1236D" w:rsidRDefault="00461EA6" w:rsidP="00461EA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  <w:b/>
          <w:sz w:val="22"/>
        </w:rPr>
      </w:pPr>
      <w:r>
        <w:rPr>
          <w:rFonts w:ascii="Arial" w:eastAsia="Calibri" w:hAnsi="Arial" w:cs="Arial"/>
          <w:sz w:val="22"/>
        </w:rPr>
        <w:t>Zhotovitel p</w:t>
      </w:r>
      <w:r w:rsidRPr="00A1236D">
        <w:rPr>
          <w:rFonts w:ascii="Arial" w:eastAsia="Calibri" w:hAnsi="Arial" w:cs="Arial"/>
          <w:sz w:val="22"/>
        </w:rPr>
        <w:t xml:space="preserve">rovede </w:t>
      </w:r>
      <w:r>
        <w:rPr>
          <w:rFonts w:ascii="Arial" w:eastAsia="Calibri" w:hAnsi="Arial" w:cs="Arial"/>
          <w:sz w:val="22"/>
        </w:rPr>
        <w:t>D</w:t>
      </w:r>
      <w:r w:rsidRPr="00A1236D">
        <w:rPr>
          <w:rFonts w:ascii="Arial" w:eastAsia="Calibri" w:hAnsi="Arial" w:cs="Arial"/>
          <w:sz w:val="22"/>
        </w:rPr>
        <w:t xml:space="preserve">ílo do </w:t>
      </w:r>
      <w:r w:rsidRPr="00D360B0">
        <w:rPr>
          <w:rFonts w:ascii="Arial" w:eastAsia="Calibri" w:hAnsi="Arial" w:cs="Arial"/>
          <w:b/>
          <w:bCs/>
          <w:sz w:val="22"/>
        </w:rPr>
        <w:t>4 měsíců ode dne účinnosti této Smlouvy</w:t>
      </w:r>
      <w:r w:rsidRPr="00A1236D">
        <w:rPr>
          <w:rFonts w:ascii="Arial" w:eastAsia="Calibri" w:hAnsi="Arial" w:cs="Arial"/>
          <w:sz w:val="22"/>
        </w:rPr>
        <w:t xml:space="preserve">. </w:t>
      </w:r>
    </w:p>
    <w:p w14:paraId="186F6041" w14:textId="77777777" w:rsidR="00461EA6" w:rsidRPr="00A1236D" w:rsidRDefault="00461EA6" w:rsidP="00461EA6">
      <w:pPr>
        <w:spacing w:line="276" w:lineRule="auto"/>
        <w:ind w:left="360"/>
        <w:contextualSpacing/>
        <w:jc w:val="both"/>
        <w:rPr>
          <w:rFonts w:ascii="Arial" w:hAnsi="Arial" w:cs="Arial"/>
          <w:b/>
          <w:sz w:val="22"/>
        </w:rPr>
      </w:pPr>
    </w:p>
    <w:p w14:paraId="03CC694B" w14:textId="77777777" w:rsidR="00461EA6" w:rsidRPr="00C4174B" w:rsidRDefault="00461EA6" w:rsidP="00461EA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  <w:bCs/>
          <w:sz w:val="22"/>
        </w:rPr>
      </w:pPr>
      <w:r w:rsidRPr="00351B20">
        <w:rPr>
          <w:rFonts w:ascii="Arial" w:hAnsi="Arial" w:cs="Arial"/>
          <w:bCs/>
          <w:sz w:val="22"/>
        </w:rPr>
        <w:t>Zhotovitel před podpisem této Smlouvy vypracuje a předloží časový harmonogram</w:t>
      </w:r>
      <w:r w:rsidRPr="00C4174B">
        <w:rPr>
          <w:rFonts w:ascii="Arial" w:hAnsi="Arial" w:cs="Arial"/>
          <w:bCs/>
          <w:sz w:val="22"/>
        </w:rPr>
        <w:t xml:space="preserve"> postupu provedení Díla včetně platebního kalendáře, který bude </w:t>
      </w:r>
      <w:r w:rsidRPr="00351B20">
        <w:rPr>
          <w:rFonts w:ascii="Arial" w:hAnsi="Arial" w:cs="Arial"/>
          <w:bCs/>
          <w:sz w:val="22"/>
        </w:rPr>
        <w:t xml:space="preserve">představovat přílohu č. 4 této Smlouvy (dále jen </w:t>
      </w:r>
      <w:r w:rsidRPr="00351B20">
        <w:rPr>
          <w:rFonts w:ascii="Arial" w:hAnsi="Arial" w:cs="Arial"/>
          <w:b/>
          <w:sz w:val="22"/>
        </w:rPr>
        <w:t>„Harmonogram“</w:t>
      </w:r>
      <w:r w:rsidRPr="00351B20">
        <w:rPr>
          <w:rFonts w:ascii="Arial" w:hAnsi="Arial" w:cs="Arial"/>
          <w:bCs/>
          <w:sz w:val="22"/>
        </w:rPr>
        <w:t>).</w:t>
      </w:r>
    </w:p>
    <w:p w14:paraId="53F02741" w14:textId="77777777" w:rsidR="00461EA6" w:rsidRPr="00FE2A2B" w:rsidRDefault="00461EA6" w:rsidP="00461EA6">
      <w:pPr>
        <w:spacing w:line="276" w:lineRule="auto"/>
        <w:ind w:left="360"/>
        <w:contextualSpacing/>
        <w:jc w:val="both"/>
        <w:rPr>
          <w:rFonts w:ascii="Arial" w:hAnsi="Arial" w:cs="Arial"/>
          <w:b/>
          <w:sz w:val="22"/>
        </w:rPr>
      </w:pPr>
    </w:p>
    <w:p w14:paraId="3F1ECD9E" w14:textId="77777777" w:rsidR="00461EA6" w:rsidRPr="00C03CC5" w:rsidRDefault="00461EA6" w:rsidP="00461EA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  <w:b/>
          <w:sz w:val="22"/>
        </w:rPr>
      </w:pPr>
      <w:r w:rsidRPr="00A1236D">
        <w:rPr>
          <w:rFonts w:ascii="Arial" w:eastAsia="Calibri" w:hAnsi="Arial" w:cs="Arial"/>
          <w:sz w:val="22"/>
        </w:rPr>
        <w:t xml:space="preserve">Zhotovitel je oprávněn termín plnění uvedený v tomto článku Smlouvy zkrátit, nesmí však dojít ke zhoršení kvality nebo rozsahu plnění. </w:t>
      </w:r>
    </w:p>
    <w:p w14:paraId="1BC2FA8C" w14:textId="77777777" w:rsidR="00461EA6" w:rsidRPr="00C03CC5" w:rsidRDefault="00461EA6" w:rsidP="00461EA6">
      <w:pPr>
        <w:spacing w:line="276" w:lineRule="auto"/>
        <w:contextualSpacing/>
        <w:jc w:val="both"/>
        <w:rPr>
          <w:rFonts w:ascii="Arial" w:hAnsi="Arial" w:cs="Arial"/>
          <w:b/>
          <w:sz w:val="22"/>
        </w:rPr>
      </w:pPr>
    </w:p>
    <w:p w14:paraId="22127FAA" w14:textId="77777777" w:rsidR="00461EA6" w:rsidRPr="008E1E02" w:rsidRDefault="00461EA6" w:rsidP="00461EA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  <w:b/>
          <w:sz w:val="22"/>
        </w:rPr>
      </w:pPr>
      <w:r w:rsidRPr="00A1236D">
        <w:rPr>
          <w:rFonts w:ascii="Arial" w:eastAsia="Calibri" w:hAnsi="Arial" w:cs="Arial"/>
          <w:sz w:val="22"/>
        </w:rPr>
        <w:t xml:space="preserve">O předání a převzetí </w:t>
      </w:r>
      <w:r>
        <w:rPr>
          <w:rFonts w:ascii="Arial" w:eastAsia="Calibri" w:hAnsi="Arial" w:cs="Arial"/>
          <w:sz w:val="22"/>
        </w:rPr>
        <w:t>D</w:t>
      </w:r>
      <w:r w:rsidRPr="00A1236D">
        <w:rPr>
          <w:rFonts w:ascii="Arial" w:eastAsia="Calibri" w:hAnsi="Arial" w:cs="Arial"/>
          <w:sz w:val="22"/>
        </w:rPr>
        <w:t xml:space="preserve">íla bude vyhotoven písemný protokol, jenž bude podepsán osobami oprávněnými jednat za Objednatele a Zhotovitele. V tomto protokolu musí být uvedeno, zda bylo </w:t>
      </w:r>
      <w:r>
        <w:rPr>
          <w:rFonts w:ascii="Arial" w:eastAsia="Calibri" w:hAnsi="Arial" w:cs="Arial"/>
          <w:sz w:val="22"/>
        </w:rPr>
        <w:t>D</w:t>
      </w:r>
      <w:r w:rsidRPr="00A1236D">
        <w:rPr>
          <w:rFonts w:ascii="Arial" w:eastAsia="Calibri" w:hAnsi="Arial" w:cs="Arial"/>
          <w:sz w:val="22"/>
        </w:rPr>
        <w:t>ílo převzato s výhradami, či bez výhrad.</w:t>
      </w:r>
    </w:p>
    <w:p w14:paraId="3AB85614" w14:textId="77777777" w:rsidR="00461EA6" w:rsidRDefault="00461EA6" w:rsidP="00461EA6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4CCB1561" w14:textId="77777777" w:rsidR="00461EA6" w:rsidRPr="008E1E02" w:rsidRDefault="00461EA6" w:rsidP="00461EA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  <w:b/>
          <w:sz w:val="22"/>
        </w:rPr>
      </w:pPr>
      <w:r w:rsidRPr="008E1E02">
        <w:rPr>
          <w:rFonts w:ascii="Arial" w:hAnsi="Arial" w:cs="Arial"/>
          <w:sz w:val="22"/>
        </w:rPr>
        <w:t>Objednatel je oprávněn Dílo odmítnout převzít, pokud nebude způsobilé sloužit svému účelu v plném rozsahu či bude vykazovat jakékoliv vady nebo nedodělky. V případě, že se na Díle či jeho části bude vyskytovat v okamžiku předání vada či více vad, je Objednatel oprávněn, nikoli však povinen, Dílo převzít, přičemž převezme-li Objednatel Dílo, uvede, že se Dílo přebírá s výhradami, tyto do zápisu konkretizuje a stanoví Zhotoviteli lhůtu k jejich odstranění. O odstranění vad a nedodělků Díla ve stanovené lhůtě bude proveden zápis.</w:t>
      </w:r>
    </w:p>
    <w:p w14:paraId="26001B75" w14:textId="77777777" w:rsidR="00461EA6" w:rsidRPr="00A1236D" w:rsidRDefault="00461EA6" w:rsidP="00461EA6">
      <w:pPr>
        <w:spacing w:line="276" w:lineRule="auto"/>
        <w:contextualSpacing/>
        <w:jc w:val="both"/>
        <w:rPr>
          <w:rFonts w:ascii="Arial" w:hAnsi="Arial" w:cs="Arial"/>
          <w:b/>
          <w:sz w:val="22"/>
        </w:rPr>
      </w:pPr>
    </w:p>
    <w:p w14:paraId="6D2A1C96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IV</w:t>
      </w:r>
      <w:r w:rsidRPr="00DD4909">
        <w:rPr>
          <w:rFonts w:ascii="Arial" w:hAnsi="Arial" w:cs="Arial"/>
          <w:b/>
          <w:sz w:val="22"/>
        </w:rPr>
        <w:t>.</w:t>
      </w:r>
    </w:p>
    <w:p w14:paraId="03979278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b/>
          <w:sz w:val="22"/>
        </w:rPr>
        <w:t xml:space="preserve">CENA </w:t>
      </w:r>
      <w:r>
        <w:rPr>
          <w:rFonts w:ascii="Arial" w:hAnsi="Arial" w:cs="Arial"/>
          <w:b/>
          <w:sz w:val="22"/>
        </w:rPr>
        <w:t>DÍLA</w:t>
      </w:r>
    </w:p>
    <w:p w14:paraId="68DAAF54" w14:textId="77777777" w:rsidR="00461EA6" w:rsidRDefault="00461EA6" w:rsidP="00461EA6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2"/>
        </w:rPr>
      </w:pPr>
    </w:p>
    <w:p w14:paraId="28850A06" w14:textId="77777777" w:rsidR="00461EA6" w:rsidRPr="007D3227" w:rsidRDefault="00461EA6" w:rsidP="00461EA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7D3227">
        <w:rPr>
          <w:rFonts w:ascii="Arial" w:eastAsia="Calibri" w:hAnsi="Arial" w:cs="Arial"/>
          <w:sz w:val="22"/>
        </w:rPr>
        <w:t>Cena za řádné splnění všech povinností Zhotovitele dle této Smlouvy je ujednána dohodou Smluvních stran a činí</w:t>
      </w:r>
      <w:r>
        <w:rPr>
          <w:rFonts w:ascii="Arial" w:eastAsia="Calibri" w:hAnsi="Arial" w:cs="Arial"/>
          <w:sz w:val="22"/>
        </w:rPr>
        <w:t xml:space="preserve"> </w:t>
      </w:r>
      <w:r w:rsidRPr="00C17B72">
        <w:rPr>
          <w:rFonts w:ascii="Arial" w:eastAsia="Calibri" w:hAnsi="Arial" w:cs="Arial"/>
          <w:b/>
          <w:bCs/>
          <w:sz w:val="22"/>
        </w:rPr>
        <w:t>4 892 902,98 Kč bez DPH, 1 027 509,63 Kč DPH a 5 920 412,60 Kč</w:t>
      </w:r>
      <w:r>
        <w:rPr>
          <w:rFonts w:ascii="Arial" w:eastAsia="Calibri" w:hAnsi="Arial" w:cs="Arial"/>
          <w:b/>
          <w:bCs/>
          <w:sz w:val="22"/>
        </w:rPr>
        <w:t xml:space="preserve"> </w:t>
      </w:r>
      <w:r w:rsidRPr="00C17B72">
        <w:rPr>
          <w:rFonts w:ascii="Arial" w:eastAsia="Calibri" w:hAnsi="Arial" w:cs="Arial"/>
          <w:b/>
          <w:bCs/>
          <w:sz w:val="22"/>
        </w:rPr>
        <w:t>včetně DPH</w:t>
      </w:r>
      <w:r w:rsidRPr="007D3227">
        <w:rPr>
          <w:rFonts w:ascii="Arial" w:eastAsia="Calibri" w:hAnsi="Arial" w:cs="Arial"/>
          <w:sz w:val="22"/>
        </w:rPr>
        <w:t xml:space="preserve"> (dále jen </w:t>
      </w:r>
      <w:r w:rsidRPr="007D3227">
        <w:rPr>
          <w:rFonts w:ascii="Arial" w:eastAsia="Calibri" w:hAnsi="Arial" w:cs="Arial"/>
          <w:b/>
          <w:bCs/>
          <w:sz w:val="22"/>
        </w:rPr>
        <w:t>„Cena“</w:t>
      </w:r>
      <w:r w:rsidRPr="007D3227">
        <w:rPr>
          <w:rFonts w:ascii="Arial" w:eastAsia="Calibri" w:hAnsi="Arial" w:cs="Arial"/>
          <w:sz w:val="22"/>
        </w:rPr>
        <w:t>). Cena je stanovena jako nejvýše přípustná a nepřekročitelná.</w:t>
      </w:r>
      <w:r>
        <w:rPr>
          <w:rFonts w:ascii="Arial" w:eastAsia="Calibri" w:hAnsi="Arial" w:cs="Arial"/>
          <w:sz w:val="22"/>
        </w:rPr>
        <w:t xml:space="preserve"> </w:t>
      </w:r>
      <w:r w:rsidRPr="00270314">
        <w:rPr>
          <w:rFonts w:ascii="Arial" w:eastAsia="Calibri" w:hAnsi="Arial" w:cs="Arial"/>
          <w:sz w:val="22"/>
        </w:rPr>
        <w:t>Zhotovitel je plátcem DPH.</w:t>
      </w:r>
    </w:p>
    <w:p w14:paraId="12DE6039" w14:textId="77777777" w:rsidR="00461EA6" w:rsidRPr="007D3227" w:rsidRDefault="00461EA6" w:rsidP="00461EA6">
      <w:pPr>
        <w:spacing w:line="276" w:lineRule="auto"/>
        <w:ind w:left="360"/>
        <w:contextualSpacing/>
        <w:jc w:val="both"/>
        <w:rPr>
          <w:rFonts w:ascii="Arial" w:eastAsia="Calibri" w:hAnsi="Arial" w:cs="Arial"/>
          <w:sz w:val="22"/>
        </w:rPr>
      </w:pPr>
    </w:p>
    <w:p w14:paraId="781E2E97" w14:textId="77777777" w:rsidR="00461EA6" w:rsidRDefault="00461EA6" w:rsidP="00461EA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7D3227">
        <w:rPr>
          <w:rFonts w:ascii="Arial" w:eastAsia="Calibri" w:hAnsi="Arial" w:cs="Arial"/>
          <w:sz w:val="22"/>
        </w:rPr>
        <w:t xml:space="preserve">Cena </w:t>
      </w:r>
      <w:r>
        <w:rPr>
          <w:rFonts w:ascii="Arial" w:eastAsia="Calibri" w:hAnsi="Arial" w:cs="Arial"/>
          <w:sz w:val="22"/>
        </w:rPr>
        <w:t>D</w:t>
      </w:r>
      <w:r w:rsidRPr="007D3227">
        <w:rPr>
          <w:rFonts w:ascii="Arial" w:eastAsia="Calibri" w:hAnsi="Arial" w:cs="Arial"/>
          <w:sz w:val="22"/>
        </w:rPr>
        <w:t xml:space="preserve">íla zahrnuje veškeré náklady Zhotovitele spojené s plněním této Smlouvy v rozsahu všech </w:t>
      </w:r>
      <w:r>
        <w:rPr>
          <w:rFonts w:ascii="Arial" w:eastAsia="Calibri" w:hAnsi="Arial" w:cs="Arial"/>
          <w:sz w:val="22"/>
        </w:rPr>
        <w:t>stavebních prací</w:t>
      </w:r>
      <w:r w:rsidRPr="007D3227">
        <w:rPr>
          <w:rFonts w:ascii="Arial" w:eastAsia="Calibri" w:hAnsi="Arial" w:cs="Arial"/>
          <w:sz w:val="22"/>
        </w:rPr>
        <w:t>, které jsou předmětem této Smlouvy.</w:t>
      </w:r>
    </w:p>
    <w:p w14:paraId="38EE466D" w14:textId="77777777" w:rsidR="00461EA6" w:rsidRDefault="00461EA6" w:rsidP="00461EA6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281088E8" w14:textId="77777777" w:rsidR="00461EA6" w:rsidRPr="007D3227" w:rsidRDefault="00461EA6" w:rsidP="00461EA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Podrobná specifikace ceny za Dílo je obsažena ve Výkazu výměr, který je přílohou č. 2 této Smlouvy. </w:t>
      </w:r>
    </w:p>
    <w:p w14:paraId="1D6106CC" w14:textId="77777777" w:rsidR="00461EA6" w:rsidRPr="007D3227" w:rsidRDefault="00461EA6" w:rsidP="00461EA6">
      <w:pPr>
        <w:spacing w:line="276" w:lineRule="auto"/>
        <w:ind w:left="360"/>
        <w:contextualSpacing/>
        <w:jc w:val="both"/>
        <w:rPr>
          <w:rFonts w:ascii="Arial" w:eastAsia="Calibri" w:hAnsi="Arial" w:cs="Arial"/>
          <w:sz w:val="22"/>
        </w:rPr>
      </w:pPr>
    </w:p>
    <w:p w14:paraId="2E4E83C5" w14:textId="77777777" w:rsidR="00461EA6" w:rsidRDefault="00461EA6" w:rsidP="00461EA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7D3227">
        <w:rPr>
          <w:rFonts w:ascii="Arial" w:eastAsia="Calibri" w:hAnsi="Arial" w:cs="Arial"/>
          <w:sz w:val="22"/>
        </w:rPr>
        <w:t>Cena včetně DPH může být upravena pouze v případě, že v době před uskutečněním zdanitelného plnění dojde ke změně sazby DPH nebo k jiné relevantní změně daňových právních předpisů.</w:t>
      </w:r>
    </w:p>
    <w:p w14:paraId="1521F73C" w14:textId="77777777" w:rsidR="00461EA6" w:rsidRDefault="00461EA6" w:rsidP="00461EA6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53166408" w14:textId="77777777" w:rsidR="00461EA6" w:rsidRDefault="00461EA6" w:rsidP="00461EA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9059EB">
        <w:rPr>
          <w:rFonts w:ascii="Arial" w:eastAsia="Calibri" w:hAnsi="Arial" w:cs="Arial"/>
          <w:sz w:val="22"/>
        </w:rPr>
        <w:t xml:space="preserve">Smluvní strany se dohodly na tom, že Cena plnění je cenou konečnou, nejvýše přípustnou a nemůže být v průběhu realizace plnění dle této </w:t>
      </w:r>
      <w:r>
        <w:rPr>
          <w:rFonts w:ascii="Arial" w:eastAsia="Calibri" w:hAnsi="Arial" w:cs="Arial"/>
          <w:sz w:val="22"/>
        </w:rPr>
        <w:t>S</w:t>
      </w:r>
      <w:r w:rsidRPr="009059EB">
        <w:rPr>
          <w:rFonts w:ascii="Arial" w:eastAsia="Calibri" w:hAnsi="Arial" w:cs="Arial"/>
          <w:sz w:val="22"/>
        </w:rPr>
        <w:t xml:space="preserve">mlouvy měněna. Tímto ustanovením není vyloučeno právo Objednatele postupovat </w:t>
      </w:r>
      <w:r>
        <w:rPr>
          <w:rFonts w:ascii="Arial" w:eastAsia="Calibri" w:hAnsi="Arial" w:cs="Arial"/>
          <w:sz w:val="22"/>
        </w:rPr>
        <w:t>analogicky</w:t>
      </w:r>
      <w:r w:rsidRPr="009059EB">
        <w:rPr>
          <w:rFonts w:ascii="Arial" w:eastAsia="Calibri" w:hAnsi="Arial" w:cs="Arial"/>
          <w:sz w:val="22"/>
        </w:rPr>
        <w:t xml:space="preserve"> s ustanovením § 222 ZZVZ.</w:t>
      </w:r>
    </w:p>
    <w:p w14:paraId="1D085954" w14:textId="77777777" w:rsidR="00461EA6" w:rsidRDefault="00461EA6" w:rsidP="00461EA6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6457BDDC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</w:t>
      </w:r>
      <w:r w:rsidRPr="00DD4909">
        <w:rPr>
          <w:rFonts w:ascii="Arial" w:hAnsi="Arial" w:cs="Arial"/>
          <w:b/>
          <w:sz w:val="22"/>
        </w:rPr>
        <w:t>.</w:t>
      </w:r>
    </w:p>
    <w:p w14:paraId="151B92AA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5DD65341" w14:textId="77777777" w:rsidR="00461EA6" w:rsidRDefault="00461EA6" w:rsidP="00461EA6">
      <w:pPr>
        <w:spacing w:line="276" w:lineRule="auto"/>
        <w:contextualSpacing/>
        <w:jc w:val="both"/>
        <w:rPr>
          <w:rFonts w:ascii="Arial" w:eastAsia="Calibri" w:hAnsi="Arial" w:cs="Arial"/>
          <w:sz w:val="22"/>
        </w:rPr>
      </w:pPr>
    </w:p>
    <w:p w14:paraId="0244DA1B" w14:textId="77777777" w:rsidR="00461EA6" w:rsidRDefault="00461EA6" w:rsidP="00461EA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9059EB">
        <w:rPr>
          <w:rFonts w:ascii="Arial" w:eastAsia="Calibri" w:hAnsi="Arial" w:cs="Arial"/>
          <w:sz w:val="22"/>
        </w:rPr>
        <w:t>Cena bude</w:t>
      </w:r>
      <w:r>
        <w:rPr>
          <w:rFonts w:ascii="Arial" w:eastAsia="Calibri" w:hAnsi="Arial" w:cs="Arial"/>
          <w:sz w:val="22"/>
        </w:rPr>
        <w:t xml:space="preserve"> Zhotoviteli</w:t>
      </w:r>
      <w:r w:rsidRPr="009059EB">
        <w:rPr>
          <w:rFonts w:ascii="Arial" w:eastAsia="Calibri" w:hAnsi="Arial" w:cs="Arial"/>
          <w:sz w:val="22"/>
        </w:rPr>
        <w:t xml:space="preserve"> uhrazena na základě faktur (daňov</w:t>
      </w:r>
      <w:r>
        <w:rPr>
          <w:rFonts w:ascii="Arial" w:eastAsia="Calibri" w:hAnsi="Arial" w:cs="Arial"/>
          <w:sz w:val="22"/>
        </w:rPr>
        <w:t>ých</w:t>
      </w:r>
      <w:r w:rsidRPr="009059EB">
        <w:rPr>
          <w:rFonts w:ascii="Arial" w:eastAsia="Calibri" w:hAnsi="Arial" w:cs="Arial"/>
          <w:sz w:val="22"/>
        </w:rPr>
        <w:t xml:space="preserve"> doklad</w:t>
      </w:r>
      <w:r>
        <w:rPr>
          <w:rFonts w:ascii="Arial" w:eastAsia="Calibri" w:hAnsi="Arial" w:cs="Arial"/>
          <w:sz w:val="22"/>
        </w:rPr>
        <w:t>ů</w:t>
      </w:r>
      <w:r w:rsidRPr="009059EB">
        <w:rPr>
          <w:rFonts w:ascii="Arial" w:eastAsia="Calibri" w:hAnsi="Arial" w:cs="Arial"/>
          <w:sz w:val="22"/>
        </w:rPr>
        <w:t>)</w:t>
      </w:r>
      <w:r>
        <w:rPr>
          <w:rFonts w:ascii="Arial" w:eastAsia="Calibri" w:hAnsi="Arial" w:cs="Arial"/>
          <w:sz w:val="22"/>
        </w:rPr>
        <w:t>, které bude</w:t>
      </w:r>
      <w:r w:rsidRPr="009059EB">
        <w:rPr>
          <w:rFonts w:ascii="Arial" w:eastAsia="Calibri" w:hAnsi="Arial" w:cs="Arial"/>
          <w:sz w:val="22"/>
        </w:rPr>
        <w:t xml:space="preserve"> vystav</w:t>
      </w:r>
      <w:r>
        <w:rPr>
          <w:rFonts w:ascii="Arial" w:eastAsia="Calibri" w:hAnsi="Arial" w:cs="Arial"/>
          <w:sz w:val="22"/>
        </w:rPr>
        <w:t>ovány</w:t>
      </w:r>
      <w:r w:rsidRPr="009059EB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 xml:space="preserve">Zhotovitelem </w:t>
      </w:r>
      <w:r w:rsidRPr="009059EB">
        <w:rPr>
          <w:rFonts w:ascii="Arial" w:eastAsia="Calibri" w:hAnsi="Arial" w:cs="Arial"/>
          <w:sz w:val="22"/>
        </w:rPr>
        <w:t>v souladu s</w:t>
      </w:r>
      <w:r>
        <w:rPr>
          <w:rFonts w:ascii="Arial" w:eastAsia="Calibri" w:hAnsi="Arial" w:cs="Arial"/>
          <w:sz w:val="22"/>
        </w:rPr>
        <w:t xml:space="preserve"> plněním Harmonogramu a </w:t>
      </w:r>
      <w:r w:rsidRPr="009059EB">
        <w:rPr>
          <w:rFonts w:ascii="Arial" w:eastAsia="Calibri" w:hAnsi="Arial" w:cs="Arial"/>
          <w:sz w:val="22"/>
        </w:rPr>
        <w:t xml:space="preserve">tímto článkem </w:t>
      </w:r>
      <w:r>
        <w:rPr>
          <w:rFonts w:ascii="Arial" w:eastAsia="Calibri" w:hAnsi="Arial" w:cs="Arial"/>
          <w:sz w:val="22"/>
        </w:rPr>
        <w:t>S</w:t>
      </w:r>
      <w:r w:rsidRPr="009059EB">
        <w:rPr>
          <w:rFonts w:ascii="Arial" w:eastAsia="Calibri" w:hAnsi="Arial" w:cs="Arial"/>
          <w:sz w:val="22"/>
        </w:rPr>
        <w:t>mlouvy</w:t>
      </w:r>
      <w:r>
        <w:rPr>
          <w:rFonts w:ascii="Arial" w:eastAsia="Calibri" w:hAnsi="Arial" w:cs="Arial"/>
          <w:sz w:val="22"/>
        </w:rPr>
        <w:t>.</w:t>
      </w:r>
      <w:r w:rsidRPr="00A60A0E">
        <w:t xml:space="preserve"> </w:t>
      </w:r>
      <w:r w:rsidRPr="00A60A0E">
        <w:rPr>
          <w:rFonts w:ascii="Arial" w:eastAsia="Calibri" w:hAnsi="Arial" w:cs="Arial"/>
          <w:sz w:val="22"/>
        </w:rPr>
        <w:t xml:space="preserve">Poslední platba </w:t>
      </w:r>
      <w:r>
        <w:rPr>
          <w:rFonts w:ascii="Arial" w:eastAsia="Calibri" w:hAnsi="Arial" w:cs="Arial"/>
          <w:sz w:val="22"/>
        </w:rPr>
        <w:t xml:space="preserve">v příslušném roce </w:t>
      </w:r>
      <w:r w:rsidRPr="00A60A0E">
        <w:rPr>
          <w:rFonts w:ascii="Arial" w:eastAsia="Calibri" w:hAnsi="Arial" w:cs="Arial"/>
          <w:sz w:val="22"/>
        </w:rPr>
        <w:t>bude realizována po předložení faktury (daňového dokladu) nejpozději do 1</w:t>
      </w:r>
      <w:r>
        <w:rPr>
          <w:rFonts w:ascii="Arial" w:eastAsia="Calibri" w:hAnsi="Arial" w:cs="Arial"/>
          <w:sz w:val="22"/>
        </w:rPr>
        <w:t>8</w:t>
      </w:r>
      <w:r w:rsidRPr="00A60A0E">
        <w:rPr>
          <w:rFonts w:ascii="Arial" w:eastAsia="Calibri" w:hAnsi="Arial" w:cs="Arial"/>
          <w:sz w:val="22"/>
        </w:rPr>
        <w:t xml:space="preserve">. 12. </w:t>
      </w:r>
      <w:r>
        <w:rPr>
          <w:rFonts w:ascii="Arial" w:eastAsia="Calibri" w:hAnsi="Arial" w:cs="Arial"/>
          <w:sz w:val="22"/>
        </w:rPr>
        <w:t>příslušného roku</w:t>
      </w:r>
      <w:r w:rsidRPr="00A60A0E">
        <w:rPr>
          <w:rFonts w:ascii="Arial" w:eastAsia="Calibri" w:hAnsi="Arial" w:cs="Arial"/>
          <w:sz w:val="22"/>
        </w:rPr>
        <w:t xml:space="preserve">. Za další plnění dle této </w:t>
      </w:r>
      <w:r>
        <w:rPr>
          <w:rFonts w:ascii="Arial" w:eastAsia="Calibri" w:hAnsi="Arial" w:cs="Arial"/>
          <w:sz w:val="22"/>
        </w:rPr>
        <w:t>S</w:t>
      </w:r>
      <w:r w:rsidRPr="00A60A0E">
        <w:rPr>
          <w:rFonts w:ascii="Arial" w:eastAsia="Calibri" w:hAnsi="Arial" w:cs="Arial"/>
          <w:sz w:val="22"/>
        </w:rPr>
        <w:t xml:space="preserve">mlouvy </w:t>
      </w:r>
      <w:r>
        <w:rPr>
          <w:rFonts w:ascii="Arial" w:eastAsia="Calibri" w:hAnsi="Arial" w:cs="Arial"/>
          <w:sz w:val="22"/>
        </w:rPr>
        <w:t>O</w:t>
      </w:r>
      <w:r w:rsidRPr="00A60A0E">
        <w:rPr>
          <w:rFonts w:ascii="Arial" w:eastAsia="Calibri" w:hAnsi="Arial" w:cs="Arial"/>
          <w:sz w:val="22"/>
        </w:rPr>
        <w:t xml:space="preserve">bjednatel zaplatí nejdříve </w:t>
      </w:r>
      <w:r>
        <w:rPr>
          <w:rFonts w:ascii="Arial" w:eastAsia="Calibri" w:hAnsi="Arial" w:cs="Arial"/>
          <w:sz w:val="22"/>
        </w:rPr>
        <w:t>1. 4</w:t>
      </w:r>
      <w:r w:rsidRPr="00A60A0E">
        <w:rPr>
          <w:rFonts w:ascii="Arial" w:eastAsia="Calibri" w:hAnsi="Arial" w:cs="Arial"/>
          <w:sz w:val="22"/>
        </w:rPr>
        <w:t xml:space="preserve">. roku </w:t>
      </w:r>
      <w:r>
        <w:rPr>
          <w:rFonts w:ascii="Arial" w:eastAsia="Calibri" w:hAnsi="Arial" w:cs="Arial"/>
          <w:sz w:val="22"/>
        </w:rPr>
        <w:t>následujícího</w:t>
      </w:r>
      <w:r w:rsidRPr="00A60A0E">
        <w:rPr>
          <w:rFonts w:ascii="Arial" w:eastAsia="Calibri" w:hAnsi="Arial" w:cs="Arial"/>
          <w:sz w:val="22"/>
        </w:rPr>
        <w:t>.</w:t>
      </w:r>
    </w:p>
    <w:p w14:paraId="266FEA18" w14:textId="77777777" w:rsidR="00461EA6" w:rsidRDefault="00461EA6" w:rsidP="00461EA6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2E745B9C" w14:textId="77777777" w:rsidR="00461EA6" w:rsidRDefault="00461EA6" w:rsidP="00461EA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9059EB">
        <w:rPr>
          <w:rFonts w:ascii="Arial" w:eastAsia="Calibri" w:hAnsi="Arial" w:cs="Arial"/>
          <w:sz w:val="22"/>
        </w:rPr>
        <w:t>Faktura musí obsahovat veškeré náležitosti dle platných právních předpisů. V případě, že faktura doručen</w:t>
      </w:r>
      <w:r>
        <w:rPr>
          <w:rFonts w:ascii="Arial" w:eastAsia="Calibri" w:hAnsi="Arial" w:cs="Arial"/>
          <w:sz w:val="22"/>
        </w:rPr>
        <w:t>á</w:t>
      </w:r>
      <w:r w:rsidRPr="009059EB">
        <w:rPr>
          <w:rFonts w:ascii="Arial" w:eastAsia="Calibri" w:hAnsi="Arial" w:cs="Arial"/>
          <w:sz w:val="22"/>
        </w:rPr>
        <w:t xml:space="preserve"> O</w:t>
      </w:r>
      <w:r>
        <w:rPr>
          <w:rFonts w:ascii="Arial" w:eastAsia="Calibri" w:hAnsi="Arial" w:cs="Arial"/>
          <w:sz w:val="22"/>
        </w:rPr>
        <w:t>bjednateli</w:t>
      </w:r>
      <w:r w:rsidRPr="009059EB">
        <w:rPr>
          <w:rFonts w:ascii="Arial" w:eastAsia="Calibri" w:hAnsi="Arial" w:cs="Arial"/>
          <w:sz w:val="22"/>
        </w:rPr>
        <w:t xml:space="preserve"> bude neúplná nebo nesprávná, je Objednatel oprávněn ji neuhradit, přičemž se neocitne v prodlení s úhradou, a Zhotoviteli vrátit s uvedením zjištěných vad faktury, a Zhotovitel je povinen doručit Objednateli novou opravenou a/nebo doplněnou fakturu s tím, že pro úhradu takto upravené faktury běží nová lhůta splatnosti ode dne jejího doručení Objednateli. </w:t>
      </w:r>
    </w:p>
    <w:p w14:paraId="40EB45B1" w14:textId="77777777" w:rsidR="00461EA6" w:rsidRDefault="00461EA6" w:rsidP="00461EA6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1CDD5EDC" w14:textId="77777777" w:rsidR="00461EA6" w:rsidRDefault="00461EA6" w:rsidP="00461EA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9059EB">
        <w:rPr>
          <w:rFonts w:ascii="Arial" w:eastAsia="Calibri" w:hAnsi="Arial" w:cs="Arial"/>
          <w:sz w:val="22"/>
        </w:rPr>
        <w:lastRenderedPageBreak/>
        <w:t xml:space="preserve">Splatnost faktury bude nejméně </w:t>
      </w:r>
      <w:r>
        <w:rPr>
          <w:rFonts w:ascii="Arial" w:eastAsia="Calibri" w:hAnsi="Arial" w:cs="Arial"/>
          <w:sz w:val="22"/>
        </w:rPr>
        <w:t>20</w:t>
      </w:r>
      <w:r w:rsidRPr="009059EB">
        <w:rPr>
          <w:rFonts w:ascii="Arial" w:eastAsia="Calibri" w:hAnsi="Arial" w:cs="Arial"/>
          <w:sz w:val="22"/>
        </w:rPr>
        <w:t xml:space="preserve"> dnů od data jejího doručení Objednateli. </w:t>
      </w:r>
      <w:r w:rsidRPr="005012C9">
        <w:rPr>
          <w:rFonts w:ascii="Arial" w:eastAsia="Calibri" w:hAnsi="Arial" w:cs="Arial"/>
          <w:sz w:val="22"/>
        </w:rPr>
        <w:t xml:space="preserve">Faktury budou doručovány </w:t>
      </w:r>
      <w:r>
        <w:rPr>
          <w:rFonts w:ascii="Arial" w:eastAsia="Calibri" w:hAnsi="Arial" w:cs="Arial"/>
          <w:sz w:val="22"/>
        </w:rPr>
        <w:t>na</w:t>
      </w:r>
      <w:r w:rsidRPr="005012C9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 xml:space="preserve">e-mailovou adresu Objednatele: faktury@muzeumprahy.cz. </w:t>
      </w:r>
      <w:r w:rsidRPr="009059EB">
        <w:rPr>
          <w:rFonts w:ascii="Arial" w:eastAsia="Calibri" w:hAnsi="Arial" w:cs="Arial"/>
          <w:sz w:val="22"/>
        </w:rPr>
        <w:t>Platb</w:t>
      </w:r>
      <w:r>
        <w:rPr>
          <w:rFonts w:ascii="Arial" w:eastAsia="Calibri" w:hAnsi="Arial" w:cs="Arial"/>
          <w:sz w:val="22"/>
        </w:rPr>
        <w:t>y</w:t>
      </w:r>
      <w:r w:rsidRPr="009059EB">
        <w:rPr>
          <w:rFonts w:ascii="Arial" w:eastAsia="Calibri" w:hAnsi="Arial" w:cs="Arial"/>
          <w:sz w:val="22"/>
        </w:rPr>
        <w:t xml:space="preserve"> bud</w:t>
      </w:r>
      <w:r>
        <w:rPr>
          <w:rFonts w:ascii="Arial" w:eastAsia="Calibri" w:hAnsi="Arial" w:cs="Arial"/>
          <w:sz w:val="22"/>
        </w:rPr>
        <w:t>ou</w:t>
      </w:r>
      <w:r w:rsidRPr="009059EB">
        <w:rPr>
          <w:rFonts w:ascii="Arial" w:eastAsia="Calibri" w:hAnsi="Arial" w:cs="Arial"/>
          <w:sz w:val="22"/>
        </w:rPr>
        <w:t xml:space="preserve"> uskuteč</w:t>
      </w:r>
      <w:r>
        <w:rPr>
          <w:rFonts w:ascii="Arial" w:eastAsia="Calibri" w:hAnsi="Arial" w:cs="Arial"/>
          <w:sz w:val="22"/>
        </w:rPr>
        <w:t>ňovány</w:t>
      </w:r>
      <w:r w:rsidRPr="009059EB">
        <w:rPr>
          <w:rFonts w:ascii="Arial" w:eastAsia="Calibri" w:hAnsi="Arial" w:cs="Arial"/>
          <w:sz w:val="22"/>
        </w:rPr>
        <w:t xml:space="preserve"> bezhotovostním převodem na účet Zhotovitele uvedený v záhlaví této Smlouvy. </w:t>
      </w:r>
    </w:p>
    <w:p w14:paraId="738CE34D" w14:textId="77777777" w:rsidR="00461EA6" w:rsidRDefault="00461EA6" w:rsidP="00461EA6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7EF908D0" w14:textId="77777777" w:rsidR="00461EA6" w:rsidRDefault="00461EA6" w:rsidP="00461EA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9059EB">
        <w:rPr>
          <w:rFonts w:ascii="Arial" w:eastAsia="Calibri" w:hAnsi="Arial" w:cs="Arial"/>
          <w:sz w:val="22"/>
        </w:rPr>
        <w:t xml:space="preserve">Faktura je považována za uhrazenou okamžikem odepsání příslušné fakturované částky z účtu Objednatele ve prospěch účtu Zhotovitele. </w:t>
      </w:r>
    </w:p>
    <w:p w14:paraId="32D41FE8" w14:textId="77777777" w:rsidR="00461EA6" w:rsidRDefault="00461EA6" w:rsidP="00461EA6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0ED8C301" w14:textId="77777777" w:rsidR="00461EA6" w:rsidRDefault="00461EA6" w:rsidP="00461EA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9059EB">
        <w:rPr>
          <w:rFonts w:ascii="Arial" w:eastAsia="Calibri" w:hAnsi="Arial" w:cs="Arial"/>
          <w:sz w:val="22"/>
        </w:rPr>
        <w:t>Zálohové platby nebudou Zhotoviteli poskytovány.</w:t>
      </w:r>
    </w:p>
    <w:p w14:paraId="2CBDA7ED" w14:textId="77777777" w:rsidR="00461EA6" w:rsidRDefault="00461EA6" w:rsidP="00461EA6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02DFE92C" w14:textId="77777777" w:rsidR="00461EA6" w:rsidRPr="00E26C26" w:rsidRDefault="00461EA6" w:rsidP="00461EA6">
      <w:pPr>
        <w:pStyle w:val="Odstavecseseznamem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AC408C">
        <w:rPr>
          <w:rFonts w:ascii="Arial" w:hAnsi="Arial" w:cs="Arial"/>
          <w:sz w:val="22"/>
          <w:szCs w:val="22"/>
        </w:rPr>
        <w:t xml:space="preserve"> je oprávněn započíst jakoukoliv svou pohledávku vyplývající z této Smlouvy za </w:t>
      </w:r>
      <w:r>
        <w:rPr>
          <w:rFonts w:ascii="Arial" w:hAnsi="Arial" w:cs="Arial"/>
          <w:sz w:val="22"/>
          <w:szCs w:val="22"/>
        </w:rPr>
        <w:t>Zhotovitelem</w:t>
      </w:r>
      <w:r w:rsidRPr="00AC408C">
        <w:rPr>
          <w:rFonts w:ascii="Arial" w:hAnsi="Arial" w:cs="Arial"/>
          <w:sz w:val="22"/>
          <w:szCs w:val="22"/>
        </w:rPr>
        <w:t xml:space="preserve"> proti kterékoliv pohledávce </w:t>
      </w:r>
      <w:r>
        <w:rPr>
          <w:rFonts w:ascii="Arial" w:hAnsi="Arial" w:cs="Arial"/>
          <w:sz w:val="22"/>
          <w:szCs w:val="22"/>
        </w:rPr>
        <w:t>Zhotovitele</w:t>
      </w:r>
      <w:r w:rsidRPr="00AC408C">
        <w:rPr>
          <w:rFonts w:ascii="Arial" w:hAnsi="Arial" w:cs="Arial"/>
          <w:sz w:val="22"/>
          <w:szCs w:val="22"/>
        </w:rPr>
        <w:t xml:space="preserve">. </w:t>
      </w:r>
    </w:p>
    <w:p w14:paraId="6300E7B1" w14:textId="77777777" w:rsidR="00461EA6" w:rsidRPr="001435C7" w:rsidRDefault="00461EA6" w:rsidP="00461EA6">
      <w:pPr>
        <w:spacing w:line="276" w:lineRule="auto"/>
        <w:contextualSpacing/>
        <w:rPr>
          <w:rFonts w:ascii="Arial" w:hAnsi="Arial" w:cs="Arial"/>
          <w:b/>
          <w:sz w:val="22"/>
        </w:rPr>
      </w:pPr>
    </w:p>
    <w:p w14:paraId="34C55FAC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b/>
          <w:sz w:val="22"/>
        </w:rPr>
        <w:t>V</w:t>
      </w:r>
      <w:r>
        <w:rPr>
          <w:rFonts w:ascii="Arial" w:hAnsi="Arial" w:cs="Arial"/>
          <w:b/>
          <w:sz w:val="22"/>
        </w:rPr>
        <w:t>I</w:t>
      </w:r>
      <w:r w:rsidRPr="00DD4909">
        <w:rPr>
          <w:rFonts w:ascii="Arial" w:hAnsi="Arial" w:cs="Arial"/>
          <w:b/>
          <w:sz w:val="22"/>
        </w:rPr>
        <w:t>.</w:t>
      </w:r>
    </w:p>
    <w:p w14:paraId="12F42952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PRÁVA A POVINNOSTI SMLUVNÍCH STRAN</w:t>
      </w:r>
    </w:p>
    <w:p w14:paraId="3BE1EE7B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b/>
          <w:sz w:val="22"/>
        </w:rPr>
      </w:pPr>
    </w:p>
    <w:p w14:paraId="6586A74B" w14:textId="77777777" w:rsidR="00461EA6" w:rsidRPr="00DD4909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Smluvní strany jsou povinny při poskytování všech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 vzájemně spolupracovat, poskytovat si vzájemně součinnost nutnou při všech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 a vzájemně se informovat o skutečnostech, které jsou nebo mohou být významné pro všechna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mlouvy.</w:t>
      </w:r>
    </w:p>
    <w:p w14:paraId="79CCD470" w14:textId="77777777" w:rsidR="00461EA6" w:rsidRDefault="00461EA6" w:rsidP="00461EA6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41FED7FB" w14:textId="77777777" w:rsidR="00461EA6" w:rsidRPr="00DD4909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</w:t>
      </w:r>
      <w:r w:rsidRPr="00DD4909">
        <w:rPr>
          <w:rFonts w:ascii="Arial" w:hAnsi="Arial" w:cs="Arial"/>
          <w:sz w:val="22"/>
        </w:rPr>
        <w:t xml:space="preserve"> je povinen při poskytování všech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 jednat v zájmu Objednatele a řídit se jeho pokyny, nejsou-li v rozporu s obecně závaznými právními předpisy. Povinnost </w:t>
      </w:r>
      <w:r>
        <w:rPr>
          <w:rFonts w:ascii="Arial" w:hAnsi="Arial" w:cs="Arial"/>
          <w:sz w:val="22"/>
        </w:rPr>
        <w:t>Zhotovitele</w:t>
      </w:r>
      <w:r w:rsidRPr="00DD4909">
        <w:rPr>
          <w:rFonts w:ascii="Arial" w:hAnsi="Arial" w:cs="Arial"/>
          <w:sz w:val="22"/>
        </w:rPr>
        <w:t xml:space="preserve"> upozornit Objednatele na nevhodnost jeho pokynů dle</w:t>
      </w:r>
      <w:r>
        <w:rPr>
          <w:rFonts w:ascii="Arial" w:hAnsi="Arial" w:cs="Arial"/>
          <w:sz w:val="22"/>
        </w:rPr>
        <w:t> </w:t>
      </w:r>
      <w:r w:rsidRPr="00DD4909">
        <w:rPr>
          <w:rFonts w:ascii="Arial" w:hAnsi="Arial" w:cs="Arial"/>
          <w:sz w:val="22"/>
        </w:rPr>
        <w:t>ustanovení § 2594 OZ tímto ustanovením není dotčena.</w:t>
      </w:r>
    </w:p>
    <w:p w14:paraId="68B0856F" w14:textId="77777777" w:rsidR="00461EA6" w:rsidRDefault="00461EA6" w:rsidP="00461EA6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56FBD794" w14:textId="77777777" w:rsidR="00461EA6" w:rsidRPr="00DD4909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</w:t>
      </w:r>
      <w:r w:rsidRPr="00DD4909">
        <w:rPr>
          <w:rFonts w:ascii="Arial" w:hAnsi="Arial" w:cs="Arial"/>
          <w:sz w:val="22"/>
        </w:rPr>
        <w:t xml:space="preserve"> se zavazuje poskytovat všechna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mlouvy svým jménem a na svůj náklad, vlastní odpovědnost a na své nebezpečí ve stanovených termínech.</w:t>
      </w:r>
    </w:p>
    <w:p w14:paraId="168A23F5" w14:textId="77777777" w:rsidR="00461EA6" w:rsidRPr="000D5F28" w:rsidRDefault="00461EA6" w:rsidP="00461EA6">
      <w:pPr>
        <w:pStyle w:val="Bezmezer"/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4C9223A7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</w:t>
      </w:r>
      <w:r w:rsidRPr="00DD4909">
        <w:rPr>
          <w:rFonts w:ascii="Arial" w:hAnsi="Arial" w:cs="Arial"/>
          <w:sz w:val="22"/>
        </w:rPr>
        <w:t xml:space="preserve"> se zavazuje poskytovat všechna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mlouvy ve vysokém standardu</w:t>
      </w:r>
      <w:r>
        <w:rPr>
          <w:rFonts w:ascii="Arial" w:hAnsi="Arial" w:cs="Arial"/>
          <w:sz w:val="22"/>
        </w:rPr>
        <w:t>, na základě svých odborných znalostí,</w:t>
      </w:r>
      <w:r w:rsidRPr="00DD4909">
        <w:rPr>
          <w:rFonts w:ascii="Arial" w:hAnsi="Arial" w:cs="Arial"/>
          <w:sz w:val="22"/>
        </w:rPr>
        <w:t xml:space="preserve"> řádně a včas, bez faktických a právních vad a nedodělků, způsobem odpovídajícím požadavkům Objednatele stanoveným touto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mlouv</w:t>
      </w:r>
      <w:r>
        <w:rPr>
          <w:rFonts w:ascii="Arial" w:hAnsi="Arial" w:cs="Arial"/>
          <w:sz w:val="22"/>
        </w:rPr>
        <w:t>ou</w:t>
      </w:r>
      <w:r w:rsidRPr="00DD4909">
        <w:rPr>
          <w:rFonts w:ascii="Arial" w:hAnsi="Arial" w:cs="Arial"/>
          <w:sz w:val="22"/>
        </w:rPr>
        <w:t>.</w:t>
      </w:r>
    </w:p>
    <w:p w14:paraId="1D6E999B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3707A447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4E2DC0">
        <w:rPr>
          <w:rFonts w:ascii="Arial" w:hAnsi="Arial" w:cs="Arial"/>
          <w:sz w:val="22"/>
        </w:rPr>
        <w:t>Zhotovitel je povinen po celou dobu provádění Díla zajistit bezpečnost práce a provozu v místě plnění, zejména dodržování předpisů BOZP a požární ochrany na pracovišti a odpovídá za škody vzniklé jejich porušením Objednateli, třetím osobám, Zhotoviteli samotnému a jím zjednaným osobám.</w:t>
      </w:r>
    </w:p>
    <w:p w14:paraId="3B3610E2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243286D2" w14:textId="77777777" w:rsidR="00461EA6" w:rsidRPr="004E2DC0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4E2DC0">
        <w:rPr>
          <w:rFonts w:ascii="Arial" w:hAnsi="Arial" w:cs="Arial"/>
          <w:sz w:val="22"/>
        </w:rPr>
        <w:t>Zhotovitel je povinen zajistit v průběhu plnění této Smlouvy plnění veškerých povinností vyplývající z právních předpisů České republiky, zejména pak z předpisů pracovněprávních, předpisů z oblasti zaměstnanosti a bezpečnosti ochrany zdraví při práci, a to vůči všem osobám, které se na plnění předmětu této Smlouvy podílejí; plnění těchto povinností zajistí Zhotovitel i u svých poddodavatelů.</w:t>
      </w:r>
    </w:p>
    <w:p w14:paraId="416ADC2A" w14:textId="77777777" w:rsidR="00461EA6" w:rsidRPr="004E2DC0" w:rsidRDefault="00461EA6" w:rsidP="00461EA6">
      <w:pPr>
        <w:pStyle w:val="Bezmezer"/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3B8D01BD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</w:t>
      </w:r>
      <w:r w:rsidRPr="00DD4909">
        <w:rPr>
          <w:rFonts w:ascii="Arial" w:hAnsi="Arial" w:cs="Arial"/>
          <w:sz w:val="22"/>
        </w:rPr>
        <w:t xml:space="preserve"> odpovídá za veškeré škody vzniklé Objednateli nebo třetím osobám v souvislosti s realizací všech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mlouvy, nedodržením nebo porušením povinností vyplývajících z 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mlouvy. Takto vzniklé škody budou řešeny dle platných právních předpisů.</w:t>
      </w:r>
      <w:r>
        <w:rPr>
          <w:rFonts w:ascii="Arial" w:hAnsi="Arial" w:cs="Arial"/>
          <w:sz w:val="22"/>
        </w:rPr>
        <w:t xml:space="preserve"> Zhotovitel se zavazuje vyvíjet maximální možné úsilí k předcházením škodám a k minimalizaci vzniklých škod. </w:t>
      </w:r>
    </w:p>
    <w:p w14:paraId="2B887844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2D7AA2EB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F624FB">
        <w:rPr>
          <w:rFonts w:ascii="Arial" w:hAnsi="Arial" w:cs="Arial"/>
          <w:sz w:val="22"/>
        </w:rPr>
        <w:t xml:space="preserve">Každá ze </w:t>
      </w:r>
      <w:r>
        <w:rPr>
          <w:rFonts w:ascii="Arial" w:hAnsi="Arial" w:cs="Arial"/>
          <w:sz w:val="22"/>
        </w:rPr>
        <w:t>S</w:t>
      </w:r>
      <w:r w:rsidRPr="00F624FB">
        <w:rPr>
          <w:rFonts w:ascii="Arial" w:hAnsi="Arial" w:cs="Arial"/>
          <w:sz w:val="22"/>
        </w:rPr>
        <w:t>mluvních stran je oprávněna požadovat náhradu škody i v případě, že se jedná o porušení povinnosti, na kterou se vztahuje smluvní pokuta.</w:t>
      </w:r>
    </w:p>
    <w:p w14:paraId="54C8DF85" w14:textId="77777777" w:rsidR="00461EA6" w:rsidRPr="00892093" w:rsidRDefault="00461EA6" w:rsidP="00461EA6">
      <w:pPr>
        <w:pStyle w:val="Bezmezer"/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3933DC77" w14:textId="77777777" w:rsidR="00461EA6" w:rsidRPr="00DD4909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</w:t>
      </w:r>
      <w:r w:rsidRPr="00DD4909">
        <w:rPr>
          <w:rFonts w:ascii="Arial" w:hAnsi="Arial" w:cs="Arial"/>
          <w:sz w:val="22"/>
        </w:rPr>
        <w:t xml:space="preserve"> prohlašuje, že </w:t>
      </w:r>
      <w:r w:rsidRPr="008D38BC">
        <w:rPr>
          <w:rFonts w:ascii="Arial" w:hAnsi="Arial" w:cs="Arial"/>
          <w:sz w:val="22"/>
        </w:rPr>
        <w:t xml:space="preserve">má s pojišťovnou: </w:t>
      </w:r>
      <w:r w:rsidRPr="001E2211">
        <w:rPr>
          <w:rFonts w:ascii="Arial" w:hAnsi="Arial" w:cs="Arial"/>
          <w:sz w:val="22"/>
        </w:rPr>
        <w:t>Česká podnikatelská pojišťovna, a.s., Vienna Insurance Group</w:t>
      </w:r>
      <w:r>
        <w:rPr>
          <w:rFonts w:ascii="Arial" w:hAnsi="Arial" w:cs="Arial"/>
          <w:sz w:val="22"/>
        </w:rPr>
        <w:t xml:space="preserve"> </w:t>
      </w:r>
      <w:r w:rsidRPr="00DD4909">
        <w:rPr>
          <w:rFonts w:ascii="Arial" w:eastAsia="Calibri" w:hAnsi="Arial" w:cs="Arial"/>
          <w:sz w:val="22"/>
        </w:rPr>
        <w:t xml:space="preserve">uzavřenu smlouvu o pojištění odpovědnosti za újmu </w:t>
      </w:r>
      <w:r w:rsidRPr="00CC5990">
        <w:rPr>
          <w:rFonts w:ascii="Arial" w:eastAsia="Calibri" w:hAnsi="Arial" w:cs="Arial"/>
          <w:sz w:val="22"/>
        </w:rPr>
        <w:t>způsobenou při</w:t>
      </w:r>
      <w:r>
        <w:rPr>
          <w:rFonts w:ascii="Arial" w:eastAsia="Calibri" w:hAnsi="Arial" w:cs="Arial"/>
          <w:sz w:val="22"/>
        </w:rPr>
        <w:t> </w:t>
      </w:r>
      <w:r w:rsidRPr="00CC5990">
        <w:rPr>
          <w:rFonts w:ascii="Arial" w:eastAsia="Calibri" w:hAnsi="Arial" w:cs="Arial"/>
          <w:sz w:val="22"/>
        </w:rPr>
        <w:t xml:space="preserve">podnikání. Pojištění v základním rozsahu je sjednáno s limitem plnění v Kč </w:t>
      </w:r>
      <w:r w:rsidRPr="00F121CB">
        <w:rPr>
          <w:rFonts w:ascii="Arial" w:eastAsia="Calibri" w:hAnsi="Arial" w:cs="Arial"/>
          <w:sz w:val="22"/>
        </w:rPr>
        <w:t xml:space="preserve">nejméně ve výši </w:t>
      </w:r>
      <w:r>
        <w:rPr>
          <w:rFonts w:ascii="Arial" w:eastAsia="Calibri" w:hAnsi="Arial" w:cs="Arial"/>
          <w:sz w:val="22"/>
        </w:rPr>
        <w:t>5</w:t>
      </w:r>
      <w:r w:rsidRPr="001027D4">
        <w:rPr>
          <w:rFonts w:ascii="Arial" w:eastAsia="Calibri" w:hAnsi="Arial" w:cs="Arial"/>
          <w:sz w:val="22"/>
        </w:rPr>
        <w:t>.000.000 Kč</w:t>
      </w:r>
      <w:r w:rsidRPr="00CC5990">
        <w:rPr>
          <w:rFonts w:ascii="Arial" w:eastAsia="Calibri" w:hAnsi="Arial" w:cs="Arial"/>
          <w:sz w:val="22"/>
        </w:rPr>
        <w:t xml:space="preserve"> na</w:t>
      </w:r>
      <w:r w:rsidRPr="002A15F1">
        <w:rPr>
          <w:rFonts w:ascii="Arial" w:eastAsia="Calibri" w:hAnsi="Arial" w:cs="Arial"/>
          <w:sz w:val="22"/>
        </w:rPr>
        <w:t xml:space="preserve"> jednu škodní událost</w:t>
      </w:r>
      <w:r w:rsidRPr="00DD4909">
        <w:rPr>
          <w:rFonts w:ascii="Arial" w:eastAsia="Calibri" w:hAnsi="Arial" w:cs="Arial"/>
          <w:sz w:val="22"/>
        </w:rPr>
        <w:t xml:space="preserve">. </w:t>
      </w:r>
      <w:r>
        <w:rPr>
          <w:rFonts w:ascii="Arial" w:eastAsia="Calibri" w:hAnsi="Arial" w:cs="Arial"/>
          <w:sz w:val="22"/>
        </w:rPr>
        <w:t>Zhotovitel</w:t>
      </w:r>
      <w:r w:rsidRPr="00DD4909">
        <w:rPr>
          <w:rFonts w:ascii="Arial" w:eastAsia="Calibri" w:hAnsi="Arial" w:cs="Arial"/>
          <w:sz w:val="22"/>
        </w:rPr>
        <w:t xml:space="preserve"> je povinen udržovat toto pojištění po celou dobu trvání této </w:t>
      </w:r>
      <w:r>
        <w:rPr>
          <w:rFonts w:ascii="Arial" w:eastAsia="Calibri" w:hAnsi="Arial" w:cs="Arial"/>
          <w:sz w:val="22"/>
        </w:rPr>
        <w:t>S</w:t>
      </w:r>
      <w:r w:rsidRPr="00DD4909">
        <w:rPr>
          <w:rFonts w:ascii="Arial" w:eastAsia="Calibri" w:hAnsi="Arial" w:cs="Arial"/>
          <w:sz w:val="22"/>
        </w:rPr>
        <w:t>mlouvy.</w:t>
      </w:r>
      <w:r>
        <w:rPr>
          <w:rFonts w:ascii="Arial" w:eastAsia="Calibri" w:hAnsi="Arial" w:cs="Arial"/>
          <w:sz w:val="22"/>
        </w:rPr>
        <w:t xml:space="preserve"> Zhotovitel</w:t>
      </w:r>
      <w:r w:rsidRPr="005858C6">
        <w:rPr>
          <w:rFonts w:ascii="Arial" w:eastAsia="Calibri" w:hAnsi="Arial" w:cs="Arial"/>
          <w:sz w:val="22"/>
        </w:rPr>
        <w:t xml:space="preserve"> je povinen na výzvu </w:t>
      </w:r>
      <w:r>
        <w:rPr>
          <w:rFonts w:ascii="Arial" w:eastAsia="Calibri" w:hAnsi="Arial" w:cs="Arial"/>
          <w:sz w:val="22"/>
        </w:rPr>
        <w:t>Objednatele</w:t>
      </w:r>
      <w:r w:rsidRPr="005858C6">
        <w:rPr>
          <w:rFonts w:ascii="Arial" w:eastAsia="Calibri" w:hAnsi="Arial" w:cs="Arial"/>
          <w:sz w:val="22"/>
        </w:rPr>
        <w:t xml:space="preserve"> předložit kdykoli během platnosti a účinnosti </w:t>
      </w:r>
      <w:r>
        <w:rPr>
          <w:rFonts w:ascii="Arial" w:eastAsia="Calibri" w:hAnsi="Arial" w:cs="Arial"/>
          <w:sz w:val="22"/>
        </w:rPr>
        <w:t>této S</w:t>
      </w:r>
      <w:r w:rsidRPr="005858C6">
        <w:rPr>
          <w:rFonts w:ascii="Arial" w:eastAsia="Calibri" w:hAnsi="Arial" w:cs="Arial"/>
          <w:sz w:val="22"/>
        </w:rPr>
        <w:t xml:space="preserve">mlouvy kopii pojistné </w:t>
      </w:r>
      <w:r>
        <w:rPr>
          <w:rFonts w:ascii="Arial" w:eastAsia="Calibri" w:hAnsi="Arial" w:cs="Arial"/>
          <w:sz w:val="22"/>
        </w:rPr>
        <w:t>smlouvy</w:t>
      </w:r>
      <w:r w:rsidRPr="005858C6">
        <w:rPr>
          <w:rFonts w:ascii="Arial" w:eastAsia="Calibri" w:hAnsi="Arial" w:cs="Arial"/>
          <w:sz w:val="22"/>
        </w:rPr>
        <w:t>.</w:t>
      </w:r>
    </w:p>
    <w:p w14:paraId="159D9155" w14:textId="77777777" w:rsidR="00461EA6" w:rsidRPr="002A15F1" w:rsidRDefault="00461EA6" w:rsidP="00461EA6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58DD2406" w14:textId="77777777" w:rsidR="00461EA6" w:rsidRPr="00710CDA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</w:rPr>
        <w:t>Zhotovitel</w:t>
      </w:r>
      <w:r w:rsidRPr="00DD4909">
        <w:rPr>
          <w:rFonts w:ascii="Arial" w:eastAsia="Calibri" w:hAnsi="Arial" w:cs="Arial"/>
          <w:sz w:val="22"/>
        </w:rPr>
        <w:t xml:space="preserve"> je povinen Objednateli oznámit jakoukoli skutečnost, která by mohla mít, byť i částečně, vliv na schopnost</w:t>
      </w:r>
      <w:r>
        <w:rPr>
          <w:rFonts w:ascii="Arial" w:eastAsia="Calibri" w:hAnsi="Arial" w:cs="Arial"/>
          <w:sz w:val="22"/>
        </w:rPr>
        <w:t xml:space="preserve"> Zhotovitele</w:t>
      </w:r>
      <w:r w:rsidRPr="00DD4909">
        <w:rPr>
          <w:rFonts w:ascii="Arial" w:eastAsia="Calibri" w:hAnsi="Arial" w:cs="Arial"/>
          <w:sz w:val="22"/>
        </w:rPr>
        <w:t xml:space="preserve"> plnit své povinnosti vyplývající z této </w:t>
      </w:r>
      <w:r>
        <w:rPr>
          <w:rFonts w:ascii="Arial" w:eastAsia="Calibri" w:hAnsi="Arial" w:cs="Arial"/>
          <w:sz w:val="22"/>
        </w:rPr>
        <w:t>S</w:t>
      </w:r>
      <w:r w:rsidRPr="00DD4909">
        <w:rPr>
          <w:rFonts w:ascii="Arial" w:eastAsia="Calibri" w:hAnsi="Arial" w:cs="Arial"/>
          <w:sz w:val="22"/>
        </w:rPr>
        <w:t xml:space="preserve">mlouvy.  Takovým oznámením však </w:t>
      </w:r>
      <w:r>
        <w:rPr>
          <w:rFonts w:ascii="Arial" w:eastAsia="Calibri" w:hAnsi="Arial" w:cs="Arial"/>
          <w:sz w:val="22"/>
        </w:rPr>
        <w:t>Zhotovitel</w:t>
      </w:r>
      <w:r w:rsidRPr="00DD4909">
        <w:rPr>
          <w:rFonts w:ascii="Arial" w:eastAsia="Calibri" w:hAnsi="Arial" w:cs="Arial"/>
          <w:sz w:val="22"/>
        </w:rPr>
        <w:t xml:space="preserve"> není zbaven povinností vyplývajících z této </w:t>
      </w:r>
      <w:r>
        <w:rPr>
          <w:rFonts w:ascii="Arial" w:eastAsia="Calibri" w:hAnsi="Arial" w:cs="Arial"/>
          <w:sz w:val="22"/>
        </w:rPr>
        <w:t>S</w:t>
      </w:r>
      <w:r w:rsidRPr="00DD4909">
        <w:rPr>
          <w:rFonts w:ascii="Arial" w:eastAsia="Calibri" w:hAnsi="Arial" w:cs="Arial"/>
          <w:sz w:val="22"/>
        </w:rPr>
        <w:t>mlouvy.</w:t>
      </w:r>
    </w:p>
    <w:p w14:paraId="36BBD239" w14:textId="77777777" w:rsidR="00461EA6" w:rsidRDefault="00461EA6" w:rsidP="00461EA6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5E7C9897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647685">
        <w:rPr>
          <w:rFonts w:ascii="Arial" w:hAnsi="Arial" w:cs="Arial"/>
          <w:sz w:val="22"/>
        </w:rPr>
        <w:t xml:space="preserve">Objednatel je oprávněn namátkově vykonávat kontrolu provádění stavebních prací Zhotovitelem a bezodkladně Zhotovitele upozornit na zjištěné nedostatky. </w:t>
      </w:r>
    </w:p>
    <w:p w14:paraId="6CF6C86C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5273C2D5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Zhotovitel se zavazuje </w:t>
      </w:r>
      <w:r w:rsidRPr="00647685">
        <w:rPr>
          <w:rFonts w:ascii="Arial" w:hAnsi="Arial" w:cs="Arial"/>
          <w:sz w:val="22"/>
        </w:rPr>
        <w:t xml:space="preserve">v průběhu provádění Díla předkládat ke schválení vzorky užitých materiálů a technologií, a to nejméně </w:t>
      </w:r>
      <w:r>
        <w:rPr>
          <w:rFonts w:ascii="Arial" w:hAnsi="Arial" w:cs="Arial"/>
          <w:sz w:val="22"/>
        </w:rPr>
        <w:t>5</w:t>
      </w:r>
      <w:r w:rsidRPr="00647685">
        <w:rPr>
          <w:rFonts w:ascii="Arial" w:hAnsi="Arial" w:cs="Arial"/>
          <w:sz w:val="22"/>
        </w:rPr>
        <w:t xml:space="preserve"> dnů před zahájením příslušných prací</w:t>
      </w:r>
      <w:r>
        <w:rPr>
          <w:rFonts w:ascii="Arial" w:hAnsi="Arial" w:cs="Arial"/>
          <w:sz w:val="22"/>
        </w:rPr>
        <w:t xml:space="preserve">. </w:t>
      </w:r>
    </w:p>
    <w:p w14:paraId="3E0638ED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0FC2A3E2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54CF0">
        <w:rPr>
          <w:rFonts w:ascii="Arial" w:hAnsi="Arial" w:cs="Arial"/>
          <w:sz w:val="22"/>
        </w:rPr>
        <w:t>ráce prováděné v blízkosti zabezpečovacích prvků budou koordinované s vedoucím bezpečnosti muzea a jejich případné dočasné odpojení musí být vždy provedeno pouze s jeho prokazatelným souhlasem</w:t>
      </w:r>
      <w:r>
        <w:rPr>
          <w:rFonts w:ascii="Arial" w:hAnsi="Arial" w:cs="Arial"/>
          <w:sz w:val="22"/>
        </w:rPr>
        <w:t xml:space="preserve">. </w:t>
      </w:r>
    </w:p>
    <w:p w14:paraId="3915C907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13CDE6AA" w14:textId="77777777" w:rsidR="00461EA6" w:rsidRPr="00647685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se zavazuje</w:t>
      </w:r>
      <w:r w:rsidRPr="00754CF0">
        <w:rPr>
          <w:rFonts w:ascii="Arial" w:hAnsi="Arial" w:cs="Arial"/>
          <w:sz w:val="22"/>
        </w:rPr>
        <w:tab/>
        <w:t xml:space="preserve">při provádění prašných prací zajistit </w:t>
      </w:r>
      <w:r>
        <w:rPr>
          <w:rFonts w:ascii="Arial" w:hAnsi="Arial" w:cs="Arial"/>
          <w:sz w:val="22"/>
        </w:rPr>
        <w:t xml:space="preserve">na svůj náklad </w:t>
      </w:r>
      <w:r w:rsidRPr="00754CF0">
        <w:rPr>
          <w:rFonts w:ascii="Arial" w:hAnsi="Arial" w:cs="Arial"/>
          <w:sz w:val="22"/>
        </w:rPr>
        <w:t>instalaci adekvátních protiprašných zábran tak, aby nedocházelo k rozptylu prachu do okolí</w:t>
      </w:r>
      <w:r>
        <w:rPr>
          <w:rFonts w:ascii="Arial" w:hAnsi="Arial" w:cs="Arial"/>
          <w:sz w:val="22"/>
        </w:rPr>
        <w:t>.</w:t>
      </w:r>
    </w:p>
    <w:p w14:paraId="5D16C86B" w14:textId="77777777" w:rsidR="00461EA6" w:rsidRPr="00710CDA" w:rsidRDefault="00461EA6" w:rsidP="00461EA6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4E13A7B5" w14:textId="77777777" w:rsidR="00461EA6" w:rsidRPr="00DD4909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Zjistí-li Objednatel, že </w:t>
      </w:r>
      <w:r>
        <w:rPr>
          <w:rFonts w:ascii="Arial" w:hAnsi="Arial" w:cs="Arial"/>
          <w:sz w:val="22"/>
        </w:rPr>
        <w:t>Zhotovitel</w:t>
      </w:r>
      <w:r w:rsidRPr="00DD4909">
        <w:rPr>
          <w:rFonts w:ascii="Arial" w:hAnsi="Arial" w:cs="Arial"/>
          <w:sz w:val="22"/>
        </w:rPr>
        <w:t xml:space="preserve"> provádí jakékoliv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 v rozporu se svými povinnostmi, je Objednatel oprávněn dožadovat se toho, aby </w:t>
      </w:r>
      <w:r>
        <w:rPr>
          <w:rFonts w:ascii="Arial" w:hAnsi="Arial" w:cs="Arial"/>
          <w:sz w:val="22"/>
        </w:rPr>
        <w:t xml:space="preserve">Zhotovitel </w:t>
      </w:r>
      <w:r w:rsidRPr="00DD4909">
        <w:rPr>
          <w:rFonts w:ascii="Arial" w:hAnsi="Arial" w:cs="Arial"/>
          <w:sz w:val="22"/>
        </w:rPr>
        <w:t>odstranil vady vzniklé vadným plněním a aby plnění prováděl řádným způsobem. Jestliže</w:t>
      </w:r>
      <w:r>
        <w:rPr>
          <w:rFonts w:ascii="Arial" w:hAnsi="Arial" w:cs="Arial"/>
          <w:sz w:val="22"/>
        </w:rPr>
        <w:t xml:space="preserve"> Zhotovitel</w:t>
      </w:r>
      <w:r w:rsidRPr="00DD4909">
        <w:rPr>
          <w:rFonts w:ascii="Arial" w:hAnsi="Arial" w:cs="Arial"/>
          <w:sz w:val="22"/>
        </w:rPr>
        <w:t xml:space="preserve"> tak neučiní ani v přiměřené lhůtě mu k tomu poskytnuté a takový postup </w:t>
      </w:r>
      <w:r>
        <w:rPr>
          <w:rFonts w:ascii="Arial" w:hAnsi="Arial" w:cs="Arial"/>
          <w:sz w:val="22"/>
        </w:rPr>
        <w:t>Zhotovitele</w:t>
      </w:r>
      <w:r w:rsidRPr="00DD4909">
        <w:rPr>
          <w:rFonts w:ascii="Arial" w:hAnsi="Arial" w:cs="Arial"/>
          <w:sz w:val="22"/>
        </w:rPr>
        <w:t xml:space="preserve"> by vedl k podstatnému porušení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mlouvy, je Objednatel oprávněn od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mlouvy odstoupit.</w:t>
      </w:r>
    </w:p>
    <w:p w14:paraId="6315A7BD" w14:textId="77777777" w:rsidR="00461EA6" w:rsidRDefault="00461EA6" w:rsidP="00461EA6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50D0E775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82C12">
        <w:rPr>
          <w:rFonts w:ascii="Arial" w:hAnsi="Arial" w:cs="Arial"/>
          <w:sz w:val="22"/>
        </w:rPr>
        <w:t xml:space="preserve">Zhotovitel je povinen při plnění povinností vyplývajících z této Smlouvy postupovat samostatně a dle svých odborných zkušeností, a to s vynaložením veškeré péče nezbytné ke splnění předmětu této Smlouvy. </w:t>
      </w:r>
      <w:r w:rsidRPr="00CC5990">
        <w:rPr>
          <w:rFonts w:ascii="Arial" w:hAnsi="Arial" w:cs="Arial"/>
          <w:sz w:val="22"/>
        </w:rPr>
        <w:t>Zhotovitel se zavazuje k provedení Díla osobně nebo svými pracovníky nebo třetími osobami.</w:t>
      </w:r>
    </w:p>
    <w:p w14:paraId="794C5F9F" w14:textId="77777777" w:rsidR="00461EA6" w:rsidRDefault="00461EA6" w:rsidP="00461EA6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01FD5B17" w14:textId="77777777" w:rsidR="00461EA6" w:rsidRDefault="00461EA6" w:rsidP="00461EA6">
      <w:pPr>
        <w:pStyle w:val="Bezmezer"/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647685">
        <w:rPr>
          <w:rFonts w:ascii="Arial" w:hAnsi="Arial" w:cs="Arial"/>
          <w:sz w:val="22"/>
        </w:rPr>
        <w:t>hotovitel je povinen při provádění Díla udržovat v maximální možné míře pořádek a čistotu na místě provedeni i na místech, která mohou být prováděním Díla dotčena a denně čistotu a pořádek na předmětných místech kontrolovat. Zhotovitel odpovídá za</w:t>
      </w:r>
      <w:r>
        <w:rPr>
          <w:rFonts w:ascii="Arial" w:hAnsi="Arial" w:cs="Arial"/>
          <w:sz w:val="22"/>
        </w:rPr>
        <w:t> </w:t>
      </w:r>
      <w:r w:rsidRPr="00647685">
        <w:rPr>
          <w:rFonts w:ascii="Arial" w:hAnsi="Arial" w:cs="Arial"/>
          <w:sz w:val="22"/>
        </w:rPr>
        <w:t xml:space="preserve">škody vzniklé v důsledku porušení této povinnosti. Zhotovitel je povinen svým jménem a na svůj náklad zajistit průběžné odstraňování nečistot, jakož i likvidaci odpadů vznikajících při provedení Díla v souladu se zákonem </w:t>
      </w:r>
      <w:r>
        <w:rPr>
          <w:rFonts w:ascii="Arial" w:hAnsi="Arial" w:cs="Arial"/>
          <w:sz w:val="22"/>
        </w:rPr>
        <w:t xml:space="preserve">č. 541/2020 Sb., </w:t>
      </w:r>
      <w:r w:rsidRPr="00647685">
        <w:rPr>
          <w:rFonts w:ascii="Arial" w:hAnsi="Arial" w:cs="Arial"/>
          <w:sz w:val="22"/>
        </w:rPr>
        <w:t>o odpadech, v platném znění a prováděcími předpisy. Zhotovitel se zavazuje vést veškerou evidenci dokladů požadovanou příslušnými předpisy.</w:t>
      </w:r>
    </w:p>
    <w:p w14:paraId="6F9C2C70" w14:textId="77777777" w:rsidR="00461EA6" w:rsidRDefault="00461EA6" w:rsidP="00461EA6">
      <w:pPr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5561AF89" w14:textId="77777777" w:rsidR="00461EA6" w:rsidRPr="00647685" w:rsidRDefault="00461EA6" w:rsidP="00461EA6">
      <w:pPr>
        <w:numPr>
          <w:ilvl w:val="0"/>
          <w:numId w:val="17"/>
        </w:numPr>
        <w:spacing w:after="0" w:line="276" w:lineRule="auto"/>
        <w:ind w:left="567" w:hanging="568"/>
        <w:contextualSpacing/>
        <w:jc w:val="both"/>
        <w:rPr>
          <w:rFonts w:ascii="Arial" w:hAnsi="Arial" w:cs="Arial"/>
          <w:sz w:val="22"/>
        </w:rPr>
      </w:pPr>
      <w:r w:rsidRPr="00647685">
        <w:rPr>
          <w:rFonts w:ascii="Arial" w:hAnsi="Arial" w:cs="Arial"/>
          <w:sz w:val="22"/>
        </w:rPr>
        <w:t>Zhotovitel není oprávněn používat jiná odběrná místa než ta, která určil Objednatel. Platí přísný zákaz používat vnitřní kanalizaci pro odstraňování stavebních odpadů.</w:t>
      </w:r>
    </w:p>
    <w:p w14:paraId="1F980C70" w14:textId="77777777" w:rsidR="00461EA6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2721ED38" w14:textId="77777777" w:rsidR="00461EA6" w:rsidRDefault="00461EA6" w:rsidP="00461EA6">
      <w:pPr>
        <w:numPr>
          <w:ilvl w:val="0"/>
          <w:numId w:val="17"/>
        </w:numPr>
        <w:spacing w:after="0" w:line="276" w:lineRule="auto"/>
        <w:ind w:left="567" w:hanging="568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</w:t>
      </w:r>
      <w:r w:rsidRPr="00DD4909">
        <w:rPr>
          <w:rFonts w:ascii="Arial" w:hAnsi="Arial" w:cs="Arial"/>
          <w:sz w:val="22"/>
        </w:rPr>
        <w:t xml:space="preserve"> zajistí, aby jeho pracovníci při provádění jakéhokoliv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mlouvy vystupovali slušně vůči zaměstnancům Objednatele i vůči třetím osobám.</w:t>
      </w:r>
    </w:p>
    <w:p w14:paraId="5B965096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309E8321" w14:textId="77777777" w:rsidR="00461EA6" w:rsidRDefault="00461EA6" w:rsidP="00461EA6">
      <w:pPr>
        <w:numPr>
          <w:ilvl w:val="0"/>
          <w:numId w:val="17"/>
        </w:numPr>
        <w:spacing w:after="0" w:line="276" w:lineRule="auto"/>
        <w:ind w:left="567" w:hanging="568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splní svou povinnost provést Dílo jeho dokončením a protokolárním předáním Objednateli.</w:t>
      </w:r>
    </w:p>
    <w:p w14:paraId="4C194D66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01BB15AE" w14:textId="77777777" w:rsidR="00461EA6" w:rsidRDefault="00461EA6" w:rsidP="00461EA6">
      <w:pPr>
        <w:numPr>
          <w:ilvl w:val="0"/>
          <w:numId w:val="17"/>
        </w:numPr>
        <w:spacing w:after="0" w:line="276" w:lineRule="auto"/>
        <w:ind w:left="567" w:hanging="568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 předání Díla je Zhotovitel povinen vyklidit prostory, které mu pro provádění Díla poskytnul Objednatel, a to do 5 kalendářních dnů. </w:t>
      </w:r>
    </w:p>
    <w:p w14:paraId="013B5C9A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5D5C2FC0" w14:textId="77777777" w:rsidR="00461EA6" w:rsidRPr="00BA3EA1" w:rsidRDefault="00461EA6" w:rsidP="00461EA6">
      <w:pPr>
        <w:numPr>
          <w:ilvl w:val="0"/>
          <w:numId w:val="17"/>
        </w:numPr>
        <w:spacing w:after="0" w:line="276" w:lineRule="auto"/>
        <w:ind w:left="567" w:hanging="568"/>
        <w:contextualSpacing/>
        <w:jc w:val="both"/>
        <w:rPr>
          <w:rFonts w:ascii="Arial" w:hAnsi="Arial" w:cs="Arial"/>
          <w:sz w:val="22"/>
        </w:rPr>
      </w:pPr>
      <w:r w:rsidRPr="00B90042">
        <w:rPr>
          <w:rFonts w:ascii="Arial" w:hAnsi="Arial" w:cs="Arial"/>
          <w:sz w:val="22"/>
        </w:rPr>
        <w:t>Osobami, oprávněnými k úkonům mezi Smluvními stranami, jsou pro účel této Smlouvy kromě statutárních orgánů a osob písemně zmocněných:</w:t>
      </w:r>
    </w:p>
    <w:p w14:paraId="34A0C53E" w14:textId="77777777" w:rsidR="00461EA6" w:rsidRDefault="00461EA6" w:rsidP="00461EA6">
      <w:pPr>
        <w:pStyle w:val="Odstavecseseznamem"/>
        <w:numPr>
          <w:ilvl w:val="0"/>
          <w:numId w:val="30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A3EA1">
        <w:rPr>
          <w:rFonts w:ascii="Arial" w:hAnsi="Arial" w:cs="Arial"/>
          <w:sz w:val="22"/>
          <w:szCs w:val="22"/>
        </w:rPr>
        <w:lastRenderedPageBreak/>
        <w:t xml:space="preserve">na straně Objednatele: </w:t>
      </w:r>
    </w:p>
    <w:p w14:paraId="16BBA2DC" w14:textId="592BFAE1" w:rsidR="00461EA6" w:rsidRDefault="003D0FDD" w:rsidP="00461EA6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37638267" w14:textId="38D5F691" w:rsidR="00461EA6" w:rsidRDefault="003D0FDD" w:rsidP="00461EA6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7F8E70E5" w14:textId="77777777" w:rsidR="00461EA6" w:rsidRDefault="00461EA6" w:rsidP="00461EA6">
      <w:pPr>
        <w:pStyle w:val="Odstavecseseznamem"/>
        <w:numPr>
          <w:ilvl w:val="0"/>
          <w:numId w:val="3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A3EA1">
        <w:rPr>
          <w:rFonts w:ascii="Arial" w:hAnsi="Arial" w:cs="Arial"/>
          <w:sz w:val="22"/>
          <w:szCs w:val="22"/>
        </w:rPr>
        <w:t xml:space="preserve">na straně Zhotovitele: </w:t>
      </w:r>
    </w:p>
    <w:p w14:paraId="168E0C56" w14:textId="77777777" w:rsidR="00461EA6" w:rsidRPr="00212909" w:rsidRDefault="00461EA6" w:rsidP="00461EA6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smluvních:</w:t>
      </w:r>
    </w:p>
    <w:p w14:paraId="627BFE8E" w14:textId="1BD8FCDE" w:rsidR="00461EA6" w:rsidRPr="00212909" w:rsidRDefault="003D0FDD" w:rsidP="00461EA6">
      <w:pPr>
        <w:pStyle w:val="Odstavecseseznamem"/>
        <w:numPr>
          <w:ilvl w:val="1"/>
          <w:numId w:val="3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49E17A15" w14:textId="77777777" w:rsidR="00461EA6" w:rsidRDefault="00461EA6" w:rsidP="00461EA6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technických:</w:t>
      </w:r>
    </w:p>
    <w:p w14:paraId="2F89D49F" w14:textId="514484EC" w:rsidR="00461EA6" w:rsidRPr="00A93245" w:rsidRDefault="003D0FDD" w:rsidP="00461EA6">
      <w:pPr>
        <w:pStyle w:val="Odstavecseseznamem"/>
        <w:numPr>
          <w:ilvl w:val="1"/>
          <w:numId w:val="3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55AE986D" w14:textId="77777777" w:rsidR="00461EA6" w:rsidRDefault="00461EA6" w:rsidP="00461EA6">
      <w:pPr>
        <w:rPr>
          <w:rFonts w:ascii="Arial" w:hAnsi="Arial" w:cs="Arial"/>
          <w:b/>
          <w:sz w:val="22"/>
        </w:rPr>
      </w:pPr>
    </w:p>
    <w:p w14:paraId="261A5E13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</w:t>
      </w:r>
      <w:r w:rsidRPr="00DD4909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I</w:t>
      </w:r>
      <w:r w:rsidRPr="00DD4909">
        <w:rPr>
          <w:rFonts w:ascii="Arial" w:hAnsi="Arial" w:cs="Arial"/>
          <w:b/>
          <w:sz w:val="22"/>
        </w:rPr>
        <w:t>.</w:t>
      </w:r>
    </w:p>
    <w:p w14:paraId="5C97B586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b/>
          <w:sz w:val="22"/>
        </w:rPr>
        <w:t>SANKCE</w:t>
      </w:r>
    </w:p>
    <w:p w14:paraId="431BBF7B" w14:textId="77777777" w:rsidR="00461EA6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1A8D9772" w14:textId="77777777" w:rsidR="00461EA6" w:rsidRDefault="00461EA6" w:rsidP="00461EA6">
      <w:pPr>
        <w:numPr>
          <w:ilvl w:val="0"/>
          <w:numId w:val="18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EB30EB">
        <w:rPr>
          <w:rFonts w:ascii="Arial" w:hAnsi="Arial" w:cs="Arial"/>
          <w:sz w:val="22"/>
        </w:rPr>
        <w:t xml:space="preserve">Je-li Zhotovitel v prodlení </w:t>
      </w:r>
      <w:r>
        <w:rPr>
          <w:rFonts w:ascii="Arial" w:hAnsi="Arial" w:cs="Arial"/>
          <w:sz w:val="22"/>
        </w:rPr>
        <w:t xml:space="preserve">s plněním stavebních prací dle Harmonogramu ve smyslu čl. III odst. 2 </w:t>
      </w:r>
      <w:r w:rsidRPr="00EB30EB">
        <w:rPr>
          <w:rFonts w:ascii="Arial" w:hAnsi="Arial" w:cs="Arial"/>
          <w:sz w:val="22"/>
        </w:rPr>
        <w:t>této Smlouvy</w:t>
      </w:r>
      <w:r>
        <w:rPr>
          <w:rFonts w:ascii="Arial" w:hAnsi="Arial" w:cs="Arial"/>
          <w:sz w:val="22"/>
        </w:rPr>
        <w:t xml:space="preserve">, </w:t>
      </w:r>
      <w:r w:rsidRPr="00EB30EB">
        <w:rPr>
          <w:rFonts w:ascii="Arial" w:hAnsi="Arial" w:cs="Arial"/>
          <w:sz w:val="22"/>
        </w:rPr>
        <w:t xml:space="preserve">uhradí Objednateli smluvní pokutu ve výši 0,05 % z celkové Ceny </w:t>
      </w:r>
      <w:r>
        <w:rPr>
          <w:rFonts w:ascii="Arial" w:hAnsi="Arial" w:cs="Arial"/>
          <w:sz w:val="22"/>
        </w:rPr>
        <w:t xml:space="preserve">Díla </w:t>
      </w:r>
      <w:r w:rsidRPr="00EB30EB">
        <w:rPr>
          <w:rFonts w:ascii="Arial" w:hAnsi="Arial" w:cs="Arial"/>
          <w:sz w:val="22"/>
        </w:rPr>
        <w:t>bez DPH za každý, byť i jen započatý den prodlení.</w:t>
      </w:r>
    </w:p>
    <w:p w14:paraId="44F7A803" w14:textId="77777777" w:rsidR="00461EA6" w:rsidRDefault="00461EA6" w:rsidP="00461EA6">
      <w:pPr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6BF54C62" w14:textId="77777777" w:rsidR="00461EA6" w:rsidRPr="006D3E92" w:rsidRDefault="00461EA6" w:rsidP="00461EA6">
      <w:pPr>
        <w:numPr>
          <w:ilvl w:val="0"/>
          <w:numId w:val="18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 nedodržení termínu předání řádně zhotoveného Díla ve smyslu</w:t>
      </w:r>
      <w:r w:rsidRPr="00EB30EB">
        <w:rPr>
          <w:rFonts w:ascii="Arial" w:hAnsi="Arial" w:cs="Arial"/>
          <w:sz w:val="22"/>
        </w:rPr>
        <w:t xml:space="preserve"> čl</w:t>
      </w:r>
      <w:r>
        <w:rPr>
          <w:rFonts w:ascii="Arial" w:hAnsi="Arial" w:cs="Arial"/>
          <w:sz w:val="22"/>
        </w:rPr>
        <w:t>.</w:t>
      </w:r>
      <w:r w:rsidRPr="00EB30EB">
        <w:rPr>
          <w:rFonts w:ascii="Arial" w:hAnsi="Arial" w:cs="Arial"/>
          <w:sz w:val="22"/>
        </w:rPr>
        <w:t xml:space="preserve"> II</w:t>
      </w:r>
      <w:r>
        <w:rPr>
          <w:rFonts w:ascii="Arial" w:hAnsi="Arial" w:cs="Arial"/>
          <w:sz w:val="22"/>
        </w:rPr>
        <w:t>I</w:t>
      </w:r>
      <w:r w:rsidRPr="00EB30EB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odst. 1 </w:t>
      </w:r>
      <w:r w:rsidRPr="00EB30EB">
        <w:rPr>
          <w:rFonts w:ascii="Arial" w:hAnsi="Arial" w:cs="Arial"/>
          <w:sz w:val="22"/>
        </w:rPr>
        <w:t>této Smlouvy</w:t>
      </w:r>
      <w:r>
        <w:rPr>
          <w:rFonts w:ascii="Arial" w:hAnsi="Arial" w:cs="Arial"/>
          <w:sz w:val="22"/>
        </w:rPr>
        <w:t xml:space="preserve"> </w:t>
      </w:r>
      <w:r w:rsidRPr="006D3E92">
        <w:rPr>
          <w:rFonts w:ascii="Arial" w:hAnsi="Arial" w:cs="Arial"/>
          <w:sz w:val="22"/>
        </w:rPr>
        <w:t xml:space="preserve">je Objednatel po Zhotoviteli oprávněn požadovat za každý započatý den prodlení smluvní pokutu ve výši </w:t>
      </w:r>
      <w:r>
        <w:rPr>
          <w:rFonts w:ascii="Arial" w:hAnsi="Arial" w:cs="Arial"/>
          <w:sz w:val="22"/>
        </w:rPr>
        <w:t>0,1 %</w:t>
      </w:r>
      <w:r w:rsidRPr="006D3E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 celkové Ceny Díla bez DPH</w:t>
      </w:r>
      <w:r w:rsidRPr="006D3E92">
        <w:rPr>
          <w:rFonts w:ascii="Arial" w:hAnsi="Arial" w:cs="Arial"/>
          <w:sz w:val="22"/>
        </w:rPr>
        <w:t>.</w:t>
      </w:r>
    </w:p>
    <w:p w14:paraId="3C804EE0" w14:textId="77777777" w:rsidR="00461EA6" w:rsidRPr="00550FB5" w:rsidRDefault="00461EA6" w:rsidP="00461EA6">
      <w:pPr>
        <w:rPr>
          <w:rFonts w:ascii="Arial" w:hAnsi="Arial" w:cs="Arial"/>
          <w:sz w:val="22"/>
        </w:rPr>
      </w:pPr>
    </w:p>
    <w:p w14:paraId="215ECA35" w14:textId="77777777" w:rsidR="00461EA6" w:rsidRPr="00EB30EB" w:rsidRDefault="00461EA6" w:rsidP="00461EA6">
      <w:pPr>
        <w:numPr>
          <w:ilvl w:val="0"/>
          <w:numId w:val="18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892093">
        <w:rPr>
          <w:rFonts w:ascii="Arial" w:hAnsi="Arial" w:cs="Arial"/>
          <w:sz w:val="22"/>
        </w:rPr>
        <w:t xml:space="preserve">Pro případ prodlení Zhotovitele se splněním povinnosti odstranit reklamovanou vadu Díla ve lhůtě uvedené </w:t>
      </w:r>
      <w:r w:rsidRPr="0005583F">
        <w:rPr>
          <w:rFonts w:ascii="Arial" w:hAnsi="Arial" w:cs="Arial"/>
          <w:sz w:val="22"/>
        </w:rPr>
        <w:t>v čl. VI</w:t>
      </w:r>
      <w:r>
        <w:rPr>
          <w:rFonts w:ascii="Arial" w:hAnsi="Arial" w:cs="Arial"/>
          <w:sz w:val="22"/>
        </w:rPr>
        <w:t>II</w:t>
      </w:r>
      <w:r w:rsidRPr="0005583F">
        <w:rPr>
          <w:rFonts w:ascii="Arial" w:hAnsi="Arial" w:cs="Arial"/>
          <w:sz w:val="22"/>
        </w:rPr>
        <w:t xml:space="preserve">. odst. </w:t>
      </w:r>
      <w:r>
        <w:rPr>
          <w:rFonts w:ascii="Arial" w:hAnsi="Arial" w:cs="Arial"/>
          <w:sz w:val="22"/>
        </w:rPr>
        <w:t xml:space="preserve">8 </w:t>
      </w:r>
      <w:r w:rsidRPr="00892093">
        <w:rPr>
          <w:rFonts w:ascii="Arial" w:hAnsi="Arial" w:cs="Arial"/>
          <w:sz w:val="22"/>
        </w:rPr>
        <w:t>této Smlouvy, je Zhotovitel povinen uhradit Objednateli smluvní pokutu ve výši 1.000 Kč (slovy: jeden tisíc korun českých) za každý i započatý den a případ prodlení.</w:t>
      </w:r>
      <w:r>
        <w:rPr>
          <w:rFonts w:ascii="Arial" w:hAnsi="Arial" w:cs="Arial"/>
          <w:sz w:val="22"/>
        </w:rPr>
        <w:t xml:space="preserve"> </w:t>
      </w:r>
      <w:r w:rsidRPr="00892093">
        <w:rPr>
          <w:rFonts w:ascii="Arial" w:hAnsi="Arial" w:cs="Arial"/>
          <w:sz w:val="22"/>
        </w:rPr>
        <w:t>Právo na smluvní pokutu však Objednateli nevznikne, jestliže Zhotovitel prokáže, že neuznání reklamace ze strany Zhotovitele bylo důvodné</w:t>
      </w:r>
      <w:r>
        <w:rPr>
          <w:rFonts w:ascii="Arial" w:hAnsi="Arial" w:cs="Arial"/>
          <w:sz w:val="22"/>
        </w:rPr>
        <w:t>.</w:t>
      </w:r>
    </w:p>
    <w:p w14:paraId="4C801D22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69EA7EEF" w14:textId="77777777" w:rsidR="00461EA6" w:rsidRPr="00112B80" w:rsidRDefault="00461EA6" w:rsidP="00461EA6">
      <w:pPr>
        <w:numPr>
          <w:ilvl w:val="0"/>
          <w:numId w:val="18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12B80">
        <w:rPr>
          <w:rFonts w:ascii="Arial" w:hAnsi="Arial" w:cs="Arial"/>
          <w:sz w:val="22"/>
        </w:rPr>
        <w:t xml:space="preserve">Všechny výše uvedené smluvní pokuty jsou splatné do </w:t>
      </w:r>
      <w:r>
        <w:rPr>
          <w:rFonts w:ascii="Arial" w:hAnsi="Arial" w:cs="Arial"/>
          <w:sz w:val="22"/>
        </w:rPr>
        <w:t xml:space="preserve">10 kalendářních </w:t>
      </w:r>
      <w:r w:rsidRPr="00112B80">
        <w:rPr>
          <w:rFonts w:ascii="Arial" w:hAnsi="Arial" w:cs="Arial"/>
          <w:sz w:val="22"/>
        </w:rPr>
        <w:t xml:space="preserve">dnů od </w:t>
      </w:r>
      <w:r>
        <w:rPr>
          <w:rFonts w:ascii="Arial" w:hAnsi="Arial" w:cs="Arial"/>
          <w:sz w:val="22"/>
        </w:rPr>
        <w:t xml:space="preserve">dne </w:t>
      </w:r>
      <w:r w:rsidRPr="00112B80">
        <w:rPr>
          <w:rFonts w:ascii="Arial" w:hAnsi="Arial" w:cs="Arial"/>
          <w:sz w:val="22"/>
        </w:rPr>
        <w:t xml:space="preserve">porušení smluvní povinnosti. Smluvní pokuty lze uložit opakovaně za každý jednotlivý případ porušení povinnosti. Smluvní strany výslovně vylučují aplikaci § 2050 OZ. Uhrazením jakékoliv smluvní pokuty dle této </w:t>
      </w:r>
      <w:r>
        <w:rPr>
          <w:rFonts w:ascii="Arial" w:hAnsi="Arial" w:cs="Arial"/>
          <w:sz w:val="22"/>
        </w:rPr>
        <w:t>S</w:t>
      </w:r>
      <w:r w:rsidRPr="00112B80">
        <w:rPr>
          <w:rFonts w:ascii="Arial" w:hAnsi="Arial" w:cs="Arial"/>
          <w:sz w:val="22"/>
        </w:rPr>
        <w:t xml:space="preserve">mlouvy není dotčeno právo Objednatele vůči </w:t>
      </w:r>
      <w:r>
        <w:rPr>
          <w:rFonts w:ascii="Arial" w:hAnsi="Arial" w:cs="Arial"/>
          <w:sz w:val="22"/>
        </w:rPr>
        <w:t>Zhotoviteli</w:t>
      </w:r>
      <w:r w:rsidRPr="00112B80">
        <w:rPr>
          <w:rFonts w:ascii="Arial" w:hAnsi="Arial" w:cs="Arial"/>
          <w:sz w:val="22"/>
        </w:rPr>
        <w:t xml:space="preserve"> na náhradu škody, popř. ušlého zisku v plné výši</w:t>
      </w:r>
      <w:r>
        <w:rPr>
          <w:rFonts w:ascii="Arial" w:hAnsi="Arial" w:cs="Arial"/>
          <w:sz w:val="22"/>
        </w:rPr>
        <w:t>.</w:t>
      </w:r>
    </w:p>
    <w:p w14:paraId="64149201" w14:textId="07446A79" w:rsidR="003D0FDD" w:rsidRDefault="003D0FDD">
      <w:p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43221E2" w14:textId="77777777" w:rsidR="00461EA6" w:rsidRDefault="00461EA6" w:rsidP="00461EA6">
      <w:pPr>
        <w:numPr>
          <w:ilvl w:val="0"/>
          <w:numId w:val="18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12B80">
        <w:rPr>
          <w:rFonts w:ascii="Arial" w:hAnsi="Arial" w:cs="Arial"/>
          <w:sz w:val="22"/>
        </w:rPr>
        <w:lastRenderedPageBreak/>
        <w:t xml:space="preserve">Právo Objednatele požadovat po </w:t>
      </w:r>
      <w:r>
        <w:rPr>
          <w:rFonts w:ascii="Arial" w:hAnsi="Arial" w:cs="Arial"/>
          <w:sz w:val="22"/>
        </w:rPr>
        <w:t>Zhotoviteli</w:t>
      </w:r>
      <w:r w:rsidRPr="00112B80">
        <w:rPr>
          <w:rFonts w:ascii="Arial" w:hAnsi="Arial" w:cs="Arial"/>
          <w:sz w:val="22"/>
        </w:rPr>
        <w:t xml:space="preserve"> zaplacení </w:t>
      </w:r>
      <w:r>
        <w:rPr>
          <w:rFonts w:ascii="Arial" w:hAnsi="Arial" w:cs="Arial"/>
          <w:sz w:val="22"/>
        </w:rPr>
        <w:t>s</w:t>
      </w:r>
      <w:r w:rsidRPr="00112B80">
        <w:rPr>
          <w:rFonts w:ascii="Arial" w:hAnsi="Arial" w:cs="Arial"/>
          <w:sz w:val="22"/>
        </w:rPr>
        <w:t xml:space="preserve">mluvní pokuty neplatí v případech, kdy plnění předmětu </w:t>
      </w:r>
      <w:r>
        <w:rPr>
          <w:rFonts w:ascii="Arial" w:hAnsi="Arial" w:cs="Arial"/>
          <w:sz w:val="22"/>
        </w:rPr>
        <w:t>S</w:t>
      </w:r>
      <w:r w:rsidRPr="00112B80">
        <w:rPr>
          <w:rFonts w:ascii="Arial" w:hAnsi="Arial" w:cs="Arial"/>
          <w:sz w:val="22"/>
        </w:rPr>
        <w:t xml:space="preserve">mlouvy bylo znemožněno zásahem vyšší moci. Takový znemožňující zásah je povinen </w:t>
      </w:r>
      <w:r>
        <w:rPr>
          <w:rFonts w:ascii="Arial" w:hAnsi="Arial" w:cs="Arial"/>
          <w:sz w:val="22"/>
        </w:rPr>
        <w:t>Zhotovitel</w:t>
      </w:r>
      <w:r w:rsidRPr="00112B80">
        <w:rPr>
          <w:rFonts w:ascii="Arial" w:hAnsi="Arial" w:cs="Arial"/>
          <w:sz w:val="22"/>
        </w:rPr>
        <w:t xml:space="preserve"> Objednateli bez odkladu sdělit a zároveň je též povinen existenci okolností odpovídajících zásahu vyšší moci prokázat, jinak nelze ustanovení věty prvé tohoto odstavce aplikovat.</w:t>
      </w:r>
    </w:p>
    <w:p w14:paraId="124A95B3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525DA927" w14:textId="77777777" w:rsidR="00461EA6" w:rsidRDefault="00461EA6" w:rsidP="00461EA6">
      <w:pPr>
        <w:numPr>
          <w:ilvl w:val="0"/>
          <w:numId w:val="18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384770">
        <w:rPr>
          <w:rFonts w:ascii="Arial" w:hAnsi="Arial" w:cs="Arial"/>
          <w:sz w:val="22"/>
        </w:rPr>
        <w:t>Pro případ prodlení Objednatele se splněním povinnosti uhradit fakturu ve stanovených termínech a v rozsahu, v jakém dle této Smlouvy vznikl Zhotoviteli nárok na její úhradu, je Zhotovitel oprávněn po Objednateli požadovat zákonný úrok z prodlení, a to z částky, s jejímž zaplacením bude Objednatel v prodlení.</w:t>
      </w:r>
    </w:p>
    <w:p w14:paraId="6E2F0EB0" w14:textId="77777777" w:rsidR="00461EA6" w:rsidRDefault="00461EA6" w:rsidP="00461EA6">
      <w:pPr>
        <w:spacing w:line="276" w:lineRule="auto"/>
        <w:contextualSpacing/>
        <w:jc w:val="both"/>
        <w:rPr>
          <w:rFonts w:ascii="Arial" w:hAnsi="Arial" w:cs="Arial"/>
          <w:b/>
          <w:sz w:val="22"/>
        </w:rPr>
      </w:pPr>
    </w:p>
    <w:p w14:paraId="1E5367C2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</w:t>
      </w:r>
      <w:r w:rsidRPr="00DD4909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II</w:t>
      </w:r>
      <w:r w:rsidRPr="00DD4909">
        <w:rPr>
          <w:rFonts w:ascii="Arial" w:hAnsi="Arial" w:cs="Arial"/>
          <w:b/>
          <w:sz w:val="22"/>
        </w:rPr>
        <w:t>.</w:t>
      </w:r>
    </w:p>
    <w:p w14:paraId="00C02DA9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ODPOVĚDNOST ZA ŠKODY, ZA VADY, ZÁRUKA</w:t>
      </w:r>
    </w:p>
    <w:p w14:paraId="67A45800" w14:textId="77777777" w:rsidR="00461EA6" w:rsidRPr="00EB30EB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26D0ED44" w14:textId="77777777" w:rsidR="00461EA6" w:rsidRDefault="00461EA6" w:rsidP="00461EA6">
      <w:pPr>
        <w:numPr>
          <w:ilvl w:val="0"/>
          <w:numId w:val="2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EB30EB">
        <w:rPr>
          <w:rFonts w:ascii="Arial" w:hAnsi="Arial" w:cs="Arial"/>
          <w:sz w:val="22"/>
        </w:rPr>
        <w:t>Bez ohledu na jakékoliv souhlasy udělené Objednatelem, Zhotovitel uvádí, že je obeznámen s</w:t>
      </w:r>
      <w:r>
        <w:rPr>
          <w:rFonts w:ascii="Arial" w:hAnsi="Arial" w:cs="Arial"/>
          <w:sz w:val="22"/>
        </w:rPr>
        <w:t> </w:t>
      </w:r>
      <w:r w:rsidRPr="00EB30EB">
        <w:rPr>
          <w:rFonts w:ascii="Arial" w:hAnsi="Arial" w:cs="Arial"/>
          <w:sz w:val="22"/>
        </w:rPr>
        <w:t>riziky</w:t>
      </w:r>
      <w:r>
        <w:rPr>
          <w:rFonts w:ascii="Arial" w:hAnsi="Arial" w:cs="Arial"/>
          <w:sz w:val="22"/>
        </w:rPr>
        <w:t xml:space="preserve"> spojenými s prováděním Díla, přičemž Zhotovitel </w:t>
      </w:r>
      <w:r w:rsidRPr="00EB30EB">
        <w:rPr>
          <w:rFonts w:ascii="Arial" w:hAnsi="Arial" w:cs="Arial"/>
          <w:sz w:val="22"/>
        </w:rPr>
        <w:t xml:space="preserve">přebírá a nese odpovědnost za svoji činnost, kterou může způsobit škodu Objednateli nebo třetím osobám, jakož i za přiměřenost, stabilitu a bezpečnost všeho, co bude prováděno </w:t>
      </w:r>
      <w:r>
        <w:rPr>
          <w:rFonts w:ascii="Arial" w:hAnsi="Arial" w:cs="Arial"/>
          <w:sz w:val="22"/>
        </w:rPr>
        <w:t>za účelem realizace</w:t>
      </w:r>
      <w:r w:rsidRPr="00EB30EB">
        <w:rPr>
          <w:rFonts w:ascii="Arial" w:hAnsi="Arial" w:cs="Arial"/>
          <w:sz w:val="22"/>
        </w:rPr>
        <w:t xml:space="preserve"> Díla.</w:t>
      </w:r>
    </w:p>
    <w:p w14:paraId="382B12E9" w14:textId="77777777" w:rsidR="00461EA6" w:rsidRDefault="00461EA6" w:rsidP="00461EA6">
      <w:pPr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678139E0" w14:textId="77777777" w:rsidR="00461EA6" w:rsidRDefault="00461EA6" w:rsidP="00461EA6">
      <w:pPr>
        <w:numPr>
          <w:ilvl w:val="0"/>
          <w:numId w:val="2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Zhotovitel </w:t>
      </w:r>
      <w:r w:rsidRPr="00E81401">
        <w:rPr>
          <w:rFonts w:ascii="Arial" w:hAnsi="Arial" w:cs="Arial"/>
          <w:sz w:val="22"/>
        </w:rPr>
        <w:t xml:space="preserve">odpovídá za veškeré újmy zapříčiněné anebo způsobené jím nebo jeho pracovníky při poskytování jakéhokoliv plnění dle této </w:t>
      </w:r>
      <w:r>
        <w:rPr>
          <w:rFonts w:ascii="Arial" w:hAnsi="Arial" w:cs="Arial"/>
          <w:sz w:val="22"/>
        </w:rPr>
        <w:t>S</w:t>
      </w:r>
      <w:r w:rsidRPr="00E81401">
        <w:rPr>
          <w:rFonts w:ascii="Arial" w:hAnsi="Arial" w:cs="Arial"/>
          <w:sz w:val="22"/>
        </w:rPr>
        <w:t xml:space="preserve">mlouvy. Této odpovědnosti se zprostí, pokud prokáže, že újma byla způsobena jednáním Objednatele. </w:t>
      </w:r>
    </w:p>
    <w:p w14:paraId="63964048" w14:textId="77777777" w:rsidR="00461EA6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162CF84E" w14:textId="77777777" w:rsidR="00461EA6" w:rsidRDefault="00461EA6" w:rsidP="00461EA6">
      <w:pPr>
        <w:numPr>
          <w:ilvl w:val="0"/>
          <w:numId w:val="2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EB30EB">
        <w:rPr>
          <w:rFonts w:ascii="Arial" w:hAnsi="Arial" w:cs="Arial"/>
          <w:sz w:val="22"/>
        </w:rPr>
        <w:t xml:space="preserve">Objednatel není povinen převzít </w:t>
      </w:r>
      <w:r>
        <w:rPr>
          <w:rFonts w:ascii="Arial" w:hAnsi="Arial" w:cs="Arial"/>
          <w:sz w:val="22"/>
        </w:rPr>
        <w:t>jakoukoli část plnění</w:t>
      </w:r>
      <w:r w:rsidRPr="00EB30EB">
        <w:rPr>
          <w:rFonts w:ascii="Arial" w:hAnsi="Arial" w:cs="Arial"/>
          <w:sz w:val="22"/>
        </w:rPr>
        <w:t xml:space="preserve"> od Zhotovitele v případě, že toto bude vykazovat vady, které budou bránit v zamýšleném užití díla.</w:t>
      </w:r>
    </w:p>
    <w:p w14:paraId="563E7C43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3631EB76" w14:textId="77777777" w:rsidR="00461EA6" w:rsidRDefault="00461EA6" w:rsidP="00461EA6">
      <w:pPr>
        <w:numPr>
          <w:ilvl w:val="0"/>
          <w:numId w:val="2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951406">
        <w:rPr>
          <w:rFonts w:ascii="Arial" w:hAnsi="Arial" w:cs="Arial"/>
          <w:sz w:val="22"/>
        </w:rPr>
        <w:t xml:space="preserve">Zhotovitel odpovídá Objednateli za veškeré vady stavebních prací </w:t>
      </w:r>
      <w:r>
        <w:rPr>
          <w:rFonts w:ascii="Arial" w:hAnsi="Arial" w:cs="Arial"/>
          <w:sz w:val="22"/>
        </w:rPr>
        <w:t xml:space="preserve">prováděné v souvislosti s </w:t>
      </w:r>
      <w:r w:rsidRPr="00951406">
        <w:rPr>
          <w:rFonts w:ascii="Arial" w:hAnsi="Arial" w:cs="Arial"/>
          <w:sz w:val="22"/>
        </w:rPr>
        <w:t>rekonstrukc</w:t>
      </w:r>
      <w:r>
        <w:rPr>
          <w:rFonts w:ascii="Arial" w:hAnsi="Arial" w:cs="Arial"/>
          <w:sz w:val="22"/>
        </w:rPr>
        <w:t>í</w:t>
      </w:r>
      <w:r w:rsidRPr="0095140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Budovy</w:t>
      </w:r>
      <w:r w:rsidRPr="00951406">
        <w:rPr>
          <w:rFonts w:ascii="Arial" w:hAnsi="Arial" w:cs="Arial"/>
          <w:sz w:val="22"/>
        </w:rPr>
        <w:t xml:space="preserve">, na které Zhotovitel Objednatele neupozornil, ačkoliv na ně měl povinnost jakožto autorský dozor Objednatele upozornit a je povinen nahradit Objednateli veškerou takto </w:t>
      </w:r>
      <w:r>
        <w:rPr>
          <w:rFonts w:ascii="Arial" w:hAnsi="Arial" w:cs="Arial"/>
          <w:sz w:val="22"/>
        </w:rPr>
        <w:t>jemu</w:t>
      </w:r>
      <w:r w:rsidRPr="00951406">
        <w:rPr>
          <w:rFonts w:ascii="Arial" w:hAnsi="Arial" w:cs="Arial"/>
          <w:sz w:val="22"/>
        </w:rPr>
        <w:t xml:space="preserve"> způsobenou škodu.</w:t>
      </w:r>
    </w:p>
    <w:p w14:paraId="3422CE88" w14:textId="77777777" w:rsidR="00461EA6" w:rsidRPr="00E86874" w:rsidRDefault="00461EA6" w:rsidP="00461EA6">
      <w:pPr>
        <w:rPr>
          <w:rFonts w:ascii="Arial" w:hAnsi="Arial" w:cs="Arial"/>
          <w:sz w:val="22"/>
        </w:rPr>
      </w:pPr>
    </w:p>
    <w:p w14:paraId="365A07E1" w14:textId="77777777" w:rsidR="00461EA6" w:rsidRDefault="00461EA6" w:rsidP="00461EA6">
      <w:pPr>
        <w:numPr>
          <w:ilvl w:val="0"/>
          <w:numId w:val="2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266D0">
        <w:rPr>
          <w:rFonts w:ascii="Arial" w:hAnsi="Arial" w:cs="Arial"/>
          <w:sz w:val="22"/>
        </w:rPr>
        <w:t xml:space="preserve">Zhotovitel poskytuje Objednateli záruku 10 let ode dne protokolárního převzetí řádně zhotoveného Díla Objednatelem na jakost Díla a na bezplatné odstranění vad, jež nebyly zjevné při převzetí Díla a byly písemně oznámeny bez zbytečného odkladu. Zhotovitel odpovídá za vady Díla v množství, jakosti a provedení, které má Dílo v den jeho převzetí Objednatelem. Za vady vzniklé později odpovídá Zhotovitel jen tehdy, pokud byly tyto vady prokazatelně způsobeny porušením jeho povinností nebo se jedná o skryté vady Díla. Záruka se nevztahuje na násilná </w:t>
      </w:r>
      <w:r w:rsidRPr="00D266D0">
        <w:rPr>
          <w:rFonts w:ascii="Arial" w:hAnsi="Arial" w:cs="Arial"/>
          <w:sz w:val="22"/>
        </w:rPr>
        <w:lastRenderedPageBreak/>
        <w:t xml:space="preserve">poškození Díla, poškození Díla nevhodným či nesprávným zacházením či poškození Díla vzniklá působením živlů či vyšší mocí nebo zásahem neoprávněné osoby. </w:t>
      </w:r>
    </w:p>
    <w:p w14:paraId="36ED1FBA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41E6E602" w14:textId="77777777" w:rsidR="00461EA6" w:rsidRDefault="00461EA6" w:rsidP="00461EA6">
      <w:pPr>
        <w:numPr>
          <w:ilvl w:val="0"/>
          <w:numId w:val="2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E86874">
        <w:rPr>
          <w:rFonts w:ascii="Arial" w:hAnsi="Arial" w:cs="Arial"/>
          <w:sz w:val="22"/>
        </w:rPr>
        <w:t>Objednatel je povinen u Zhotovitele písemně reklamovat vady po jejich zjištění bez zbytečného odkladu. Zhotovitel je povinen bez odkladu po obdržení reklamace písemně oznámit Objednateli, zda reklamaci uznává, jakou lhůtu k odstranění vady navrhuje, nebo z jakých důvodů reklamaci neuznává.</w:t>
      </w:r>
    </w:p>
    <w:p w14:paraId="5212A07C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2FA39302" w14:textId="77777777" w:rsidR="00461EA6" w:rsidRDefault="00461EA6" w:rsidP="00461EA6">
      <w:pPr>
        <w:numPr>
          <w:ilvl w:val="0"/>
          <w:numId w:val="2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E86874">
        <w:rPr>
          <w:rFonts w:ascii="Arial" w:hAnsi="Arial" w:cs="Arial"/>
          <w:sz w:val="22"/>
        </w:rPr>
        <w:t>Zhotovitel je povinen neprodleně a bezplatně odstranit veškeré vady plnění, a to v přiměřené nebo Smluvními stranami dohodnuté lhůtě, jinak nejpozději do 10 dnů od doručení reklamace s uvedením zjištěné vady Zhotoviteli. Neodstraní-li Zhotovitel vadu do sjednané lhůty, uhradí smluvní pokutu dle čl. VII. odst. 3 této Smlouvy a účelně vynaložené náklady na odstranění závady Zhotovitelem či jím sjednanou osobou.</w:t>
      </w:r>
    </w:p>
    <w:p w14:paraId="314B8506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393B1417" w14:textId="77777777" w:rsidR="00461EA6" w:rsidRPr="00E86874" w:rsidRDefault="00461EA6" w:rsidP="00461EA6">
      <w:pPr>
        <w:numPr>
          <w:ilvl w:val="0"/>
          <w:numId w:val="2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E86874">
        <w:rPr>
          <w:rFonts w:ascii="Arial" w:hAnsi="Arial" w:cs="Arial"/>
          <w:sz w:val="22"/>
        </w:rPr>
        <w:t>Zhotovitel je povinen neprodleně oznámit Objednateli, pokud se dostane do úpadku nebo pokud mu úpadek hrozí ve smyslu zákona č. 182/2006 Sb., o úpadku a způsobech jeho řešení (insolvenční zákon), ve znění pozdějších předpisů, a to po celou dobu záruky na Dílo.</w:t>
      </w:r>
    </w:p>
    <w:p w14:paraId="2A7E9930" w14:textId="77777777" w:rsidR="00461EA6" w:rsidRDefault="00461EA6" w:rsidP="00461EA6">
      <w:pPr>
        <w:spacing w:line="276" w:lineRule="auto"/>
        <w:contextualSpacing/>
        <w:jc w:val="both"/>
        <w:rPr>
          <w:rFonts w:ascii="Arial" w:hAnsi="Arial" w:cs="Arial"/>
          <w:b/>
          <w:sz w:val="22"/>
        </w:rPr>
      </w:pPr>
    </w:p>
    <w:p w14:paraId="55C79051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</w:t>
      </w:r>
      <w:r w:rsidRPr="00344A2C">
        <w:rPr>
          <w:rFonts w:ascii="Arial" w:hAnsi="Arial" w:cs="Arial"/>
          <w:b/>
          <w:sz w:val="22"/>
        </w:rPr>
        <w:t>X.</w:t>
      </w:r>
    </w:p>
    <w:p w14:paraId="63F85102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OCHRANA OSOBNÍCH ÚDAJŮ</w:t>
      </w:r>
    </w:p>
    <w:p w14:paraId="4848B4E9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</w:p>
    <w:p w14:paraId="285119CD" w14:textId="77777777" w:rsidR="00461EA6" w:rsidRPr="007A11F8" w:rsidRDefault="00461EA6" w:rsidP="00461EA6">
      <w:pPr>
        <w:pStyle w:val="Bezmezer"/>
        <w:numPr>
          <w:ilvl w:val="2"/>
          <w:numId w:val="28"/>
        </w:numPr>
        <w:tabs>
          <w:tab w:val="clear" w:pos="2160"/>
        </w:tabs>
        <w:spacing w:line="276" w:lineRule="auto"/>
        <w:ind w:left="567" w:hanging="56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 w:val="22"/>
        </w:rPr>
        <w:t xml:space="preserve">Pro případ, že </w:t>
      </w:r>
      <w:r w:rsidRPr="002E2547">
        <w:rPr>
          <w:rFonts w:ascii="Arial" w:hAnsi="Arial" w:cs="Arial"/>
          <w:sz w:val="22"/>
        </w:rPr>
        <w:t>v rámci plnění této Smlouvy bude mezi Smluvními stranami docházet k</w:t>
      </w:r>
      <w:r w:rsidRPr="002E2547">
        <w:rPr>
          <w:rFonts w:ascii="Arial" w:hAnsi="Arial" w:cs="Arial"/>
          <w:b/>
          <w:sz w:val="22"/>
        </w:rPr>
        <w:t xml:space="preserve"> předávání osobních údajů fyzických osob </w:t>
      </w:r>
      <w:r w:rsidRPr="002E2547">
        <w:rPr>
          <w:rFonts w:ascii="Arial" w:hAnsi="Arial" w:cs="Arial"/>
          <w:sz w:val="22"/>
        </w:rPr>
        <w:t xml:space="preserve">(dále jen </w:t>
      </w:r>
      <w:r w:rsidRPr="002E2547">
        <w:rPr>
          <w:rFonts w:ascii="Arial" w:hAnsi="Arial" w:cs="Arial"/>
          <w:iCs/>
          <w:sz w:val="22"/>
        </w:rPr>
        <w:t>„</w:t>
      </w:r>
      <w:r w:rsidRPr="002E2547">
        <w:rPr>
          <w:rFonts w:ascii="Arial" w:hAnsi="Arial" w:cs="Arial"/>
          <w:b/>
          <w:bCs/>
          <w:iCs/>
          <w:sz w:val="22"/>
        </w:rPr>
        <w:t>Osobní údaje</w:t>
      </w:r>
      <w:r w:rsidRPr="002E2547">
        <w:rPr>
          <w:rFonts w:ascii="Arial" w:hAnsi="Arial" w:cs="Arial"/>
          <w:iCs/>
          <w:sz w:val="22"/>
        </w:rPr>
        <w:t>“</w:t>
      </w:r>
      <w:r w:rsidRPr="002E2547">
        <w:rPr>
          <w:rFonts w:ascii="Arial" w:hAnsi="Arial" w:cs="Arial"/>
          <w:sz w:val="22"/>
        </w:rPr>
        <w:t>)</w:t>
      </w:r>
      <w:r w:rsidRPr="002E2547">
        <w:rPr>
          <w:rFonts w:ascii="Arial" w:hAnsi="Arial" w:cs="Arial"/>
          <w:bCs/>
          <w:sz w:val="22"/>
        </w:rPr>
        <w:t>,</w:t>
      </w:r>
      <w:r w:rsidRPr="002E2547">
        <w:rPr>
          <w:rFonts w:ascii="Arial" w:hAnsi="Arial" w:cs="Arial"/>
          <w:sz w:val="22"/>
        </w:rPr>
        <w:t xml:space="preserve"> jejichž správa a zpracování podléhá pravidlům stanoveným nařízením Evropského parlamentu a Rady EU č. 2016/679 ze dne 27. 4. 2016, o ochraně fyzických osob v souvislosti se zpracováním osobních údajů, o volném pohybu těchto údajů a o zrušení směrnice 95/46/ES (obecné nařízení o ochraně osobních údajů) (dále jen </w:t>
      </w:r>
      <w:r w:rsidRPr="002E2547">
        <w:rPr>
          <w:rFonts w:ascii="Arial" w:hAnsi="Arial" w:cs="Arial"/>
          <w:iCs/>
          <w:sz w:val="22"/>
        </w:rPr>
        <w:t>„</w:t>
      </w:r>
      <w:r w:rsidRPr="002E2547">
        <w:rPr>
          <w:rFonts w:ascii="Arial" w:hAnsi="Arial" w:cs="Arial"/>
          <w:b/>
          <w:bCs/>
          <w:iCs/>
          <w:sz w:val="22"/>
        </w:rPr>
        <w:t>GDPR</w:t>
      </w:r>
      <w:r w:rsidRPr="002E2547">
        <w:rPr>
          <w:rFonts w:ascii="Arial" w:hAnsi="Arial" w:cs="Arial"/>
          <w:iCs/>
          <w:sz w:val="22"/>
        </w:rPr>
        <w:t xml:space="preserve">“), </w:t>
      </w:r>
      <w:r w:rsidRPr="002E2547">
        <w:rPr>
          <w:rFonts w:ascii="Arial" w:hAnsi="Arial" w:cs="Arial"/>
          <w:sz w:val="22"/>
        </w:rPr>
        <w:t>Smluvní strany prohlašují, že jsou si vědomy své povinnosti zacházet s Osobními údaji získanými v jakékoli souvislosti s plněním této Smlouvy zcela v souladu s výše citovaným nařízením.</w:t>
      </w:r>
    </w:p>
    <w:p w14:paraId="11E2CD2F" w14:textId="77777777" w:rsidR="007A11F8" w:rsidRDefault="007A11F8" w:rsidP="007A11F8">
      <w:pPr>
        <w:pStyle w:val="Bezmezer"/>
        <w:spacing w:line="276" w:lineRule="auto"/>
        <w:jc w:val="both"/>
        <w:rPr>
          <w:rFonts w:ascii="Arial" w:hAnsi="Arial" w:cs="Arial"/>
          <w:sz w:val="22"/>
        </w:rPr>
      </w:pPr>
    </w:p>
    <w:p w14:paraId="3E2E2BF6" w14:textId="77777777" w:rsidR="007A11F8" w:rsidRDefault="007A11F8" w:rsidP="007A11F8">
      <w:pPr>
        <w:pStyle w:val="Bezmezer"/>
        <w:spacing w:line="276" w:lineRule="auto"/>
        <w:jc w:val="both"/>
        <w:rPr>
          <w:rFonts w:ascii="Arial" w:hAnsi="Arial" w:cs="Arial"/>
          <w:sz w:val="22"/>
        </w:rPr>
      </w:pPr>
    </w:p>
    <w:p w14:paraId="59F3E4EF" w14:textId="77777777" w:rsidR="007A11F8" w:rsidRDefault="007A11F8" w:rsidP="007A11F8">
      <w:pPr>
        <w:pStyle w:val="Bezmezer"/>
        <w:spacing w:line="276" w:lineRule="auto"/>
        <w:jc w:val="both"/>
        <w:rPr>
          <w:rFonts w:ascii="Arial" w:hAnsi="Arial" w:cs="Arial"/>
          <w:sz w:val="22"/>
        </w:rPr>
      </w:pPr>
    </w:p>
    <w:p w14:paraId="02B69C5B" w14:textId="77777777" w:rsidR="007A11F8" w:rsidRPr="00F121CB" w:rsidRDefault="007A11F8" w:rsidP="007A11F8">
      <w:pPr>
        <w:pStyle w:val="Bezmezer"/>
        <w:spacing w:line="276" w:lineRule="auto"/>
        <w:jc w:val="both"/>
        <w:rPr>
          <w:rFonts w:ascii="Arial" w:hAnsi="Arial" w:cs="Arial"/>
          <w:bCs/>
          <w:szCs w:val="20"/>
        </w:rPr>
      </w:pPr>
    </w:p>
    <w:p w14:paraId="4A578811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</w:p>
    <w:p w14:paraId="1B0BCFAA" w14:textId="77777777" w:rsidR="00461EA6" w:rsidRPr="00344A2C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X.</w:t>
      </w:r>
    </w:p>
    <w:p w14:paraId="2F2A7E48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UKONČENÍ SMLOUVY</w:t>
      </w:r>
    </w:p>
    <w:p w14:paraId="0C3B5B9D" w14:textId="77777777" w:rsidR="00461EA6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D266D0">
        <w:rPr>
          <w:rFonts w:ascii="Arial" w:hAnsi="Arial" w:cs="Arial"/>
          <w:sz w:val="22"/>
        </w:rPr>
        <w:t xml:space="preserve"> </w:t>
      </w:r>
    </w:p>
    <w:p w14:paraId="5C364623" w14:textId="77777777" w:rsidR="00461EA6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360B0">
        <w:rPr>
          <w:rFonts w:ascii="Arial" w:hAnsi="Arial" w:cs="Arial"/>
          <w:sz w:val="22"/>
        </w:rPr>
        <w:t>Smluvní vztah dle této Smlouvy zaniká uplynutím doby, na který byla Smlouva uzavřena.</w:t>
      </w:r>
    </w:p>
    <w:p w14:paraId="292D9E15" w14:textId="77777777" w:rsidR="00461EA6" w:rsidRPr="00D360B0" w:rsidRDefault="00461EA6" w:rsidP="00461EA6">
      <w:pPr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56165EA6" w14:textId="77777777" w:rsidR="00461EA6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360B0">
        <w:rPr>
          <w:rFonts w:ascii="Arial" w:hAnsi="Arial" w:cs="Arial"/>
          <w:sz w:val="22"/>
        </w:rPr>
        <w:t xml:space="preserve">Smluvní vztah dle této Smlouvy je možno ukončit dohodou, výpovědí nebo odstoupením od Smlouvy. Uvedené způsoby ukončení smluvního vztahu musí být provedeny písemně, jinak jsou neplatné.  </w:t>
      </w:r>
    </w:p>
    <w:p w14:paraId="3339EA09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4FD42C0B" w14:textId="77777777" w:rsidR="00461EA6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360B0">
        <w:rPr>
          <w:rFonts w:ascii="Arial" w:hAnsi="Arial" w:cs="Arial"/>
          <w:sz w:val="22"/>
        </w:rPr>
        <w:t>Odstoupení od Smlouvy může využít kterákoli ze Smluvních stran za podmínek a v</w:t>
      </w:r>
      <w:r>
        <w:rPr>
          <w:rFonts w:ascii="Arial" w:hAnsi="Arial" w:cs="Arial"/>
          <w:sz w:val="22"/>
        </w:rPr>
        <w:t> </w:t>
      </w:r>
      <w:r w:rsidRPr="00D360B0">
        <w:rPr>
          <w:rFonts w:ascii="Arial" w:hAnsi="Arial" w:cs="Arial"/>
          <w:sz w:val="22"/>
        </w:rPr>
        <w:t xml:space="preserve">případech stanovených </w:t>
      </w:r>
      <w:r>
        <w:rPr>
          <w:rFonts w:ascii="Arial" w:hAnsi="Arial" w:cs="Arial"/>
          <w:sz w:val="22"/>
        </w:rPr>
        <w:t>OZ</w:t>
      </w:r>
      <w:r w:rsidRPr="00D360B0">
        <w:rPr>
          <w:rFonts w:ascii="Arial" w:hAnsi="Arial" w:cs="Arial"/>
          <w:sz w:val="22"/>
        </w:rPr>
        <w:t xml:space="preserve"> nebo touto Smlouvou. </w:t>
      </w:r>
    </w:p>
    <w:p w14:paraId="19AA747F" w14:textId="77777777" w:rsidR="00461EA6" w:rsidRPr="00453415" w:rsidRDefault="00461EA6" w:rsidP="00461EA6">
      <w:pPr>
        <w:rPr>
          <w:rFonts w:ascii="Arial" w:hAnsi="Arial" w:cs="Arial"/>
          <w:sz w:val="22"/>
        </w:rPr>
      </w:pPr>
    </w:p>
    <w:p w14:paraId="3B43DF17" w14:textId="77777777" w:rsidR="00461EA6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453415">
        <w:rPr>
          <w:rFonts w:ascii="Arial" w:hAnsi="Arial" w:cs="Arial"/>
          <w:sz w:val="22"/>
        </w:rPr>
        <w:t xml:space="preserve">Smluvní strany výslovně sjednávají, že mimo důvody podstatného porušení smlouvy uvedené v § 2002 </w:t>
      </w:r>
      <w:r>
        <w:rPr>
          <w:rFonts w:ascii="Arial" w:hAnsi="Arial" w:cs="Arial"/>
          <w:sz w:val="22"/>
        </w:rPr>
        <w:t>OZ</w:t>
      </w:r>
      <w:r w:rsidRPr="00453415">
        <w:rPr>
          <w:rFonts w:ascii="Arial" w:hAnsi="Arial" w:cs="Arial"/>
          <w:sz w:val="22"/>
        </w:rPr>
        <w:t xml:space="preserve"> se dále za podstatné porušení Smlouvy považuje:</w:t>
      </w:r>
    </w:p>
    <w:p w14:paraId="35D23C9D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5D6C22E8" w14:textId="77777777" w:rsidR="00461EA6" w:rsidRDefault="00461EA6" w:rsidP="00461EA6">
      <w:pPr>
        <w:pStyle w:val="Odstavecseseznamem"/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3415">
        <w:rPr>
          <w:rFonts w:ascii="Arial" w:hAnsi="Arial" w:cs="Arial"/>
          <w:sz w:val="22"/>
          <w:szCs w:val="22"/>
        </w:rPr>
        <w:t xml:space="preserve">prodlení Zhotovitele s plněním </w:t>
      </w:r>
      <w:r>
        <w:rPr>
          <w:rFonts w:ascii="Arial" w:hAnsi="Arial" w:cs="Arial"/>
          <w:sz w:val="22"/>
          <w:szCs w:val="22"/>
        </w:rPr>
        <w:t>Harmonogramu stavebních prací</w:t>
      </w:r>
      <w:r w:rsidRPr="00453415">
        <w:rPr>
          <w:rFonts w:ascii="Arial" w:hAnsi="Arial" w:cs="Arial"/>
          <w:sz w:val="22"/>
          <w:szCs w:val="22"/>
        </w:rPr>
        <w:t xml:space="preserve"> dle čl.</w:t>
      </w:r>
      <w:r>
        <w:rPr>
          <w:rFonts w:ascii="Arial" w:hAnsi="Arial" w:cs="Arial"/>
          <w:sz w:val="22"/>
          <w:szCs w:val="22"/>
        </w:rPr>
        <w:t xml:space="preserve"> III odst. 2</w:t>
      </w:r>
      <w:r w:rsidRPr="00453415">
        <w:rPr>
          <w:rFonts w:ascii="Arial" w:hAnsi="Arial" w:cs="Arial"/>
          <w:sz w:val="22"/>
          <w:szCs w:val="22"/>
        </w:rPr>
        <w:t xml:space="preserve"> Smlouvy delší než 15 dnů;</w:t>
      </w:r>
    </w:p>
    <w:p w14:paraId="18841040" w14:textId="77777777" w:rsidR="00461EA6" w:rsidRDefault="00461EA6" w:rsidP="00461EA6">
      <w:pPr>
        <w:pStyle w:val="Odstavecseseznamem"/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3415">
        <w:rPr>
          <w:rFonts w:ascii="Arial" w:hAnsi="Arial" w:cs="Arial"/>
          <w:sz w:val="22"/>
          <w:szCs w:val="22"/>
        </w:rPr>
        <w:t>prodlení Objednatele se zaplacením Ceny za dílo delší než 15 dnů;</w:t>
      </w:r>
    </w:p>
    <w:p w14:paraId="1D70254B" w14:textId="77777777" w:rsidR="00461EA6" w:rsidRDefault="00461EA6" w:rsidP="00461EA6">
      <w:pPr>
        <w:pStyle w:val="Odstavecseseznamem"/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3415">
        <w:rPr>
          <w:rFonts w:ascii="Arial" w:hAnsi="Arial" w:cs="Arial"/>
          <w:sz w:val="22"/>
          <w:szCs w:val="22"/>
        </w:rPr>
        <w:t xml:space="preserve">prodlení Zhotovitele s odstraněním vad plnění delší než </w:t>
      </w:r>
      <w:r>
        <w:rPr>
          <w:rFonts w:ascii="Arial" w:hAnsi="Arial" w:cs="Arial"/>
          <w:sz w:val="22"/>
          <w:szCs w:val="22"/>
        </w:rPr>
        <w:t>10</w:t>
      </w:r>
      <w:r w:rsidRPr="00453415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>, pokud se Smluvní strany nedohodnou jinak, pak pro případ prodlení platí nedodržení této dohodnuté lhůty;</w:t>
      </w:r>
    </w:p>
    <w:p w14:paraId="72537101" w14:textId="77777777" w:rsidR="00461EA6" w:rsidRPr="001A5F4C" w:rsidRDefault="00461EA6" w:rsidP="00461EA6">
      <w:pPr>
        <w:pStyle w:val="Odstavecseseznamem"/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3415">
        <w:rPr>
          <w:rFonts w:ascii="Arial" w:hAnsi="Arial" w:cs="Arial"/>
          <w:sz w:val="22"/>
          <w:szCs w:val="22"/>
        </w:rPr>
        <w:t>existence vady funkčně bránicí nebo podstatně omezující užívání předmětného</w:t>
      </w:r>
      <w:r>
        <w:rPr>
          <w:rFonts w:ascii="Arial" w:hAnsi="Arial" w:cs="Arial"/>
          <w:sz w:val="22"/>
          <w:szCs w:val="22"/>
        </w:rPr>
        <w:t xml:space="preserve"> Díla.</w:t>
      </w:r>
    </w:p>
    <w:p w14:paraId="06232D80" w14:textId="77777777" w:rsidR="00461EA6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0E953DFA" w14:textId="77777777" w:rsidR="00461EA6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453415">
        <w:rPr>
          <w:rFonts w:ascii="Arial" w:hAnsi="Arial" w:cs="Arial"/>
          <w:sz w:val="22"/>
        </w:rPr>
        <w:t>Objednatel je dále oprávněn odstoupit od této Smlouvy v případě zahájení exekučního nebo insolvenčního řízení proti Zhotoviteli.</w:t>
      </w:r>
    </w:p>
    <w:p w14:paraId="0E775553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1310F8CB" w14:textId="77777777" w:rsidR="00461EA6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453415">
        <w:rPr>
          <w:rFonts w:ascii="Arial" w:hAnsi="Arial" w:cs="Arial"/>
          <w:sz w:val="22"/>
        </w:rPr>
        <w:t>Objednatel má rovněž právo odstoupit od této Smlouvy v případě, že Zhotovitel uvedl ve své nabídce podané v rámci výběrového řízení</w:t>
      </w:r>
      <w:r>
        <w:rPr>
          <w:rFonts w:ascii="Arial" w:hAnsi="Arial" w:cs="Arial"/>
          <w:sz w:val="22"/>
        </w:rPr>
        <w:t xml:space="preserve"> </w:t>
      </w:r>
      <w:r w:rsidRPr="00453415">
        <w:rPr>
          <w:rFonts w:ascii="Arial" w:hAnsi="Arial" w:cs="Arial"/>
          <w:sz w:val="22"/>
        </w:rPr>
        <w:t>informace nebo doklady, které neodpovídají skutečnosti a měly nebo mohly mít vliv na výsledek výběrového řízení.</w:t>
      </w:r>
    </w:p>
    <w:p w14:paraId="0D253A99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6845B18F" w14:textId="77777777" w:rsidR="00461EA6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B23A5F">
        <w:rPr>
          <w:rFonts w:ascii="Arial" w:hAnsi="Arial" w:cs="Arial"/>
          <w:sz w:val="22"/>
        </w:rPr>
        <w:t xml:space="preserve">Poruší-li Smluvní strana svůj smluvní závazek podstatným způsobem, je druhá Smluvní strana oprávněna od Smlouvy odstoupit ihned a bez dalšího. Nastane-li porušení závazku z jiných důvodů, může oprávněná Smluvní strana od Smlouvy odstoupit až poté, co povinnou Smluvní stranu na možnost odstoupení předem písemně upozornila a poskytla jí přiměřenou lhůtu k nápravě, ke které ani poté nedošlo. </w:t>
      </w:r>
    </w:p>
    <w:p w14:paraId="54B99AB5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6F70F0D6" w14:textId="77777777" w:rsidR="00461EA6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A5F4C">
        <w:rPr>
          <w:rFonts w:ascii="Arial" w:hAnsi="Arial" w:cs="Arial"/>
          <w:sz w:val="22"/>
        </w:rPr>
        <w:lastRenderedPageBreak/>
        <w:t xml:space="preserve">Platné odstoupení od Smlouvy se stává účinným dnem doručení oznámení druhé Smluvní straně. Tímto dnem smluvní vztah zaniká. </w:t>
      </w:r>
    </w:p>
    <w:p w14:paraId="5AD42ED6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1915B391" w14:textId="77777777" w:rsidR="00461EA6" w:rsidRPr="001A5F4C" w:rsidRDefault="00461EA6" w:rsidP="00461EA6">
      <w:pPr>
        <w:numPr>
          <w:ilvl w:val="0"/>
          <w:numId w:val="25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A5F4C">
        <w:rPr>
          <w:rFonts w:ascii="Arial" w:hAnsi="Arial" w:cs="Arial"/>
          <w:sz w:val="22"/>
        </w:rPr>
        <w:t xml:space="preserve">Odstoupením od Smlouvy zaniknou všechna práva a povinnosti Smluvních stran, vyjma nároků Objednatele na zaplacení smluvních pokut, úroků z prodlení či nároků z odpovědnosti Zhotovitele za způsobené škody. Odstoupení od Smlouvy se </w:t>
      </w:r>
      <w:r>
        <w:rPr>
          <w:rFonts w:ascii="Arial" w:hAnsi="Arial" w:cs="Arial"/>
          <w:sz w:val="22"/>
        </w:rPr>
        <w:t>dále</w:t>
      </w:r>
      <w:r w:rsidRPr="001A5F4C">
        <w:rPr>
          <w:rFonts w:ascii="Arial" w:hAnsi="Arial" w:cs="Arial"/>
          <w:sz w:val="22"/>
        </w:rPr>
        <w:t xml:space="preserve"> nedotýká </w:t>
      </w:r>
      <w:r>
        <w:rPr>
          <w:rFonts w:ascii="Arial" w:hAnsi="Arial" w:cs="Arial"/>
          <w:sz w:val="22"/>
        </w:rPr>
        <w:t xml:space="preserve">těch </w:t>
      </w:r>
      <w:r w:rsidRPr="001A5F4C">
        <w:rPr>
          <w:rFonts w:ascii="Arial" w:hAnsi="Arial" w:cs="Arial"/>
          <w:sz w:val="22"/>
        </w:rPr>
        <w:t>část</w:t>
      </w:r>
      <w:r>
        <w:rPr>
          <w:rFonts w:ascii="Arial" w:hAnsi="Arial" w:cs="Arial"/>
          <w:sz w:val="22"/>
        </w:rPr>
        <w:t>í</w:t>
      </w:r>
      <w:r w:rsidRPr="001A5F4C">
        <w:rPr>
          <w:rFonts w:ascii="Arial" w:hAnsi="Arial" w:cs="Arial"/>
          <w:sz w:val="22"/>
        </w:rPr>
        <w:t xml:space="preserve"> stavebních prací, které byly před účinností odstoupení Zhotovitelem řádně provedeny.</w:t>
      </w:r>
    </w:p>
    <w:p w14:paraId="709683C3" w14:textId="77777777" w:rsidR="00461EA6" w:rsidRPr="00D360B0" w:rsidRDefault="00461EA6" w:rsidP="00461EA6">
      <w:pPr>
        <w:spacing w:line="276" w:lineRule="auto"/>
        <w:contextualSpacing/>
        <w:rPr>
          <w:rFonts w:ascii="Arial" w:hAnsi="Arial" w:cs="Arial"/>
          <w:bCs/>
          <w:sz w:val="22"/>
        </w:rPr>
      </w:pPr>
    </w:p>
    <w:p w14:paraId="5949B19F" w14:textId="77777777" w:rsidR="00461EA6" w:rsidRPr="00344A2C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344A2C">
        <w:rPr>
          <w:rFonts w:ascii="Arial" w:hAnsi="Arial" w:cs="Arial"/>
          <w:b/>
          <w:sz w:val="22"/>
        </w:rPr>
        <w:t>X</w:t>
      </w:r>
      <w:r>
        <w:rPr>
          <w:rFonts w:ascii="Arial" w:hAnsi="Arial" w:cs="Arial"/>
          <w:b/>
          <w:sz w:val="22"/>
        </w:rPr>
        <w:t>I</w:t>
      </w:r>
      <w:r w:rsidRPr="00344A2C">
        <w:rPr>
          <w:rFonts w:ascii="Arial" w:hAnsi="Arial" w:cs="Arial"/>
          <w:b/>
          <w:sz w:val="22"/>
        </w:rPr>
        <w:t>.</w:t>
      </w:r>
    </w:p>
    <w:p w14:paraId="7B2FFC3F" w14:textId="77777777" w:rsidR="00461EA6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DD4909">
        <w:rPr>
          <w:rFonts w:ascii="Arial" w:hAnsi="Arial" w:cs="Arial"/>
          <w:b/>
          <w:sz w:val="22"/>
        </w:rPr>
        <w:t>ZÁVĚREČNÁ USTANOVENÍ</w:t>
      </w:r>
    </w:p>
    <w:p w14:paraId="7AECF4C5" w14:textId="77777777" w:rsidR="00461EA6" w:rsidRPr="00DD4909" w:rsidRDefault="00461EA6" w:rsidP="00461EA6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</w:p>
    <w:p w14:paraId="6F771B61" w14:textId="77777777" w:rsidR="00461EA6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435C7">
        <w:rPr>
          <w:rFonts w:ascii="Arial" w:hAnsi="Arial" w:cs="Arial"/>
          <w:sz w:val="22"/>
        </w:rPr>
        <w:t xml:space="preserve">Tato Smlouva může být měněna nebo doplňována pouze písemnými dodatky, číslovanými vzestupnou řadou a podepsanými oprávněnými zástupci obou Smluvních stran. </w:t>
      </w:r>
    </w:p>
    <w:p w14:paraId="47625525" w14:textId="77777777" w:rsidR="00461EA6" w:rsidRDefault="00461EA6" w:rsidP="00461EA6">
      <w:pPr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22693E7D" w14:textId="77777777" w:rsidR="00461EA6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435C7">
        <w:rPr>
          <w:rFonts w:ascii="Arial" w:hAnsi="Arial" w:cs="Arial"/>
          <w:sz w:val="22"/>
        </w:rPr>
        <w:t xml:space="preserve">V otázkách touto Smlouvou výslovně neupravených se Smluvní strany řídí </w:t>
      </w:r>
      <w:r>
        <w:rPr>
          <w:rFonts w:ascii="Arial" w:hAnsi="Arial" w:cs="Arial"/>
          <w:sz w:val="22"/>
        </w:rPr>
        <w:t>OZ</w:t>
      </w:r>
      <w:r w:rsidRPr="001435C7">
        <w:rPr>
          <w:rFonts w:ascii="Arial" w:hAnsi="Arial" w:cs="Arial"/>
          <w:sz w:val="22"/>
        </w:rPr>
        <w:t xml:space="preserve"> a dalšími relevantními právními předpisy. </w:t>
      </w:r>
    </w:p>
    <w:p w14:paraId="3A8F1747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1E7CDEC7" w14:textId="77777777" w:rsidR="00461EA6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435C7">
        <w:rPr>
          <w:rFonts w:ascii="Arial" w:hAnsi="Arial" w:cs="Arial"/>
          <w:sz w:val="22"/>
        </w:rPr>
        <w:t>Smluvní strany se zavazují řešit své případné spory přednostně vzájemným jednáním a dohodou. Nebude-li dohoda možná, jsou k řešení sporů příslušné obecné soudy České republiky dle sídla Objednatele.</w:t>
      </w:r>
    </w:p>
    <w:p w14:paraId="377B45EB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0F36291B" w14:textId="77777777" w:rsidR="00461EA6" w:rsidRPr="00F80076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</w:t>
      </w:r>
      <w:r w:rsidRPr="0079285E">
        <w:rPr>
          <w:rFonts w:ascii="Arial" w:hAnsi="Arial" w:cs="Arial"/>
          <w:sz w:val="22"/>
        </w:rPr>
        <w:t xml:space="preserve"> není oprávněn jakoukoli svou pohledávku či jiné právo z této </w:t>
      </w:r>
      <w:r>
        <w:rPr>
          <w:rFonts w:ascii="Arial" w:hAnsi="Arial" w:cs="Arial"/>
          <w:sz w:val="22"/>
        </w:rPr>
        <w:t>S</w:t>
      </w:r>
      <w:r w:rsidRPr="0079285E">
        <w:rPr>
          <w:rFonts w:ascii="Arial" w:hAnsi="Arial" w:cs="Arial"/>
          <w:sz w:val="22"/>
        </w:rPr>
        <w:t xml:space="preserve">mlouvy postoupit na třetí </w:t>
      </w:r>
      <w:r>
        <w:rPr>
          <w:rFonts w:ascii="Arial" w:hAnsi="Arial" w:cs="Arial"/>
          <w:sz w:val="22"/>
        </w:rPr>
        <w:t>osobu</w:t>
      </w:r>
      <w:r w:rsidRPr="0079285E">
        <w:rPr>
          <w:rFonts w:ascii="Arial" w:hAnsi="Arial" w:cs="Arial"/>
          <w:sz w:val="22"/>
        </w:rPr>
        <w:t xml:space="preserve"> nebo dát do zástavy třetí </w:t>
      </w:r>
      <w:r>
        <w:rPr>
          <w:rFonts w:ascii="Arial" w:hAnsi="Arial" w:cs="Arial"/>
          <w:sz w:val="22"/>
        </w:rPr>
        <w:t>osobě</w:t>
      </w:r>
      <w:r w:rsidRPr="0079285E">
        <w:rPr>
          <w:rFonts w:ascii="Arial" w:hAnsi="Arial" w:cs="Arial"/>
          <w:sz w:val="22"/>
        </w:rPr>
        <w:t xml:space="preserve"> bez předchozího písemného souhlasu </w:t>
      </w:r>
      <w:r>
        <w:rPr>
          <w:rFonts w:ascii="Arial" w:hAnsi="Arial" w:cs="Arial"/>
          <w:sz w:val="22"/>
        </w:rPr>
        <w:t>O</w:t>
      </w:r>
      <w:r w:rsidRPr="0079285E">
        <w:rPr>
          <w:rFonts w:ascii="Arial" w:hAnsi="Arial" w:cs="Arial"/>
          <w:sz w:val="22"/>
        </w:rPr>
        <w:t>bjednatele.</w:t>
      </w:r>
    </w:p>
    <w:p w14:paraId="2BD3B765" w14:textId="77777777" w:rsidR="00461EA6" w:rsidRPr="001435C7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742F5536" w14:textId="77777777" w:rsidR="00461EA6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Smluvní strany se dohodly na tom, že nastane-li zcela mimořádná nepředvídatelná okolnost, která plnění z 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 podstatně ztěžuje, není kterákoliv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mluvní strana oprávněna požádat soud, aby podle svého uvážení rozhodl o spravedlivé úpravě smluvní ceny za jakékoliv plnění dle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mlouvy, anebo o zrušení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 a o tom, jak se strany vypořádávají. Tímto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mluvní strany přebírají ve smyslu ustanovení § 1765 a násl. OZ nebezpečí změny okolností.</w:t>
      </w:r>
    </w:p>
    <w:p w14:paraId="56E4E94F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26D75CBC" w14:textId="77777777" w:rsidR="00461EA6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435C7">
        <w:rPr>
          <w:rFonts w:ascii="Arial" w:hAnsi="Arial" w:cs="Arial"/>
          <w:sz w:val="22"/>
        </w:rPr>
        <w:t>Smluvním stranám je známo a souhlasí, že tato Smlouva i její případné dodatky budou uveřejněny v registru smluv podle zákona č. 340/2015 Sb., o registru smluv, v platném znění (dále jen „</w:t>
      </w:r>
      <w:r w:rsidRPr="00F121CB">
        <w:rPr>
          <w:rFonts w:ascii="Arial" w:hAnsi="Arial" w:cs="Arial"/>
          <w:b/>
          <w:bCs/>
          <w:sz w:val="22"/>
        </w:rPr>
        <w:t>ZRS</w:t>
      </w:r>
      <w:r w:rsidRPr="001435C7">
        <w:rPr>
          <w:rFonts w:ascii="Arial" w:hAnsi="Arial" w:cs="Arial"/>
          <w:sz w:val="22"/>
        </w:rPr>
        <w:t xml:space="preserve">“). Smluvní strany jsou zajedno v tom, že tato Smlouva ani její přílohy neobsahují nic, co by některá ze Smluvních stran mohla oprávněně považovat za obchodní tajemství ve smyslu § 504 občanského zákoníku nebo za informaci, jejíž poskytování je omezeno podle předpisů o </w:t>
      </w:r>
      <w:r w:rsidRPr="001435C7">
        <w:rPr>
          <w:rFonts w:ascii="Arial" w:hAnsi="Arial" w:cs="Arial"/>
          <w:sz w:val="22"/>
        </w:rPr>
        <w:lastRenderedPageBreak/>
        <w:t xml:space="preserve">svobodném přístupu k informacím nebo o ochraně osobních údajů, a nemají proto žádných požadavků na omezení rozsahu uveřejnění z těchto ani z jiných důvodů, uvedených v § 3 ZRS, s výjimkou takových údajů, jejichž publikace by ohrožovala bezpečnostní účel této Smlouvy. Uveřejnění této Smlouvy v registru smluv provede výlučně Objednatel. Pokud by v rozporu s tímto ujednáním provedl uveřejnění Smlouvy také Zhotovitel, odpovídá Objednateli za veškerou újmu, která by z případně nevhodného způsobu uveřejnění vznikla. </w:t>
      </w:r>
    </w:p>
    <w:p w14:paraId="2F0D5464" w14:textId="77777777" w:rsidR="00461EA6" w:rsidRDefault="00461EA6" w:rsidP="00461EA6">
      <w:pPr>
        <w:pStyle w:val="Odstavecseseznamem"/>
        <w:rPr>
          <w:rFonts w:ascii="Arial" w:hAnsi="Arial" w:cs="Arial"/>
          <w:sz w:val="22"/>
          <w:szCs w:val="22"/>
        </w:rPr>
      </w:pPr>
    </w:p>
    <w:p w14:paraId="2D6B4DBB" w14:textId="77777777" w:rsidR="00461EA6" w:rsidRPr="00DD4909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1435C7">
        <w:rPr>
          <w:rFonts w:ascii="Arial" w:hAnsi="Arial" w:cs="Arial"/>
          <w:sz w:val="22"/>
        </w:rPr>
        <w:t>Tato Smlouva nabývá platnosti dnem podpisu oprávněných zástupců obou Smluvních stran a účinnosti dnem uveřejnění v registru smluv.</w:t>
      </w:r>
    </w:p>
    <w:p w14:paraId="0891CAC4" w14:textId="77777777" w:rsidR="00461EA6" w:rsidRPr="001435C7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5C1C6DC9" w14:textId="77777777" w:rsidR="00461EA6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Případná neplatnost některých ustanovení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 nezpůsobuje neplatnost celé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mlouvy. Pokud bude soudem shledána neplatnost některého ustanovení této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 xml:space="preserve">mlouvy,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mluvní strany jej nahradí novým platným ustanovením, které svým obsahem bude nejvíce odpovídat účelu ustanovení neplatného.</w:t>
      </w:r>
    </w:p>
    <w:p w14:paraId="49AC94C8" w14:textId="77777777" w:rsidR="00461EA6" w:rsidRDefault="00461EA6" w:rsidP="00461EA6">
      <w:pPr>
        <w:pStyle w:val="Odstavecseseznamem"/>
        <w:rPr>
          <w:rFonts w:ascii="Arial" w:hAnsi="Arial" w:cs="Arial"/>
        </w:rPr>
      </w:pPr>
    </w:p>
    <w:p w14:paraId="7CD4918C" w14:textId="77777777" w:rsidR="00461EA6" w:rsidRPr="00344A2C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Cs w:val="20"/>
        </w:rPr>
      </w:pPr>
      <w:r w:rsidRPr="00344A2C">
        <w:rPr>
          <w:rFonts w:ascii="Arial" w:hAnsi="Arial" w:cs="Arial"/>
          <w:sz w:val="22"/>
        </w:rPr>
        <w:t xml:space="preserve">Smlouva je vyhotovena ve dvou </w:t>
      </w:r>
      <w:r>
        <w:rPr>
          <w:rFonts w:ascii="Arial" w:hAnsi="Arial" w:cs="Arial"/>
          <w:sz w:val="22"/>
        </w:rPr>
        <w:t xml:space="preserve">(2) </w:t>
      </w:r>
      <w:r w:rsidRPr="00344A2C">
        <w:rPr>
          <w:rFonts w:ascii="Arial" w:hAnsi="Arial" w:cs="Arial"/>
          <w:sz w:val="22"/>
        </w:rPr>
        <w:t xml:space="preserve">vyhotoveních s hodnotou originálu, podepsaných oběma Smluvními stranami, z nichž jedno vyhotovení </w:t>
      </w:r>
      <w:r>
        <w:rPr>
          <w:rFonts w:ascii="Arial" w:hAnsi="Arial" w:cs="Arial"/>
          <w:sz w:val="22"/>
        </w:rPr>
        <w:t>S</w:t>
      </w:r>
      <w:r w:rsidRPr="00344A2C">
        <w:rPr>
          <w:rFonts w:ascii="Arial" w:hAnsi="Arial" w:cs="Arial"/>
          <w:sz w:val="22"/>
        </w:rPr>
        <w:t xml:space="preserve">mlouvy obdrží Objednatel a jedno vyhotovení </w:t>
      </w:r>
      <w:r>
        <w:rPr>
          <w:rFonts w:ascii="Arial" w:hAnsi="Arial" w:cs="Arial"/>
          <w:sz w:val="22"/>
        </w:rPr>
        <w:t>Zhotovitel</w:t>
      </w:r>
      <w:r w:rsidRPr="00344A2C">
        <w:rPr>
          <w:rFonts w:ascii="Arial" w:hAnsi="Arial" w:cs="Arial"/>
          <w:sz w:val="22"/>
        </w:rPr>
        <w:t>.</w:t>
      </w:r>
      <w:r w:rsidRPr="00754CF0">
        <w:t xml:space="preserve"> </w:t>
      </w:r>
      <w:r w:rsidRPr="00754CF0">
        <w:rPr>
          <w:rFonts w:ascii="Arial" w:hAnsi="Arial" w:cs="Arial"/>
          <w:sz w:val="22"/>
        </w:rPr>
        <w:t xml:space="preserve">Pro případ, že tato </w:t>
      </w:r>
      <w:r>
        <w:rPr>
          <w:rFonts w:ascii="Arial" w:hAnsi="Arial" w:cs="Arial"/>
          <w:sz w:val="22"/>
        </w:rPr>
        <w:t>S</w:t>
      </w:r>
      <w:r w:rsidRPr="00754CF0">
        <w:rPr>
          <w:rFonts w:ascii="Arial" w:hAnsi="Arial" w:cs="Arial"/>
          <w:sz w:val="22"/>
        </w:rPr>
        <w:t>mlouva je uzavírána elektronicky za</w:t>
      </w:r>
      <w:r>
        <w:rPr>
          <w:rFonts w:ascii="Arial" w:hAnsi="Arial" w:cs="Arial"/>
          <w:sz w:val="22"/>
        </w:rPr>
        <w:t> </w:t>
      </w:r>
      <w:r w:rsidRPr="00754CF0">
        <w:rPr>
          <w:rFonts w:ascii="Arial" w:hAnsi="Arial" w:cs="Arial"/>
          <w:sz w:val="22"/>
        </w:rPr>
        <w:t xml:space="preserve">využití uznávaných elektronických podpisů, je vyhotovena v jednom (1) provedení, na kterém jsou zaznamenány uznávané elektronické podpisy zástupců </w:t>
      </w:r>
      <w:r>
        <w:rPr>
          <w:rFonts w:ascii="Arial" w:hAnsi="Arial" w:cs="Arial"/>
          <w:sz w:val="22"/>
        </w:rPr>
        <w:t>S</w:t>
      </w:r>
      <w:r w:rsidRPr="00754CF0">
        <w:rPr>
          <w:rFonts w:ascii="Arial" w:hAnsi="Arial" w:cs="Arial"/>
          <w:sz w:val="22"/>
        </w:rPr>
        <w:t xml:space="preserve">mluvních stran oprávněných tuto </w:t>
      </w:r>
      <w:r>
        <w:rPr>
          <w:rFonts w:ascii="Arial" w:hAnsi="Arial" w:cs="Arial"/>
          <w:sz w:val="22"/>
        </w:rPr>
        <w:t>S</w:t>
      </w:r>
      <w:r w:rsidRPr="00754CF0">
        <w:rPr>
          <w:rFonts w:ascii="Arial" w:hAnsi="Arial" w:cs="Arial"/>
          <w:sz w:val="22"/>
        </w:rPr>
        <w:t>mlouvu uzavřít</w:t>
      </w:r>
      <w:r>
        <w:rPr>
          <w:rFonts w:ascii="Arial" w:hAnsi="Arial" w:cs="Arial"/>
          <w:sz w:val="22"/>
        </w:rPr>
        <w:t>.</w:t>
      </w:r>
    </w:p>
    <w:p w14:paraId="01E0A059" w14:textId="77777777" w:rsidR="00461EA6" w:rsidRPr="008272F4" w:rsidRDefault="00461EA6" w:rsidP="00461EA6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14:paraId="1528C3BA" w14:textId="2FEE11DD" w:rsidR="009A0226" w:rsidRPr="009A0226" w:rsidRDefault="009A0226" w:rsidP="009A022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9A0226">
        <w:rPr>
          <w:rFonts w:ascii="Arial" w:hAnsi="Arial" w:cs="Arial"/>
          <w:sz w:val="22"/>
        </w:rPr>
        <w:t>Součástí této Smlouvy jsou následující přílohy:</w:t>
      </w:r>
    </w:p>
    <w:p w14:paraId="57E97C2E" w14:textId="6F594D0D" w:rsidR="009A0226" w:rsidRPr="00ED224A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projektová dokumentace </w:t>
      </w:r>
      <w:r w:rsidRPr="00944C74">
        <w:rPr>
          <w:rFonts w:ascii="Arial" w:hAnsi="Arial" w:cs="Arial"/>
          <w:sz w:val="22"/>
          <w:szCs w:val="22"/>
        </w:rPr>
        <w:t xml:space="preserve">pro provedení stavby nazvaná „ZÁMECKÝ AREÁL </w:t>
      </w:r>
      <w:r w:rsidR="00A93245" w:rsidRPr="00944C74">
        <w:rPr>
          <w:rFonts w:ascii="Arial" w:hAnsi="Arial" w:cs="Arial"/>
          <w:sz w:val="22"/>
          <w:szCs w:val="22"/>
        </w:rPr>
        <w:t>CTĚNICE – STAVEBNÍ</w:t>
      </w:r>
      <w:r w:rsidRPr="00944C74">
        <w:rPr>
          <w:rFonts w:ascii="Arial" w:hAnsi="Arial" w:cs="Arial"/>
          <w:sz w:val="22"/>
          <w:szCs w:val="22"/>
        </w:rPr>
        <w:t xml:space="preserve"> ÚPRAVY ŠPÝCHARU“ s datem </w:t>
      </w:r>
      <w:r>
        <w:rPr>
          <w:rFonts w:ascii="Arial" w:hAnsi="Arial" w:cs="Arial"/>
          <w:sz w:val="22"/>
          <w:szCs w:val="22"/>
        </w:rPr>
        <w:t>říjen</w:t>
      </w:r>
      <w:r w:rsidRPr="00944C74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Pr="00944C74">
        <w:rPr>
          <w:rFonts w:ascii="Arial" w:hAnsi="Arial" w:cs="Arial"/>
          <w:sz w:val="22"/>
          <w:szCs w:val="22"/>
        </w:rPr>
        <w:t xml:space="preserve"> včetně všech příloh</w:t>
      </w:r>
      <w:r>
        <w:rPr>
          <w:rFonts w:ascii="Arial" w:hAnsi="Arial" w:cs="Arial"/>
          <w:sz w:val="22"/>
          <w:szCs w:val="22"/>
        </w:rPr>
        <w:t xml:space="preserve"> – volná příloha</w:t>
      </w:r>
    </w:p>
    <w:p w14:paraId="334DD7BD" w14:textId="77777777" w:rsidR="009A0226" w:rsidRPr="001C5925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bCs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</w:rPr>
        <w:t>výkaz výměr – nedílná příloha;</w:t>
      </w:r>
    </w:p>
    <w:p w14:paraId="4C5A3E22" w14:textId="77777777" w:rsidR="009A0226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pojistná smlouva Zhotovitele – volná příloha;</w:t>
      </w:r>
    </w:p>
    <w:p w14:paraId="3D0E7B57" w14:textId="77777777" w:rsidR="009A0226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harmonogram postupu provedení Díla včetně platebního kalendáře – nedílná příloha;</w:t>
      </w:r>
    </w:p>
    <w:p w14:paraId="6F9E7C0A" w14:textId="77777777" w:rsidR="009A0226" w:rsidRPr="003A66DB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A66DB">
        <w:rPr>
          <w:rFonts w:ascii="Arial" w:hAnsi="Arial" w:cs="Arial"/>
          <w:sz w:val="22"/>
          <w:szCs w:val="22"/>
        </w:rPr>
        <w:t>rozhodnutí Úřadu městské části Praha 19, Stavební úřad, Semilská 43/1, Praha Kbely, č. j. R/2025/7440/7, které nabylo právní moci dne 15. 8. 2025</w:t>
      </w:r>
      <w:r>
        <w:rPr>
          <w:rFonts w:ascii="Arial" w:hAnsi="Arial" w:cs="Arial"/>
          <w:sz w:val="22"/>
          <w:szCs w:val="22"/>
        </w:rPr>
        <w:t xml:space="preserve"> – nedílná příloha</w:t>
      </w:r>
      <w:r w:rsidRPr="003A66DB">
        <w:rPr>
          <w:rFonts w:ascii="Arial" w:hAnsi="Arial" w:cs="Arial"/>
          <w:sz w:val="22"/>
          <w:szCs w:val="22"/>
        </w:rPr>
        <w:t>;</w:t>
      </w:r>
    </w:p>
    <w:p w14:paraId="2E0977C1" w14:textId="77777777" w:rsidR="009A0226" w:rsidRPr="003A66DB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A66DB">
        <w:rPr>
          <w:rFonts w:ascii="Arial" w:hAnsi="Arial" w:cs="Arial"/>
          <w:sz w:val="22"/>
          <w:szCs w:val="22"/>
        </w:rPr>
        <w:t>závazné stanovisko Hasičský záchranný sbor hlavního města Prahy, č. j. HSAA- 10620-3/PRE4-2024 ze dne 11. 12. 2024</w:t>
      </w:r>
      <w:r>
        <w:rPr>
          <w:rFonts w:ascii="Arial" w:hAnsi="Arial" w:cs="Arial"/>
          <w:sz w:val="22"/>
          <w:szCs w:val="22"/>
        </w:rPr>
        <w:t xml:space="preserve"> – volná příloha</w:t>
      </w:r>
      <w:r w:rsidRPr="003A66DB">
        <w:rPr>
          <w:rFonts w:ascii="Arial" w:hAnsi="Arial" w:cs="Arial"/>
          <w:sz w:val="22"/>
          <w:szCs w:val="22"/>
        </w:rPr>
        <w:t>;</w:t>
      </w:r>
    </w:p>
    <w:p w14:paraId="3C440526" w14:textId="77777777" w:rsidR="009A0226" w:rsidRPr="003A66DB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A66DB">
        <w:rPr>
          <w:rFonts w:ascii="Arial" w:hAnsi="Arial" w:cs="Arial"/>
          <w:sz w:val="22"/>
          <w:szCs w:val="22"/>
        </w:rPr>
        <w:t>jednotné environmentální stanovisko Úřadu městské části Praha 19, Odbor životního prostředí, dopravy a místního hospodářství č. j. P19 19693/2024/OŽPD/We ze dne 12. 12. 2024</w:t>
      </w:r>
      <w:r>
        <w:rPr>
          <w:rFonts w:ascii="Arial" w:hAnsi="Arial" w:cs="Arial"/>
          <w:sz w:val="22"/>
          <w:szCs w:val="22"/>
        </w:rPr>
        <w:t xml:space="preserve"> – volná příloha</w:t>
      </w:r>
      <w:r w:rsidRPr="003A66DB">
        <w:rPr>
          <w:rFonts w:ascii="Arial" w:hAnsi="Arial" w:cs="Arial"/>
          <w:sz w:val="22"/>
          <w:szCs w:val="22"/>
        </w:rPr>
        <w:t>;</w:t>
      </w:r>
    </w:p>
    <w:p w14:paraId="18865B13" w14:textId="77777777" w:rsidR="009A0226" w:rsidRPr="003A66DB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A66DB">
        <w:rPr>
          <w:rFonts w:ascii="Arial" w:hAnsi="Arial" w:cs="Arial"/>
          <w:sz w:val="22"/>
          <w:szCs w:val="22"/>
        </w:rPr>
        <w:lastRenderedPageBreak/>
        <w:t>závazné stanovisko Hygienické stanice hl. m. Prahy, č.j. HSHMP 60666/2024, ze dne 18.12.2024</w:t>
      </w:r>
      <w:r>
        <w:rPr>
          <w:rFonts w:ascii="Arial" w:hAnsi="Arial" w:cs="Arial"/>
          <w:sz w:val="22"/>
          <w:szCs w:val="22"/>
        </w:rPr>
        <w:t xml:space="preserve"> – volná příloha</w:t>
      </w:r>
      <w:r w:rsidRPr="003A66DB">
        <w:rPr>
          <w:rFonts w:ascii="Arial" w:hAnsi="Arial" w:cs="Arial"/>
          <w:sz w:val="22"/>
          <w:szCs w:val="22"/>
        </w:rPr>
        <w:t>;</w:t>
      </w:r>
    </w:p>
    <w:p w14:paraId="75609A53" w14:textId="77777777" w:rsidR="009A0226" w:rsidRPr="003A66DB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A66DB">
        <w:rPr>
          <w:rFonts w:ascii="Arial" w:hAnsi="Arial" w:cs="Arial"/>
          <w:sz w:val="22"/>
          <w:szCs w:val="22"/>
        </w:rPr>
        <w:t>koordinované závazné stanovisko Magistrátu hl. m. Prahy, č. j. MHMP 57986/2025 ze dne 20. 1. 2025</w:t>
      </w:r>
      <w:r>
        <w:rPr>
          <w:rFonts w:ascii="Arial" w:hAnsi="Arial" w:cs="Arial"/>
          <w:sz w:val="22"/>
          <w:szCs w:val="22"/>
        </w:rPr>
        <w:t xml:space="preserve"> – volná příloha</w:t>
      </w:r>
      <w:r w:rsidRPr="003A66DB">
        <w:rPr>
          <w:rFonts w:ascii="Arial" w:hAnsi="Arial" w:cs="Arial"/>
          <w:sz w:val="22"/>
          <w:szCs w:val="22"/>
        </w:rPr>
        <w:t>;</w:t>
      </w:r>
    </w:p>
    <w:p w14:paraId="160D6BB9" w14:textId="77777777" w:rsidR="009A0226" w:rsidRPr="003A66DB" w:rsidRDefault="009A0226" w:rsidP="009A0226">
      <w:pPr>
        <w:pStyle w:val="Odstavecseseznamem"/>
        <w:numPr>
          <w:ilvl w:val="3"/>
          <w:numId w:val="16"/>
        </w:numPr>
        <w:spacing w:line="276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A66DB">
        <w:rPr>
          <w:rFonts w:ascii="Arial" w:hAnsi="Arial" w:cs="Arial"/>
          <w:sz w:val="22"/>
          <w:szCs w:val="22"/>
        </w:rPr>
        <w:t>závazné stanovisko Magistrátu hl. m. Prahy, Odbor památkové péče, č. j. MHMP 637435/2025 ze dne 2. 6. 2025</w:t>
      </w:r>
      <w:r>
        <w:rPr>
          <w:rFonts w:ascii="Arial" w:hAnsi="Arial" w:cs="Arial"/>
          <w:sz w:val="22"/>
          <w:szCs w:val="22"/>
        </w:rPr>
        <w:t xml:space="preserve"> – volná příloha</w:t>
      </w:r>
      <w:r w:rsidRPr="003A66DB">
        <w:rPr>
          <w:rFonts w:ascii="Arial" w:hAnsi="Arial" w:cs="Arial"/>
          <w:sz w:val="22"/>
          <w:szCs w:val="22"/>
        </w:rPr>
        <w:t xml:space="preserve">. </w:t>
      </w:r>
    </w:p>
    <w:p w14:paraId="1BEA5E91" w14:textId="77777777" w:rsidR="009A0226" w:rsidRDefault="009A0226" w:rsidP="009A0226">
      <w:pPr>
        <w:pStyle w:val="Odstavecseseznamem"/>
        <w:rPr>
          <w:rFonts w:ascii="Arial" w:hAnsi="Arial" w:cs="Arial"/>
          <w:sz w:val="22"/>
          <w:szCs w:val="22"/>
        </w:rPr>
      </w:pPr>
    </w:p>
    <w:p w14:paraId="0D481C28" w14:textId="77777777" w:rsidR="00461EA6" w:rsidRPr="00DD4909" w:rsidRDefault="00461EA6" w:rsidP="00461EA6">
      <w:pPr>
        <w:numPr>
          <w:ilvl w:val="0"/>
          <w:numId w:val="19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DD4909">
        <w:rPr>
          <w:rFonts w:ascii="Arial" w:hAnsi="Arial" w:cs="Arial"/>
          <w:sz w:val="22"/>
        </w:rPr>
        <w:t xml:space="preserve">Smluvní strany si </w:t>
      </w:r>
      <w:r>
        <w:rPr>
          <w:rFonts w:ascii="Arial" w:hAnsi="Arial" w:cs="Arial"/>
          <w:sz w:val="22"/>
        </w:rPr>
        <w:t>S</w:t>
      </w:r>
      <w:r w:rsidRPr="00DD4909">
        <w:rPr>
          <w:rFonts w:ascii="Arial" w:hAnsi="Arial" w:cs="Arial"/>
          <w:sz w:val="22"/>
        </w:rPr>
        <w:t>mlouvu přečetly, jejímu obsahu porozuměly, souhlasí s ním a na důkaz toho připojují své podpisy.</w:t>
      </w:r>
    </w:p>
    <w:p w14:paraId="226CF28A" w14:textId="77777777" w:rsidR="00461EA6" w:rsidRPr="00DD4909" w:rsidRDefault="00461EA6" w:rsidP="00461EA6">
      <w:pPr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48A160F7" w14:textId="77777777" w:rsidR="00461EA6" w:rsidRPr="005858C6" w:rsidRDefault="00461EA6" w:rsidP="00461EA6">
      <w:pPr>
        <w:tabs>
          <w:tab w:val="left" w:pos="2850"/>
        </w:tabs>
        <w:spacing w:line="276" w:lineRule="auto"/>
        <w:contextualSpacing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461EA6" w:rsidRPr="005858C6" w14:paraId="5D656EB7" w14:textId="77777777" w:rsidTr="00325110">
        <w:tc>
          <w:tcPr>
            <w:tcW w:w="4531" w:type="dxa"/>
          </w:tcPr>
          <w:p w14:paraId="7211AC7C" w14:textId="603B76E2" w:rsidR="00461EA6" w:rsidRPr="005858C6" w:rsidRDefault="00461EA6" w:rsidP="00325110">
            <w:pPr>
              <w:tabs>
                <w:tab w:val="center" w:pos="1985"/>
                <w:tab w:val="center" w:pos="6946"/>
              </w:tabs>
              <w:contextualSpacing/>
              <w:rPr>
                <w:rFonts w:ascii="Arial" w:hAnsi="Arial" w:cs="Arial"/>
                <w:sz w:val="22"/>
              </w:rPr>
            </w:pPr>
            <w:r w:rsidRPr="005858C6">
              <w:rPr>
                <w:rFonts w:ascii="Arial" w:hAnsi="Arial" w:cs="Arial"/>
                <w:sz w:val="22"/>
              </w:rPr>
              <w:t xml:space="preserve">V Praze dne </w:t>
            </w:r>
            <w:r w:rsidR="003D0FDD">
              <w:rPr>
                <w:rFonts w:ascii="Arial" w:hAnsi="Arial" w:cs="Arial"/>
                <w:sz w:val="22"/>
              </w:rPr>
              <w:t>14.1.2026</w:t>
            </w:r>
          </w:p>
          <w:p w14:paraId="2B12F933" w14:textId="77777777" w:rsidR="00461EA6" w:rsidRPr="005858C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11EEDF97" w14:textId="77777777" w:rsidR="00461EA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140450F7" w14:textId="77777777" w:rsidR="00461EA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7147E578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6CAB9D07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2AF5B1B1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7AA5D8BE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06076D08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080FD5FF" w14:textId="77777777" w:rsidR="00A93245" w:rsidRPr="005858C6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04A2D48C" w14:textId="77777777" w:rsidR="00461EA6" w:rsidRPr="005858C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75C0B6E7" w14:textId="77777777" w:rsidR="00461EA6" w:rsidRPr="005858C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  <w:r w:rsidRPr="005858C6">
              <w:rPr>
                <w:rFonts w:ascii="Arial" w:hAnsi="Arial" w:cs="Arial"/>
                <w:sz w:val="22"/>
              </w:rPr>
              <w:t>______________________________</w:t>
            </w:r>
          </w:p>
          <w:p w14:paraId="7D35B706" w14:textId="77777777" w:rsidR="00461EA6" w:rsidRPr="005858C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b/>
                <w:sz w:val="22"/>
              </w:rPr>
            </w:pPr>
            <w:r w:rsidRPr="005858C6">
              <w:rPr>
                <w:rFonts w:ascii="Arial" w:hAnsi="Arial" w:cs="Arial"/>
                <w:bCs/>
                <w:sz w:val="22"/>
              </w:rPr>
              <w:t xml:space="preserve">za </w:t>
            </w:r>
            <w:r w:rsidRPr="005858C6">
              <w:rPr>
                <w:rFonts w:ascii="Arial" w:hAnsi="Arial" w:cs="Arial"/>
                <w:b/>
                <w:sz w:val="22"/>
              </w:rPr>
              <w:t>Muzeum hl. m. Prahy</w:t>
            </w:r>
          </w:p>
          <w:p w14:paraId="10BB4BCE" w14:textId="77777777" w:rsidR="00461EA6" w:rsidRPr="005858C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  <w:r w:rsidRPr="00290428">
              <w:rPr>
                <w:rFonts w:ascii="Arial" w:hAnsi="Arial" w:cs="Arial"/>
                <w:sz w:val="22"/>
              </w:rPr>
              <w:t>RNDr. Ing. Ivo Macek, ředitel</w:t>
            </w:r>
          </w:p>
        </w:tc>
        <w:tc>
          <w:tcPr>
            <w:tcW w:w="4531" w:type="dxa"/>
          </w:tcPr>
          <w:p w14:paraId="7C57E397" w14:textId="2838C612" w:rsidR="00461EA6" w:rsidRDefault="00461EA6" w:rsidP="007A11F8">
            <w:pPr>
              <w:tabs>
                <w:tab w:val="center" w:pos="1985"/>
                <w:tab w:val="center" w:pos="6946"/>
              </w:tabs>
              <w:contextualSpacing/>
              <w:rPr>
                <w:rFonts w:ascii="Arial" w:hAnsi="Arial" w:cs="Arial"/>
                <w:sz w:val="22"/>
              </w:rPr>
            </w:pPr>
            <w:r w:rsidRPr="005858C6"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</w:rPr>
              <w:t xml:space="preserve">   </w:t>
            </w:r>
            <w:r w:rsidR="007A11F8">
              <w:rPr>
                <w:rFonts w:ascii="Arial" w:hAnsi="Arial" w:cs="Arial"/>
                <w:sz w:val="22"/>
              </w:rPr>
              <w:t>Praze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858C6">
              <w:rPr>
                <w:rFonts w:ascii="Arial" w:hAnsi="Arial" w:cs="Arial"/>
                <w:sz w:val="22"/>
              </w:rPr>
              <w:t>dne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  <w:p w14:paraId="52C31C2E" w14:textId="77777777" w:rsidR="00461EA6" w:rsidRPr="005858C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221CE229" w14:textId="77777777" w:rsidR="00461EA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491D0361" w14:textId="77777777" w:rsidR="00461EA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79177AD3" w14:textId="77777777" w:rsidR="00461EA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79495CBB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18960CB4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63F927C2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408BF922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682C1E5B" w14:textId="77777777" w:rsidR="00A93245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248F1A3B" w14:textId="77777777" w:rsidR="00A93245" w:rsidRPr="005858C6" w:rsidRDefault="00A93245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</w:p>
          <w:p w14:paraId="14CFE1A6" w14:textId="77777777" w:rsidR="00461EA6" w:rsidRPr="005858C6" w:rsidRDefault="00461EA6" w:rsidP="00325110">
            <w:pPr>
              <w:tabs>
                <w:tab w:val="center" w:pos="1985"/>
                <w:tab w:val="center" w:pos="6946"/>
              </w:tabs>
              <w:contextualSpacing/>
              <w:jc w:val="center"/>
              <w:rPr>
                <w:rFonts w:ascii="Arial" w:hAnsi="Arial" w:cs="Arial"/>
                <w:sz w:val="22"/>
              </w:rPr>
            </w:pPr>
            <w:r w:rsidRPr="005858C6">
              <w:rPr>
                <w:rFonts w:ascii="Arial" w:hAnsi="Arial" w:cs="Arial"/>
                <w:sz w:val="22"/>
              </w:rPr>
              <w:t>______________________________</w:t>
            </w:r>
          </w:p>
          <w:p w14:paraId="06104D7D" w14:textId="77777777" w:rsidR="00461EA6" w:rsidRDefault="00461EA6" w:rsidP="0032511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858C6">
              <w:rPr>
                <w:rFonts w:ascii="Arial" w:hAnsi="Arial" w:cs="Arial"/>
                <w:bCs/>
                <w:sz w:val="22"/>
              </w:rPr>
              <w:t>za</w:t>
            </w:r>
            <w:r w:rsidRPr="005858C6">
              <w:rPr>
                <w:rFonts w:ascii="Arial" w:hAnsi="Arial" w:cs="Arial"/>
                <w:b/>
                <w:sz w:val="22"/>
              </w:rPr>
              <w:t xml:space="preserve"> </w:t>
            </w:r>
            <w:r w:rsidRPr="00072566">
              <w:rPr>
                <w:rFonts w:ascii="Arial" w:hAnsi="Arial" w:cs="Arial"/>
                <w:b/>
                <w:bCs/>
                <w:sz w:val="22"/>
              </w:rPr>
              <w:t>Kantora s.r.o.</w:t>
            </w:r>
          </w:p>
          <w:p w14:paraId="3A796005" w14:textId="77777777" w:rsidR="00461EA6" w:rsidRPr="005858C6" w:rsidRDefault="00461EA6" w:rsidP="00325110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072566">
              <w:rPr>
                <w:rFonts w:ascii="Arial" w:hAnsi="Arial" w:cs="Arial"/>
                <w:sz w:val="22"/>
              </w:rPr>
              <w:t xml:space="preserve">Volodymyr </w:t>
            </w:r>
            <w:r>
              <w:rPr>
                <w:rFonts w:ascii="Arial" w:hAnsi="Arial" w:cs="Arial"/>
                <w:sz w:val="22"/>
              </w:rPr>
              <w:t>K</w:t>
            </w:r>
            <w:r w:rsidRPr="00072566">
              <w:rPr>
                <w:rFonts w:ascii="Arial" w:hAnsi="Arial" w:cs="Arial"/>
                <w:sz w:val="22"/>
              </w:rPr>
              <w:t>ushnir</w:t>
            </w:r>
            <w:r w:rsidRPr="00ED48F1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jednatel</w:t>
            </w:r>
          </w:p>
        </w:tc>
      </w:tr>
    </w:tbl>
    <w:p w14:paraId="17554696" w14:textId="77777777" w:rsidR="00461EA6" w:rsidRPr="00DD4909" w:rsidRDefault="00461EA6" w:rsidP="00461EA6">
      <w:pPr>
        <w:spacing w:line="276" w:lineRule="auto"/>
        <w:contextualSpacing/>
        <w:rPr>
          <w:rFonts w:ascii="Arial" w:hAnsi="Arial" w:cs="Arial"/>
          <w:sz w:val="22"/>
        </w:rPr>
      </w:pPr>
    </w:p>
    <w:p w14:paraId="7B3A45DF" w14:textId="77777777" w:rsidR="004125FD" w:rsidRDefault="004125FD" w:rsidP="00382298"/>
    <w:sectPr w:rsidR="004125FD" w:rsidSect="00F75814">
      <w:headerReference w:type="default" r:id="rId10"/>
      <w:footerReference w:type="default" r:id="rId11"/>
      <w:pgSz w:w="11906" w:h="16838" w:code="9"/>
      <w:pgMar w:top="3289" w:right="1701" w:bottom="204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B446" w14:textId="77777777" w:rsidR="006147CE" w:rsidRDefault="006147CE" w:rsidP="000809E0">
      <w:pPr>
        <w:spacing w:after="0" w:line="240" w:lineRule="auto"/>
      </w:pPr>
      <w:r>
        <w:separator/>
      </w:r>
    </w:p>
  </w:endnote>
  <w:endnote w:type="continuationSeparator" w:id="0">
    <w:p w14:paraId="46D22436" w14:textId="77777777" w:rsidR="006147CE" w:rsidRDefault="006147CE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415107"/>
      <w:docPartObj>
        <w:docPartGallery w:val="Page Numbers (Bottom of Page)"/>
        <w:docPartUnique/>
      </w:docPartObj>
    </w:sdtPr>
    <w:sdtContent>
      <w:p w14:paraId="0F0295EF" w14:textId="4CAE2ADF" w:rsidR="0009020E" w:rsidRDefault="0009020E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50AF8726" wp14:editId="3FAC4E82">
              <wp:simplePos x="0" y="0"/>
              <wp:positionH relativeFrom="page">
                <wp:posOffset>350729</wp:posOffset>
              </wp:positionH>
              <wp:positionV relativeFrom="page">
                <wp:posOffset>9577378</wp:posOffset>
              </wp:positionV>
              <wp:extent cx="4683600" cy="252000"/>
              <wp:effectExtent l="0" t="0" r="0" b="0"/>
              <wp:wrapNone/>
              <wp:docPr id="1876772568" name="Kontakty zápatí CZ rgb 100-0-200 hex 6400c8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6772568" name="Kontakty zápatí CZ rgb 100-0-200 hex 6400c8.svg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36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6F9A0" w14:textId="57088580" w:rsidR="00B23C27" w:rsidRDefault="00B23C27" w:rsidP="00B23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307B" w14:textId="77777777" w:rsidR="006147CE" w:rsidRDefault="006147CE" w:rsidP="000809E0">
      <w:pPr>
        <w:spacing w:after="0" w:line="240" w:lineRule="auto"/>
      </w:pPr>
      <w:r>
        <w:separator/>
      </w:r>
    </w:p>
  </w:footnote>
  <w:footnote w:type="continuationSeparator" w:id="0">
    <w:p w14:paraId="2B4EBE8B" w14:textId="77777777" w:rsidR="006147CE" w:rsidRDefault="006147CE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3BAF" w14:textId="54E17016" w:rsidR="00B23C27" w:rsidRDefault="002B0A0E" w:rsidP="00B23C27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795F167" wp14:editId="3B9FA88A">
          <wp:simplePos x="0" y="0"/>
          <wp:positionH relativeFrom="column">
            <wp:posOffset>4263266</wp:posOffset>
          </wp:positionH>
          <wp:positionV relativeFrom="paragraph">
            <wp:posOffset>-266074</wp:posOffset>
          </wp:positionV>
          <wp:extent cx="1791970" cy="213360"/>
          <wp:effectExtent l="0" t="0" r="0" b="0"/>
          <wp:wrapSquare wrapText="bothSides"/>
          <wp:docPr id="1" name="Obrázek 0" descr="espis_barco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espis_barco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97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7DE6E2E2" wp14:editId="1E023D7A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B5123"/>
    <w:multiLevelType w:val="hybridMultilevel"/>
    <w:tmpl w:val="720EECAE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20AC7"/>
    <w:multiLevelType w:val="hybridMultilevel"/>
    <w:tmpl w:val="FF40FBA0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0282C"/>
    <w:multiLevelType w:val="hybridMultilevel"/>
    <w:tmpl w:val="C0087AA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0D8B4E77"/>
    <w:multiLevelType w:val="hybridMultilevel"/>
    <w:tmpl w:val="EA5C4F7C"/>
    <w:lvl w:ilvl="0" w:tplc="252EC2D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ED528C8"/>
    <w:multiLevelType w:val="hybridMultilevel"/>
    <w:tmpl w:val="6CBAA378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30E92620"/>
    <w:multiLevelType w:val="hybridMultilevel"/>
    <w:tmpl w:val="AEF22F28"/>
    <w:lvl w:ilvl="0" w:tplc="7206B378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9A337E"/>
    <w:multiLevelType w:val="hybridMultilevel"/>
    <w:tmpl w:val="1FEADACC"/>
    <w:lvl w:ilvl="0" w:tplc="78B0760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8511C"/>
    <w:multiLevelType w:val="hybridMultilevel"/>
    <w:tmpl w:val="720EECAE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86440"/>
    <w:multiLevelType w:val="hybridMultilevel"/>
    <w:tmpl w:val="442CAFAA"/>
    <w:lvl w:ilvl="0" w:tplc="B48E3F8C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17507"/>
    <w:multiLevelType w:val="hybridMultilevel"/>
    <w:tmpl w:val="CCC8B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90DA4"/>
    <w:multiLevelType w:val="hybridMultilevel"/>
    <w:tmpl w:val="98149D88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B2EE1"/>
    <w:multiLevelType w:val="hybridMultilevel"/>
    <w:tmpl w:val="6BF06E1A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 w15:restartNumberingAfterBreak="0">
    <w:nsid w:val="5D0D7CD9"/>
    <w:multiLevelType w:val="hybridMultilevel"/>
    <w:tmpl w:val="C936ABAA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5E5A6AAF"/>
    <w:multiLevelType w:val="hybridMultilevel"/>
    <w:tmpl w:val="98149D88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20C5"/>
    <w:multiLevelType w:val="hybridMultilevel"/>
    <w:tmpl w:val="720EECAE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5488"/>
    <w:multiLevelType w:val="hybridMultilevel"/>
    <w:tmpl w:val="46FC96FC"/>
    <w:lvl w:ilvl="0" w:tplc="243C6F26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1214C47"/>
    <w:multiLevelType w:val="hybridMultilevel"/>
    <w:tmpl w:val="23BC51F2"/>
    <w:lvl w:ilvl="0" w:tplc="243C6F26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63F03"/>
    <w:multiLevelType w:val="hybridMultilevel"/>
    <w:tmpl w:val="BE9E42CE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21E494D6">
      <w:start w:val="1"/>
      <w:numFmt w:val="lowerLetter"/>
      <w:lvlText w:val="%2."/>
      <w:lvlJc w:val="left"/>
      <w:pPr>
        <w:ind w:left="1298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6810BAA2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7BD55D79"/>
    <w:multiLevelType w:val="hybridMultilevel"/>
    <w:tmpl w:val="84FC3D7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43C9A"/>
    <w:multiLevelType w:val="multilevel"/>
    <w:tmpl w:val="A216BB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i w:val="0"/>
        <w:iCs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3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  <w:color w:val="auto"/>
      </w:rPr>
    </w:lvl>
    <w:lvl w:ilvl="5">
      <w:start w:val="9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F715C"/>
    <w:multiLevelType w:val="hybridMultilevel"/>
    <w:tmpl w:val="455436DA"/>
    <w:lvl w:ilvl="0" w:tplc="0405001B">
      <w:start w:val="1"/>
      <w:numFmt w:val="lowerRoman"/>
      <w:lvlText w:val="%1."/>
      <w:lvlJc w:val="right"/>
      <w:pPr>
        <w:ind w:left="200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7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39368883">
    <w:abstractNumId w:val="29"/>
  </w:num>
  <w:num w:numId="15" w16cid:durableId="1782914040">
    <w:abstractNumId w:val="18"/>
  </w:num>
  <w:num w:numId="16" w16cid:durableId="305279004">
    <w:abstractNumId w:val="28"/>
  </w:num>
  <w:num w:numId="17" w16cid:durableId="92165865">
    <w:abstractNumId w:val="11"/>
  </w:num>
  <w:num w:numId="18" w16cid:durableId="1254434587">
    <w:abstractNumId w:val="17"/>
  </w:num>
  <w:num w:numId="19" w16cid:durableId="1083722241">
    <w:abstractNumId w:val="16"/>
  </w:num>
  <w:num w:numId="20" w16cid:durableId="789393344">
    <w:abstractNumId w:val="13"/>
  </w:num>
  <w:num w:numId="21" w16cid:durableId="1374234112">
    <w:abstractNumId w:val="12"/>
  </w:num>
  <w:num w:numId="22" w16cid:durableId="2086100565">
    <w:abstractNumId w:val="23"/>
  </w:num>
  <w:num w:numId="23" w16cid:durableId="69667757">
    <w:abstractNumId w:val="10"/>
  </w:num>
  <w:num w:numId="24" w16cid:durableId="1876038719">
    <w:abstractNumId w:val="20"/>
  </w:num>
  <w:num w:numId="25" w16cid:durableId="1653748932">
    <w:abstractNumId w:val="24"/>
  </w:num>
  <w:num w:numId="26" w16cid:durableId="1493763234">
    <w:abstractNumId w:val="25"/>
  </w:num>
  <w:num w:numId="27" w16cid:durableId="1591236969">
    <w:abstractNumId w:val="19"/>
  </w:num>
  <w:num w:numId="28" w16cid:durableId="1904218806">
    <w:abstractNumId w:val="30"/>
  </w:num>
  <w:num w:numId="29" w16cid:durableId="203063254">
    <w:abstractNumId w:val="14"/>
  </w:num>
  <w:num w:numId="30" w16cid:durableId="1628050650">
    <w:abstractNumId w:val="15"/>
  </w:num>
  <w:num w:numId="31" w16cid:durableId="929700611">
    <w:abstractNumId w:val="26"/>
  </w:num>
  <w:num w:numId="32" w16cid:durableId="1760909526">
    <w:abstractNumId w:val="21"/>
  </w:num>
  <w:num w:numId="33" w16cid:durableId="970282049">
    <w:abstractNumId w:val="31"/>
  </w:num>
  <w:num w:numId="34" w16cid:durableId="13637507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BF"/>
    <w:rsid w:val="00007771"/>
    <w:rsid w:val="00016203"/>
    <w:rsid w:val="0002268A"/>
    <w:rsid w:val="00073081"/>
    <w:rsid w:val="000809E0"/>
    <w:rsid w:val="0009020E"/>
    <w:rsid w:val="000A1D98"/>
    <w:rsid w:val="000C7F71"/>
    <w:rsid w:val="000D1427"/>
    <w:rsid w:val="000D4CE4"/>
    <w:rsid w:val="00110B75"/>
    <w:rsid w:val="00116EA8"/>
    <w:rsid w:val="00125000"/>
    <w:rsid w:val="00125A00"/>
    <w:rsid w:val="001321E1"/>
    <w:rsid w:val="001F6F0D"/>
    <w:rsid w:val="00266C84"/>
    <w:rsid w:val="002B0A0E"/>
    <w:rsid w:val="002E7A3B"/>
    <w:rsid w:val="003069B9"/>
    <w:rsid w:val="00313BE2"/>
    <w:rsid w:val="00330387"/>
    <w:rsid w:val="003436FE"/>
    <w:rsid w:val="00382298"/>
    <w:rsid w:val="00397F0F"/>
    <w:rsid w:val="003A2C32"/>
    <w:rsid w:val="003A4EC3"/>
    <w:rsid w:val="003D0FDD"/>
    <w:rsid w:val="004125FD"/>
    <w:rsid w:val="00436EB5"/>
    <w:rsid w:val="00461EA6"/>
    <w:rsid w:val="00476C58"/>
    <w:rsid w:val="00497DDC"/>
    <w:rsid w:val="004E01BF"/>
    <w:rsid w:val="004E5E7F"/>
    <w:rsid w:val="00532187"/>
    <w:rsid w:val="005C47EA"/>
    <w:rsid w:val="005E29CC"/>
    <w:rsid w:val="006002F9"/>
    <w:rsid w:val="006147CE"/>
    <w:rsid w:val="00621A2C"/>
    <w:rsid w:val="00630AAA"/>
    <w:rsid w:val="006453F7"/>
    <w:rsid w:val="0068202A"/>
    <w:rsid w:val="00691E6A"/>
    <w:rsid w:val="006B6A15"/>
    <w:rsid w:val="006C06C2"/>
    <w:rsid w:val="006C19DB"/>
    <w:rsid w:val="006F4E1F"/>
    <w:rsid w:val="006F5649"/>
    <w:rsid w:val="007239CB"/>
    <w:rsid w:val="007603D0"/>
    <w:rsid w:val="00793683"/>
    <w:rsid w:val="007A0A5B"/>
    <w:rsid w:val="007A11F8"/>
    <w:rsid w:val="007A7219"/>
    <w:rsid w:val="007C3D61"/>
    <w:rsid w:val="007C4A9C"/>
    <w:rsid w:val="008139D3"/>
    <w:rsid w:val="00842B2B"/>
    <w:rsid w:val="00867871"/>
    <w:rsid w:val="00870490"/>
    <w:rsid w:val="00883F8A"/>
    <w:rsid w:val="008B44C1"/>
    <w:rsid w:val="008D6DC2"/>
    <w:rsid w:val="008F0E4E"/>
    <w:rsid w:val="008F52AB"/>
    <w:rsid w:val="009015B7"/>
    <w:rsid w:val="00986B23"/>
    <w:rsid w:val="009A0226"/>
    <w:rsid w:val="009D48A9"/>
    <w:rsid w:val="009E6966"/>
    <w:rsid w:val="00A45067"/>
    <w:rsid w:val="00A93245"/>
    <w:rsid w:val="00A93DDD"/>
    <w:rsid w:val="00AA64C3"/>
    <w:rsid w:val="00AB0D96"/>
    <w:rsid w:val="00B01F80"/>
    <w:rsid w:val="00B20D65"/>
    <w:rsid w:val="00B23C27"/>
    <w:rsid w:val="00B36A81"/>
    <w:rsid w:val="00B5399E"/>
    <w:rsid w:val="00B92181"/>
    <w:rsid w:val="00C17375"/>
    <w:rsid w:val="00C34BC4"/>
    <w:rsid w:val="00C519FC"/>
    <w:rsid w:val="00C76019"/>
    <w:rsid w:val="00C904F3"/>
    <w:rsid w:val="00CB13DE"/>
    <w:rsid w:val="00CB26F8"/>
    <w:rsid w:val="00D22413"/>
    <w:rsid w:val="00D9299C"/>
    <w:rsid w:val="00DB7848"/>
    <w:rsid w:val="00DE344C"/>
    <w:rsid w:val="00DF6A7A"/>
    <w:rsid w:val="00E01C42"/>
    <w:rsid w:val="00E23C86"/>
    <w:rsid w:val="00E34DE4"/>
    <w:rsid w:val="00E42EDA"/>
    <w:rsid w:val="00E578BF"/>
    <w:rsid w:val="00EC3786"/>
    <w:rsid w:val="00ED3DF7"/>
    <w:rsid w:val="00EE244D"/>
    <w:rsid w:val="00F24384"/>
    <w:rsid w:val="00F35E3B"/>
    <w:rsid w:val="00F75814"/>
    <w:rsid w:val="00F75EA4"/>
    <w:rsid w:val="00FA0F9B"/>
    <w:rsid w:val="00FA192A"/>
    <w:rsid w:val="00FA326B"/>
    <w:rsid w:val="00FA5B81"/>
    <w:rsid w:val="00FD5159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C3FC"/>
  <w15:chartTrackingRefBased/>
  <w15:docId w15:val="{C34118F1-6483-42B7-99A9-B63A74B8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375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069B9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3069B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paragraph" w:styleId="Odstavecseseznamem">
    <w:name w:val="List Paragraph"/>
    <w:basedOn w:val="Normln"/>
    <w:uiPriority w:val="34"/>
    <w:qFormat/>
    <w:rsid w:val="00461E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61E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asova\Downloads\&#268;J%201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9833f-4664-4393-a1ca-1cc2cd0a8d60" xsi:nil="true"/>
    <lcf76f155ced4ddcb4097134ff3c332f xmlns="a02c483b-8e47-4722-8e12-d5a5e90aa2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F15A2ABE5D24EAF35D22D66A0FE54" ma:contentTypeVersion="14" ma:contentTypeDescription="Vytvoří nový dokument" ma:contentTypeScope="" ma:versionID="3f6d5da0a1f9f93a79dc87d2187174f4">
  <xsd:schema xmlns:xsd="http://www.w3.org/2001/XMLSchema" xmlns:xs="http://www.w3.org/2001/XMLSchema" xmlns:p="http://schemas.microsoft.com/office/2006/metadata/properties" xmlns:ns2="a02c483b-8e47-4722-8e12-d5a5e90aa2fc" xmlns:ns3="46c9833f-4664-4393-a1ca-1cc2cd0a8d60" targetNamespace="http://schemas.microsoft.com/office/2006/metadata/properties" ma:root="true" ma:fieldsID="fe2da345a788993ef3c5155de8a029e7" ns2:_="" ns3:_="">
    <xsd:import namespace="a02c483b-8e47-4722-8e12-d5a5e90aa2fc"/>
    <xsd:import namespace="46c9833f-4664-4393-a1ca-1cc2cd0a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483b-8e47-4722-8e12-d5a5e90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833f-4664-4393-a1ca-1cc2cd0a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8d30e9-4450-45aa-80c0-3d8878909834}" ma:internalName="TaxCatchAll" ma:showField="CatchAllData" ma:web="46c9833f-4664-4393-a1ca-1cc2cd0a8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A4F65-29E9-48E6-BCCD-414505D29075}">
  <ds:schemaRefs>
    <ds:schemaRef ds:uri="http://schemas.microsoft.com/office/2006/metadata/properties"/>
    <ds:schemaRef ds:uri="http://schemas.microsoft.com/office/infopath/2007/PartnerControls"/>
    <ds:schemaRef ds:uri="46c9833f-4664-4393-a1ca-1cc2cd0a8d60"/>
    <ds:schemaRef ds:uri="a02c483b-8e47-4722-8e12-d5a5e90aa2fc"/>
  </ds:schemaRefs>
</ds:datastoreItem>
</file>

<file path=customXml/itemProps2.xml><?xml version="1.0" encoding="utf-8"?>
<ds:datastoreItem xmlns:ds="http://schemas.openxmlformats.org/officeDocument/2006/customXml" ds:itemID="{2CD20872-B6C9-4283-983B-7D3ECC2B7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c483b-8e47-4722-8e12-d5a5e90aa2fc"/>
    <ds:schemaRef ds:uri="46c9833f-4664-4393-a1ca-1cc2cd0a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73236-39C1-4714-8C1B-0522B421B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1</Template>
  <TotalTime>7</TotalTime>
  <Pages>15</Pages>
  <Words>4082</Words>
  <Characters>24090</Characters>
  <Application>Microsoft Office Word</Application>
  <DocSecurity>0</DocSecurity>
  <Lines>200</Lines>
  <Paragraphs>56</Paragraphs>
  <ScaleCrop>false</ScaleCrop>
  <Company/>
  <LinksUpToDate>false</LinksUpToDate>
  <CharactersWithSpaces>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Mátlová</dc:creator>
  <cp:keywords/>
  <dc:description/>
  <cp:lastModifiedBy>Kateřina Mátlová</cp:lastModifiedBy>
  <cp:revision>8</cp:revision>
  <cp:lastPrinted>2026-01-14T15:36:00Z</cp:lastPrinted>
  <dcterms:created xsi:type="dcterms:W3CDTF">2025-09-09T06:04:00Z</dcterms:created>
  <dcterms:modified xsi:type="dcterms:W3CDTF">2026-02-09T13:05:00Z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0x010100600F15A2ABE5D24EAF35D22D66A0FE54</vt:lpwstr>
  </property>
</Properties>
</file>