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3A4F" w14:textId="77777777" w:rsidR="00092588" w:rsidRPr="0093089B" w:rsidRDefault="00092588" w:rsidP="00092588">
      <w:pPr>
        <w:rPr>
          <w:rFonts w:ascii="Palatino Linotype" w:hAnsi="Palatino Linotype"/>
          <w:b/>
          <w:sz w:val="22"/>
          <w:szCs w:val="22"/>
        </w:rPr>
      </w:pPr>
    </w:p>
    <w:p w14:paraId="1D18B68D" w14:textId="77777777" w:rsidR="00092588" w:rsidRPr="00FE58FF" w:rsidRDefault="00092588" w:rsidP="00092588">
      <w:pPr>
        <w:jc w:val="center"/>
        <w:rPr>
          <w:rFonts w:ascii="Palatino Linotype" w:hAnsi="Palatino Linotype"/>
          <w:b/>
          <w:sz w:val="28"/>
          <w:szCs w:val="28"/>
        </w:rPr>
      </w:pPr>
      <w:r w:rsidRPr="00FE58FF">
        <w:rPr>
          <w:rFonts w:ascii="Palatino Linotype" w:hAnsi="Palatino Linotype"/>
          <w:b/>
          <w:sz w:val="28"/>
          <w:szCs w:val="28"/>
        </w:rPr>
        <w:t>Dohoda o narovnání</w:t>
      </w:r>
    </w:p>
    <w:p w14:paraId="58200E7F" w14:textId="77777777" w:rsidR="00092588" w:rsidRPr="0093089B" w:rsidRDefault="00092588" w:rsidP="00092588">
      <w:pPr>
        <w:rPr>
          <w:rFonts w:ascii="Palatino Linotype" w:hAnsi="Palatino Linotype"/>
          <w:b/>
          <w:sz w:val="22"/>
          <w:szCs w:val="22"/>
        </w:rPr>
      </w:pPr>
    </w:p>
    <w:p w14:paraId="60D8FEB8" w14:textId="59A285A8" w:rsidR="00092588" w:rsidRPr="0093089B" w:rsidRDefault="00092588" w:rsidP="00092588">
      <w:pPr>
        <w:pStyle w:val="Bezmezer"/>
        <w:jc w:val="both"/>
        <w:rPr>
          <w:rFonts w:ascii="Palatino Linotype" w:hAnsi="Palatino Linotype"/>
          <w:bCs/>
          <w:sz w:val="22"/>
        </w:rPr>
      </w:pPr>
      <w:r w:rsidRPr="0093089B">
        <w:rPr>
          <w:rFonts w:ascii="Palatino Linotype" w:hAnsi="Palatino Linotype"/>
          <w:bCs/>
          <w:sz w:val="22"/>
        </w:rPr>
        <w:t xml:space="preserve">Tato dohoda o narovnání je uzavřena dne </w:t>
      </w:r>
      <w:r w:rsidR="00EF7FFD">
        <w:rPr>
          <w:rFonts w:ascii="Palatino Linotype" w:hAnsi="Palatino Linotype"/>
          <w:bCs/>
          <w:sz w:val="22"/>
        </w:rPr>
        <w:t>1.2.</w:t>
      </w:r>
      <w:r w:rsidRPr="0093089B">
        <w:rPr>
          <w:rFonts w:ascii="Palatino Linotype" w:hAnsi="Palatino Linotype"/>
          <w:bCs/>
          <w:sz w:val="22"/>
        </w:rPr>
        <w:t>202</w:t>
      </w:r>
      <w:r>
        <w:rPr>
          <w:rFonts w:ascii="Palatino Linotype" w:hAnsi="Palatino Linotype"/>
          <w:bCs/>
          <w:sz w:val="22"/>
        </w:rPr>
        <w:t>6</w:t>
      </w:r>
      <w:r w:rsidRPr="0093089B">
        <w:rPr>
          <w:rFonts w:ascii="Palatino Linotype" w:hAnsi="Palatino Linotype"/>
          <w:bCs/>
          <w:sz w:val="22"/>
        </w:rPr>
        <w:t xml:space="preserve"> </w:t>
      </w:r>
      <w:r w:rsidR="004B6AF6">
        <w:rPr>
          <w:rFonts w:ascii="Palatino Linotype" w:hAnsi="Palatino Linotype"/>
          <w:bCs/>
          <w:sz w:val="22"/>
        </w:rPr>
        <w:t>(dále je</w:t>
      </w:r>
      <w:r w:rsidR="00E52F2D">
        <w:rPr>
          <w:rFonts w:ascii="Palatino Linotype" w:hAnsi="Palatino Linotype"/>
          <w:bCs/>
          <w:sz w:val="22"/>
        </w:rPr>
        <w:t>n „</w:t>
      </w:r>
      <w:r w:rsidR="004B6AF6">
        <w:rPr>
          <w:rFonts w:ascii="Palatino Linotype" w:hAnsi="Palatino Linotype"/>
          <w:bCs/>
          <w:sz w:val="22"/>
        </w:rPr>
        <w:t>Dohoda“)</w:t>
      </w:r>
      <w:r w:rsidR="00E52F2D">
        <w:rPr>
          <w:rFonts w:ascii="Palatino Linotype" w:hAnsi="Palatino Linotype"/>
          <w:bCs/>
          <w:sz w:val="22"/>
        </w:rPr>
        <w:t xml:space="preserve"> </w:t>
      </w:r>
      <w:r w:rsidRPr="0093089B">
        <w:rPr>
          <w:rFonts w:ascii="Palatino Linotype" w:hAnsi="Palatino Linotype"/>
          <w:bCs/>
          <w:sz w:val="22"/>
        </w:rPr>
        <w:t>dle ust. § 1903 a</w:t>
      </w:r>
      <w:r w:rsidR="00E52F2D">
        <w:rPr>
          <w:rFonts w:ascii="Palatino Linotype" w:hAnsi="Palatino Linotype"/>
          <w:bCs/>
          <w:sz w:val="22"/>
        </w:rPr>
        <w:br/>
      </w:r>
      <w:r w:rsidRPr="0093089B">
        <w:rPr>
          <w:rFonts w:ascii="Palatino Linotype" w:hAnsi="Palatino Linotype"/>
          <w:bCs/>
          <w:sz w:val="22"/>
        </w:rPr>
        <w:t>násl. zákona č. 89/2012 Sb., občanský zákoník („</w:t>
      </w:r>
      <w:r w:rsidRPr="0093089B">
        <w:rPr>
          <w:rFonts w:ascii="Palatino Linotype" w:hAnsi="Palatino Linotype"/>
          <w:b/>
          <w:sz w:val="22"/>
        </w:rPr>
        <w:t>OZ</w:t>
      </w:r>
      <w:r w:rsidRPr="0093089B">
        <w:rPr>
          <w:rFonts w:ascii="Palatino Linotype" w:hAnsi="Palatino Linotype"/>
          <w:bCs/>
          <w:sz w:val="22"/>
        </w:rPr>
        <w:t>“) mezi následujícími stranami:</w:t>
      </w:r>
    </w:p>
    <w:p w14:paraId="54683B7D" w14:textId="77777777" w:rsidR="00BA1AFB" w:rsidRDefault="00BA1AFB" w:rsidP="00BA1AFB">
      <w:pPr>
        <w:ind w:left="705"/>
        <w:jc w:val="both"/>
        <w:rPr>
          <w:sz w:val="22"/>
          <w:szCs w:val="22"/>
        </w:rPr>
      </w:pPr>
    </w:p>
    <w:p w14:paraId="17849093" w14:textId="77777777" w:rsidR="00FE58FF" w:rsidRDefault="00FE58FF" w:rsidP="00BA1AFB">
      <w:pPr>
        <w:ind w:left="705"/>
        <w:jc w:val="both"/>
        <w:rPr>
          <w:sz w:val="22"/>
          <w:szCs w:val="22"/>
        </w:rPr>
      </w:pPr>
    </w:p>
    <w:p w14:paraId="54A9F372" w14:textId="77777777" w:rsidR="00BA1AFB" w:rsidRPr="001B40A8" w:rsidRDefault="00BA1AFB" w:rsidP="00FE58FF">
      <w:pPr>
        <w:pStyle w:val="Tlotextu"/>
        <w:spacing w:line="240" w:lineRule="auto"/>
        <w:jc w:val="left"/>
        <w:rPr>
          <w:rFonts w:ascii="Times New Roman" w:hAnsi="Times New Roman" w:cs="Times New Roman"/>
          <w:b/>
          <w:sz w:val="22"/>
        </w:rPr>
      </w:pPr>
      <w:r w:rsidRPr="001B40A8">
        <w:rPr>
          <w:rFonts w:ascii="Times New Roman" w:hAnsi="Times New Roman" w:cs="Times New Roman"/>
          <w:b/>
          <w:sz w:val="22"/>
        </w:rPr>
        <w:t xml:space="preserve">Městská část Praha – Vinoř </w:t>
      </w:r>
    </w:p>
    <w:p w14:paraId="16ED464A" w14:textId="77777777" w:rsidR="00BA1AFB" w:rsidRPr="001B40A8" w:rsidRDefault="00BA1AFB" w:rsidP="00FE58FF">
      <w:pPr>
        <w:pStyle w:val="Tlotextu"/>
        <w:spacing w:line="240" w:lineRule="auto"/>
        <w:jc w:val="left"/>
        <w:rPr>
          <w:rFonts w:ascii="Times New Roman" w:hAnsi="Times New Roman" w:cs="Times New Roman"/>
          <w:sz w:val="22"/>
        </w:rPr>
      </w:pPr>
      <w:r w:rsidRPr="001B40A8">
        <w:rPr>
          <w:rFonts w:ascii="Times New Roman" w:hAnsi="Times New Roman" w:cs="Times New Roman"/>
          <w:sz w:val="22"/>
        </w:rPr>
        <w:t>Bohdanečská 97, 190 17 Praha – Vinoř</w:t>
      </w:r>
    </w:p>
    <w:p w14:paraId="27AE519C" w14:textId="77777777" w:rsidR="001B40A8" w:rsidRDefault="00BA1AFB" w:rsidP="00FE58FF">
      <w:pPr>
        <w:pStyle w:val="Tlotextu"/>
        <w:spacing w:line="240" w:lineRule="auto"/>
        <w:jc w:val="left"/>
        <w:rPr>
          <w:rFonts w:ascii="Times New Roman" w:hAnsi="Times New Roman" w:cs="Times New Roman"/>
          <w:sz w:val="22"/>
        </w:rPr>
      </w:pPr>
      <w:r w:rsidRPr="001B40A8">
        <w:rPr>
          <w:rFonts w:ascii="Times New Roman" w:hAnsi="Times New Roman" w:cs="Times New Roman"/>
          <w:sz w:val="22"/>
        </w:rPr>
        <w:t>IČ: 00240982</w:t>
      </w:r>
      <w:r w:rsidR="001B40A8">
        <w:rPr>
          <w:rFonts w:ascii="Times New Roman" w:hAnsi="Times New Roman" w:cs="Times New Roman"/>
          <w:sz w:val="22"/>
        </w:rPr>
        <w:t>, D</w:t>
      </w:r>
      <w:r w:rsidR="001B40A8" w:rsidRPr="001B40A8">
        <w:rPr>
          <w:rFonts w:ascii="Times New Roman" w:hAnsi="Times New Roman" w:cs="Times New Roman"/>
          <w:sz w:val="22"/>
        </w:rPr>
        <w:t>IČ:</w:t>
      </w:r>
      <w:r w:rsidR="001B40A8">
        <w:rPr>
          <w:rFonts w:ascii="Times New Roman" w:hAnsi="Times New Roman" w:cs="Times New Roman"/>
          <w:sz w:val="22"/>
        </w:rPr>
        <w:t>CZ</w:t>
      </w:r>
      <w:r w:rsidR="001B40A8" w:rsidRPr="001B40A8">
        <w:rPr>
          <w:rFonts w:ascii="Times New Roman" w:hAnsi="Times New Roman" w:cs="Times New Roman"/>
          <w:sz w:val="22"/>
        </w:rPr>
        <w:t xml:space="preserve">00240982 </w:t>
      </w:r>
    </w:p>
    <w:p w14:paraId="03224212" w14:textId="794EC34B" w:rsidR="008E5A0C" w:rsidRPr="001B40A8" w:rsidRDefault="008E5A0C" w:rsidP="00FE58FF">
      <w:pPr>
        <w:pStyle w:val="Tlotextu"/>
        <w:spacing w:line="240" w:lineRule="auto"/>
        <w:jc w:val="left"/>
        <w:rPr>
          <w:rFonts w:ascii="Times New Roman" w:hAnsi="Times New Roman" w:cs="Times New Roman"/>
          <w:sz w:val="22"/>
        </w:rPr>
      </w:pPr>
      <w:r w:rsidRPr="008E5A0C">
        <w:rPr>
          <w:rFonts w:ascii="Times New Roman" w:hAnsi="Times New Roman" w:cs="Times New Roman"/>
          <w:sz w:val="22"/>
        </w:rPr>
        <w:t>Bankovní spojení:</w:t>
      </w:r>
      <w:r w:rsidRPr="008E5A0C">
        <w:rPr>
          <w:rFonts w:ascii="Times New Roman" w:hAnsi="Times New Roman" w:cs="Times New Roman"/>
          <w:sz w:val="22"/>
        </w:rPr>
        <w:tab/>
        <w:t>ČSOB a.s., č.ú. 274959024/0300</w:t>
      </w:r>
    </w:p>
    <w:p w14:paraId="657DA782" w14:textId="77777777" w:rsidR="00BA1AFB" w:rsidRDefault="00BA1AFB" w:rsidP="00FE58FF">
      <w:pPr>
        <w:pStyle w:val="Tlotextu"/>
        <w:spacing w:line="240" w:lineRule="auto"/>
        <w:jc w:val="left"/>
        <w:rPr>
          <w:rFonts w:ascii="Times New Roman" w:hAnsi="Times New Roman" w:cs="Times New Roman"/>
          <w:sz w:val="22"/>
        </w:rPr>
      </w:pPr>
      <w:r w:rsidRPr="001B40A8">
        <w:rPr>
          <w:rFonts w:ascii="Times New Roman" w:hAnsi="Times New Roman" w:cs="Times New Roman"/>
          <w:sz w:val="22"/>
        </w:rPr>
        <w:t xml:space="preserve"> zastoupená starostou Ing. Michalem Biskupem </w:t>
      </w:r>
    </w:p>
    <w:p w14:paraId="0E56AF41" w14:textId="77777777" w:rsidR="00092588" w:rsidRPr="001B40A8" w:rsidRDefault="00092588" w:rsidP="00BA1AFB">
      <w:pPr>
        <w:pStyle w:val="Tlotextu"/>
        <w:jc w:val="left"/>
        <w:rPr>
          <w:rFonts w:ascii="Times New Roman" w:hAnsi="Times New Roman" w:cs="Times New Roman"/>
          <w:sz w:val="22"/>
        </w:rPr>
      </w:pPr>
    </w:p>
    <w:p w14:paraId="20901E44" w14:textId="77777777" w:rsidR="00BA1AFB" w:rsidRPr="001B40A8" w:rsidRDefault="00BA1AFB" w:rsidP="00BA1AFB">
      <w:pPr>
        <w:jc w:val="both"/>
        <w:rPr>
          <w:sz w:val="22"/>
          <w:szCs w:val="22"/>
        </w:rPr>
      </w:pPr>
      <w:r w:rsidRPr="001B40A8">
        <w:rPr>
          <w:sz w:val="22"/>
          <w:szCs w:val="22"/>
        </w:rPr>
        <w:t>(dále jen „Pronajímatel“ na straně jedné)</w:t>
      </w:r>
    </w:p>
    <w:p w14:paraId="53E5C9BA" w14:textId="77777777" w:rsidR="00BA1AFB" w:rsidRPr="001B40A8" w:rsidRDefault="00BA1AFB" w:rsidP="00BA1AFB">
      <w:pPr>
        <w:ind w:left="705"/>
        <w:jc w:val="both"/>
        <w:rPr>
          <w:sz w:val="22"/>
          <w:szCs w:val="22"/>
        </w:rPr>
      </w:pPr>
    </w:p>
    <w:p w14:paraId="3178D929" w14:textId="77777777" w:rsidR="00BA1AFB" w:rsidRPr="001B40A8" w:rsidRDefault="00BA1AFB" w:rsidP="00BA1AFB">
      <w:pPr>
        <w:ind w:left="705"/>
        <w:jc w:val="both"/>
        <w:rPr>
          <w:sz w:val="22"/>
          <w:szCs w:val="22"/>
        </w:rPr>
      </w:pPr>
      <w:r w:rsidRPr="001B40A8">
        <w:rPr>
          <w:sz w:val="22"/>
          <w:szCs w:val="22"/>
        </w:rPr>
        <w:t>a</w:t>
      </w:r>
    </w:p>
    <w:p w14:paraId="042FC5A7" w14:textId="77777777" w:rsidR="00BA1AFB" w:rsidRPr="001B40A8" w:rsidRDefault="00BA1AFB" w:rsidP="00BA1AFB">
      <w:pPr>
        <w:jc w:val="both"/>
        <w:rPr>
          <w:b/>
          <w:sz w:val="22"/>
          <w:szCs w:val="22"/>
        </w:rPr>
      </w:pPr>
    </w:p>
    <w:p w14:paraId="169405EF" w14:textId="77777777" w:rsidR="00131DFC" w:rsidRDefault="00131DFC" w:rsidP="00BA1AFB">
      <w:pPr>
        <w:rPr>
          <w:b/>
          <w:bCs/>
          <w:color w:val="333333"/>
          <w:sz w:val="22"/>
          <w:szCs w:val="22"/>
          <w:shd w:val="clear" w:color="auto" w:fill="FFFFFF"/>
        </w:rPr>
      </w:pPr>
      <w:r w:rsidRPr="00131DFC">
        <w:rPr>
          <w:b/>
          <w:bCs/>
          <w:color w:val="333333"/>
          <w:sz w:val="22"/>
          <w:szCs w:val="22"/>
          <w:shd w:val="clear" w:color="auto" w:fill="FFFFFF"/>
        </w:rPr>
        <w:t>Muzeum hlavního města Prahy</w:t>
      </w:r>
    </w:p>
    <w:p w14:paraId="198BA036" w14:textId="79F5F037" w:rsidR="00071A62" w:rsidRDefault="00071A62" w:rsidP="00BA1AFB">
      <w:pPr>
        <w:rPr>
          <w:b/>
          <w:bCs/>
          <w:color w:val="333333"/>
          <w:sz w:val="22"/>
          <w:szCs w:val="22"/>
          <w:shd w:val="clear" w:color="auto" w:fill="FFFFFF"/>
        </w:rPr>
      </w:pPr>
      <w:r>
        <w:rPr>
          <w:b/>
          <w:bCs/>
          <w:color w:val="333333"/>
          <w:sz w:val="22"/>
          <w:szCs w:val="22"/>
          <w:shd w:val="clear" w:color="auto" w:fill="FFFFFF"/>
        </w:rPr>
        <w:t>Příspěvková organizace zřízená hlavním městem Prahou</w:t>
      </w:r>
    </w:p>
    <w:p w14:paraId="1841D40B" w14:textId="64798D12" w:rsidR="00BA1AFB" w:rsidRPr="001B40A8" w:rsidRDefault="00BA1AFB" w:rsidP="00BA1AFB">
      <w:pPr>
        <w:rPr>
          <w:color w:val="333333"/>
          <w:sz w:val="22"/>
          <w:szCs w:val="22"/>
          <w:shd w:val="clear" w:color="auto" w:fill="FFFFFF"/>
        </w:rPr>
      </w:pPr>
      <w:r w:rsidRPr="001B40A8">
        <w:rPr>
          <w:bCs/>
          <w:sz w:val="22"/>
          <w:szCs w:val="22"/>
        </w:rPr>
        <w:t>Se sídlem:</w:t>
      </w:r>
      <w:r w:rsidRPr="001B40A8">
        <w:rPr>
          <w:color w:val="333333"/>
          <w:sz w:val="22"/>
          <w:szCs w:val="22"/>
          <w:shd w:val="clear" w:color="auto" w:fill="FFFFFF"/>
        </w:rPr>
        <w:t xml:space="preserve"> </w:t>
      </w:r>
      <w:r w:rsidR="00E42EF0">
        <w:rPr>
          <w:color w:val="333333"/>
          <w:sz w:val="22"/>
          <w:szCs w:val="22"/>
          <w:shd w:val="clear" w:color="auto" w:fill="FFFFFF"/>
        </w:rPr>
        <w:t xml:space="preserve">Kožná 475/1, </w:t>
      </w:r>
      <w:r w:rsidR="00E37CC1">
        <w:rPr>
          <w:color w:val="333333"/>
          <w:sz w:val="22"/>
          <w:szCs w:val="22"/>
          <w:shd w:val="clear" w:color="auto" w:fill="FFFFFF"/>
        </w:rPr>
        <w:t>110 00 Praha 1</w:t>
      </w:r>
      <w:r w:rsidR="00273E1B">
        <w:rPr>
          <w:color w:val="333333"/>
          <w:sz w:val="22"/>
          <w:szCs w:val="22"/>
          <w:shd w:val="clear" w:color="auto" w:fill="FFFFFF"/>
        </w:rPr>
        <w:t xml:space="preserve"> – Staré Město</w:t>
      </w:r>
      <w:r w:rsidR="00E37CC1">
        <w:rPr>
          <w:color w:val="333333"/>
          <w:sz w:val="22"/>
          <w:szCs w:val="22"/>
          <w:shd w:val="clear" w:color="auto" w:fill="FFFFFF"/>
        </w:rPr>
        <w:t xml:space="preserve"> </w:t>
      </w:r>
    </w:p>
    <w:p w14:paraId="308C1F93" w14:textId="1429681C" w:rsidR="00E37CC1" w:rsidRDefault="00BA1AFB" w:rsidP="00E37CC1">
      <w:pPr>
        <w:suppressAutoHyphens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1B40A8">
        <w:rPr>
          <w:bCs/>
          <w:sz w:val="22"/>
          <w:szCs w:val="22"/>
        </w:rPr>
        <w:t xml:space="preserve">IČ: </w:t>
      </w:r>
      <w:r w:rsidR="00E37CC1" w:rsidRPr="00E37CC1">
        <w:rPr>
          <w:rFonts w:ascii="Arial" w:hAnsi="Arial" w:cs="Arial"/>
          <w:b/>
          <w:bCs/>
          <w:color w:val="000000"/>
          <w:sz w:val="20"/>
          <w:szCs w:val="20"/>
        </w:rPr>
        <w:t>00064432 </w:t>
      </w:r>
      <w:r w:rsidRPr="001B40A8">
        <w:rPr>
          <w:color w:val="333333"/>
          <w:sz w:val="22"/>
          <w:szCs w:val="22"/>
          <w:shd w:val="clear" w:color="auto" w:fill="FFFFFF"/>
        </w:rPr>
        <w:t xml:space="preserve">, </w:t>
      </w:r>
      <w:r w:rsidRPr="001B40A8">
        <w:rPr>
          <w:bCs/>
          <w:sz w:val="22"/>
          <w:szCs w:val="22"/>
        </w:rPr>
        <w:t xml:space="preserve">DIČ: </w:t>
      </w:r>
      <w:r w:rsidR="00E37CC1" w:rsidRPr="00E37CC1">
        <w:rPr>
          <w:rFonts w:ascii="Arial" w:hAnsi="Arial" w:cs="Arial"/>
          <w:b/>
          <w:bCs/>
          <w:color w:val="000000"/>
          <w:sz w:val="20"/>
          <w:szCs w:val="20"/>
        </w:rPr>
        <w:t>CZ00064432 </w:t>
      </w:r>
    </w:p>
    <w:p w14:paraId="01D89DC5" w14:textId="77777777" w:rsidR="00E14297" w:rsidRPr="00E14297" w:rsidRDefault="00E14297" w:rsidP="00E14297">
      <w:pPr>
        <w:rPr>
          <w:bCs/>
          <w:sz w:val="22"/>
          <w:szCs w:val="22"/>
        </w:rPr>
      </w:pPr>
      <w:r w:rsidRPr="00E14297">
        <w:rPr>
          <w:bCs/>
          <w:sz w:val="22"/>
          <w:szCs w:val="22"/>
        </w:rPr>
        <w:t>Bankovní spojení:</w:t>
      </w:r>
      <w:r w:rsidRPr="00E14297">
        <w:rPr>
          <w:bCs/>
          <w:sz w:val="22"/>
          <w:szCs w:val="22"/>
        </w:rPr>
        <w:tab/>
        <w:t>ČSOB a.s., č.ú. 295329099/0300</w:t>
      </w:r>
    </w:p>
    <w:p w14:paraId="6E293EE5" w14:textId="77777777" w:rsidR="00E14297" w:rsidRPr="00E14297" w:rsidRDefault="00E14297" w:rsidP="00E14297">
      <w:pPr>
        <w:rPr>
          <w:bCs/>
          <w:sz w:val="22"/>
          <w:szCs w:val="22"/>
        </w:rPr>
      </w:pPr>
      <w:r w:rsidRPr="00E14297">
        <w:rPr>
          <w:bCs/>
          <w:sz w:val="22"/>
          <w:szCs w:val="22"/>
        </w:rPr>
        <w:t>identifikátor datové schránky: 4aniq5f</w:t>
      </w:r>
    </w:p>
    <w:p w14:paraId="30705827" w14:textId="6968C017" w:rsidR="00BA1AFB" w:rsidRPr="001B40A8" w:rsidRDefault="00F05499" w:rsidP="00BA1AFB">
      <w:pPr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Zastoupené: </w:t>
      </w:r>
      <w:r w:rsidR="00EB53FE" w:rsidRPr="00EB53FE">
        <w:rPr>
          <w:sz w:val="22"/>
          <w:szCs w:val="22"/>
        </w:rPr>
        <w:t>RNDr. Ing. Ivo Mack</w:t>
      </w:r>
      <w:r w:rsidR="00EB53FE">
        <w:rPr>
          <w:sz w:val="22"/>
          <w:szCs w:val="22"/>
        </w:rPr>
        <w:t xml:space="preserve">em, statutárním zástupcem </w:t>
      </w:r>
      <w:r w:rsidR="00BA1AFB" w:rsidRPr="001B40A8">
        <w:rPr>
          <w:sz w:val="22"/>
          <w:szCs w:val="22"/>
        </w:rPr>
        <w:br/>
      </w:r>
    </w:p>
    <w:p w14:paraId="5DF65891" w14:textId="77777777" w:rsidR="00BA1AFB" w:rsidRPr="001B40A8" w:rsidRDefault="00BA1AFB" w:rsidP="00BA1AFB">
      <w:pPr>
        <w:jc w:val="both"/>
        <w:rPr>
          <w:sz w:val="22"/>
          <w:szCs w:val="22"/>
        </w:rPr>
      </w:pPr>
      <w:r w:rsidRPr="001B40A8">
        <w:rPr>
          <w:sz w:val="22"/>
          <w:szCs w:val="22"/>
        </w:rPr>
        <w:t>(dále jen „Nájemce“ na straně druhé)</w:t>
      </w:r>
    </w:p>
    <w:p w14:paraId="4EB09249" w14:textId="77777777" w:rsidR="00BA1AFB" w:rsidRDefault="00BA1AFB" w:rsidP="00BA1AFB">
      <w:pPr>
        <w:pStyle w:val="Zpa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6E8CBAA" w14:textId="77777777" w:rsidR="00BA1AFB" w:rsidRDefault="00BA1AFB" w:rsidP="00BA1AFB">
      <w:pPr>
        <w:jc w:val="both"/>
        <w:rPr>
          <w:sz w:val="22"/>
          <w:szCs w:val="22"/>
        </w:rPr>
      </w:pPr>
    </w:p>
    <w:p w14:paraId="0BDA2E19" w14:textId="77777777" w:rsidR="00BA1AFB" w:rsidRDefault="00BA1AFB" w:rsidP="00BA1AFB">
      <w:pPr>
        <w:numPr>
          <w:ilvl w:val="0"/>
          <w:numId w:val="1"/>
        </w:numPr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NEMOVITOSTI</w:t>
      </w:r>
      <w:r w:rsidR="001B40A8">
        <w:rPr>
          <w:b/>
          <w:sz w:val="22"/>
          <w:szCs w:val="22"/>
        </w:rPr>
        <w:t xml:space="preserve"> – POZEMKY</w:t>
      </w:r>
    </w:p>
    <w:p w14:paraId="4C2739CA" w14:textId="77777777" w:rsidR="00BA1AFB" w:rsidRDefault="00BA1AFB" w:rsidP="00BA1AFB">
      <w:pPr>
        <w:ind w:left="540"/>
        <w:jc w:val="both"/>
        <w:rPr>
          <w:b/>
          <w:sz w:val="22"/>
          <w:szCs w:val="22"/>
        </w:rPr>
      </w:pPr>
    </w:p>
    <w:p w14:paraId="17E0E9E1" w14:textId="6D67EEB2" w:rsidR="00BA1AFB" w:rsidRDefault="00BA1AFB" w:rsidP="00BA1AFB">
      <w:pPr>
        <w:pStyle w:val="Odsazentlatextu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Pronajímatel </w:t>
      </w:r>
      <w:r w:rsidR="0060444A">
        <w:rPr>
          <w:sz w:val="22"/>
          <w:szCs w:val="22"/>
        </w:rPr>
        <w:t xml:space="preserve">prohlašuje, že </w:t>
      </w:r>
      <w:r>
        <w:rPr>
          <w:sz w:val="22"/>
          <w:szCs w:val="22"/>
        </w:rPr>
        <w:t xml:space="preserve">má </w:t>
      </w:r>
      <w:r w:rsidR="00092588">
        <w:rPr>
          <w:sz w:val="22"/>
          <w:szCs w:val="22"/>
        </w:rPr>
        <w:t xml:space="preserve">počínaje od </w:t>
      </w:r>
      <w:r w:rsidR="00092588" w:rsidRPr="003125C8">
        <w:rPr>
          <w:b/>
          <w:bCs/>
          <w:sz w:val="22"/>
          <w:szCs w:val="22"/>
        </w:rPr>
        <w:t>28.</w:t>
      </w:r>
      <w:r w:rsidR="003125C8" w:rsidRPr="003125C8">
        <w:rPr>
          <w:b/>
          <w:bCs/>
          <w:sz w:val="22"/>
          <w:szCs w:val="22"/>
        </w:rPr>
        <w:t>8.2024</w:t>
      </w:r>
      <w:r w:rsidR="003125C8">
        <w:rPr>
          <w:sz w:val="22"/>
          <w:szCs w:val="22"/>
        </w:rPr>
        <w:t xml:space="preserve"> </w:t>
      </w:r>
      <w:r>
        <w:rPr>
          <w:sz w:val="22"/>
          <w:szCs w:val="22"/>
        </w:rPr>
        <w:t>právo hospodařit s níže uvedeným majetkem Hlavního města Prahy</w:t>
      </w:r>
      <w:r w:rsidR="004B0A27">
        <w:rPr>
          <w:sz w:val="22"/>
          <w:szCs w:val="22"/>
        </w:rPr>
        <w:t>,</w:t>
      </w:r>
      <w:r>
        <w:rPr>
          <w:sz w:val="22"/>
          <w:szCs w:val="22"/>
        </w:rPr>
        <w:t xml:space="preserve"> se sídlem Mariánské nám. 2/2, Praha, Staré Město, </w:t>
      </w:r>
      <w:r w:rsidR="00A97F45">
        <w:rPr>
          <w:sz w:val="22"/>
          <w:szCs w:val="22"/>
        </w:rPr>
        <w:t xml:space="preserve">PSČ </w:t>
      </w:r>
      <w:r>
        <w:rPr>
          <w:sz w:val="22"/>
          <w:szCs w:val="22"/>
        </w:rPr>
        <w:t>110 01</w:t>
      </w:r>
      <w:r w:rsidR="00A97F45">
        <w:rPr>
          <w:sz w:val="22"/>
          <w:szCs w:val="22"/>
        </w:rPr>
        <w:t>,</w:t>
      </w:r>
    </w:p>
    <w:p w14:paraId="6AD0A4FE" w14:textId="77777777" w:rsidR="00F00C01" w:rsidRDefault="00F00C01" w:rsidP="00F00C01">
      <w:pPr>
        <w:pStyle w:val="Odsazentlatextu"/>
        <w:ind w:firstLine="0"/>
        <w:rPr>
          <w:sz w:val="22"/>
          <w:szCs w:val="22"/>
        </w:rPr>
      </w:pPr>
    </w:p>
    <w:p w14:paraId="2A791B01" w14:textId="23155087" w:rsidR="00BA1AFB" w:rsidRDefault="00BA1AFB" w:rsidP="00BA1AFB">
      <w:pPr>
        <w:pStyle w:val="Odsazentlatextu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pozemkem parc. č.</w:t>
      </w:r>
      <w:r w:rsidRPr="00E9447F">
        <w:t xml:space="preserve"> </w:t>
      </w:r>
      <w:r w:rsidR="00616250">
        <w:t>684</w:t>
      </w:r>
      <w:r>
        <w:rPr>
          <w:sz w:val="22"/>
          <w:szCs w:val="22"/>
        </w:rPr>
        <w:t xml:space="preserve"> zapsaným na listu vlastnictví číslo 788 v katastrálním území Vinoř, obci Praha, u Katastrální úřad pro hlavní město Prahu, Katastrální pracoviště Praha</w:t>
      </w:r>
      <w:r w:rsidR="00955947">
        <w:rPr>
          <w:sz w:val="22"/>
          <w:szCs w:val="22"/>
        </w:rPr>
        <w:t>, o celkové rozloze 624 m</w:t>
      </w:r>
      <w:r w:rsidR="00955947">
        <w:rPr>
          <w:sz w:val="22"/>
          <w:szCs w:val="22"/>
          <w:vertAlign w:val="superscript"/>
        </w:rPr>
        <w:t>2</w:t>
      </w:r>
      <w:r w:rsidR="00955947">
        <w:rPr>
          <w:sz w:val="22"/>
          <w:szCs w:val="22"/>
        </w:rPr>
        <w:t xml:space="preserve">, manipulační plocha, ostatní plocha </w:t>
      </w:r>
    </w:p>
    <w:p w14:paraId="4F6BDA9B" w14:textId="4333438B" w:rsidR="000730D1" w:rsidRDefault="006A7214" w:rsidP="000730D1">
      <w:pPr>
        <w:pStyle w:val="Odsazentlatextu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Pozemek </w:t>
      </w:r>
      <w:r w:rsidR="000730D1">
        <w:rPr>
          <w:sz w:val="22"/>
          <w:szCs w:val="22"/>
        </w:rPr>
        <w:t>parc. č.</w:t>
      </w:r>
      <w:r w:rsidR="000730D1" w:rsidRPr="00E9447F">
        <w:t xml:space="preserve"> </w:t>
      </w:r>
      <w:r w:rsidR="000730D1">
        <w:t>689</w:t>
      </w:r>
      <w:r w:rsidR="000730D1">
        <w:rPr>
          <w:sz w:val="22"/>
          <w:szCs w:val="22"/>
        </w:rPr>
        <w:t xml:space="preserve"> zapsaným na listu vlastnictví číslo 788 v katastrálním území Vinoř, obci Praha, u Katastrální úřad pro hlavní město Prahu, Katastrální pracoviště Praha</w:t>
      </w:r>
      <w:r w:rsidR="005324A1">
        <w:rPr>
          <w:sz w:val="22"/>
          <w:szCs w:val="22"/>
        </w:rPr>
        <w:t>, o celkové rozloze 474 m</w:t>
      </w:r>
      <w:r w:rsidR="005324A1">
        <w:rPr>
          <w:sz w:val="22"/>
          <w:szCs w:val="22"/>
          <w:vertAlign w:val="superscript"/>
        </w:rPr>
        <w:t>2</w:t>
      </w:r>
      <w:r w:rsidR="005324A1">
        <w:rPr>
          <w:sz w:val="22"/>
          <w:szCs w:val="22"/>
        </w:rPr>
        <w:t>, ostatní komunikace, ostatní plocha</w:t>
      </w:r>
    </w:p>
    <w:p w14:paraId="5BE67CAD" w14:textId="77AE4266" w:rsidR="006A7214" w:rsidRDefault="006A7214" w:rsidP="00A74EB8">
      <w:pPr>
        <w:pStyle w:val="Odsazentlatextu"/>
        <w:ind w:left="1425" w:firstLine="0"/>
        <w:rPr>
          <w:sz w:val="22"/>
          <w:szCs w:val="22"/>
        </w:rPr>
      </w:pPr>
    </w:p>
    <w:p w14:paraId="32120D7F" w14:textId="50618550" w:rsidR="00472E95" w:rsidRDefault="000730D1" w:rsidP="00472E95">
      <w:pPr>
        <w:pStyle w:val="Odsazentlatextu"/>
        <w:ind w:left="1425" w:firstLine="0"/>
        <w:rPr>
          <w:sz w:val="22"/>
          <w:szCs w:val="22"/>
        </w:rPr>
      </w:pPr>
      <w:r>
        <w:rPr>
          <w:sz w:val="22"/>
          <w:szCs w:val="22"/>
        </w:rPr>
        <w:t>(dále společně jen jako „Pozemek“).</w:t>
      </w:r>
    </w:p>
    <w:p w14:paraId="50A63719" w14:textId="77777777" w:rsidR="000730D1" w:rsidRDefault="000730D1" w:rsidP="00472E95">
      <w:pPr>
        <w:pStyle w:val="Odsazentlatextu"/>
        <w:ind w:left="1425" w:firstLine="0"/>
        <w:rPr>
          <w:sz w:val="22"/>
          <w:szCs w:val="22"/>
        </w:rPr>
      </w:pPr>
    </w:p>
    <w:p w14:paraId="2E441D08" w14:textId="0B01C3B6" w:rsidR="00BC319A" w:rsidRPr="0034587D" w:rsidRDefault="0034587D" w:rsidP="00BA1AFB">
      <w:pPr>
        <w:pStyle w:val="Odsazentlatextu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Smluvní strany činní nesporným, že </w:t>
      </w:r>
      <w:r w:rsidR="00C8588A">
        <w:rPr>
          <w:sz w:val="22"/>
          <w:szCs w:val="22"/>
        </w:rPr>
        <w:t xml:space="preserve">s účinností </w:t>
      </w:r>
      <w:r w:rsidR="006A7C23" w:rsidRPr="00E52F2D">
        <w:rPr>
          <w:sz w:val="22"/>
          <w:szCs w:val="22"/>
        </w:rPr>
        <w:t>od</w:t>
      </w:r>
      <w:r w:rsidR="00BC319A" w:rsidRPr="00E52F2D">
        <w:rPr>
          <w:sz w:val="22"/>
          <w:szCs w:val="22"/>
        </w:rPr>
        <w:t>e dne</w:t>
      </w:r>
      <w:r w:rsidR="009E6AC1">
        <w:rPr>
          <w:b/>
          <w:bCs/>
          <w:sz w:val="22"/>
          <w:szCs w:val="22"/>
        </w:rPr>
        <w:t xml:space="preserve"> 1.</w:t>
      </w:r>
      <w:r w:rsidR="00EF7FFD">
        <w:rPr>
          <w:b/>
          <w:bCs/>
          <w:sz w:val="22"/>
          <w:szCs w:val="22"/>
        </w:rPr>
        <w:t>2</w:t>
      </w:r>
      <w:r w:rsidR="009E6AC1">
        <w:rPr>
          <w:b/>
          <w:bCs/>
          <w:sz w:val="22"/>
          <w:szCs w:val="22"/>
        </w:rPr>
        <w:t xml:space="preserve">.2026 </w:t>
      </w:r>
      <w:r w:rsidR="006A7C23">
        <w:rPr>
          <w:sz w:val="22"/>
          <w:szCs w:val="22"/>
        </w:rPr>
        <w:t xml:space="preserve">uzavřely k nájmu </w:t>
      </w:r>
      <w:r w:rsidR="006A7C23" w:rsidRPr="00AD7EC4">
        <w:rPr>
          <w:sz w:val="22"/>
          <w:szCs w:val="22"/>
        </w:rPr>
        <w:t xml:space="preserve">předmětných pozemků </w:t>
      </w:r>
      <w:r w:rsidR="002F62AF" w:rsidRPr="00AD7EC4">
        <w:rPr>
          <w:sz w:val="22"/>
          <w:szCs w:val="22"/>
        </w:rPr>
        <w:t>SMLOUVU O NÁJMU POZEMKU</w:t>
      </w:r>
      <w:r w:rsidR="002974C1" w:rsidRPr="00AD7EC4">
        <w:rPr>
          <w:sz w:val="22"/>
          <w:szCs w:val="22"/>
        </w:rPr>
        <w:t xml:space="preserve"> za účelem </w:t>
      </w:r>
      <w:r w:rsidR="009E6AC1" w:rsidRPr="00AD7EC4">
        <w:rPr>
          <w:sz w:val="22"/>
          <w:szCs w:val="22"/>
        </w:rPr>
        <w:t xml:space="preserve">užívání </w:t>
      </w:r>
      <w:r w:rsidR="002974C1" w:rsidRPr="00AD7EC4">
        <w:rPr>
          <w:sz w:val="22"/>
          <w:szCs w:val="22"/>
        </w:rPr>
        <w:t>jako parkoviště pro návštěvníky areálu zámku Ctěnice</w:t>
      </w:r>
      <w:r w:rsidR="00BC319A" w:rsidRPr="00AD7EC4">
        <w:rPr>
          <w:sz w:val="22"/>
          <w:szCs w:val="22"/>
        </w:rPr>
        <w:t xml:space="preserve">, za sjednané nájemné ve výši </w:t>
      </w:r>
      <w:r w:rsidR="00BC319A" w:rsidRPr="00AD7EC4">
        <w:rPr>
          <w:iCs/>
          <w:sz w:val="22"/>
          <w:szCs w:val="22"/>
        </w:rPr>
        <w:t>8.300,- Kč + DPH</w:t>
      </w:r>
      <w:r w:rsidR="0094548A">
        <w:rPr>
          <w:iCs/>
          <w:sz w:val="22"/>
          <w:szCs w:val="22"/>
        </w:rPr>
        <w:t>,</w:t>
      </w:r>
      <w:r w:rsidR="00BC319A" w:rsidRPr="00AD7EC4">
        <w:rPr>
          <w:iCs/>
          <w:sz w:val="22"/>
          <w:szCs w:val="22"/>
        </w:rPr>
        <w:t xml:space="preserve"> v zákonné výši měsíčně</w:t>
      </w:r>
      <w:r w:rsidR="009D5E8B" w:rsidRPr="00AD7EC4">
        <w:rPr>
          <w:iCs/>
          <w:sz w:val="22"/>
          <w:szCs w:val="22"/>
        </w:rPr>
        <w:t>.</w:t>
      </w:r>
    </w:p>
    <w:p w14:paraId="4CC1FA94" w14:textId="77777777" w:rsidR="0034587D" w:rsidRDefault="0034587D" w:rsidP="0034587D">
      <w:pPr>
        <w:pStyle w:val="Odstavecseseznamem"/>
        <w:rPr>
          <w:sz w:val="22"/>
          <w:szCs w:val="22"/>
        </w:rPr>
      </w:pPr>
    </w:p>
    <w:p w14:paraId="2984C3F5" w14:textId="1235B737" w:rsidR="0034587D" w:rsidRDefault="0034587D" w:rsidP="0034587D">
      <w:pPr>
        <w:pStyle w:val="Odsazentlatextu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Smluvní strany </w:t>
      </w:r>
      <w:r w:rsidR="0094548A">
        <w:rPr>
          <w:sz w:val="22"/>
          <w:szCs w:val="22"/>
        </w:rPr>
        <w:t xml:space="preserve">dále </w:t>
      </w:r>
      <w:r w:rsidR="005C1C09">
        <w:rPr>
          <w:sz w:val="22"/>
          <w:szCs w:val="22"/>
        </w:rPr>
        <w:t xml:space="preserve">činí nesporným, že </w:t>
      </w:r>
      <w:r>
        <w:rPr>
          <w:sz w:val="22"/>
          <w:szCs w:val="22"/>
        </w:rPr>
        <w:t xml:space="preserve">Nájemce </w:t>
      </w:r>
      <w:r w:rsidR="005C1C09">
        <w:rPr>
          <w:sz w:val="22"/>
          <w:szCs w:val="22"/>
        </w:rPr>
        <w:t xml:space="preserve">užíval </w:t>
      </w:r>
      <w:r>
        <w:rPr>
          <w:sz w:val="22"/>
          <w:szCs w:val="22"/>
        </w:rPr>
        <w:t xml:space="preserve">Pozemek v období </w:t>
      </w:r>
      <w:r w:rsidRPr="00AB4A4A">
        <w:rPr>
          <w:b/>
          <w:bCs/>
          <w:sz w:val="22"/>
          <w:szCs w:val="22"/>
        </w:rPr>
        <w:t xml:space="preserve">od 28.8.2024 do  </w:t>
      </w:r>
      <w:r w:rsidR="005C1C09" w:rsidRPr="00AB4A4A">
        <w:rPr>
          <w:b/>
          <w:bCs/>
          <w:sz w:val="22"/>
          <w:szCs w:val="22"/>
        </w:rPr>
        <w:t>31.1.202</w:t>
      </w:r>
      <w:r w:rsidR="00EF7FFD">
        <w:rPr>
          <w:b/>
          <w:bCs/>
          <w:sz w:val="22"/>
          <w:szCs w:val="22"/>
        </w:rPr>
        <w:t>6</w:t>
      </w:r>
      <w:r w:rsidR="005C1C09">
        <w:rPr>
          <w:sz w:val="22"/>
          <w:szCs w:val="22"/>
        </w:rPr>
        <w:t xml:space="preserve">  </w:t>
      </w:r>
      <w:r w:rsidR="002974C1">
        <w:rPr>
          <w:sz w:val="22"/>
          <w:szCs w:val="22"/>
        </w:rPr>
        <w:t>jako parkoviště pro návštěvníky areálu zámku Ctěnice</w:t>
      </w:r>
      <w:r w:rsidR="00732D5C">
        <w:rPr>
          <w:sz w:val="22"/>
          <w:szCs w:val="22"/>
        </w:rPr>
        <w:t xml:space="preserve">, a niž by mezi Pronajímatelem a Nájemcem </w:t>
      </w:r>
      <w:r w:rsidR="0032119D">
        <w:rPr>
          <w:sz w:val="22"/>
          <w:szCs w:val="22"/>
        </w:rPr>
        <w:t xml:space="preserve">byla </w:t>
      </w:r>
      <w:r w:rsidR="00732D5C">
        <w:rPr>
          <w:sz w:val="22"/>
          <w:szCs w:val="22"/>
        </w:rPr>
        <w:t>v tomto období k nájmu Pozemku uzavřena Nájemní smlouva</w:t>
      </w:r>
      <w:r w:rsidR="002974C1">
        <w:rPr>
          <w:sz w:val="22"/>
          <w:szCs w:val="22"/>
        </w:rPr>
        <w:t xml:space="preserve">. </w:t>
      </w:r>
    </w:p>
    <w:p w14:paraId="4CCF6E29" w14:textId="77777777" w:rsidR="0034587D" w:rsidRPr="00BC319A" w:rsidRDefault="0034587D" w:rsidP="0034587D">
      <w:pPr>
        <w:pStyle w:val="Odsazentlatextu"/>
        <w:ind w:firstLine="0"/>
        <w:rPr>
          <w:sz w:val="22"/>
          <w:szCs w:val="22"/>
        </w:rPr>
      </w:pPr>
    </w:p>
    <w:p w14:paraId="62D67D74" w14:textId="77777777" w:rsidR="00BC319A" w:rsidRDefault="00BC319A" w:rsidP="007F42A7">
      <w:pPr>
        <w:pStyle w:val="Odstavecseseznamem"/>
        <w:rPr>
          <w:b/>
          <w:bCs/>
          <w:iCs/>
          <w:sz w:val="22"/>
          <w:szCs w:val="22"/>
        </w:rPr>
      </w:pPr>
    </w:p>
    <w:p w14:paraId="0789E8BE" w14:textId="1B74632C" w:rsidR="00BA1AFB" w:rsidRDefault="00BA1AFB" w:rsidP="007F42A7">
      <w:pPr>
        <w:numPr>
          <w:ilvl w:val="0"/>
          <w:numId w:val="1"/>
        </w:num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ÚČEL </w:t>
      </w:r>
      <w:r w:rsidR="007D0EF4">
        <w:rPr>
          <w:b/>
          <w:sz w:val="22"/>
          <w:szCs w:val="22"/>
        </w:rPr>
        <w:t xml:space="preserve">DOHODY </w:t>
      </w:r>
      <w:r w:rsidR="009D5E8B">
        <w:rPr>
          <w:b/>
          <w:sz w:val="22"/>
          <w:szCs w:val="22"/>
        </w:rPr>
        <w:t xml:space="preserve"> </w:t>
      </w:r>
    </w:p>
    <w:p w14:paraId="50B276BF" w14:textId="77777777" w:rsidR="00BA1AFB" w:rsidRPr="0094548A" w:rsidRDefault="00BA1AFB" w:rsidP="007F42A7">
      <w:pPr>
        <w:ind w:left="720"/>
        <w:rPr>
          <w:sz w:val="22"/>
          <w:szCs w:val="22"/>
        </w:rPr>
      </w:pPr>
    </w:p>
    <w:p w14:paraId="1BEC07DC" w14:textId="45403F9D" w:rsidR="00990411" w:rsidRPr="0094548A" w:rsidRDefault="00BA1AFB" w:rsidP="007F42A7">
      <w:pPr>
        <w:pStyle w:val="Odsazentlatextu"/>
        <w:numPr>
          <w:ilvl w:val="1"/>
          <w:numId w:val="1"/>
        </w:numPr>
        <w:ind w:left="720"/>
        <w:rPr>
          <w:sz w:val="22"/>
          <w:szCs w:val="22"/>
        </w:rPr>
      </w:pPr>
      <w:r w:rsidRPr="0094548A">
        <w:rPr>
          <w:sz w:val="22"/>
          <w:szCs w:val="22"/>
        </w:rPr>
        <w:t xml:space="preserve">Účelem </w:t>
      </w:r>
      <w:r w:rsidR="009D5E8B" w:rsidRPr="0094548A">
        <w:rPr>
          <w:sz w:val="22"/>
          <w:szCs w:val="22"/>
        </w:rPr>
        <w:t xml:space="preserve">narovnání je </w:t>
      </w:r>
      <w:r w:rsidR="007B266F" w:rsidRPr="0094548A">
        <w:rPr>
          <w:sz w:val="22"/>
          <w:szCs w:val="22"/>
        </w:rPr>
        <w:t xml:space="preserve">vypořádání obvyklého </w:t>
      </w:r>
      <w:r w:rsidRPr="0094548A">
        <w:rPr>
          <w:sz w:val="22"/>
          <w:szCs w:val="22"/>
        </w:rPr>
        <w:t>náj</w:t>
      </w:r>
      <w:r w:rsidR="007B266F" w:rsidRPr="0094548A">
        <w:rPr>
          <w:sz w:val="22"/>
          <w:szCs w:val="22"/>
        </w:rPr>
        <w:t>e</w:t>
      </w:r>
      <w:r w:rsidRPr="0094548A">
        <w:rPr>
          <w:sz w:val="22"/>
          <w:szCs w:val="22"/>
        </w:rPr>
        <w:t>m</w:t>
      </w:r>
      <w:r w:rsidR="007B266F" w:rsidRPr="0094548A">
        <w:rPr>
          <w:sz w:val="22"/>
          <w:szCs w:val="22"/>
        </w:rPr>
        <w:t xml:space="preserve">ného </w:t>
      </w:r>
      <w:r w:rsidR="00D31555" w:rsidRPr="0094548A">
        <w:rPr>
          <w:sz w:val="22"/>
          <w:szCs w:val="22"/>
        </w:rPr>
        <w:t xml:space="preserve">za </w:t>
      </w:r>
      <w:r w:rsidRPr="0094548A">
        <w:rPr>
          <w:sz w:val="22"/>
          <w:szCs w:val="22"/>
        </w:rPr>
        <w:t xml:space="preserve">užívání Pozemku </w:t>
      </w:r>
      <w:r w:rsidR="005E1AF3" w:rsidRPr="0094548A">
        <w:rPr>
          <w:sz w:val="22"/>
          <w:szCs w:val="22"/>
        </w:rPr>
        <w:t xml:space="preserve">jako </w:t>
      </w:r>
      <w:r w:rsidR="00FE704D" w:rsidRPr="0094548A">
        <w:rPr>
          <w:sz w:val="22"/>
          <w:szCs w:val="22"/>
        </w:rPr>
        <w:t>p</w:t>
      </w:r>
      <w:r w:rsidR="00AC0EC2" w:rsidRPr="0094548A">
        <w:rPr>
          <w:sz w:val="22"/>
          <w:szCs w:val="22"/>
        </w:rPr>
        <w:t xml:space="preserve">arkoviště </w:t>
      </w:r>
      <w:r w:rsidR="00054912" w:rsidRPr="0094548A">
        <w:rPr>
          <w:sz w:val="22"/>
          <w:szCs w:val="22"/>
        </w:rPr>
        <w:t xml:space="preserve">pro návštěvníky </w:t>
      </w:r>
      <w:r w:rsidR="0099785C" w:rsidRPr="0094548A">
        <w:rPr>
          <w:sz w:val="22"/>
          <w:szCs w:val="22"/>
        </w:rPr>
        <w:t xml:space="preserve">areálu </w:t>
      </w:r>
      <w:r w:rsidR="00054912" w:rsidRPr="0094548A">
        <w:rPr>
          <w:sz w:val="22"/>
          <w:szCs w:val="22"/>
        </w:rPr>
        <w:t>zámku Ctěnice</w:t>
      </w:r>
      <w:r w:rsidR="00D31555" w:rsidRPr="0094548A">
        <w:rPr>
          <w:sz w:val="22"/>
          <w:szCs w:val="22"/>
        </w:rPr>
        <w:t xml:space="preserve"> z</w:t>
      </w:r>
      <w:r w:rsidR="000614F1" w:rsidRPr="0094548A">
        <w:rPr>
          <w:sz w:val="22"/>
          <w:szCs w:val="22"/>
        </w:rPr>
        <w:t>a období od 28.8.2024 do 31.1.202</w:t>
      </w:r>
      <w:r w:rsidR="00EF7FFD">
        <w:rPr>
          <w:sz w:val="22"/>
          <w:szCs w:val="22"/>
        </w:rPr>
        <w:t>6</w:t>
      </w:r>
      <w:r w:rsidR="000614F1" w:rsidRPr="0094548A">
        <w:rPr>
          <w:sz w:val="22"/>
          <w:szCs w:val="22"/>
        </w:rPr>
        <w:t>.</w:t>
      </w:r>
      <w:r w:rsidR="00054912" w:rsidRPr="0094548A">
        <w:rPr>
          <w:sz w:val="22"/>
          <w:szCs w:val="22"/>
        </w:rPr>
        <w:t xml:space="preserve"> </w:t>
      </w:r>
    </w:p>
    <w:p w14:paraId="2D62E13F" w14:textId="77777777" w:rsidR="00990411" w:rsidRDefault="00990411" w:rsidP="007F42A7">
      <w:pPr>
        <w:pStyle w:val="Odsazentlatextu"/>
        <w:ind w:left="720" w:firstLine="0"/>
        <w:rPr>
          <w:sz w:val="22"/>
          <w:szCs w:val="22"/>
        </w:rPr>
      </w:pPr>
    </w:p>
    <w:p w14:paraId="42706294" w14:textId="77777777" w:rsidR="00990411" w:rsidRDefault="00990411" w:rsidP="007F42A7">
      <w:pPr>
        <w:pStyle w:val="Odsazentlatextu"/>
        <w:ind w:left="720" w:firstLine="0"/>
        <w:rPr>
          <w:sz w:val="22"/>
          <w:szCs w:val="22"/>
        </w:rPr>
      </w:pPr>
    </w:p>
    <w:p w14:paraId="3D1EE82F" w14:textId="28075A5C" w:rsidR="00BA1AFB" w:rsidRDefault="007D0EF4" w:rsidP="00BA1AFB">
      <w:pPr>
        <w:pStyle w:val="Nadpis2"/>
        <w:numPr>
          <w:ilvl w:val="0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NAROVNÁNÍ </w:t>
      </w:r>
    </w:p>
    <w:p w14:paraId="65BE2844" w14:textId="77777777" w:rsidR="00BA1AFB" w:rsidRDefault="00BA1AFB" w:rsidP="00BA1AFB">
      <w:pPr>
        <w:pStyle w:val="Odstavecseseznamem"/>
        <w:ind w:left="705"/>
        <w:rPr>
          <w:sz w:val="22"/>
          <w:szCs w:val="22"/>
        </w:rPr>
      </w:pPr>
    </w:p>
    <w:p w14:paraId="479B1746" w14:textId="51D76ED5" w:rsidR="00362FF7" w:rsidRDefault="00536B98" w:rsidP="00362FF7">
      <w:pPr>
        <w:pStyle w:val="Odsazentlatextu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Smluvní strany se dohodly na narovnání </w:t>
      </w:r>
      <w:r w:rsidR="0094548A">
        <w:rPr>
          <w:sz w:val="22"/>
          <w:szCs w:val="22"/>
        </w:rPr>
        <w:t>v</w:t>
      </w:r>
      <w:r w:rsidR="00767942">
        <w:rPr>
          <w:sz w:val="22"/>
          <w:szCs w:val="22"/>
        </w:rPr>
        <w:t>eškerých práv a nároků za užív</w:t>
      </w:r>
      <w:r w:rsidR="006B0D5B">
        <w:rPr>
          <w:sz w:val="22"/>
          <w:szCs w:val="22"/>
        </w:rPr>
        <w:t xml:space="preserve">ání </w:t>
      </w:r>
      <w:r w:rsidR="00767942">
        <w:rPr>
          <w:sz w:val="22"/>
          <w:szCs w:val="22"/>
        </w:rPr>
        <w:t>Pozemku jako</w:t>
      </w:r>
      <w:r w:rsidR="002974C1">
        <w:rPr>
          <w:sz w:val="22"/>
          <w:szCs w:val="22"/>
        </w:rPr>
        <w:t xml:space="preserve"> </w:t>
      </w:r>
      <w:r w:rsidR="00767942">
        <w:rPr>
          <w:sz w:val="22"/>
          <w:szCs w:val="22"/>
        </w:rPr>
        <w:t xml:space="preserve">parkoviště pro návštěvníky areálu zámku Ctěnice </w:t>
      </w:r>
      <w:r w:rsidR="006B0D5B">
        <w:rPr>
          <w:sz w:val="22"/>
          <w:szCs w:val="22"/>
        </w:rPr>
        <w:t xml:space="preserve">v </w:t>
      </w:r>
      <w:r w:rsidR="00767942">
        <w:rPr>
          <w:sz w:val="22"/>
          <w:szCs w:val="22"/>
        </w:rPr>
        <w:t>období od 28.8.2024 do 31.1.202</w:t>
      </w:r>
      <w:r w:rsidR="00EF7FFD">
        <w:rPr>
          <w:sz w:val="22"/>
          <w:szCs w:val="22"/>
        </w:rPr>
        <w:t>6</w:t>
      </w:r>
      <w:r w:rsidR="00767942">
        <w:rPr>
          <w:sz w:val="22"/>
          <w:szCs w:val="22"/>
        </w:rPr>
        <w:t xml:space="preserve"> tak, že </w:t>
      </w:r>
      <w:r w:rsidR="00AB4A4A">
        <w:rPr>
          <w:sz w:val="22"/>
          <w:szCs w:val="22"/>
        </w:rPr>
        <w:t>N</w:t>
      </w:r>
      <w:r w:rsidR="004C77E5">
        <w:rPr>
          <w:sz w:val="22"/>
          <w:szCs w:val="22"/>
        </w:rPr>
        <w:t xml:space="preserve">ájemce uhradí </w:t>
      </w:r>
      <w:r w:rsidR="00AB4A4A">
        <w:rPr>
          <w:sz w:val="22"/>
          <w:szCs w:val="22"/>
        </w:rPr>
        <w:t xml:space="preserve">Pronajímateli </w:t>
      </w:r>
      <w:r w:rsidR="007817CB">
        <w:rPr>
          <w:sz w:val="22"/>
          <w:szCs w:val="22"/>
        </w:rPr>
        <w:t xml:space="preserve">jednorázovou </w:t>
      </w:r>
      <w:r w:rsidR="007142C8">
        <w:rPr>
          <w:sz w:val="22"/>
          <w:szCs w:val="22"/>
        </w:rPr>
        <w:t xml:space="preserve">Náhradu </w:t>
      </w:r>
      <w:r w:rsidR="004C77E5">
        <w:rPr>
          <w:sz w:val="22"/>
          <w:szCs w:val="22"/>
        </w:rPr>
        <w:t xml:space="preserve">ve výši </w:t>
      </w:r>
      <w:r w:rsidR="00BD1E6A">
        <w:rPr>
          <w:sz w:val="22"/>
          <w:szCs w:val="22"/>
        </w:rPr>
        <w:t>1</w:t>
      </w:r>
      <w:r w:rsidR="00EF7FFD">
        <w:rPr>
          <w:sz w:val="22"/>
          <w:szCs w:val="22"/>
        </w:rPr>
        <w:t>41</w:t>
      </w:r>
      <w:r w:rsidR="00562BB7">
        <w:rPr>
          <w:sz w:val="22"/>
          <w:szCs w:val="22"/>
        </w:rPr>
        <w:t>.</w:t>
      </w:r>
      <w:r w:rsidR="00EF7FFD">
        <w:rPr>
          <w:sz w:val="22"/>
          <w:szCs w:val="22"/>
        </w:rPr>
        <w:t>1</w:t>
      </w:r>
      <w:r w:rsidR="00562BB7">
        <w:rPr>
          <w:sz w:val="22"/>
          <w:szCs w:val="22"/>
        </w:rPr>
        <w:t xml:space="preserve">00 Kč + DPH v zákonné výši, které odpovídá obvyklému nájemnému </w:t>
      </w:r>
      <w:r w:rsidR="007817CB">
        <w:rPr>
          <w:sz w:val="22"/>
          <w:szCs w:val="22"/>
        </w:rPr>
        <w:t xml:space="preserve">Pozemku </w:t>
      </w:r>
      <w:r w:rsidR="00562BB7">
        <w:rPr>
          <w:sz w:val="22"/>
          <w:szCs w:val="22"/>
        </w:rPr>
        <w:t xml:space="preserve">za </w:t>
      </w:r>
      <w:r w:rsidR="00D9290F">
        <w:rPr>
          <w:sz w:val="22"/>
          <w:szCs w:val="22"/>
        </w:rPr>
        <w:t xml:space="preserve">období </w:t>
      </w:r>
      <w:r w:rsidR="00562BB7">
        <w:rPr>
          <w:sz w:val="22"/>
          <w:szCs w:val="22"/>
        </w:rPr>
        <w:t>1</w:t>
      </w:r>
      <w:r w:rsidR="00EF7FFD">
        <w:rPr>
          <w:sz w:val="22"/>
          <w:szCs w:val="22"/>
        </w:rPr>
        <w:t>7</w:t>
      </w:r>
      <w:r w:rsidR="00562BB7">
        <w:rPr>
          <w:sz w:val="22"/>
          <w:szCs w:val="22"/>
        </w:rPr>
        <w:t xml:space="preserve"> měsíců. </w:t>
      </w:r>
    </w:p>
    <w:p w14:paraId="4BEB2AD9" w14:textId="77777777" w:rsidR="00362FF7" w:rsidRDefault="00362FF7" w:rsidP="00362FF7">
      <w:pPr>
        <w:pStyle w:val="Odsazentlatextu"/>
        <w:ind w:firstLine="0"/>
        <w:rPr>
          <w:sz w:val="22"/>
          <w:szCs w:val="22"/>
        </w:rPr>
      </w:pPr>
    </w:p>
    <w:p w14:paraId="4158A5F4" w14:textId="6F5F7B54" w:rsidR="00562BB7" w:rsidRPr="003E7397" w:rsidRDefault="00362FF7" w:rsidP="00362FF7">
      <w:pPr>
        <w:pStyle w:val="Odsazentlatextu"/>
        <w:numPr>
          <w:ilvl w:val="1"/>
          <w:numId w:val="1"/>
        </w:numPr>
        <w:rPr>
          <w:sz w:val="22"/>
          <w:szCs w:val="22"/>
        </w:rPr>
      </w:pPr>
      <w:r w:rsidRPr="00362FF7">
        <w:rPr>
          <w:iCs/>
          <w:sz w:val="22"/>
          <w:szCs w:val="22"/>
        </w:rPr>
        <w:t>Úhradu</w:t>
      </w:r>
      <w:r w:rsidR="007142C8">
        <w:rPr>
          <w:iCs/>
          <w:sz w:val="22"/>
          <w:szCs w:val="22"/>
        </w:rPr>
        <w:t xml:space="preserve"> Náhrady </w:t>
      </w:r>
      <w:r w:rsidR="00F90933">
        <w:rPr>
          <w:iCs/>
          <w:sz w:val="22"/>
          <w:szCs w:val="22"/>
        </w:rPr>
        <w:t xml:space="preserve">sjednané </w:t>
      </w:r>
      <w:r w:rsidR="007142C8">
        <w:rPr>
          <w:iCs/>
          <w:sz w:val="22"/>
          <w:szCs w:val="22"/>
        </w:rPr>
        <w:t xml:space="preserve">dle odst. 3.1. </w:t>
      </w:r>
      <w:r w:rsidRPr="00362FF7">
        <w:rPr>
          <w:iCs/>
          <w:sz w:val="22"/>
          <w:szCs w:val="22"/>
        </w:rPr>
        <w:t xml:space="preserve">uhradí </w:t>
      </w:r>
      <w:r w:rsidR="00D9290F">
        <w:rPr>
          <w:iCs/>
          <w:sz w:val="22"/>
          <w:szCs w:val="22"/>
        </w:rPr>
        <w:t>N</w:t>
      </w:r>
      <w:r>
        <w:rPr>
          <w:iCs/>
          <w:sz w:val="22"/>
          <w:szCs w:val="22"/>
        </w:rPr>
        <w:t xml:space="preserve">ájemce </w:t>
      </w:r>
      <w:r w:rsidR="00562BB7" w:rsidRPr="00362FF7">
        <w:rPr>
          <w:iCs/>
          <w:sz w:val="22"/>
          <w:szCs w:val="22"/>
        </w:rPr>
        <w:t>bezhotovostním převodem ve prospěch bankovního účtu Pronajímatele vedeného u ČSOB, a.s., číslo účtu 274959024/0300 pod variabilním symbolem 684</w:t>
      </w:r>
      <w:r>
        <w:rPr>
          <w:iCs/>
          <w:sz w:val="22"/>
          <w:szCs w:val="22"/>
        </w:rPr>
        <w:t xml:space="preserve">, a to </w:t>
      </w:r>
      <w:r w:rsidR="003E7397">
        <w:rPr>
          <w:iCs/>
          <w:sz w:val="22"/>
          <w:szCs w:val="22"/>
        </w:rPr>
        <w:t xml:space="preserve">ve lhůtě 14. dnů od data účinnosti této </w:t>
      </w:r>
      <w:r w:rsidR="00D9290F">
        <w:rPr>
          <w:iCs/>
          <w:sz w:val="22"/>
          <w:szCs w:val="22"/>
        </w:rPr>
        <w:t>D</w:t>
      </w:r>
      <w:r w:rsidR="003E7397">
        <w:rPr>
          <w:iCs/>
          <w:sz w:val="22"/>
          <w:szCs w:val="22"/>
        </w:rPr>
        <w:t xml:space="preserve">ohody. </w:t>
      </w:r>
    </w:p>
    <w:p w14:paraId="772A6199" w14:textId="77777777" w:rsidR="003E7397" w:rsidRDefault="003E7397" w:rsidP="003E7397">
      <w:pPr>
        <w:pStyle w:val="Odstavecseseznamem"/>
        <w:rPr>
          <w:sz w:val="22"/>
          <w:szCs w:val="22"/>
        </w:rPr>
      </w:pPr>
    </w:p>
    <w:p w14:paraId="1CB21708" w14:textId="7BDB513E" w:rsidR="003E7397" w:rsidRDefault="003E7397" w:rsidP="00362FF7">
      <w:pPr>
        <w:pStyle w:val="Odsazentlatextu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Smluvní strany prohlašují, že provedením úhrady</w:t>
      </w:r>
      <w:r w:rsidR="00E46B83">
        <w:rPr>
          <w:sz w:val="22"/>
          <w:szCs w:val="22"/>
        </w:rPr>
        <w:t xml:space="preserve"> </w:t>
      </w:r>
      <w:r w:rsidR="00F90933">
        <w:rPr>
          <w:sz w:val="22"/>
          <w:szCs w:val="22"/>
        </w:rPr>
        <w:t xml:space="preserve">Náhrady </w:t>
      </w:r>
      <w:r>
        <w:rPr>
          <w:sz w:val="22"/>
          <w:szCs w:val="22"/>
        </w:rPr>
        <w:t>dle</w:t>
      </w:r>
      <w:r w:rsidR="00F56347">
        <w:rPr>
          <w:sz w:val="22"/>
          <w:szCs w:val="22"/>
        </w:rPr>
        <w:t xml:space="preserve"> </w:t>
      </w:r>
      <w:r w:rsidR="00373D9C">
        <w:rPr>
          <w:sz w:val="22"/>
          <w:szCs w:val="22"/>
        </w:rPr>
        <w:t xml:space="preserve">odst.  3.1. </w:t>
      </w:r>
      <w:r w:rsidR="00F56347">
        <w:rPr>
          <w:sz w:val="22"/>
          <w:szCs w:val="22"/>
        </w:rPr>
        <w:t>této Dohody</w:t>
      </w:r>
      <w:r w:rsidR="00584AF6">
        <w:rPr>
          <w:sz w:val="22"/>
          <w:szCs w:val="22"/>
        </w:rPr>
        <w:t xml:space="preserve">, jsou veškeré jejich nároky </w:t>
      </w:r>
      <w:r w:rsidR="00373D9C">
        <w:rPr>
          <w:sz w:val="22"/>
          <w:szCs w:val="22"/>
        </w:rPr>
        <w:t xml:space="preserve">týkající se </w:t>
      </w:r>
      <w:r w:rsidR="00584AF6">
        <w:rPr>
          <w:sz w:val="22"/>
          <w:szCs w:val="22"/>
        </w:rPr>
        <w:t>užívání Pozemku v období do 28.8.2024 do 31.1.202</w:t>
      </w:r>
      <w:r w:rsidR="00EF7FFD">
        <w:rPr>
          <w:sz w:val="22"/>
          <w:szCs w:val="22"/>
        </w:rPr>
        <w:t>6</w:t>
      </w:r>
      <w:r w:rsidR="00584AF6">
        <w:rPr>
          <w:sz w:val="22"/>
          <w:szCs w:val="22"/>
        </w:rPr>
        <w:t xml:space="preserve"> vypořádány</w:t>
      </w:r>
      <w:r w:rsidR="0012616B">
        <w:rPr>
          <w:rFonts w:ascii="Palatino Linotype" w:hAnsi="Palatino Linotype"/>
          <w:bCs/>
          <w:sz w:val="22"/>
          <w:szCs w:val="22"/>
        </w:rPr>
        <w:t>.</w:t>
      </w:r>
      <w:r w:rsidR="00584AF6">
        <w:rPr>
          <w:sz w:val="22"/>
          <w:szCs w:val="22"/>
        </w:rPr>
        <w:t xml:space="preserve"> </w:t>
      </w:r>
    </w:p>
    <w:p w14:paraId="147F4F77" w14:textId="77777777" w:rsidR="0012616B" w:rsidRDefault="0012616B" w:rsidP="0012616B">
      <w:pPr>
        <w:pStyle w:val="Odstavecseseznamem"/>
        <w:rPr>
          <w:sz w:val="22"/>
          <w:szCs w:val="22"/>
        </w:rPr>
      </w:pPr>
    </w:p>
    <w:p w14:paraId="6ACEA43B" w14:textId="77777777" w:rsidR="0012616B" w:rsidRPr="00362FF7" w:rsidRDefault="0012616B" w:rsidP="0012616B">
      <w:pPr>
        <w:pStyle w:val="Odsazentlatextu"/>
        <w:ind w:firstLine="0"/>
        <w:rPr>
          <w:sz w:val="22"/>
          <w:szCs w:val="22"/>
        </w:rPr>
      </w:pPr>
    </w:p>
    <w:p w14:paraId="7F08F0F5" w14:textId="068BBFD7" w:rsidR="00BA1AFB" w:rsidRDefault="0012616B" w:rsidP="00BA1AFB">
      <w:pPr>
        <w:pStyle w:val="Odsazentlatextu"/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BA1AFB">
        <w:rPr>
          <w:b/>
          <w:sz w:val="22"/>
          <w:szCs w:val="22"/>
        </w:rPr>
        <w:t>.</w:t>
      </w:r>
      <w:r w:rsidR="00BA1AFB">
        <w:rPr>
          <w:b/>
          <w:sz w:val="22"/>
          <w:szCs w:val="22"/>
        </w:rPr>
        <w:tab/>
        <w:t>ZÁVĚREČNÁ USTANOVENÍ</w:t>
      </w:r>
    </w:p>
    <w:p w14:paraId="1510E928" w14:textId="77777777" w:rsidR="00BA1AFB" w:rsidRDefault="00BA1AFB" w:rsidP="00BA1AFB">
      <w:pPr>
        <w:pStyle w:val="Odsazentlatextu"/>
        <w:ind w:left="540" w:hanging="540"/>
        <w:rPr>
          <w:b/>
          <w:sz w:val="22"/>
          <w:szCs w:val="22"/>
        </w:rPr>
      </w:pPr>
    </w:p>
    <w:p w14:paraId="44CD6AA3" w14:textId="31CC8018" w:rsidR="00BA1AFB" w:rsidRDefault="0012616B" w:rsidP="00BA1AFB">
      <w:pPr>
        <w:pStyle w:val="Level2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</w:rPr>
        <w:t>4</w:t>
      </w:r>
      <w:r w:rsidR="00BA1AFB">
        <w:rPr>
          <w:rFonts w:ascii="Times New Roman" w:hAnsi="Times New Roman" w:cs="Times New Roman"/>
          <w:color w:val="000000"/>
        </w:rPr>
        <w:t>.1</w:t>
      </w:r>
      <w:r w:rsidR="00BA1AFB">
        <w:rPr>
          <w:rFonts w:ascii="Times New Roman" w:hAnsi="Times New Roman" w:cs="Times New Roman"/>
          <w:color w:val="000000"/>
        </w:rPr>
        <w:tab/>
      </w:r>
      <w:r w:rsidR="00BA1AFB">
        <w:rPr>
          <w:rFonts w:ascii="Times New Roman" w:eastAsia="Times New Roman" w:hAnsi="Times New Roman" w:cs="Times New Roman"/>
          <w:iCs w:val="0"/>
          <w:color w:val="000000"/>
          <w:lang w:eastAsia="cs-CZ"/>
        </w:rPr>
        <w:t xml:space="preserve">Tato </w:t>
      </w:r>
      <w:r>
        <w:rPr>
          <w:rFonts w:ascii="Times New Roman" w:eastAsia="Times New Roman" w:hAnsi="Times New Roman" w:cs="Times New Roman"/>
          <w:iCs w:val="0"/>
          <w:color w:val="000000"/>
          <w:lang w:eastAsia="cs-CZ"/>
        </w:rPr>
        <w:t xml:space="preserve">Dohoda </w:t>
      </w:r>
      <w:r w:rsidR="00BA1AFB">
        <w:rPr>
          <w:rFonts w:ascii="Times New Roman" w:eastAsia="Times New Roman" w:hAnsi="Times New Roman" w:cs="Times New Roman"/>
          <w:iCs w:val="0"/>
          <w:color w:val="000000"/>
          <w:lang w:eastAsia="cs-CZ"/>
        </w:rPr>
        <w:t xml:space="preserve">se řídí právním řádem České republiky, zejména zákonem č. 89/2012, občanským zákoníkem, v platném znění. Tato </w:t>
      </w:r>
      <w:r w:rsidR="004B6AF6">
        <w:rPr>
          <w:rFonts w:ascii="Times New Roman" w:eastAsia="Times New Roman" w:hAnsi="Times New Roman" w:cs="Times New Roman"/>
          <w:iCs w:val="0"/>
          <w:color w:val="000000"/>
          <w:lang w:eastAsia="cs-CZ"/>
        </w:rPr>
        <w:t xml:space="preserve">Dohoda </w:t>
      </w:r>
      <w:r w:rsidR="00BA1AFB">
        <w:rPr>
          <w:rFonts w:ascii="Times New Roman" w:eastAsia="Times New Roman" w:hAnsi="Times New Roman" w:cs="Times New Roman"/>
          <w:iCs w:val="0"/>
          <w:color w:val="000000"/>
          <w:lang w:eastAsia="cs-CZ"/>
        </w:rPr>
        <w:t xml:space="preserve">a práva a závazky smluvních stran podle ní se řídí zákony České republiky a budou vykládány v souladu se zákony České republiky. </w:t>
      </w:r>
    </w:p>
    <w:p w14:paraId="04C5F1B1" w14:textId="77777777" w:rsidR="001616FF" w:rsidRDefault="001616FF" w:rsidP="00BA1AFB">
      <w:pPr>
        <w:pStyle w:val="Level2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lang w:eastAsia="cs-CZ"/>
        </w:rPr>
      </w:pPr>
    </w:p>
    <w:p w14:paraId="37BD85DF" w14:textId="79D2DEA1" w:rsidR="002C2F55" w:rsidRPr="002C2F55" w:rsidRDefault="00152D0D" w:rsidP="00831665">
      <w:pPr>
        <w:spacing w:before="120" w:line="280" w:lineRule="atLeast"/>
        <w:ind w:left="567" w:hanging="567"/>
        <w:jc w:val="both"/>
        <w:rPr>
          <w:rFonts w:cstheme="minorHAnsi"/>
          <w:sz w:val="22"/>
          <w:szCs w:val="22"/>
        </w:rPr>
      </w:pPr>
      <w:r>
        <w:rPr>
          <w:sz w:val="22"/>
          <w:szCs w:val="22"/>
        </w:rPr>
        <w:t>4</w:t>
      </w:r>
      <w:r w:rsidR="00BA1AFB">
        <w:rPr>
          <w:sz w:val="22"/>
          <w:szCs w:val="22"/>
        </w:rPr>
        <w:t>.2</w:t>
      </w:r>
      <w:r w:rsidR="00BA1AFB">
        <w:rPr>
          <w:sz w:val="22"/>
          <w:szCs w:val="22"/>
        </w:rPr>
        <w:tab/>
        <w:t xml:space="preserve">Tato </w:t>
      </w:r>
      <w:r w:rsidR="004702EA">
        <w:rPr>
          <w:sz w:val="22"/>
          <w:szCs w:val="22"/>
        </w:rPr>
        <w:t xml:space="preserve">Dohoda </w:t>
      </w:r>
      <w:r w:rsidR="00BA1AFB">
        <w:rPr>
          <w:sz w:val="22"/>
          <w:szCs w:val="22"/>
        </w:rPr>
        <w:t xml:space="preserve">nabývá </w:t>
      </w:r>
      <w:r w:rsidR="007E3910">
        <w:rPr>
          <w:sz w:val="22"/>
          <w:szCs w:val="22"/>
        </w:rPr>
        <w:t xml:space="preserve">platnosti dnem jejího podpisu a </w:t>
      </w:r>
      <w:r w:rsidR="00BA1AFB">
        <w:rPr>
          <w:sz w:val="22"/>
          <w:szCs w:val="22"/>
        </w:rPr>
        <w:t xml:space="preserve">účinnosti dnem jejího </w:t>
      </w:r>
      <w:r w:rsidR="00694CCD">
        <w:rPr>
          <w:sz w:val="22"/>
          <w:szCs w:val="22"/>
        </w:rPr>
        <w:t>zveřejněním v registru smluv</w:t>
      </w:r>
      <w:r w:rsidR="002C2F55" w:rsidRPr="002C2F55">
        <w:rPr>
          <w:rFonts w:cstheme="minorHAnsi"/>
          <w:szCs w:val="20"/>
        </w:rPr>
        <w:t xml:space="preserve"> </w:t>
      </w:r>
      <w:r w:rsidR="002C2F55" w:rsidRPr="002C2F55">
        <w:rPr>
          <w:rFonts w:cstheme="minorHAnsi"/>
          <w:sz w:val="22"/>
          <w:szCs w:val="22"/>
        </w:rPr>
        <w:t>dle zákona č. 340/2015 Sb., o zvláštních podmínkách účinnosti některých smluv, uveřejňování těchto smluv a o registru smluv („Zákon o registru smluv“)</w:t>
      </w:r>
      <w:r w:rsidR="00A74EB8">
        <w:rPr>
          <w:rFonts w:cstheme="minorHAnsi"/>
          <w:sz w:val="22"/>
          <w:szCs w:val="22"/>
        </w:rPr>
        <w:t xml:space="preserve"> Zveřejnění v registru smluv zajistí Pronajímatel. </w:t>
      </w:r>
    </w:p>
    <w:p w14:paraId="7D5CC4C5" w14:textId="77777777" w:rsidR="001616FF" w:rsidRDefault="001616FF" w:rsidP="00831665">
      <w:pPr>
        <w:pStyle w:val="Odsazentlatextu"/>
        <w:ind w:left="567" w:hanging="567"/>
        <w:rPr>
          <w:sz w:val="22"/>
          <w:szCs w:val="22"/>
        </w:rPr>
      </w:pPr>
    </w:p>
    <w:p w14:paraId="44D8B6CC" w14:textId="136D1EF9" w:rsidR="00BA1AFB" w:rsidRPr="00B82909" w:rsidRDefault="00152D0D" w:rsidP="00BA1AFB">
      <w:pPr>
        <w:pStyle w:val="Odsazentlatextu"/>
        <w:ind w:left="540" w:hanging="540"/>
        <w:rPr>
          <w:sz w:val="22"/>
          <w:szCs w:val="22"/>
        </w:rPr>
      </w:pPr>
      <w:r>
        <w:rPr>
          <w:sz w:val="22"/>
          <w:szCs w:val="22"/>
        </w:rPr>
        <w:t>4</w:t>
      </w:r>
      <w:r w:rsidR="00BA1AFB">
        <w:rPr>
          <w:sz w:val="22"/>
          <w:szCs w:val="22"/>
        </w:rPr>
        <w:t>.</w:t>
      </w:r>
      <w:r w:rsidR="00EF2999">
        <w:rPr>
          <w:sz w:val="22"/>
          <w:szCs w:val="22"/>
        </w:rPr>
        <w:t>3</w:t>
      </w:r>
      <w:r w:rsidR="007F48C5">
        <w:rPr>
          <w:sz w:val="22"/>
          <w:szCs w:val="22"/>
        </w:rPr>
        <w:t>.</w:t>
      </w:r>
      <w:r w:rsidR="00BA1AFB">
        <w:rPr>
          <w:sz w:val="22"/>
          <w:szCs w:val="22"/>
        </w:rPr>
        <w:tab/>
        <w:t xml:space="preserve">Pronajímatel a Nájemce se zavazují, že nesdělí kterékoliv třetí straně informace, které získali o druhé smluvní straně v průběhu plnění této </w:t>
      </w:r>
      <w:r w:rsidR="00EF2999">
        <w:rPr>
          <w:sz w:val="22"/>
          <w:szCs w:val="22"/>
        </w:rPr>
        <w:t xml:space="preserve">Dohody </w:t>
      </w:r>
      <w:r w:rsidR="00BA1AFB">
        <w:rPr>
          <w:sz w:val="22"/>
          <w:szCs w:val="22"/>
        </w:rPr>
        <w:t>ani po jejím skončení.</w:t>
      </w:r>
      <w:r w:rsidR="005A305C">
        <w:rPr>
          <w:sz w:val="22"/>
          <w:szCs w:val="22"/>
        </w:rPr>
        <w:t xml:space="preserve"> </w:t>
      </w:r>
    </w:p>
    <w:p w14:paraId="70128A3E" w14:textId="77777777" w:rsidR="001616FF" w:rsidRDefault="001616FF" w:rsidP="00BA1AFB">
      <w:pPr>
        <w:pStyle w:val="Odsazentlatextu"/>
        <w:ind w:left="540" w:hanging="540"/>
        <w:rPr>
          <w:sz w:val="22"/>
          <w:szCs w:val="22"/>
        </w:rPr>
      </w:pPr>
    </w:p>
    <w:p w14:paraId="2FA5D355" w14:textId="19FF4EBE" w:rsidR="003F11AF" w:rsidRPr="00AD52A4" w:rsidRDefault="00152D0D" w:rsidP="003F11AF">
      <w:pPr>
        <w:spacing w:before="120" w:line="280" w:lineRule="atLeast"/>
        <w:ind w:left="540" w:hanging="540"/>
        <w:jc w:val="both"/>
        <w:rPr>
          <w:rFonts w:cstheme="minorHAnsi"/>
          <w:sz w:val="22"/>
          <w:szCs w:val="22"/>
        </w:rPr>
      </w:pPr>
      <w:r>
        <w:rPr>
          <w:sz w:val="22"/>
          <w:szCs w:val="22"/>
        </w:rPr>
        <w:t>4</w:t>
      </w:r>
      <w:r w:rsidR="00BA1AFB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="007F48C5">
        <w:rPr>
          <w:sz w:val="22"/>
          <w:szCs w:val="22"/>
        </w:rPr>
        <w:t>.</w:t>
      </w:r>
      <w:r w:rsidR="00BA1AFB">
        <w:rPr>
          <w:sz w:val="22"/>
          <w:szCs w:val="22"/>
        </w:rPr>
        <w:tab/>
        <w:t xml:space="preserve">Tato </w:t>
      </w:r>
      <w:r w:rsidR="00EF2999">
        <w:rPr>
          <w:sz w:val="22"/>
          <w:szCs w:val="22"/>
        </w:rPr>
        <w:t xml:space="preserve">Dohoda </w:t>
      </w:r>
      <w:r w:rsidR="00BA1AFB">
        <w:rPr>
          <w:sz w:val="22"/>
          <w:szCs w:val="22"/>
        </w:rPr>
        <w:t>je sepsána ve dvou vyhotoveních, po jednom Pronajímateli a po jednom Nájemci.</w:t>
      </w:r>
      <w:r w:rsidR="003F11AF" w:rsidRPr="003F11AF">
        <w:rPr>
          <w:rFonts w:cstheme="minorHAnsi"/>
          <w:szCs w:val="20"/>
        </w:rPr>
        <w:t xml:space="preserve"> </w:t>
      </w:r>
      <w:r w:rsidR="003F11AF" w:rsidRPr="00AD52A4">
        <w:rPr>
          <w:rFonts w:cstheme="minorHAnsi"/>
          <w:sz w:val="22"/>
          <w:szCs w:val="22"/>
        </w:rPr>
        <w:t xml:space="preserve">Pro případ, že tato </w:t>
      </w:r>
      <w:r w:rsidR="00BB60CA">
        <w:rPr>
          <w:rFonts w:cstheme="minorHAnsi"/>
          <w:sz w:val="22"/>
          <w:szCs w:val="22"/>
        </w:rPr>
        <w:t>Dohoda</w:t>
      </w:r>
      <w:r w:rsidR="003F11AF" w:rsidRPr="00AD52A4">
        <w:rPr>
          <w:rFonts w:cstheme="minorHAnsi"/>
          <w:sz w:val="22"/>
          <w:szCs w:val="22"/>
        </w:rPr>
        <w:t xml:space="preserve"> je uzavírána elektronicky za využití uznávaných elektronických podpisů, je vyhotovena v jednom (1) provedení, na kterém jsou zaznamenány uznávané elektronické podpisy zástupců Smluvních stran oprávněných tuto </w:t>
      </w:r>
      <w:r w:rsidR="00EF2999">
        <w:rPr>
          <w:rFonts w:cstheme="minorHAnsi"/>
          <w:sz w:val="22"/>
          <w:szCs w:val="22"/>
        </w:rPr>
        <w:t xml:space="preserve">Dohodu </w:t>
      </w:r>
      <w:r w:rsidR="003F11AF" w:rsidRPr="00AD52A4">
        <w:rPr>
          <w:rFonts w:cstheme="minorHAnsi"/>
          <w:sz w:val="22"/>
          <w:szCs w:val="22"/>
        </w:rPr>
        <w:t>uzavřít.</w:t>
      </w:r>
    </w:p>
    <w:p w14:paraId="48E993C4" w14:textId="07A9279E" w:rsidR="00BA1AFB" w:rsidRDefault="00BA1AFB" w:rsidP="00BA1AFB">
      <w:pPr>
        <w:pStyle w:val="Odsazentlatextu"/>
        <w:ind w:left="540" w:hanging="540"/>
        <w:rPr>
          <w:sz w:val="22"/>
          <w:szCs w:val="22"/>
        </w:rPr>
      </w:pPr>
    </w:p>
    <w:p w14:paraId="43D69002" w14:textId="4DBE07EF" w:rsidR="00BA1AFB" w:rsidRDefault="00152D0D" w:rsidP="00BA1AFB">
      <w:pPr>
        <w:pStyle w:val="Odsazentlatextu"/>
        <w:ind w:left="540" w:hanging="540"/>
        <w:rPr>
          <w:sz w:val="22"/>
          <w:szCs w:val="22"/>
        </w:rPr>
      </w:pPr>
      <w:r>
        <w:rPr>
          <w:sz w:val="22"/>
          <w:szCs w:val="22"/>
        </w:rPr>
        <w:t>4.5.</w:t>
      </w:r>
      <w:r w:rsidR="000129FD">
        <w:rPr>
          <w:sz w:val="22"/>
          <w:szCs w:val="22"/>
        </w:rPr>
        <w:t xml:space="preserve"> </w:t>
      </w:r>
      <w:r w:rsidR="000129FD">
        <w:rPr>
          <w:sz w:val="22"/>
          <w:szCs w:val="22"/>
        </w:rPr>
        <w:tab/>
      </w:r>
      <w:r w:rsidR="00BA1AFB">
        <w:rPr>
          <w:sz w:val="22"/>
          <w:szCs w:val="22"/>
        </w:rPr>
        <w:t xml:space="preserve">Veškeré změny této </w:t>
      </w:r>
      <w:r w:rsidR="00373D9C">
        <w:rPr>
          <w:sz w:val="22"/>
          <w:szCs w:val="22"/>
        </w:rPr>
        <w:t xml:space="preserve">Dohody </w:t>
      </w:r>
      <w:r w:rsidR="00BA1AFB">
        <w:rPr>
          <w:sz w:val="22"/>
          <w:szCs w:val="22"/>
        </w:rPr>
        <w:t xml:space="preserve">musí být učiněny písemně, formou vzestupně číslovaných dodatků a podepsány oběma stranami. Písemná forma platí i pro zrušení </w:t>
      </w:r>
      <w:r w:rsidR="001028AA">
        <w:rPr>
          <w:sz w:val="22"/>
          <w:szCs w:val="22"/>
        </w:rPr>
        <w:t xml:space="preserve">Dohody </w:t>
      </w:r>
      <w:r w:rsidR="00BA1AFB">
        <w:rPr>
          <w:sz w:val="22"/>
          <w:szCs w:val="22"/>
        </w:rPr>
        <w:t xml:space="preserve">dohodou či v případě odstoupení. Smluvní strany výslovně vylučují možnost změny této </w:t>
      </w:r>
      <w:r w:rsidR="001028AA">
        <w:rPr>
          <w:sz w:val="22"/>
          <w:szCs w:val="22"/>
        </w:rPr>
        <w:t>Dohody</w:t>
      </w:r>
      <w:r w:rsidR="00BA1AFB">
        <w:rPr>
          <w:sz w:val="22"/>
          <w:szCs w:val="22"/>
        </w:rPr>
        <w:t xml:space="preserve"> ústní formou. </w:t>
      </w:r>
    </w:p>
    <w:p w14:paraId="1EC35C5A" w14:textId="77777777" w:rsidR="001616FF" w:rsidRDefault="001616FF" w:rsidP="00BA1AFB">
      <w:pPr>
        <w:pStyle w:val="Odsazentlatextu"/>
        <w:ind w:left="540" w:hanging="540"/>
        <w:rPr>
          <w:sz w:val="22"/>
          <w:szCs w:val="22"/>
        </w:rPr>
      </w:pPr>
    </w:p>
    <w:p w14:paraId="195F7359" w14:textId="4D149E86" w:rsidR="00BA1AFB" w:rsidRDefault="00152D0D" w:rsidP="00BA1AFB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4.6.</w:t>
      </w:r>
      <w:r w:rsidR="00BA1AFB">
        <w:rPr>
          <w:sz w:val="22"/>
          <w:szCs w:val="22"/>
        </w:rPr>
        <w:tab/>
        <w:t xml:space="preserve">V případě, že některé ustanovení této </w:t>
      </w:r>
      <w:r w:rsidR="007F42A7">
        <w:rPr>
          <w:sz w:val="22"/>
          <w:szCs w:val="22"/>
        </w:rPr>
        <w:t xml:space="preserve">Dohody </w:t>
      </w:r>
      <w:r w:rsidR="00BA1AFB">
        <w:rPr>
          <w:sz w:val="22"/>
          <w:szCs w:val="22"/>
        </w:rPr>
        <w:t xml:space="preserve">je nebo se stane neplatné či neúčinné, zůstávají ostatní ustanovení této </w:t>
      </w:r>
      <w:r w:rsidR="007F42A7">
        <w:rPr>
          <w:sz w:val="22"/>
          <w:szCs w:val="22"/>
        </w:rPr>
        <w:t xml:space="preserve">Dohody </w:t>
      </w:r>
      <w:r w:rsidR="00BA1AFB">
        <w:rPr>
          <w:sz w:val="22"/>
          <w:szCs w:val="22"/>
        </w:rPr>
        <w:t xml:space="preserve">platná a účinná. Smluvní strany se zavazují nahradit neplatné či neúčinné ustanovení této </w:t>
      </w:r>
      <w:r w:rsidR="007F42A7">
        <w:rPr>
          <w:sz w:val="22"/>
          <w:szCs w:val="22"/>
        </w:rPr>
        <w:t xml:space="preserve">Dohody </w:t>
      </w:r>
      <w:r w:rsidR="00BA1AFB">
        <w:rPr>
          <w:sz w:val="22"/>
          <w:szCs w:val="22"/>
        </w:rPr>
        <w:t>ustanovením jiným, platným a účinným, které svým obsahem a smyslem odpovídá nejlépe obsahu a smyslu ustanovení původního.</w:t>
      </w:r>
    </w:p>
    <w:p w14:paraId="5F02DEC4" w14:textId="77777777" w:rsidR="001616FF" w:rsidRDefault="001616FF" w:rsidP="00BA1AFB">
      <w:pPr>
        <w:ind w:left="540" w:hanging="540"/>
        <w:jc w:val="both"/>
        <w:rPr>
          <w:sz w:val="22"/>
          <w:szCs w:val="22"/>
        </w:rPr>
      </w:pPr>
    </w:p>
    <w:p w14:paraId="7DD8CFE8" w14:textId="4368FFA8" w:rsidR="00BA1AFB" w:rsidRDefault="00152D0D" w:rsidP="00BA1AFB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4.7</w:t>
      </w:r>
      <w:r w:rsidR="007F48C5">
        <w:rPr>
          <w:sz w:val="22"/>
          <w:szCs w:val="22"/>
        </w:rPr>
        <w:t>.</w:t>
      </w:r>
      <w:r w:rsidR="00BA1AFB">
        <w:rPr>
          <w:sz w:val="22"/>
          <w:szCs w:val="22"/>
        </w:rPr>
        <w:tab/>
        <w:t>Smluvní strany prohlašují, že se s</w:t>
      </w:r>
      <w:r w:rsidR="007F42A7">
        <w:rPr>
          <w:sz w:val="22"/>
          <w:szCs w:val="22"/>
        </w:rPr>
        <w:t xml:space="preserve"> Dohodou </w:t>
      </w:r>
      <w:r w:rsidR="00BA1AFB">
        <w:rPr>
          <w:sz w:val="22"/>
          <w:szCs w:val="22"/>
        </w:rPr>
        <w:t>řádně seznámily, že tato je projevem jejich pravé, svobodné a vážné vůle, na důkaz čehož připojují své podpisy.</w:t>
      </w:r>
    </w:p>
    <w:p w14:paraId="4C96BEA5" w14:textId="3FABEB3C" w:rsidR="00721E2D" w:rsidRDefault="00721E2D" w:rsidP="00BA1AFB">
      <w:pPr>
        <w:ind w:left="540" w:hanging="540"/>
        <w:jc w:val="both"/>
        <w:rPr>
          <w:sz w:val="22"/>
          <w:szCs w:val="22"/>
        </w:rPr>
      </w:pPr>
    </w:p>
    <w:p w14:paraId="6E5969D1" w14:textId="35346C94" w:rsidR="00721E2D" w:rsidRDefault="00152D0D" w:rsidP="00BA1AFB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4.8.</w:t>
      </w:r>
      <w:r w:rsidR="00721E2D">
        <w:rPr>
          <w:sz w:val="22"/>
          <w:szCs w:val="22"/>
        </w:rPr>
        <w:t xml:space="preserve">. Tato Dohoda o narovnání byla schválena Radou MČ Praha – Vinoř dne </w:t>
      </w:r>
      <w:r w:rsidR="00895FC2">
        <w:rPr>
          <w:sz w:val="22"/>
          <w:szCs w:val="22"/>
        </w:rPr>
        <w:t>21. 1. 2026</w:t>
      </w:r>
      <w:r w:rsidR="00721E2D">
        <w:rPr>
          <w:sz w:val="22"/>
          <w:szCs w:val="22"/>
        </w:rPr>
        <w:t xml:space="preserve"> </w:t>
      </w:r>
      <w:r w:rsidR="00895FC2">
        <w:rPr>
          <w:sz w:val="22"/>
          <w:szCs w:val="22"/>
        </w:rPr>
        <w:t>p</w:t>
      </w:r>
      <w:r w:rsidR="00721E2D">
        <w:rPr>
          <w:sz w:val="22"/>
          <w:szCs w:val="22"/>
        </w:rPr>
        <w:t xml:space="preserve">od číslem usnesení </w:t>
      </w:r>
      <w:r w:rsidR="00895FC2" w:rsidRPr="00895FC2">
        <w:rPr>
          <w:sz w:val="22"/>
          <w:szCs w:val="22"/>
        </w:rPr>
        <w:t>R 130/1421/2026</w:t>
      </w:r>
      <w:r w:rsidR="00895FC2">
        <w:rPr>
          <w:sz w:val="22"/>
          <w:szCs w:val="22"/>
        </w:rPr>
        <w:t>.</w:t>
      </w:r>
    </w:p>
    <w:p w14:paraId="67A9164D" w14:textId="77777777" w:rsidR="00895FC2" w:rsidRDefault="00895FC2" w:rsidP="00BA1AFB">
      <w:pPr>
        <w:ind w:left="540" w:hanging="540"/>
        <w:jc w:val="both"/>
        <w:rPr>
          <w:sz w:val="22"/>
          <w:szCs w:val="22"/>
        </w:rPr>
      </w:pPr>
    </w:p>
    <w:p w14:paraId="01ACE86D" w14:textId="36991BEF" w:rsidR="00BA1AFB" w:rsidRDefault="00152D0D" w:rsidP="00895FC2">
      <w:pPr>
        <w:pStyle w:val="Odsazentlatextu"/>
        <w:ind w:left="567" w:hanging="567"/>
        <w:rPr>
          <w:sz w:val="22"/>
          <w:szCs w:val="22"/>
        </w:rPr>
      </w:pPr>
      <w:r>
        <w:rPr>
          <w:sz w:val="22"/>
          <w:szCs w:val="22"/>
        </w:rPr>
        <w:t>4.9</w:t>
      </w:r>
      <w:r w:rsidR="00895FC2">
        <w:rPr>
          <w:sz w:val="22"/>
          <w:szCs w:val="22"/>
        </w:rPr>
        <w:t xml:space="preserve">. </w:t>
      </w:r>
      <w:r w:rsidR="00895FC2" w:rsidRPr="00895FC2">
        <w:rPr>
          <w:sz w:val="22"/>
          <w:szCs w:val="22"/>
        </w:rPr>
        <w:t xml:space="preserve">Doložkou dle § 43 odst. 1 zákona č. 131/2000 Sb., o hlavním městě Praze, v platném znění, potvrzujeme splnění podmínek osvědčujících platnost právního jednání městské části </w:t>
      </w:r>
      <w:r w:rsidR="00895FC2">
        <w:rPr>
          <w:sz w:val="22"/>
          <w:szCs w:val="22"/>
        </w:rPr>
        <w:t>Praha – Vinoř</w:t>
      </w:r>
      <w:r w:rsidR="00895FC2" w:rsidRPr="00895FC2">
        <w:rPr>
          <w:sz w:val="22"/>
          <w:szCs w:val="22"/>
        </w:rPr>
        <w:t>.</w:t>
      </w:r>
    </w:p>
    <w:p w14:paraId="615D5BDD" w14:textId="77777777" w:rsidR="001B40A8" w:rsidRDefault="001B40A8" w:rsidP="00BA1AFB">
      <w:pPr>
        <w:pStyle w:val="Odsazentlatextu"/>
        <w:ind w:left="0" w:firstLine="0"/>
        <w:rPr>
          <w:sz w:val="22"/>
          <w:szCs w:val="22"/>
        </w:rPr>
      </w:pPr>
    </w:p>
    <w:p w14:paraId="395F3E78" w14:textId="77777777" w:rsidR="001B40A8" w:rsidRDefault="001B40A8" w:rsidP="00BA1AFB">
      <w:pPr>
        <w:pStyle w:val="Odsazentlatextu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E17BC1" w14:textId="77777777" w:rsidR="001B40A8" w:rsidRDefault="001B40A8" w:rsidP="00BA1AFB">
      <w:pPr>
        <w:pStyle w:val="Odsazentlatextu"/>
        <w:ind w:left="0" w:firstLine="0"/>
        <w:rPr>
          <w:sz w:val="22"/>
          <w:szCs w:val="22"/>
        </w:rPr>
      </w:pPr>
    </w:p>
    <w:p w14:paraId="555576AD" w14:textId="77777777" w:rsidR="00BA1AFB" w:rsidRDefault="00BA1AFB" w:rsidP="00BA1AFB">
      <w:pPr>
        <w:pStyle w:val="Odsazentlatextu"/>
        <w:ind w:left="0" w:firstLine="0"/>
        <w:rPr>
          <w:sz w:val="22"/>
          <w:szCs w:val="22"/>
        </w:rPr>
      </w:pPr>
    </w:p>
    <w:p w14:paraId="4AB6A356" w14:textId="15CFBF1C" w:rsidR="00BA1AFB" w:rsidRDefault="00BA1AFB" w:rsidP="00BA1AFB">
      <w:pPr>
        <w:pStyle w:val="Odsazentlatextu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V Praze dne</w:t>
      </w:r>
      <w:r w:rsidR="00EF7FFD">
        <w:rPr>
          <w:iCs/>
          <w:sz w:val="22"/>
          <w:szCs w:val="22"/>
        </w:rPr>
        <w:t xml:space="preserve"> 1.2.2026</w:t>
      </w:r>
      <w:r w:rsidR="00EF7FFD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V Praze dn</w:t>
      </w:r>
      <w:r w:rsidR="00EF7FFD">
        <w:rPr>
          <w:iCs/>
          <w:sz w:val="22"/>
          <w:szCs w:val="22"/>
        </w:rPr>
        <w:t>e 1.2.2026</w:t>
      </w:r>
    </w:p>
    <w:p w14:paraId="5BA507F0" w14:textId="77777777" w:rsidR="00BA1AFB" w:rsidRDefault="00BA1AFB" w:rsidP="00BA1AFB">
      <w:pPr>
        <w:pStyle w:val="Odsazentlatextu"/>
        <w:ind w:left="0" w:firstLine="0"/>
        <w:rPr>
          <w:iCs/>
          <w:sz w:val="22"/>
          <w:szCs w:val="22"/>
        </w:rPr>
      </w:pPr>
    </w:p>
    <w:p w14:paraId="652E5907" w14:textId="77777777" w:rsidR="00BA1AFB" w:rsidRDefault="00BA1AFB" w:rsidP="00BA1AFB">
      <w:pPr>
        <w:pStyle w:val="Odsazentlatextu"/>
        <w:ind w:left="0" w:firstLine="0"/>
        <w:rPr>
          <w:iCs/>
          <w:sz w:val="22"/>
          <w:szCs w:val="22"/>
        </w:rPr>
      </w:pPr>
    </w:p>
    <w:p w14:paraId="3E1A4F63" w14:textId="77777777" w:rsidR="00BA1AFB" w:rsidRDefault="00BA1AFB" w:rsidP="00BA1AFB">
      <w:pPr>
        <w:pStyle w:val="Odsazentlatextu"/>
        <w:ind w:left="0" w:firstLine="0"/>
        <w:rPr>
          <w:iCs/>
          <w:sz w:val="22"/>
          <w:szCs w:val="22"/>
        </w:rPr>
      </w:pPr>
    </w:p>
    <w:p w14:paraId="12646DBF" w14:textId="77777777" w:rsidR="00BA1AFB" w:rsidRDefault="00BA1AFB" w:rsidP="00BA1AFB">
      <w:pPr>
        <w:pStyle w:val="Odsazentlatextu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……………………………………</w:t>
      </w:r>
    </w:p>
    <w:p w14:paraId="31D2F7A1" w14:textId="755452E4" w:rsidR="00BA1AFB" w:rsidRDefault="001622A6" w:rsidP="00BA1AFB">
      <w:pPr>
        <w:pStyle w:val="Odsazentlatextu"/>
        <w:ind w:left="0" w:firstLine="0"/>
        <w:rPr>
          <w:iCs/>
          <w:sz w:val="22"/>
          <w:szCs w:val="22"/>
        </w:rPr>
      </w:pPr>
      <w:r w:rsidRPr="00EB53FE">
        <w:rPr>
          <w:sz w:val="22"/>
          <w:szCs w:val="22"/>
        </w:rPr>
        <w:t>RNDr. Ing. Ivo Mac</w:t>
      </w:r>
      <w:r>
        <w:rPr>
          <w:sz w:val="22"/>
          <w:szCs w:val="22"/>
        </w:rPr>
        <w:t>ek, ředitel</w:t>
      </w:r>
      <w:r w:rsidR="00BA1AFB">
        <w:rPr>
          <w:iCs/>
          <w:sz w:val="22"/>
          <w:szCs w:val="22"/>
        </w:rPr>
        <w:tab/>
      </w:r>
      <w:r w:rsidR="00BA1AFB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="00BA1AFB">
        <w:rPr>
          <w:iCs/>
          <w:sz w:val="22"/>
          <w:szCs w:val="22"/>
        </w:rPr>
        <w:t>Michal Biskup, starosta</w:t>
      </w:r>
    </w:p>
    <w:p w14:paraId="05729AA8" w14:textId="7FE02667" w:rsidR="00BA1AFB" w:rsidRDefault="00C22A40" w:rsidP="00C22A40">
      <w:pPr>
        <w:rPr>
          <w:iCs/>
          <w:sz w:val="22"/>
          <w:szCs w:val="22"/>
        </w:rPr>
      </w:pPr>
      <w:r w:rsidRPr="00131DFC">
        <w:rPr>
          <w:b/>
          <w:bCs/>
          <w:color w:val="333333"/>
          <w:sz w:val="22"/>
          <w:szCs w:val="22"/>
          <w:shd w:val="clear" w:color="auto" w:fill="FFFFFF"/>
        </w:rPr>
        <w:t>Muzeum hlavního města Prahy</w:t>
      </w:r>
      <w:r w:rsidR="00BA1AFB">
        <w:rPr>
          <w:iCs/>
          <w:sz w:val="22"/>
          <w:szCs w:val="22"/>
        </w:rPr>
        <w:tab/>
      </w:r>
      <w:r w:rsidR="00BA1AFB">
        <w:rPr>
          <w:iCs/>
          <w:sz w:val="22"/>
          <w:szCs w:val="22"/>
        </w:rPr>
        <w:tab/>
      </w:r>
      <w:r w:rsidR="00BA1AFB" w:rsidRPr="004B0A27">
        <w:rPr>
          <w:b/>
          <w:bCs/>
          <w:iCs/>
          <w:sz w:val="22"/>
          <w:szCs w:val="22"/>
        </w:rPr>
        <w:t>M</w:t>
      </w:r>
      <w:r w:rsidR="00F00C01" w:rsidRPr="004B0A27">
        <w:rPr>
          <w:b/>
          <w:bCs/>
          <w:iCs/>
          <w:sz w:val="22"/>
          <w:szCs w:val="22"/>
        </w:rPr>
        <w:t xml:space="preserve">ěstská část </w:t>
      </w:r>
      <w:r w:rsidR="00BA1AFB" w:rsidRPr="004B0A27">
        <w:rPr>
          <w:b/>
          <w:bCs/>
          <w:iCs/>
          <w:sz w:val="22"/>
          <w:szCs w:val="22"/>
        </w:rPr>
        <w:t>Prah</w:t>
      </w:r>
      <w:r w:rsidR="00F00C01" w:rsidRPr="004B0A27">
        <w:rPr>
          <w:b/>
          <w:bCs/>
          <w:iCs/>
          <w:sz w:val="22"/>
          <w:szCs w:val="22"/>
        </w:rPr>
        <w:t xml:space="preserve">a </w:t>
      </w:r>
      <w:r w:rsidR="00BA1AFB" w:rsidRPr="004B0A27">
        <w:rPr>
          <w:b/>
          <w:bCs/>
          <w:iCs/>
          <w:sz w:val="22"/>
          <w:szCs w:val="22"/>
        </w:rPr>
        <w:t>-</w:t>
      </w:r>
      <w:r w:rsidR="00F00C01" w:rsidRPr="004B0A27">
        <w:rPr>
          <w:b/>
          <w:bCs/>
          <w:iCs/>
          <w:sz w:val="22"/>
          <w:szCs w:val="22"/>
        </w:rPr>
        <w:t xml:space="preserve"> </w:t>
      </w:r>
      <w:r w:rsidR="00BA1AFB" w:rsidRPr="004B0A27">
        <w:rPr>
          <w:b/>
          <w:bCs/>
          <w:iCs/>
          <w:sz w:val="22"/>
          <w:szCs w:val="22"/>
        </w:rPr>
        <w:t>Vinoř</w:t>
      </w:r>
    </w:p>
    <w:p w14:paraId="18A3D73B" w14:textId="3FDC15EF" w:rsidR="00BA1AFB" w:rsidRDefault="00BA1AFB" w:rsidP="00BA1AFB">
      <w:pPr>
        <w:pStyle w:val="Odsazentlatextu"/>
        <w:ind w:left="0" w:firstLine="0"/>
      </w:pPr>
    </w:p>
    <w:p w14:paraId="6323C676" w14:textId="77777777" w:rsidR="00EB6D46" w:rsidRDefault="00EB6D46"/>
    <w:sectPr w:rsidR="00EB6D46">
      <w:footerReference w:type="default" r:id="rId11"/>
      <w:pgSz w:w="11906" w:h="16838"/>
      <w:pgMar w:top="1417" w:right="1417" w:bottom="1417" w:left="1417" w:header="0" w:footer="708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94DB" w14:textId="77777777" w:rsidR="00AB69E9" w:rsidRDefault="00AB69E9">
      <w:r>
        <w:separator/>
      </w:r>
    </w:p>
  </w:endnote>
  <w:endnote w:type="continuationSeparator" w:id="0">
    <w:p w14:paraId="56BFFFC6" w14:textId="77777777" w:rsidR="00AB69E9" w:rsidRDefault="00AB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50F2" w14:textId="57FFAC50" w:rsidR="00895FC2" w:rsidRDefault="00895FC2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4294966661" distR="4294966661" simplePos="0" relativeHeight="251658240" behindDoc="0" locked="0" layoutInCell="1" allowOverlap="1" wp14:anchorId="63174203" wp14:editId="02D4D6CA">
              <wp:simplePos x="0" y="0"/>
              <wp:positionH relativeFrom="column">
                <wp:posOffset>6290945</wp:posOffset>
              </wp:positionH>
              <wp:positionV relativeFrom="paragraph">
                <wp:posOffset>64135</wp:posOffset>
              </wp:positionV>
              <wp:extent cx="82550" cy="146685"/>
              <wp:effectExtent l="8890" t="10160" r="13335" b="508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55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9B99D" w14:textId="77777777" w:rsidR="007F48C5" w:rsidRDefault="001B40A8" w:rsidP="00895FC2">
                          <w:pPr>
                            <w:pStyle w:val="Zpat"/>
                            <w:pBdr>
                              <w:top w:val="nil"/>
                              <w:left w:val="nil"/>
                              <w:bottom w:val="nil"/>
                              <w:right w:val="nil"/>
                            </w:pBdr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74203" id="Rectangle 1" o:spid="_x0000_s1026" style="position:absolute;margin-left:495.35pt;margin-top:5.05pt;width:6.5pt;height:11.55pt;z-index:251658240;visibility:visible;mso-wrap-style:square;mso-width-percent:0;mso-height-percent:0;mso-wrap-distance-left:-.05pt;mso-wrap-distance-top:0;mso-wrap-distance-right:-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">
              <v:fill opacity="0"/>
              <v:textbox inset="0,0,0,0">
                <w:txbxContent>
                  <w:p w14:paraId="7F09B99D" w14:textId="77777777" w:rsidR="007F48C5" w:rsidRDefault="001B40A8" w:rsidP="00895FC2">
                    <w:pPr>
                      <w:pStyle w:val="Zpat"/>
                      <w:pBdr>
                        <w:top w:val="nil"/>
                        <w:left w:val="nil"/>
                        <w:bottom w:val="nil"/>
                        <w:right w:val="nil"/>
                      </w:pBdr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14:paraId="787B0C61" w14:textId="77777777" w:rsidR="00895FC2" w:rsidRDefault="00895FC2">
    <w:pPr>
      <w:pStyle w:val="Zpat"/>
      <w:ind w:right="360"/>
    </w:pPr>
  </w:p>
  <w:p w14:paraId="2050FC3C" w14:textId="0AE3960A" w:rsidR="007F48C5" w:rsidRDefault="007F48C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C69F" w14:textId="77777777" w:rsidR="00AB69E9" w:rsidRDefault="00AB69E9">
      <w:r>
        <w:separator/>
      </w:r>
    </w:p>
  </w:footnote>
  <w:footnote w:type="continuationSeparator" w:id="0">
    <w:p w14:paraId="30CBF67C" w14:textId="77777777" w:rsidR="00AB69E9" w:rsidRDefault="00AB6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105"/>
    <w:multiLevelType w:val="multilevel"/>
    <w:tmpl w:val="9716BE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4227A"/>
    <w:multiLevelType w:val="multilevel"/>
    <w:tmpl w:val="9EB29202"/>
    <w:lvl w:ilvl="0">
      <w:start w:val="9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27A64C2B"/>
    <w:multiLevelType w:val="multilevel"/>
    <w:tmpl w:val="9C76E0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B6C83"/>
    <w:multiLevelType w:val="multilevel"/>
    <w:tmpl w:val="524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D042C4F"/>
    <w:multiLevelType w:val="multilevel"/>
    <w:tmpl w:val="13CE10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94949"/>
    <w:multiLevelType w:val="multilevel"/>
    <w:tmpl w:val="5972FB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F64B2"/>
    <w:multiLevelType w:val="multilevel"/>
    <w:tmpl w:val="8CB0A7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7" w15:restartNumberingAfterBreak="0">
    <w:nsid w:val="44C02DD3"/>
    <w:multiLevelType w:val="multilevel"/>
    <w:tmpl w:val="7B74737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16785"/>
    <w:multiLevelType w:val="multilevel"/>
    <w:tmpl w:val="5674F6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A3C3B"/>
    <w:multiLevelType w:val="multilevel"/>
    <w:tmpl w:val="DE389BFC"/>
    <w:lvl w:ilvl="0">
      <w:start w:val="7"/>
      <w:numFmt w:val="decimal"/>
      <w:lvlText w:val="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67B55214"/>
    <w:multiLevelType w:val="multilevel"/>
    <w:tmpl w:val="0106B5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571F5"/>
    <w:multiLevelType w:val="multilevel"/>
    <w:tmpl w:val="352C32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CD4BC7"/>
    <w:multiLevelType w:val="multilevel"/>
    <w:tmpl w:val="A470F7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2015BF0"/>
    <w:multiLevelType w:val="multilevel"/>
    <w:tmpl w:val="79B215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3DB6311"/>
    <w:multiLevelType w:val="multilevel"/>
    <w:tmpl w:val="872E94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354CD"/>
    <w:multiLevelType w:val="multilevel"/>
    <w:tmpl w:val="0D4ECEF0"/>
    <w:lvl w:ilvl="0">
      <w:start w:val="1"/>
      <w:numFmt w:val="bullet"/>
      <w:lvlText w:val=""/>
      <w:lvlJc w:val="left"/>
      <w:pPr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num w:numId="1" w16cid:durableId="1994673706">
    <w:abstractNumId w:val="6"/>
  </w:num>
  <w:num w:numId="2" w16cid:durableId="1272399094">
    <w:abstractNumId w:val="15"/>
  </w:num>
  <w:num w:numId="3" w16cid:durableId="712191162">
    <w:abstractNumId w:val="5"/>
  </w:num>
  <w:num w:numId="4" w16cid:durableId="1913344754">
    <w:abstractNumId w:val="2"/>
  </w:num>
  <w:num w:numId="5" w16cid:durableId="679771299">
    <w:abstractNumId w:val="9"/>
  </w:num>
  <w:num w:numId="6" w16cid:durableId="788860737">
    <w:abstractNumId w:val="8"/>
  </w:num>
  <w:num w:numId="7" w16cid:durableId="1101072701">
    <w:abstractNumId w:val="0"/>
  </w:num>
  <w:num w:numId="8" w16cid:durableId="292634032">
    <w:abstractNumId w:val="4"/>
  </w:num>
  <w:num w:numId="9" w16cid:durableId="1253201642">
    <w:abstractNumId w:val="7"/>
  </w:num>
  <w:num w:numId="10" w16cid:durableId="1766799193">
    <w:abstractNumId w:val="1"/>
  </w:num>
  <w:num w:numId="11" w16cid:durableId="558902811">
    <w:abstractNumId w:val="14"/>
  </w:num>
  <w:num w:numId="12" w16cid:durableId="1654486670">
    <w:abstractNumId w:val="10"/>
  </w:num>
  <w:num w:numId="13" w16cid:durableId="1931892905">
    <w:abstractNumId w:val="11"/>
  </w:num>
  <w:num w:numId="14" w16cid:durableId="740254258">
    <w:abstractNumId w:val="13"/>
  </w:num>
  <w:num w:numId="15" w16cid:durableId="1900432042">
    <w:abstractNumId w:val="12"/>
  </w:num>
  <w:num w:numId="16" w16cid:durableId="6947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5555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FB"/>
    <w:rsid w:val="0000493C"/>
    <w:rsid w:val="000129FD"/>
    <w:rsid w:val="00054912"/>
    <w:rsid w:val="000614F1"/>
    <w:rsid w:val="00071A62"/>
    <w:rsid w:val="000730D1"/>
    <w:rsid w:val="00082F48"/>
    <w:rsid w:val="00092588"/>
    <w:rsid w:val="000A3DB0"/>
    <w:rsid w:val="000B6991"/>
    <w:rsid w:val="001028AA"/>
    <w:rsid w:val="00115E9B"/>
    <w:rsid w:val="0012616B"/>
    <w:rsid w:val="00131DFC"/>
    <w:rsid w:val="001462AD"/>
    <w:rsid w:val="00152D0D"/>
    <w:rsid w:val="001616FF"/>
    <w:rsid w:val="001622A6"/>
    <w:rsid w:val="001767D1"/>
    <w:rsid w:val="001B40A8"/>
    <w:rsid w:val="00271EC9"/>
    <w:rsid w:val="00273E1B"/>
    <w:rsid w:val="00281D07"/>
    <w:rsid w:val="002974C1"/>
    <w:rsid w:val="002C2F55"/>
    <w:rsid w:val="002D0C89"/>
    <w:rsid w:val="002F3568"/>
    <w:rsid w:val="002F62AF"/>
    <w:rsid w:val="003108D4"/>
    <w:rsid w:val="003125C8"/>
    <w:rsid w:val="0032119D"/>
    <w:rsid w:val="00324039"/>
    <w:rsid w:val="00333BEA"/>
    <w:rsid w:val="0034044C"/>
    <w:rsid w:val="0034587D"/>
    <w:rsid w:val="00362FF7"/>
    <w:rsid w:val="00373D9C"/>
    <w:rsid w:val="00386AA4"/>
    <w:rsid w:val="003E7397"/>
    <w:rsid w:val="003F11AF"/>
    <w:rsid w:val="003F5586"/>
    <w:rsid w:val="00403F60"/>
    <w:rsid w:val="004375BE"/>
    <w:rsid w:val="004646D3"/>
    <w:rsid w:val="004702EA"/>
    <w:rsid w:val="00472E95"/>
    <w:rsid w:val="004A6ADD"/>
    <w:rsid w:val="004B0A27"/>
    <w:rsid w:val="004B6AF6"/>
    <w:rsid w:val="004C0293"/>
    <w:rsid w:val="004C77E5"/>
    <w:rsid w:val="005324A1"/>
    <w:rsid w:val="00536B98"/>
    <w:rsid w:val="005411C4"/>
    <w:rsid w:val="005436AE"/>
    <w:rsid w:val="00547669"/>
    <w:rsid w:val="00552ED7"/>
    <w:rsid w:val="00562BB7"/>
    <w:rsid w:val="00584AF6"/>
    <w:rsid w:val="005A305C"/>
    <w:rsid w:val="005A382B"/>
    <w:rsid w:val="005C1C09"/>
    <w:rsid w:val="005E1AF3"/>
    <w:rsid w:val="005E1E95"/>
    <w:rsid w:val="0060444A"/>
    <w:rsid w:val="00616250"/>
    <w:rsid w:val="00672584"/>
    <w:rsid w:val="00692010"/>
    <w:rsid w:val="00694CCD"/>
    <w:rsid w:val="006A7214"/>
    <w:rsid w:val="006A7C23"/>
    <w:rsid w:val="006B0D5B"/>
    <w:rsid w:val="006C2A15"/>
    <w:rsid w:val="006F0909"/>
    <w:rsid w:val="006F366C"/>
    <w:rsid w:val="00702879"/>
    <w:rsid w:val="00705DD8"/>
    <w:rsid w:val="007142C8"/>
    <w:rsid w:val="00721E2D"/>
    <w:rsid w:val="00732D5C"/>
    <w:rsid w:val="0074291C"/>
    <w:rsid w:val="00767942"/>
    <w:rsid w:val="00773D3B"/>
    <w:rsid w:val="0078129F"/>
    <w:rsid w:val="007817CB"/>
    <w:rsid w:val="00793262"/>
    <w:rsid w:val="007B266F"/>
    <w:rsid w:val="007D0EF4"/>
    <w:rsid w:val="007E3910"/>
    <w:rsid w:val="007F42A7"/>
    <w:rsid w:val="007F48C5"/>
    <w:rsid w:val="00802D9C"/>
    <w:rsid w:val="00831665"/>
    <w:rsid w:val="00895FC2"/>
    <w:rsid w:val="008B5059"/>
    <w:rsid w:val="008D04E6"/>
    <w:rsid w:val="008D3614"/>
    <w:rsid w:val="008E5A0C"/>
    <w:rsid w:val="008F513D"/>
    <w:rsid w:val="0094548A"/>
    <w:rsid w:val="00947551"/>
    <w:rsid w:val="00955947"/>
    <w:rsid w:val="00990411"/>
    <w:rsid w:val="00996577"/>
    <w:rsid w:val="0099785C"/>
    <w:rsid w:val="009A6CCB"/>
    <w:rsid w:val="009B43AA"/>
    <w:rsid w:val="009D01FC"/>
    <w:rsid w:val="009D5E8B"/>
    <w:rsid w:val="009E028B"/>
    <w:rsid w:val="009E6AC1"/>
    <w:rsid w:val="00A13E1F"/>
    <w:rsid w:val="00A40998"/>
    <w:rsid w:val="00A67BCA"/>
    <w:rsid w:val="00A74449"/>
    <w:rsid w:val="00A74EB8"/>
    <w:rsid w:val="00A82274"/>
    <w:rsid w:val="00A87269"/>
    <w:rsid w:val="00A97F45"/>
    <w:rsid w:val="00AB4A4A"/>
    <w:rsid w:val="00AB69E9"/>
    <w:rsid w:val="00AC0EC2"/>
    <w:rsid w:val="00AD52A4"/>
    <w:rsid w:val="00AD7EC4"/>
    <w:rsid w:val="00AE0283"/>
    <w:rsid w:val="00B1198B"/>
    <w:rsid w:val="00B20EB0"/>
    <w:rsid w:val="00B81585"/>
    <w:rsid w:val="00B82909"/>
    <w:rsid w:val="00B964B3"/>
    <w:rsid w:val="00BA1AFB"/>
    <w:rsid w:val="00BB080F"/>
    <w:rsid w:val="00BB60CA"/>
    <w:rsid w:val="00BC319A"/>
    <w:rsid w:val="00BC5F06"/>
    <w:rsid w:val="00BD1E6A"/>
    <w:rsid w:val="00BF5C8D"/>
    <w:rsid w:val="00C22A40"/>
    <w:rsid w:val="00C8588A"/>
    <w:rsid w:val="00CA045D"/>
    <w:rsid w:val="00CB3C13"/>
    <w:rsid w:val="00CF3F3D"/>
    <w:rsid w:val="00D1169C"/>
    <w:rsid w:val="00D31555"/>
    <w:rsid w:val="00D83F91"/>
    <w:rsid w:val="00D9290F"/>
    <w:rsid w:val="00DB250C"/>
    <w:rsid w:val="00DE0EBD"/>
    <w:rsid w:val="00E14297"/>
    <w:rsid w:val="00E37CC1"/>
    <w:rsid w:val="00E42EF0"/>
    <w:rsid w:val="00E46B83"/>
    <w:rsid w:val="00E52F2D"/>
    <w:rsid w:val="00E82888"/>
    <w:rsid w:val="00EB53FE"/>
    <w:rsid w:val="00EB6D46"/>
    <w:rsid w:val="00ED11B5"/>
    <w:rsid w:val="00ED1B81"/>
    <w:rsid w:val="00EF2999"/>
    <w:rsid w:val="00EF7FFD"/>
    <w:rsid w:val="00F00C01"/>
    <w:rsid w:val="00F05499"/>
    <w:rsid w:val="00F138BA"/>
    <w:rsid w:val="00F56347"/>
    <w:rsid w:val="00F74041"/>
    <w:rsid w:val="00F90933"/>
    <w:rsid w:val="00FD3138"/>
    <w:rsid w:val="00FE1979"/>
    <w:rsid w:val="00FE58FF"/>
    <w:rsid w:val="00FE6031"/>
    <w:rsid w:val="00FE704D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71505"/>
  <w15:chartTrackingRefBased/>
  <w15:docId w15:val="{14E35D3F-A370-430D-807B-F8CB13B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1A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BA1AFB"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A1AF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slostrnky">
    <w:name w:val="page number"/>
    <w:basedOn w:val="Standardnpsmoodstavce"/>
    <w:rsid w:val="00BA1AFB"/>
  </w:style>
  <w:style w:type="character" w:customStyle="1" w:styleId="ZkladntextChar">
    <w:name w:val="Základní text Char"/>
    <w:basedOn w:val="Standardnpsmoodstavce"/>
    <w:link w:val="Tlotextu"/>
    <w:rsid w:val="00BA1AFB"/>
    <w:rPr>
      <w:sz w:val="24"/>
    </w:rPr>
  </w:style>
  <w:style w:type="character" w:styleId="Odkaznakoment">
    <w:name w:val="annotation reference"/>
    <w:uiPriority w:val="99"/>
    <w:semiHidden/>
    <w:unhideWhenUsed/>
    <w:rsid w:val="00BA1AF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1AFB"/>
  </w:style>
  <w:style w:type="paragraph" w:customStyle="1" w:styleId="Tlotextu">
    <w:name w:val="Tělo textu"/>
    <w:basedOn w:val="Normln"/>
    <w:link w:val="ZkladntextChar"/>
    <w:rsid w:val="00BA1AFB"/>
    <w:pPr>
      <w:spacing w:line="288" w:lineRule="auto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paragraph" w:styleId="Nzev">
    <w:name w:val="Title"/>
    <w:basedOn w:val="Normln"/>
    <w:link w:val="NzevChar"/>
    <w:qFormat/>
    <w:rsid w:val="00BA1AFB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BA1AF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pat">
    <w:name w:val="footer"/>
    <w:basedOn w:val="Normln"/>
    <w:link w:val="ZpatChar"/>
    <w:rsid w:val="00BA1AF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BA1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azentlatextu">
    <w:name w:val="Odsazení těla textu"/>
    <w:basedOn w:val="Normln"/>
    <w:rsid w:val="00BA1AFB"/>
    <w:pPr>
      <w:ind w:left="705" w:hanging="705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rsid w:val="00BA1AFB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BA1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A1AFB"/>
    <w:pPr>
      <w:ind w:left="720"/>
      <w:contextualSpacing/>
    </w:pPr>
  </w:style>
  <w:style w:type="paragraph" w:customStyle="1" w:styleId="Level2">
    <w:name w:val="Level 2"/>
    <w:basedOn w:val="Normln"/>
    <w:rsid w:val="00BA1AFB"/>
    <w:pPr>
      <w:spacing w:after="140" w:line="288" w:lineRule="auto"/>
      <w:ind w:left="567" w:hanging="567"/>
      <w:jc w:val="both"/>
      <w:outlineLvl w:val="1"/>
    </w:pPr>
    <w:rPr>
      <w:rFonts w:ascii="Arial" w:eastAsia="Calibri" w:hAnsi="Arial" w:cs="Arial"/>
      <w:iCs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BA1A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BA1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A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AF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7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5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04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14297"/>
    <w:pPr>
      <w:spacing w:after="0" w:line="280" w:lineRule="atLeast"/>
    </w:pPr>
    <w:rPr>
      <w:sz w:val="20"/>
    </w:rPr>
  </w:style>
  <w:style w:type="character" w:styleId="Siln">
    <w:name w:val="Strong"/>
    <w:basedOn w:val="Standardnpsmoodstavce"/>
    <w:uiPriority w:val="22"/>
    <w:qFormat/>
    <w:rsid w:val="00E14297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35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35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d395c-cad6-485f-b2a8-6bbfec6baf71">
      <Terms xmlns="http://schemas.microsoft.com/office/infopath/2007/PartnerControls"/>
    </lcf76f155ced4ddcb4097134ff3c332f>
    <TaxCatchAll xmlns="8a94338a-f3a7-44b4-b4ad-6a200df97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4BB185310B43A464AE810B930DBD" ma:contentTypeVersion="13" ma:contentTypeDescription="Vytvoří nový dokument" ma:contentTypeScope="" ma:versionID="ad8dbac52397d387706b6a53dd460fe1">
  <xsd:schema xmlns:xsd="http://www.w3.org/2001/XMLSchema" xmlns:xs="http://www.w3.org/2001/XMLSchema" xmlns:p="http://schemas.microsoft.com/office/2006/metadata/properties" xmlns:ns2="6eed395c-cad6-485f-b2a8-6bbfec6baf71" xmlns:ns3="8a94338a-f3a7-44b4-b4ad-6a200df973b6" targetNamespace="http://schemas.microsoft.com/office/2006/metadata/properties" ma:root="true" ma:fieldsID="6c3350d4bac7fa26358336879a0fa707" ns2:_="" ns3:_="">
    <xsd:import namespace="6eed395c-cad6-485f-b2a8-6bbfec6baf71"/>
    <xsd:import namespace="8a94338a-f3a7-44b4-b4ad-6a200df97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395c-cad6-485f-b2a8-6bbfec6b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41d9925e-1a81-41a4-994c-3b090cb88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4338a-f3a7-44b4-b4ad-6a200df973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1063e4-a788-48a0-b472-925b398b7692}" ma:internalName="TaxCatchAll" ma:showField="CatchAllData" ma:web="8a94338a-f3a7-44b4-b4ad-6a200df97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7BAA9-26CF-45A4-AAA6-8613E7BAF0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75E3B-3FA4-4DAB-96E7-C11E025304B4}">
  <ds:schemaRefs>
    <ds:schemaRef ds:uri="http://schemas.microsoft.com/office/2006/metadata/properties"/>
    <ds:schemaRef ds:uri="http://schemas.microsoft.com/office/infopath/2007/PartnerControls"/>
    <ds:schemaRef ds:uri="6eed395c-cad6-485f-b2a8-6bbfec6baf71"/>
    <ds:schemaRef ds:uri="8a94338a-f3a7-44b4-b4ad-6a200df973b6"/>
  </ds:schemaRefs>
</ds:datastoreItem>
</file>

<file path=customXml/itemProps3.xml><?xml version="1.0" encoding="utf-8"?>
<ds:datastoreItem xmlns:ds="http://schemas.openxmlformats.org/officeDocument/2006/customXml" ds:itemID="{D2957AC5-9BBE-4790-9779-88FD7CAF4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d395c-cad6-485f-b2a8-6bbfec6baf71"/>
    <ds:schemaRef ds:uri="8a94338a-f3a7-44b4-b4ad-6a200df97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5727A-4A0C-4BB9-8D92-169406B7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784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Oswald</dc:creator>
  <cp:keywords/>
  <dc:description/>
  <cp:lastModifiedBy>Martina Mikešová</cp:lastModifiedBy>
  <cp:revision>5</cp:revision>
  <dcterms:created xsi:type="dcterms:W3CDTF">2026-01-12T11:54:00Z</dcterms:created>
  <dcterms:modified xsi:type="dcterms:W3CDTF">2026-02-09T10:06:00Z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0x010100A4EC4BB185310B43A464AE810B930DBD</vt:lpwstr>
  </property>
  <property fmtid="{D5CDD505-2E9C-101B-9397-08002B2CF9AE}" pid="3" name="MediaServiceImageTags">
    <vt:lpwstr/>
  </property>
</Properties>
</file>