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70EF" w14:textId="77777777" w:rsidR="00637976" w:rsidRDefault="00E15717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 o připojení k systému odpadového hospodářství</w:t>
      </w:r>
      <w:bookmarkEnd w:id="0"/>
      <w:bookmarkEnd w:id="1"/>
    </w:p>
    <w:p w14:paraId="59223F63" w14:textId="77777777" w:rsidR="00637976" w:rsidRDefault="00E15717">
      <w:pPr>
        <w:pStyle w:val="Zkladntext1"/>
        <w:shd w:val="clear" w:color="auto" w:fill="auto"/>
        <w:spacing w:after="0"/>
        <w:jc w:val="center"/>
      </w:pPr>
      <w:r>
        <w:t>v souladu s § 62 odst. 2 zákona č. 541/2020 Sb., o odpadech, ve znění pozdějších předpisů (dále</w:t>
      </w:r>
      <w:r>
        <w:br/>
      </w:r>
      <w:r>
        <w:t>jen „zákon o odpadech“) a v souladu se zákonem č. 89/2012 Sb., občanský zákoník ve znění</w:t>
      </w:r>
      <w:r>
        <w:br/>
        <w:t>pozdějších předpisů (dále jen „občanský zákoník)</w:t>
      </w:r>
    </w:p>
    <w:p w14:paraId="11E6AC82" w14:textId="77777777" w:rsidR="00637976" w:rsidRDefault="00E15717">
      <w:pPr>
        <w:spacing w:line="1" w:lineRule="exact"/>
        <w:sectPr w:rsidR="00637976">
          <w:footerReference w:type="default" r:id="rId7"/>
          <w:pgSz w:w="11900" w:h="16840"/>
          <w:pgMar w:top="1134" w:right="1064" w:bottom="1328" w:left="967" w:header="706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5400" distB="1344295" distL="0" distR="0" simplePos="0" relativeHeight="125829378" behindDoc="0" locked="0" layoutInCell="1" allowOverlap="1" wp14:anchorId="41B5AD3D" wp14:editId="71C3D7F8">
                <wp:simplePos x="0" y="0"/>
                <wp:positionH relativeFrom="page">
                  <wp:posOffset>5140325</wp:posOffset>
                </wp:positionH>
                <wp:positionV relativeFrom="paragraph">
                  <wp:posOffset>25400</wp:posOffset>
                </wp:positionV>
                <wp:extent cx="2038985" cy="1708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BECC32" w14:textId="77777777" w:rsidR="00637976" w:rsidRDefault="00E1571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 silnic vysočiny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04.75pt;margin-top:2.pt;width:160.55000000000001pt;height:13.449999999999999pt;z-index:-125829375;mso-wrap-distance-left:0;mso-wrap-distance-top:2.pt;mso-wrap-distance-right:0;mso-wrap-distance-bottom:105.84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79095" distB="0" distL="0" distR="0" simplePos="0" relativeHeight="125829380" behindDoc="0" locked="0" layoutInCell="1" allowOverlap="1" wp14:anchorId="01414AFF" wp14:editId="40E6BC87">
                <wp:simplePos x="0" y="0"/>
                <wp:positionH relativeFrom="page">
                  <wp:posOffset>626110</wp:posOffset>
                </wp:positionH>
                <wp:positionV relativeFrom="paragraph">
                  <wp:posOffset>379095</wp:posOffset>
                </wp:positionV>
                <wp:extent cx="4334510" cy="116141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4510" cy="1161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64DBA9" w14:textId="77777777" w:rsidR="00637976" w:rsidRDefault="00E1571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978"/>
                              </w:tabs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Město Kamenice nad Lipou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IČO: 002 48 380</w:t>
                            </w:r>
                          </w:p>
                          <w:p w14:paraId="224BDC74" w14:textId="77777777" w:rsidR="00637976" w:rsidRDefault="00E1571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nám. Čsl. armády 52</w:t>
                            </w:r>
                          </w:p>
                          <w:p w14:paraId="535523EF" w14:textId="77777777" w:rsidR="00637976" w:rsidRDefault="00E1571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394 81 Kamenice nad Lipou</w:t>
                            </w:r>
                          </w:p>
                          <w:p w14:paraId="045060D8" w14:textId="77777777" w:rsidR="00637976" w:rsidRDefault="00E1571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50"/>
                              </w:tabs>
                              <w:spacing w:after="0"/>
                            </w:pPr>
                            <w:r>
                              <w:t>zastoupené:</w:t>
                            </w:r>
                            <w:r>
                              <w:tab/>
                              <w:t>Tomášem Tesařem, starostou města</w:t>
                            </w:r>
                          </w:p>
                          <w:p w14:paraId="1A9FE9DB" w14:textId="77777777" w:rsidR="00637976" w:rsidRDefault="00E1571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248"/>
                              </w:tabs>
                              <w:spacing w:after="0"/>
                            </w:pPr>
                            <w:r>
                              <w:t>číslo účtu:</w:t>
                            </w:r>
                            <w:r>
                              <w:tab/>
                              <w:t>0</w:t>
                            </w:r>
                          </w:p>
                          <w:p w14:paraId="03DB308F" w14:textId="43D79A9F" w:rsidR="00637976" w:rsidRDefault="00E1571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45"/>
                              </w:tabs>
                              <w:spacing w:after="0"/>
                            </w:pPr>
                            <w:r>
                              <w:t>kontaktní osoba:</w:t>
                            </w:r>
                            <w:r>
                              <w:tab/>
                            </w:r>
                          </w:p>
                          <w:p w14:paraId="0AE281B2" w14:textId="77777777" w:rsidR="00637976" w:rsidRDefault="00E1571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telefon: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1414AFF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49.3pt;margin-top:29.85pt;width:341.3pt;height:91.45pt;z-index:125829380;visibility:visible;mso-wrap-style:square;mso-wrap-distance-left:0;mso-wrap-distance-top:29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" filled="f" stroked="f">
                <v:textbox inset="0,0,0,0">
                  <w:txbxContent>
                    <w:p w14:paraId="7264DBA9" w14:textId="77777777" w:rsidR="00637976" w:rsidRDefault="00E15717">
                      <w:pPr>
                        <w:pStyle w:val="Zkladntext1"/>
                        <w:shd w:val="clear" w:color="auto" w:fill="auto"/>
                        <w:tabs>
                          <w:tab w:val="left" w:pos="4978"/>
                        </w:tabs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Město Kamenice nad Lipou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IČO: 002 48 380</w:t>
                      </w:r>
                    </w:p>
                    <w:p w14:paraId="224BDC74" w14:textId="77777777" w:rsidR="00637976" w:rsidRDefault="00E1571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nám. Čsl. armády 52</w:t>
                      </w:r>
                    </w:p>
                    <w:p w14:paraId="535523EF" w14:textId="77777777" w:rsidR="00637976" w:rsidRDefault="00E1571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394 81 Kamenice nad Lipou</w:t>
                      </w:r>
                    </w:p>
                    <w:p w14:paraId="045060D8" w14:textId="77777777" w:rsidR="00637976" w:rsidRDefault="00E15717">
                      <w:pPr>
                        <w:pStyle w:val="Zkladntext1"/>
                        <w:shd w:val="clear" w:color="auto" w:fill="auto"/>
                        <w:tabs>
                          <w:tab w:val="left" w:pos="2050"/>
                        </w:tabs>
                        <w:spacing w:after="0"/>
                      </w:pPr>
                      <w:r>
                        <w:t>zastoupené:</w:t>
                      </w:r>
                      <w:r>
                        <w:tab/>
                        <w:t>Tomášem Tesařem, starostou města</w:t>
                      </w:r>
                    </w:p>
                    <w:p w14:paraId="1A9FE9DB" w14:textId="77777777" w:rsidR="00637976" w:rsidRDefault="00E15717">
                      <w:pPr>
                        <w:pStyle w:val="Zkladntext1"/>
                        <w:shd w:val="clear" w:color="auto" w:fill="auto"/>
                        <w:tabs>
                          <w:tab w:val="left" w:pos="4248"/>
                        </w:tabs>
                        <w:spacing w:after="0"/>
                      </w:pPr>
                      <w:r>
                        <w:t>číslo účtu:</w:t>
                      </w:r>
                      <w:r>
                        <w:tab/>
                        <w:t>0</w:t>
                      </w:r>
                    </w:p>
                    <w:p w14:paraId="03DB308F" w14:textId="43D79A9F" w:rsidR="00637976" w:rsidRDefault="00E15717">
                      <w:pPr>
                        <w:pStyle w:val="Zkladntext1"/>
                        <w:shd w:val="clear" w:color="auto" w:fill="auto"/>
                        <w:tabs>
                          <w:tab w:val="left" w:pos="2045"/>
                        </w:tabs>
                        <w:spacing w:after="0"/>
                      </w:pPr>
                      <w:r>
                        <w:t>kontaktní osoba:</w:t>
                      </w:r>
                      <w:r>
                        <w:tab/>
                      </w:r>
                    </w:p>
                    <w:p w14:paraId="0AE281B2" w14:textId="77777777" w:rsidR="00637976" w:rsidRDefault="00E1571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telefon: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9865" distB="1052195" distL="0" distR="0" simplePos="0" relativeHeight="125829382" behindDoc="0" locked="0" layoutInCell="1" allowOverlap="1" wp14:anchorId="6EDB611B" wp14:editId="71293AD9">
                <wp:simplePos x="0" y="0"/>
                <wp:positionH relativeFrom="page">
                  <wp:posOffset>5143500</wp:posOffset>
                </wp:positionH>
                <wp:positionV relativeFrom="paragraph">
                  <wp:posOffset>189865</wp:posOffset>
                </wp:positionV>
                <wp:extent cx="1210310" cy="2984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A6576A" w14:textId="77777777" w:rsidR="00637976" w:rsidRDefault="00E1571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příspěvková organizace 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05.pt;margin-top:14.949999999999999pt;width:95.299999999999997pt;height:23.5pt;z-index:-125829371;mso-wrap-distance-left:0;mso-wrap-distance-top:14.949999999999999pt;mso-wrap-distance-right:0;mso-wrap-distance-bottom:82.849999999999994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 SMLOUVA REGISTROVÁNA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2455" distB="792480" distL="0" distR="0" simplePos="0" relativeHeight="125829384" behindDoc="0" locked="0" layoutInCell="1" allowOverlap="1" wp14:anchorId="55C3825A" wp14:editId="486CA9B6">
                <wp:simplePos x="0" y="0"/>
                <wp:positionH relativeFrom="page">
                  <wp:posOffset>5155565</wp:posOffset>
                </wp:positionH>
                <wp:positionV relativeFrom="paragraph">
                  <wp:posOffset>592455</wp:posOffset>
                </wp:positionV>
                <wp:extent cx="527050" cy="1555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F3832" w14:textId="41538C45" w:rsidR="00637976" w:rsidRDefault="00E15717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;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C3825A" id="Shape 9" o:spid="_x0000_s1029" type="#_x0000_t202" style="position:absolute;margin-left:405.95pt;margin-top:46.65pt;width:41.5pt;height:12.25pt;z-index:125829384;visibility:visible;mso-wrap-style:none;mso-wrap-distance-left:0;mso-wrap-distance-top:46.65pt;mso-wrap-distance-right:0;mso-wrap-distance-bottom:6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" filled="f" stroked="f">
                <v:textbox inset="0,0,0,0">
                  <w:txbxContent>
                    <w:p w14:paraId="57FF3832" w14:textId="41538C45" w:rsidR="00637976" w:rsidRDefault="00E15717">
                      <w:pPr>
                        <w:pStyle w:val="Zkladntext40"/>
                        <w:shd w:val="clear" w:color="auto" w:fill="auto"/>
                      </w:pPr>
                      <w:r>
                        <w:t>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74AE26" w14:textId="77777777" w:rsidR="00637976" w:rsidRDefault="00E15717">
      <w:pPr>
        <w:pStyle w:val="Obsah0"/>
        <w:shd w:val="clear" w:color="auto" w:fill="auto"/>
        <w:tabs>
          <w:tab w:val="left" w:pos="261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0BB77DFE" wp14:editId="196928B5">
                <wp:simplePos x="0" y="0"/>
                <wp:positionH relativeFrom="page">
                  <wp:posOffset>2961005</wp:posOffset>
                </wp:positionH>
                <wp:positionV relativeFrom="paragraph">
                  <wp:posOffset>12700</wp:posOffset>
                </wp:positionV>
                <wp:extent cx="1066800" cy="18923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B72B74" w14:textId="77777777" w:rsidR="00637976" w:rsidRDefault="00E1571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@kamenicenl.cz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33.15000000000001pt;margin-top:1.pt;width:84.pt;height:14.9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@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kamenicenl.cz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fldChar w:fldCharType="begin"/>
      </w:r>
      <w:r>
        <w:instrText xml:space="preserve"> TOC \o "1-5" \h \z </w:instrText>
      </w:r>
      <w:r>
        <w:fldChar w:fldCharType="separate"/>
      </w:r>
      <w:r>
        <w:t>e-mail:</w:t>
      </w:r>
      <w:r>
        <w:tab/>
        <w:t>,</w:t>
      </w:r>
    </w:p>
    <w:p w14:paraId="6C49C71C" w14:textId="77777777" w:rsidR="00637976" w:rsidRDefault="00E15717">
      <w:pPr>
        <w:pStyle w:val="Obsah0"/>
        <w:shd w:val="clear" w:color="auto" w:fill="auto"/>
        <w:spacing w:after="1000"/>
        <w:jc w:val="both"/>
      </w:pPr>
      <w:r>
        <w:rPr>
          <w:i/>
          <w:iCs/>
        </w:rPr>
        <w:t>(dále jen „provozovatel systému“)</w:t>
      </w:r>
    </w:p>
    <w:p w14:paraId="65687F2C" w14:textId="1FF49EA6" w:rsidR="00637976" w:rsidRDefault="00E15717">
      <w:pPr>
        <w:pStyle w:val="Obsah0"/>
        <w:shd w:val="clear" w:color="auto" w:fill="auto"/>
        <w:tabs>
          <w:tab w:val="left" w:pos="9240"/>
        </w:tabs>
        <w:rPr>
          <w:sz w:val="24"/>
          <w:szCs w:val="24"/>
        </w:rPr>
      </w:pPr>
      <w:r>
        <w:rPr>
          <w:sz w:val="24"/>
          <w:szCs w:val="24"/>
        </w:rPr>
        <w:t>IČO: 0090450</w:t>
      </w:r>
      <w:r>
        <w:rPr>
          <w:sz w:val="24"/>
          <w:szCs w:val="24"/>
        </w:rPr>
        <w:tab/>
      </w:r>
    </w:p>
    <w:p w14:paraId="74E39A84" w14:textId="6A2B9BA2" w:rsidR="00637976" w:rsidRDefault="00E15717">
      <w:pPr>
        <w:pStyle w:val="Obsah0"/>
        <w:shd w:val="clear" w:color="auto" w:fill="auto"/>
        <w:tabs>
          <w:tab w:val="left" w:pos="5093"/>
          <w:tab w:val="left" w:pos="8150"/>
        </w:tabs>
        <w:spacing w:after="0"/>
      </w:pPr>
      <w:proofErr w:type="gramStart"/>
      <w:r>
        <w:t>adresa:  Krajská</w:t>
      </w:r>
      <w:proofErr w:type="gramEnd"/>
      <w:r>
        <w:t xml:space="preserve"> správa a údržba silnic Vysočiny, příspěvková organizace</w:t>
      </w:r>
    </w:p>
    <w:p w14:paraId="5AABAA7E" w14:textId="635D08D6" w:rsidR="00637976" w:rsidRDefault="00E15717">
      <w:pPr>
        <w:pStyle w:val="Obsah0"/>
        <w:shd w:val="clear" w:color="auto" w:fill="auto"/>
        <w:tabs>
          <w:tab w:val="left" w:pos="2148"/>
          <w:tab w:val="left" w:leader="dot" w:pos="2616"/>
          <w:tab w:val="right" w:leader="dot" w:pos="9206"/>
          <w:tab w:val="left" w:pos="9411"/>
        </w:tabs>
        <w:jc w:val="both"/>
      </w:pPr>
      <w:r>
        <w:t>zastoupený/á:</w:t>
      </w:r>
      <w:r>
        <w:tab/>
      </w:r>
      <w:r>
        <w:tab/>
      </w:r>
      <w:r>
        <w:rPr>
          <w:color w:val="6C6DA9"/>
        </w:rPr>
        <w:t>Ing. Radovan Necid</w:t>
      </w:r>
      <w:r>
        <w:tab/>
        <w:t xml:space="preserve"> </w:t>
      </w:r>
      <w:r>
        <w:fldChar w:fldCharType="end"/>
      </w:r>
    </w:p>
    <w:p w14:paraId="06B89D63" w14:textId="77777777" w:rsidR="00637976" w:rsidRDefault="00E15717">
      <w:pPr>
        <w:pStyle w:val="Zkladntext1"/>
        <w:shd w:val="clear" w:color="auto" w:fill="auto"/>
        <w:tabs>
          <w:tab w:val="left" w:pos="2148"/>
          <w:tab w:val="left" w:leader="dot" w:pos="6970"/>
        </w:tabs>
        <w:spacing w:after="100"/>
      </w:pPr>
      <w:r>
        <w:t>telefon:</w:t>
      </w:r>
      <w:r>
        <w:tab/>
      </w:r>
      <w:r>
        <w:tab/>
      </w:r>
    </w:p>
    <w:p w14:paraId="737A8ADF" w14:textId="77777777" w:rsidR="00637976" w:rsidRDefault="00E15717">
      <w:pPr>
        <w:pStyle w:val="Zkladntext1"/>
        <w:shd w:val="clear" w:color="auto" w:fill="auto"/>
        <w:spacing w:after="740"/>
        <w:jc w:val="both"/>
      </w:pPr>
      <w:r>
        <w:rPr>
          <w:i/>
          <w:iCs/>
        </w:rPr>
        <w:t xml:space="preserve">(dále jen „původce“) </w:t>
      </w:r>
      <w:r>
        <w:t>uzavírají dnešního dne smlouvu o připojení původce k systému odpadového hospodářství.</w:t>
      </w:r>
    </w:p>
    <w:p w14:paraId="3F2E77C9" w14:textId="77777777" w:rsidR="00637976" w:rsidRDefault="00E15717">
      <w:pPr>
        <w:pStyle w:val="Nadpis30"/>
        <w:keepNext/>
        <w:keepLines/>
        <w:shd w:val="clear" w:color="auto" w:fill="auto"/>
      </w:pPr>
      <w:bookmarkStart w:id="2" w:name="bookmark6"/>
      <w:bookmarkStart w:id="3" w:name="bookmark7"/>
      <w:r>
        <w:t>ČI. I</w:t>
      </w:r>
      <w:bookmarkEnd w:id="2"/>
      <w:bookmarkEnd w:id="3"/>
    </w:p>
    <w:p w14:paraId="74B62DB6" w14:textId="77777777" w:rsidR="00637976" w:rsidRDefault="00E15717">
      <w:pPr>
        <w:pStyle w:val="Zkladntext1"/>
        <w:shd w:val="clear" w:color="auto" w:fill="auto"/>
        <w:spacing w:after="240"/>
        <w:jc w:val="both"/>
      </w:pPr>
      <w:r>
        <w:t>Předmětem této smlouvy je zapojení Původce, který je právnickou nebo podnikající fyzickou osobou produkující při své nevýrobní činnosti komunální odpad nebo odpady z obalů z papíru, plastů, skla a kovů (dále jen „komunální odpad“), do obecního systému odpadového hospodářství provozovaného obcí podle § 59 zákona o odpadech (dále jen „obecní systém“).</w:t>
      </w:r>
    </w:p>
    <w:p w14:paraId="0C049B34" w14:textId="77777777" w:rsidR="00637976" w:rsidRDefault="00E15717">
      <w:pPr>
        <w:pStyle w:val="Nadpis30"/>
        <w:keepNext/>
        <w:keepLines/>
        <w:shd w:val="clear" w:color="auto" w:fill="auto"/>
      </w:pPr>
      <w:bookmarkStart w:id="4" w:name="bookmark8"/>
      <w:bookmarkStart w:id="5" w:name="bookmark9"/>
      <w:r>
        <w:t>ČI. II</w:t>
      </w:r>
      <w:bookmarkEnd w:id="4"/>
      <w:bookmarkEnd w:id="5"/>
    </w:p>
    <w:p w14:paraId="27C2C593" w14:textId="77777777" w:rsidR="00637976" w:rsidRDefault="00E15717">
      <w:pPr>
        <w:pStyle w:val="Zkladntext1"/>
        <w:shd w:val="clear" w:color="auto" w:fill="auto"/>
        <w:spacing w:after="500"/>
        <w:jc w:val="both"/>
      </w:pPr>
      <w:r>
        <w:t>Obec na základě této smlouvy umožní zapojení Původce do obecního systému, jehož provozování Obec zajistí prostřednictvím pověřené osoby. Původce se zavazuje využívat obecního systému v souladu se zákonem o odpadech a dalšími právními předpisy, zejména se zavazuje předávat do obecního systému pouze komunální odpad z nevýrobní činnosti.</w:t>
      </w:r>
    </w:p>
    <w:p w14:paraId="76226E44" w14:textId="77777777" w:rsidR="00637976" w:rsidRDefault="00E15717">
      <w:pPr>
        <w:pStyle w:val="Nadpis30"/>
        <w:keepNext/>
        <w:keepLines/>
        <w:shd w:val="clear" w:color="auto" w:fill="auto"/>
      </w:pPr>
      <w:bookmarkStart w:id="6" w:name="bookmark10"/>
      <w:bookmarkStart w:id="7" w:name="bookmark11"/>
      <w:r>
        <w:t>ČI. III</w:t>
      </w:r>
      <w:bookmarkEnd w:id="6"/>
      <w:bookmarkEnd w:id="7"/>
    </w:p>
    <w:p w14:paraId="21ED2D0D" w14:textId="77777777" w:rsidR="00637976" w:rsidRDefault="00E15717">
      <w:pPr>
        <w:pStyle w:val="Zkladntext1"/>
        <w:shd w:val="clear" w:color="auto" w:fill="auto"/>
        <w:spacing w:after="240" w:line="374" w:lineRule="auto"/>
        <w:jc w:val="both"/>
      </w:pPr>
      <w:r>
        <w:t>Původce vlastní nebo si na své náklady zajistí odpovídající počet řádně označených sběrných nádob: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9"/>
        <w:gridCol w:w="1685"/>
        <w:gridCol w:w="1440"/>
        <w:gridCol w:w="1440"/>
        <w:gridCol w:w="1440"/>
        <w:gridCol w:w="1450"/>
      </w:tblGrid>
      <w:tr w:rsidR="00637976" w14:paraId="76D22A4D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6196D" w14:textId="77777777" w:rsidR="00637976" w:rsidRDefault="00E15717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DRUH / OBJEM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A2BEF" w14:textId="77777777" w:rsidR="00637976" w:rsidRDefault="00E15717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SMĚSNÝ KOMUNÁLNÍ ODPAD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458A6" w14:textId="77777777" w:rsidR="00637976" w:rsidRDefault="00E15717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PAPÍR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9B6A3" w14:textId="77777777" w:rsidR="00637976" w:rsidRDefault="00E15717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PLAST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07F5A" w14:textId="77777777" w:rsidR="00637976" w:rsidRDefault="00E15717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SKLO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28E83" w14:textId="77777777" w:rsidR="00637976" w:rsidRDefault="00E15717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BIO ODPAD</w:t>
            </w:r>
          </w:p>
        </w:tc>
      </w:tr>
      <w:tr w:rsidR="00637976" w14:paraId="314E2D15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DCFB2" w14:textId="77777777" w:rsidR="00637976" w:rsidRDefault="00E15717">
            <w:pPr>
              <w:pStyle w:val="Jin0"/>
              <w:shd w:val="clear" w:color="auto" w:fill="auto"/>
              <w:spacing w:after="0"/>
              <w:jc w:val="center"/>
            </w:pPr>
            <w:proofErr w:type="gramStart"/>
            <w:r>
              <w:rPr>
                <w:rFonts w:ascii="Calibri" w:eastAsia="Calibri" w:hAnsi="Calibri" w:cs="Calibri"/>
                <w:b/>
                <w:bCs/>
              </w:rPr>
              <w:t>110 -120</w:t>
            </w:r>
            <w:proofErr w:type="gramEnd"/>
            <w:r>
              <w:rPr>
                <w:rFonts w:ascii="Calibri" w:eastAsia="Calibri" w:hAnsi="Calibri" w:cs="Calibri"/>
                <w:b/>
                <w:bCs/>
              </w:rPr>
              <w:t xml:space="preserve"> L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5C617" w14:textId="77777777" w:rsidR="00637976" w:rsidRDefault="00637976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D45E3" w14:textId="77777777" w:rsidR="00637976" w:rsidRDefault="00637976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ECDA9" w14:textId="77777777" w:rsidR="00637976" w:rsidRDefault="00637976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4AF13" w14:textId="77777777" w:rsidR="00637976" w:rsidRDefault="00637976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1D4E35" w14:textId="77777777" w:rsidR="00637976" w:rsidRDefault="00637976">
            <w:pPr>
              <w:rPr>
                <w:sz w:val="10"/>
                <w:szCs w:val="10"/>
              </w:rPr>
            </w:pPr>
          </w:p>
        </w:tc>
      </w:tr>
      <w:tr w:rsidR="00637976" w14:paraId="4F5B6012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2452B3" w14:textId="77777777" w:rsidR="00637976" w:rsidRDefault="00E15717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240 L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56F39" w14:textId="77777777" w:rsidR="00637976" w:rsidRDefault="00637976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8C183" w14:textId="77777777" w:rsidR="00637976" w:rsidRDefault="00637976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49654" w14:textId="77777777" w:rsidR="00637976" w:rsidRDefault="00637976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80941" w14:textId="77777777" w:rsidR="00637976" w:rsidRDefault="00637976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7DC4E" w14:textId="77777777" w:rsidR="00637976" w:rsidRDefault="00637976">
            <w:pPr>
              <w:rPr>
                <w:sz w:val="10"/>
                <w:szCs w:val="10"/>
              </w:rPr>
            </w:pPr>
          </w:p>
        </w:tc>
      </w:tr>
      <w:tr w:rsidR="00637976" w14:paraId="6F9A2C84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81742B" w14:textId="77777777" w:rsidR="00637976" w:rsidRDefault="00E15717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1100 L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28976" w14:textId="77777777" w:rsidR="00637976" w:rsidRDefault="00637976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046D1" w14:textId="77777777" w:rsidR="00637976" w:rsidRDefault="00637976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97653" w14:textId="77777777" w:rsidR="00637976" w:rsidRDefault="00637976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D230C" w14:textId="77777777" w:rsidR="00637976" w:rsidRDefault="00637976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D6557B" w14:textId="77777777" w:rsidR="00637976" w:rsidRDefault="00637976">
            <w:pPr>
              <w:rPr>
                <w:sz w:val="10"/>
                <w:szCs w:val="10"/>
              </w:rPr>
            </w:pPr>
          </w:p>
        </w:tc>
      </w:tr>
      <w:tr w:rsidR="00637976" w14:paraId="06EBE408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AAC62F" w14:textId="77777777" w:rsidR="00637976" w:rsidRDefault="00E15717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JINÉ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1A0DD" w14:textId="77777777" w:rsidR="00637976" w:rsidRDefault="00637976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50311" w14:textId="77777777" w:rsidR="00637976" w:rsidRDefault="00637976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399A4" w14:textId="77777777" w:rsidR="00637976" w:rsidRDefault="00637976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9E2CB" w14:textId="77777777" w:rsidR="00637976" w:rsidRDefault="00637976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E8B1E" w14:textId="77777777" w:rsidR="00637976" w:rsidRDefault="00637976">
            <w:pPr>
              <w:rPr>
                <w:sz w:val="10"/>
                <w:szCs w:val="10"/>
              </w:rPr>
            </w:pPr>
          </w:p>
        </w:tc>
      </w:tr>
    </w:tbl>
    <w:p w14:paraId="2297AA33" w14:textId="77777777" w:rsidR="00637976" w:rsidRDefault="00E15717">
      <w:pPr>
        <w:pStyle w:val="Titulektabulky0"/>
        <w:shd w:val="clear" w:color="auto" w:fill="auto"/>
      </w:pPr>
      <w:r>
        <w:t>Původce bude prostřednictvím systému likvidovat odpady v rozsahu uhrazených položek z článku III smlouvy. Kódy odpadu:</w:t>
      </w:r>
    </w:p>
    <w:p w14:paraId="2F692F36" w14:textId="77777777" w:rsidR="00637976" w:rsidRDefault="0063797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3254"/>
      </w:tblGrid>
      <w:tr w:rsidR="00637976" w14:paraId="7FBB2F0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315" w:type="dxa"/>
            <w:shd w:val="clear" w:color="auto" w:fill="FFFFFF"/>
          </w:tcPr>
          <w:p w14:paraId="7144E56F" w14:textId="77777777" w:rsidR="00637976" w:rsidRDefault="00E1571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  <w:color w:val="6C6DA9"/>
              </w:rPr>
              <w:t xml:space="preserve">X </w:t>
            </w:r>
            <w:r>
              <w:rPr>
                <w:b/>
                <w:bCs/>
              </w:rPr>
              <w:t>20 03 01</w:t>
            </w:r>
          </w:p>
        </w:tc>
        <w:tc>
          <w:tcPr>
            <w:tcW w:w="3254" w:type="dxa"/>
            <w:shd w:val="clear" w:color="auto" w:fill="FFFFFF"/>
          </w:tcPr>
          <w:p w14:paraId="7B22C3B7" w14:textId="77777777" w:rsidR="00637976" w:rsidRDefault="00E15717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>směsný komunální odpad</w:t>
            </w:r>
          </w:p>
        </w:tc>
      </w:tr>
      <w:tr w:rsidR="00637976" w14:paraId="7EF617D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15" w:type="dxa"/>
            <w:shd w:val="clear" w:color="auto" w:fill="FFFFFF"/>
            <w:vAlign w:val="bottom"/>
          </w:tcPr>
          <w:p w14:paraId="4B070604" w14:textId="77777777" w:rsidR="00637976" w:rsidRDefault="00E1571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□ 20 01 01</w:t>
            </w:r>
          </w:p>
        </w:tc>
        <w:tc>
          <w:tcPr>
            <w:tcW w:w="3254" w:type="dxa"/>
            <w:shd w:val="clear" w:color="auto" w:fill="FFFFFF"/>
          </w:tcPr>
          <w:p w14:paraId="677E9A66" w14:textId="77777777" w:rsidR="00637976" w:rsidRDefault="00E15717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>papír a lepenka</w:t>
            </w:r>
          </w:p>
        </w:tc>
      </w:tr>
      <w:tr w:rsidR="00637976" w14:paraId="06B0A3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15" w:type="dxa"/>
            <w:shd w:val="clear" w:color="auto" w:fill="FFFFFF"/>
            <w:vAlign w:val="bottom"/>
          </w:tcPr>
          <w:p w14:paraId="41FC81D2" w14:textId="77777777" w:rsidR="00637976" w:rsidRDefault="00E1571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□ 20 01 02</w:t>
            </w:r>
          </w:p>
        </w:tc>
        <w:tc>
          <w:tcPr>
            <w:tcW w:w="3254" w:type="dxa"/>
            <w:shd w:val="clear" w:color="auto" w:fill="FFFFFF"/>
            <w:vAlign w:val="bottom"/>
          </w:tcPr>
          <w:p w14:paraId="0F0D277D" w14:textId="77777777" w:rsidR="00637976" w:rsidRDefault="00E15717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>sklo</w:t>
            </w:r>
          </w:p>
        </w:tc>
      </w:tr>
      <w:tr w:rsidR="00637976" w14:paraId="20984001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315" w:type="dxa"/>
            <w:shd w:val="clear" w:color="auto" w:fill="FFFFFF"/>
            <w:vAlign w:val="bottom"/>
          </w:tcPr>
          <w:p w14:paraId="418AB9F0" w14:textId="77777777" w:rsidR="00637976" w:rsidRDefault="00E1571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□ 20 01 39</w:t>
            </w:r>
          </w:p>
        </w:tc>
        <w:tc>
          <w:tcPr>
            <w:tcW w:w="3254" w:type="dxa"/>
            <w:shd w:val="clear" w:color="auto" w:fill="FFFFFF"/>
            <w:vAlign w:val="bottom"/>
          </w:tcPr>
          <w:p w14:paraId="020BFA91" w14:textId="77777777" w:rsidR="00637976" w:rsidRDefault="00E15717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>plasty</w:t>
            </w:r>
          </w:p>
        </w:tc>
      </w:tr>
      <w:tr w:rsidR="00637976" w14:paraId="1C43CC41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315" w:type="dxa"/>
            <w:shd w:val="clear" w:color="auto" w:fill="FFFFFF"/>
            <w:vAlign w:val="bottom"/>
          </w:tcPr>
          <w:p w14:paraId="0BDC2A1B" w14:textId="77777777" w:rsidR="00637976" w:rsidRDefault="00E1571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□ 20 02 01</w:t>
            </w:r>
          </w:p>
        </w:tc>
        <w:tc>
          <w:tcPr>
            <w:tcW w:w="3254" w:type="dxa"/>
            <w:shd w:val="clear" w:color="auto" w:fill="FFFFFF"/>
          </w:tcPr>
          <w:p w14:paraId="1847F9B8" w14:textId="77777777" w:rsidR="00637976" w:rsidRDefault="00E15717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>biologicky rozložitelný odpad</w:t>
            </w:r>
          </w:p>
        </w:tc>
      </w:tr>
    </w:tbl>
    <w:p w14:paraId="6FFFAD3B" w14:textId="77777777" w:rsidR="00637976" w:rsidRDefault="00E15717">
      <w:pPr>
        <w:pStyle w:val="Titulektabulky0"/>
        <w:shd w:val="clear" w:color="auto" w:fill="auto"/>
        <w:ind w:left="1800"/>
      </w:pPr>
      <w:r>
        <w:t>ČI. IV</w:t>
      </w:r>
    </w:p>
    <w:p w14:paraId="3EA5A58C" w14:textId="77777777" w:rsidR="00637976" w:rsidRDefault="00637976">
      <w:pPr>
        <w:spacing w:after="219" w:line="1" w:lineRule="exact"/>
      </w:pPr>
    </w:p>
    <w:p w14:paraId="73CCC219" w14:textId="77777777" w:rsidR="00637976" w:rsidRDefault="00E15717">
      <w:pPr>
        <w:pStyle w:val="Zkladntext1"/>
        <w:shd w:val="clear" w:color="auto" w:fill="auto"/>
        <w:spacing w:after="520"/>
      </w:pPr>
      <w:r>
        <w:t>Za tuto službu platí původce provozovateli následující ceny:</w:t>
      </w:r>
    </w:p>
    <w:p w14:paraId="113F3BE9" w14:textId="77777777" w:rsidR="00637976" w:rsidRDefault="00E15717">
      <w:pPr>
        <w:pStyle w:val="Zkladntext1"/>
        <w:shd w:val="clear" w:color="auto" w:fill="auto"/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Svoz směsného komunálního odpadu</w:t>
      </w:r>
    </w:p>
    <w:p w14:paraId="41EA12D1" w14:textId="77777777" w:rsidR="00637976" w:rsidRDefault="00E15717">
      <w:pPr>
        <w:pStyle w:val="Zkladntext1"/>
        <w:shd w:val="clear" w:color="auto" w:fill="auto"/>
        <w:tabs>
          <w:tab w:val="left" w:leader="hyphen" w:pos="5191"/>
          <w:tab w:val="left" w:leader="hyphen" w:pos="5365"/>
          <w:tab w:val="left" w:leader="hyphen" w:pos="5595"/>
          <w:tab w:val="left" w:pos="8942"/>
        </w:tabs>
        <w:spacing w:after="0"/>
        <w:ind w:right="4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cena bez DPH s DPH 21 % </w:t>
      </w:r>
      <w:r>
        <w:rPr>
          <w:strike/>
          <w:sz w:val="24"/>
          <w:szCs w:val="24"/>
        </w:rPr>
        <w:t>jednorázový svoz</w:t>
      </w:r>
      <w:r>
        <w:rPr>
          <w:b/>
          <w:bCs/>
          <w:color w:val="6C6DA9"/>
          <w:sz w:val="24"/>
          <w:szCs w:val="24"/>
        </w:rPr>
        <w:t>—</w:t>
      </w:r>
      <w:r>
        <w:rPr>
          <w:b/>
          <w:bCs/>
          <w:sz w:val="24"/>
          <w:szCs w:val="24"/>
        </w:rPr>
        <w:t>R</w:t>
      </w:r>
      <w:r>
        <w:rPr>
          <w:strike/>
          <w:sz w:val="24"/>
          <w:szCs w:val="24"/>
        </w:rPr>
        <w:t>E-pyt</w:t>
      </w:r>
      <w:r>
        <w:rPr>
          <w:b/>
          <w:bCs/>
          <w:sz w:val="24"/>
          <w:szCs w:val="24"/>
        </w:rPr>
        <w:t>e</w:t>
      </w:r>
      <w:r>
        <w:rPr>
          <w:strike/>
          <w:sz w:val="24"/>
          <w:szCs w:val="24"/>
        </w:rPr>
        <w:t>l 25</w:t>
      </w:r>
      <w:r>
        <w:rPr>
          <w:b/>
          <w:bCs/>
          <w:sz w:val="24"/>
          <w:szCs w:val="24"/>
        </w:rPr>
        <w:t xml:space="preserve"> k</w:t>
      </w:r>
      <w:r>
        <w:rPr>
          <w:strike/>
          <w:sz w:val="24"/>
          <w:szCs w:val="24"/>
        </w:rPr>
        <w:t>g</w:t>
      </w:r>
      <w:r>
        <w:rPr>
          <w:color w:val="6C6DA9"/>
          <w:sz w:val="24"/>
          <w:szCs w:val="24"/>
        </w:rPr>
        <w:tab/>
      </w:r>
      <w:r>
        <w:rPr>
          <w:color w:val="6C6DA9"/>
          <w:sz w:val="24"/>
          <w:szCs w:val="24"/>
        </w:rPr>
        <w:tab/>
      </w:r>
      <w:r>
        <w:rPr>
          <w:color w:val="6C6DA9"/>
          <w:sz w:val="24"/>
          <w:szCs w:val="24"/>
        </w:rPr>
        <w:tab/>
      </w:r>
      <w:r>
        <w:rPr>
          <w:color w:val="6C6DA9"/>
          <w:sz w:val="24"/>
          <w:szCs w:val="24"/>
        </w:rPr>
        <w:tab/>
      </w:r>
      <w:r>
        <w:rPr>
          <w:sz w:val="24"/>
          <w:szCs w:val="24"/>
        </w:rPr>
        <w:t>Kč</w:t>
      </w:r>
    </w:p>
    <w:p w14:paraId="4BE0A61B" w14:textId="77777777" w:rsidR="00637976" w:rsidRDefault="00E15717">
      <w:pPr>
        <w:pStyle w:val="Zkladntext1"/>
        <w:shd w:val="clear" w:color="auto" w:fill="auto"/>
        <w:tabs>
          <w:tab w:val="left" w:pos="894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celoroční </w:t>
      </w:r>
      <w:proofErr w:type="gramStart"/>
      <w:r>
        <w:rPr>
          <w:sz w:val="24"/>
          <w:szCs w:val="24"/>
        </w:rPr>
        <w:t>svoz - nádoba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110 - 120</w:t>
      </w:r>
      <w:proofErr w:type="gramEnd"/>
      <w:r>
        <w:rPr>
          <w:sz w:val="24"/>
          <w:szCs w:val="24"/>
        </w:rPr>
        <w:t xml:space="preserve"> I</w:t>
      </w:r>
      <w:r>
        <w:rPr>
          <w:sz w:val="24"/>
          <w:szCs w:val="24"/>
        </w:rPr>
        <w:tab/>
        <w:t>Kč</w:t>
      </w:r>
    </w:p>
    <w:p w14:paraId="04512CE8" w14:textId="77777777" w:rsidR="00637976" w:rsidRDefault="00E15717">
      <w:pPr>
        <w:pStyle w:val="Zkladntext1"/>
        <w:shd w:val="clear" w:color="auto" w:fill="auto"/>
        <w:tabs>
          <w:tab w:val="left" w:leader="hyphen" w:pos="5595"/>
        </w:tabs>
        <w:spacing w:after="0"/>
        <w:rPr>
          <w:sz w:val="24"/>
          <w:szCs w:val="24"/>
        </w:rPr>
      </w:pPr>
      <w:r>
        <w:rPr>
          <w:strike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trike/>
          <w:sz w:val="24"/>
          <w:szCs w:val="24"/>
        </w:rPr>
        <w:t>oroční svoz</w:t>
      </w:r>
      <w:r>
        <w:rPr>
          <w:strike/>
          <w:color w:val="6C6DA9"/>
          <w:sz w:val="24"/>
          <w:szCs w:val="24"/>
        </w:rPr>
        <w:t>—</w:t>
      </w:r>
      <w:r>
        <w:rPr>
          <w:strike/>
          <w:sz w:val="24"/>
          <w:szCs w:val="24"/>
        </w:rPr>
        <w:t>nádoba 240</w:t>
      </w:r>
      <w:r>
        <w:rPr>
          <w:sz w:val="24"/>
          <w:szCs w:val="24"/>
        </w:rPr>
        <w:t>1</w:t>
      </w:r>
      <w:r>
        <w:rPr>
          <w:color w:val="6C6DA9"/>
          <w:sz w:val="24"/>
          <w:szCs w:val="24"/>
        </w:rPr>
        <w:tab/>
        <w:t xml:space="preserve"> </w:t>
      </w:r>
      <w:r>
        <w:rPr>
          <w:sz w:val="24"/>
          <w:szCs w:val="24"/>
        </w:rPr>
        <w:t>Kč</w:t>
      </w:r>
    </w:p>
    <w:p w14:paraId="3934849E" w14:textId="77777777" w:rsidR="00637976" w:rsidRDefault="00E15717">
      <w:pPr>
        <w:pStyle w:val="Zkladntext1"/>
        <w:shd w:val="clear" w:color="auto" w:fill="auto"/>
        <w:tabs>
          <w:tab w:val="left" w:leader="hyphen" w:pos="5595"/>
        </w:tabs>
        <w:spacing w:after="560"/>
        <w:rPr>
          <w:sz w:val="24"/>
          <w:szCs w:val="24"/>
        </w:rPr>
      </w:pPr>
      <w:proofErr w:type="spellStart"/>
      <w:r>
        <w:rPr>
          <w:strike/>
          <w:sz w:val="24"/>
          <w:szCs w:val="24"/>
        </w:rPr>
        <w:t>eeloroční</w:t>
      </w:r>
      <w:proofErr w:type="spellEnd"/>
      <w:r>
        <w:rPr>
          <w:strike/>
          <w:sz w:val="24"/>
          <w:szCs w:val="24"/>
        </w:rPr>
        <w:t xml:space="preserve"> svoz</w:t>
      </w:r>
      <w:r>
        <w:rPr>
          <w:strike/>
          <w:color w:val="6C6DA9"/>
          <w:sz w:val="24"/>
          <w:szCs w:val="24"/>
        </w:rPr>
        <w:t>—</w:t>
      </w:r>
      <w:r>
        <w:rPr>
          <w:strike/>
          <w:sz w:val="24"/>
          <w:szCs w:val="24"/>
        </w:rPr>
        <w:t>kontejner 110Q</w:t>
      </w:r>
      <w:r>
        <w:rPr>
          <w:sz w:val="24"/>
          <w:szCs w:val="24"/>
        </w:rPr>
        <w:t>-I</w:t>
      </w:r>
      <w:r>
        <w:rPr>
          <w:color w:val="6C6DA9"/>
          <w:sz w:val="24"/>
          <w:szCs w:val="24"/>
        </w:rPr>
        <w:tab/>
        <w:t xml:space="preserve"> </w:t>
      </w:r>
      <w:r>
        <w:rPr>
          <w:sz w:val="24"/>
          <w:szCs w:val="24"/>
        </w:rPr>
        <w:t>Kč’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8"/>
        <w:gridCol w:w="2376"/>
        <w:gridCol w:w="1589"/>
      </w:tblGrid>
      <w:tr w:rsidR="00637976" w14:paraId="0D1ABB99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9303" w:type="dxa"/>
            <w:gridSpan w:val="3"/>
            <w:shd w:val="clear" w:color="auto" w:fill="FFFFFF"/>
          </w:tcPr>
          <w:p w14:paraId="2ED06E0D" w14:textId="77777777" w:rsidR="00637976" w:rsidRDefault="00E15717">
            <w:pPr>
              <w:pStyle w:val="Jin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Likvidace separovaného odpadu</w:t>
            </w:r>
          </w:p>
        </w:tc>
      </w:tr>
      <w:tr w:rsidR="00637976" w14:paraId="4906D8F2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338" w:type="dxa"/>
            <w:shd w:val="clear" w:color="auto" w:fill="FFFFFF"/>
            <w:vAlign w:val="bottom"/>
          </w:tcPr>
          <w:p w14:paraId="559B8C03" w14:textId="77777777" w:rsidR="00637976" w:rsidRDefault="00E15717">
            <w:pPr>
              <w:pStyle w:val="Jin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Papír </w:t>
            </w:r>
            <w:r>
              <w:rPr>
                <w:sz w:val="24"/>
                <w:szCs w:val="24"/>
              </w:rPr>
              <w:t xml:space="preserve">(frekvence </w:t>
            </w:r>
            <w:proofErr w:type="gramStart"/>
            <w:r>
              <w:rPr>
                <w:sz w:val="24"/>
                <w:szCs w:val="24"/>
              </w:rPr>
              <w:t>svozu - čtrnáctidenní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376" w:type="dxa"/>
            <w:shd w:val="clear" w:color="auto" w:fill="FFFFFF"/>
            <w:vAlign w:val="bottom"/>
          </w:tcPr>
          <w:p w14:paraId="4B57281B" w14:textId="77777777" w:rsidR="00637976" w:rsidRDefault="00E15717">
            <w:pPr>
              <w:pStyle w:val="Jin0"/>
              <w:shd w:val="clear" w:color="auto" w:fill="auto"/>
              <w:spacing w:after="0"/>
              <w:ind w:firstLine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bez DPH</w:t>
            </w:r>
          </w:p>
        </w:tc>
        <w:tc>
          <w:tcPr>
            <w:tcW w:w="1589" w:type="dxa"/>
            <w:shd w:val="clear" w:color="auto" w:fill="FFFFFF"/>
            <w:vAlign w:val="bottom"/>
          </w:tcPr>
          <w:p w14:paraId="69AA658E" w14:textId="77777777" w:rsidR="00637976" w:rsidRDefault="00E15717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 DPH </w:t>
            </w:r>
            <w:proofErr w:type="gramStart"/>
            <w:r>
              <w:rPr>
                <w:sz w:val="24"/>
                <w:szCs w:val="24"/>
              </w:rPr>
              <w:t>21%</w:t>
            </w:r>
            <w:proofErr w:type="gramEnd"/>
          </w:p>
        </w:tc>
      </w:tr>
      <w:tr w:rsidR="00637976" w14:paraId="7A5925C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BD8605" w14:textId="77777777" w:rsidR="00637976" w:rsidRDefault="00E15717">
            <w:pPr>
              <w:pStyle w:val="Jin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celoroční </w:t>
            </w:r>
            <w:proofErr w:type="gramStart"/>
            <w:r>
              <w:rPr>
                <w:sz w:val="24"/>
                <w:szCs w:val="24"/>
              </w:rPr>
              <w:t>svoz - nádoba</w:t>
            </w:r>
            <w:proofErr w:type="gramEnd"/>
            <w:r>
              <w:rPr>
                <w:sz w:val="24"/>
                <w:szCs w:val="24"/>
              </w:rPr>
              <w:t xml:space="preserve"> 240 I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</w:tcPr>
          <w:p w14:paraId="4FCB39F1" w14:textId="77777777" w:rsidR="00637976" w:rsidRDefault="00637976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7AC15F" w14:textId="77777777" w:rsidR="00637976" w:rsidRDefault="00E15717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</w:t>
            </w:r>
          </w:p>
        </w:tc>
      </w:tr>
      <w:tr w:rsidR="00637976" w14:paraId="2D9E9547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338" w:type="dxa"/>
            <w:shd w:val="clear" w:color="auto" w:fill="FFFFFF"/>
          </w:tcPr>
          <w:p w14:paraId="490B8CC6" w14:textId="77777777" w:rsidR="00637976" w:rsidRDefault="00E15717">
            <w:pPr>
              <w:pStyle w:val="Jin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celoroční </w:t>
            </w:r>
            <w:proofErr w:type="gramStart"/>
            <w:r>
              <w:rPr>
                <w:sz w:val="24"/>
                <w:szCs w:val="24"/>
              </w:rPr>
              <w:t>svoz - nádoba</w:t>
            </w:r>
            <w:proofErr w:type="gramEnd"/>
            <w:r>
              <w:rPr>
                <w:sz w:val="24"/>
                <w:szCs w:val="24"/>
              </w:rPr>
              <w:t xml:space="preserve"> 11001</w:t>
            </w:r>
          </w:p>
        </w:tc>
        <w:tc>
          <w:tcPr>
            <w:tcW w:w="2376" w:type="dxa"/>
            <w:shd w:val="clear" w:color="auto" w:fill="FFFFFF"/>
          </w:tcPr>
          <w:p w14:paraId="5B247267" w14:textId="77777777" w:rsidR="00637976" w:rsidRDefault="00637976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shd w:val="clear" w:color="auto" w:fill="FFFFFF"/>
          </w:tcPr>
          <w:p w14:paraId="2045B788" w14:textId="77777777" w:rsidR="00637976" w:rsidRDefault="00E15717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</w:t>
            </w:r>
          </w:p>
        </w:tc>
      </w:tr>
      <w:tr w:rsidR="00637976" w14:paraId="252846C6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5338" w:type="dxa"/>
            <w:shd w:val="clear" w:color="auto" w:fill="FFFFFF"/>
            <w:vAlign w:val="bottom"/>
          </w:tcPr>
          <w:p w14:paraId="37D19976" w14:textId="77777777" w:rsidR="00637976" w:rsidRDefault="00E15717">
            <w:pPr>
              <w:pStyle w:val="Jin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Plast </w:t>
            </w:r>
            <w:r>
              <w:rPr>
                <w:sz w:val="24"/>
                <w:szCs w:val="24"/>
              </w:rPr>
              <w:t xml:space="preserve">(frekvence </w:t>
            </w:r>
            <w:proofErr w:type="gramStart"/>
            <w:r>
              <w:rPr>
                <w:sz w:val="24"/>
                <w:szCs w:val="24"/>
              </w:rPr>
              <w:t>svozu - čtrnáctidenní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376" w:type="dxa"/>
            <w:shd w:val="clear" w:color="auto" w:fill="FFFFFF"/>
            <w:vAlign w:val="bottom"/>
          </w:tcPr>
          <w:p w14:paraId="7EF92772" w14:textId="77777777" w:rsidR="00637976" w:rsidRDefault="00E15717">
            <w:pPr>
              <w:pStyle w:val="Jin0"/>
              <w:shd w:val="clear" w:color="auto" w:fill="auto"/>
              <w:spacing w:after="0"/>
              <w:ind w:firstLine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bez DPH</w:t>
            </w:r>
          </w:p>
        </w:tc>
        <w:tc>
          <w:tcPr>
            <w:tcW w:w="1589" w:type="dxa"/>
            <w:shd w:val="clear" w:color="auto" w:fill="FFFFFF"/>
            <w:vAlign w:val="bottom"/>
          </w:tcPr>
          <w:p w14:paraId="376B299D" w14:textId="77777777" w:rsidR="00637976" w:rsidRDefault="00E15717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 DPH </w:t>
            </w:r>
            <w:proofErr w:type="gramStart"/>
            <w:r>
              <w:rPr>
                <w:sz w:val="24"/>
                <w:szCs w:val="24"/>
              </w:rPr>
              <w:t>21%</w:t>
            </w:r>
            <w:proofErr w:type="gramEnd"/>
          </w:p>
        </w:tc>
      </w:tr>
      <w:tr w:rsidR="00637976" w14:paraId="25DC930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2FF27F" w14:textId="77777777" w:rsidR="00637976" w:rsidRDefault="00E15717">
            <w:pPr>
              <w:pStyle w:val="Jin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celoroční </w:t>
            </w:r>
            <w:proofErr w:type="gramStart"/>
            <w:r>
              <w:rPr>
                <w:sz w:val="24"/>
                <w:szCs w:val="24"/>
              </w:rPr>
              <w:t>svoz - nádoba</w:t>
            </w:r>
            <w:proofErr w:type="gramEnd"/>
            <w:r>
              <w:rPr>
                <w:sz w:val="24"/>
                <w:szCs w:val="24"/>
              </w:rPr>
              <w:t xml:space="preserve"> 240 1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</w:tcPr>
          <w:p w14:paraId="6B76C06F" w14:textId="77777777" w:rsidR="00637976" w:rsidRDefault="00637976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C15B69" w14:textId="77777777" w:rsidR="00637976" w:rsidRDefault="00E15717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</w:t>
            </w:r>
          </w:p>
        </w:tc>
      </w:tr>
      <w:tr w:rsidR="00637976" w14:paraId="568E7BDF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338" w:type="dxa"/>
            <w:shd w:val="clear" w:color="auto" w:fill="FFFFFF"/>
          </w:tcPr>
          <w:p w14:paraId="1A004842" w14:textId="77777777" w:rsidR="00637976" w:rsidRDefault="00E15717">
            <w:pPr>
              <w:pStyle w:val="Jin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celoroční </w:t>
            </w:r>
            <w:proofErr w:type="gramStart"/>
            <w:r>
              <w:rPr>
                <w:sz w:val="24"/>
                <w:szCs w:val="24"/>
              </w:rPr>
              <w:t>svoz - nádoba</w:t>
            </w:r>
            <w:proofErr w:type="gramEnd"/>
            <w:r>
              <w:rPr>
                <w:sz w:val="24"/>
                <w:szCs w:val="24"/>
              </w:rPr>
              <w:t xml:space="preserve"> 11001</w:t>
            </w:r>
          </w:p>
        </w:tc>
        <w:tc>
          <w:tcPr>
            <w:tcW w:w="2376" w:type="dxa"/>
            <w:shd w:val="clear" w:color="auto" w:fill="FFFFFF"/>
          </w:tcPr>
          <w:p w14:paraId="17E0DCFA" w14:textId="77777777" w:rsidR="00637976" w:rsidRDefault="00637976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shd w:val="clear" w:color="auto" w:fill="FFFFFF"/>
          </w:tcPr>
          <w:p w14:paraId="288A23DC" w14:textId="77777777" w:rsidR="00637976" w:rsidRDefault="00E15717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</w:t>
            </w:r>
          </w:p>
        </w:tc>
      </w:tr>
      <w:tr w:rsidR="00637976" w14:paraId="7187B76D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5338" w:type="dxa"/>
            <w:shd w:val="clear" w:color="auto" w:fill="FFFFFF"/>
            <w:vAlign w:val="bottom"/>
          </w:tcPr>
          <w:p w14:paraId="333308C2" w14:textId="77777777" w:rsidR="00637976" w:rsidRDefault="00E15717">
            <w:pPr>
              <w:pStyle w:val="Jin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Sklo </w:t>
            </w:r>
            <w:r>
              <w:rPr>
                <w:sz w:val="24"/>
                <w:szCs w:val="24"/>
              </w:rPr>
              <w:t>(frekvence svozu - 13 x ročně)</w:t>
            </w:r>
          </w:p>
        </w:tc>
        <w:tc>
          <w:tcPr>
            <w:tcW w:w="2376" w:type="dxa"/>
            <w:shd w:val="clear" w:color="auto" w:fill="FFFFFF"/>
            <w:vAlign w:val="bottom"/>
          </w:tcPr>
          <w:p w14:paraId="47E3BFC9" w14:textId="77777777" w:rsidR="00637976" w:rsidRDefault="00E15717">
            <w:pPr>
              <w:pStyle w:val="Jin0"/>
              <w:shd w:val="clear" w:color="auto" w:fill="auto"/>
              <w:spacing w:after="0"/>
              <w:ind w:firstLine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bez DPH</w:t>
            </w:r>
          </w:p>
        </w:tc>
        <w:tc>
          <w:tcPr>
            <w:tcW w:w="1589" w:type="dxa"/>
            <w:shd w:val="clear" w:color="auto" w:fill="FFFFFF"/>
            <w:vAlign w:val="bottom"/>
          </w:tcPr>
          <w:p w14:paraId="07415C89" w14:textId="77777777" w:rsidR="00637976" w:rsidRDefault="00E15717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 DPH </w:t>
            </w:r>
            <w:proofErr w:type="gramStart"/>
            <w:r>
              <w:rPr>
                <w:sz w:val="24"/>
                <w:szCs w:val="24"/>
              </w:rPr>
              <w:t>21%</w:t>
            </w:r>
            <w:proofErr w:type="gramEnd"/>
          </w:p>
        </w:tc>
      </w:tr>
      <w:tr w:rsidR="00637976" w14:paraId="48039D7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94D19F" w14:textId="77777777" w:rsidR="00637976" w:rsidRDefault="00E15717">
            <w:pPr>
              <w:pStyle w:val="Jin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celoroční </w:t>
            </w:r>
            <w:proofErr w:type="gramStart"/>
            <w:r>
              <w:rPr>
                <w:sz w:val="24"/>
                <w:szCs w:val="24"/>
              </w:rPr>
              <w:t>svoz - nádoba</w:t>
            </w:r>
            <w:proofErr w:type="gramEnd"/>
            <w:r>
              <w:rPr>
                <w:sz w:val="24"/>
                <w:szCs w:val="24"/>
              </w:rPr>
              <w:t xml:space="preserve"> 240 I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</w:tcPr>
          <w:p w14:paraId="2E3AB8E0" w14:textId="77777777" w:rsidR="00637976" w:rsidRDefault="00637976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D32372" w14:textId="77777777" w:rsidR="00637976" w:rsidRDefault="00E15717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</w:t>
            </w:r>
          </w:p>
        </w:tc>
      </w:tr>
      <w:tr w:rsidR="00637976" w14:paraId="5C50C2AA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338" w:type="dxa"/>
            <w:shd w:val="clear" w:color="auto" w:fill="FFFFFF"/>
          </w:tcPr>
          <w:p w14:paraId="4DBD8C6A" w14:textId="77777777" w:rsidR="00637976" w:rsidRDefault="00E15717">
            <w:pPr>
              <w:pStyle w:val="Jin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celoroční </w:t>
            </w:r>
            <w:proofErr w:type="gramStart"/>
            <w:r>
              <w:rPr>
                <w:sz w:val="24"/>
                <w:szCs w:val="24"/>
              </w:rPr>
              <w:t>svoz - nádoba</w:t>
            </w:r>
            <w:proofErr w:type="gramEnd"/>
            <w:r>
              <w:rPr>
                <w:sz w:val="24"/>
                <w:szCs w:val="24"/>
              </w:rPr>
              <w:t xml:space="preserve"> 11001</w:t>
            </w:r>
          </w:p>
        </w:tc>
        <w:tc>
          <w:tcPr>
            <w:tcW w:w="2376" w:type="dxa"/>
            <w:shd w:val="clear" w:color="auto" w:fill="FFFFFF"/>
          </w:tcPr>
          <w:p w14:paraId="7BC0ADB3" w14:textId="77777777" w:rsidR="00637976" w:rsidRDefault="00637976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shd w:val="clear" w:color="auto" w:fill="FFFFFF"/>
          </w:tcPr>
          <w:p w14:paraId="29D49B26" w14:textId="77777777" w:rsidR="00637976" w:rsidRDefault="00E15717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</w:t>
            </w:r>
          </w:p>
        </w:tc>
      </w:tr>
      <w:tr w:rsidR="00637976" w14:paraId="5C61FC53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338" w:type="dxa"/>
            <w:shd w:val="clear" w:color="auto" w:fill="FFFFFF"/>
            <w:vAlign w:val="center"/>
          </w:tcPr>
          <w:p w14:paraId="2148E700" w14:textId="77777777" w:rsidR="00637976" w:rsidRDefault="00E15717">
            <w:pPr>
              <w:pStyle w:val="Jin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Drobní podnikatelé bez vlastních popelnic</w:t>
            </w:r>
          </w:p>
        </w:tc>
        <w:tc>
          <w:tcPr>
            <w:tcW w:w="2376" w:type="dxa"/>
            <w:shd w:val="clear" w:color="auto" w:fill="FFFFFF"/>
          </w:tcPr>
          <w:p w14:paraId="04D2AC6B" w14:textId="77777777" w:rsidR="00637976" w:rsidRDefault="00637976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shd w:val="clear" w:color="auto" w:fill="FFFFFF"/>
            <w:vAlign w:val="center"/>
          </w:tcPr>
          <w:p w14:paraId="212D27F1" w14:textId="77777777" w:rsidR="00637976" w:rsidRDefault="00E15717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Kč</w:t>
            </w:r>
          </w:p>
        </w:tc>
      </w:tr>
      <w:tr w:rsidR="00637976" w14:paraId="3F9D3EE4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338" w:type="dxa"/>
            <w:shd w:val="clear" w:color="auto" w:fill="FFFFFF"/>
            <w:vAlign w:val="bottom"/>
          </w:tcPr>
          <w:p w14:paraId="3619E9B3" w14:textId="77777777" w:rsidR="00637976" w:rsidRDefault="00E15717">
            <w:pPr>
              <w:pStyle w:val="Jin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Bioodpad (</w:t>
            </w:r>
            <w:proofErr w:type="gramStart"/>
            <w:r>
              <w:rPr>
                <w:sz w:val="24"/>
                <w:szCs w:val="24"/>
              </w:rPr>
              <w:t>duben - listopad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376" w:type="dxa"/>
            <w:shd w:val="clear" w:color="auto" w:fill="FFFFFF"/>
            <w:vAlign w:val="bottom"/>
          </w:tcPr>
          <w:p w14:paraId="1B2740EF" w14:textId="77777777" w:rsidR="00637976" w:rsidRDefault="00E15717">
            <w:pPr>
              <w:pStyle w:val="Jin0"/>
              <w:shd w:val="clear" w:color="auto" w:fill="auto"/>
              <w:spacing w:after="0"/>
              <w:ind w:firstLine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bez DPH</w:t>
            </w:r>
          </w:p>
        </w:tc>
        <w:tc>
          <w:tcPr>
            <w:tcW w:w="1589" w:type="dxa"/>
            <w:shd w:val="clear" w:color="auto" w:fill="FFFFFF"/>
            <w:vAlign w:val="bottom"/>
          </w:tcPr>
          <w:p w14:paraId="4BF2E08C" w14:textId="77777777" w:rsidR="00637976" w:rsidRDefault="00E15717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 DPH </w:t>
            </w:r>
            <w:proofErr w:type="gramStart"/>
            <w:r>
              <w:rPr>
                <w:sz w:val="24"/>
                <w:szCs w:val="24"/>
              </w:rPr>
              <w:t>21%</w:t>
            </w:r>
            <w:proofErr w:type="gramEnd"/>
          </w:p>
        </w:tc>
      </w:tr>
      <w:tr w:rsidR="00637976" w14:paraId="0D32C40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82771D" w14:textId="77777777" w:rsidR="00637976" w:rsidRDefault="00E15717">
            <w:pPr>
              <w:pStyle w:val="Jin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nádoba 120 I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20558C" w14:textId="77777777" w:rsidR="00637976" w:rsidRDefault="00E15717">
            <w:pPr>
              <w:pStyle w:val="Jin0"/>
              <w:shd w:val="clear" w:color="auto" w:fill="auto"/>
              <w:spacing w:after="0"/>
              <w:ind w:left="17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7EB6AB" w14:textId="77777777" w:rsidR="00637976" w:rsidRDefault="00E15717">
            <w:pPr>
              <w:pStyle w:val="Jin0"/>
              <w:shd w:val="clear" w:color="auto" w:fill="auto"/>
              <w:tabs>
                <w:tab w:val="left" w:leader="hyphen" w:pos="576"/>
              </w:tabs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Kč</w:t>
            </w:r>
          </w:p>
        </w:tc>
      </w:tr>
      <w:tr w:rsidR="00637976" w14:paraId="0847157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38" w:type="dxa"/>
            <w:shd w:val="clear" w:color="auto" w:fill="FFFFFF"/>
          </w:tcPr>
          <w:p w14:paraId="6F96BE11" w14:textId="77777777" w:rsidR="00637976" w:rsidRDefault="00E15717">
            <w:pPr>
              <w:pStyle w:val="Jin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nádoba 240</w:t>
            </w:r>
          </w:p>
        </w:tc>
        <w:tc>
          <w:tcPr>
            <w:tcW w:w="2376" w:type="dxa"/>
            <w:shd w:val="clear" w:color="auto" w:fill="FFFFFF"/>
          </w:tcPr>
          <w:p w14:paraId="0506929B" w14:textId="77777777" w:rsidR="00637976" w:rsidRDefault="00E15717">
            <w:pPr>
              <w:pStyle w:val="Jin0"/>
              <w:shd w:val="clear" w:color="auto" w:fill="auto"/>
              <w:spacing w:after="0"/>
              <w:ind w:left="17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</w:t>
            </w:r>
          </w:p>
        </w:tc>
        <w:tc>
          <w:tcPr>
            <w:tcW w:w="1589" w:type="dxa"/>
            <w:shd w:val="clear" w:color="auto" w:fill="FFFFFF"/>
          </w:tcPr>
          <w:p w14:paraId="683304AB" w14:textId="77777777" w:rsidR="00637976" w:rsidRDefault="00E15717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</w:t>
            </w:r>
          </w:p>
        </w:tc>
      </w:tr>
      <w:tr w:rsidR="00637976" w14:paraId="5AD5E9F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338" w:type="dxa"/>
            <w:shd w:val="clear" w:color="auto" w:fill="FFFFFF"/>
          </w:tcPr>
          <w:p w14:paraId="2A0EA3E3" w14:textId="77777777" w:rsidR="00637976" w:rsidRDefault="00E15717">
            <w:pPr>
              <w:pStyle w:val="Jin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nádoba 660 I</w:t>
            </w:r>
          </w:p>
        </w:tc>
        <w:tc>
          <w:tcPr>
            <w:tcW w:w="2376" w:type="dxa"/>
            <w:shd w:val="clear" w:color="auto" w:fill="FFFFFF"/>
          </w:tcPr>
          <w:p w14:paraId="0EB1FD68" w14:textId="77777777" w:rsidR="00637976" w:rsidRDefault="00E15717">
            <w:pPr>
              <w:pStyle w:val="Jin0"/>
              <w:shd w:val="clear" w:color="auto" w:fill="auto"/>
              <w:spacing w:after="0"/>
              <w:ind w:left="17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</w:t>
            </w:r>
          </w:p>
        </w:tc>
        <w:tc>
          <w:tcPr>
            <w:tcW w:w="1589" w:type="dxa"/>
            <w:shd w:val="clear" w:color="auto" w:fill="FFFFFF"/>
          </w:tcPr>
          <w:p w14:paraId="5D532C43" w14:textId="77777777" w:rsidR="00637976" w:rsidRDefault="00E15717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</w:t>
            </w:r>
          </w:p>
        </w:tc>
      </w:tr>
    </w:tbl>
    <w:p w14:paraId="5B7EA571" w14:textId="77777777" w:rsidR="00637976" w:rsidRDefault="00E15717">
      <w:pPr>
        <w:spacing w:line="1" w:lineRule="exact"/>
        <w:rPr>
          <w:sz w:val="2"/>
          <w:szCs w:val="2"/>
        </w:rPr>
      </w:pPr>
      <w:r>
        <w:br w:type="page"/>
      </w:r>
    </w:p>
    <w:p w14:paraId="249DB6AB" w14:textId="77777777" w:rsidR="00637976" w:rsidRDefault="00E15717">
      <w:pPr>
        <w:pStyle w:val="Zkladntext50"/>
        <w:shd w:val="clear" w:color="auto" w:fill="auto"/>
      </w:pPr>
      <w:r>
        <w:lastRenderedPageBreak/>
        <w:t>ČI. v</w:t>
      </w:r>
    </w:p>
    <w:p w14:paraId="5175970F" w14:textId="77777777" w:rsidR="00637976" w:rsidRDefault="00E15717">
      <w:pPr>
        <w:pStyle w:val="Zkladntext1"/>
        <w:numPr>
          <w:ilvl w:val="0"/>
          <w:numId w:val="1"/>
        </w:numPr>
        <w:shd w:val="clear" w:color="auto" w:fill="auto"/>
        <w:tabs>
          <w:tab w:val="left" w:pos="359"/>
        </w:tabs>
        <w:spacing w:after="240"/>
        <w:jc w:val="both"/>
      </w:pPr>
      <w:r>
        <w:t>Tato smlouva se uzavírá na dobu určitou do 31. 12. 2026.</w:t>
      </w:r>
    </w:p>
    <w:p w14:paraId="27310B98" w14:textId="77777777" w:rsidR="00637976" w:rsidRDefault="00E15717">
      <w:pPr>
        <w:pStyle w:val="Zkladntext1"/>
        <w:numPr>
          <w:ilvl w:val="0"/>
          <w:numId w:val="1"/>
        </w:numPr>
        <w:shd w:val="clear" w:color="auto" w:fill="auto"/>
        <w:tabs>
          <w:tab w:val="left" w:pos="359"/>
        </w:tabs>
        <w:spacing w:after="240"/>
      </w:pPr>
      <w:r>
        <w:t>Původce prohlašuje, že jím uvedené informace jsou úplné, pravdivé a odpovídají skutečnosti.</w:t>
      </w:r>
    </w:p>
    <w:p w14:paraId="1F968456" w14:textId="77777777" w:rsidR="00637976" w:rsidRDefault="00E15717">
      <w:pPr>
        <w:pStyle w:val="Zkladntext1"/>
        <w:numPr>
          <w:ilvl w:val="0"/>
          <w:numId w:val="1"/>
        </w:numPr>
        <w:shd w:val="clear" w:color="auto" w:fill="auto"/>
        <w:tabs>
          <w:tab w:val="left" w:pos="359"/>
        </w:tabs>
        <w:spacing w:after="240"/>
        <w:ind w:left="380" w:hanging="380"/>
      </w:pPr>
      <w:r>
        <w:t>Smlouva nabývá platnosti a účinnosti dnem podpisu stranou, která ji podepisuje jako druhá v pořadí.</w:t>
      </w:r>
    </w:p>
    <w:p w14:paraId="6C5FA0F8" w14:textId="77777777" w:rsidR="00637976" w:rsidRDefault="00E15717">
      <w:pPr>
        <w:pStyle w:val="Zkladntext1"/>
        <w:numPr>
          <w:ilvl w:val="0"/>
          <w:numId w:val="1"/>
        </w:numPr>
        <w:shd w:val="clear" w:color="auto" w:fill="auto"/>
        <w:tabs>
          <w:tab w:val="left" w:pos="359"/>
        </w:tabs>
        <w:spacing w:after="240"/>
        <w:ind w:left="380" w:hanging="380"/>
      </w:pPr>
      <w:r>
        <w:t>Tato smlouva může být změněna pouze dohodou smluvních stran formou písemných dodatků podepsaných oprávněnými zástupci smluvních stran.</w:t>
      </w:r>
    </w:p>
    <w:p w14:paraId="2BAF401B" w14:textId="77777777" w:rsidR="00637976" w:rsidRDefault="00E15717">
      <w:pPr>
        <w:pStyle w:val="Zkladntext1"/>
        <w:numPr>
          <w:ilvl w:val="0"/>
          <w:numId w:val="1"/>
        </w:numPr>
        <w:shd w:val="clear" w:color="auto" w:fill="auto"/>
        <w:tabs>
          <w:tab w:val="left" w:pos="359"/>
        </w:tabs>
        <w:spacing w:after="240"/>
        <w:ind w:left="380" w:hanging="380"/>
      </w:pPr>
      <w:r>
        <w:t>Práva a povinnosti smluvních stran touto smlouvou neupravená se řídí zákonem o odpadech a příslušnými ustanoveními občanského zákoníku.</w:t>
      </w:r>
    </w:p>
    <w:p w14:paraId="7D3B28F1" w14:textId="77777777" w:rsidR="00637976" w:rsidRDefault="00E15717">
      <w:pPr>
        <w:pStyle w:val="Zkladntext1"/>
        <w:numPr>
          <w:ilvl w:val="0"/>
          <w:numId w:val="1"/>
        </w:numPr>
        <w:shd w:val="clear" w:color="auto" w:fill="auto"/>
        <w:tabs>
          <w:tab w:val="left" w:pos="359"/>
        </w:tabs>
        <w:spacing w:after="240"/>
        <w:ind w:left="380" w:hanging="380"/>
      </w:pPr>
      <w:r>
        <w:t>Tato smlouva je vyhotovena ve dvou stejnopisech s platností originálu, z nichž každá strana obdrží po jednom.</w:t>
      </w:r>
    </w:p>
    <w:p w14:paraId="619E9D49" w14:textId="77777777" w:rsidR="00637976" w:rsidRDefault="00E15717">
      <w:pPr>
        <w:pStyle w:val="Zkladntext1"/>
        <w:numPr>
          <w:ilvl w:val="0"/>
          <w:numId w:val="1"/>
        </w:numPr>
        <w:shd w:val="clear" w:color="auto" w:fill="auto"/>
        <w:tabs>
          <w:tab w:val="left" w:pos="359"/>
        </w:tabs>
        <w:spacing w:after="0"/>
        <w:ind w:left="380" w:hanging="380"/>
      </w:pPr>
      <w:r>
        <w:t>Každá ze smluvních stran prohlašuje, že tuto smlouvu uzavírá svobodně a vážně, že považuje obsah této smlouvy za určitý a srozumitelný a že jsou jí známy veškeré skutečnosti, jež jsou pro uzavření této smlouvy rozhodující, na důkaz čehož připojují smluvní strany k této smlouvě své podpisy.</w:t>
      </w:r>
    </w:p>
    <w:p w14:paraId="1D04DD8D" w14:textId="77777777" w:rsidR="00637976" w:rsidRDefault="00E15717">
      <w:pPr>
        <w:spacing w:line="1" w:lineRule="exact"/>
      </w:pPr>
      <w:r>
        <w:rPr>
          <w:noProof/>
        </w:rPr>
        <mc:AlternateContent>
          <mc:Choice Requires="wps">
            <w:drawing>
              <wp:anchor distT="850900" distB="0" distL="0" distR="0" simplePos="0" relativeHeight="125829388" behindDoc="0" locked="0" layoutInCell="1" allowOverlap="1" wp14:anchorId="724B5A67" wp14:editId="4FD81987">
                <wp:simplePos x="0" y="0"/>
                <wp:positionH relativeFrom="page">
                  <wp:posOffset>607060</wp:posOffset>
                </wp:positionH>
                <wp:positionV relativeFrom="paragraph">
                  <wp:posOffset>850900</wp:posOffset>
                </wp:positionV>
                <wp:extent cx="2020570" cy="6921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570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EF904D" w14:textId="77777777" w:rsidR="00637976" w:rsidRDefault="00E1571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ind w:firstLine="800"/>
                            </w:pPr>
                            <w:bookmarkStart w:id="8" w:name="bookmark2"/>
                            <w:bookmarkStart w:id="9" w:name="bookmark3"/>
                            <w:r>
                              <w:t>05. 02. 2026</w:t>
                            </w:r>
                            <w:bookmarkEnd w:id="8"/>
                            <w:bookmarkEnd w:id="9"/>
                          </w:p>
                          <w:p w14:paraId="1F7FBCF5" w14:textId="77777777" w:rsidR="00637976" w:rsidRDefault="00E15717">
                            <w:pPr>
                              <w:pStyle w:val="Zkladntext1"/>
                              <w:shd w:val="clear" w:color="auto" w:fill="auto"/>
                              <w:tabs>
                                <w:tab w:val="right" w:leader="dot" w:pos="3110"/>
                              </w:tabs>
                              <w:spacing w:after="240"/>
                            </w:pPr>
                            <w:r>
                              <w:t>V</w:t>
                            </w:r>
                            <w:r>
                              <w:tab/>
                              <w:t>dne:</w:t>
                            </w:r>
                          </w:p>
                          <w:p w14:paraId="0280B476" w14:textId="77777777" w:rsidR="00637976" w:rsidRDefault="00E15717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za původce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7.799999999999997pt;margin-top:67.pt;width:159.09999999999999pt;height:54.5pt;z-index:-125829365;mso-wrap-distance-left:0;mso-wrap-distance-top:67.pt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80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05. 02. 2026</w:t>
                      </w:r>
                      <w:bookmarkEnd w:id="2"/>
                      <w:bookmarkEnd w:id="3"/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3110" w:val="right"/>
                        </w:tabs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  <w:tab/>
                        <w:t>dne: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původce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30605" distB="323215" distL="0" distR="0" simplePos="0" relativeHeight="125829390" behindDoc="0" locked="0" layoutInCell="1" allowOverlap="1" wp14:anchorId="3058307A" wp14:editId="42488965">
                <wp:simplePos x="0" y="0"/>
                <wp:positionH relativeFrom="page">
                  <wp:posOffset>3773805</wp:posOffset>
                </wp:positionH>
                <wp:positionV relativeFrom="paragraph">
                  <wp:posOffset>1030605</wp:posOffset>
                </wp:positionV>
                <wp:extent cx="1706880" cy="18923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F47767" w14:textId="77777777" w:rsidR="00637976" w:rsidRDefault="00E1571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Kamenici nad Lipou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97.14999999999998pt;margin-top:81.150000000000006pt;width:134.40000000000001pt;height:14.9pt;z-index:-125829363;mso-wrap-distance-left:0;mso-wrap-distance-top:81.150000000000006pt;mso-wrap-distance-right:0;mso-wrap-distance-bottom:25.4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Kamenici nad Lipou dne: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50645" distB="635" distL="0" distR="0" simplePos="0" relativeHeight="125829392" behindDoc="0" locked="0" layoutInCell="1" allowOverlap="1" wp14:anchorId="73CBAFB2" wp14:editId="68202EDB">
                <wp:simplePos x="0" y="0"/>
                <wp:positionH relativeFrom="page">
                  <wp:posOffset>3773805</wp:posOffset>
                </wp:positionH>
                <wp:positionV relativeFrom="paragraph">
                  <wp:posOffset>1350645</wp:posOffset>
                </wp:positionV>
                <wp:extent cx="1654810" cy="19177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308773" w14:textId="77777777" w:rsidR="00637976" w:rsidRDefault="00E1571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za provozovatele systému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97.14999999999998pt;margin-top:106.34999999999999pt;width:130.30000000000001pt;height:15.1pt;z-index:-125829361;mso-wrap-distance-left:0;mso-wrap-distance-top:106.34999999999999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provozovatele systému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27100" distB="356870" distL="0" distR="0" simplePos="0" relativeHeight="125829394" behindDoc="0" locked="0" layoutInCell="1" allowOverlap="1" wp14:anchorId="35B276AE" wp14:editId="1A7FB300">
                <wp:simplePos x="0" y="0"/>
                <wp:positionH relativeFrom="page">
                  <wp:posOffset>5541645</wp:posOffset>
                </wp:positionH>
                <wp:positionV relativeFrom="paragraph">
                  <wp:posOffset>927100</wp:posOffset>
                </wp:positionV>
                <wp:extent cx="795655" cy="25908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E3B456" w14:textId="77777777" w:rsidR="00637976" w:rsidRDefault="00E1571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ind w:firstLine="0"/>
                              <w:jc w:val="right"/>
                            </w:pPr>
                            <w:bookmarkStart w:id="10" w:name="bookmark4"/>
                            <w:bookmarkStart w:id="11" w:name="bookmark5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100"/>
                                <w:sz w:val="32"/>
                                <w:szCs w:val="32"/>
                              </w:rPr>
                              <w:t xml:space="preserve">27. </w:t>
                            </w:r>
                            <w:r>
                              <w:t>01. 2026</w:t>
                            </w:r>
                            <w:bookmarkEnd w:id="10"/>
                            <w:bookmarkEnd w:id="1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36.35000000000002pt;margin-top:73.pt;width:62.649999999999999pt;height:20.399999999999999pt;z-index:-125829359;mso-wrap-distance-left:0;mso-wrap-distance-top:73.pt;mso-wrap-distance-right:0;mso-wrap-distance-bottom:28.100000000000001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bookmarkStart w:id="4" w:name="bookmark4"/>
                      <w:bookmarkStart w:id="5" w:name="bookmark5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cs-CZ" w:eastAsia="cs-CZ" w:bidi="cs-CZ"/>
                        </w:rPr>
                        <w:t xml:space="preserve">27. </w:t>
                      </w:r>
                      <w:r>
                        <w:rPr>
                          <w:color w:val="000000"/>
                          <w:spacing w:val="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01. 2026</w:t>
                      </w:r>
                      <w:bookmarkEnd w:id="4"/>
                      <w:bookmarkEnd w:id="5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B43081" w14:textId="77777777" w:rsidR="00637976" w:rsidRDefault="00E15717">
      <w:pPr>
        <w:pStyle w:val="Zkladntext1"/>
        <w:shd w:val="clear" w:color="auto" w:fill="auto"/>
        <w:spacing w:after="0"/>
        <w:ind w:left="5620"/>
      </w:pPr>
      <w:r>
        <w:t>Tomáš Tesař starosta města</w:t>
      </w:r>
    </w:p>
    <w:sectPr w:rsidR="00637976">
      <w:type w:val="continuous"/>
      <w:pgSz w:w="11900" w:h="16840"/>
      <w:pgMar w:top="1134" w:right="1032" w:bottom="1328" w:left="999" w:header="70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AE4FA" w14:textId="77777777" w:rsidR="00E15717" w:rsidRDefault="00E15717">
      <w:r>
        <w:separator/>
      </w:r>
    </w:p>
  </w:endnote>
  <w:endnote w:type="continuationSeparator" w:id="0">
    <w:p w14:paraId="6CF2F5A5" w14:textId="77777777" w:rsidR="00E15717" w:rsidRDefault="00E1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9E09" w14:textId="77777777" w:rsidR="00637976" w:rsidRDefault="00E1571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6973231" wp14:editId="716D28B0">
              <wp:simplePos x="0" y="0"/>
              <wp:positionH relativeFrom="page">
                <wp:posOffset>3723005</wp:posOffset>
              </wp:positionH>
              <wp:positionV relativeFrom="page">
                <wp:posOffset>10138410</wp:posOffset>
              </wp:positionV>
              <wp:extent cx="3683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8D5551" w14:textId="77777777" w:rsidR="00637976" w:rsidRDefault="00E15717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3.14999999999998pt;margin-top:798.29999999999995pt;width:2.8999999999999999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CC2D" w14:textId="77777777" w:rsidR="00637976" w:rsidRDefault="00637976"/>
  </w:footnote>
  <w:footnote w:type="continuationSeparator" w:id="0">
    <w:p w14:paraId="7DCD41EF" w14:textId="77777777" w:rsidR="00637976" w:rsidRDefault="006379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C1C82"/>
    <w:multiLevelType w:val="multilevel"/>
    <w:tmpl w:val="3112EA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382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976"/>
    <w:rsid w:val="00637976"/>
    <w:rsid w:val="008B7A65"/>
    <w:rsid w:val="00E1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1903"/>
  <w15:docId w15:val="{A13F4FB7-C1B3-4FA2-A135-97CDB5E9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w w:val="70"/>
      <w:sz w:val="24"/>
      <w:szCs w:val="24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right"/>
    </w:pPr>
    <w:rPr>
      <w:rFonts w:ascii="Arial" w:eastAsia="Arial" w:hAnsi="Arial" w:cs="Arial"/>
      <w:smallCap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41" w:lineRule="auto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/>
      <w:jc w:val="center"/>
      <w:outlineLvl w:val="0"/>
    </w:pPr>
    <w:rPr>
      <w:rFonts w:ascii="Arial" w:eastAsia="Arial" w:hAnsi="Arial" w:cs="Arial"/>
      <w:b/>
      <w:bCs/>
      <w:sz w:val="32"/>
      <w:szCs w:val="32"/>
      <w:u w:val="sing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400"/>
      <w:outlineLvl w:val="1"/>
    </w:pPr>
    <w:rPr>
      <w:rFonts w:ascii="Franklin Gothic Medium Cond" w:eastAsia="Franklin Gothic Medium Cond" w:hAnsi="Franklin Gothic Medium Cond" w:cs="Franklin Gothic Medium Cond"/>
      <w:w w:val="70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100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/>
      <w:jc w:val="center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0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2026-02-09T12:11:00Z</dcterms:created>
  <dcterms:modified xsi:type="dcterms:W3CDTF">2026-02-09T12:13:00Z</dcterms:modified>
</cp:coreProperties>
</file>