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1D3E" w14:textId="3C5A99E7" w:rsidR="00BC17A6" w:rsidRPr="00D06D0F" w:rsidRDefault="00BC17A6" w:rsidP="000B0AA7">
      <w:pPr>
        <w:pStyle w:val="StylDoprava"/>
      </w:pPr>
      <w:r w:rsidRPr="00D06D0F">
        <w:t>Čj.:</w:t>
      </w:r>
      <w:r w:rsidR="00E0207C">
        <w:t xml:space="preserve"> </w:t>
      </w:r>
      <w:r w:rsidRPr="00D06D0F">
        <w:t>SPU 434383/2025/121</w:t>
      </w:r>
    </w:p>
    <w:p w14:paraId="20B39CF5" w14:textId="7ACF0D5A" w:rsidR="004243BC" w:rsidRPr="00D06D0F" w:rsidRDefault="00BC17A6" w:rsidP="000B0AA7">
      <w:pPr>
        <w:pStyle w:val="StylDoprava"/>
      </w:pPr>
      <w:r w:rsidRPr="00D06D0F">
        <w:t>UID:</w:t>
      </w:r>
      <w:r w:rsidR="00E0207C">
        <w:t xml:space="preserve"> </w:t>
      </w:r>
      <w:r w:rsidRPr="00D06D0F">
        <w:t>spuess9804697e</w:t>
      </w:r>
    </w:p>
    <w:p w14:paraId="46E8D416" w14:textId="77777777" w:rsidR="00071161" w:rsidRDefault="00071161" w:rsidP="00D06D0F">
      <w:pPr>
        <w:rPr>
          <w:rFonts w:ascii="Arial" w:hAnsi="Arial" w:cs="Arial"/>
          <w:b/>
          <w:sz w:val="20"/>
          <w:szCs w:val="20"/>
        </w:rPr>
      </w:pPr>
    </w:p>
    <w:p w14:paraId="259916C8" w14:textId="701A9591"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D0BBDD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67EAA0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44D04E4" w14:textId="77777777" w:rsidR="00CF17C0" w:rsidRPr="00D06D0F" w:rsidRDefault="00CF17C0" w:rsidP="000B0AA7">
      <w:pPr>
        <w:pStyle w:val="VnitrniText"/>
        <w:ind w:firstLine="0"/>
      </w:pPr>
      <w:r w:rsidRPr="00D06D0F">
        <w:t>DIČ: CZ</w:t>
      </w:r>
      <w:r w:rsidR="00A21E6E" w:rsidRPr="00D06D0F">
        <w:t>01312774</w:t>
      </w:r>
    </w:p>
    <w:p w14:paraId="19C16377"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2B118E65" w14:textId="77777777" w:rsidR="00FB6E4E" w:rsidRPr="00D06D0F" w:rsidRDefault="00BC17A6" w:rsidP="000B0AA7">
      <w:pPr>
        <w:pStyle w:val="VnitrniText"/>
        <w:ind w:firstLine="0"/>
      </w:pPr>
      <w:r w:rsidRPr="00D06D0F">
        <w:t>adresa: Blanická 383/1, 77900 Olomouc</w:t>
      </w:r>
    </w:p>
    <w:p w14:paraId="5B907B14" w14:textId="74403F1C" w:rsidR="00A93055" w:rsidRDefault="00A93055" w:rsidP="000B0AA7">
      <w:pPr>
        <w:pStyle w:val="VnitrniText"/>
        <w:ind w:firstLine="0"/>
      </w:pPr>
      <w:r>
        <w:rPr>
          <w:color w:val="000000"/>
        </w:rPr>
        <w:t xml:space="preserve">na základě oprávnění </w:t>
      </w:r>
      <w:r w:rsidR="00CC5F2E" w:rsidRPr="00905096">
        <w:t xml:space="preserve">vyplývajícího z platného Podpisového řádu Státního pozemkového úřadu účinného </w:t>
      </w:r>
      <w:r w:rsidR="00E0207C">
        <w:br/>
      </w:r>
      <w:r w:rsidR="00CC5F2E" w:rsidRPr="00905096">
        <w:t>ke dni právního jednání</w:t>
      </w:r>
      <w:r w:rsidRPr="00D06D0F">
        <w:t xml:space="preserve"> </w:t>
      </w:r>
    </w:p>
    <w:p w14:paraId="449973BC" w14:textId="77777777" w:rsidR="000664C8" w:rsidRDefault="000664C8" w:rsidP="000B0AA7">
      <w:pPr>
        <w:pStyle w:val="VnitrniText"/>
        <w:ind w:firstLine="0"/>
      </w:pPr>
    </w:p>
    <w:p w14:paraId="50CE858E" w14:textId="77777777" w:rsidR="00CF17C0" w:rsidRPr="00D06D0F" w:rsidRDefault="00CF17C0" w:rsidP="000B0AA7">
      <w:pPr>
        <w:pStyle w:val="VnitrniText"/>
        <w:ind w:firstLine="0"/>
      </w:pPr>
      <w:r w:rsidRPr="00D06D0F">
        <w:t>(dále jen ”</w:t>
      </w:r>
      <w:r w:rsidR="00F65859" w:rsidRPr="00F65859">
        <w:t xml:space="preserve"> pře</w:t>
      </w:r>
      <w:r w:rsidR="00021F1D">
        <w:t>vádě</w:t>
      </w:r>
      <w:r w:rsidR="00F65859" w:rsidRPr="00F65859">
        <w:t>jící</w:t>
      </w:r>
      <w:r w:rsidRPr="00D06D0F">
        <w:t>”)</w:t>
      </w:r>
    </w:p>
    <w:p w14:paraId="1DE689E1" w14:textId="77777777" w:rsidR="00BC17A6" w:rsidRPr="00D06D0F" w:rsidRDefault="00BC17A6" w:rsidP="000B0AA7">
      <w:pPr>
        <w:pStyle w:val="VnitrniText"/>
        <w:ind w:firstLine="0"/>
      </w:pPr>
    </w:p>
    <w:p w14:paraId="304448CB" w14:textId="77777777" w:rsidR="00CF17C0" w:rsidRPr="00D06D0F" w:rsidRDefault="00CF17C0" w:rsidP="000B0AA7">
      <w:pPr>
        <w:pStyle w:val="VnitrniText"/>
        <w:ind w:firstLine="0"/>
      </w:pPr>
      <w:r w:rsidRPr="00D06D0F">
        <w:t>a</w:t>
      </w:r>
    </w:p>
    <w:p w14:paraId="46A9553C" w14:textId="77777777" w:rsidR="00BC17A6" w:rsidRPr="00D06D0F" w:rsidRDefault="00BC17A6" w:rsidP="000B0AA7">
      <w:pPr>
        <w:pStyle w:val="VnitrniText"/>
        <w:ind w:firstLine="0"/>
      </w:pPr>
    </w:p>
    <w:p w14:paraId="10738598" w14:textId="77777777" w:rsidR="00377C52" w:rsidRPr="00377C52" w:rsidRDefault="00377C52" w:rsidP="00377C52">
      <w:pPr>
        <w:pStyle w:val="VnitrniText"/>
        <w:rPr>
          <w:b/>
        </w:rPr>
      </w:pPr>
    </w:p>
    <w:p w14:paraId="3AD8C6FA" w14:textId="5FE90180" w:rsidR="00377C52" w:rsidRPr="00377C52" w:rsidRDefault="00377C52" w:rsidP="00E0207C">
      <w:pPr>
        <w:pStyle w:val="VnitrniText"/>
        <w:ind w:firstLine="0"/>
        <w:rPr>
          <w:b/>
        </w:rPr>
      </w:pPr>
      <w:r w:rsidRPr="00377C52">
        <w:rPr>
          <w:b/>
          <w:bCs/>
        </w:rPr>
        <w:t xml:space="preserve">Město Jeseník </w:t>
      </w:r>
    </w:p>
    <w:p w14:paraId="29563C7D" w14:textId="77777777" w:rsidR="00377C52" w:rsidRPr="00377C52" w:rsidRDefault="00377C52" w:rsidP="00E0207C">
      <w:pPr>
        <w:pStyle w:val="VnitrniText"/>
        <w:ind w:firstLine="0"/>
        <w:rPr>
          <w:bCs/>
        </w:rPr>
      </w:pPr>
      <w:r w:rsidRPr="00377C52">
        <w:rPr>
          <w:bCs/>
        </w:rPr>
        <w:t xml:space="preserve">Sídlo: Masarykovo nám. 167/1, Jeseník, PSČ 79001 </w:t>
      </w:r>
    </w:p>
    <w:p w14:paraId="6C5B4ED0" w14:textId="77777777" w:rsidR="00377C52" w:rsidRPr="00377C52" w:rsidRDefault="00377C52" w:rsidP="00E0207C">
      <w:pPr>
        <w:pStyle w:val="VnitrniText"/>
        <w:ind w:firstLine="0"/>
        <w:rPr>
          <w:bCs/>
        </w:rPr>
      </w:pPr>
      <w:r w:rsidRPr="00377C52">
        <w:rPr>
          <w:bCs/>
        </w:rPr>
        <w:t xml:space="preserve">IČO: 00302724 </w:t>
      </w:r>
    </w:p>
    <w:p w14:paraId="05EB85BD" w14:textId="77777777" w:rsidR="00377C52" w:rsidRPr="00377C52" w:rsidRDefault="00377C52" w:rsidP="00E0207C">
      <w:pPr>
        <w:pStyle w:val="VnitrniText"/>
        <w:ind w:firstLine="0"/>
        <w:rPr>
          <w:bCs/>
        </w:rPr>
      </w:pPr>
      <w:r w:rsidRPr="00377C52">
        <w:rPr>
          <w:bCs/>
        </w:rPr>
        <w:t xml:space="preserve">DIČ: CZ00302724 </w:t>
      </w:r>
    </w:p>
    <w:p w14:paraId="00BBA65C" w14:textId="77777777" w:rsidR="000664C8" w:rsidRDefault="00377C52" w:rsidP="00E0207C">
      <w:pPr>
        <w:pStyle w:val="VnitrniText"/>
        <w:ind w:firstLine="0"/>
        <w:rPr>
          <w:bCs/>
        </w:rPr>
      </w:pPr>
      <w:r w:rsidRPr="00377C52">
        <w:rPr>
          <w:bCs/>
        </w:rPr>
        <w:t>Zast. starostka: Mgr. Bc. Zdeňka Blišťanová</w:t>
      </w:r>
    </w:p>
    <w:p w14:paraId="37766706" w14:textId="4DF9BC5A" w:rsidR="00377C52" w:rsidRPr="00377C52" w:rsidRDefault="00377C52" w:rsidP="00E0207C">
      <w:pPr>
        <w:pStyle w:val="VnitrniText"/>
        <w:ind w:firstLine="0"/>
        <w:rPr>
          <w:bCs/>
        </w:rPr>
      </w:pPr>
      <w:r w:rsidRPr="00377C52">
        <w:rPr>
          <w:bCs/>
        </w:rPr>
        <w:t xml:space="preserve"> </w:t>
      </w:r>
    </w:p>
    <w:p w14:paraId="1F4CB53D" w14:textId="545B0FF8" w:rsidR="00BC17A6" w:rsidRPr="00E0207C" w:rsidRDefault="00377C52" w:rsidP="00E0207C">
      <w:pPr>
        <w:pStyle w:val="VnitrniText"/>
        <w:ind w:firstLine="0"/>
        <w:rPr>
          <w:bCs/>
        </w:rPr>
      </w:pPr>
      <w:r w:rsidRPr="00E0207C">
        <w:rPr>
          <w:bCs/>
        </w:rPr>
        <w:t>(dále jen "nabyvatel")</w:t>
      </w:r>
    </w:p>
    <w:p w14:paraId="5CD1A047" w14:textId="77777777" w:rsidR="00BC17A6" w:rsidRPr="00D06D0F" w:rsidRDefault="00BC17A6" w:rsidP="00E0207C">
      <w:pPr>
        <w:pStyle w:val="VnitrniText"/>
        <w:ind w:firstLine="0"/>
      </w:pPr>
    </w:p>
    <w:p w14:paraId="70FEA9B1" w14:textId="77777777" w:rsidR="00CF17C0" w:rsidRPr="00D06D0F" w:rsidRDefault="00CF17C0" w:rsidP="000B0AA7">
      <w:pPr>
        <w:pStyle w:val="VnitrniText"/>
        <w:ind w:firstLine="0"/>
      </w:pPr>
    </w:p>
    <w:p w14:paraId="74C0ECB3" w14:textId="77777777" w:rsidR="004638D5" w:rsidRDefault="004638D5" w:rsidP="004638D5">
      <w:pPr>
        <w:overflowPunct w:val="0"/>
        <w:autoSpaceDE w:val="0"/>
        <w:autoSpaceDN w:val="0"/>
        <w:jc w:val="both"/>
        <w:rPr>
          <w:rFonts w:ascii="Arial" w:hAnsi="Arial" w:cs="Arial"/>
          <w:sz w:val="20"/>
          <w:szCs w:val="20"/>
          <w:bdr w:val="none" w:sz="0" w:space="0" w:color="auto" w:frame="1"/>
        </w:rPr>
      </w:pPr>
      <w:r w:rsidRPr="004638D5">
        <w:rPr>
          <w:rFonts w:ascii="Arial" w:hAnsi="Arial" w:cs="Arial"/>
          <w:sz w:val="20"/>
          <w:szCs w:val="20"/>
          <w:bdr w:val="none" w:sz="0" w:space="0" w:color="auto" w:frame="1"/>
        </w:rPr>
        <w:t>uzavírají tuto</w:t>
      </w:r>
    </w:p>
    <w:p w14:paraId="0020E90D" w14:textId="77777777" w:rsidR="000664C8" w:rsidRDefault="000664C8" w:rsidP="004638D5">
      <w:pPr>
        <w:overflowPunct w:val="0"/>
        <w:autoSpaceDE w:val="0"/>
        <w:autoSpaceDN w:val="0"/>
        <w:jc w:val="both"/>
        <w:rPr>
          <w:rFonts w:ascii="Arial" w:hAnsi="Arial" w:cs="Arial"/>
          <w:sz w:val="20"/>
          <w:szCs w:val="20"/>
          <w:bdr w:val="none" w:sz="0" w:space="0" w:color="auto" w:frame="1"/>
          <w:lang w:eastAsia="cs-CZ"/>
        </w:rPr>
      </w:pPr>
    </w:p>
    <w:p w14:paraId="2845838B" w14:textId="77777777" w:rsidR="005C5AF6" w:rsidRPr="005C5AF6" w:rsidRDefault="005C5AF6" w:rsidP="001F1A58">
      <w:pPr>
        <w:pStyle w:val="VnitrniText"/>
        <w:ind w:firstLine="0"/>
      </w:pPr>
      <w:r w:rsidRPr="005C5AF6">
        <w:t xml:space="preserve"> </w:t>
      </w:r>
    </w:p>
    <w:p w14:paraId="34D5AA03"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 xml:space="preserve">Smlouvu o </w:t>
      </w:r>
      <w:r w:rsidR="001E6AD1" w:rsidRPr="001E6AD1">
        <w:rPr>
          <w:rFonts w:ascii="Arial" w:hAnsi="Arial"/>
          <w:b/>
          <w:bCs/>
          <w:sz w:val="22"/>
          <w:szCs w:val="22"/>
        </w:rPr>
        <w:t>bezúplatném převodu majetku</w:t>
      </w:r>
    </w:p>
    <w:p w14:paraId="03E80D8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8008Hbms25/78</w:t>
      </w:r>
    </w:p>
    <w:p w14:paraId="785AF496" w14:textId="77777777" w:rsidR="00CF17C0" w:rsidRPr="00D06D0F" w:rsidRDefault="00CF17C0" w:rsidP="00D06D0F"/>
    <w:p w14:paraId="54661FD1" w14:textId="77777777" w:rsidR="00CF17C0" w:rsidRPr="00D06D0F" w:rsidRDefault="00CF17C0" w:rsidP="00D06D0F"/>
    <w:p w14:paraId="6CDF828B"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55A004BB" w14:textId="77777777" w:rsidR="00F65859" w:rsidRPr="00411A01" w:rsidRDefault="00F65859" w:rsidP="00F65859">
      <w:pPr>
        <w:pStyle w:val="VnitrniText"/>
      </w:pPr>
      <w:r w:rsidRPr="00411A01">
        <w:t xml:space="preserve">Státní pozemkový úřad jako </w:t>
      </w:r>
      <w:r w:rsidR="00262ADB">
        <w:t xml:space="preserve">převádějící </w:t>
      </w:r>
      <w:r w:rsidRPr="00411A01">
        <w:t>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w:t>
      </w:r>
      <w:r w:rsidR="00826F01">
        <w:t>i</w:t>
      </w:r>
      <w:r w:rsidRPr="00411A01">
        <w:t xml:space="preserve"> pozemk</w:t>
      </w:r>
      <w:r w:rsidR="00826F01">
        <w:t>y</w:t>
      </w:r>
      <w:r w:rsidRPr="00411A01">
        <w:t xml:space="preserve"> ve vlastnictví státu:</w:t>
      </w:r>
    </w:p>
    <w:p w14:paraId="76E26C0C" w14:textId="77777777" w:rsidR="008505AD" w:rsidRPr="00D06D0F" w:rsidRDefault="008505AD" w:rsidP="000B0AA7">
      <w:pPr>
        <w:pStyle w:val="VnitrniText"/>
        <w:ind w:firstLine="0"/>
      </w:pPr>
      <w:r w:rsidRPr="00D06D0F">
        <w:t>Pozemk</w:t>
      </w:r>
      <w:r w:rsidR="00826F01">
        <w:t>y</w:t>
      </w:r>
      <w:r w:rsidRPr="00D06D0F">
        <w:t>:</w:t>
      </w:r>
    </w:p>
    <w:p w14:paraId="6757FAB3" w14:textId="77777777" w:rsidR="008505AD" w:rsidRPr="00112F3C" w:rsidRDefault="008505AD" w:rsidP="00112F3C">
      <w:pPr>
        <w:pStyle w:val="cary"/>
      </w:pPr>
      <w:r w:rsidRPr="00112F3C">
        <w:t>------------------------------------------------------------------------------------------------------------------------</w:t>
      </w:r>
      <w:r w:rsidR="00E60971" w:rsidRPr="00112F3C">
        <w:t>--</w:t>
      </w:r>
      <w:r w:rsidR="007431BA" w:rsidRPr="00112F3C">
        <w:t>-----------</w:t>
      </w:r>
    </w:p>
    <w:p w14:paraId="3539860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AD8CFE7" w14:textId="77777777" w:rsidR="007431BA" w:rsidRPr="007431BA" w:rsidRDefault="007431BA" w:rsidP="00112F3C">
      <w:pPr>
        <w:pStyle w:val="cary"/>
      </w:pPr>
      <w:r w:rsidRPr="007431BA">
        <w:t>-------------------------------------------------------------------------------------------------------------------------------------</w:t>
      </w:r>
    </w:p>
    <w:p w14:paraId="6AACC4A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102397B" w14:textId="750B8796"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2143/10</w:t>
      </w:r>
      <w:r w:rsidRPr="00257EB0">
        <w:rPr>
          <w:rStyle w:val="tabulkyNemovitosti"/>
        </w:rPr>
        <w:tab/>
        <w:t>ostatní plocha</w:t>
      </w:r>
      <w:r w:rsidRPr="00257EB0">
        <w:rPr>
          <w:rStyle w:val="tabulkyNemovitosti"/>
        </w:rPr>
        <w:tab/>
      </w:r>
      <w:r w:rsidR="00E0207C">
        <w:rPr>
          <w:rStyle w:val="tabulkyNemovitosti"/>
        </w:rPr>
        <w:t>10002</w:t>
      </w:r>
    </w:p>
    <w:p w14:paraId="4D63D73C" w14:textId="77777777" w:rsidR="008505AD" w:rsidRPr="00257EB0" w:rsidRDefault="008505AD" w:rsidP="00257EB0">
      <w:pPr>
        <w:tabs>
          <w:tab w:val="left" w:pos="2268"/>
          <w:tab w:val="left" w:pos="4536"/>
          <w:tab w:val="left" w:pos="6237"/>
          <w:tab w:val="right" w:pos="9639"/>
        </w:tabs>
        <w:rPr>
          <w:rStyle w:val="tabulkyNemovitosti"/>
        </w:rPr>
      </w:pPr>
    </w:p>
    <w:p w14:paraId="0A44F17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1EF366C" w14:textId="068ED3EC"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2143/11</w:t>
      </w:r>
      <w:r w:rsidRPr="00257EB0">
        <w:rPr>
          <w:rStyle w:val="tabulkyNemovitosti"/>
        </w:rPr>
        <w:tab/>
        <w:t>ostatní plocha</w:t>
      </w:r>
      <w:r w:rsidRPr="00257EB0">
        <w:rPr>
          <w:rStyle w:val="tabulkyNemovitosti"/>
        </w:rPr>
        <w:tab/>
      </w:r>
      <w:r w:rsidR="00E0207C">
        <w:rPr>
          <w:rStyle w:val="tabulkyNemovitosti"/>
        </w:rPr>
        <w:t>10002</w:t>
      </w:r>
    </w:p>
    <w:p w14:paraId="210793D2" w14:textId="77777777" w:rsidR="008505AD" w:rsidRPr="00257EB0" w:rsidRDefault="008505AD" w:rsidP="00257EB0">
      <w:pPr>
        <w:tabs>
          <w:tab w:val="left" w:pos="2268"/>
          <w:tab w:val="left" w:pos="4536"/>
          <w:tab w:val="left" w:pos="6237"/>
          <w:tab w:val="right" w:pos="9639"/>
        </w:tabs>
        <w:rPr>
          <w:rStyle w:val="tabulkyNemovitosti"/>
        </w:rPr>
      </w:pPr>
    </w:p>
    <w:p w14:paraId="3ABE96D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CAC73E4" w14:textId="6CE45753"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Jeseník</w:t>
      </w:r>
      <w:r w:rsidRPr="00257EB0">
        <w:rPr>
          <w:rStyle w:val="tabulkyNemovitosti"/>
        </w:rPr>
        <w:tab/>
        <w:t>Jeseník</w:t>
      </w:r>
      <w:r w:rsidRPr="00257EB0">
        <w:rPr>
          <w:rStyle w:val="tabulkyNemovitosti"/>
        </w:rPr>
        <w:tab/>
        <w:t>2144/1</w:t>
      </w:r>
      <w:r w:rsidRPr="00257EB0">
        <w:rPr>
          <w:rStyle w:val="tabulkyNemovitosti"/>
        </w:rPr>
        <w:tab/>
        <w:t>ostatní plocha</w:t>
      </w:r>
      <w:r w:rsidRPr="00257EB0">
        <w:rPr>
          <w:rStyle w:val="tabulkyNemovitosti"/>
        </w:rPr>
        <w:tab/>
      </w:r>
      <w:r w:rsidR="00E0207C">
        <w:rPr>
          <w:rStyle w:val="tabulkyNemovitosti"/>
        </w:rPr>
        <w:t>10002</w:t>
      </w:r>
    </w:p>
    <w:p w14:paraId="3EE6D2DC" w14:textId="77777777" w:rsidR="007431BA" w:rsidRPr="007431BA" w:rsidRDefault="007431BA" w:rsidP="00112F3C">
      <w:pPr>
        <w:pStyle w:val="cary"/>
      </w:pPr>
      <w:r w:rsidRPr="007431BA">
        <w:t>-------------------------------------------------------------------------------------------------------------------------------------</w:t>
      </w:r>
    </w:p>
    <w:p w14:paraId="38342461" w14:textId="35AC7D1E" w:rsidR="00916F06" w:rsidRDefault="00916F06" w:rsidP="00916F06">
      <w:pPr>
        <w:pStyle w:val="VnitrniText"/>
        <w:ind w:firstLine="0"/>
      </w:pPr>
      <w:r>
        <w:t>zapsan</w:t>
      </w:r>
      <w:r w:rsidR="00E0207C">
        <w:t>é</w:t>
      </w:r>
      <w:r>
        <w:t xml:space="preserve"> na výše uvedeném LV u Katastrálního úřadu pro Olomoucký kraj, Katastrální pracoviště Jeseník.</w:t>
      </w:r>
    </w:p>
    <w:p w14:paraId="43646AA4" w14:textId="1D74C1F1" w:rsidR="008D5012" w:rsidRDefault="00DE3B97" w:rsidP="000B0AA7">
      <w:pPr>
        <w:pStyle w:val="VnitrniText"/>
        <w:ind w:firstLine="0"/>
      </w:pPr>
      <w:r>
        <w:t>(dále jen „pozemky“)</w:t>
      </w:r>
    </w:p>
    <w:p w14:paraId="5800BF8C" w14:textId="77777777" w:rsidR="000664C8" w:rsidRDefault="000664C8" w:rsidP="000B0AA7">
      <w:pPr>
        <w:pStyle w:val="VnitrniText"/>
        <w:ind w:firstLine="0"/>
      </w:pPr>
    </w:p>
    <w:p w14:paraId="7E5BE167" w14:textId="77777777" w:rsidR="00D4325F" w:rsidRDefault="00D4325F" w:rsidP="000B0AA7">
      <w:pPr>
        <w:pStyle w:val="VnitrniText"/>
        <w:ind w:firstLine="0"/>
        <w:rPr>
          <w:rFonts w:cs="Times New Roman"/>
        </w:rPr>
      </w:pPr>
    </w:p>
    <w:p w14:paraId="4366CD1E" w14:textId="77777777" w:rsidR="000664C8" w:rsidRPr="00D06D0F" w:rsidRDefault="000664C8" w:rsidP="000B0AA7">
      <w:pPr>
        <w:pStyle w:val="VnitrniText"/>
        <w:ind w:firstLine="0"/>
        <w:rPr>
          <w:rFonts w:cs="Times New Roman"/>
        </w:rPr>
      </w:pPr>
    </w:p>
    <w:p w14:paraId="25E325BB"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162B2D69" w14:textId="2631FCEA" w:rsidR="001E6AD1" w:rsidRPr="00B64654" w:rsidRDefault="004B1BAF" w:rsidP="001E6AD1">
      <w:pPr>
        <w:ind w:firstLine="426"/>
        <w:jc w:val="both"/>
        <w:rPr>
          <w:rFonts w:ascii="Arial" w:hAnsi="Arial" w:cs="Arial"/>
          <w:sz w:val="20"/>
          <w:szCs w:val="20"/>
        </w:rPr>
      </w:pPr>
      <w:r w:rsidRPr="004B1BAF">
        <w:rPr>
          <w:rFonts w:ascii="Arial" w:hAnsi="Arial" w:cs="Arial"/>
          <w:sz w:val="20"/>
          <w:szCs w:val="20"/>
        </w:rPr>
        <w:t>Tato smlouva se uzavírá podle ust. § 22 odst. 3 zákona č. 219/2000 Sb., o majetku České republiky a jejím vystupování v právních vztazích, ve znění pozdějších předpisů. Bezúplatný převod majetku je realizován ve veřejném zájmu za účelem zmírnění dopadů povodní v září roku 2024 ve vazbě na Usnesení vlády České republiky č. 623 ze dne 20. srpna 2025. Převáděný majetek bude využit pro výstavbu bytových domů a s nimi souvisejících drobných staveb, které zůstanou ve vlastnictví města Jeseník.</w:t>
      </w:r>
    </w:p>
    <w:p w14:paraId="1179CAA6" w14:textId="77777777" w:rsidR="001E6AD1" w:rsidRDefault="001E6AD1" w:rsidP="00971877">
      <w:pPr>
        <w:pStyle w:val="VnitrniText"/>
      </w:pPr>
    </w:p>
    <w:p w14:paraId="22430689" w14:textId="77777777" w:rsidR="000664C8" w:rsidRDefault="000664C8" w:rsidP="00971877">
      <w:pPr>
        <w:pStyle w:val="VnitrniText"/>
      </w:pPr>
    </w:p>
    <w:p w14:paraId="42AD53E7" w14:textId="77777777" w:rsidR="000664C8" w:rsidRDefault="000664C8" w:rsidP="00971877">
      <w:pPr>
        <w:pStyle w:val="VnitrniText"/>
      </w:pPr>
    </w:p>
    <w:p w14:paraId="427B2F0A" w14:textId="77777777" w:rsidR="000664C8" w:rsidRDefault="000664C8" w:rsidP="00971877">
      <w:pPr>
        <w:pStyle w:val="VnitrniText"/>
      </w:pPr>
    </w:p>
    <w:p w14:paraId="340B7F54" w14:textId="77777777" w:rsidR="0080133F" w:rsidRPr="0080133F" w:rsidRDefault="0080133F" w:rsidP="00B36D35">
      <w:pPr>
        <w:pStyle w:val="VnitrniText"/>
        <w:ind w:firstLine="0"/>
        <w:jc w:val="center"/>
        <w:rPr>
          <w:b/>
        </w:rPr>
      </w:pPr>
      <w:r w:rsidRPr="0080133F">
        <w:rPr>
          <w:b/>
        </w:rPr>
        <w:t>III.</w:t>
      </w:r>
    </w:p>
    <w:p w14:paraId="0FB587BF" w14:textId="77777777" w:rsidR="003D6043" w:rsidRPr="003D6043" w:rsidRDefault="003D6043" w:rsidP="003D6043">
      <w:pPr>
        <w:pStyle w:val="VnitrniText"/>
      </w:pPr>
      <w:r w:rsidRPr="003D6043">
        <w:t>Účetní ocenění předávaného majetku z účetnictví předávajícího ve smyslu ust. § 25 odst. 6 zákona č. 563/1991 Sb., o účetnictví, ve znění pozdějších předpisů, činí:</w:t>
      </w:r>
    </w:p>
    <w:p w14:paraId="422571A5" w14:textId="77777777" w:rsidR="003D6043" w:rsidRPr="003D6043" w:rsidRDefault="003D6043" w:rsidP="003D6043">
      <w:pPr>
        <w:pStyle w:val="VnitrniText"/>
      </w:pPr>
    </w:p>
    <w:p w14:paraId="318596D1" w14:textId="77777777" w:rsidR="003D6043" w:rsidRDefault="003D6043" w:rsidP="003D6043">
      <w:pPr>
        <w:pStyle w:val="VnitrniText"/>
        <w:ind w:firstLine="0"/>
      </w:pPr>
      <w:r w:rsidRPr="003D6043">
        <w:t>Pozemek:</w:t>
      </w:r>
    </w:p>
    <w:p w14:paraId="5D0E32BE" w14:textId="5E844E07" w:rsidR="00B455DD" w:rsidRPr="003D6043" w:rsidRDefault="00B455DD" w:rsidP="003D6043">
      <w:pPr>
        <w:pStyle w:val="VnitrniText"/>
        <w:ind w:firstLine="0"/>
      </w:pPr>
      <w:r>
        <w:t>-------------------------------------------------------------------------------------------------------------------</w:t>
      </w:r>
    </w:p>
    <w:p w14:paraId="6CF79B87" w14:textId="643ADE77" w:rsidR="003D6043" w:rsidRDefault="003D6043" w:rsidP="003D6043">
      <w:pPr>
        <w:pStyle w:val="VnitrniText"/>
        <w:ind w:firstLine="0"/>
      </w:pPr>
      <w:r w:rsidRPr="003D6043">
        <w:t>Katastrální území</w:t>
      </w:r>
      <w:r w:rsidR="00CE4953">
        <w:tab/>
      </w:r>
      <w:r w:rsidRPr="003D6043">
        <w:tab/>
        <w:t>Parcelní číslo</w:t>
      </w:r>
      <w:r w:rsidR="00CE4953">
        <w:tab/>
      </w:r>
      <w:r w:rsidRPr="003D6043">
        <w:tab/>
      </w:r>
      <w:r w:rsidR="00CE4953">
        <w:tab/>
      </w:r>
      <w:r w:rsidRPr="003D6043">
        <w:t>Účetní hodnota</w:t>
      </w:r>
    </w:p>
    <w:p w14:paraId="6EB4AD8C" w14:textId="18B29270" w:rsidR="000664C8" w:rsidRPr="003D6043" w:rsidRDefault="000664C8" w:rsidP="003D6043">
      <w:pPr>
        <w:pStyle w:val="VnitrniText"/>
        <w:ind w:firstLine="0"/>
      </w:pPr>
      <w:r>
        <w:t>-------------------------------------------------------------------------------------------------------------------</w:t>
      </w:r>
    </w:p>
    <w:p w14:paraId="72166E72" w14:textId="65003A13" w:rsidR="003D6043" w:rsidRDefault="00CE4953" w:rsidP="00CE4953">
      <w:pPr>
        <w:pStyle w:val="VnitrniText"/>
        <w:ind w:firstLine="0"/>
      </w:pPr>
      <w:r>
        <w:t>Jeseník</w:t>
      </w:r>
      <w:r w:rsidR="006E0C57">
        <w:tab/>
      </w:r>
      <w:r w:rsidR="006E0C57">
        <w:tab/>
      </w:r>
      <w:r w:rsidR="006E0C57">
        <w:tab/>
      </w:r>
      <w:r w:rsidR="006E0C57">
        <w:tab/>
        <w:t>2143/10</w:t>
      </w:r>
      <w:r w:rsidR="006E0C57">
        <w:tab/>
      </w:r>
      <w:r w:rsidR="006E0C57">
        <w:tab/>
      </w:r>
      <w:r w:rsidR="006E0C57">
        <w:tab/>
      </w:r>
      <w:r w:rsidR="00500D01">
        <w:t>171 774,00</w:t>
      </w:r>
    </w:p>
    <w:p w14:paraId="1E0634F3" w14:textId="3B4897F3" w:rsidR="00CE4953" w:rsidRDefault="00CE4953" w:rsidP="00CE4953">
      <w:pPr>
        <w:pStyle w:val="VnitrniText"/>
        <w:ind w:firstLine="0"/>
      </w:pPr>
      <w:r>
        <w:t>Jeseník</w:t>
      </w:r>
      <w:r w:rsidR="006E0C57">
        <w:tab/>
      </w:r>
      <w:r w:rsidR="006E0C57">
        <w:tab/>
      </w:r>
      <w:r w:rsidR="006E0C57">
        <w:tab/>
      </w:r>
      <w:r w:rsidR="006E0C57">
        <w:tab/>
        <w:t>2143/11</w:t>
      </w:r>
      <w:r w:rsidR="006E0C57">
        <w:tab/>
      </w:r>
      <w:r w:rsidR="006E0C57">
        <w:tab/>
      </w:r>
      <w:r w:rsidR="006E0C57">
        <w:tab/>
      </w:r>
      <w:r w:rsidR="00CC12BA">
        <w:t xml:space="preserve">  </w:t>
      </w:r>
      <w:r w:rsidR="00500D01">
        <w:t>55</w:t>
      </w:r>
      <w:r w:rsidR="00CC12BA">
        <w:t> </w:t>
      </w:r>
      <w:r w:rsidR="00500D01">
        <w:t>677</w:t>
      </w:r>
      <w:r w:rsidR="00CC12BA">
        <w:t>,00</w:t>
      </w:r>
    </w:p>
    <w:p w14:paraId="26C19129" w14:textId="596467DD" w:rsidR="00CE4953" w:rsidRDefault="006E0C57" w:rsidP="00CE4953">
      <w:pPr>
        <w:pStyle w:val="VnitrniText"/>
        <w:ind w:firstLine="0"/>
      </w:pPr>
      <w:r>
        <w:t>Jeseník</w:t>
      </w:r>
      <w:r>
        <w:tab/>
      </w:r>
      <w:r>
        <w:tab/>
      </w:r>
      <w:r>
        <w:tab/>
      </w:r>
      <w:r w:rsidR="000664C8">
        <w:tab/>
      </w:r>
      <w:r w:rsidR="00C025A7">
        <w:t>2144/</w:t>
      </w:r>
      <w:r w:rsidR="00CC12BA">
        <w:t>1</w:t>
      </w:r>
      <w:r w:rsidR="00CC12BA">
        <w:tab/>
      </w:r>
      <w:r w:rsidR="00CC12BA">
        <w:tab/>
      </w:r>
      <w:r w:rsidR="00CC12BA">
        <w:tab/>
      </w:r>
      <w:r w:rsidR="000664C8">
        <w:tab/>
      </w:r>
      <w:r w:rsidR="00CC12BA">
        <w:t>436 400,00</w:t>
      </w:r>
    </w:p>
    <w:p w14:paraId="5044AB3E" w14:textId="3BB6AB2D" w:rsidR="00771CB2" w:rsidRPr="003D6043" w:rsidRDefault="00771CB2" w:rsidP="00CE4953">
      <w:pPr>
        <w:pStyle w:val="VnitrniText"/>
        <w:ind w:firstLine="0"/>
      </w:pPr>
      <w:r>
        <w:t>-------------------------------------------------------------------------------------------------------------------</w:t>
      </w:r>
    </w:p>
    <w:p w14:paraId="6197F489" w14:textId="794BD393" w:rsidR="003D6043" w:rsidRPr="003D6043" w:rsidRDefault="00276876" w:rsidP="00CC12BA">
      <w:pPr>
        <w:pStyle w:val="VnitrniText"/>
        <w:ind w:firstLine="0"/>
        <w:rPr>
          <w:b/>
          <w:bCs/>
        </w:rPr>
      </w:pPr>
      <w:r>
        <w:t>CELKEM</w:t>
      </w:r>
      <w:r>
        <w:tab/>
      </w:r>
      <w:r>
        <w:tab/>
      </w:r>
      <w:r>
        <w:tab/>
      </w:r>
      <w:r>
        <w:tab/>
      </w:r>
      <w:r>
        <w:tab/>
      </w:r>
      <w:r w:rsidR="000664C8">
        <w:tab/>
      </w:r>
      <w:r w:rsidR="000664C8">
        <w:tab/>
      </w:r>
      <w:r w:rsidR="000A0B51">
        <w:rPr>
          <w:b/>
          <w:bCs/>
        </w:rPr>
        <w:t>663 851,00</w:t>
      </w:r>
    </w:p>
    <w:p w14:paraId="1D8D25FB" w14:textId="77777777" w:rsidR="003D6043" w:rsidRPr="003D6043" w:rsidRDefault="003D6043" w:rsidP="003D6043">
      <w:pPr>
        <w:pStyle w:val="VnitrniText"/>
      </w:pPr>
    </w:p>
    <w:p w14:paraId="5B32D291" w14:textId="77777777" w:rsidR="0080133F" w:rsidRPr="0080133F" w:rsidRDefault="0080133F" w:rsidP="00F17D17">
      <w:pPr>
        <w:pStyle w:val="VnitrniText"/>
        <w:ind w:firstLine="0"/>
        <w:jc w:val="center"/>
        <w:rPr>
          <w:b/>
        </w:rPr>
      </w:pPr>
      <w:r w:rsidRPr="0080133F">
        <w:rPr>
          <w:b/>
        </w:rPr>
        <w:t>IV.</w:t>
      </w:r>
    </w:p>
    <w:p w14:paraId="47C4DCB7" w14:textId="77777777" w:rsidR="0080133F" w:rsidRPr="0080133F" w:rsidRDefault="0080133F" w:rsidP="0080133F">
      <w:pPr>
        <w:pStyle w:val="VnitrniText"/>
      </w:pPr>
      <w:r w:rsidRPr="0080133F">
        <w:t>Převádějící touto smlouvou převádí do vlastnictví nabyvatele majetek specifikovaný v čl. I. této smlouvy a ten jej do svého vlastnictví, ve stavu, v jakém se nachází ke dni účinnosti smlouvy, přejímá. Vlastnické právo k majetku přechází na nabyvatele vkladem do katastru nemovitostí na základě této smlouvy.</w:t>
      </w:r>
    </w:p>
    <w:p w14:paraId="665442BA" w14:textId="77777777" w:rsidR="0080133F" w:rsidRPr="0080133F" w:rsidRDefault="0080133F" w:rsidP="0080133F">
      <w:pPr>
        <w:pStyle w:val="VnitrniText"/>
      </w:pPr>
      <w:r w:rsidRPr="0080133F">
        <w:t>Smluvní strany berou na vědomí, že na majetku může být umístěno vedení nebo zařízení veřejné technické infrastruktury, k nimž existují oprávnění, jakož i omezení užívání majetku vzniklá podle předchozích právních úprav, která se nezapisovala do pozemkových knih, evidence nemovitostí, ani katastru nemovitostí. Tato omezení a oprávnění přecházejí na nabyvatele majetku.</w:t>
      </w:r>
    </w:p>
    <w:p w14:paraId="4990C923" w14:textId="77777777" w:rsidR="0080133F" w:rsidRPr="0080133F" w:rsidRDefault="0080133F" w:rsidP="0080133F">
      <w:pPr>
        <w:pStyle w:val="VnitrniText"/>
        <w:rPr>
          <w:b/>
        </w:rPr>
      </w:pPr>
    </w:p>
    <w:p w14:paraId="05C2B41F" w14:textId="77777777" w:rsidR="00EA4E0D" w:rsidRDefault="0080133F" w:rsidP="00EA4E0D">
      <w:pPr>
        <w:pStyle w:val="VnitrniText"/>
        <w:ind w:firstLine="0"/>
        <w:jc w:val="center"/>
        <w:rPr>
          <w:b/>
          <w:bCs/>
        </w:rPr>
      </w:pPr>
      <w:r w:rsidRPr="0080133F">
        <w:rPr>
          <w:b/>
          <w:bCs/>
        </w:rPr>
        <w:t>V.</w:t>
      </w:r>
    </w:p>
    <w:p w14:paraId="6F2CA78E" w14:textId="77777777" w:rsidR="008A3E08" w:rsidRDefault="00EA4E0D" w:rsidP="002F6CA6">
      <w:pPr>
        <w:pStyle w:val="VnitrniText"/>
        <w:ind w:firstLine="142"/>
      </w:pPr>
      <w:r w:rsidRPr="00F12871">
        <w:t xml:space="preserve">1. </w:t>
      </w:r>
      <w:r w:rsidR="0080133F" w:rsidRPr="0080133F">
        <w:t>Majetek se s ohledem na ustanovení čl. II. této smlouvy převádí na nabyvatele bezúplatně.</w:t>
      </w:r>
    </w:p>
    <w:p w14:paraId="6F6BF36D" w14:textId="77777777" w:rsidR="00000817" w:rsidRPr="00F12871" w:rsidRDefault="00000817" w:rsidP="002F6CA6">
      <w:pPr>
        <w:pStyle w:val="VnitrniText"/>
        <w:ind w:firstLine="142"/>
      </w:pPr>
    </w:p>
    <w:p w14:paraId="0B8FCEEE" w14:textId="77777777" w:rsidR="008A3E08" w:rsidRDefault="008A3E08" w:rsidP="002F6CA6">
      <w:pPr>
        <w:pStyle w:val="VnitrniText"/>
        <w:ind w:firstLine="142"/>
      </w:pPr>
      <w:r w:rsidRPr="00F12871">
        <w:t xml:space="preserve">2. </w:t>
      </w:r>
      <w:r w:rsidR="0080133F" w:rsidRPr="0080133F">
        <w:t>Nabyvatel se zavazuje, že pozemky uvedené v čl. I této smlouvy ponechá ve svém vlastnictví a využije je výhradně pro výstavbu bytových domů určených k bydlení občanů, jejichž stavby byly zničeny nebo musely být demolovány v přímé souvislosti s povodněmi v září roku 2024. Nabyvatel se dále zavazuje, že zahájí výstavbu bytových domů a s nimi souvisejících drobných staveb nejpozději do 2 let ode dne provedení vkladu vlastnického práva k převáděným pozemkům do katastru nemovitostí ve prospěch nabyvatele a současně dokončí výstavbu těchto staveb nejpozději do 5 let ode dne provedení vkladu vlastnického práva k převáděným pozemkům do katastru nemovitostí ve prospěch nabyvatele.</w:t>
      </w:r>
    </w:p>
    <w:p w14:paraId="49F93D76" w14:textId="77777777" w:rsidR="00000817" w:rsidRPr="00F12871" w:rsidRDefault="00000817" w:rsidP="002F6CA6">
      <w:pPr>
        <w:pStyle w:val="VnitrniText"/>
        <w:ind w:firstLine="142"/>
      </w:pPr>
    </w:p>
    <w:p w14:paraId="6379FF6D" w14:textId="199D247E" w:rsidR="0080133F" w:rsidRPr="0080133F" w:rsidRDefault="008A3E08" w:rsidP="000100A6">
      <w:pPr>
        <w:pStyle w:val="VnitrniText"/>
        <w:ind w:firstLine="142"/>
        <w:rPr>
          <w:b/>
          <w:bCs/>
        </w:rPr>
      </w:pPr>
      <w:r w:rsidRPr="00F12871">
        <w:t xml:space="preserve">3. </w:t>
      </w:r>
      <w:r w:rsidR="0080133F" w:rsidRPr="0080133F">
        <w:t>V případě nesplnění kterékoliv z výše uvedených podmínek je nabyvatel povinen převést dotčené pozemky zpět do vlastnictví státu za stejných podmínek, za jakých byly převedeny, a nebude-li to možné nebo zvolí-li si tak převodce, je nabyvatel povinen namísto zpětného převodu poskytnout převádějícímu finanční náhradu ve výši ceny obvyklé stanovené ke dni uzavření této smlouvy, a zároveň podle způsobu využití převáděného majetku ke dni zjištění porušení těchto smluvních podmínek. Nabyvatel je povinen provést zpětný převod nebo uhradit finanční náhradu do 90 dnů ode dne doručení výzvy převodce k plnění. Nabyvatel se zavazuje, že v případě finanční náhrady za převáděné pozemky podle výše uvedeného uhradí převádějícímu náklady, které budou vynaloženy na ocenění převáděných pozemků.</w:t>
      </w:r>
    </w:p>
    <w:p w14:paraId="76B13EB6" w14:textId="77777777" w:rsidR="00654792" w:rsidRDefault="00654792" w:rsidP="00654792">
      <w:pPr>
        <w:pStyle w:val="VnitrniText"/>
        <w:ind w:firstLine="0"/>
      </w:pPr>
    </w:p>
    <w:p w14:paraId="176E2FB9" w14:textId="08768DAB" w:rsidR="0080133F" w:rsidRPr="0080133F" w:rsidRDefault="0080133F" w:rsidP="00654792">
      <w:pPr>
        <w:pStyle w:val="VnitrniText"/>
        <w:ind w:firstLine="0"/>
        <w:jc w:val="center"/>
        <w:rPr>
          <w:b/>
        </w:rPr>
      </w:pPr>
      <w:r w:rsidRPr="0080133F">
        <w:rPr>
          <w:b/>
        </w:rPr>
        <w:t>VI.</w:t>
      </w:r>
    </w:p>
    <w:p w14:paraId="792982D4" w14:textId="419E00C0" w:rsidR="0080133F" w:rsidRDefault="00A20C32" w:rsidP="00F12871">
      <w:pPr>
        <w:pStyle w:val="VnitrniText"/>
        <w:ind w:firstLine="142"/>
      </w:pPr>
      <w:r>
        <w:t xml:space="preserve">1. </w:t>
      </w:r>
      <w:r w:rsidR="0080133F" w:rsidRPr="0080133F">
        <w:t>Smluvní strany shodně prohlašují, že jim nejsou známy žádné skutečnosti, které by uzavření smlouvy bránily. Nabyvatel bere na vědomí skutečnost, že převádějící nezajišťuje zpřístupnění a vytyčování hranic pozemků.</w:t>
      </w:r>
    </w:p>
    <w:p w14:paraId="4DA28861" w14:textId="77777777" w:rsidR="00000817" w:rsidRPr="0080133F" w:rsidRDefault="00000817" w:rsidP="00F12871">
      <w:pPr>
        <w:pStyle w:val="VnitrniText"/>
        <w:ind w:firstLine="142"/>
      </w:pPr>
    </w:p>
    <w:p w14:paraId="33F136D3" w14:textId="48BD27F9" w:rsidR="0080133F" w:rsidRPr="0080133F" w:rsidRDefault="00A20C32" w:rsidP="00F12871">
      <w:pPr>
        <w:pStyle w:val="VnitrniText"/>
        <w:ind w:firstLine="142"/>
      </w:pPr>
      <w:r>
        <w:t xml:space="preserve">2. </w:t>
      </w:r>
      <w:r w:rsidR="0080133F" w:rsidRPr="0080133F">
        <w:t>Předávaný majetek není zatížen užívacími právy třetích osob.</w:t>
      </w:r>
    </w:p>
    <w:p w14:paraId="47D10688" w14:textId="77777777" w:rsidR="0080133F" w:rsidRPr="0080133F" w:rsidRDefault="0080133F" w:rsidP="0080133F">
      <w:pPr>
        <w:pStyle w:val="VnitrniText"/>
      </w:pPr>
    </w:p>
    <w:p w14:paraId="3DD50E19" w14:textId="77777777" w:rsidR="0080133F" w:rsidRPr="0080133F" w:rsidRDefault="0080133F" w:rsidP="007331BF">
      <w:pPr>
        <w:pStyle w:val="VnitrniText"/>
        <w:ind w:firstLine="0"/>
        <w:jc w:val="center"/>
      </w:pPr>
      <w:r w:rsidRPr="0080133F">
        <w:rPr>
          <w:b/>
        </w:rPr>
        <w:t>VII.</w:t>
      </w:r>
    </w:p>
    <w:p w14:paraId="318AB66A" w14:textId="77777777" w:rsidR="0080133F" w:rsidRPr="0080133F" w:rsidRDefault="0080133F" w:rsidP="0080133F">
      <w:pPr>
        <w:pStyle w:val="VnitrniText"/>
      </w:pPr>
      <w:r w:rsidRPr="0080133F">
        <w:t xml:space="preserve">1. Vlastnické právo k převáděnému majetku nabývá nabyvatel zápisem do katastru nemovitostí. Právní účinky zápisu nastanou ke dni, kdy byl návrh doručen katastrálnímu úřadu. Tímto dnem na nabyvatele přecházejí veškerá práva a povinnosti spojené s vlastnictvím a užíváním majetku. </w:t>
      </w:r>
    </w:p>
    <w:p w14:paraId="50717D3D" w14:textId="6591BEB0" w:rsidR="0080133F" w:rsidRPr="0080133F" w:rsidRDefault="0080133F" w:rsidP="007629E8">
      <w:pPr>
        <w:pStyle w:val="VnitrniText"/>
        <w:ind w:firstLine="0"/>
      </w:pPr>
    </w:p>
    <w:p w14:paraId="2CDE5A7D" w14:textId="79B7B8D2" w:rsidR="0080133F" w:rsidRPr="0080133F" w:rsidRDefault="0080133F" w:rsidP="0080133F">
      <w:pPr>
        <w:pStyle w:val="VnitrniText"/>
      </w:pPr>
      <w:r w:rsidRPr="0080133F">
        <w:t>2.</w:t>
      </w:r>
      <w:r w:rsidR="00000817">
        <w:t xml:space="preserve"> </w:t>
      </w:r>
      <w:r w:rsidRPr="0080133F">
        <w:t>Smluvní strany se dohodly, že návrh na zápis vlastnického práva k majetku uvedenému v čl. I. této smlouvy podá u příslušného katastrálního úřadu výhradně převádějící po uveřejnění této smlouvy v registru smluv dle zákona č. 340/2015 Sb., o zvláštních podmínkách účinnosti některých smluv, uveřejňování těchto smluv a o registru smluv, a to do 60 dnů ode dne udělení schvalovací doložky příslušným ministerstvem.</w:t>
      </w:r>
    </w:p>
    <w:p w14:paraId="69423244" w14:textId="77777777" w:rsidR="0080133F" w:rsidRPr="0080133F" w:rsidRDefault="0080133F" w:rsidP="0080133F">
      <w:pPr>
        <w:pStyle w:val="VnitrniText"/>
      </w:pPr>
    </w:p>
    <w:p w14:paraId="2B8F5822" w14:textId="6CD89474" w:rsidR="0080133F" w:rsidRPr="0080133F" w:rsidRDefault="0080133F" w:rsidP="0080133F">
      <w:pPr>
        <w:pStyle w:val="VnitrniText"/>
      </w:pPr>
      <w:r w:rsidRPr="0080133F">
        <w:lastRenderedPageBreak/>
        <w:t>3. Pokud by příslušným katastrálním úřadem byl návrh na zápis vkladu vlastnického práva k převáděnému majetku dle této smlouvy pro nabyvatele pravomocně zamítnut, účastníci této smlouvy se zavazují k součinnosti směřující k naplnění vůle obou smluvních stran.</w:t>
      </w:r>
    </w:p>
    <w:p w14:paraId="3534ECBD" w14:textId="77777777" w:rsidR="0080133F" w:rsidRPr="0080133F" w:rsidRDefault="0080133F" w:rsidP="0080133F">
      <w:pPr>
        <w:pStyle w:val="VnitrniText"/>
      </w:pPr>
    </w:p>
    <w:p w14:paraId="4A6AE713" w14:textId="77777777" w:rsidR="0080133F" w:rsidRPr="0080133F" w:rsidRDefault="0080133F" w:rsidP="0080133F">
      <w:pPr>
        <w:pStyle w:val="VnitrniText"/>
      </w:pPr>
      <w:r w:rsidRPr="0080133F">
        <w:t>4. Pro případ, že vklad vlastnického práva k převáděnému majetku podle této smlouvy na nabyvatele nebude příslušným katastrálním úřadem ani po součinnosti stran podle odstavce 3 povolen, smluvní strany si sjednávají rozvazovací podmínku tak, že se tato smlouva ruší od počátku. Převádějící se zavazuje písemně oznámit nabyvateli naplnění této rozvazovací podmínky této smlouvy bezodkladně po jejím vzniku.</w:t>
      </w:r>
    </w:p>
    <w:p w14:paraId="022FAAA2" w14:textId="77777777" w:rsidR="0080133F" w:rsidRPr="0080133F" w:rsidRDefault="0080133F" w:rsidP="0080133F">
      <w:pPr>
        <w:pStyle w:val="VnitrniText"/>
      </w:pPr>
    </w:p>
    <w:p w14:paraId="3737BA31" w14:textId="2830D258" w:rsidR="0080133F" w:rsidRPr="0080133F" w:rsidRDefault="0080133F" w:rsidP="007629E8">
      <w:pPr>
        <w:pStyle w:val="VnitrniText"/>
        <w:ind w:firstLine="0"/>
        <w:jc w:val="center"/>
        <w:rPr>
          <w:b/>
        </w:rPr>
      </w:pPr>
      <w:bookmarkStart w:id="0" w:name="_Hlk124844867"/>
      <w:r w:rsidRPr="0080133F">
        <w:rPr>
          <w:b/>
        </w:rPr>
        <w:t>VIII.</w:t>
      </w:r>
      <w:bookmarkEnd w:id="0"/>
    </w:p>
    <w:p w14:paraId="6FEEB494" w14:textId="74024AF7" w:rsidR="0080133F" w:rsidRPr="0080133F" w:rsidRDefault="0080133F" w:rsidP="0080133F">
      <w:pPr>
        <w:pStyle w:val="VnitrniText"/>
      </w:pPr>
      <w:r w:rsidRPr="0080133F">
        <w:t>1. Smlouva je uzavřena dnem jejího podpisu oběma smluvními stranami. Pro účely zákona č. 340/2015 Sb., o zvláštních podmínkách účinnosti některých smluv, uveřejňování těchto smluv a o registru smluv (zákon o registru smluv), ve znění pozdějších předpisů, nabývá tato smlouva platnosti dnem schválení příslušným ministerstvem ve smyslu zákona č. 219/2000 Sb., o majetku České republiky a jejím vystupování v právních vztazích, ve znění pozdějších předpisů. Účinnosti tato smlouva nabývá dnem uveřejnění v registru smluv.</w:t>
      </w:r>
    </w:p>
    <w:p w14:paraId="3392763F" w14:textId="77777777" w:rsidR="0080133F" w:rsidRPr="0080133F" w:rsidRDefault="0080133F" w:rsidP="0080133F">
      <w:pPr>
        <w:pStyle w:val="VnitrniText"/>
      </w:pPr>
      <w:r w:rsidRPr="0080133F">
        <w:t>Převádějící zašle tuto smlouvu správci registru smluv k uveřejnění bez zbytečného odkladu, nejpozději však do 30 dnů od platného uzavření smlouvy. Pro účely uveřejnění v registru smluv smluvní strany navzájem prohlašují, že smlouva neobsahuje žádné obchodní tajemství.</w:t>
      </w:r>
    </w:p>
    <w:p w14:paraId="14CF18B2" w14:textId="77777777" w:rsidR="0080133F" w:rsidRPr="0080133F" w:rsidRDefault="0080133F" w:rsidP="0080133F">
      <w:pPr>
        <w:pStyle w:val="VnitrniText"/>
      </w:pPr>
    </w:p>
    <w:p w14:paraId="67F314EA" w14:textId="77777777" w:rsidR="0080133F" w:rsidRPr="0080133F" w:rsidRDefault="0080133F" w:rsidP="0080133F">
      <w:pPr>
        <w:pStyle w:val="VnitrniText"/>
      </w:pPr>
      <w:r w:rsidRPr="0080133F">
        <w:t xml:space="preserve">2. Pokud nebude schvalovací doložka příslušným ministerstvem udělena, smluvní strany se dohodly, že vyvinou maximální součinnost na řešení připomínek a požadavků tak, aby smlouva mohla být znovu příslušnému ministerstvu předložena.  </w:t>
      </w:r>
    </w:p>
    <w:p w14:paraId="7376544F" w14:textId="77777777" w:rsidR="0080133F" w:rsidRPr="0080133F" w:rsidRDefault="0080133F" w:rsidP="0080133F">
      <w:pPr>
        <w:pStyle w:val="VnitrniText"/>
      </w:pPr>
    </w:p>
    <w:p w14:paraId="1D8D4BD8" w14:textId="77777777" w:rsidR="0080133F" w:rsidRPr="0080133F" w:rsidRDefault="0080133F" w:rsidP="0080133F">
      <w:pPr>
        <w:pStyle w:val="VnitrniText"/>
      </w:pPr>
      <w:r w:rsidRPr="0080133F">
        <w:t xml:space="preserve">3. Smluvní strany se dohodly, že není-li v této smlouvě stanoveno jinak, řídí se práva a povinnosti smluvních stran zákonem č. 89/2012 Sb. a zákonem č. 219/2000 Sb.  Smluvní strany na sebe berou nebezpečí změny okolností ve smyslu § 1765 zákona č. 89/2012 Sb., ve znění pozdějších předpisů.  </w:t>
      </w:r>
    </w:p>
    <w:p w14:paraId="50A35BBC" w14:textId="77777777" w:rsidR="0080133F" w:rsidRPr="0080133F" w:rsidRDefault="0080133F" w:rsidP="0080133F">
      <w:pPr>
        <w:pStyle w:val="VnitrniText"/>
      </w:pPr>
    </w:p>
    <w:p w14:paraId="260312F7" w14:textId="77777777" w:rsidR="0080133F" w:rsidRPr="0080133F" w:rsidRDefault="0080133F" w:rsidP="0080133F">
      <w:pPr>
        <w:pStyle w:val="VnitrniText"/>
      </w:pPr>
      <w:r w:rsidRPr="0080133F">
        <w:t>4. Smluvní strany se dohodly, že jakékoli změny a doplňky této smlouvy jsou možné pouze písemnou formou, v podobě oboustranně uzavřených, vzestupně číslovaných dodatků smlouvy.</w:t>
      </w:r>
    </w:p>
    <w:p w14:paraId="5EFB5523" w14:textId="77777777" w:rsidR="0080133F" w:rsidRPr="0080133F" w:rsidRDefault="0080133F" w:rsidP="0080133F">
      <w:pPr>
        <w:pStyle w:val="VnitrniText"/>
        <w:rPr>
          <w:b/>
          <w:bCs/>
        </w:rPr>
      </w:pPr>
    </w:p>
    <w:p w14:paraId="6AFDFD86" w14:textId="512E1A24" w:rsidR="0080133F" w:rsidRPr="0080133F" w:rsidRDefault="0080133F" w:rsidP="0080133F">
      <w:pPr>
        <w:pStyle w:val="VnitrniText"/>
      </w:pPr>
      <w:r w:rsidRPr="0080133F">
        <w:rPr>
          <w:bCs/>
        </w:rPr>
        <w:t>5.</w:t>
      </w:r>
      <w:r w:rsidRPr="0080133F">
        <w:rPr>
          <w:b/>
          <w:bCs/>
        </w:rPr>
        <w:t xml:space="preserve"> </w:t>
      </w:r>
      <w:r w:rsidR="00E52F4D" w:rsidRPr="00E52F4D">
        <w:t>Tato smlouva je vyhotovena v pěti stejnopisech, z nichž každý má platnost originálu. Nabyvatel obdrží jeden stejnopis, jeden stejnopis je určen pro Ministerstvo zemědělství, jeden stejnopis je určen pro příslušné ministerstvo, které uděluje schvalovací doložku, jeden je určen k vkladovému řízení do katastru nemovitostí a jeden je určen pro převádějícího.</w:t>
      </w:r>
    </w:p>
    <w:p w14:paraId="2CF3E768" w14:textId="77777777" w:rsidR="0080133F" w:rsidRPr="0080133F" w:rsidRDefault="0080133F" w:rsidP="0080133F">
      <w:pPr>
        <w:pStyle w:val="VnitrniText"/>
      </w:pPr>
    </w:p>
    <w:p w14:paraId="1ABC6FB6" w14:textId="77777777" w:rsidR="0080133F" w:rsidRPr="0080133F" w:rsidRDefault="0080133F" w:rsidP="0080133F">
      <w:pPr>
        <w:pStyle w:val="VnitrniText"/>
      </w:pPr>
    </w:p>
    <w:p w14:paraId="7D02DA2A" w14:textId="415899F1" w:rsidR="0080133F" w:rsidRPr="0080133F" w:rsidRDefault="0080133F" w:rsidP="00E52F4D">
      <w:pPr>
        <w:pStyle w:val="VnitrniText"/>
        <w:ind w:firstLine="0"/>
        <w:jc w:val="center"/>
        <w:rPr>
          <w:b/>
        </w:rPr>
      </w:pPr>
      <w:r w:rsidRPr="0080133F">
        <w:rPr>
          <w:b/>
        </w:rPr>
        <w:t>IX.</w:t>
      </w:r>
    </w:p>
    <w:p w14:paraId="71788121" w14:textId="12E6AFD6" w:rsidR="0080133F" w:rsidRPr="0080133F" w:rsidRDefault="0080133F" w:rsidP="0080133F">
      <w:pPr>
        <w:pStyle w:val="VnitrniText"/>
        <w:rPr>
          <w:bCs/>
        </w:rPr>
      </w:pPr>
      <w:r w:rsidRPr="0080133F">
        <w:rPr>
          <w:bCs/>
        </w:rPr>
        <w:t xml:space="preserve">1. Nabyvatel prohlašuje, že s ohledem na ustanovení § 41 odst. 1 zákona č. 128/2000 Sb., ve znění pozdějších předpisů, nabytí majetku odsouhlasilo </w:t>
      </w:r>
      <w:r w:rsidR="00E52F4D">
        <w:rPr>
          <w:bCs/>
        </w:rPr>
        <w:t>Z</w:t>
      </w:r>
      <w:r w:rsidRPr="0080133F">
        <w:rPr>
          <w:bCs/>
        </w:rPr>
        <w:t xml:space="preserve">astupitelstvo </w:t>
      </w:r>
      <w:r w:rsidR="00E52F4D">
        <w:rPr>
          <w:bCs/>
        </w:rPr>
        <w:t>města Jeseník</w:t>
      </w:r>
      <w:r w:rsidRPr="0080133F">
        <w:rPr>
          <w:bCs/>
        </w:rPr>
        <w:t xml:space="preserve"> dne</w:t>
      </w:r>
      <w:r w:rsidR="009D6878">
        <w:rPr>
          <w:bCs/>
        </w:rPr>
        <w:t xml:space="preserve"> 06.11.2025</w:t>
      </w:r>
      <w:r w:rsidRPr="0080133F">
        <w:rPr>
          <w:bCs/>
        </w:rPr>
        <w:t xml:space="preserve"> </w:t>
      </w:r>
      <w:r w:rsidR="00E52F4D">
        <w:rPr>
          <w:bCs/>
        </w:rPr>
        <w:t>U</w:t>
      </w:r>
      <w:r w:rsidRPr="0080133F">
        <w:rPr>
          <w:bCs/>
        </w:rPr>
        <w:t>snesením č</w:t>
      </w:r>
      <w:r w:rsidR="009D6878">
        <w:rPr>
          <w:bCs/>
        </w:rPr>
        <w:t xml:space="preserve">. </w:t>
      </w:r>
      <w:r w:rsidR="00A900C4">
        <w:rPr>
          <w:bCs/>
        </w:rPr>
        <w:t>UZ-108-5/25</w:t>
      </w:r>
      <w:r w:rsidRPr="0080133F">
        <w:rPr>
          <w:bCs/>
        </w:rPr>
        <w:t>.</w:t>
      </w:r>
    </w:p>
    <w:p w14:paraId="36FEC334" w14:textId="77777777" w:rsidR="0080133F" w:rsidRPr="0080133F" w:rsidRDefault="0080133F" w:rsidP="0080133F">
      <w:pPr>
        <w:pStyle w:val="VnitrniText"/>
      </w:pPr>
    </w:p>
    <w:p w14:paraId="6693713D" w14:textId="77777777" w:rsidR="0080133F" w:rsidRPr="0080133F" w:rsidRDefault="0080133F" w:rsidP="0080133F">
      <w:pPr>
        <w:pStyle w:val="VnitrniText"/>
      </w:pPr>
      <w:r w:rsidRPr="0080133F">
        <w:t>2. Nabyvatel bere na vědomí a je srozuměn s tím, že nepravdivost tvrzení obsažených ve výše uvedeném prohlášení má za následek neplatnost této smlouvy od samého počátku.</w:t>
      </w:r>
    </w:p>
    <w:p w14:paraId="416C18B6" w14:textId="77777777" w:rsidR="0080133F" w:rsidRPr="0080133F" w:rsidRDefault="0080133F" w:rsidP="0080133F">
      <w:pPr>
        <w:pStyle w:val="VnitrniText"/>
      </w:pPr>
    </w:p>
    <w:p w14:paraId="6AFCD901" w14:textId="77777777" w:rsidR="0080133F" w:rsidRPr="0080133F" w:rsidRDefault="0080133F" w:rsidP="0080133F">
      <w:pPr>
        <w:pStyle w:val="VnitrniText"/>
        <w:rPr>
          <w:b/>
        </w:rPr>
      </w:pPr>
    </w:p>
    <w:p w14:paraId="011DE1DF" w14:textId="2D18774B" w:rsidR="0080133F" w:rsidRPr="0080133F" w:rsidRDefault="0080133F" w:rsidP="00E52F4D">
      <w:pPr>
        <w:pStyle w:val="VnitrniText"/>
        <w:ind w:firstLine="0"/>
        <w:jc w:val="center"/>
        <w:rPr>
          <w:b/>
        </w:rPr>
      </w:pPr>
      <w:r w:rsidRPr="0080133F">
        <w:rPr>
          <w:b/>
        </w:rPr>
        <w:t>X.</w:t>
      </w:r>
    </w:p>
    <w:p w14:paraId="726EC7B4" w14:textId="77777777" w:rsidR="0080133F" w:rsidRPr="0080133F" w:rsidRDefault="0080133F" w:rsidP="0080133F">
      <w:pPr>
        <w:pStyle w:val="VnitrniText"/>
      </w:pPr>
      <w:r w:rsidRPr="0080133F">
        <w:t>Smluvní strany po přečtení smlouvy prohlašují, že s jejím obsahem souhlasí a že tato smlouva je shodným projevem jejich vážné a svobodné vůle a na důkaz toho připojují své podpisy.</w:t>
      </w:r>
    </w:p>
    <w:p w14:paraId="1EF03E3A" w14:textId="77777777" w:rsidR="0080133F" w:rsidRPr="0080133F" w:rsidRDefault="0080133F" w:rsidP="0080133F">
      <w:pPr>
        <w:pStyle w:val="VnitrniText"/>
        <w:rPr>
          <w:i/>
        </w:rPr>
      </w:pPr>
    </w:p>
    <w:p w14:paraId="0CE02399" w14:textId="77777777" w:rsidR="0080133F" w:rsidRPr="0080133F" w:rsidRDefault="0080133F" w:rsidP="0080133F">
      <w:pPr>
        <w:pStyle w:val="VnitrniText"/>
      </w:pPr>
    </w:p>
    <w:p w14:paraId="22D6B2D9" w14:textId="0483931A" w:rsidR="00EA4D1A" w:rsidRPr="00EA4D1A" w:rsidRDefault="00EA4D1A" w:rsidP="00EA4D1A">
      <w:pPr>
        <w:pStyle w:val="VnitrniText"/>
      </w:pPr>
      <w:r w:rsidRPr="00EA4D1A">
        <w:t>V</w:t>
      </w:r>
      <w:r w:rsidRPr="0015387E">
        <w:t xml:space="preserve"> Olomouci </w:t>
      </w:r>
      <w:r w:rsidRPr="00EA4D1A">
        <w:t xml:space="preserve">dne </w:t>
      </w:r>
      <w:r w:rsidR="00A900C4">
        <w:t>26.11.2025</w:t>
      </w:r>
      <w:r w:rsidRPr="00EA4D1A">
        <w:t xml:space="preserve"> </w:t>
      </w:r>
      <w:r w:rsidRPr="00EA4D1A">
        <w:tab/>
        <w:t xml:space="preserve">                          </w:t>
      </w:r>
      <w:r w:rsidRPr="00EA4D1A">
        <w:tab/>
      </w:r>
      <w:r w:rsidR="0015387E">
        <w:tab/>
      </w:r>
      <w:r w:rsidR="0015387E">
        <w:tab/>
      </w:r>
      <w:r w:rsidRPr="00EA4D1A">
        <w:t>V</w:t>
      </w:r>
      <w:r w:rsidRPr="0015387E">
        <w:t xml:space="preserve"> Jeseníku </w:t>
      </w:r>
      <w:r w:rsidRPr="00EA4D1A">
        <w:t xml:space="preserve">dne </w:t>
      </w:r>
      <w:r w:rsidR="00A900C4">
        <w:t>18.11.2025</w:t>
      </w:r>
    </w:p>
    <w:p w14:paraId="2197FF62" w14:textId="77777777" w:rsidR="00EA4D1A" w:rsidRPr="00EA4D1A" w:rsidRDefault="00EA4D1A" w:rsidP="00EA4D1A">
      <w:pPr>
        <w:pStyle w:val="VnitrniText"/>
      </w:pPr>
    </w:p>
    <w:p w14:paraId="5F2D1031" w14:textId="77777777" w:rsidR="00EA4D1A" w:rsidRPr="00EA4D1A" w:rsidRDefault="00EA4D1A" w:rsidP="00EA4D1A">
      <w:pPr>
        <w:pStyle w:val="VnitrniText"/>
      </w:pPr>
    </w:p>
    <w:p w14:paraId="5ED30D7A" w14:textId="77777777" w:rsidR="00EA4D1A" w:rsidRPr="00EA4D1A" w:rsidRDefault="00EA4D1A" w:rsidP="00EA4D1A">
      <w:pPr>
        <w:pStyle w:val="VnitrniText"/>
      </w:pPr>
    </w:p>
    <w:p w14:paraId="61B8EDD1" w14:textId="5CD612C6" w:rsidR="00EA4D1A" w:rsidRPr="00EA4D1A" w:rsidRDefault="00EA4D1A" w:rsidP="00EA4D1A">
      <w:pPr>
        <w:pStyle w:val="VnitrniText"/>
        <w:ind w:firstLine="0"/>
      </w:pPr>
      <w:r w:rsidRPr="00EA4D1A">
        <w:t>….…………............................................</w:t>
      </w:r>
      <w:r w:rsidRPr="00EA4D1A">
        <w:tab/>
        <w:t xml:space="preserve">                   </w:t>
      </w:r>
      <w:r w:rsidRPr="0015387E">
        <w:tab/>
      </w:r>
      <w:r w:rsidRPr="0015387E">
        <w:tab/>
      </w:r>
      <w:r w:rsidR="003B11F7">
        <w:tab/>
      </w:r>
      <w:r w:rsidRPr="00EA4D1A">
        <w:t>..........................................................</w:t>
      </w:r>
    </w:p>
    <w:p w14:paraId="0E88455E" w14:textId="535CAA60" w:rsidR="00EA4D1A" w:rsidRPr="00EA4D1A" w:rsidRDefault="00EA4D1A" w:rsidP="00EA4D1A">
      <w:pPr>
        <w:pStyle w:val="VnitrniText"/>
      </w:pPr>
      <w:r w:rsidRPr="00EA4D1A">
        <w:tab/>
        <w:t>Státní pozemkový úřad</w:t>
      </w:r>
      <w:r w:rsidRPr="00EA4D1A">
        <w:tab/>
        <w:t xml:space="preserve">                 </w:t>
      </w:r>
      <w:r w:rsidR="00C02A7E" w:rsidRPr="0015387E">
        <w:tab/>
      </w:r>
      <w:r w:rsidR="00C02A7E" w:rsidRPr="0015387E">
        <w:tab/>
      </w:r>
      <w:r w:rsidR="00C02A7E" w:rsidRPr="0015387E">
        <w:tab/>
      </w:r>
      <w:r w:rsidR="00923771" w:rsidRPr="0015387E">
        <w:tab/>
      </w:r>
      <w:r w:rsidR="00F80581" w:rsidRPr="0015387E">
        <w:tab/>
      </w:r>
      <w:r w:rsidR="00923771" w:rsidRPr="0015387E">
        <w:t>Město Jeseník</w:t>
      </w:r>
    </w:p>
    <w:p w14:paraId="1CD9E3D8" w14:textId="34016F3E" w:rsidR="00EA4D1A" w:rsidRPr="00EA4D1A" w:rsidRDefault="00EA4D1A" w:rsidP="00923771">
      <w:pPr>
        <w:pStyle w:val="VnitrniText"/>
        <w:ind w:firstLine="0"/>
      </w:pPr>
      <w:r w:rsidRPr="00EA4D1A">
        <w:t xml:space="preserve">ředitel Krajského pozemkového úřadu pro </w:t>
      </w:r>
      <w:r w:rsidR="00923771" w:rsidRPr="0015387E">
        <w:t>Olomoucký</w:t>
      </w:r>
      <w:r w:rsidRPr="00EA4D1A">
        <w:t xml:space="preserve"> kraj                 </w:t>
      </w:r>
      <w:r w:rsidR="00F80581" w:rsidRPr="0015387E">
        <w:t>Mgr. Bc. Zdeňka Blišťanová</w:t>
      </w:r>
      <w:r w:rsidR="00701CD8" w:rsidRPr="0015387E">
        <w:t>, starostka</w:t>
      </w:r>
    </w:p>
    <w:p w14:paraId="6E068DE3" w14:textId="047A714C" w:rsidR="00EA4D1A" w:rsidRPr="00EA4D1A" w:rsidRDefault="0015387E" w:rsidP="00EA4D1A">
      <w:pPr>
        <w:pStyle w:val="VnitrniText"/>
      </w:pPr>
      <w:r w:rsidRPr="0015387E">
        <w:t>JUDr. Roman Brnčal, LL.M.</w:t>
      </w:r>
      <w:r w:rsidR="00EA4D1A" w:rsidRPr="00EA4D1A">
        <w:t xml:space="preserve">                                                </w:t>
      </w:r>
    </w:p>
    <w:p w14:paraId="0C7E350E" w14:textId="77777777" w:rsidR="00EA4D1A" w:rsidRPr="00EA4D1A" w:rsidRDefault="00EA4D1A" w:rsidP="00EA4D1A">
      <w:pPr>
        <w:pStyle w:val="VnitrniText"/>
      </w:pPr>
    </w:p>
    <w:p w14:paraId="60C609AA" w14:textId="6A249399" w:rsidR="00EA4D1A" w:rsidRPr="00EA4D1A" w:rsidRDefault="00EA4D1A" w:rsidP="00EA4D1A">
      <w:pPr>
        <w:pStyle w:val="VnitrniText"/>
      </w:pPr>
      <w:r w:rsidRPr="00EA4D1A">
        <w:tab/>
        <w:t xml:space="preserve">převádějící </w:t>
      </w:r>
      <w:r w:rsidRPr="00EA4D1A">
        <w:tab/>
        <w:t xml:space="preserve">                </w:t>
      </w:r>
      <w:r w:rsidR="0015387E" w:rsidRPr="0015387E">
        <w:tab/>
      </w:r>
      <w:r w:rsidR="0015387E" w:rsidRPr="0015387E">
        <w:tab/>
      </w:r>
      <w:r w:rsidR="0015387E" w:rsidRPr="0015387E">
        <w:tab/>
      </w:r>
      <w:r w:rsidR="0015387E" w:rsidRPr="0015387E">
        <w:tab/>
      </w:r>
      <w:r w:rsidR="0015387E" w:rsidRPr="0015387E">
        <w:tab/>
      </w:r>
      <w:r w:rsidR="0015387E" w:rsidRPr="0015387E">
        <w:tab/>
      </w:r>
      <w:r w:rsidRPr="00EA4D1A">
        <w:t xml:space="preserve"> nabyvatel</w:t>
      </w:r>
    </w:p>
    <w:p w14:paraId="286DA5B6" w14:textId="77777777" w:rsidR="00EA4D1A" w:rsidRDefault="00EA4D1A" w:rsidP="00EA4D1A">
      <w:pPr>
        <w:pStyle w:val="VnitrniText"/>
      </w:pPr>
    </w:p>
    <w:p w14:paraId="4BD33A9A" w14:textId="77777777" w:rsidR="00BA14B8" w:rsidRPr="00EA4D1A" w:rsidRDefault="00BA14B8" w:rsidP="00100DFD">
      <w:pPr>
        <w:pStyle w:val="VnitrniText"/>
        <w:ind w:firstLine="0"/>
      </w:pPr>
    </w:p>
    <w:p w14:paraId="536F4961" w14:textId="77777777" w:rsidR="00BA14B8" w:rsidRPr="00BA14B8" w:rsidRDefault="00BA14B8" w:rsidP="00BA14B8">
      <w:pPr>
        <w:pStyle w:val="VnitrniText"/>
      </w:pPr>
      <w:r w:rsidRPr="00BA14B8">
        <w:t xml:space="preserve">Tato smlouva byla uveřejněna v registru smluv, vedeném dle zákona č. 340/2015 Sb., o registru smluv. </w:t>
      </w:r>
    </w:p>
    <w:p w14:paraId="6F5EF3EA" w14:textId="77777777" w:rsidR="00BA14B8" w:rsidRPr="00BA14B8" w:rsidRDefault="00BA14B8" w:rsidP="00BA14B8">
      <w:pPr>
        <w:pStyle w:val="VnitrniText"/>
      </w:pPr>
      <w:r w:rsidRPr="00BA14B8">
        <w:t xml:space="preserve">Datum registrace …………………………. </w:t>
      </w:r>
    </w:p>
    <w:p w14:paraId="28C04481" w14:textId="77777777" w:rsidR="00BA14B8" w:rsidRPr="00BA14B8" w:rsidRDefault="00BA14B8" w:rsidP="00BA14B8">
      <w:pPr>
        <w:pStyle w:val="VnitrniText"/>
      </w:pPr>
      <w:r w:rsidRPr="00BA14B8">
        <w:t xml:space="preserve">ID smlouvy ……………………………... </w:t>
      </w:r>
    </w:p>
    <w:p w14:paraId="7310E34D" w14:textId="77777777" w:rsidR="00BA14B8" w:rsidRPr="00BA14B8" w:rsidRDefault="00BA14B8" w:rsidP="00BA14B8">
      <w:pPr>
        <w:pStyle w:val="VnitrniText"/>
      </w:pPr>
      <w:r w:rsidRPr="00BA14B8">
        <w:t xml:space="preserve">ID verze ……………………………….. </w:t>
      </w:r>
    </w:p>
    <w:p w14:paraId="69ECE407" w14:textId="77777777" w:rsidR="00BA14B8" w:rsidRPr="00BA14B8" w:rsidRDefault="00BA14B8" w:rsidP="00BA14B8">
      <w:pPr>
        <w:pStyle w:val="VnitrniText"/>
      </w:pPr>
      <w:r w:rsidRPr="00BA14B8">
        <w:t xml:space="preserve">Registraci provedl …………………………………………….. </w:t>
      </w:r>
    </w:p>
    <w:p w14:paraId="0ADD2D0B" w14:textId="77777777" w:rsidR="00BA14B8" w:rsidRDefault="00BA14B8" w:rsidP="00BA14B8">
      <w:pPr>
        <w:pStyle w:val="VnitrniText"/>
      </w:pPr>
    </w:p>
    <w:p w14:paraId="3FF4BF7A" w14:textId="585A6010" w:rsidR="00BA14B8" w:rsidRPr="00BA14B8" w:rsidRDefault="00BA14B8" w:rsidP="00BA14B8">
      <w:pPr>
        <w:pStyle w:val="VnitrniText"/>
      </w:pPr>
      <w:r w:rsidRPr="00BA14B8">
        <w:t xml:space="preserve">V ……………… dne ……………. </w:t>
      </w:r>
      <w:r w:rsidR="00677769">
        <w:tab/>
      </w:r>
      <w:r w:rsidR="00677769">
        <w:tab/>
      </w:r>
      <w:r w:rsidR="00677769">
        <w:tab/>
      </w:r>
      <w:r w:rsidR="00677769">
        <w:tab/>
      </w:r>
      <w:r w:rsidRPr="00BA14B8">
        <w:t xml:space="preserve">………………………. </w:t>
      </w:r>
    </w:p>
    <w:p w14:paraId="2B628A7B" w14:textId="77777777" w:rsidR="00BA14B8" w:rsidRDefault="00BA14B8" w:rsidP="00677769">
      <w:pPr>
        <w:pStyle w:val="VnitrniText"/>
        <w:ind w:left="4254" w:firstLine="709"/>
        <w:rPr>
          <w:i/>
          <w:iCs/>
        </w:rPr>
      </w:pPr>
      <w:r w:rsidRPr="00BA14B8">
        <w:rPr>
          <w:i/>
          <w:iCs/>
        </w:rPr>
        <w:t xml:space="preserve">podpis odpovědného zaměstnance </w:t>
      </w:r>
    </w:p>
    <w:p w14:paraId="71306E5E" w14:textId="77777777" w:rsidR="00677769" w:rsidRDefault="00677769" w:rsidP="00677769">
      <w:pPr>
        <w:pStyle w:val="VnitrniText"/>
        <w:ind w:left="4254" w:firstLine="709"/>
        <w:rPr>
          <w:i/>
          <w:iCs/>
        </w:rPr>
      </w:pPr>
    </w:p>
    <w:p w14:paraId="5EE65A88" w14:textId="77777777" w:rsidR="00677769" w:rsidRPr="00BA14B8" w:rsidRDefault="00677769" w:rsidP="00677769">
      <w:pPr>
        <w:pStyle w:val="VnitrniText"/>
        <w:ind w:left="4254" w:firstLine="709"/>
      </w:pPr>
    </w:p>
    <w:p w14:paraId="7E675E61" w14:textId="77777777" w:rsidR="00BA14B8" w:rsidRPr="00BA14B8" w:rsidRDefault="00BA14B8" w:rsidP="00677769">
      <w:pPr>
        <w:pStyle w:val="VnitrniText"/>
        <w:ind w:firstLine="0"/>
      </w:pPr>
      <w:r w:rsidRPr="00BA14B8">
        <w:t xml:space="preserve">Za věcnou a formální správnost odpovídá vedoucí oddělení převodu majetku státu KPÚ pro Olomoucký kraj </w:t>
      </w:r>
    </w:p>
    <w:p w14:paraId="5E9CBD4D" w14:textId="77777777" w:rsidR="00BA14B8" w:rsidRPr="00BA14B8" w:rsidRDefault="00BA14B8" w:rsidP="00BA14B8">
      <w:pPr>
        <w:pStyle w:val="VnitrniText"/>
      </w:pPr>
      <w:r w:rsidRPr="00BA14B8">
        <w:t xml:space="preserve">Ing. Alena Dostálová </w:t>
      </w:r>
    </w:p>
    <w:p w14:paraId="7FBA7F71" w14:textId="77777777" w:rsidR="00910C13" w:rsidRDefault="00910C13" w:rsidP="00BA14B8">
      <w:pPr>
        <w:pStyle w:val="VnitrniText"/>
      </w:pPr>
    </w:p>
    <w:p w14:paraId="3E171BCC" w14:textId="75CE204F" w:rsidR="00BA14B8" w:rsidRPr="00BA14B8" w:rsidRDefault="00BA14B8" w:rsidP="00BA14B8">
      <w:pPr>
        <w:pStyle w:val="VnitrniText"/>
      </w:pPr>
      <w:r w:rsidRPr="00BA14B8">
        <w:t xml:space="preserve">................................................. </w:t>
      </w:r>
    </w:p>
    <w:p w14:paraId="17923F5F" w14:textId="77777777" w:rsidR="00BA14B8" w:rsidRDefault="00BA14B8" w:rsidP="00BA14B8">
      <w:pPr>
        <w:pStyle w:val="VnitrniText"/>
      </w:pPr>
      <w:r w:rsidRPr="00BA14B8">
        <w:t xml:space="preserve">podpis </w:t>
      </w:r>
    </w:p>
    <w:p w14:paraId="1F5E8E5F" w14:textId="77777777" w:rsidR="00677769" w:rsidRPr="00BA14B8" w:rsidRDefault="00677769" w:rsidP="00BA14B8">
      <w:pPr>
        <w:pStyle w:val="VnitrniText"/>
      </w:pPr>
    </w:p>
    <w:p w14:paraId="6095E651" w14:textId="77777777" w:rsidR="00BA14B8" w:rsidRPr="00BA14B8" w:rsidRDefault="00BA14B8" w:rsidP="00BA14B8">
      <w:pPr>
        <w:pStyle w:val="VnitrniText"/>
      </w:pPr>
      <w:r w:rsidRPr="00BA14B8">
        <w:t xml:space="preserve">Za správnost KPÚ: Mgr. Miroslav Výmola </w:t>
      </w:r>
    </w:p>
    <w:p w14:paraId="01B0C6FA" w14:textId="77777777" w:rsidR="00910C13" w:rsidRDefault="00910C13" w:rsidP="00BA14B8">
      <w:pPr>
        <w:pStyle w:val="VnitrniText"/>
      </w:pPr>
    </w:p>
    <w:p w14:paraId="71B1A437" w14:textId="5ADD952D" w:rsidR="00BA14B8" w:rsidRPr="00BA14B8" w:rsidRDefault="00BA14B8" w:rsidP="00BA14B8">
      <w:pPr>
        <w:pStyle w:val="VnitrniText"/>
      </w:pPr>
      <w:r w:rsidRPr="00BA14B8">
        <w:t xml:space="preserve">................................................. </w:t>
      </w:r>
    </w:p>
    <w:p w14:paraId="7E81EA14" w14:textId="4359B482" w:rsidR="0080133F" w:rsidRDefault="00BA14B8" w:rsidP="00971877">
      <w:pPr>
        <w:pStyle w:val="VnitrniText"/>
      </w:pPr>
      <w:r w:rsidRPr="00BA14B8">
        <w:t>podpis</w:t>
      </w:r>
    </w:p>
    <w:sectPr w:rsidR="0080133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0D5C" w14:textId="77777777" w:rsidR="00F92203" w:rsidRDefault="00F92203">
      <w:r>
        <w:separator/>
      </w:r>
    </w:p>
  </w:endnote>
  <w:endnote w:type="continuationSeparator" w:id="0">
    <w:p w14:paraId="65E4016E" w14:textId="77777777" w:rsidR="00F92203" w:rsidRDefault="00F9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E130" w14:textId="77777777" w:rsidR="000F6FA7" w:rsidRDefault="000F6FA7">
    <w:pPr>
      <w:pStyle w:val="Zpat"/>
      <w:jc w:val="center"/>
    </w:pPr>
    <w:r>
      <w:fldChar w:fldCharType="begin"/>
    </w:r>
    <w:r>
      <w:instrText>PAGE   \* MERGEFORMAT</w:instrText>
    </w:r>
    <w:r>
      <w:fldChar w:fldCharType="separate"/>
    </w:r>
    <w:r>
      <w:t>2</w:t>
    </w:r>
    <w:r>
      <w:fldChar w:fldCharType="end"/>
    </w:r>
  </w:p>
  <w:p w14:paraId="2C35FB08" w14:textId="77777777" w:rsidR="000F6FA7" w:rsidRDefault="000F6F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0658" w14:textId="77777777" w:rsidR="00F92203" w:rsidRDefault="00F92203">
      <w:r>
        <w:separator/>
      </w:r>
    </w:p>
  </w:footnote>
  <w:footnote w:type="continuationSeparator" w:id="0">
    <w:p w14:paraId="7D16E8CC" w14:textId="77777777" w:rsidR="00F92203" w:rsidRDefault="00F9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228B63E1"/>
    <w:multiLevelType w:val="multilevel"/>
    <w:tmpl w:val="D2F6A0C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00375D5"/>
    <w:multiLevelType w:val="multilevel"/>
    <w:tmpl w:val="65E220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81B7877"/>
    <w:multiLevelType w:val="hybridMultilevel"/>
    <w:tmpl w:val="DE18F23C"/>
    <w:lvl w:ilvl="0" w:tplc="A2E0E5D0">
      <w:numFmt w:val="decimal"/>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27387988">
    <w:abstractNumId w:val="0"/>
  </w:num>
  <w:num w:numId="2" w16cid:durableId="1963880745">
    <w:abstractNumId w:val="1"/>
  </w:num>
  <w:num w:numId="3" w16cid:durableId="51004984">
    <w:abstractNumId w:val="2"/>
  </w:num>
  <w:num w:numId="4" w16cid:durableId="77875546">
    <w:abstractNumId w:val="3"/>
  </w:num>
  <w:num w:numId="5" w16cid:durableId="1246380016">
    <w:abstractNumId w:val="4"/>
  </w:num>
  <w:num w:numId="6" w16cid:durableId="304437935">
    <w:abstractNumId w:val="5"/>
  </w:num>
  <w:num w:numId="7" w16cid:durableId="11402705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941142">
    <w:abstractNumId w:val="13"/>
  </w:num>
  <w:num w:numId="9" w16cid:durableId="1423573184">
    <w:abstractNumId w:val="6"/>
  </w:num>
  <w:num w:numId="10" w16cid:durableId="1957247492">
    <w:abstractNumId w:val="8"/>
  </w:num>
  <w:num w:numId="11" w16cid:durableId="1905097149">
    <w:abstractNumId w:val="14"/>
  </w:num>
  <w:num w:numId="12" w16cid:durableId="611592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901668">
    <w:abstractNumId w:val="7"/>
  </w:num>
  <w:num w:numId="14" w16cid:durableId="304817036">
    <w:abstractNumId w:val="10"/>
  </w:num>
  <w:num w:numId="15" w16cid:durableId="2064132440">
    <w:abstractNumId w:val="11"/>
  </w:num>
  <w:num w:numId="16" w16cid:durableId="468744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82864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3787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0817"/>
    <w:rsid w:val="00007709"/>
    <w:rsid w:val="000100A6"/>
    <w:rsid w:val="0001105F"/>
    <w:rsid w:val="00011A73"/>
    <w:rsid w:val="00014CB4"/>
    <w:rsid w:val="000166F7"/>
    <w:rsid w:val="00021F1D"/>
    <w:rsid w:val="000249BB"/>
    <w:rsid w:val="00030C15"/>
    <w:rsid w:val="0004053C"/>
    <w:rsid w:val="000528C7"/>
    <w:rsid w:val="00057863"/>
    <w:rsid w:val="00057CBA"/>
    <w:rsid w:val="00060CE4"/>
    <w:rsid w:val="000664C8"/>
    <w:rsid w:val="00071161"/>
    <w:rsid w:val="000713C9"/>
    <w:rsid w:val="00072CC2"/>
    <w:rsid w:val="000738A5"/>
    <w:rsid w:val="000748BF"/>
    <w:rsid w:val="00075977"/>
    <w:rsid w:val="00077DDA"/>
    <w:rsid w:val="00080A5E"/>
    <w:rsid w:val="00090E4A"/>
    <w:rsid w:val="00096358"/>
    <w:rsid w:val="00096C6C"/>
    <w:rsid w:val="000A05C2"/>
    <w:rsid w:val="000A05D4"/>
    <w:rsid w:val="000A0B51"/>
    <w:rsid w:val="000A29A2"/>
    <w:rsid w:val="000A602F"/>
    <w:rsid w:val="000B0AA7"/>
    <w:rsid w:val="000B1075"/>
    <w:rsid w:val="000B3BB9"/>
    <w:rsid w:val="000D609F"/>
    <w:rsid w:val="000E2F54"/>
    <w:rsid w:val="000F44F2"/>
    <w:rsid w:val="000F6FA7"/>
    <w:rsid w:val="00100347"/>
    <w:rsid w:val="00100DFD"/>
    <w:rsid w:val="00101C6D"/>
    <w:rsid w:val="00103375"/>
    <w:rsid w:val="00112F3C"/>
    <w:rsid w:val="00122D7B"/>
    <w:rsid w:val="00126EEB"/>
    <w:rsid w:val="001274AE"/>
    <w:rsid w:val="00132361"/>
    <w:rsid w:val="00136F17"/>
    <w:rsid w:val="00140462"/>
    <w:rsid w:val="00143674"/>
    <w:rsid w:val="00145666"/>
    <w:rsid w:val="0015387E"/>
    <w:rsid w:val="001662E8"/>
    <w:rsid w:val="00170A4E"/>
    <w:rsid w:val="00181A52"/>
    <w:rsid w:val="0018318A"/>
    <w:rsid w:val="00190EA1"/>
    <w:rsid w:val="00194173"/>
    <w:rsid w:val="0019777F"/>
    <w:rsid w:val="001A00D9"/>
    <w:rsid w:val="001C0D55"/>
    <w:rsid w:val="001C387A"/>
    <w:rsid w:val="001C6B2B"/>
    <w:rsid w:val="001D73FD"/>
    <w:rsid w:val="001E1CF7"/>
    <w:rsid w:val="001E6AD1"/>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1A66"/>
    <w:rsid w:val="00253121"/>
    <w:rsid w:val="00253D2B"/>
    <w:rsid w:val="00257EB0"/>
    <w:rsid w:val="00261B6F"/>
    <w:rsid w:val="0026235E"/>
    <w:rsid w:val="00262ADB"/>
    <w:rsid w:val="00263AF3"/>
    <w:rsid w:val="00272E67"/>
    <w:rsid w:val="00276876"/>
    <w:rsid w:val="002809F9"/>
    <w:rsid w:val="00284E1B"/>
    <w:rsid w:val="00293BF9"/>
    <w:rsid w:val="0029466F"/>
    <w:rsid w:val="002B1AFF"/>
    <w:rsid w:val="002B2B5D"/>
    <w:rsid w:val="002C0E97"/>
    <w:rsid w:val="002C4372"/>
    <w:rsid w:val="002C4C46"/>
    <w:rsid w:val="002C5ED7"/>
    <w:rsid w:val="002E7356"/>
    <w:rsid w:val="002E7B91"/>
    <w:rsid w:val="002F47C2"/>
    <w:rsid w:val="002F6CA6"/>
    <w:rsid w:val="003012FD"/>
    <w:rsid w:val="00303660"/>
    <w:rsid w:val="003057BA"/>
    <w:rsid w:val="0031058A"/>
    <w:rsid w:val="00311FF0"/>
    <w:rsid w:val="003172DD"/>
    <w:rsid w:val="00320D13"/>
    <w:rsid w:val="0032141A"/>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77C52"/>
    <w:rsid w:val="00390A13"/>
    <w:rsid w:val="00396674"/>
    <w:rsid w:val="0039790A"/>
    <w:rsid w:val="003A432A"/>
    <w:rsid w:val="003A6CD5"/>
    <w:rsid w:val="003A7EA3"/>
    <w:rsid w:val="003B11F7"/>
    <w:rsid w:val="003B4003"/>
    <w:rsid w:val="003B7D4F"/>
    <w:rsid w:val="003C3CC3"/>
    <w:rsid w:val="003C4278"/>
    <w:rsid w:val="003C6600"/>
    <w:rsid w:val="003D4F2E"/>
    <w:rsid w:val="003D6043"/>
    <w:rsid w:val="003D6A83"/>
    <w:rsid w:val="003E06F7"/>
    <w:rsid w:val="003E1DA6"/>
    <w:rsid w:val="003E5100"/>
    <w:rsid w:val="003E6EDE"/>
    <w:rsid w:val="003F56C5"/>
    <w:rsid w:val="003F578D"/>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B1BAF"/>
    <w:rsid w:val="004E11C1"/>
    <w:rsid w:val="004E136F"/>
    <w:rsid w:val="004E368B"/>
    <w:rsid w:val="004E3E16"/>
    <w:rsid w:val="004E6319"/>
    <w:rsid w:val="004F277A"/>
    <w:rsid w:val="004F6643"/>
    <w:rsid w:val="00500D01"/>
    <w:rsid w:val="00514C18"/>
    <w:rsid w:val="005211F0"/>
    <w:rsid w:val="00526280"/>
    <w:rsid w:val="00530473"/>
    <w:rsid w:val="00541DE2"/>
    <w:rsid w:val="005426D4"/>
    <w:rsid w:val="00556316"/>
    <w:rsid w:val="00565DF2"/>
    <w:rsid w:val="00576EE6"/>
    <w:rsid w:val="00583F66"/>
    <w:rsid w:val="00594B24"/>
    <w:rsid w:val="00596B54"/>
    <w:rsid w:val="005A6C62"/>
    <w:rsid w:val="005C5AF6"/>
    <w:rsid w:val="005D1D35"/>
    <w:rsid w:val="005D5130"/>
    <w:rsid w:val="005D7048"/>
    <w:rsid w:val="005E29C7"/>
    <w:rsid w:val="005F70A8"/>
    <w:rsid w:val="006069E5"/>
    <w:rsid w:val="00614963"/>
    <w:rsid w:val="006178AD"/>
    <w:rsid w:val="00634DC7"/>
    <w:rsid w:val="00637E47"/>
    <w:rsid w:val="00641877"/>
    <w:rsid w:val="006479E9"/>
    <w:rsid w:val="006514C7"/>
    <w:rsid w:val="00651DC0"/>
    <w:rsid w:val="006536BE"/>
    <w:rsid w:val="00654792"/>
    <w:rsid w:val="00673A77"/>
    <w:rsid w:val="00676CFF"/>
    <w:rsid w:val="00677769"/>
    <w:rsid w:val="006856AD"/>
    <w:rsid w:val="00685FE0"/>
    <w:rsid w:val="006A6C71"/>
    <w:rsid w:val="006B3EE2"/>
    <w:rsid w:val="006B51FD"/>
    <w:rsid w:val="006D086F"/>
    <w:rsid w:val="006D0D71"/>
    <w:rsid w:val="006D5D8D"/>
    <w:rsid w:val="006D7824"/>
    <w:rsid w:val="006E0C57"/>
    <w:rsid w:val="006E336F"/>
    <w:rsid w:val="006E33CA"/>
    <w:rsid w:val="006E59C4"/>
    <w:rsid w:val="006E6D4E"/>
    <w:rsid w:val="006F29C4"/>
    <w:rsid w:val="006F4EE7"/>
    <w:rsid w:val="006F6A1B"/>
    <w:rsid w:val="006F6CCC"/>
    <w:rsid w:val="006F7818"/>
    <w:rsid w:val="00701CD8"/>
    <w:rsid w:val="007057A6"/>
    <w:rsid w:val="0070591A"/>
    <w:rsid w:val="00714CB6"/>
    <w:rsid w:val="0071659D"/>
    <w:rsid w:val="00722843"/>
    <w:rsid w:val="00722C9B"/>
    <w:rsid w:val="007331BF"/>
    <w:rsid w:val="00737777"/>
    <w:rsid w:val="007431BA"/>
    <w:rsid w:val="007438B8"/>
    <w:rsid w:val="007537E0"/>
    <w:rsid w:val="0076112C"/>
    <w:rsid w:val="00761B51"/>
    <w:rsid w:val="007629E8"/>
    <w:rsid w:val="007633D3"/>
    <w:rsid w:val="00771CB2"/>
    <w:rsid w:val="00782107"/>
    <w:rsid w:val="0079412E"/>
    <w:rsid w:val="007A0E22"/>
    <w:rsid w:val="007B15D9"/>
    <w:rsid w:val="007D2608"/>
    <w:rsid w:val="007F0181"/>
    <w:rsid w:val="007F1B83"/>
    <w:rsid w:val="007F5D6F"/>
    <w:rsid w:val="0080133F"/>
    <w:rsid w:val="008173E3"/>
    <w:rsid w:val="00822590"/>
    <w:rsid w:val="0082535B"/>
    <w:rsid w:val="00826F01"/>
    <w:rsid w:val="00830569"/>
    <w:rsid w:val="008345B3"/>
    <w:rsid w:val="008505AD"/>
    <w:rsid w:val="00851B85"/>
    <w:rsid w:val="00864B6B"/>
    <w:rsid w:val="008757BB"/>
    <w:rsid w:val="008824E1"/>
    <w:rsid w:val="008851FA"/>
    <w:rsid w:val="00895CF0"/>
    <w:rsid w:val="008A0410"/>
    <w:rsid w:val="008A3E08"/>
    <w:rsid w:val="008A4DA6"/>
    <w:rsid w:val="008A54CA"/>
    <w:rsid w:val="008B6B62"/>
    <w:rsid w:val="008C08FC"/>
    <w:rsid w:val="008C1227"/>
    <w:rsid w:val="008C2555"/>
    <w:rsid w:val="008D5012"/>
    <w:rsid w:val="008D52AF"/>
    <w:rsid w:val="008D52B4"/>
    <w:rsid w:val="008D5C23"/>
    <w:rsid w:val="008E07E0"/>
    <w:rsid w:val="008E7ED0"/>
    <w:rsid w:val="008F7719"/>
    <w:rsid w:val="008F7B5E"/>
    <w:rsid w:val="00905096"/>
    <w:rsid w:val="00910C13"/>
    <w:rsid w:val="00914C8D"/>
    <w:rsid w:val="00916F06"/>
    <w:rsid w:val="0092090F"/>
    <w:rsid w:val="00923771"/>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6878"/>
    <w:rsid w:val="009D72F3"/>
    <w:rsid w:val="009E1147"/>
    <w:rsid w:val="009E2AED"/>
    <w:rsid w:val="009F1EB1"/>
    <w:rsid w:val="009F275F"/>
    <w:rsid w:val="00A01666"/>
    <w:rsid w:val="00A07F0F"/>
    <w:rsid w:val="00A111A6"/>
    <w:rsid w:val="00A13C19"/>
    <w:rsid w:val="00A1698F"/>
    <w:rsid w:val="00A20C32"/>
    <w:rsid w:val="00A21E6E"/>
    <w:rsid w:val="00A3392F"/>
    <w:rsid w:val="00A34803"/>
    <w:rsid w:val="00A35A72"/>
    <w:rsid w:val="00A4006E"/>
    <w:rsid w:val="00A4751B"/>
    <w:rsid w:val="00A6146B"/>
    <w:rsid w:val="00A621EF"/>
    <w:rsid w:val="00A66E77"/>
    <w:rsid w:val="00A66FCE"/>
    <w:rsid w:val="00A676AA"/>
    <w:rsid w:val="00A73D4E"/>
    <w:rsid w:val="00A74BA3"/>
    <w:rsid w:val="00A7544F"/>
    <w:rsid w:val="00A7577B"/>
    <w:rsid w:val="00A80770"/>
    <w:rsid w:val="00A84636"/>
    <w:rsid w:val="00A87810"/>
    <w:rsid w:val="00A900C4"/>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36D35"/>
    <w:rsid w:val="00B42E23"/>
    <w:rsid w:val="00B455DD"/>
    <w:rsid w:val="00B47C55"/>
    <w:rsid w:val="00B51E0A"/>
    <w:rsid w:val="00B54C2E"/>
    <w:rsid w:val="00B6447E"/>
    <w:rsid w:val="00B64654"/>
    <w:rsid w:val="00B757A7"/>
    <w:rsid w:val="00B812A9"/>
    <w:rsid w:val="00B9043A"/>
    <w:rsid w:val="00B926BA"/>
    <w:rsid w:val="00B9324E"/>
    <w:rsid w:val="00BA14B8"/>
    <w:rsid w:val="00BA3C66"/>
    <w:rsid w:val="00BB37D9"/>
    <w:rsid w:val="00BB6A7B"/>
    <w:rsid w:val="00BC17A6"/>
    <w:rsid w:val="00BC66CD"/>
    <w:rsid w:val="00BD1BBC"/>
    <w:rsid w:val="00BD2928"/>
    <w:rsid w:val="00C025A7"/>
    <w:rsid w:val="00C02A7E"/>
    <w:rsid w:val="00C05330"/>
    <w:rsid w:val="00C10AEE"/>
    <w:rsid w:val="00C21F29"/>
    <w:rsid w:val="00C30794"/>
    <w:rsid w:val="00C31774"/>
    <w:rsid w:val="00C37A15"/>
    <w:rsid w:val="00C5272C"/>
    <w:rsid w:val="00C6727E"/>
    <w:rsid w:val="00C7376C"/>
    <w:rsid w:val="00C75CFA"/>
    <w:rsid w:val="00C818ED"/>
    <w:rsid w:val="00C8663B"/>
    <w:rsid w:val="00C9018E"/>
    <w:rsid w:val="00CA5922"/>
    <w:rsid w:val="00CB35F4"/>
    <w:rsid w:val="00CB553C"/>
    <w:rsid w:val="00CB5F51"/>
    <w:rsid w:val="00CC1097"/>
    <w:rsid w:val="00CC12BA"/>
    <w:rsid w:val="00CC4CBF"/>
    <w:rsid w:val="00CC5483"/>
    <w:rsid w:val="00CC5F2E"/>
    <w:rsid w:val="00CD194E"/>
    <w:rsid w:val="00CD348C"/>
    <w:rsid w:val="00CD480F"/>
    <w:rsid w:val="00CE10CA"/>
    <w:rsid w:val="00CE4953"/>
    <w:rsid w:val="00CF17C0"/>
    <w:rsid w:val="00CF1CED"/>
    <w:rsid w:val="00CF56A3"/>
    <w:rsid w:val="00D010C4"/>
    <w:rsid w:val="00D02FD6"/>
    <w:rsid w:val="00D04C40"/>
    <w:rsid w:val="00D06D0F"/>
    <w:rsid w:val="00D12D2D"/>
    <w:rsid w:val="00D15598"/>
    <w:rsid w:val="00D24258"/>
    <w:rsid w:val="00D36269"/>
    <w:rsid w:val="00D3737B"/>
    <w:rsid w:val="00D4325F"/>
    <w:rsid w:val="00D43C07"/>
    <w:rsid w:val="00D4409F"/>
    <w:rsid w:val="00D45704"/>
    <w:rsid w:val="00D471AC"/>
    <w:rsid w:val="00D51881"/>
    <w:rsid w:val="00D51A2A"/>
    <w:rsid w:val="00D536D6"/>
    <w:rsid w:val="00D53A35"/>
    <w:rsid w:val="00D86C61"/>
    <w:rsid w:val="00D97726"/>
    <w:rsid w:val="00DA6E53"/>
    <w:rsid w:val="00DB4B6D"/>
    <w:rsid w:val="00DB57EC"/>
    <w:rsid w:val="00DC7E37"/>
    <w:rsid w:val="00DD1E59"/>
    <w:rsid w:val="00DD5FE3"/>
    <w:rsid w:val="00DD691A"/>
    <w:rsid w:val="00DE0D0A"/>
    <w:rsid w:val="00DE27C8"/>
    <w:rsid w:val="00DE2D14"/>
    <w:rsid w:val="00DE3B97"/>
    <w:rsid w:val="00DE5EC4"/>
    <w:rsid w:val="00DF7F90"/>
    <w:rsid w:val="00E0207C"/>
    <w:rsid w:val="00E16933"/>
    <w:rsid w:val="00E16B45"/>
    <w:rsid w:val="00E17700"/>
    <w:rsid w:val="00E227E9"/>
    <w:rsid w:val="00E36785"/>
    <w:rsid w:val="00E36F12"/>
    <w:rsid w:val="00E444D0"/>
    <w:rsid w:val="00E46414"/>
    <w:rsid w:val="00E503CF"/>
    <w:rsid w:val="00E52F4D"/>
    <w:rsid w:val="00E60971"/>
    <w:rsid w:val="00E61F91"/>
    <w:rsid w:val="00E63A04"/>
    <w:rsid w:val="00E71AA8"/>
    <w:rsid w:val="00E73E2E"/>
    <w:rsid w:val="00E75539"/>
    <w:rsid w:val="00E84B98"/>
    <w:rsid w:val="00E85F55"/>
    <w:rsid w:val="00E92626"/>
    <w:rsid w:val="00EA19FB"/>
    <w:rsid w:val="00EA4D1A"/>
    <w:rsid w:val="00EA4E0D"/>
    <w:rsid w:val="00EB6C54"/>
    <w:rsid w:val="00EC21D0"/>
    <w:rsid w:val="00EC299A"/>
    <w:rsid w:val="00EC467B"/>
    <w:rsid w:val="00EC60C9"/>
    <w:rsid w:val="00ED43D6"/>
    <w:rsid w:val="00EE4E00"/>
    <w:rsid w:val="00EE55DE"/>
    <w:rsid w:val="00EF2483"/>
    <w:rsid w:val="00EF74CC"/>
    <w:rsid w:val="00F02239"/>
    <w:rsid w:val="00F02A82"/>
    <w:rsid w:val="00F06757"/>
    <w:rsid w:val="00F12871"/>
    <w:rsid w:val="00F13881"/>
    <w:rsid w:val="00F13E90"/>
    <w:rsid w:val="00F17D17"/>
    <w:rsid w:val="00F2225C"/>
    <w:rsid w:val="00F23993"/>
    <w:rsid w:val="00F26A5F"/>
    <w:rsid w:val="00F4287B"/>
    <w:rsid w:val="00F500AD"/>
    <w:rsid w:val="00F55925"/>
    <w:rsid w:val="00F61148"/>
    <w:rsid w:val="00F65859"/>
    <w:rsid w:val="00F66559"/>
    <w:rsid w:val="00F66E72"/>
    <w:rsid w:val="00F6734B"/>
    <w:rsid w:val="00F80581"/>
    <w:rsid w:val="00F84387"/>
    <w:rsid w:val="00F85DD1"/>
    <w:rsid w:val="00F86521"/>
    <w:rsid w:val="00F92203"/>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B354A"/>
  <w14:defaultImageDpi w14:val="0"/>
  <w15:docId w15:val="{FF2341E0-4CE7-4B90-866A-6EC34160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0F6FA7"/>
    <w:pPr>
      <w:tabs>
        <w:tab w:val="center" w:pos="4536"/>
        <w:tab w:val="right" w:pos="9072"/>
      </w:tabs>
    </w:pPr>
  </w:style>
  <w:style w:type="character" w:customStyle="1" w:styleId="ZhlavChar">
    <w:name w:val="Záhlaví Char"/>
    <w:link w:val="Zhlav"/>
    <w:uiPriority w:val="99"/>
    <w:rsid w:val="000F6FA7"/>
    <w:rPr>
      <w:sz w:val="24"/>
      <w:szCs w:val="24"/>
      <w:lang w:eastAsia="ar-SA"/>
    </w:rPr>
  </w:style>
  <w:style w:type="paragraph" w:styleId="Zpat">
    <w:name w:val="footer"/>
    <w:basedOn w:val="Normln"/>
    <w:link w:val="ZpatChar"/>
    <w:uiPriority w:val="99"/>
    <w:rsid w:val="000F6FA7"/>
    <w:pPr>
      <w:tabs>
        <w:tab w:val="center" w:pos="4536"/>
        <w:tab w:val="right" w:pos="9072"/>
      </w:tabs>
    </w:pPr>
  </w:style>
  <w:style w:type="character" w:customStyle="1" w:styleId="ZpatChar">
    <w:name w:val="Zápatí Char"/>
    <w:link w:val="Zpat"/>
    <w:uiPriority w:val="99"/>
    <w:rsid w:val="000F6FA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8671">
      <w:bodyDiv w:val="1"/>
      <w:marLeft w:val="0"/>
      <w:marRight w:val="0"/>
      <w:marTop w:val="0"/>
      <w:marBottom w:val="0"/>
      <w:divBdr>
        <w:top w:val="none" w:sz="0" w:space="0" w:color="auto"/>
        <w:left w:val="none" w:sz="0" w:space="0" w:color="auto"/>
        <w:bottom w:val="none" w:sz="0" w:space="0" w:color="auto"/>
        <w:right w:val="none" w:sz="0" w:space="0" w:color="auto"/>
      </w:divBdr>
    </w:div>
    <w:div w:id="260719430">
      <w:bodyDiv w:val="1"/>
      <w:marLeft w:val="0"/>
      <w:marRight w:val="0"/>
      <w:marTop w:val="0"/>
      <w:marBottom w:val="0"/>
      <w:divBdr>
        <w:top w:val="none" w:sz="0" w:space="0" w:color="auto"/>
        <w:left w:val="none" w:sz="0" w:space="0" w:color="auto"/>
        <w:bottom w:val="none" w:sz="0" w:space="0" w:color="auto"/>
        <w:right w:val="none" w:sz="0" w:space="0" w:color="auto"/>
      </w:divBdr>
    </w:div>
    <w:div w:id="509949789">
      <w:bodyDiv w:val="1"/>
      <w:marLeft w:val="0"/>
      <w:marRight w:val="0"/>
      <w:marTop w:val="0"/>
      <w:marBottom w:val="0"/>
      <w:divBdr>
        <w:top w:val="none" w:sz="0" w:space="0" w:color="auto"/>
        <w:left w:val="none" w:sz="0" w:space="0" w:color="auto"/>
        <w:bottom w:val="none" w:sz="0" w:space="0" w:color="auto"/>
        <w:right w:val="none" w:sz="0" w:space="0" w:color="auto"/>
      </w:divBdr>
    </w:div>
    <w:div w:id="1229920939">
      <w:bodyDiv w:val="1"/>
      <w:marLeft w:val="0"/>
      <w:marRight w:val="0"/>
      <w:marTop w:val="0"/>
      <w:marBottom w:val="0"/>
      <w:divBdr>
        <w:top w:val="none" w:sz="0" w:space="0" w:color="auto"/>
        <w:left w:val="none" w:sz="0" w:space="0" w:color="auto"/>
        <w:bottom w:val="none" w:sz="0" w:space="0" w:color="auto"/>
        <w:right w:val="none" w:sz="0" w:space="0" w:color="auto"/>
      </w:divBdr>
    </w:div>
    <w:div w:id="1274240277">
      <w:bodyDiv w:val="1"/>
      <w:marLeft w:val="0"/>
      <w:marRight w:val="0"/>
      <w:marTop w:val="0"/>
      <w:marBottom w:val="0"/>
      <w:divBdr>
        <w:top w:val="none" w:sz="0" w:space="0" w:color="auto"/>
        <w:left w:val="none" w:sz="0" w:space="0" w:color="auto"/>
        <w:bottom w:val="none" w:sz="0" w:space="0" w:color="auto"/>
        <w:right w:val="none" w:sz="0" w:space="0" w:color="auto"/>
      </w:divBdr>
    </w:div>
    <w:div w:id="1393886824">
      <w:marLeft w:val="0"/>
      <w:marRight w:val="0"/>
      <w:marTop w:val="0"/>
      <w:marBottom w:val="0"/>
      <w:divBdr>
        <w:top w:val="none" w:sz="0" w:space="0" w:color="auto"/>
        <w:left w:val="none" w:sz="0" w:space="0" w:color="auto"/>
        <w:bottom w:val="none" w:sz="0" w:space="0" w:color="auto"/>
        <w:right w:val="none" w:sz="0" w:space="0" w:color="auto"/>
      </w:divBdr>
    </w:div>
    <w:div w:id="1393886825">
      <w:marLeft w:val="0"/>
      <w:marRight w:val="0"/>
      <w:marTop w:val="0"/>
      <w:marBottom w:val="0"/>
      <w:divBdr>
        <w:top w:val="none" w:sz="0" w:space="0" w:color="auto"/>
        <w:left w:val="none" w:sz="0" w:space="0" w:color="auto"/>
        <w:bottom w:val="none" w:sz="0" w:space="0" w:color="auto"/>
        <w:right w:val="none" w:sz="0" w:space="0" w:color="auto"/>
      </w:divBdr>
    </w:div>
    <w:div w:id="1393886826">
      <w:marLeft w:val="0"/>
      <w:marRight w:val="0"/>
      <w:marTop w:val="0"/>
      <w:marBottom w:val="0"/>
      <w:divBdr>
        <w:top w:val="none" w:sz="0" w:space="0" w:color="auto"/>
        <w:left w:val="none" w:sz="0" w:space="0" w:color="auto"/>
        <w:bottom w:val="none" w:sz="0" w:space="0" w:color="auto"/>
        <w:right w:val="none" w:sz="0" w:space="0" w:color="auto"/>
      </w:divBdr>
    </w:div>
    <w:div w:id="1393886827">
      <w:marLeft w:val="0"/>
      <w:marRight w:val="0"/>
      <w:marTop w:val="0"/>
      <w:marBottom w:val="0"/>
      <w:divBdr>
        <w:top w:val="none" w:sz="0" w:space="0" w:color="auto"/>
        <w:left w:val="none" w:sz="0" w:space="0" w:color="auto"/>
        <w:bottom w:val="none" w:sz="0" w:space="0" w:color="auto"/>
        <w:right w:val="none" w:sz="0" w:space="0" w:color="auto"/>
      </w:divBdr>
    </w:div>
    <w:div w:id="1393886828">
      <w:marLeft w:val="0"/>
      <w:marRight w:val="0"/>
      <w:marTop w:val="0"/>
      <w:marBottom w:val="0"/>
      <w:divBdr>
        <w:top w:val="none" w:sz="0" w:space="0" w:color="auto"/>
        <w:left w:val="none" w:sz="0" w:space="0" w:color="auto"/>
        <w:bottom w:val="none" w:sz="0" w:space="0" w:color="auto"/>
        <w:right w:val="none" w:sz="0" w:space="0" w:color="auto"/>
      </w:divBdr>
    </w:div>
    <w:div w:id="1393886829">
      <w:marLeft w:val="0"/>
      <w:marRight w:val="0"/>
      <w:marTop w:val="0"/>
      <w:marBottom w:val="0"/>
      <w:divBdr>
        <w:top w:val="none" w:sz="0" w:space="0" w:color="auto"/>
        <w:left w:val="none" w:sz="0" w:space="0" w:color="auto"/>
        <w:bottom w:val="none" w:sz="0" w:space="0" w:color="auto"/>
        <w:right w:val="none" w:sz="0" w:space="0" w:color="auto"/>
      </w:divBdr>
    </w:div>
    <w:div w:id="1393886830">
      <w:marLeft w:val="0"/>
      <w:marRight w:val="0"/>
      <w:marTop w:val="0"/>
      <w:marBottom w:val="0"/>
      <w:divBdr>
        <w:top w:val="none" w:sz="0" w:space="0" w:color="auto"/>
        <w:left w:val="none" w:sz="0" w:space="0" w:color="auto"/>
        <w:bottom w:val="none" w:sz="0" w:space="0" w:color="auto"/>
        <w:right w:val="none" w:sz="0" w:space="0" w:color="auto"/>
      </w:divBdr>
    </w:div>
    <w:div w:id="1393886831">
      <w:marLeft w:val="0"/>
      <w:marRight w:val="0"/>
      <w:marTop w:val="0"/>
      <w:marBottom w:val="0"/>
      <w:divBdr>
        <w:top w:val="none" w:sz="0" w:space="0" w:color="auto"/>
        <w:left w:val="none" w:sz="0" w:space="0" w:color="auto"/>
        <w:bottom w:val="none" w:sz="0" w:space="0" w:color="auto"/>
        <w:right w:val="none" w:sz="0" w:space="0" w:color="auto"/>
      </w:divBdr>
    </w:div>
    <w:div w:id="1393886832">
      <w:marLeft w:val="0"/>
      <w:marRight w:val="0"/>
      <w:marTop w:val="0"/>
      <w:marBottom w:val="0"/>
      <w:divBdr>
        <w:top w:val="none" w:sz="0" w:space="0" w:color="auto"/>
        <w:left w:val="none" w:sz="0" w:space="0" w:color="auto"/>
        <w:bottom w:val="none" w:sz="0" w:space="0" w:color="auto"/>
        <w:right w:val="none" w:sz="0" w:space="0" w:color="auto"/>
      </w:divBdr>
    </w:div>
    <w:div w:id="1393886833">
      <w:marLeft w:val="0"/>
      <w:marRight w:val="0"/>
      <w:marTop w:val="0"/>
      <w:marBottom w:val="0"/>
      <w:divBdr>
        <w:top w:val="none" w:sz="0" w:space="0" w:color="auto"/>
        <w:left w:val="none" w:sz="0" w:space="0" w:color="auto"/>
        <w:bottom w:val="none" w:sz="0" w:space="0" w:color="auto"/>
        <w:right w:val="none" w:sz="0" w:space="0" w:color="auto"/>
      </w:divBdr>
    </w:div>
    <w:div w:id="1393886834">
      <w:marLeft w:val="0"/>
      <w:marRight w:val="0"/>
      <w:marTop w:val="0"/>
      <w:marBottom w:val="0"/>
      <w:divBdr>
        <w:top w:val="none" w:sz="0" w:space="0" w:color="auto"/>
        <w:left w:val="none" w:sz="0" w:space="0" w:color="auto"/>
        <w:bottom w:val="none" w:sz="0" w:space="0" w:color="auto"/>
        <w:right w:val="none" w:sz="0" w:space="0" w:color="auto"/>
      </w:divBdr>
    </w:div>
    <w:div w:id="1393886835">
      <w:marLeft w:val="0"/>
      <w:marRight w:val="0"/>
      <w:marTop w:val="0"/>
      <w:marBottom w:val="0"/>
      <w:divBdr>
        <w:top w:val="none" w:sz="0" w:space="0" w:color="auto"/>
        <w:left w:val="none" w:sz="0" w:space="0" w:color="auto"/>
        <w:bottom w:val="none" w:sz="0" w:space="0" w:color="auto"/>
        <w:right w:val="none" w:sz="0" w:space="0" w:color="auto"/>
      </w:divBdr>
    </w:div>
    <w:div w:id="1393886836">
      <w:marLeft w:val="0"/>
      <w:marRight w:val="0"/>
      <w:marTop w:val="0"/>
      <w:marBottom w:val="0"/>
      <w:divBdr>
        <w:top w:val="none" w:sz="0" w:space="0" w:color="auto"/>
        <w:left w:val="none" w:sz="0" w:space="0" w:color="auto"/>
        <w:bottom w:val="none" w:sz="0" w:space="0" w:color="auto"/>
        <w:right w:val="none" w:sz="0" w:space="0" w:color="auto"/>
      </w:divBdr>
    </w:div>
    <w:div w:id="1393886837">
      <w:marLeft w:val="0"/>
      <w:marRight w:val="0"/>
      <w:marTop w:val="0"/>
      <w:marBottom w:val="0"/>
      <w:divBdr>
        <w:top w:val="none" w:sz="0" w:space="0" w:color="auto"/>
        <w:left w:val="none" w:sz="0" w:space="0" w:color="auto"/>
        <w:bottom w:val="none" w:sz="0" w:space="0" w:color="auto"/>
        <w:right w:val="none" w:sz="0" w:space="0" w:color="auto"/>
      </w:divBdr>
    </w:div>
    <w:div w:id="1393886838">
      <w:marLeft w:val="0"/>
      <w:marRight w:val="0"/>
      <w:marTop w:val="0"/>
      <w:marBottom w:val="0"/>
      <w:divBdr>
        <w:top w:val="none" w:sz="0" w:space="0" w:color="auto"/>
        <w:left w:val="none" w:sz="0" w:space="0" w:color="auto"/>
        <w:bottom w:val="none" w:sz="0" w:space="0" w:color="auto"/>
        <w:right w:val="none" w:sz="0" w:space="0" w:color="auto"/>
      </w:divBdr>
    </w:div>
    <w:div w:id="1393886839">
      <w:marLeft w:val="0"/>
      <w:marRight w:val="0"/>
      <w:marTop w:val="0"/>
      <w:marBottom w:val="0"/>
      <w:divBdr>
        <w:top w:val="none" w:sz="0" w:space="0" w:color="auto"/>
        <w:left w:val="none" w:sz="0" w:space="0" w:color="auto"/>
        <w:bottom w:val="none" w:sz="0" w:space="0" w:color="auto"/>
        <w:right w:val="none" w:sz="0" w:space="0" w:color="auto"/>
      </w:divBdr>
    </w:div>
    <w:div w:id="1393886840">
      <w:marLeft w:val="0"/>
      <w:marRight w:val="0"/>
      <w:marTop w:val="0"/>
      <w:marBottom w:val="0"/>
      <w:divBdr>
        <w:top w:val="none" w:sz="0" w:space="0" w:color="auto"/>
        <w:left w:val="none" w:sz="0" w:space="0" w:color="auto"/>
        <w:bottom w:val="none" w:sz="0" w:space="0" w:color="auto"/>
        <w:right w:val="none" w:sz="0" w:space="0" w:color="auto"/>
      </w:divBdr>
    </w:div>
    <w:div w:id="1393886841">
      <w:marLeft w:val="0"/>
      <w:marRight w:val="0"/>
      <w:marTop w:val="0"/>
      <w:marBottom w:val="0"/>
      <w:divBdr>
        <w:top w:val="none" w:sz="0" w:space="0" w:color="auto"/>
        <w:left w:val="none" w:sz="0" w:space="0" w:color="auto"/>
        <w:bottom w:val="none" w:sz="0" w:space="0" w:color="auto"/>
        <w:right w:val="none" w:sz="0" w:space="0" w:color="auto"/>
      </w:divBdr>
    </w:div>
    <w:div w:id="1393886842">
      <w:marLeft w:val="0"/>
      <w:marRight w:val="0"/>
      <w:marTop w:val="0"/>
      <w:marBottom w:val="0"/>
      <w:divBdr>
        <w:top w:val="none" w:sz="0" w:space="0" w:color="auto"/>
        <w:left w:val="none" w:sz="0" w:space="0" w:color="auto"/>
        <w:bottom w:val="none" w:sz="0" w:space="0" w:color="auto"/>
        <w:right w:val="none" w:sz="0" w:space="0" w:color="auto"/>
      </w:divBdr>
    </w:div>
    <w:div w:id="1393886843">
      <w:marLeft w:val="0"/>
      <w:marRight w:val="0"/>
      <w:marTop w:val="0"/>
      <w:marBottom w:val="0"/>
      <w:divBdr>
        <w:top w:val="none" w:sz="0" w:space="0" w:color="auto"/>
        <w:left w:val="none" w:sz="0" w:space="0" w:color="auto"/>
        <w:bottom w:val="none" w:sz="0" w:space="0" w:color="auto"/>
        <w:right w:val="none" w:sz="0" w:space="0" w:color="auto"/>
      </w:divBdr>
    </w:div>
    <w:div w:id="1393886844">
      <w:marLeft w:val="0"/>
      <w:marRight w:val="0"/>
      <w:marTop w:val="0"/>
      <w:marBottom w:val="0"/>
      <w:divBdr>
        <w:top w:val="none" w:sz="0" w:space="0" w:color="auto"/>
        <w:left w:val="none" w:sz="0" w:space="0" w:color="auto"/>
        <w:bottom w:val="none" w:sz="0" w:space="0" w:color="auto"/>
        <w:right w:val="none" w:sz="0" w:space="0" w:color="auto"/>
      </w:divBdr>
    </w:div>
    <w:div w:id="1393886845">
      <w:marLeft w:val="0"/>
      <w:marRight w:val="0"/>
      <w:marTop w:val="0"/>
      <w:marBottom w:val="0"/>
      <w:divBdr>
        <w:top w:val="none" w:sz="0" w:space="0" w:color="auto"/>
        <w:left w:val="none" w:sz="0" w:space="0" w:color="auto"/>
        <w:bottom w:val="none" w:sz="0" w:space="0" w:color="auto"/>
        <w:right w:val="none" w:sz="0" w:space="0" w:color="auto"/>
      </w:divBdr>
    </w:div>
    <w:div w:id="1393886846">
      <w:marLeft w:val="0"/>
      <w:marRight w:val="0"/>
      <w:marTop w:val="0"/>
      <w:marBottom w:val="0"/>
      <w:divBdr>
        <w:top w:val="none" w:sz="0" w:space="0" w:color="auto"/>
        <w:left w:val="none" w:sz="0" w:space="0" w:color="auto"/>
        <w:bottom w:val="none" w:sz="0" w:space="0" w:color="auto"/>
        <w:right w:val="none" w:sz="0" w:space="0" w:color="auto"/>
      </w:divBdr>
    </w:div>
    <w:div w:id="15747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1510</Words>
  <Characters>8915</Characters>
  <Application>Microsoft Office Word</Application>
  <DocSecurity>0</DocSecurity>
  <Lines>74</Lines>
  <Paragraphs>20</Paragraphs>
  <ScaleCrop>false</ScaleCrop>
  <Company>Pozemkový Fond ČR</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54</cp:revision>
  <cp:lastPrinted>2004-12-15T14:06:00Z</cp:lastPrinted>
  <dcterms:created xsi:type="dcterms:W3CDTF">2025-10-21T08:33:00Z</dcterms:created>
  <dcterms:modified xsi:type="dcterms:W3CDTF">2026-02-09T05:43:00Z</dcterms:modified>
</cp:coreProperties>
</file>