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862B43" w14:textId="77777777" w:rsidR="006F779E" w:rsidRDefault="00000000">
      <w:pPr>
        <w:pStyle w:val="Jin0"/>
        <w:shd w:val="clear" w:color="auto" w:fill="auto"/>
        <w:spacing w:before="80" w:after="0"/>
        <w:jc w:val="center"/>
        <w:rPr>
          <w:sz w:val="30"/>
          <w:szCs w:val="30"/>
        </w:rPr>
      </w:pPr>
      <w:r>
        <w:rPr>
          <w:b/>
          <w:bCs/>
          <w:sz w:val="30"/>
          <w:szCs w:val="30"/>
        </w:rPr>
        <w:t>Licenční smlouva</w:t>
      </w:r>
    </w:p>
    <w:p w14:paraId="4D366E59" w14:textId="77777777" w:rsidR="006F779E" w:rsidRDefault="00000000">
      <w:pPr>
        <w:pStyle w:val="Zkladntext30"/>
        <w:shd w:val="clear" w:color="auto" w:fill="auto"/>
        <w:spacing w:after="440"/>
        <w:ind w:left="0"/>
        <w:jc w:val="center"/>
        <w:rPr>
          <w:sz w:val="19"/>
          <w:szCs w:val="19"/>
        </w:rPr>
      </w:pPr>
      <w:r>
        <w:rPr>
          <w:sz w:val="19"/>
          <w:szCs w:val="19"/>
        </w:rPr>
        <w:t>kterou níže uvedeného dne uzavírají:</w:t>
      </w:r>
    </w:p>
    <w:p w14:paraId="3C343156" w14:textId="77777777" w:rsidR="006F779E" w:rsidRDefault="00000000">
      <w:pPr>
        <w:pStyle w:val="Nadpis30"/>
        <w:keepNext/>
        <w:keepLines/>
        <w:shd w:val="clear" w:color="auto" w:fill="auto"/>
        <w:spacing w:after="0"/>
        <w:jc w:val="left"/>
      </w:pPr>
      <w:bookmarkStart w:id="0" w:name="bookmark0"/>
      <w:bookmarkStart w:id="1" w:name="bookmark1"/>
      <w:r>
        <w:t>Národní centrum zemědělského a potravinářského výzkumu, v. v. i.</w:t>
      </w:r>
      <w:bookmarkEnd w:id="0"/>
      <w:bookmarkEnd w:id="1"/>
    </w:p>
    <w:p w14:paraId="39558463" w14:textId="77777777" w:rsidR="006F779E" w:rsidRDefault="00000000">
      <w:pPr>
        <w:pStyle w:val="Zkladntext20"/>
        <w:shd w:val="clear" w:color="auto" w:fill="auto"/>
        <w:spacing w:after="0"/>
      </w:pPr>
      <w:r>
        <w:t>se sídlem: Drnovská 507/73,161 00 Praha 6 - Ruzyně</w:t>
      </w:r>
    </w:p>
    <w:p w14:paraId="20C4A322" w14:textId="77777777" w:rsidR="006F779E" w:rsidRDefault="00000000">
      <w:pPr>
        <w:pStyle w:val="Zkladntext20"/>
        <w:shd w:val="clear" w:color="auto" w:fill="auto"/>
        <w:spacing w:after="0"/>
      </w:pPr>
      <w:r>
        <w:t>IČO: 00027006</w:t>
      </w:r>
    </w:p>
    <w:p w14:paraId="32B308AC" w14:textId="77777777" w:rsidR="006F779E" w:rsidRDefault="00000000">
      <w:pPr>
        <w:pStyle w:val="Zkladntext20"/>
        <w:shd w:val="clear" w:color="auto" w:fill="auto"/>
        <w:spacing w:after="0"/>
      </w:pPr>
      <w:r>
        <w:t>DIČ: CZ00027006</w:t>
      </w:r>
    </w:p>
    <w:p w14:paraId="1960869A" w14:textId="77777777" w:rsidR="006F779E" w:rsidRDefault="00000000">
      <w:pPr>
        <w:pStyle w:val="Zkladntext20"/>
        <w:shd w:val="clear" w:color="auto" w:fill="auto"/>
        <w:spacing w:after="0"/>
      </w:pPr>
      <w:r>
        <w:t>zapsaná v rejstříku veřejných výzkumných institucí vedeném Ministerstvem školství, mládeže a tělovýchovy ČR</w:t>
      </w:r>
    </w:p>
    <w:p w14:paraId="27188CCD" w14:textId="77777777" w:rsidR="006F779E" w:rsidRDefault="00000000">
      <w:pPr>
        <w:pStyle w:val="Zkladntext20"/>
        <w:shd w:val="clear" w:color="auto" w:fill="auto"/>
        <w:spacing w:after="0"/>
      </w:pPr>
      <w:r>
        <w:t xml:space="preserve">zastoupená: Ing. </w:t>
      </w:r>
      <w:proofErr w:type="spellStart"/>
      <w:r>
        <w:t>Jibanem</w:t>
      </w:r>
      <w:proofErr w:type="spellEnd"/>
      <w:r>
        <w:t xml:space="preserve"> </w:t>
      </w:r>
      <w:proofErr w:type="spellStart"/>
      <w:r>
        <w:t>Kumarem</w:t>
      </w:r>
      <w:proofErr w:type="spellEnd"/>
      <w:r>
        <w:t>, Ph.D., ředitelem</w:t>
      </w:r>
    </w:p>
    <w:p w14:paraId="73DE598E" w14:textId="77777777" w:rsidR="006F779E" w:rsidRDefault="00000000">
      <w:pPr>
        <w:pStyle w:val="Zkladntext20"/>
        <w:shd w:val="clear" w:color="auto" w:fill="auto"/>
        <w:spacing w:after="0"/>
      </w:pPr>
      <w:r>
        <w:t>Bankovní spojení: 25635061/0100</w:t>
      </w:r>
    </w:p>
    <w:p w14:paraId="341E888F" w14:textId="77777777" w:rsidR="006F779E" w:rsidRDefault="00000000">
      <w:pPr>
        <w:pStyle w:val="Zkladntext20"/>
        <w:shd w:val="clear" w:color="auto" w:fill="auto"/>
        <w:spacing w:after="220"/>
      </w:pPr>
      <w:r>
        <w:t xml:space="preserve">na straně jedné (dále jen </w:t>
      </w:r>
      <w:r>
        <w:rPr>
          <w:b/>
          <w:bCs/>
        </w:rPr>
        <w:t>„poskytovatel 1“; „CARC")</w:t>
      </w:r>
    </w:p>
    <w:p w14:paraId="1269A60D" w14:textId="77777777" w:rsidR="006F779E" w:rsidRDefault="00000000">
      <w:pPr>
        <w:pStyle w:val="Zkladntext20"/>
        <w:shd w:val="clear" w:color="auto" w:fill="auto"/>
        <w:spacing w:after="260"/>
        <w:jc w:val="center"/>
      </w:pPr>
      <w:r>
        <w:t>a</w:t>
      </w:r>
    </w:p>
    <w:p w14:paraId="7A13FADD" w14:textId="77777777" w:rsidR="006F779E" w:rsidRDefault="00000000">
      <w:pPr>
        <w:pStyle w:val="Zkladntext20"/>
        <w:shd w:val="clear" w:color="auto" w:fill="auto"/>
        <w:spacing w:after="0"/>
      </w:pPr>
      <w:r>
        <w:rPr>
          <w:b/>
          <w:bCs/>
        </w:rPr>
        <w:t>České vysoké učení technické v Praze, Fakulta strojní</w:t>
      </w:r>
    </w:p>
    <w:p w14:paraId="6B8BEEB0" w14:textId="77777777" w:rsidR="006F779E" w:rsidRDefault="00000000">
      <w:pPr>
        <w:pStyle w:val="Zkladntext20"/>
        <w:shd w:val="clear" w:color="auto" w:fill="auto"/>
        <w:spacing w:after="0"/>
      </w:pPr>
      <w:r>
        <w:t>se sídlem Jugoslávských partyzánů 1580/3, 160 00 Praha 6 - Dejvice</w:t>
      </w:r>
    </w:p>
    <w:p w14:paraId="7250C042" w14:textId="77777777" w:rsidR="006F779E" w:rsidRDefault="00000000">
      <w:pPr>
        <w:pStyle w:val="Zkladntext20"/>
        <w:shd w:val="clear" w:color="auto" w:fill="auto"/>
        <w:spacing w:after="0"/>
      </w:pPr>
      <w:r>
        <w:t>IČO: 68407700</w:t>
      </w:r>
    </w:p>
    <w:p w14:paraId="1EEC9A97" w14:textId="77777777" w:rsidR="006F779E" w:rsidRDefault="00000000">
      <w:pPr>
        <w:pStyle w:val="Zkladntext20"/>
        <w:shd w:val="clear" w:color="auto" w:fill="auto"/>
        <w:spacing w:after="0"/>
      </w:pPr>
      <w:r>
        <w:t>DIČ: CZ68407700</w:t>
      </w:r>
    </w:p>
    <w:p w14:paraId="75F35B02" w14:textId="77777777" w:rsidR="006F779E" w:rsidRDefault="00000000">
      <w:pPr>
        <w:pStyle w:val="Zkladntext20"/>
        <w:shd w:val="clear" w:color="auto" w:fill="auto"/>
        <w:spacing w:after="0"/>
      </w:pPr>
      <w:r>
        <w:t>zastoupená doc. Ing. Miroslavem Španielem, CSc., děkanem fakulty strojní</w:t>
      </w:r>
    </w:p>
    <w:p w14:paraId="13F758DC" w14:textId="77777777" w:rsidR="006F779E" w:rsidRDefault="00000000">
      <w:pPr>
        <w:pStyle w:val="Zkladntext20"/>
        <w:shd w:val="clear" w:color="auto" w:fill="auto"/>
        <w:spacing w:after="0"/>
      </w:pPr>
      <w:r>
        <w:t>Číslo bankovního účtu: 19-5505030267/0100</w:t>
      </w:r>
    </w:p>
    <w:p w14:paraId="1318B097" w14:textId="77777777" w:rsidR="006F779E" w:rsidRDefault="00000000">
      <w:pPr>
        <w:pStyle w:val="Zkladntext20"/>
        <w:shd w:val="clear" w:color="auto" w:fill="auto"/>
        <w:spacing w:after="260"/>
      </w:pPr>
      <w:r>
        <w:t xml:space="preserve">na straně jedné (dále jen </w:t>
      </w:r>
      <w:r>
        <w:rPr>
          <w:b/>
          <w:bCs/>
        </w:rPr>
        <w:t>„poskytovatel 2“; „ČVUT")</w:t>
      </w:r>
    </w:p>
    <w:p w14:paraId="353B3AF7" w14:textId="77777777" w:rsidR="006F779E" w:rsidRDefault="00000000">
      <w:pPr>
        <w:pStyle w:val="Zkladntext20"/>
        <w:shd w:val="clear" w:color="auto" w:fill="auto"/>
        <w:spacing w:after="220"/>
        <w:jc w:val="center"/>
      </w:pPr>
      <w:r>
        <w:t>a</w:t>
      </w:r>
    </w:p>
    <w:p w14:paraId="3C51F2B8" w14:textId="77777777" w:rsidR="006F779E" w:rsidRDefault="00000000">
      <w:pPr>
        <w:pStyle w:val="Nadpis30"/>
        <w:keepNext/>
        <w:keepLines/>
        <w:shd w:val="clear" w:color="auto" w:fill="auto"/>
        <w:spacing w:after="0"/>
        <w:jc w:val="left"/>
      </w:pPr>
      <w:bookmarkStart w:id="2" w:name="bookmark2"/>
      <w:bookmarkStart w:id="3" w:name="bookmark3"/>
      <w:r>
        <w:t xml:space="preserve">A G R O M E T A L </w:t>
      </w:r>
      <w:proofErr w:type="spellStart"/>
      <w:r>
        <w:t>L</w:t>
      </w:r>
      <w:proofErr w:type="spellEnd"/>
      <w:r>
        <w:t>, s. r. o.</w:t>
      </w:r>
      <w:bookmarkEnd w:id="2"/>
      <w:bookmarkEnd w:id="3"/>
    </w:p>
    <w:p w14:paraId="2ED94048" w14:textId="77777777" w:rsidR="006F779E" w:rsidRDefault="00000000">
      <w:pPr>
        <w:pStyle w:val="Zkladntext20"/>
        <w:shd w:val="clear" w:color="auto" w:fill="auto"/>
        <w:spacing w:after="0"/>
      </w:pPr>
      <w:r>
        <w:t>se sídlem: Nový dvůr 938, 538 03 Heřmanův Městec</w:t>
      </w:r>
    </w:p>
    <w:p w14:paraId="5F83CFEA" w14:textId="77777777" w:rsidR="006F779E" w:rsidRDefault="00000000">
      <w:pPr>
        <w:pStyle w:val="Zkladntext20"/>
        <w:shd w:val="clear" w:color="auto" w:fill="auto"/>
        <w:spacing w:after="0"/>
      </w:pPr>
      <w:r>
        <w:t>IČO: 46508244</w:t>
      </w:r>
    </w:p>
    <w:p w14:paraId="5ECC21F7" w14:textId="77777777" w:rsidR="006F779E" w:rsidRDefault="00000000">
      <w:pPr>
        <w:pStyle w:val="Zkladntext20"/>
        <w:shd w:val="clear" w:color="auto" w:fill="auto"/>
        <w:spacing w:after="0"/>
      </w:pPr>
      <w:r>
        <w:t>DIČ: CZ46508244</w:t>
      </w:r>
    </w:p>
    <w:p w14:paraId="583FF864" w14:textId="77777777" w:rsidR="006F779E" w:rsidRDefault="00000000">
      <w:pPr>
        <w:pStyle w:val="Zkladntext20"/>
        <w:shd w:val="clear" w:color="auto" w:fill="auto"/>
        <w:spacing w:after="440"/>
      </w:pPr>
      <w:r>
        <w:t xml:space="preserve">zapsaná v obchodním rej </w:t>
      </w:r>
      <w:proofErr w:type="spellStart"/>
      <w:proofErr w:type="gramStart"/>
      <w:r>
        <w:t>stříku</w:t>
      </w:r>
      <w:proofErr w:type="spellEnd"/>
      <w:r>
        <w:t xml:space="preserve"> - C</w:t>
      </w:r>
      <w:proofErr w:type="gramEnd"/>
      <w:r>
        <w:t xml:space="preserve"> 2201/KSHK Kraj </w:t>
      </w:r>
      <w:proofErr w:type="spellStart"/>
      <w:r>
        <w:t>ský</w:t>
      </w:r>
      <w:proofErr w:type="spellEnd"/>
      <w:r>
        <w:t xml:space="preserve"> soud v Hradci Králové zastoupená Petrem </w:t>
      </w:r>
      <w:proofErr w:type="spellStart"/>
      <w:r>
        <w:t>Bohuňkem</w:t>
      </w:r>
      <w:proofErr w:type="spellEnd"/>
      <w:r>
        <w:t xml:space="preserve">, ředitelem na straně druhé (dále jen </w:t>
      </w:r>
      <w:r>
        <w:rPr>
          <w:b/>
          <w:bCs/>
        </w:rPr>
        <w:t>„nabyvatel")</w:t>
      </w:r>
    </w:p>
    <w:p w14:paraId="2928F13E" w14:textId="77777777" w:rsidR="006F779E" w:rsidRDefault="00000000">
      <w:pPr>
        <w:pStyle w:val="Zkladntext20"/>
        <w:shd w:val="clear" w:color="auto" w:fill="auto"/>
        <w:spacing w:after="0"/>
        <w:jc w:val="center"/>
      </w:pPr>
      <w:r>
        <w:rPr>
          <w:b/>
          <w:bCs/>
        </w:rPr>
        <w:t>I.</w:t>
      </w:r>
    </w:p>
    <w:p w14:paraId="22BB93FE" w14:textId="77777777" w:rsidR="006F779E" w:rsidRDefault="00000000">
      <w:pPr>
        <w:pStyle w:val="Nadpis30"/>
        <w:keepNext/>
        <w:keepLines/>
        <w:shd w:val="clear" w:color="auto" w:fill="auto"/>
        <w:spacing w:after="340"/>
      </w:pPr>
      <w:bookmarkStart w:id="4" w:name="bookmark4"/>
      <w:bookmarkStart w:id="5" w:name="bookmark5"/>
      <w:r>
        <w:t>Předmět</w:t>
      </w:r>
      <w:r>
        <w:br/>
        <w:t>smlouvy</w:t>
      </w:r>
      <w:bookmarkEnd w:id="4"/>
      <w:bookmarkEnd w:id="5"/>
    </w:p>
    <w:p w14:paraId="11294128" w14:textId="77777777" w:rsidR="006F779E" w:rsidRDefault="00000000">
      <w:pPr>
        <w:pStyle w:val="Zkladntext20"/>
        <w:numPr>
          <w:ilvl w:val="0"/>
          <w:numId w:val="1"/>
        </w:numPr>
        <w:shd w:val="clear" w:color="auto" w:fill="auto"/>
        <w:tabs>
          <w:tab w:val="left" w:pos="490"/>
        </w:tabs>
        <w:spacing w:after="0"/>
      </w:pPr>
      <w:r>
        <w:t>Poskytovatelé CARC a ČVUT jsou majiteli patentu:</w:t>
      </w:r>
    </w:p>
    <w:p w14:paraId="76B552C0" w14:textId="77777777" w:rsidR="006F779E" w:rsidRDefault="00000000">
      <w:pPr>
        <w:pStyle w:val="Zkladntext20"/>
        <w:shd w:val="clear" w:color="auto" w:fill="auto"/>
        <w:spacing w:after="100"/>
        <w:ind w:left="720" w:hanging="720"/>
      </w:pPr>
      <w:r>
        <w:t xml:space="preserve">Název: </w:t>
      </w:r>
      <w:r>
        <w:rPr>
          <w:b/>
          <w:bCs/>
        </w:rPr>
        <w:t>Způsob zpracování zemědělské půdy při pěstování širokořádkových plodin a zařízení k provádění způsobu</w:t>
      </w:r>
    </w:p>
    <w:p w14:paraId="25348AEF" w14:textId="77777777" w:rsidR="006F779E" w:rsidRDefault="00000000">
      <w:pPr>
        <w:pStyle w:val="Zkladntext20"/>
        <w:shd w:val="clear" w:color="auto" w:fill="auto"/>
        <w:spacing w:after="100"/>
      </w:pPr>
      <w:r>
        <w:t xml:space="preserve">Číslo patentu: </w:t>
      </w:r>
      <w:r>
        <w:rPr>
          <w:b/>
          <w:bCs/>
        </w:rPr>
        <w:t>310 389</w:t>
      </w:r>
    </w:p>
    <w:p w14:paraId="6BC2BDFA" w14:textId="77777777" w:rsidR="006F779E" w:rsidRDefault="00000000">
      <w:pPr>
        <w:pStyle w:val="Zkladntext20"/>
        <w:shd w:val="clear" w:color="auto" w:fill="auto"/>
        <w:spacing w:after="100"/>
      </w:pPr>
      <w:r>
        <w:t xml:space="preserve">Číslo přihlášky: </w:t>
      </w:r>
      <w:r>
        <w:rPr>
          <w:b/>
          <w:bCs/>
        </w:rPr>
        <w:t>2023-451</w:t>
      </w:r>
    </w:p>
    <w:p w14:paraId="28FF00C7" w14:textId="77777777" w:rsidR="006F779E" w:rsidRDefault="00000000">
      <w:pPr>
        <w:pStyle w:val="Zkladntext20"/>
        <w:shd w:val="clear" w:color="auto" w:fill="auto"/>
        <w:spacing w:after="0"/>
        <w:ind w:left="580"/>
      </w:pPr>
      <w:r>
        <w:t>Podstata technického řešení spolu s popisem jsou uvedeny v kopii patentu, který tvoří přílohu č. 1 této smlouvy.</w:t>
      </w:r>
    </w:p>
    <w:p w14:paraId="59CDADEE" w14:textId="77777777" w:rsidR="006F779E" w:rsidRDefault="00000000">
      <w:pPr>
        <w:pStyle w:val="Zkladntext20"/>
        <w:shd w:val="clear" w:color="auto" w:fill="auto"/>
        <w:spacing w:after="240"/>
        <w:ind w:firstLine="580"/>
        <w:rPr>
          <w:b/>
          <w:bCs/>
        </w:rPr>
      </w:pPr>
      <w:r>
        <w:t xml:space="preserve">(dále jen </w:t>
      </w:r>
      <w:r>
        <w:rPr>
          <w:b/>
          <w:bCs/>
        </w:rPr>
        <w:t>„patent')</w:t>
      </w:r>
    </w:p>
    <w:p w14:paraId="57207D1C" w14:textId="77777777" w:rsidR="00506EB5" w:rsidRDefault="00506EB5">
      <w:pPr>
        <w:pStyle w:val="Zkladntext20"/>
        <w:shd w:val="clear" w:color="auto" w:fill="auto"/>
        <w:spacing w:after="240"/>
        <w:ind w:firstLine="580"/>
        <w:rPr>
          <w:b/>
          <w:bCs/>
        </w:rPr>
      </w:pPr>
    </w:p>
    <w:p w14:paraId="23865B16" w14:textId="77777777" w:rsidR="00506EB5" w:rsidRDefault="00506EB5">
      <w:pPr>
        <w:pStyle w:val="Zkladntext20"/>
        <w:shd w:val="clear" w:color="auto" w:fill="auto"/>
        <w:spacing w:after="240"/>
        <w:ind w:firstLine="580"/>
        <w:rPr>
          <w:b/>
          <w:bCs/>
        </w:rPr>
      </w:pPr>
    </w:p>
    <w:p w14:paraId="4D8E3F92" w14:textId="77777777" w:rsidR="00506EB5" w:rsidRDefault="00506EB5">
      <w:pPr>
        <w:pStyle w:val="Zkladntext20"/>
        <w:shd w:val="clear" w:color="auto" w:fill="auto"/>
        <w:spacing w:after="240"/>
        <w:ind w:firstLine="580"/>
      </w:pPr>
    </w:p>
    <w:p w14:paraId="429662EB" w14:textId="77777777" w:rsidR="006F779E" w:rsidRDefault="00000000">
      <w:pPr>
        <w:pStyle w:val="Zkladntext20"/>
        <w:shd w:val="clear" w:color="auto" w:fill="auto"/>
        <w:spacing w:after="0"/>
        <w:jc w:val="center"/>
      </w:pPr>
      <w:r>
        <w:rPr>
          <w:b/>
          <w:bCs/>
        </w:rPr>
        <w:lastRenderedPageBreak/>
        <w:t>II.</w:t>
      </w:r>
    </w:p>
    <w:p w14:paraId="1E5DBAF3" w14:textId="77777777" w:rsidR="006F779E" w:rsidRDefault="00000000">
      <w:pPr>
        <w:pStyle w:val="Nadpis30"/>
        <w:keepNext/>
        <w:keepLines/>
        <w:shd w:val="clear" w:color="auto" w:fill="auto"/>
        <w:spacing w:after="100"/>
      </w:pPr>
      <w:bookmarkStart w:id="6" w:name="bookmark6"/>
      <w:bookmarkStart w:id="7" w:name="bookmark7"/>
      <w:r>
        <w:t>Licence, rozsah licence a omezení licence</w:t>
      </w:r>
      <w:bookmarkEnd w:id="6"/>
      <w:bookmarkEnd w:id="7"/>
    </w:p>
    <w:p w14:paraId="0CD9AD22" w14:textId="77777777" w:rsidR="006F779E" w:rsidRDefault="00000000">
      <w:pPr>
        <w:pStyle w:val="Zkladntext20"/>
        <w:numPr>
          <w:ilvl w:val="0"/>
          <w:numId w:val="2"/>
        </w:numPr>
        <w:shd w:val="clear" w:color="auto" w:fill="auto"/>
        <w:tabs>
          <w:tab w:val="left" w:pos="674"/>
        </w:tabs>
        <w:spacing w:after="100"/>
        <w:ind w:left="580" w:hanging="580"/>
      </w:pPr>
      <w:r>
        <w:t>Poskytovatel uděluje nabyvateli souhlas (licenci) k využívání technického řešení chráněného patentem při hospodářské činnosti nabyvatele, a to pouze v následujícím rozsahu:</w:t>
      </w:r>
    </w:p>
    <w:p w14:paraId="15D3B550" w14:textId="77777777" w:rsidR="006F779E" w:rsidRDefault="00000000">
      <w:pPr>
        <w:pStyle w:val="Zkladntext20"/>
        <w:numPr>
          <w:ilvl w:val="0"/>
          <w:numId w:val="3"/>
        </w:numPr>
        <w:shd w:val="clear" w:color="auto" w:fill="auto"/>
        <w:tabs>
          <w:tab w:val="left" w:pos="1567"/>
        </w:tabs>
        <w:spacing w:after="100"/>
        <w:ind w:left="1300"/>
      </w:pPr>
      <w:r>
        <w:t>Nabyvatel je oprávněn používat patent výhradně ve svých výrobcích.</w:t>
      </w:r>
    </w:p>
    <w:p w14:paraId="75DF8E3C" w14:textId="77777777" w:rsidR="006F779E" w:rsidRDefault="00000000">
      <w:pPr>
        <w:pStyle w:val="Zkladntext20"/>
        <w:numPr>
          <w:ilvl w:val="0"/>
          <w:numId w:val="3"/>
        </w:numPr>
        <w:shd w:val="clear" w:color="auto" w:fill="auto"/>
        <w:tabs>
          <w:tab w:val="left" w:pos="1567"/>
        </w:tabs>
        <w:spacing w:after="240"/>
        <w:ind w:left="1300"/>
      </w:pPr>
      <w:r>
        <w:t>Nabyvatel je oprávněn uvádět do oběhu své výrobky využívající patent.</w:t>
      </w:r>
    </w:p>
    <w:p w14:paraId="1C607B46" w14:textId="77777777" w:rsidR="006F779E" w:rsidRDefault="00000000">
      <w:pPr>
        <w:pStyle w:val="Zkladntext20"/>
        <w:numPr>
          <w:ilvl w:val="0"/>
          <w:numId w:val="2"/>
        </w:numPr>
        <w:shd w:val="clear" w:color="auto" w:fill="auto"/>
        <w:tabs>
          <w:tab w:val="left" w:pos="674"/>
        </w:tabs>
        <w:spacing w:after="240"/>
      </w:pPr>
      <w:r>
        <w:t>Licence je poskytnuta pouze pro licenční teritorium Česká republika.</w:t>
      </w:r>
    </w:p>
    <w:p w14:paraId="3C66006D" w14:textId="77777777" w:rsidR="006F779E" w:rsidRDefault="00000000">
      <w:pPr>
        <w:pStyle w:val="Zkladntext20"/>
        <w:numPr>
          <w:ilvl w:val="0"/>
          <w:numId w:val="2"/>
        </w:numPr>
        <w:shd w:val="clear" w:color="auto" w:fill="auto"/>
        <w:tabs>
          <w:tab w:val="left" w:pos="674"/>
        </w:tabs>
        <w:spacing w:after="240"/>
        <w:ind w:left="700" w:hanging="700"/>
      </w:pPr>
      <w:r>
        <w:t>Nabyvatel není oprávněn udělit sublicenci žádné třetí straně. Nabyvatel není oprávněn přenechat výkon práva jiným osobám. Nabyvatel není oprávněn převést nebo postoupit práva z této smlouvy. Licence nepřechází na právní nástupce nabyvatele.</w:t>
      </w:r>
    </w:p>
    <w:p w14:paraId="302B20D4" w14:textId="77777777" w:rsidR="006F779E" w:rsidRDefault="00000000">
      <w:pPr>
        <w:pStyle w:val="Zkladntext20"/>
        <w:numPr>
          <w:ilvl w:val="0"/>
          <w:numId w:val="2"/>
        </w:numPr>
        <w:shd w:val="clear" w:color="auto" w:fill="auto"/>
        <w:tabs>
          <w:tab w:val="left" w:pos="674"/>
        </w:tabs>
        <w:spacing w:after="240"/>
      </w:pPr>
      <w:r>
        <w:t xml:space="preserve">Licence se uděluje jako licence </w:t>
      </w:r>
      <w:r>
        <w:rPr>
          <w:b/>
          <w:bCs/>
        </w:rPr>
        <w:t>nevýhradní.</w:t>
      </w:r>
    </w:p>
    <w:p w14:paraId="01972695" w14:textId="77777777" w:rsidR="006F779E" w:rsidRDefault="00000000">
      <w:pPr>
        <w:pStyle w:val="Zkladntext20"/>
        <w:numPr>
          <w:ilvl w:val="0"/>
          <w:numId w:val="2"/>
        </w:numPr>
        <w:shd w:val="clear" w:color="auto" w:fill="auto"/>
        <w:tabs>
          <w:tab w:val="left" w:pos="674"/>
        </w:tabs>
        <w:spacing w:after="0"/>
      </w:pPr>
      <w:r>
        <w:t>Na základě rozdělení práv při podání přihlášky patentu a jeho následného udělení je podíl mezi jednotlivými poskytovateli následující:</w:t>
      </w:r>
    </w:p>
    <w:p w14:paraId="1EAFD322" w14:textId="77777777" w:rsidR="006F779E" w:rsidRDefault="00000000">
      <w:pPr>
        <w:pStyle w:val="Zkladntext20"/>
        <w:shd w:val="clear" w:color="auto" w:fill="auto"/>
        <w:spacing w:after="0"/>
        <w:jc w:val="center"/>
      </w:pPr>
      <w:r>
        <w:t>80 % práv k duševnímu vlastnictví připadá CARC</w:t>
      </w:r>
    </w:p>
    <w:p w14:paraId="5A439140" w14:textId="77777777" w:rsidR="006F779E" w:rsidRDefault="00000000">
      <w:pPr>
        <w:pStyle w:val="Zkladntext20"/>
        <w:numPr>
          <w:ilvl w:val="0"/>
          <w:numId w:val="4"/>
        </w:numPr>
        <w:shd w:val="clear" w:color="auto" w:fill="auto"/>
        <w:tabs>
          <w:tab w:val="left" w:pos="421"/>
        </w:tabs>
        <w:spacing w:after="280"/>
        <w:jc w:val="center"/>
      </w:pPr>
      <w:r>
        <w:t>% práv k duševnímu vlastnictví připadá ČVUT</w:t>
      </w:r>
    </w:p>
    <w:p w14:paraId="6D2817AE" w14:textId="77777777" w:rsidR="006F779E" w:rsidRDefault="00000000">
      <w:pPr>
        <w:pStyle w:val="Zkladntext20"/>
        <w:shd w:val="clear" w:color="auto" w:fill="auto"/>
        <w:spacing w:after="0"/>
        <w:jc w:val="center"/>
      </w:pPr>
      <w:r>
        <w:rPr>
          <w:b/>
          <w:bCs/>
        </w:rPr>
        <w:t>III.</w:t>
      </w:r>
    </w:p>
    <w:p w14:paraId="3621650C" w14:textId="77777777" w:rsidR="006F779E" w:rsidRDefault="00000000">
      <w:pPr>
        <w:pStyle w:val="Nadpis30"/>
        <w:keepNext/>
        <w:keepLines/>
        <w:shd w:val="clear" w:color="auto" w:fill="auto"/>
        <w:spacing w:after="100"/>
      </w:pPr>
      <w:bookmarkStart w:id="8" w:name="bookmark8"/>
      <w:bookmarkStart w:id="9" w:name="bookmark9"/>
      <w:r>
        <w:t>Další práva a povinnosti</w:t>
      </w:r>
      <w:bookmarkEnd w:id="8"/>
      <w:bookmarkEnd w:id="9"/>
    </w:p>
    <w:p w14:paraId="3A2E5A7F" w14:textId="77777777" w:rsidR="006F779E" w:rsidRDefault="00000000">
      <w:pPr>
        <w:pStyle w:val="Zkladntext20"/>
        <w:numPr>
          <w:ilvl w:val="0"/>
          <w:numId w:val="5"/>
        </w:numPr>
        <w:shd w:val="clear" w:color="auto" w:fill="auto"/>
        <w:tabs>
          <w:tab w:val="left" w:pos="674"/>
        </w:tabs>
        <w:spacing w:after="240"/>
      </w:pPr>
      <w:r>
        <w:t>Nabyvatel se zavazuje, využívat patent při výrobě výrobků.</w:t>
      </w:r>
    </w:p>
    <w:p w14:paraId="1F528B83" w14:textId="77777777" w:rsidR="006F779E" w:rsidRDefault="00000000">
      <w:pPr>
        <w:pStyle w:val="Zkladntext20"/>
        <w:numPr>
          <w:ilvl w:val="0"/>
          <w:numId w:val="5"/>
        </w:numPr>
        <w:shd w:val="clear" w:color="auto" w:fill="auto"/>
        <w:tabs>
          <w:tab w:val="left" w:pos="674"/>
        </w:tabs>
        <w:spacing w:after="280"/>
        <w:ind w:left="700" w:hanging="700"/>
      </w:pPr>
      <w:r>
        <w:t>Je-li nabyvatel omezován ve výkonu práva jinými osobami nebo zjistí-li, že jiné osoby toto právo porušují, je povinen bez zbytečného odkladu podat o tom zprávu poskytovateli.</w:t>
      </w:r>
    </w:p>
    <w:p w14:paraId="3CBEDE1B" w14:textId="77777777" w:rsidR="006F779E" w:rsidRDefault="00000000">
      <w:pPr>
        <w:pStyle w:val="Nadpis30"/>
        <w:keepNext/>
        <w:keepLines/>
        <w:numPr>
          <w:ilvl w:val="0"/>
          <w:numId w:val="6"/>
        </w:numPr>
        <w:shd w:val="clear" w:color="auto" w:fill="auto"/>
        <w:tabs>
          <w:tab w:val="left" w:pos="488"/>
        </w:tabs>
        <w:spacing w:after="100"/>
      </w:pPr>
      <w:bookmarkStart w:id="10" w:name="bookmark10"/>
      <w:bookmarkStart w:id="11" w:name="bookmark11"/>
      <w:r>
        <w:t>Úplata a sankce</w:t>
      </w:r>
      <w:bookmarkEnd w:id="10"/>
      <w:bookmarkEnd w:id="11"/>
    </w:p>
    <w:p w14:paraId="504896C3" w14:textId="77777777" w:rsidR="001E14F4" w:rsidRDefault="001E14F4" w:rsidP="001E14F4">
      <w:pPr>
        <w:pStyle w:val="Nadpis30"/>
        <w:keepNext/>
        <w:keepLines/>
        <w:shd w:val="clear" w:color="auto" w:fill="auto"/>
        <w:tabs>
          <w:tab w:val="left" w:pos="488"/>
        </w:tabs>
        <w:spacing w:after="100"/>
      </w:pPr>
    </w:p>
    <w:p w14:paraId="42C8AA05" w14:textId="77777777" w:rsidR="001E14F4" w:rsidRDefault="001E14F4" w:rsidP="001E14F4">
      <w:pPr>
        <w:pStyle w:val="Nadpis30"/>
        <w:keepNext/>
        <w:keepLines/>
        <w:shd w:val="clear" w:color="auto" w:fill="auto"/>
        <w:tabs>
          <w:tab w:val="left" w:pos="488"/>
        </w:tabs>
        <w:spacing w:after="100"/>
      </w:pPr>
    </w:p>
    <w:p w14:paraId="30C40892" w14:textId="01CDD290" w:rsidR="006F779E" w:rsidRDefault="00A30690" w:rsidP="00A30690">
      <w:pPr>
        <w:pStyle w:val="Zkladntext20"/>
        <w:numPr>
          <w:ilvl w:val="0"/>
          <w:numId w:val="7"/>
        </w:numPr>
        <w:shd w:val="clear" w:color="auto" w:fill="auto"/>
        <w:tabs>
          <w:tab w:val="left" w:pos="674"/>
        </w:tabs>
        <w:spacing w:after="0"/>
      </w:pPr>
      <w:r>
        <w:t>Celý článek je obchodní tajemství.</w:t>
      </w:r>
    </w:p>
    <w:p w14:paraId="6B89A31A" w14:textId="4268FEA4" w:rsidR="006F779E" w:rsidRDefault="006F779E">
      <w:pPr>
        <w:pStyle w:val="Zkladntext20"/>
        <w:numPr>
          <w:ilvl w:val="0"/>
          <w:numId w:val="7"/>
        </w:numPr>
        <w:shd w:val="clear" w:color="auto" w:fill="auto"/>
        <w:tabs>
          <w:tab w:val="left" w:pos="674"/>
        </w:tabs>
        <w:spacing w:after="240"/>
        <w:ind w:left="700" w:hanging="700"/>
      </w:pPr>
    </w:p>
    <w:p w14:paraId="1A430E87" w14:textId="3B5D06F0" w:rsidR="006F779E" w:rsidRDefault="006F779E">
      <w:pPr>
        <w:pStyle w:val="Zkladntext20"/>
        <w:numPr>
          <w:ilvl w:val="0"/>
          <w:numId w:val="7"/>
        </w:numPr>
        <w:shd w:val="clear" w:color="auto" w:fill="auto"/>
        <w:tabs>
          <w:tab w:val="left" w:pos="674"/>
        </w:tabs>
        <w:spacing w:after="240"/>
        <w:ind w:left="700" w:hanging="700"/>
      </w:pPr>
    </w:p>
    <w:p w14:paraId="19910678" w14:textId="4FA14FCB" w:rsidR="006F779E" w:rsidRDefault="006F779E">
      <w:pPr>
        <w:pStyle w:val="Zkladntext20"/>
        <w:numPr>
          <w:ilvl w:val="0"/>
          <w:numId w:val="7"/>
        </w:numPr>
        <w:shd w:val="clear" w:color="auto" w:fill="auto"/>
        <w:tabs>
          <w:tab w:val="left" w:pos="674"/>
        </w:tabs>
        <w:spacing w:after="240"/>
        <w:ind w:left="700" w:hanging="700"/>
      </w:pPr>
    </w:p>
    <w:p w14:paraId="6BB1F0A0" w14:textId="35FCFD3F" w:rsidR="006F779E" w:rsidRDefault="006F779E">
      <w:pPr>
        <w:pStyle w:val="Zkladntext20"/>
        <w:numPr>
          <w:ilvl w:val="0"/>
          <w:numId w:val="7"/>
        </w:numPr>
        <w:shd w:val="clear" w:color="auto" w:fill="auto"/>
        <w:tabs>
          <w:tab w:val="left" w:pos="674"/>
        </w:tabs>
        <w:spacing w:after="240"/>
        <w:ind w:left="700" w:hanging="700"/>
      </w:pPr>
    </w:p>
    <w:p w14:paraId="4AD1E93B" w14:textId="77777777" w:rsidR="0047083E" w:rsidRDefault="0047083E" w:rsidP="0047083E">
      <w:pPr>
        <w:pStyle w:val="Zkladntext20"/>
        <w:shd w:val="clear" w:color="auto" w:fill="auto"/>
        <w:tabs>
          <w:tab w:val="left" w:pos="674"/>
        </w:tabs>
        <w:spacing w:after="240"/>
      </w:pPr>
    </w:p>
    <w:p w14:paraId="38A37225" w14:textId="77777777" w:rsidR="0047083E" w:rsidRDefault="0047083E" w:rsidP="0047083E">
      <w:pPr>
        <w:pStyle w:val="Zkladntext20"/>
        <w:shd w:val="clear" w:color="auto" w:fill="auto"/>
        <w:tabs>
          <w:tab w:val="left" w:pos="674"/>
        </w:tabs>
        <w:spacing w:after="240"/>
      </w:pPr>
    </w:p>
    <w:p w14:paraId="4BABC1E9" w14:textId="77777777" w:rsidR="00A30690" w:rsidRDefault="00A30690" w:rsidP="0047083E">
      <w:pPr>
        <w:pStyle w:val="Zkladntext20"/>
        <w:shd w:val="clear" w:color="auto" w:fill="auto"/>
        <w:tabs>
          <w:tab w:val="left" w:pos="674"/>
        </w:tabs>
        <w:spacing w:after="240"/>
      </w:pPr>
    </w:p>
    <w:p w14:paraId="4C2ABE37" w14:textId="77777777" w:rsidR="00A30690" w:rsidRDefault="00A30690" w:rsidP="0047083E">
      <w:pPr>
        <w:pStyle w:val="Zkladntext20"/>
        <w:shd w:val="clear" w:color="auto" w:fill="auto"/>
        <w:tabs>
          <w:tab w:val="left" w:pos="674"/>
        </w:tabs>
        <w:spacing w:after="240"/>
      </w:pPr>
    </w:p>
    <w:p w14:paraId="0F1BD448" w14:textId="77777777" w:rsidR="00A30690" w:rsidRDefault="00A30690" w:rsidP="0047083E">
      <w:pPr>
        <w:pStyle w:val="Zkladntext20"/>
        <w:shd w:val="clear" w:color="auto" w:fill="auto"/>
        <w:tabs>
          <w:tab w:val="left" w:pos="674"/>
        </w:tabs>
        <w:spacing w:after="240"/>
      </w:pPr>
    </w:p>
    <w:p w14:paraId="24690B75" w14:textId="77777777" w:rsidR="006F779E" w:rsidRDefault="00000000">
      <w:pPr>
        <w:pStyle w:val="Zkladntext20"/>
        <w:shd w:val="clear" w:color="auto" w:fill="auto"/>
        <w:spacing w:after="0"/>
        <w:jc w:val="center"/>
      </w:pPr>
      <w:r>
        <w:rPr>
          <w:b/>
          <w:bCs/>
        </w:rPr>
        <w:lastRenderedPageBreak/>
        <w:t>V.</w:t>
      </w:r>
    </w:p>
    <w:p w14:paraId="6CE95F8B" w14:textId="77777777" w:rsidR="006F779E" w:rsidRDefault="00000000">
      <w:pPr>
        <w:pStyle w:val="Nadpis30"/>
        <w:keepNext/>
        <w:keepLines/>
        <w:shd w:val="clear" w:color="auto" w:fill="auto"/>
        <w:spacing w:after="380"/>
      </w:pPr>
      <w:bookmarkStart w:id="12" w:name="bookmark12"/>
      <w:bookmarkStart w:id="13" w:name="bookmark13"/>
      <w:r>
        <w:t>Trvání licence</w:t>
      </w:r>
      <w:bookmarkEnd w:id="12"/>
      <w:bookmarkEnd w:id="13"/>
    </w:p>
    <w:p w14:paraId="500341BE" w14:textId="77777777" w:rsidR="006F779E" w:rsidRDefault="00000000">
      <w:pPr>
        <w:pStyle w:val="Zkladntext20"/>
        <w:numPr>
          <w:ilvl w:val="0"/>
          <w:numId w:val="8"/>
        </w:numPr>
        <w:shd w:val="clear" w:color="auto" w:fill="auto"/>
        <w:tabs>
          <w:tab w:val="left" w:pos="683"/>
        </w:tabs>
        <w:spacing w:after="100"/>
        <w:jc w:val="both"/>
      </w:pPr>
      <w:r>
        <w:t>Licence se uděluje na dobu určitou, a to po dobu platnosti ochrany patentu. Poskytovatelé jsou povinni zajistit ochranu po maximální možnou dobu.</w:t>
      </w:r>
    </w:p>
    <w:p w14:paraId="27FE05BE" w14:textId="77777777" w:rsidR="006F779E" w:rsidRDefault="00000000">
      <w:pPr>
        <w:pStyle w:val="Zkladntext20"/>
        <w:numPr>
          <w:ilvl w:val="0"/>
          <w:numId w:val="8"/>
        </w:numPr>
        <w:shd w:val="clear" w:color="auto" w:fill="auto"/>
        <w:tabs>
          <w:tab w:val="left" w:pos="683"/>
        </w:tabs>
        <w:spacing w:after="100"/>
        <w:jc w:val="both"/>
      </w:pPr>
      <w:r>
        <w:t>Nabyvatel může požádat poskytovatele o rozšíření platnosti ochrany i do zahraničí.</w:t>
      </w:r>
    </w:p>
    <w:p w14:paraId="572F1D31" w14:textId="77777777" w:rsidR="006F779E" w:rsidRDefault="00000000">
      <w:pPr>
        <w:pStyle w:val="Zkladntext20"/>
        <w:numPr>
          <w:ilvl w:val="0"/>
          <w:numId w:val="8"/>
        </w:numPr>
        <w:shd w:val="clear" w:color="auto" w:fill="auto"/>
        <w:tabs>
          <w:tab w:val="left" w:pos="683"/>
        </w:tabs>
        <w:spacing w:after="100"/>
        <w:ind w:left="720" w:hanging="720"/>
      </w:pPr>
      <w:r>
        <w:t>Poskytovatel je oprávněn od této smlouvy odstoupit v kterémkoliv z následujících případů:</w:t>
      </w:r>
    </w:p>
    <w:p w14:paraId="457FD278" w14:textId="77777777" w:rsidR="006F779E" w:rsidRDefault="00000000">
      <w:pPr>
        <w:pStyle w:val="Zkladntext20"/>
        <w:numPr>
          <w:ilvl w:val="0"/>
          <w:numId w:val="9"/>
        </w:numPr>
        <w:shd w:val="clear" w:color="auto" w:fill="auto"/>
        <w:tabs>
          <w:tab w:val="left" w:pos="1771"/>
        </w:tabs>
        <w:spacing w:after="100"/>
        <w:ind w:firstLine="720"/>
        <w:jc w:val="both"/>
      </w:pPr>
      <w:r>
        <w:t>Nabyvatel je v prodlení s úhradou jakékoliv částky delším než 14 dnů.</w:t>
      </w:r>
    </w:p>
    <w:p w14:paraId="53BA0E20" w14:textId="77777777" w:rsidR="006F779E" w:rsidRDefault="00000000">
      <w:pPr>
        <w:pStyle w:val="Zkladntext20"/>
        <w:numPr>
          <w:ilvl w:val="0"/>
          <w:numId w:val="9"/>
        </w:numPr>
        <w:shd w:val="clear" w:color="auto" w:fill="auto"/>
        <w:tabs>
          <w:tab w:val="left" w:pos="1771"/>
        </w:tabs>
        <w:spacing w:after="260"/>
        <w:ind w:left="1760" w:hanging="1040"/>
      </w:pPr>
      <w:r>
        <w:t>Nabyvatel užil patent v rozporu s touto licenční smlouvou nebo jakkoliv překročil rozsah udělené licence.</w:t>
      </w:r>
    </w:p>
    <w:p w14:paraId="23BCB4DF" w14:textId="77777777" w:rsidR="006F779E" w:rsidRDefault="00000000">
      <w:pPr>
        <w:pStyle w:val="Zkladntext20"/>
        <w:shd w:val="clear" w:color="auto" w:fill="auto"/>
        <w:spacing w:after="0"/>
        <w:jc w:val="center"/>
      </w:pPr>
      <w:r>
        <w:rPr>
          <w:b/>
          <w:bCs/>
        </w:rPr>
        <w:t>VI.</w:t>
      </w:r>
    </w:p>
    <w:p w14:paraId="1973A149" w14:textId="77777777" w:rsidR="006F779E" w:rsidRDefault="00000000">
      <w:pPr>
        <w:pStyle w:val="Nadpis30"/>
        <w:keepNext/>
        <w:keepLines/>
        <w:shd w:val="clear" w:color="auto" w:fill="auto"/>
        <w:spacing w:after="260"/>
      </w:pPr>
      <w:bookmarkStart w:id="14" w:name="bookmark14"/>
      <w:bookmarkStart w:id="15" w:name="bookmark15"/>
      <w:r>
        <w:t>Závěrečná ustanovení</w:t>
      </w:r>
      <w:bookmarkEnd w:id="14"/>
      <w:bookmarkEnd w:id="15"/>
    </w:p>
    <w:p w14:paraId="03FF31EF" w14:textId="77777777" w:rsidR="006F779E" w:rsidRDefault="00000000">
      <w:pPr>
        <w:pStyle w:val="Zkladntext20"/>
        <w:shd w:val="clear" w:color="auto" w:fill="auto"/>
        <w:spacing w:after="660"/>
        <w:ind w:left="440" w:hanging="440"/>
        <w:jc w:val="both"/>
      </w:pPr>
      <w:r>
        <w:t>6.1 Tato smlouva nabývá platnosti a účinnosti dnem jejího uveřejnění v registru smluv podle zákona č. 340/2015 Sb., o zvláštních podmínkách účinnosti některých smluv, uveřejňování těchto smluv a o registru smluv (zákon o registru smluv). Uveřejnění smlouvy zajišťuje CARC.</w:t>
      </w:r>
    </w:p>
    <w:p w14:paraId="702B4B14" w14:textId="77777777" w:rsidR="006F779E" w:rsidRDefault="00000000">
      <w:pPr>
        <w:pStyle w:val="Zkladntext20"/>
        <w:numPr>
          <w:ilvl w:val="0"/>
          <w:numId w:val="10"/>
        </w:numPr>
        <w:shd w:val="clear" w:color="auto" w:fill="auto"/>
        <w:tabs>
          <w:tab w:val="left" w:pos="467"/>
        </w:tabs>
        <w:spacing w:after="260" w:line="233" w:lineRule="auto"/>
        <w:ind w:left="440" w:hanging="440"/>
        <w:jc w:val="both"/>
      </w:pPr>
      <w:r>
        <w:t>Přijetí této smlouvy kteroukoliv stranou s výhradou, dodatkem nebo odchylkou, není přijetím smlouvy, ani pokud se podstatně nemění podmínky smlouvy.</w:t>
      </w:r>
    </w:p>
    <w:p w14:paraId="47EC3361" w14:textId="77777777" w:rsidR="006F779E" w:rsidRDefault="00000000">
      <w:pPr>
        <w:pStyle w:val="Zkladntext20"/>
        <w:numPr>
          <w:ilvl w:val="0"/>
          <w:numId w:val="10"/>
        </w:numPr>
        <w:shd w:val="clear" w:color="auto" w:fill="auto"/>
        <w:tabs>
          <w:tab w:val="left" w:pos="467"/>
        </w:tabs>
        <w:spacing w:after="260"/>
        <w:ind w:left="440" w:hanging="440"/>
        <w:jc w:val="both"/>
      </w:pPr>
      <w:r>
        <w:t>Tato smlouva se řídí českým právním řádem. Případné spory z této smlouvy mají být rozhodovány obecnými soudy České republiky.</w:t>
      </w:r>
    </w:p>
    <w:p w14:paraId="4B7BE67B" w14:textId="77777777" w:rsidR="006F779E" w:rsidRDefault="00000000">
      <w:pPr>
        <w:pStyle w:val="Zkladntext20"/>
        <w:shd w:val="clear" w:color="auto" w:fill="auto"/>
        <w:spacing w:after="260"/>
        <w:jc w:val="both"/>
      </w:pPr>
      <w:r>
        <w:t>6.4. Strany sjednávají zákaz postoupení smlouvy.</w:t>
      </w:r>
    </w:p>
    <w:p w14:paraId="6B45D925" w14:textId="77777777" w:rsidR="006F779E" w:rsidRDefault="00000000">
      <w:pPr>
        <w:pStyle w:val="Zkladntext20"/>
        <w:numPr>
          <w:ilvl w:val="0"/>
          <w:numId w:val="11"/>
        </w:numPr>
        <w:shd w:val="clear" w:color="auto" w:fill="auto"/>
        <w:tabs>
          <w:tab w:val="left" w:pos="453"/>
        </w:tabs>
        <w:spacing w:after="260"/>
        <w:jc w:val="both"/>
      </w:pPr>
      <w:r>
        <w:t>Nabyvatel nese nebezpečí změny okolností na své straně.</w:t>
      </w:r>
    </w:p>
    <w:p w14:paraId="71A83FD3" w14:textId="77777777" w:rsidR="006F779E" w:rsidRDefault="00000000">
      <w:pPr>
        <w:pStyle w:val="Zkladntext20"/>
        <w:numPr>
          <w:ilvl w:val="0"/>
          <w:numId w:val="11"/>
        </w:numPr>
        <w:shd w:val="clear" w:color="auto" w:fill="auto"/>
        <w:tabs>
          <w:tab w:val="left" w:pos="467"/>
        </w:tabs>
        <w:spacing w:after="260"/>
        <w:ind w:left="440" w:hanging="440"/>
        <w:jc w:val="both"/>
      </w:pPr>
      <w:r>
        <w:t>Tato smlouva je úplným ujednáním o předmětu smlouvy a o všech náležitostech, které strany mínily smluvně upravit. Žádný projev stran při sjednávání této smlouvy a neobsažený v této nebo jiné písemné smlouvě nemá zakládat závazek kterékoliv ze stran.</w:t>
      </w:r>
    </w:p>
    <w:p w14:paraId="5EA56455" w14:textId="77777777" w:rsidR="006F779E" w:rsidRDefault="00000000">
      <w:pPr>
        <w:pStyle w:val="Zkladntext20"/>
        <w:numPr>
          <w:ilvl w:val="0"/>
          <w:numId w:val="11"/>
        </w:numPr>
        <w:shd w:val="clear" w:color="auto" w:fill="auto"/>
        <w:tabs>
          <w:tab w:val="left" w:pos="467"/>
        </w:tabs>
        <w:spacing w:after="260"/>
        <w:ind w:left="440" w:hanging="440"/>
        <w:jc w:val="both"/>
      </w:pPr>
      <w:r>
        <w:t>Strany vylučují, aby vedle výslovných ustanovení smlouvy, byly práva a povinnosti dovozovány z dosavadní či budoucí praxe mezi stranami nebo ze zvyklostí ať obecných nebo odvětvových.</w:t>
      </w:r>
    </w:p>
    <w:p w14:paraId="0A06F343" w14:textId="77777777" w:rsidR="006F779E" w:rsidRDefault="00000000">
      <w:pPr>
        <w:pStyle w:val="Zkladntext20"/>
        <w:numPr>
          <w:ilvl w:val="0"/>
          <w:numId w:val="11"/>
        </w:numPr>
        <w:shd w:val="clear" w:color="auto" w:fill="auto"/>
        <w:tabs>
          <w:tab w:val="left" w:pos="467"/>
        </w:tabs>
        <w:spacing w:after="260"/>
        <w:ind w:left="440" w:hanging="440"/>
        <w:jc w:val="both"/>
      </w:pPr>
      <w:r>
        <w:t>Nabyvatel potvrzuje, že je podnikatel a uzavírá tuto smlouvu v rámci svého podnikání. Na práva a povinnosti z této smlouvy se neužijí ustanovení §1793 a 1796 občanského zákoníku Obě strany prohlašují, že práva a povinnosti přijaté touto smlouvou jsou a budou přiměřené jejich hospodářské situaci.</w:t>
      </w:r>
    </w:p>
    <w:p w14:paraId="47AF17C6" w14:textId="77777777" w:rsidR="006F779E" w:rsidRDefault="00000000">
      <w:pPr>
        <w:pStyle w:val="Zkladntext20"/>
        <w:numPr>
          <w:ilvl w:val="0"/>
          <w:numId w:val="11"/>
        </w:numPr>
        <w:shd w:val="clear" w:color="auto" w:fill="auto"/>
        <w:tabs>
          <w:tab w:val="left" w:pos="467"/>
        </w:tabs>
        <w:spacing w:after="260"/>
        <w:ind w:left="440" w:hanging="440"/>
        <w:jc w:val="both"/>
      </w:pPr>
      <w:r>
        <w:t>Tato smlouva muže být měněna pouze číslovanými dodatky uzavřenými oběma smluvními stranami v písemné formě, pod sankcí neplatnosti jiných forem ujednání. Za</w:t>
      </w:r>
      <w:r>
        <w:br w:type="page"/>
      </w:r>
    </w:p>
    <w:p w14:paraId="232FD6E1" w14:textId="77777777" w:rsidR="006F779E" w:rsidRDefault="00000000">
      <w:pPr>
        <w:pStyle w:val="Zkladntext20"/>
        <w:shd w:val="clear" w:color="auto" w:fill="auto"/>
        <w:spacing w:after="1080"/>
        <w:ind w:firstLine="480"/>
        <w:jc w:val="both"/>
      </w:pPr>
      <w:r>
        <w:lastRenderedPageBreak/>
        <w:t>písemnou formu pro změnu smlouvy se nepovažuje výměna elektronických zpráv.</w:t>
      </w:r>
    </w:p>
    <w:p w14:paraId="7D53484E" w14:textId="77777777" w:rsidR="006F779E" w:rsidRDefault="00000000">
      <w:pPr>
        <w:pStyle w:val="Zkladntext20"/>
        <w:numPr>
          <w:ilvl w:val="0"/>
          <w:numId w:val="11"/>
        </w:numPr>
        <w:shd w:val="clear" w:color="auto" w:fill="auto"/>
        <w:tabs>
          <w:tab w:val="left" w:pos="603"/>
        </w:tabs>
        <w:spacing w:after="260"/>
        <w:ind w:left="480" w:hanging="480"/>
        <w:jc w:val="both"/>
      </w:pPr>
      <w:r>
        <w:t>Tato smlouva je sepsána ve 7 (sedmi) vyhotoveních, přičemž každá smluvní strana obdrží 2 vyhotovení, sedmé vyhotovení je pro registraci uzavřené smlouvy na ÚPV, kterou provede poskytovatel.</w:t>
      </w:r>
    </w:p>
    <w:p w14:paraId="7F09DEFB" w14:textId="77777777" w:rsidR="006F779E" w:rsidRDefault="00000000">
      <w:pPr>
        <w:pStyle w:val="Zkladntext20"/>
        <w:numPr>
          <w:ilvl w:val="0"/>
          <w:numId w:val="12"/>
        </w:numPr>
        <w:shd w:val="clear" w:color="auto" w:fill="auto"/>
        <w:spacing w:after="920"/>
        <w:jc w:val="both"/>
      </w:pPr>
      <w:r>
        <w:t>Nedílnou součástí této smlouvy jako příloha č. 1 je kopie patentového spisu.</w:t>
      </w:r>
    </w:p>
    <w:p w14:paraId="38BC2CC2" w14:textId="77777777" w:rsidR="006F779E" w:rsidRDefault="00000000">
      <w:pPr>
        <w:pStyle w:val="Zkladntext20"/>
        <w:shd w:val="clear" w:color="auto" w:fill="auto"/>
        <w:spacing w:after="0"/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 wp14:anchorId="399E6A7A" wp14:editId="0D679A7F">
                <wp:simplePos x="0" y="0"/>
                <wp:positionH relativeFrom="page">
                  <wp:posOffset>892810</wp:posOffset>
                </wp:positionH>
                <wp:positionV relativeFrom="paragraph">
                  <wp:posOffset>12700</wp:posOffset>
                </wp:positionV>
                <wp:extent cx="831850" cy="201295"/>
                <wp:effectExtent l="0" t="0" r="0" b="0"/>
                <wp:wrapSquare wrapText="righ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31850" cy="20129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47299DE5" w14:textId="77777777" w:rsidR="006F779E" w:rsidRDefault="00000000">
                            <w:pPr>
                              <w:pStyle w:val="Zkladntext20"/>
                              <w:shd w:val="clear" w:color="auto" w:fill="auto"/>
                              <w:spacing w:after="0"/>
                            </w:pPr>
                            <w:r>
                              <w:t>V Praze, dne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70.299999999999997pt;margin-top:1.pt;width:65.5pt;height:15.85pt;z-index:-125829375;mso-wrap-distance-left:9.pt;mso-wrap-distance-right:9.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V Praze, dne</w:t>
                      </w: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>
        <w:t>V Praze, dne</w:t>
      </w:r>
    </w:p>
    <w:p w14:paraId="260DE5C5" w14:textId="77777777" w:rsidR="006F779E" w:rsidRDefault="00000000">
      <w:pPr>
        <w:spacing w:line="1" w:lineRule="exact"/>
      </w:pPr>
      <w:r>
        <w:rPr>
          <w:noProof/>
        </w:rPr>
        <mc:AlternateContent>
          <mc:Choice Requires="wps">
            <w:drawing>
              <wp:anchor distT="79375" distB="66675" distL="0" distR="0" simplePos="0" relativeHeight="125829380" behindDoc="0" locked="0" layoutInCell="1" allowOverlap="1" wp14:anchorId="5A9EBB40" wp14:editId="16825A2C">
                <wp:simplePos x="0" y="0"/>
                <wp:positionH relativeFrom="page">
                  <wp:posOffset>865505</wp:posOffset>
                </wp:positionH>
                <wp:positionV relativeFrom="paragraph">
                  <wp:posOffset>79375</wp:posOffset>
                </wp:positionV>
                <wp:extent cx="1264920" cy="777240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64920" cy="7772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35255FBA" w14:textId="77777777" w:rsidR="006F779E" w:rsidRDefault="00000000">
                            <w:pPr>
                              <w:pStyle w:val="Zkladntext20"/>
                              <w:shd w:val="clear" w:color="auto" w:fill="auto"/>
                              <w:spacing w:after="0"/>
                            </w:pPr>
                            <w:r>
                              <w:t>Poskytovatel 1</w:t>
                            </w:r>
                          </w:p>
                          <w:p w14:paraId="75D644B9" w14:textId="1CBCF915" w:rsidR="006F779E" w:rsidRDefault="006F779E">
                            <w:pPr>
                              <w:pStyle w:val="Jin0"/>
                              <w:shd w:val="clear" w:color="auto" w:fill="auto"/>
                              <w:spacing w:after="0" w:line="228" w:lineRule="auto"/>
                              <w:rPr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5A9EBB40"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7" type="#_x0000_t202" style="position:absolute;margin-left:68.15pt;margin-top:6.25pt;width:99.6pt;height:61.2pt;z-index:125829380;visibility:visible;mso-wrap-style:square;mso-wrap-distance-left:0;mso-wrap-distance-top:6.25pt;mso-wrap-distance-right:0;mso-wrap-distance-bottom:5.2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" filled="f" stroked="f">
                <v:textbox inset="0,0,0,0">
                  <w:txbxContent>
                    <w:p w14:paraId="35255FBA" w14:textId="77777777" w:rsidR="006F779E" w:rsidRDefault="00000000">
                      <w:pPr>
                        <w:pStyle w:val="Zkladntext20"/>
                        <w:shd w:val="clear" w:color="auto" w:fill="auto"/>
                        <w:spacing w:after="0"/>
                      </w:pPr>
                      <w:r>
                        <w:t>Poskytovatel 1</w:t>
                      </w:r>
                    </w:p>
                    <w:p w14:paraId="75D644B9" w14:textId="1CBCF915" w:rsidR="006F779E" w:rsidRDefault="006F779E">
                      <w:pPr>
                        <w:pStyle w:val="Jin0"/>
                        <w:shd w:val="clear" w:color="auto" w:fill="auto"/>
                        <w:spacing w:after="0" w:line="228" w:lineRule="auto"/>
                        <w:rPr>
                          <w:sz w:val="36"/>
                          <w:szCs w:val="36"/>
                        </w:rPr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252730" distB="24130" distL="0" distR="0" simplePos="0" relativeHeight="125829382" behindDoc="0" locked="0" layoutInCell="1" allowOverlap="1" wp14:anchorId="21CA0E3F" wp14:editId="5F914C92">
                <wp:simplePos x="0" y="0"/>
                <wp:positionH relativeFrom="page">
                  <wp:posOffset>2133600</wp:posOffset>
                </wp:positionH>
                <wp:positionV relativeFrom="paragraph">
                  <wp:posOffset>252730</wp:posOffset>
                </wp:positionV>
                <wp:extent cx="1212850" cy="646430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2850" cy="6464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5826A40" w14:textId="77777777" w:rsidR="006F779E" w:rsidRDefault="00000000">
                            <w:pPr>
                              <w:pStyle w:val="Zkladntext30"/>
                              <w:shd w:val="clear" w:color="auto" w:fill="auto"/>
                              <w:spacing w:line="269" w:lineRule="auto"/>
                              <w:ind w:left="0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 xml:space="preserve">Digitálně podepsal Ing. Jiban Kumar, </w:t>
                            </w:r>
                            <w:proofErr w:type="gramStart"/>
                            <w:r>
                              <w:rPr>
                                <w:sz w:val="19"/>
                                <w:szCs w:val="19"/>
                              </w:rPr>
                              <w:t>Ph.D</w:t>
                            </w:r>
                            <w:proofErr w:type="gramEnd"/>
                            <w:r>
                              <w:rPr>
                                <w:sz w:val="19"/>
                                <w:szCs w:val="19"/>
                              </w:rPr>
                              <w:t xml:space="preserve"> Datum: 2025.12.19 18:17:57 +01'00'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1" type="#_x0000_t202" style="position:absolute;margin-left:168.pt;margin-top:19.899999999999999pt;width:95.5pt;height:50.899999999999999pt;z-index:-125829371;mso-wrap-distance-left:0;mso-wrap-distance-top:19.899999999999999pt;mso-wrap-distance-right:0;mso-wrap-distance-bottom:1.8999999999999999pt;mso-position-horizontal-relative:page" filled="f" stroked="f">
                <v:textbox inset="0,0,0,0">
                  <w:txbxContent>
                    <w:p>
                      <w:pPr>
                        <w:pStyle w:val="Style7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69" w:lineRule="auto"/>
                        <w:ind w:left="0" w:right="0" w:firstLine="0"/>
                        <w:jc w:val="left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9"/>
                          <w:szCs w:val="19"/>
                          <w:shd w:val="clear" w:color="auto" w:fill="auto"/>
                          <w:lang w:val="cs-CZ" w:eastAsia="cs-CZ" w:bidi="cs-CZ"/>
                        </w:rPr>
                        <w:t>Digitálně podepsal Ing. Jiban Kumar, Ph.D Datum: 2025.12.19 18:17:57 +01'00'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76200" distB="0" distL="0" distR="0" simplePos="0" relativeHeight="125829384" behindDoc="0" locked="0" layoutInCell="1" allowOverlap="1" wp14:anchorId="64335407" wp14:editId="202B8C54">
                <wp:simplePos x="0" y="0"/>
                <wp:positionH relativeFrom="page">
                  <wp:posOffset>3757930</wp:posOffset>
                </wp:positionH>
                <wp:positionV relativeFrom="paragraph">
                  <wp:posOffset>76200</wp:posOffset>
                </wp:positionV>
                <wp:extent cx="2407920" cy="847090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7920" cy="8470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E2DAB44" w14:textId="77777777" w:rsidR="006F779E" w:rsidRDefault="00000000">
                            <w:pPr>
                              <w:pStyle w:val="Zkladntext20"/>
                              <w:shd w:val="clear" w:color="auto" w:fill="auto"/>
                              <w:spacing w:after="120"/>
                            </w:pPr>
                            <w:r>
                              <w:t>Poskytovatel 2</w:t>
                            </w:r>
                          </w:p>
                          <w:p w14:paraId="3201672A" w14:textId="45BCB50C" w:rsidR="006F779E" w:rsidRDefault="00000000" w:rsidP="007B2B53">
                            <w:pPr>
                              <w:pStyle w:val="Zkladntext30"/>
                              <w:shd w:val="clear" w:color="auto" w:fill="auto"/>
                              <w:tabs>
                                <w:tab w:val="left" w:pos="2013"/>
                              </w:tabs>
                              <w:spacing w:line="194" w:lineRule="auto"/>
                              <w:ind w:left="1120"/>
                              <w:jc w:val="right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 xml:space="preserve">Digitálně podepsal(a) </w:t>
                            </w:r>
                            <w:r>
                              <w:rPr>
                                <w:color w:val="1E1E1E"/>
                                <w:sz w:val="19"/>
                                <w:szCs w:val="19"/>
                              </w:rPr>
                              <w:t>„</w:t>
                            </w:r>
                            <w:r>
                              <w:rPr>
                                <w:sz w:val="19"/>
                                <w:szCs w:val="19"/>
                              </w:rPr>
                              <w:t>Miroslav Španiel Datum: 22.12.2025</w:t>
                            </w:r>
                          </w:p>
                          <w:p w14:paraId="7ADF8621" w14:textId="77777777" w:rsidR="006F779E" w:rsidRDefault="00000000">
                            <w:pPr>
                              <w:pStyle w:val="Zkladntext30"/>
                              <w:shd w:val="clear" w:color="auto" w:fill="auto"/>
                              <w:spacing w:line="194" w:lineRule="auto"/>
                              <w:ind w:left="2060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14:37:06</w:t>
                            </w:r>
                          </w:p>
                          <w:p w14:paraId="6C2991F4" w14:textId="77777777" w:rsidR="006F779E" w:rsidRDefault="00000000">
                            <w:pPr>
                              <w:pStyle w:val="Zkladntext30"/>
                              <w:shd w:val="clear" w:color="auto" w:fill="auto"/>
                              <w:spacing w:after="60" w:line="194" w:lineRule="auto"/>
                              <w:ind w:left="2060"/>
                              <w:rPr>
                                <w:sz w:val="19"/>
                                <w:szCs w:val="19"/>
                              </w:rPr>
                            </w:pPr>
                            <w:r>
                              <w:rPr>
                                <w:sz w:val="19"/>
                                <w:szCs w:val="19"/>
                              </w:rPr>
                              <w:t>ID: 20190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64335407" id="Shape 7" o:spid="_x0000_s1029" type="#_x0000_t202" style="position:absolute;margin-left:295.9pt;margin-top:6pt;width:189.6pt;height:66.7pt;z-index:125829384;visibility:visible;mso-wrap-style:square;mso-wrap-distance-left:0;mso-wrap-distance-top:6pt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" filled="f" stroked="f">
                <v:textbox inset="0,0,0,0">
                  <w:txbxContent>
                    <w:p w14:paraId="6E2DAB44" w14:textId="77777777" w:rsidR="006F779E" w:rsidRDefault="00000000">
                      <w:pPr>
                        <w:pStyle w:val="Zkladntext20"/>
                        <w:shd w:val="clear" w:color="auto" w:fill="auto"/>
                        <w:spacing w:after="120"/>
                      </w:pPr>
                      <w:r>
                        <w:t>Poskytovatel 2</w:t>
                      </w:r>
                    </w:p>
                    <w:p w14:paraId="3201672A" w14:textId="45BCB50C" w:rsidR="006F779E" w:rsidRDefault="00000000" w:rsidP="007B2B53">
                      <w:pPr>
                        <w:pStyle w:val="Zkladntext30"/>
                        <w:shd w:val="clear" w:color="auto" w:fill="auto"/>
                        <w:tabs>
                          <w:tab w:val="left" w:pos="2013"/>
                        </w:tabs>
                        <w:spacing w:line="194" w:lineRule="auto"/>
                        <w:ind w:left="1120"/>
                        <w:jc w:val="right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sz w:val="19"/>
                          <w:szCs w:val="19"/>
                        </w:rPr>
                        <w:t xml:space="preserve">Digitálně podepsal(a) </w:t>
                      </w:r>
                      <w:r>
                        <w:rPr>
                          <w:color w:val="1E1E1E"/>
                          <w:sz w:val="19"/>
                          <w:szCs w:val="19"/>
                        </w:rPr>
                        <w:t>„</w:t>
                      </w:r>
                      <w:r>
                        <w:rPr>
                          <w:sz w:val="19"/>
                          <w:szCs w:val="19"/>
                        </w:rPr>
                        <w:t>Miroslav Španiel Datum: 22.12.2025</w:t>
                      </w:r>
                    </w:p>
                    <w:p w14:paraId="7ADF8621" w14:textId="77777777" w:rsidR="006F779E" w:rsidRDefault="00000000">
                      <w:pPr>
                        <w:pStyle w:val="Zkladntext30"/>
                        <w:shd w:val="clear" w:color="auto" w:fill="auto"/>
                        <w:spacing w:line="194" w:lineRule="auto"/>
                        <w:ind w:left="2060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sz w:val="19"/>
                          <w:szCs w:val="19"/>
                        </w:rPr>
                        <w:t>14:37:06</w:t>
                      </w:r>
                    </w:p>
                    <w:p w14:paraId="6C2991F4" w14:textId="77777777" w:rsidR="006F779E" w:rsidRDefault="00000000">
                      <w:pPr>
                        <w:pStyle w:val="Zkladntext30"/>
                        <w:shd w:val="clear" w:color="auto" w:fill="auto"/>
                        <w:spacing w:after="60" w:line="194" w:lineRule="auto"/>
                        <w:ind w:left="2060"/>
                        <w:rPr>
                          <w:sz w:val="19"/>
                          <w:szCs w:val="19"/>
                        </w:rPr>
                      </w:pPr>
                      <w:r>
                        <w:rPr>
                          <w:sz w:val="19"/>
                          <w:szCs w:val="19"/>
                        </w:rPr>
                        <w:t>ID: 20190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7E34817E" w14:textId="77777777" w:rsidR="006F779E" w:rsidRDefault="00000000">
      <w:pPr>
        <w:spacing w:line="1" w:lineRule="exact"/>
        <w:sectPr w:rsidR="006F779E">
          <w:headerReference w:type="default" r:id="rId7"/>
          <w:pgSz w:w="11900" w:h="16840"/>
          <w:pgMar w:top="1419" w:right="1376" w:bottom="881" w:left="1356" w:header="0" w:footer="453" w:gutter="0"/>
          <w:pgNumType w:start="1"/>
          <w:cols w:space="720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79375" distB="0" distL="0" distR="0" simplePos="0" relativeHeight="125829386" behindDoc="0" locked="0" layoutInCell="1" allowOverlap="1" wp14:anchorId="41B328B0" wp14:editId="112CCE4B">
                <wp:simplePos x="0" y="0"/>
                <wp:positionH relativeFrom="page">
                  <wp:posOffset>892810</wp:posOffset>
                </wp:positionH>
                <wp:positionV relativeFrom="paragraph">
                  <wp:posOffset>79375</wp:posOffset>
                </wp:positionV>
                <wp:extent cx="2191385" cy="557530"/>
                <wp:effectExtent l="0" t="0" r="0" b="0"/>
                <wp:wrapTopAndBottom/>
                <wp:docPr id="11" name="Shape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191385" cy="5575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F16C912" w14:textId="77777777" w:rsidR="006F779E" w:rsidRDefault="00000000">
                            <w:pPr>
                              <w:pStyle w:val="Zkladntext20"/>
                              <w:shd w:val="clear" w:color="auto" w:fill="auto"/>
                              <w:spacing w:after="0"/>
                            </w:pPr>
                            <w:r>
                              <w:t>Národní centrum zemědělského a potravinářského výzkumu, v. v. i. Ing. Jiban Kumar, Ph.D.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7" type="#_x0000_t202" style="position:absolute;margin-left:70.299999999999997pt;margin-top:6.25pt;width:172.55000000000001pt;height:43.899999999999999pt;z-index:-125829367;mso-wrap-distance-left:0;mso-wrap-distance-top:6.25pt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Národní centrum zemědělského a potravinářského výzkumu, v. v. i. Ing. Jiban Kumar, Ph.D.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76200" distB="0" distL="0" distR="0" simplePos="0" relativeHeight="125829388" behindDoc="0" locked="0" layoutInCell="1" allowOverlap="1" wp14:anchorId="7EF2CB5D" wp14:editId="4370B0DC">
                <wp:simplePos x="0" y="0"/>
                <wp:positionH relativeFrom="page">
                  <wp:posOffset>3678555</wp:posOffset>
                </wp:positionH>
                <wp:positionV relativeFrom="paragraph">
                  <wp:posOffset>76200</wp:posOffset>
                </wp:positionV>
                <wp:extent cx="2404745" cy="560705"/>
                <wp:effectExtent l="0" t="0" r="0" b="0"/>
                <wp:wrapTopAndBottom/>
                <wp:docPr id="13" name="Shape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4745" cy="56070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A96AFAF" w14:textId="77777777" w:rsidR="006F779E" w:rsidRDefault="00000000">
                            <w:pPr>
                              <w:pStyle w:val="Zkladntext20"/>
                              <w:shd w:val="clear" w:color="auto" w:fill="auto"/>
                              <w:spacing w:after="0"/>
                            </w:pPr>
                            <w:r>
                              <w:t>České vysoké učení technické v Praze Fakulta Strojní</w:t>
                            </w:r>
                          </w:p>
                          <w:p w14:paraId="31DEBDB8" w14:textId="77777777" w:rsidR="006F779E" w:rsidRDefault="00000000">
                            <w:pPr>
                              <w:pStyle w:val="Zkladntext20"/>
                              <w:shd w:val="clear" w:color="auto" w:fill="auto"/>
                              <w:spacing w:after="0"/>
                            </w:pPr>
                            <w:r>
                              <w:t>doc. Ing. Miroslavem Španielem, CSc.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39" type="#_x0000_t202" style="position:absolute;margin-left:289.64999999999998pt;margin-top:6.pt;width:189.34999999999999pt;height:44.149999999999999pt;z-index:-125829365;mso-wrap-distance-left:0;mso-wrap-distance-top:6.pt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České vysoké učení technické v Praze Fakulta Strojní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4"/>
                          <w:szCs w:val="24"/>
                          <w:shd w:val="clear" w:color="auto" w:fill="auto"/>
                          <w:lang w:val="cs-CZ" w:eastAsia="cs-CZ" w:bidi="cs-CZ"/>
                        </w:rPr>
                        <w:t>doc. Ing. Miroslavem Španielem, CSc.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3F58B130" w14:textId="77777777" w:rsidR="006F779E" w:rsidRDefault="006F779E">
      <w:pPr>
        <w:spacing w:line="240" w:lineRule="exact"/>
        <w:rPr>
          <w:sz w:val="19"/>
          <w:szCs w:val="19"/>
        </w:rPr>
      </w:pPr>
    </w:p>
    <w:p w14:paraId="4892665D" w14:textId="77777777" w:rsidR="006F779E" w:rsidRDefault="006F779E">
      <w:pPr>
        <w:spacing w:line="240" w:lineRule="exact"/>
        <w:rPr>
          <w:sz w:val="19"/>
          <w:szCs w:val="19"/>
        </w:rPr>
      </w:pPr>
    </w:p>
    <w:p w14:paraId="336DD527" w14:textId="77777777" w:rsidR="006F779E" w:rsidRDefault="006F779E">
      <w:pPr>
        <w:spacing w:line="240" w:lineRule="exact"/>
        <w:rPr>
          <w:sz w:val="19"/>
          <w:szCs w:val="19"/>
        </w:rPr>
      </w:pPr>
    </w:p>
    <w:p w14:paraId="17970B11" w14:textId="77777777" w:rsidR="006F779E" w:rsidRDefault="006F779E">
      <w:pPr>
        <w:spacing w:line="240" w:lineRule="exact"/>
        <w:rPr>
          <w:sz w:val="19"/>
          <w:szCs w:val="19"/>
        </w:rPr>
      </w:pPr>
    </w:p>
    <w:p w14:paraId="1890531C" w14:textId="77777777" w:rsidR="006F779E" w:rsidRDefault="006F779E">
      <w:pPr>
        <w:spacing w:before="7" w:after="7" w:line="240" w:lineRule="exact"/>
        <w:rPr>
          <w:sz w:val="19"/>
          <w:szCs w:val="19"/>
        </w:rPr>
      </w:pPr>
    </w:p>
    <w:p w14:paraId="73D11B08" w14:textId="77777777" w:rsidR="006F779E" w:rsidRDefault="006F779E">
      <w:pPr>
        <w:spacing w:line="1" w:lineRule="exact"/>
        <w:sectPr w:rsidR="006F779E">
          <w:type w:val="continuous"/>
          <w:pgSz w:w="11900" w:h="16840"/>
          <w:pgMar w:top="1419" w:right="0" w:bottom="4606" w:left="0" w:header="0" w:footer="3" w:gutter="0"/>
          <w:cols w:space="720"/>
          <w:noEndnote/>
          <w:docGrid w:linePitch="360"/>
        </w:sectPr>
      </w:pPr>
    </w:p>
    <w:p w14:paraId="3806F526" w14:textId="77777777" w:rsidR="006F779E" w:rsidRDefault="00000000">
      <w:pPr>
        <w:pStyle w:val="Zkladntext20"/>
        <w:shd w:val="clear" w:color="auto" w:fill="auto"/>
        <w:spacing w:after="0"/>
      </w:pPr>
      <w:proofErr w:type="gramStart"/>
      <w:r>
        <w:t>V ,</w:t>
      </w:r>
      <w:proofErr w:type="gramEnd"/>
      <w:r>
        <w:t xml:space="preserve"> dne</w:t>
      </w:r>
    </w:p>
    <w:p w14:paraId="7DF7745D" w14:textId="77777777" w:rsidR="006F779E" w:rsidRDefault="00000000">
      <w:pPr>
        <w:spacing w:line="1" w:lineRule="exact"/>
        <w:sectPr w:rsidR="006F779E">
          <w:type w:val="continuous"/>
          <w:pgSz w:w="11900" w:h="16840"/>
          <w:pgMar w:top="1419" w:right="1407" w:bottom="4606" w:left="1340" w:header="0" w:footer="3" w:gutter="0"/>
          <w:cols w:space="720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76200" distB="18415" distL="0" distR="0" simplePos="0" relativeHeight="125829390" behindDoc="0" locked="0" layoutInCell="1" allowOverlap="1" wp14:anchorId="553DCE59" wp14:editId="3F2211C9">
                <wp:simplePos x="0" y="0"/>
                <wp:positionH relativeFrom="page">
                  <wp:posOffset>892810</wp:posOffset>
                </wp:positionH>
                <wp:positionV relativeFrom="paragraph">
                  <wp:posOffset>76200</wp:posOffset>
                </wp:positionV>
                <wp:extent cx="1103630" cy="868680"/>
                <wp:effectExtent l="0" t="0" r="0" b="0"/>
                <wp:wrapTopAndBottom/>
                <wp:docPr id="15" name="Shap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03630" cy="86868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1221C1A" w14:textId="77777777" w:rsidR="006F779E" w:rsidRDefault="00000000">
                            <w:pPr>
                              <w:pStyle w:val="Zkladntext20"/>
                              <w:shd w:val="clear" w:color="auto" w:fill="auto"/>
                              <w:spacing w:after="0"/>
                            </w:pPr>
                            <w:r>
                              <w:t>Nabyvatel</w:t>
                            </w:r>
                          </w:p>
                          <w:p w14:paraId="6BB474FE" w14:textId="788BD61C" w:rsidR="006F779E" w:rsidRDefault="006F779E" w:rsidP="007B2B53">
                            <w:pPr>
                              <w:pStyle w:val="Nadpis20"/>
                              <w:keepNext/>
                              <w:keepLines/>
                              <w:shd w:val="clear" w:color="auto" w:fill="auto"/>
                              <w:spacing w:line="190" w:lineRule="auto"/>
                            </w:pPr>
                          </w:p>
                          <w:p w14:paraId="09FFAB17" w14:textId="77777777" w:rsidR="007B2B53" w:rsidRDefault="007B2B53" w:rsidP="007B2B53">
                            <w:pPr>
                              <w:pStyle w:val="Nadpis20"/>
                              <w:keepNext/>
                              <w:keepLines/>
                              <w:shd w:val="clear" w:color="auto" w:fill="auto"/>
                              <w:spacing w:line="190" w:lineRule="auto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553DCE59" id="Shape 15" o:spid="_x0000_s1032" type="#_x0000_t202" style="position:absolute;margin-left:70.3pt;margin-top:6pt;width:86.9pt;height:68.4pt;z-index:125829390;visibility:visible;mso-wrap-style:square;mso-wrap-distance-left:0;mso-wrap-distance-top:6pt;mso-wrap-distance-right:0;mso-wrap-distance-bottom:1.45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" filled="f" stroked="f">
                <v:textbox inset="0,0,0,0">
                  <w:txbxContent>
                    <w:p w14:paraId="11221C1A" w14:textId="77777777" w:rsidR="006F779E" w:rsidRDefault="00000000">
                      <w:pPr>
                        <w:pStyle w:val="Zkladntext20"/>
                        <w:shd w:val="clear" w:color="auto" w:fill="auto"/>
                        <w:spacing w:after="0"/>
                      </w:pPr>
                      <w:r>
                        <w:t>Nabyvatel</w:t>
                      </w:r>
                    </w:p>
                    <w:p w14:paraId="6BB474FE" w14:textId="788BD61C" w:rsidR="006F779E" w:rsidRDefault="006F779E" w:rsidP="007B2B53">
                      <w:pPr>
                        <w:pStyle w:val="Nadpis20"/>
                        <w:keepNext/>
                        <w:keepLines/>
                        <w:shd w:val="clear" w:color="auto" w:fill="auto"/>
                        <w:spacing w:line="190" w:lineRule="auto"/>
                      </w:pPr>
                    </w:p>
                    <w:p w14:paraId="09FFAB17" w14:textId="77777777" w:rsidR="007B2B53" w:rsidRDefault="007B2B53" w:rsidP="007B2B53">
                      <w:pPr>
                        <w:pStyle w:val="Nadpis20"/>
                        <w:keepNext/>
                        <w:keepLines/>
                        <w:shd w:val="clear" w:color="auto" w:fill="auto"/>
                        <w:spacing w:line="190" w:lineRule="auto"/>
                      </w:pP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262255" distB="0" distL="0" distR="0" simplePos="0" relativeHeight="125829392" behindDoc="0" locked="0" layoutInCell="1" allowOverlap="1" wp14:anchorId="1911239D" wp14:editId="418FFE79">
                <wp:simplePos x="0" y="0"/>
                <wp:positionH relativeFrom="page">
                  <wp:posOffset>2200275</wp:posOffset>
                </wp:positionH>
                <wp:positionV relativeFrom="paragraph">
                  <wp:posOffset>262255</wp:posOffset>
                </wp:positionV>
                <wp:extent cx="1112520" cy="701040"/>
                <wp:effectExtent l="0" t="0" r="0" b="0"/>
                <wp:wrapTopAndBottom/>
                <wp:docPr id="17" name="Shap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12520" cy="7010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50ED8B5" w14:textId="77777777" w:rsidR="006F779E" w:rsidRDefault="00000000">
                            <w:pPr>
                              <w:pStyle w:val="Zkladntext20"/>
                              <w:shd w:val="clear" w:color="auto" w:fill="auto"/>
                              <w:spacing w:after="0" w:line="254" w:lineRule="auto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 xml:space="preserve">Digitálně podepsal Petr </w:t>
                            </w:r>
                            <w:proofErr w:type="spellStart"/>
                            <w:r>
                              <w:rPr>
                                <w:sz w:val="22"/>
                                <w:szCs w:val="22"/>
                              </w:rPr>
                              <w:t>Bohuněk</w:t>
                            </w:r>
                            <w:proofErr w:type="spellEnd"/>
                          </w:p>
                          <w:p w14:paraId="059C7D10" w14:textId="77777777" w:rsidR="006F779E" w:rsidRDefault="00000000">
                            <w:pPr>
                              <w:pStyle w:val="Zkladntext20"/>
                              <w:shd w:val="clear" w:color="auto" w:fill="auto"/>
                              <w:spacing w:after="0" w:line="254" w:lineRule="auto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Datum: 2025.12.29</w:t>
                            </w:r>
                          </w:p>
                          <w:p w14:paraId="5F76721A" w14:textId="77777777" w:rsidR="006F779E" w:rsidRDefault="00000000">
                            <w:pPr>
                              <w:pStyle w:val="Zkladntext20"/>
                              <w:shd w:val="clear" w:color="auto" w:fill="auto"/>
                              <w:spacing w:after="0" w:line="254" w:lineRule="auto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sz w:val="22"/>
                                <w:szCs w:val="22"/>
                              </w:rPr>
                              <w:t>13:48:43 +01'00'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3" type="#_x0000_t202" style="position:absolute;margin-left:173.25pt;margin-top:20.649999999999999pt;width:87.599999999999994pt;height:55.200000000000003pt;z-index:-125829361;mso-wrap-distance-left:0;mso-wrap-distance-top:20.649999999999999pt;mso-wrap-distance-right:0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54" w:lineRule="auto"/>
                        <w:ind w:left="0" w:right="0" w:firstLine="0"/>
                        <w:jc w:val="lef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lang w:val="cs-CZ" w:eastAsia="cs-CZ" w:bidi="cs-CZ"/>
                        </w:rPr>
                        <w:t>Digitálně podepsal Petr Bohuněk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54" w:lineRule="auto"/>
                        <w:ind w:left="0" w:right="0" w:firstLine="0"/>
                        <w:jc w:val="lef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lang w:val="cs-CZ" w:eastAsia="cs-CZ" w:bidi="cs-CZ"/>
                        </w:rPr>
                        <w:t>Datum: 2025.12.29</w:t>
                      </w:r>
                    </w:p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54" w:lineRule="auto"/>
                        <w:ind w:left="0" w:right="0" w:firstLine="0"/>
                        <w:jc w:val="left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2"/>
                          <w:szCs w:val="22"/>
                          <w:shd w:val="clear" w:color="auto" w:fill="auto"/>
                          <w:lang w:val="cs-CZ" w:eastAsia="cs-CZ" w:bidi="cs-CZ"/>
                        </w:rPr>
                        <w:t>13:48:43 +01'00'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14:paraId="19381184" w14:textId="77777777" w:rsidR="006F779E" w:rsidRDefault="006F779E">
      <w:pPr>
        <w:spacing w:line="229" w:lineRule="exact"/>
        <w:rPr>
          <w:sz w:val="18"/>
          <w:szCs w:val="18"/>
        </w:rPr>
      </w:pPr>
    </w:p>
    <w:p w14:paraId="1704C701" w14:textId="77777777" w:rsidR="006F779E" w:rsidRDefault="006F779E">
      <w:pPr>
        <w:spacing w:line="1" w:lineRule="exact"/>
        <w:sectPr w:rsidR="006F779E">
          <w:type w:val="continuous"/>
          <w:pgSz w:w="11900" w:h="16840"/>
          <w:pgMar w:top="1419" w:right="0" w:bottom="1419" w:left="0" w:header="0" w:footer="3" w:gutter="0"/>
          <w:cols w:space="720"/>
          <w:noEndnote/>
          <w:docGrid w:linePitch="360"/>
        </w:sectPr>
      </w:pPr>
    </w:p>
    <w:p w14:paraId="2D5320DF" w14:textId="77777777" w:rsidR="006F779E" w:rsidRDefault="00000000">
      <w:pPr>
        <w:pStyle w:val="Zkladntext20"/>
        <w:shd w:val="clear" w:color="auto" w:fill="auto"/>
        <w:spacing w:after="0"/>
      </w:pPr>
      <w:r>
        <w:t xml:space="preserve">AGROMETALL, </w:t>
      </w:r>
      <w:proofErr w:type="spellStart"/>
      <w:r>
        <w:t>s.r.o</w:t>
      </w:r>
      <w:proofErr w:type="spellEnd"/>
    </w:p>
    <w:p w14:paraId="6920C4A1" w14:textId="77777777" w:rsidR="006F779E" w:rsidRDefault="00000000">
      <w:pPr>
        <w:pStyle w:val="Zkladntext20"/>
        <w:shd w:val="clear" w:color="auto" w:fill="auto"/>
        <w:spacing w:after="0"/>
        <w:sectPr w:rsidR="006F779E">
          <w:type w:val="continuous"/>
          <w:pgSz w:w="11900" w:h="16840"/>
          <w:pgMar w:top="1419" w:right="1407" w:bottom="1419" w:left="1340" w:header="0" w:footer="3" w:gutter="0"/>
          <w:cols w:space="720"/>
          <w:noEndnote/>
          <w:docGrid w:linePitch="360"/>
        </w:sectPr>
      </w:pPr>
      <w:r>
        <w:t xml:space="preserve">Dan </w:t>
      </w:r>
      <w:proofErr w:type="spellStart"/>
      <w:proofErr w:type="gramStart"/>
      <w:r>
        <w:t>Bohuňek</w:t>
      </w:r>
      <w:proofErr w:type="spellEnd"/>
      <w:r>
        <w:t xml:space="preserve"> - jednatel</w:t>
      </w:r>
      <w:proofErr w:type="gramEnd"/>
    </w:p>
    <w:tbl>
      <w:tblPr>
        <w:tblpPr w:leftFromText="1702" w:rightFromText="179" w:topFromText="1214" w:bottomFromText="528" w:vertAnchor="text" w:horzAnchor="page" w:tblpX="2317" w:tblpY="1234"/>
        <w:tblW w:w="0" w:type="auto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66"/>
        <w:gridCol w:w="2352"/>
        <w:gridCol w:w="1344"/>
      </w:tblGrid>
      <w:tr w:rsidR="006F779E" w14:paraId="641B4CAB" w14:textId="77777777">
        <w:tblPrEx>
          <w:tblCellMar>
            <w:top w:w="0" w:type="dxa"/>
            <w:bottom w:w="0" w:type="dxa"/>
          </w:tblCellMar>
        </w:tblPrEx>
        <w:trPr>
          <w:trHeight w:hRule="exact" w:val="288"/>
          <w:tblHeader/>
        </w:trPr>
        <w:tc>
          <w:tcPr>
            <w:tcW w:w="281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2924487B" w14:textId="77777777" w:rsidR="006F779E" w:rsidRDefault="00000000">
            <w:pPr>
              <w:pStyle w:val="Jin0"/>
              <w:shd w:val="clear" w:color="auto" w:fill="auto"/>
              <w:spacing w:after="0"/>
              <w:rPr>
                <w:sz w:val="16"/>
                <w:szCs w:val="16"/>
              </w:rPr>
            </w:pPr>
            <w:r>
              <w:rPr>
                <w:sz w:val="20"/>
                <w:szCs w:val="20"/>
              </w:rPr>
              <w:lastRenderedPageBreak/>
              <w:t xml:space="preserve">(21) </w:t>
            </w:r>
            <w:r>
              <w:rPr>
                <w:sz w:val="16"/>
                <w:szCs w:val="16"/>
              </w:rPr>
              <w:t>Číslo přihlášky:</w:t>
            </w:r>
          </w:p>
        </w:tc>
        <w:tc>
          <w:tcPr>
            <w:tcW w:w="134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14:paraId="6FFD510D" w14:textId="77777777" w:rsidR="006F779E" w:rsidRDefault="00000000">
            <w:pPr>
              <w:pStyle w:val="Jin0"/>
              <w:shd w:val="clear" w:color="auto" w:fill="auto"/>
              <w:spacing w:after="0"/>
              <w:jc w:val="center"/>
            </w:pPr>
            <w:r>
              <w:rPr>
                <w:b/>
                <w:bCs/>
              </w:rPr>
              <w:t>2023-451</w:t>
            </w:r>
          </w:p>
        </w:tc>
      </w:tr>
      <w:tr w:rsidR="006F779E" w14:paraId="698664C2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06591A29" w14:textId="77777777" w:rsidR="006F779E" w:rsidRDefault="00000000">
            <w:pPr>
              <w:pStyle w:val="Jin0"/>
              <w:shd w:val="clear" w:color="auto" w:fill="auto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(22)</w:t>
            </w:r>
          </w:p>
        </w:tc>
        <w:tc>
          <w:tcPr>
            <w:tcW w:w="2352" w:type="dxa"/>
            <w:shd w:val="clear" w:color="auto" w:fill="FFFFFF"/>
            <w:vAlign w:val="bottom"/>
          </w:tcPr>
          <w:p w14:paraId="234D48CD" w14:textId="77777777" w:rsidR="006F779E" w:rsidRDefault="00000000">
            <w:pPr>
              <w:pStyle w:val="Jin0"/>
              <w:shd w:val="clear" w:color="auto" w:fill="auto"/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Přihlášeno:</w:t>
            </w:r>
          </w:p>
        </w:tc>
        <w:tc>
          <w:tcPr>
            <w:tcW w:w="1344" w:type="dxa"/>
            <w:shd w:val="clear" w:color="auto" w:fill="FFFFFF"/>
            <w:vAlign w:val="bottom"/>
          </w:tcPr>
          <w:p w14:paraId="66EE92E6" w14:textId="77777777" w:rsidR="006F779E" w:rsidRDefault="00000000">
            <w:pPr>
              <w:pStyle w:val="Jin0"/>
              <w:shd w:val="clear" w:color="auto" w:fill="auto"/>
              <w:spacing w:after="0"/>
              <w:ind w:firstLine="220"/>
            </w:pPr>
            <w:r>
              <w:rPr>
                <w:b/>
                <w:bCs/>
              </w:rPr>
              <w:t>21.11.2023</w:t>
            </w:r>
          </w:p>
        </w:tc>
      </w:tr>
      <w:tr w:rsidR="006F779E" w14:paraId="577168D0" w14:textId="77777777">
        <w:tblPrEx>
          <w:tblCellMar>
            <w:top w:w="0" w:type="dxa"/>
            <w:bottom w:w="0" w:type="dxa"/>
          </w:tblCellMar>
        </w:tblPrEx>
        <w:trPr>
          <w:trHeight w:hRule="exact" w:val="523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FFF"/>
          </w:tcPr>
          <w:p w14:paraId="63D45332" w14:textId="77777777" w:rsidR="006F779E" w:rsidRDefault="00000000">
            <w:pPr>
              <w:pStyle w:val="Jin0"/>
              <w:shd w:val="clear" w:color="auto" w:fill="auto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(40)</w:t>
            </w:r>
          </w:p>
        </w:tc>
        <w:tc>
          <w:tcPr>
            <w:tcW w:w="2352" w:type="dxa"/>
            <w:shd w:val="clear" w:color="auto" w:fill="FFFFFF"/>
            <w:vAlign w:val="bottom"/>
          </w:tcPr>
          <w:p w14:paraId="63889481" w14:textId="77777777" w:rsidR="006F779E" w:rsidRDefault="00000000">
            <w:pPr>
              <w:pStyle w:val="Jin0"/>
              <w:shd w:val="clear" w:color="auto" w:fill="auto"/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Zveřejněno:</w:t>
            </w:r>
          </w:p>
          <w:p w14:paraId="09B615EC" w14:textId="77777777" w:rsidR="006F779E" w:rsidRDefault="00000000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>(Věstník č. 18/2025)</w:t>
            </w:r>
          </w:p>
        </w:tc>
        <w:tc>
          <w:tcPr>
            <w:tcW w:w="1344" w:type="dxa"/>
            <w:shd w:val="clear" w:color="auto" w:fill="FFFFFF"/>
          </w:tcPr>
          <w:p w14:paraId="2973B848" w14:textId="77777777" w:rsidR="006F779E" w:rsidRDefault="00000000">
            <w:pPr>
              <w:pStyle w:val="Jin0"/>
              <w:shd w:val="clear" w:color="auto" w:fill="auto"/>
              <w:spacing w:after="0"/>
              <w:ind w:firstLine="220"/>
            </w:pPr>
            <w:r>
              <w:rPr>
                <w:b/>
                <w:bCs/>
              </w:rPr>
              <w:t>30.04.2025</w:t>
            </w:r>
          </w:p>
        </w:tc>
      </w:tr>
      <w:tr w:rsidR="006F779E" w14:paraId="7366C46A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34CED86B" w14:textId="77777777" w:rsidR="006F779E" w:rsidRDefault="00000000">
            <w:pPr>
              <w:pStyle w:val="Jin0"/>
              <w:shd w:val="clear" w:color="auto" w:fill="auto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(47)</w:t>
            </w:r>
          </w:p>
        </w:tc>
        <w:tc>
          <w:tcPr>
            <w:tcW w:w="2352" w:type="dxa"/>
            <w:shd w:val="clear" w:color="auto" w:fill="FFFFFF"/>
            <w:vAlign w:val="bottom"/>
          </w:tcPr>
          <w:p w14:paraId="7E514713" w14:textId="77777777" w:rsidR="006F779E" w:rsidRDefault="00000000">
            <w:pPr>
              <w:pStyle w:val="Jin0"/>
              <w:shd w:val="clear" w:color="auto" w:fill="auto"/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Uděleno:</w:t>
            </w:r>
          </w:p>
        </w:tc>
        <w:tc>
          <w:tcPr>
            <w:tcW w:w="1344" w:type="dxa"/>
            <w:shd w:val="clear" w:color="auto" w:fill="FFFFFF"/>
            <w:vAlign w:val="bottom"/>
          </w:tcPr>
          <w:p w14:paraId="0F20ABAD" w14:textId="77777777" w:rsidR="006F779E" w:rsidRDefault="00000000">
            <w:pPr>
              <w:pStyle w:val="Jin0"/>
              <w:shd w:val="clear" w:color="auto" w:fill="auto"/>
              <w:spacing w:after="0"/>
              <w:ind w:firstLine="220"/>
            </w:pPr>
            <w:r>
              <w:rPr>
                <w:b/>
                <w:bCs/>
              </w:rPr>
              <w:t>20.03.2025</w:t>
            </w:r>
          </w:p>
        </w:tc>
      </w:tr>
      <w:tr w:rsidR="006F779E" w14:paraId="2956EF7C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14:paraId="488A1C08" w14:textId="77777777" w:rsidR="006F779E" w:rsidRDefault="00000000">
            <w:pPr>
              <w:pStyle w:val="Jin0"/>
              <w:shd w:val="clear" w:color="auto" w:fill="auto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(24)</w:t>
            </w:r>
          </w:p>
        </w:tc>
        <w:tc>
          <w:tcPr>
            <w:tcW w:w="2352" w:type="dxa"/>
            <w:shd w:val="clear" w:color="auto" w:fill="FFFFFF"/>
            <w:vAlign w:val="bottom"/>
          </w:tcPr>
          <w:p w14:paraId="75622CC1" w14:textId="77777777" w:rsidR="006F779E" w:rsidRDefault="00000000">
            <w:pPr>
              <w:pStyle w:val="Jin0"/>
              <w:shd w:val="clear" w:color="auto" w:fill="auto"/>
              <w:spacing w:after="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Oznámení o udělení ve věstníku:</w:t>
            </w:r>
          </w:p>
        </w:tc>
        <w:tc>
          <w:tcPr>
            <w:tcW w:w="1344" w:type="dxa"/>
            <w:shd w:val="clear" w:color="auto" w:fill="FFFFFF"/>
            <w:vAlign w:val="bottom"/>
          </w:tcPr>
          <w:p w14:paraId="525BDDC0" w14:textId="77777777" w:rsidR="006F779E" w:rsidRDefault="00000000">
            <w:pPr>
              <w:pStyle w:val="Jin0"/>
              <w:shd w:val="clear" w:color="auto" w:fill="auto"/>
              <w:spacing w:after="0"/>
              <w:ind w:firstLine="220"/>
            </w:pPr>
            <w:r>
              <w:rPr>
                <w:b/>
                <w:bCs/>
              </w:rPr>
              <w:t>30.04.2025</w:t>
            </w:r>
          </w:p>
        </w:tc>
      </w:tr>
      <w:tr w:rsidR="006F779E" w14:paraId="400A58EC" w14:textId="77777777">
        <w:tblPrEx>
          <w:tblCellMar>
            <w:top w:w="0" w:type="dxa"/>
            <w:bottom w:w="0" w:type="dxa"/>
          </w:tblCellMar>
        </w:tblPrEx>
        <w:trPr>
          <w:trHeight w:hRule="exact" w:val="269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FFF"/>
          </w:tcPr>
          <w:p w14:paraId="072E2EA2" w14:textId="77777777" w:rsidR="006F779E" w:rsidRDefault="006F779E">
            <w:pPr>
              <w:rPr>
                <w:sz w:val="10"/>
                <w:szCs w:val="10"/>
              </w:rPr>
            </w:pPr>
          </w:p>
        </w:tc>
        <w:tc>
          <w:tcPr>
            <w:tcW w:w="2352" w:type="dxa"/>
            <w:shd w:val="clear" w:color="auto" w:fill="FFFFFF"/>
            <w:vAlign w:val="bottom"/>
          </w:tcPr>
          <w:p w14:paraId="11BFB460" w14:textId="77777777" w:rsidR="006F779E" w:rsidRDefault="00000000">
            <w:pPr>
              <w:pStyle w:val="Jin0"/>
              <w:shd w:val="clear" w:color="auto" w:fill="auto"/>
              <w:spacing w:after="0"/>
            </w:pPr>
            <w:r>
              <w:rPr>
                <w:b/>
                <w:bCs/>
              </w:rPr>
              <w:t>(Věstník č. 18/2025)</w:t>
            </w:r>
          </w:p>
        </w:tc>
        <w:tc>
          <w:tcPr>
            <w:tcW w:w="1344" w:type="dxa"/>
            <w:shd w:val="clear" w:color="auto" w:fill="FFFFFF"/>
          </w:tcPr>
          <w:p w14:paraId="02779135" w14:textId="77777777" w:rsidR="006F779E" w:rsidRDefault="006F779E">
            <w:pPr>
              <w:rPr>
                <w:sz w:val="10"/>
                <w:szCs w:val="10"/>
              </w:rPr>
            </w:pPr>
          </w:p>
        </w:tc>
      </w:tr>
    </w:tbl>
    <w:p w14:paraId="68023831" w14:textId="77777777" w:rsidR="006F779E" w:rsidRDefault="00000000">
      <w:pPr>
        <w:pStyle w:val="Zkladntext30"/>
        <w:shd w:val="clear" w:color="auto" w:fill="auto"/>
        <w:spacing w:after="60"/>
        <w:ind w:left="1240"/>
        <w:rPr>
          <w:sz w:val="20"/>
          <w:szCs w:val="20"/>
        </w:rPr>
      </w:pPr>
      <w:r>
        <w:rPr>
          <w:noProof/>
        </w:rPr>
        <mc:AlternateContent>
          <mc:Choice Requires="wps">
            <w:drawing>
              <wp:anchor distT="0" distB="1865630" distL="114300" distR="1034415" simplePos="0" relativeHeight="125829394" behindDoc="0" locked="0" layoutInCell="1" allowOverlap="1" wp14:anchorId="4C2249E3" wp14:editId="5A7972D0">
                <wp:simplePos x="0" y="0"/>
                <wp:positionH relativeFrom="page">
                  <wp:posOffset>504825</wp:posOffset>
                </wp:positionH>
                <wp:positionV relativeFrom="paragraph">
                  <wp:posOffset>12700</wp:posOffset>
                </wp:positionV>
                <wp:extent cx="2688590" cy="389890"/>
                <wp:effectExtent l="0" t="0" r="0" b="0"/>
                <wp:wrapSquare wrapText="bothSides"/>
                <wp:docPr id="19" name="Shape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88590" cy="3898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3DE2297" w14:textId="77777777" w:rsidR="006F779E" w:rsidRDefault="00000000">
                            <w:pPr>
                              <w:pStyle w:val="Jin0"/>
                              <w:shd w:val="clear" w:color="auto" w:fill="auto"/>
                              <w:spacing w:after="0"/>
                              <w:rPr>
                                <w:sz w:val="50"/>
                                <w:szCs w:val="50"/>
                              </w:rPr>
                            </w:pPr>
                            <w:r>
                              <w:rPr>
                                <w:sz w:val="50"/>
                                <w:szCs w:val="50"/>
                              </w:rPr>
                              <w:t>PATENTOVÝ SPIS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5" type="#_x0000_t202" style="position:absolute;margin-left:39.75pt;margin-top:1.pt;width:211.69999999999999pt;height:30.699999999999999pt;z-index:-125829359;mso-wrap-distance-left:9.pt;mso-wrap-distance-right:81.450000000000003pt;mso-wrap-distance-bottom:146.90000000000001pt;mso-position-horizontal-relative:page" filled="f" stroked="f">
                <v:textbox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50"/>
                          <w:szCs w:val="50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50"/>
                          <w:szCs w:val="50"/>
                          <w:shd w:val="clear" w:color="auto" w:fill="auto"/>
                          <w:lang w:val="cs-CZ" w:eastAsia="cs-CZ" w:bidi="cs-CZ"/>
                        </w:rPr>
                        <w:t>PATENTOVÝ SPIS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</w:rPr>
        <w:drawing>
          <wp:anchor distT="1450975" distB="0" distL="147955" distR="3009900" simplePos="0" relativeHeight="125829396" behindDoc="0" locked="0" layoutInCell="1" allowOverlap="1" wp14:anchorId="00367E3E" wp14:editId="4595BA7C">
            <wp:simplePos x="0" y="0"/>
            <wp:positionH relativeFrom="page">
              <wp:posOffset>538480</wp:posOffset>
            </wp:positionH>
            <wp:positionV relativeFrom="paragraph">
              <wp:posOffset>1463675</wp:posOffset>
            </wp:positionV>
            <wp:extent cx="682625" cy="804545"/>
            <wp:effectExtent l="0" t="0" r="0" b="0"/>
            <wp:wrapSquare wrapText="bothSides"/>
            <wp:docPr id="21" name="Shape 2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Picture box 22"/>
                    <pic:cNvPicPr/>
                  </pic:nvPicPr>
                  <pic:blipFill>
                    <a:blip r:embed="rId8"/>
                    <a:stretch/>
                  </pic:blipFill>
                  <pic:spPr>
                    <a:xfrm>
                      <a:off x="0" y="0"/>
                      <a:ext cx="682625" cy="8045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1C1FF61A" wp14:editId="1130F726">
                <wp:simplePos x="0" y="0"/>
                <wp:positionH relativeFrom="page">
                  <wp:posOffset>520065</wp:posOffset>
                </wp:positionH>
                <wp:positionV relativeFrom="paragraph">
                  <wp:posOffset>930275</wp:posOffset>
                </wp:positionV>
                <wp:extent cx="609600" cy="402590"/>
                <wp:effectExtent l="0" t="0" r="0" b="0"/>
                <wp:wrapNone/>
                <wp:docPr id="23" name="Shape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600" cy="4025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50ABB6A" w14:textId="77777777" w:rsidR="006F779E" w:rsidRDefault="00000000">
                            <w:pPr>
                              <w:pStyle w:val="Titulekobrzku0"/>
                              <w:shd w:val="clear" w:color="auto" w:fill="auto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(19)</w:t>
                            </w:r>
                          </w:p>
                          <w:p w14:paraId="07C477BA" w14:textId="77777777" w:rsidR="006F779E" w:rsidRDefault="00000000">
                            <w:pPr>
                              <w:pStyle w:val="Titulekobrzku0"/>
                              <w:shd w:val="clear" w:color="auto" w:fill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ČESKÁ</w:t>
                            </w:r>
                          </w:p>
                          <w:p w14:paraId="1731C01D" w14:textId="77777777" w:rsidR="006F779E" w:rsidRDefault="00000000">
                            <w:pPr>
                              <w:pStyle w:val="Titulekobrzku0"/>
                              <w:shd w:val="clear" w:color="auto" w:fill="auto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REPUBLIKA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49" type="#_x0000_t202" style="position:absolute;margin-left:40.950000000000003pt;margin-top:73.25pt;width:48.pt;height:31.699999999999999pt;z-index:251657729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2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cs-CZ" w:eastAsia="cs-CZ" w:bidi="cs-CZ"/>
                        </w:rPr>
                        <w:t>(19)</w:t>
                      </w:r>
                    </w:p>
                    <w:p>
                      <w:pPr>
                        <w:pStyle w:val="Style2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>ČESKÁ</w:t>
                      </w:r>
                    </w:p>
                    <w:p>
                      <w:pPr>
                        <w:pStyle w:val="Style25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16"/>
                          <w:szCs w:val="16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6"/>
                          <w:szCs w:val="16"/>
                          <w:shd w:val="clear" w:color="auto" w:fill="auto"/>
                          <w:lang w:val="cs-CZ" w:eastAsia="cs-CZ" w:bidi="cs-CZ"/>
                        </w:rPr>
                        <w:t>REPUBLIKA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rPr>
          <w:sz w:val="20"/>
          <w:szCs w:val="20"/>
        </w:rPr>
        <w:t>(11) Číslo dokumentu:</w:t>
      </w:r>
    </w:p>
    <w:p w14:paraId="38329435" w14:textId="77777777" w:rsidR="006F779E" w:rsidRDefault="00000000">
      <w:pPr>
        <w:pStyle w:val="Nadpis10"/>
        <w:keepNext/>
        <w:keepLines/>
        <w:shd w:val="clear" w:color="auto" w:fill="auto"/>
      </w:pPr>
      <w:bookmarkStart w:id="16" w:name="bookmark20"/>
      <w:bookmarkStart w:id="17" w:name="bookmark21"/>
      <w:r>
        <w:t>310 389</w:t>
      </w:r>
      <w:bookmarkEnd w:id="16"/>
      <w:bookmarkEnd w:id="17"/>
    </w:p>
    <w:p w14:paraId="076C7805" w14:textId="77777777" w:rsidR="006F779E" w:rsidRDefault="00000000">
      <w:pPr>
        <w:pStyle w:val="Zkladntext30"/>
        <w:shd w:val="clear" w:color="auto" w:fill="auto"/>
        <w:ind w:left="1240"/>
        <w:rPr>
          <w:sz w:val="28"/>
          <w:szCs w:val="28"/>
        </w:rPr>
      </w:pPr>
      <w:r>
        <w:rPr>
          <w:sz w:val="20"/>
          <w:szCs w:val="20"/>
        </w:rPr>
        <w:t xml:space="preserve">(13) Druh dokumentu: </w:t>
      </w:r>
      <w:r>
        <w:rPr>
          <w:b/>
          <w:bCs/>
          <w:sz w:val="28"/>
          <w:szCs w:val="28"/>
        </w:rPr>
        <w:t>B6</w:t>
      </w:r>
    </w:p>
    <w:p w14:paraId="67450539" w14:textId="77777777" w:rsidR="006F779E" w:rsidRDefault="00000000">
      <w:pPr>
        <w:pStyle w:val="Zkladntext30"/>
        <w:shd w:val="clear" w:color="auto" w:fill="auto"/>
        <w:spacing w:after="140"/>
        <w:ind w:left="1240"/>
        <w:rPr>
          <w:sz w:val="20"/>
          <w:szCs w:val="20"/>
        </w:rPr>
      </w:pPr>
      <w:r>
        <w:rPr>
          <w:sz w:val="20"/>
          <w:szCs w:val="20"/>
        </w:rPr>
        <w:t xml:space="preserve">(51) </w:t>
      </w:r>
      <w:proofErr w:type="spellStart"/>
      <w:r>
        <w:rPr>
          <w:sz w:val="20"/>
          <w:szCs w:val="20"/>
        </w:rPr>
        <w:t>Int</w:t>
      </w:r>
      <w:proofErr w:type="spellEnd"/>
      <w:r>
        <w:rPr>
          <w:sz w:val="20"/>
          <w:szCs w:val="20"/>
        </w:rPr>
        <w:t>. Cl.:</w:t>
      </w:r>
    </w:p>
    <w:p w14:paraId="5DE63864" w14:textId="77777777" w:rsidR="006F779E" w:rsidRDefault="00000000">
      <w:pPr>
        <w:pStyle w:val="Zkladntext20"/>
        <w:shd w:val="clear" w:color="auto" w:fill="auto"/>
        <w:tabs>
          <w:tab w:val="left" w:pos="3389"/>
        </w:tabs>
        <w:spacing w:after="0"/>
        <w:ind w:left="1680"/>
        <w:rPr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A01B 49/06</w:t>
      </w:r>
      <w:r>
        <w:rPr>
          <w:sz w:val="22"/>
          <w:szCs w:val="22"/>
        </w:rPr>
        <w:tab/>
        <w:t>(2006.01)</w:t>
      </w:r>
    </w:p>
    <w:p w14:paraId="640E489D" w14:textId="77777777" w:rsidR="006F779E" w:rsidRDefault="00000000">
      <w:pPr>
        <w:pStyle w:val="Zkladntext20"/>
        <w:shd w:val="clear" w:color="auto" w:fill="auto"/>
        <w:tabs>
          <w:tab w:val="left" w:pos="3389"/>
        </w:tabs>
        <w:spacing w:after="1900"/>
        <w:ind w:left="1680"/>
        <w:rPr>
          <w:sz w:val="22"/>
          <w:szCs w:val="22"/>
        </w:rPr>
      </w:pPr>
      <w:r>
        <w:rPr>
          <w:b/>
          <w:bCs/>
          <w:i/>
          <w:iCs/>
          <w:sz w:val="22"/>
          <w:szCs w:val="22"/>
        </w:rPr>
        <w:t>A01B 39/14</w:t>
      </w:r>
      <w:r>
        <w:rPr>
          <w:sz w:val="22"/>
          <w:szCs w:val="22"/>
        </w:rPr>
        <w:tab/>
        <w:t>(2006.01)</w:t>
      </w:r>
    </w:p>
    <w:p w14:paraId="1304ABA5" w14:textId="77777777" w:rsidR="006F779E" w:rsidRDefault="00000000">
      <w:pPr>
        <w:pStyle w:val="Zkladntext40"/>
        <w:shd w:val="clear" w:color="auto" w:fill="auto"/>
        <w:ind w:hanging="380"/>
      </w:pPr>
      <w:r>
        <w:t>ÚŘAD</w:t>
      </w:r>
    </w:p>
    <w:p w14:paraId="35398F0A" w14:textId="77777777" w:rsidR="006F779E" w:rsidRDefault="00000000">
      <w:pPr>
        <w:pStyle w:val="Zkladntext40"/>
        <w:shd w:val="clear" w:color="auto" w:fill="auto"/>
        <w:ind w:hanging="380"/>
      </w:pPr>
      <w:r>
        <w:t>PRŮMYSLOVÉHO</w:t>
      </w:r>
    </w:p>
    <w:p w14:paraId="7C315203" w14:textId="77777777" w:rsidR="006F779E" w:rsidRDefault="00000000">
      <w:pPr>
        <w:pStyle w:val="Zkladntext40"/>
        <w:shd w:val="clear" w:color="auto" w:fill="auto"/>
        <w:spacing w:after="660"/>
        <w:ind w:hanging="380"/>
      </w:pPr>
      <w:r>
        <w:t>VLASTNICTVÍ</w:t>
      </w:r>
    </w:p>
    <w:p w14:paraId="0B244610" w14:textId="77777777" w:rsidR="006F779E" w:rsidRDefault="00000000">
      <w:pPr>
        <w:pStyle w:val="Zkladntext40"/>
        <w:shd w:val="clear" w:color="auto" w:fill="auto"/>
        <w:ind w:firstLine="160"/>
        <w:jc w:val="both"/>
      </w:pPr>
      <w:r>
        <w:rPr>
          <w:noProof/>
        </w:rPr>
        <mc:AlternateContent>
          <mc:Choice Requires="wps">
            <w:drawing>
              <wp:anchor distT="0" distB="0" distL="0" distR="0" simplePos="0" relativeHeight="125829397" behindDoc="0" locked="0" layoutInCell="1" allowOverlap="1" wp14:anchorId="1E862D05" wp14:editId="1C79E5D8">
                <wp:simplePos x="0" y="0"/>
                <wp:positionH relativeFrom="page">
                  <wp:posOffset>504825</wp:posOffset>
                </wp:positionH>
                <wp:positionV relativeFrom="paragraph">
                  <wp:posOffset>-25400</wp:posOffset>
                </wp:positionV>
                <wp:extent cx="267970" cy="2575560"/>
                <wp:effectExtent l="0" t="0" r="0" b="0"/>
                <wp:wrapSquare wrapText="bothSides"/>
                <wp:docPr id="25" name="Shap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970" cy="257556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8D940A2" w14:textId="77777777" w:rsidR="006F779E" w:rsidRDefault="00000000">
                            <w:pPr>
                              <w:pStyle w:val="Zkladntext1"/>
                              <w:shd w:val="clear" w:color="auto" w:fill="auto"/>
                              <w:spacing w:after="560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(56)</w:t>
                            </w:r>
                          </w:p>
                          <w:p w14:paraId="31915C1F" w14:textId="77777777" w:rsidR="006F779E" w:rsidRDefault="00000000">
                            <w:pPr>
                              <w:pStyle w:val="Zkladntext1"/>
                              <w:shd w:val="clear" w:color="auto" w:fill="auto"/>
                              <w:spacing w:after="900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(73)</w:t>
                            </w:r>
                          </w:p>
                          <w:p w14:paraId="3087DFDD" w14:textId="77777777" w:rsidR="006F779E" w:rsidRDefault="00000000">
                            <w:pPr>
                              <w:pStyle w:val="Zkladntext1"/>
                              <w:shd w:val="clear" w:color="auto" w:fill="auto"/>
                              <w:spacing w:after="1600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(72)</w:t>
                            </w:r>
                          </w:p>
                          <w:p w14:paraId="67A3E984" w14:textId="77777777" w:rsidR="006F779E" w:rsidRDefault="00000000">
                            <w:pPr>
                              <w:pStyle w:val="Zkladntext1"/>
                              <w:shd w:val="clear" w:color="auto" w:fill="auto"/>
                              <w:spacing w:after="0"/>
                              <w:jc w:val="both"/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sz w:val="20"/>
                                <w:szCs w:val="20"/>
                              </w:rPr>
                              <w:t>(74)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51" type="#_x0000_t202" style="position:absolute;margin-left:39.75pt;margin-top:-2.pt;width:21.100000000000001pt;height:202.80000000000001pt;z-index:-125829356;mso-wrap-distance-left:0;mso-wrap-distance-right:0;mso-position-horizontal-relative:page" filled="f" stroked="f">
                <v:textbox inset="0,0,0,0">
                  <w:txbxContent>
                    <w:p>
                      <w:pPr>
                        <w:pStyle w:val="Style3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560" w:line="240" w:lineRule="auto"/>
                        <w:ind w:left="0" w:right="0" w:firstLine="0"/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cs-CZ" w:eastAsia="cs-CZ" w:bidi="cs-CZ"/>
                        </w:rPr>
                        <w:t>(56)</w:t>
                      </w:r>
                    </w:p>
                    <w:p>
                      <w:pPr>
                        <w:pStyle w:val="Style3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900" w:line="240" w:lineRule="auto"/>
                        <w:ind w:left="0" w:right="0" w:firstLine="0"/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cs-CZ" w:eastAsia="cs-CZ" w:bidi="cs-CZ"/>
                        </w:rPr>
                        <w:t>(73)</w:t>
                      </w:r>
                    </w:p>
                    <w:p>
                      <w:pPr>
                        <w:pStyle w:val="Style3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1600" w:line="240" w:lineRule="auto"/>
                        <w:ind w:left="0" w:right="0" w:firstLine="0"/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cs-CZ" w:eastAsia="cs-CZ" w:bidi="cs-CZ"/>
                        </w:rPr>
                        <w:t>(72)</w:t>
                      </w:r>
                    </w:p>
                    <w:p>
                      <w:pPr>
                        <w:pStyle w:val="Style3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both"/>
                        <w:rPr>
                          <w:sz w:val="20"/>
                          <w:szCs w:val="20"/>
                        </w:rPr>
                      </w:pPr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20"/>
                          <w:szCs w:val="20"/>
                          <w:shd w:val="clear" w:color="auto" w:fill="auto"/>
                          <w:lang w:val="cs-CZ" w:eastAsia="cs-CZ" w:bidi="cs-CZ"/>
                        </w:rPr>
                        <w:t>(74)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t>Relevantní dokumenty:</w:t>
      </w:r>
    </w:p>
    <w:p w14:paraId="09A088CA" w14:textId="77777777" w:rsidR="006F779E" w:rsidRDefault="00000000">
      <w:pPr>
        <w:pStyle w:val="Zkladntext40"/>
        <w:shd w:val="clear" w:color="auto" w:fill="auto"/>
        <w:ind w:left="160"/>
      </w:pPr>
      <w:r>
        <w:t>BEDNAR FMT. video, 2022-11-06 [online] [</w:t>
      </w:r>
      <w:proofErr w:type="spellStart"/>
      <w:r>
        <w:t>retrieved</w:t>
      </w:r>
      <w:proofErr w:type="spellEnd"/>
      <w:r>
        <w:t xml:space="preserve"> on 29.04.2024]. </w:t>
      </w:r>
      <w:proofErr w:type="spellStart"/>
      <w:r>
        <w:t>Retrieved</w:t>
      </w:r>
      <w:proofErr w:type="spellEnd"/>
      <w:r>
        <w:t xml:space="preserve"> </w:t>
      </w:r>
      <w:proofErr w:type="spellStart"/>
      <w:r>
        <w:t>from</w:t>
      </w:r>
      <w:proofErr w:type="spellEnd"/>
      <w:r>
        <w:t xml:space="preserve"> &lt;BEDNAR FMT | Představení Meziřádkového kypřiče </w:t>
      </w:r>
      <w:proofErr w:type="gramStart"/>
      <w:r>
        <w:t>ROW- MASTER</w:t>
      </w:r>
      <w:proofErr w:type="gramEnd"/>
      <w:r>
        <w:t xml:space="preserve"> RN_PROFI (youtube.com)&gt;.</w:t>
      </w:r>
    </w:p>
    <w:p w14:paraId="6EAC70F7" w14:textId="77777777" w:rsidR="006F779E" w:rsidRDefault="00000000">
      <w:pPr>
        <w:pStyle w:val="Zkladntext40"/>
        <w:pBdr>
          <w:bottom w:val="single" w:sz="4" w:space="0" w:color="auto"/>
        </w:pBdr>
        <w:shd w:val="clear" w:color="auto" w:fill="auto"/>
        <w:spacing w:after="60"/>
        <w:ind w:firstLine="160"/>
        <w:jc w:val="both"/>
      </w:pPr>
      <w:r>
        <w:t>CN 2198746 Y; CN 108886895 B; US 3658136 A; CN 212344416 U.</w:t>
      </w:r>
    </w:p>
    <w:p w14:paraId="6876ADC9" w14:textId="77777777" w:rsidR="006F779E" w:rsidRDefault="00000000">
      <w:pPr>
        <w:pStyle w:val="Zkladntext40"/>
        <w:shd w:val="clear" w:color="auto" w:fill="auto"/>
        <w:ind w:firstLine="160"/>
        <w:jc w:val="both"/>
      </w:pPr>
      <w:r>
        <w:t>Majitel patentu:</w:t>
      </w:r>
    </w:p>
    <w:p w14:paraId="2BF5F42D" w14:textId="77777777" w:rsidR="006F779E" w:rsidRDefault="00000000">
      <w:pPr>
        <w:pStyle w:val="Zkladntext1"/>
        <w:shd w:val="clear" w:color="auto" w:fill="auto"/>
        <w:spacing w:after="0"/>
        <w:ind w:left="160" w:firstLine="20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125829399" behindDoc="0" locked="0" layoutInCell="1" allowOverlap="1" wp14:anchorId="0B735ED2" wp14:editId="64095F7A">
            <wp:simplePos x="0" y="0"/>
            <wp:positionH relativeFrom="page">
              <wp:posOffset>4448810</wp:posOffset>
            </wp:positionH>
            <wp:positionV relativeFrom="paragraph">
              <wp:posOffset>50800</wp:posOffset>
            </wp:positionV>
            <wp:extent cx="2091055" cy="1548130"/>
            <wp:effectExtent l="0" t="0" r="0" b="0"/>
            <wp:wrapSquare wrapText="left"/>
            <wp:docPr id="27" name="Shape 2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8" name="Picture box 28"/>
                    <pic:cNvPicPr/>
                  </pic:nvPicPr>
                  <pic:blipFill>
                    <a:blip r:embed="rId9"/>
                    <a:stretch/>
                  </pic:blipFill>
                  <pic:spPr>
                    <a:xfrm>
                      <a:off x="0" y="0"/>
                      <a:ext cx="2091055" cy="154813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0"/>
          <w:szCs w:val="20"/>
        </w:rPr>
        <w:t>Národní centrum zemědělského a potravinářského výzkumu, v. v. i., Praha 6, Ruzyně, CZ</w:t>
      </w:r>
    </w:p>
    <w:p w14:paraId="15A53B5E" w14:textId="77777777" w:rsidR="006F779E" w:rsidRDefault="00000000">
      <w:pPr>
        <w:pStyle w:val="Zkladntext1"/>
        <w:shd w:val="clear" w:color="auto" w:fill="auto"/>
        <w:spacing w:after="0"/>
        <w:ind w:left="160" w:firstLine="20"/>
        <w:rPr>
          <w:sz w:val="20"/>
          <w:szCs w:val="20"/>
        </w:rPr>
      </w:pPr>
      <w:r>
        <w:rPr>
          <w:sz w:val="20"/>
          <w:szCs w:val="20"/>
        </w:rPr>
        <w:t>České vysoké učení technické v Praze, Praha 6, Dejvice, CZ</w:t>
      </w:r>
    </w:p>
    <w:p w14:paraId="7EE33087" w14:textId="77777777" w:rsidR="006F779E" w:rsidRDefault="00000000">
      <w:pPr>
        <w:pStyle w:val="Zkladntext40"/>
        <w:shd w:val="clear" w:color="auto" w:fill="auto"/>
        <w:ind w:firstLine="160"/>
        <w:jc w:val="both"/>
      </w:pPr>
      <w:r>
        <w:t>Původce:</w:t>
      </w:r>
    </w:p>
    <w:p w14:paraId="6CC9B1C3" w14:textId="4824BD95" w:rsidR="006F779E" w:rsidRDefault="00000000">
      <w:pPr>
        <w:pStyle w:val="Zkladntext1"/>
        <w:shd w:val="clear" w:color="auto" w:fill="auto"/>
        <w:spacing w:after="0"/>
        <w:ind w:firstLine="160"/>
        <w:rPr>
          <w:sz w:val="20"/>
          <w:szCs w:val="20"/>
        </w:rPr>
      </w:pPr>
      <w:r>
        <w:rPr>
          <w:sz w:val="20"/>
          <w:szCs w:val="20"/>
        </w:rPr>
        <w:t xml:space="preserve">Ing. </w:t>
      </w:r>
    </w:p>
    <w:p w14:paraId="10B57676" w14:textId="16261342" w:rsidR="006F779E" w:rsidRDefault="00000000">
      <w:pPr>
        <w:pStyle w:val="Zkladntext1"/>
        <w:shd w:val="clear" w:color="auto" w:fill="auto"/>
        <w:spacing w:after="0"/>
        <w:ind w:firstLine="160"/>
        <w:rPr>
          <w:sz w:val="20"/>
          <w:szCs w:val="20"/>
        </w:rPr>
      </w:pPr>
      <w:r>
        <w:rPr>
          <w:sz w:val="20"/>
          <w:szCs w:val="20"/>
        </w:rPr>
        <w:t xml:space="preserve">Ing. </w:t>
      </w:r>
    </w:p>
    <w:p w14:paraId="1C8E40A5" w14:textId="4D379F89" w:rsidR="006F779E" w:rsidRDefault="00000000">
      <w:pPr>
        <w:pStyle w:val="Zkladntext1"/>
        <w:shd w:val="clear" w:color="auto" w:fill="auto"/>
        <w:spacing w:after="0"/>
        <w:ind w:firstLine="160"/>
        <w:rPr>
          <w:sz w:val="20"/>
          <w:szCs w:val="20"/>
        </w:rPr>
      </w:pPr>
      <w:r>
        <w:rPr>
          <w:sz w:val="20"/>
          <w:szCs w:val="20"/>
        </w:rPr>
        <w:t xml:space="preserve">Ing. </w:t>
      </w:r>
    </w:p>
    <w:p w14:paraId="1852C120" w14:textId="343491D4" w:rsidR="006F779E" w:rsidRDefault="00000000">
      <w:pPr>
        <w:pStyle w:val="Zkladntext1"/>
        <w:shd w:val="clear" w:color="auto" w:fill="auto"/>
        <w:spacing w:after="0"/>
        <w:ind w:firstLine="160"/>
        <w:rPr>
          <w:sz w:val="20"/>
          <w:szCs w:val="20"/>
        </w:rPr>
      </w:pPr>
      <w:r>
        <w:rPr>
          <w:sz w:val="20"/>
          <w:szCs w:val="20"/>
        </w:rPr>
        <w:t xml:space="preserve">Ing. </w:t>
      </w:r>
    </w:p>
    <w:p w14:paraId="39C7B188" w14:textId="1489B0B8" w:rsidR="006F779E" w:rsidRDefault="00000000">
      <w:pPr>
        <w:pStyle w:val="Zkladntext1"/>
        <w:shd w:val="clear" w:color="auto" w:fill="auto"/>
        <w:spacing w:after="0"/>
        <w:ind w:firstLine="160"/>
        <w:rPr>
          <w:sz w:val="20"/>
          <w:szCs w:val="20"/>
        </w:rPr>
      </w:pPr>
      <w:r>
        <w:rPr>
          <w:sz w:val="20"/>
          <w:szCs w:val="20"/>
        </w:rPr>
        <w:t>Ing.</w:t>
      </w:r>
    </w:p>
    <w:p w14:paraId="3CF27E21" w14:textId="24964CAE" w:rsidR="006F779E" w:rsidRDefault="00000000">
      <w:pPr>
        <w:pStyle w:val="Zkladntext1"/>
        <w:shd w:val="clear" w:color="auto" w:fill="auto"/>
        <w:spacing w:after="0"/>
        <w:ind w:firstLine="160"/>
        <w:rPr>
          <w:sz w:val="20"/>
          <w:szCs w:val="20"/>
        </w:rPr>
      </w:pPr>
      <w:r>
        <w:rPr>
          <w:sz w:val="20"/>
          <w:szCs w:val="20"/>
        </w:rPr>
        <w:t>Mgr.</w:t>
      </w:r>
    </w:p>
    <w:p w14:paraId="3DDD9C05" w14:textId="0CD54CC0" w:rsidR="006F779E" w:rsidRDefault="00000000">
      <w:pPr>
        <w:pStyle w:val="Zkladntext1"/>
        <w:shd w:val="clear" w:color="auto" w:fill="auto"/>
        <w:spacing w:after="0"/>
        <w:ind w:firstLine="160"/>
        <w:rPr>
          <w:sz w:val="20"/>
          <w:szCs w:val="20"/>
        </w:rPr>
      </w:pPr>
      <w:r>
        <w:rPr>
          <w:sz w:val="20"/>
          <w:szCs w:val="20"/>
        </w:rPr>
        <w:t xml:space="preserve">Ing. </w:t>
      </w:r>
    </w:p>
    <w:p w14:paraId="79B73219" w14:textId="77777777" w:rsidR="006F779E" w:rsidRDefault="00000000">
      <w:pPr>
        <w:pStyle w:val="Zkladntext40"/>
        <w:shd w:val="clear" w:color="auto" w:fill="auto"/>
        <w:ind w:firstLine="160"/>
        <w:jc w:val="both"/>
      </w:pPr>
      <w:r>
        <w:t>Zástupce:</w:t>
      </w:r>
    </w:p>
    <w:p w14:paraId="0409D176" w14:textId="5DB70BEB" w:rsidR="006F779E" w:rsidRDefault="00000000">
      <w:pPr>
        <w:pStyle w:val="Zkladntext1"/>
        <w:shd w:val="clear" w:color="auto" w:fill="auto"/>
        <w:ind w:left="160" w:firstLine="20"/>
        <w:rPr>
          <w:sz w:val="20"/>
          <w:szCs w:val="20"/>
        </w:rPr>
      </w:pPr>
      <w:r>
        <w:rPr>
          <w:sz w:val="20"/>
          <w:szCs w:val="20"/>
        </w:rPr>
        <w:t xml:space="preserve">Ing. </w:t>
      </w:r>
    </w:p>
    <w:p w14:paraId="07B55065" w14:textId="77777777" w:rsidR="006F779E" w:rsidRDefault="00000000">
      <w:pPr>
        <w:pStyle w:val="Zkladntext40"/>
        <w:shd w:val="clear" w:color="auto" w:fill="auto"/>
        <w:spacing w:line="216" w:lineRule="auto"/>
        <w:ind w:hanging="380"/>
      </w:pPr>
      <w:r>
        <w:rPr>
          <w:sz w:val="20"/>
          <w:szCs w:val="20"/>
        </w:rPr>
        <w:t xml:space="preserve">(54) </w:t>
      </w:r>
      <w:r>
        <w:t>Název vynálezu:</w:t>
      </w:r>
    </w:p>
    <w:p w14:paraId="51D9F2D4" w14:textId="77777777" w:rsidR="006F779E" w:rsidRDefault="00000000">
      <w:pPr>
        <w:pStyle w:val="Zkladntext20"/>
        <w:shd w:val="clear" w:color="auto" w:fill="auto"/>
        <w:spacing w:after="0"/>
        <w:ind w:left="160" w:firstLine="20"/>
        <w:rPr>
          <w:sz w:val="22"/>
          <w:szCs w:val="22"/>
        </w:rPr>
      </w:pPr>
      <w:r>
        <w:rPr>
          <w:b/>
          <w:bCs/>
          <w:sz w:val="22"/>
          <w:szCs w:val="22"/>
        </w:rPr>
        <w:t>Způsob zpracování zemědělské půdy při pěstování širokořádkových plodin a zařízení k provádění způsobu</w:t>
      </w:r>
    </w:p>
    <w:p w14:paraId="31459B70" w14:textId="77777777" w:rsidR="006F779E" w:rsidRDefault="00000000">
      <w:pPr>
        <w:pStyle w:val="Zkladntext40"/>
        <w:shd w:val="clear" w:color="auto" w:fill="auto"/>
        <w:spacing w:line="216" w:lineRule="auto"/>
        <w:ind w:hanging="380"/>
      </w:pPr>
      <w:r>
        <w:rPr>
          <w:sz w:val="20"/>
          <w:szCs w:val="20"/>
        </w:rPr>
        <w:t xml:space="preserve">(57) </w:t>
      </w:r>
      <w:r>
        <w:t>Anotace:</w:t>
      </w:r>
    </w:p>
    <w:p w14:paraId="5668EB28" w14:textId="77777777" w:rsidR="006F779E" w:rsidRDefault="00000000">
      <w:pPr>
        <w:pStyle w:val="Zkladntext30"/>
        <w:shd w:val="clear" w:color="auto" w:fill="auto"/>
        <w:ind w:firstLine="20"/>
        <w:sectPr w:rsidR="006F779E">
          <w:headerReference w:type="default" r:id="rId10"/>
          <w:pgSz w:w="11900" w:h="16840"/>
          <w:pgMar w:top="696" w:right="737" w:bottom="1326" w:left="1217" w:header="268" w:footer="898" w:gutter="0"/>
          <w:cols w:space="720"/>
          <w:noEndnote/>
          <w:docGrid w:linePitch="36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125829400" behindDoc="0" locked="0" layoutInCell="1" allowOverlap="1" wp14:anchorId="56A0A635" wp14:editId="6C1525C1">
                <wp:simplePos x="0" y="0"/>
                <wp:positionH relativeFrom="page">
                  <wp:posOffset>139065</wp:posOffset>
                </wp:positionH>
                <wp:positionV relativeFrom="paragraph">
                  <wp:posOffset>1193800</wp:posOffset>
                </wp:positionV>
                <wp:extent cx="207010" cy="1502410"/>
                <wp:effectExtent l="0" t="0" r="0" b="0"/>
                <wp:wrapSquare wrapText="bothSides"/>
                <wp:docPr id="29" name="Shape 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7010" cy="15024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83824B2" w14:textId="77777777" w:rsidR="006F779E" w:rsidRDefault="00000000">
                            <w:pPr>
                              <w:pStyle w:val="Jin0"/>
                              <w:shd w:val="clear" w:color="auto" w:fill="auto"/>
                              <w:spacing w:after="0"/>
                              <w:rPr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bCs/>
                                <w:sz w:val="36"/>
                                <w:szCs w:val="36"/>
                              </w:rPr>
                              <w:t>CZ 310389 B6</w:t>
                            </w:r>
                          </w:p>
                        </w:txbxContent>
                      </wps:txbx>
                      <wps:bodyPr vert="vert270"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_x0000_s1055" type="#_x0000_t202" style="position:absolute;margin-left:10.949999999999999pt;margin-top:94.pt;width:16.300000000000001pt;height:118.3pt;z-index:-125829353;mso-wrap-distance-left:9.pt;mso-wrap-distance-right:9.pt;mso-position-horizontal-relative:page" filled="f" stroked="f">
                <v:textbox style="layout-flow:vertical;mso-layout-flow-alt:bottom-to-top" inset="0,0,0,0">
                  <w:txbxContent>
                    <w:p>
                      <w:pPr>
                        <w:pStyle w:val="Style4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  <w:rPr>
                          <w:sz w:val="36"/>
                          <w:szCs w:val="36"/>
                        </w:rPr>
                      </w:pPr>
                      <w:r>
                        <w:rPr>
                          <w:rFonts w:ascii="Arial" w:eastAsia="Arial" w:hAnsi="Arial" w:cs="Arial"/>
                          <w:b/>
                          <w:bCs/>
                          <w:color w:val="000000"/>
                          <w:spacing w:val="0"/>
                          <w:w w:val="100"/>
                          <w:position w:val="0"/>
                          <w:sz w:val="36"/>
                          <w:szCs w:val="36"/>
                          <w:shd w:val="clear" w:color="auto" w:fill="auto"/>
                          <w:lang w:val="cs-CZ" w:eastAsia="cs-CZ" w:bidi="cs-CZ"/>
                        </w:rPr>
                        <w:t>CZ 310389 B6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t>Způsob zpracování zemědělské půdy při pěstování širokořádkových plodin, které jsou hlavními plodinami, při němž se půda v období od předcházející sklizně do období po vzejití nové setby širokořádkové plodiny podrobí v meziřádcích alespoň jednomu plečkování pro narušení půdního škraloupu, pro nakypření a rozrušení plevelného pokryvu, přičemž bezprostředně po plečkování se v meziřádcích vytvoří hrázky, do jejichž konvexních i konkávních částí se kontinuálně zaseje pomocná plodina, jejíž vegetační období skončí nejdříve v době sklizně širokořádkové plodiny.</w:t>
      </w:r>
    </w:p>
    <w:p w14:paraId="121244B6" w14:textId="77777777" w:rsidR="006F779E" w:rsidRDefault="00000000">
      <w:pPr>
        <w:pStyle w:val="Jin0"/>
        <w:framePr w:w="288" w:h="12816" w:wrap="around" w:hAnchor="margin" w:x="164" w:y="1764"/>
        <w:shd w:val="clear" w:color="auto" w:fill="auto"/>
        <w:spacing w:after="1080"/>
        <w:rPr>
          <w:sz w:val="16"/>
          <w:szCs w:val="16"/>
        </w:rPr>
      </w:pPr>
      <w:r>
        <w:rPr>
          <w:sz w:val="16"/>
          <w:szCs w:val="16"/>
        </w:rPr>
        <w:lastRenderedPageBreak/>
        <w:t>5</w:t>
      </w:r>
    </w:p>
    <w:p w14:paraId="61E2B229" w14:textId="77777777" w:rsidR="006F779E" w:rsidRDefault="00000000">
      <w:pPr>
        <w:pStyle w:val="Jin0"/>
        <w:framePr w:w="288" w:h="12816" w:wrap="around" w:hAnchor="margin" w:x="164" w:y="1764"/>
        <w:shd w:val="clear" w:color="auto" w:fill="auto"/>
        <w:spacing w:after="1080"/>
        <w:jc w:val="both"/>
        <w:rPr>
          <w:sz w:val="16"/>
          <w:szCs w:val="16"/>
        </w:rPr>
      </w:pPr>
      <w:r>
        <w:rPr>
          <w:sz w:val="16"/>
          <w:szCs w:val="16"/>
        </w:rPr>
        <w:t>10</w:t>
      </w:r>
    </w:p>
    <w:p w14:paraId="50D9CA00" w14:textId="77777777" w:rsidR="006F779E" w:rsidRDefault="00000000">
      <w:pPr>
        <w:pStyle w:val="Jin0"/>
        <w:framePr w:w="288" w:h="12816" w:wrap="around" w:hAnchor="margin" w:x="164" w:y="1764"/>
        <w:shd w:val="clear" w:color="auto" w:fill="auto"/>
        <w:spacing w:after="1080"/>
        <w:jc w:val="both"/>
        <w:rPr>
          <w:sz w:val="16"/>
          <w:szCs w:val="16"/>
        </w:rPr>
      </w:pPr>
      <w:r>
        <w:rPr>
          <w:sz w:val="16"/>
          <w:szCs w:val="16"/>
        </w:rPr>
        <w:t>15</w:t>
      </w:r>
    </w:p>
    <w:p w14:paraId="4E274C8C" w14:textId="77777777" w:rsidR="006F779E" w:rsidRDefault="00000000">
      <w:pPr>
        <w:pStyle w:val="Jin0"/>
        <w:framePr w:w="288" w:h="12816" w:wrap="around" w:hAnchor="margin" w:x="164" w:y="1764"/>
        <w:shd w:val="clear" w:color="auto" w:fill="auto"/>
        <w:spacing w:after="1080"/>
        <w:jc w:val="both"/>
        <w:rPr>
          <w:sz w:val="16"/>
          <w:szCs w:val="16"/>
        </w:rPr>
      </w:pPr>
      <w:r>
        <w:rPr>
          <w:sz w:val="16"/>
          <w:szCs w:val="16"/>
        </w:rPr>
        <w:t>20</w:t>
      </w:r>
    </w:p>
    <w:p w14:paraId="54B07BF0" w14:textId="77777777" w:rsidR="006F779E" w:rsidRDefault="00000000">
      <w:pPr>
        <w:pStyle w:val="Jin0"/>
        <w:framePr w:w="288" w:h="12816" w:wrap="around" w:hAnchor="margin" w:x="164" w:y="1764"/>
        <w:shd w:val="clear" w:color="auto" w:fill="auto"/>
        <w:spacing w:after="1080"/>
        <w:jc w:val="both"/>
        <w:rPr>
          <w:sz w:val="16"/>
          <w:szCs w:val="16"/>
        </w:rPr>
      </w:pPr>
      <w:r>
        <w:rPr>
          <w:sz w:val="16"/>
          <w:szCs w:val="16"/>
        </w:rPr>
        <w:t>25</w:t>
      </w:r>
    </w:p>
    <w:p w14:paraId="118F814E" w14:textId="77777777" w:rsidR="006F779E" w:rsidRDefault="00000000">
      <w:pPr>
        <w:pStyle w:val="Jin0"/>
        <w:framePr w:w="288" w:h="12816" w:wrap="around" w:hAnchor="margin" w:x="164" w:y="1764"/>
        <w:shd w:val="clear" w:color="auto" w:fill="auto"/>
        <w:spacing w:after="1080"/>
        <w:jc w:val="both"/>
        <w:rPr>
          <w:sz w:val="16"/>
          <w:szCs w:val="16"/>
        </w:rPr>
      </w:pPr>
      <w:r>
        <w:rPr>
          <w:sz w:val="16"/>
          <w:szCs w:val="16"/>
        </w:rPr>
        <w:t>30</w:t>
      </w:r>
    </w:p>
    <w:p w14:paraId="49603C04" w14:textId="77777777" w:rsidR="006F779E" w:rsidRDefault="00000000">
      <w:pPr>
        <w:pStyle w:val="Jin0"/>
        <w:framePr w:w="288" w:h="12816" w:wrap="around" w:hAnchor="margin" w:x="164" w:y="1764"/>
        <w:shd w:val="clear" w:color="auto" w:fill="auto"/>
        <w:spacing w:after="1080"/>
        <w:jc w:val="both"/>
        <w:rPr>
          <w:sz w:val="16"/>
          <w:szCs w:val="16"/>
        </w:rPr>
      </w:pPr>
      <w:r>
        <w:rPr>
          <w:sz w:val="16"/>
          <w:szCs w:val="16"/>
        </w:rPr>
        <w:t>35</w:t>
      </w:r>
    </w:p>
    <w:p w14:paraId="0BEB4584" w14:textId="77777777" w:rsidR="006F779E" w:rsidRDefault="00000000">
      <w:pPr>
        <w:pStyle w:val="Jin0"/>
        <w:framePr w:w="288" w:h="12816" w:wrap="around" w:hAnchor="margin" w:x="164" w:y="1764"/>
        <w:shd w:val="clear" w:color="auto" w:fill="auto"/>
        <w:spacing w:after="1080"/>
        <w:jc w:val="both"/>
        <w:rPr>
          <w:sz w:val="16"/>
          <w:szCs w:val="16"/>
        </w:rPr>
      </w:pPr>
      <w:r>
        <w:rPr>
          <w:sz w:val="16"/>
          <w:szCs w:val="16"/>
        </w:rPr>
        <w:t>40</w:t>
      </w:r>
    </w:p>
    <w:p w14:paraId="5BD6872F" w14:textId="77777777" w:rsidR="006F779E" w:rsidRDefault="00000000">
      <w:pPr>
        <w:pStyle w:val="Jin0"/>
        <w:framePr w:w="288" w:h="12816" w:wrap="around" w:hAnchor="margin" w:x="164" w:y="1764"/>
        <w:shd w:val="clear" w:color="auto" w:fill="auto"/>
        <w:spacing w:after="1080"/>
        <w:jc w:val="both"/>
        <w:rPr>
          <w:sz w:val="16"/>
          <w:szCs w:val="16"/>
        </w:rPr>
      </w:pPr>
      <w:r>
        <w:rPr>
          <w:sz w:val="16"/>
          <w:szCs w:val="16"/>
        </w:rPr>
        <w:t>45</w:t>
      </w:r>
    </w:p>
    <w:p w14:paraId="500CF2AF" w14:textId="77777777" w:rsidR="006F779E" w:rsidRDefault="00000000">
      <w:pPr>
        <w:pStyle w:val="Jin0"/>
        <w:framePr w:w="288" w:h="12816" w:wrap="around" w:hAnchor="margin" w:x="164" w:y="1764"/>
        <w:shd w:val="clear" w:color="auto" w:fill="auto"/>
        <w:spacing w:after="1080"/>
        <w:jc w:val="both"/>
        <w:rPr>
          <w:sz w:val="16"/>
          <w:szCs w:val="16"/>
        </w:rPr>
      </w:pPr>
      <w:r>
        <w:rPr>
          <w:sz w:val="16"/>
          <w:szCs w:val="16"/>
        </w:rPr>
        <w:t>50</w:t>
      </w:r>
    </w:p>
    <w:p w14:paraId="1BC710E6" w14:textId="77777777" w:rsidR="006F779E" w:rsidRDefault="00000000">
      <w:pPr>
        <w:pStyle w:val="Jin0"/>
        <w:framePr w:w="288" w:h="12816" w:wrap="around" w:hAnchor="margin" w:x="164" w:y="1764"/>
        <w:shd w:val="clear" w:color="auto" w:fill="auto"/>
        <w:spacing w:after="0"/>
        <w:jc w:val="both"/>
        <w:rPr>
          <w:sz w:val="16"/>
          <w:szCs w:val="16"/>
        </w:rPr>
      </w:pPr>
      <w:r>
        <w:rPr>
          <w:sz w:val="16"/>
          <w:szCs w:val="16"/>
        </w:rPr>
        <w:t>55</w:t>
      </w:r>
    </w:p>
    <w:p w14:paraId="3EDFFB8E" w14:textId="77777777" w:rsidR="006F779E" w:rsidRDefault="00000000">
      <w:pPr>
        <w:pStyle w:val="Zkladntext1"/>
        <w:shd w:val="clear" w:color="auto" w:fill="auto"/>
        <w:spacing w:after="500"/>
        <w:ind w:left="680"/>
        <w:jc w:val="both"/>
      </w:pPr>
      <w:r>
        <w:rPr>
          <w:b/>
          <w:bCs/>
        </w:rPr>
        <w:t>Způsob zpracování zemědělské půdy při pěstování širokořádkových plodin a zařízení k provádění způsobu</w:t>
      </w:r>
    </w:p>
    <w:p w14:paraId="31C252AD" w14:textId="77777777" w:rsidR="006F779E" w:rsidRDefault="00000000">
      <w:pPr>
        <w:pStyle w:val="Zkladntext1"/>
        <w:shd w:val="clear" w:color="auto" w:fill="auto"/>
        <w:ind w:firstLine="680"/>
        <w:jc w:val="both"/>
      </w:pPr>
      <w:r>
        <w:rPr>
          <w:u w:val="single"/>
        </w:rPr>
        <w:t>Oblast techniky</w:t>
      </w:r>
    </w:p>
    <w:p w14:paraId="06EA7365" w14:textId="77777777" w:rsidR="006F779E" w:rsidRDefault="00000000">
      <w:pPr>
        <w:pStyle w:val="Zkladntext1"/>
        <w:shd w:val="clear" w:color="auto" w:fill="auto"/>
        <w:spacing w:after="500"/>
        <w:ind w:left="680"/>
        <w:jc w:val="both"/>
      </w:pPr>
      <w:r>
        <w:t>Vynález se týká jednak způsobu zpracování zemědělské půdy při pěstování širokořádkových plodin, jakými jsou např. cukrovka, kukuřice a brambory, a jednak zařízení k provádění způsobu.</w:t>
      </w:r>
    </w:p>
    <w:p w14:paraId="6B59942C" w14:textId="77777777" w:rsidR="006F779E" w:rsidRDefault="00000000">
      <w:pPr>
        <w:pStyle w:val="Zkladntext1"/>
        <w:shd w:val="clear" w:color="auto" w:fill="auto"/>
        <w:ind w:firstLine="680"/>
        <w:jc w:val="both"/>
      </w:pPr>
      <w:r>
        <w:rPr>
          <w:u w:val="single"/>
        </w:rPr>
        <w:t>Dosavadní stav techniky</w:t>
      </w:r>
    </w:p>
    <w:p w14:paraId="66965BCF" w14:textId="77777777" w:rsidR="006F779E" w:rsidRDefault="00000000">
      <w:pPr>
        <w:pStyle w:val="Zkladntext1"/>
        <w:shd w:val="clear" w:color="auto" w:fill="auto"/>
        <w:ind w:left="680"/>
        <w:jc w:val="both"/>
      </w:pPr>
      <w:r>
        <w:t xml:space="preserve">Je známo, že širokořádkové plodiny se pěstují v řádcích, které jsou z obou stran obklopeny dvojicí rovnoběžných meziřádků. Při pěstování širokořádkových plodin je půda vystavena relativně vysokému riziku eroze. Byla proto stanovena pravidla </w:t>
      </w:r>
      <w:proofErr w:type="spellStart"/>
      <w:r>
        <w:t>půdoochranných</w:t>
      </w:r>
      <w:proofErr w:type="spellEnd"/>
      <w:r>
        <w:t xml:space="preserve"> opatření, jejichž nedodržení může mít za následek až odnětí dotací na zemědělskou činnost. Pro zmírnění tohoto negativního ekologického i ekonomického jevu a současně pro větší účinnost zadržováni vody v krajině se používají různé technologie.</w:t>
      </w:r>
    </w:p>
    <w:p w14:paraId="314D0FE8" w14:textId="77777777" w:rsidR="006F779E" w:rsidRDefault="00000000">
      <w:pPr>
        <w:pStyle w:val="Zkladntext1"/>
        <w:shd w:val="clear" w:color="auto" w:fill="auto"/>
        <w:ind w:left="680"/>
        <w:jc w:val="both"/>
      </w:pPr>
      <w:r>
        <w:t>Jednou z nich je zpracování půdy v pásech, kde v jednom pásu, resp. řádku se provede plné zpracování půdy, zatímco sousední pás se ponechá bez zpracování, tj. s ponecháním rostlinných zbytků. Výhodou je zlepšení půdních podmínek pro širokořádkovou plodinu a nižší ztráta vody evaporací.</w:t>
      </w:r>
    </w:p>
    <w:p w14:paraId="74680CD9" w14:textId="77777777" w:rsidR="006F779E" w:rsidRDefault="00000000">
      <w:pPr>
        <w:pStyle w:val="Zkladntext1"/>
        <w:shd w:val="clear" w:color="auto" w:fill="auto"/>
        <w:ind w:left="680"/>
        <w:jc w:val="both"/>
      </w:pPr>
      <w:r>
        <w:t>Pro zadržování vody z dešťových a sněhových srážek se někdy používají hrázky nebo důlky. Technologie hrázkování spočívá ve vytvoření malých akumulačních příkopů v meziřádcích, které brání soustředěnému povrchovému odtoku, čímž hrázky podporují zadržení vody přímo na pozemcích. Obdobné účinky, zejména ve svažitých terénech, má důlkování, při němž se místo dlouhých hrázek vytvářejí krátké důlky.</w:t>
      </w:r>
    </w:p>
    <w:p w14:paraId="56C1CB4E" w14:textId="77777777" w:rsidR="006F779E" w:rsidRDefault="00000000">
      <w:pPr>
        <w:pStyle w:val="Zkladntext1"/>
        <w:shd w:val="clear" w:color="auto" w:fill="auto"/>
        <w:ind w:firstLine="680"/>
        <w:jc w:val="both"/>
      </w:pPr>
      <w:r>
        <w:t>Jinou technologii představuje např. setí do mulče nebo setí do ochranné plodiny.</w:t>
      </w:r>
    </w:p>
    <w:p w14:paraId="63A14D85" w14:textId="77777777" w:rsidR="006F779E" w:rsidRDefault="00000000">
      <w:pPr>
        <w:pStyle w:val="Zkladntext1"/>
        <w:shd w:val="clear" w:color="auto" w:fill="auto"/>
        <w:spacing w:after="500"/>
        <w:ind w:left="680"/>
        <w:jc w:val="both"/>
      </w:pPr>
      <w:r>
        <w:t>Nevýhodou známých technologií je, že se provádějí v časových odstupech, což znamená nutný vícenásobný vjezd na pole, a to po každé s jiným speciálním strojem nebo ústrojím. To je ekonomicky zatěžující stejně tak jako skutečnost, že dochází k opakovanému zhutňování půdy.</w:t>
      </w:r>
    </w:p>
    <w:p w14:paraId="3E27CD85" w14:textId="77777777" w:rsidR="006F779E" w:rsidRDefault="00000000">
      <w:pPr>
        <w:pStyle w:val="Zkladntext1"/>
        <w:shd w:val="clear" w:color="auto" w:fill="auto"/>
        <w:ind w:firstLine="680"/>
        <w:jc w:val="both"/>
      </w:pPr>
      <w:r>
        <w:rPr>
          <w:u w:val="single"/>
        </w:rPr>
        <w:t>Podstata vynálezu</w:t>
      </w:r>
    </w:p>
    <w:p w14:paraId="180437DE" w14:textId="77777777" w:rsidR="006F779E" w:rsidRDefault="00000000">
      <w:pPr>
        <w:pStyle w:val="Zkladntext1"/>
        <w:shd w:val="clear" w:color="auto" w:fill="auto"/>
        <w:ind w:left="680"/>
        <w:jc w:val="both"/>
      </w:pPr>
      <w:r>
        <w:t>Uvedené nevýhody jsou podstatně zmenšeny jednak způsobem zpracování zemědělské půdy podle vynálezu a jednak zařízením k provádění tohoto způsobu.</w:t>
      </w:r>
    </w:p>
    <w:p w14:paraId="74DFFD3D" w14:textId="77777777" w:rsidR="006F779E" w:rsidRDefault="00000000">
      <w:pPr>
        <w:pStyle w:val="Zkladntext1"/>
        <w:shd w:val="clear" w:color="auto" w:fill="auto"/>
        <w:ind w:left="680"/>
        <w:jc w:val="both"/>
      </w:pPr>
      <w:r>
        <w:t>Způsob zpracování zemědělské půdy při pěstování širokořádkových plodin jakožto plodin hlavních spočívá v tom, že se půda v období od předcházející sklizně do období po vzejití nové setby širokořádkové plodiny podrobí v meziřádcích alespoň jednomu plečkování, v jehož rámci se naruší půdní škraloup, půda se nakypří a rozruší se plevelný pokryv. Podstata vynálezu spočívá v tom, že bezprostředně po plečkování se v meziřádcích vytvoří hrázky, do jejichž konvexních i konkávních částí se kontinuálně zaseje pomocná plodina, jejíž vegetační období skončí nejdříve v době sklizně širokořádkové plodiny.</w:t>
      </w:r>
    </w:p>
    <w:p w14:paraId="5002F2D6" w14:textId="77777777" w:rsidR="006F779E" w:rsidRDefault="00000000">
      <w:pPr>
        <w:pStyle w:val="Zkladntext1"/>
        <w:shd w:val="clear" w:color="auto" w:fill="auto"/>
        <w:ind w:left="680"/>
        <w:jc w:val="both"/>
      </w:pPr>
      <w:r>
        <w:t>Aby pomocné plodiny narostlo maximální možné množství, její setba se bezprostředně po výsevu zahrne půdou z meziřádku.</w:t>
      </w:r>
    </w:p>
    <w:p w14:paraId="1C2AE851" w14:textId="77777777" w:rsidR="006F779E" w:rsidRDefault="00000000">
      <w:pPr>
        <w:pStyle w:val="Zkladntext1"/>
        <w:shd w:val="clear" w:color="auto" w:fill="auto"/>
        <w:ind w:left="680"/>
        <w:jc w:val="both"/>
      </w:pPr>
      <w:r>
        <w:t>Zařízení k provádění způsobu podle vynálezu obsahuje rám, jehož přední část je opatřena jednak připojovacími členy tříbodového závěsu a jednak opěrným ústrojím obsahujícím alespoň jedno</w:t>
      </w:r>
      <w:r>
        <w:br w:type="page"/>
      </w:r>
      <w:r>
        <w:lastRenderedPageBreak/>
        <w:t xml:space="preserve">výškově nastavitelné pojezdové kolo. Ke spodku rámu jsou ve vzdálenosti shodné s roztečí meziřádků uchyceny plecí radličky. Podstata vynálezu spočívá v tom, že v zadní části rámu jsou ve vzdálenosti shodné s roztečí meziřádků upravena jednotlivá </w:t>
      </w:r>
      <w:proofErr w:type="spellStart"/>
      <w:r>
        <w:t>hrázkovací</w:t>
      </w:r>
      <w:proofErr w:type="spellEnd"/>
      <w:r>
        <w:t xml:space="preserve"> ústrojí. Každé </w:t>
      </w:r>
      <w:proofErr w:type="spellStart"/>
      <w:r>
        <w:t>hrázkovací</w:t>
      </w:r>
      <w:proofErr w:type="spellEnd"/>
      <w:r>
        <w:t xml:space="preserve"> ústrojí obsahuje nosič, jehož horní část je pevně uložena na zadní části rámu. Střední část nosiče je opatřena vedením, v němž je </w:t>
      </w:r>
      <w:proofErr w:type="spellStart"/>
      <w:r>
        <w:t>suvně</w:t>
      </w:r>
      <w:proofErr w:type="spellEnd"/>
      <w:r>
        <w:t xml:space="preserve"> uloženo svislé táhlo. Ke spodnímu konci svislého táhla je připevněna </w:t>
      </w:r>
      <w:proofErr w:type="spellStart"/>
      <w:r>
        <w:t>hrázkovací</w:t>
      </w:r>
      <w:proofErr w:type="spellEnd"/>
      <w:r>
        <w:t xml:space="preserve"> radlička. Vrchní konec svislého táhla je otočně spojen se zadním koncem vodorovné dvojzvratné páky, která je otočně uložena v horní části nosiče. Přední konec dvojzvratné páky je spřažen se zdrojem vratného pohybu mezi dvěma úvratěmi. Zdroj vratného pohybu obsahuje motor, který je uložen na rámu. U zadní části nosiče je upraveno vysévacího ústrojí pomocné plodiny, které obsahuje semenovod, jehož ústí je v zákrytu za </w:t>
      </w:r>
      <w:proofErr w:type="spellStart"/>
      <w:r>
        <w:t>hrázkovací</w:t>
      </w:r>
      <w:proofErr w:type="spellEnd"/>
      <w:r>
        <w:t xml:space="preserve"> radličkou.</w:t>
      </w:r>
    </w:p>
    <w:p w14:paraId="351F2678" w14:textId="77777777" w:rsidR="006F779E" w:rsidRDefault="00000000">
      <w:pPr>
        <w:pStyle w:val="Jin0"/>
        <w:framePr w:w="288" w:h="12816" w:wrap="around" w:hAnchor="margin" w:x="164" w:y="1764"/>
        <w:shd w:val="clear" w:color="auto" w:fill="auto"/>
        <w:spacing w:after="1080"/>
        <w:rPr>
          <w:sz w:val="16"/>
          <w:szCs w:val="16"/>
        </w:rPr>
      </w:pPr>
      <w:r>
        <w:rPr>
          <w:sz w:val="16"/>
          <w:szCs w:val="16"/>
        </w:rPr>
        <w:t>5</w:t>
      </w:r>
    </w:p>
    <w:p w14:paraId="0713A888" w14:textId="77777777" w:rsidR="006F779E" w:rsidRDefault="00000000">
      <w:pPr>
        <w:pStyle w:val="Jin0"/>
        <w:framePr w:w="288" w:h="12816" w:wrap="around" w:hAnchor="margin" w:x="164" w:y="1764"/>
        <w:shd w:val="clear" w:color="auto" w:fill="auto"/>
        <w:spacing w:after="1080"/>
        <w:jc w:val="both"/>
        <w:rPr>
          <w:sz w:val="16"/>
          <w:szCs w:val="16"/>
        </w:rPr>
      </w:pPr>
      <w:r>
        <w:rPr>
          <w:sz w:val="16"/>
          <w:szCs w:val="16"/>
        </w:rPr>
        <w:t>10</w:t>
      </w:r>
    </w:p>
    <w:p w14:paraId="18352234" w14:textId="77777777" w:rsidR="006F779E" w:rsidRDefault="00000000">
      <w:pPr>
        <w:pStyle w:val="Jin0"/>
        <w:framePr w:w="288" w:h="12816" w:wrap="around" w:hAnchor="margin" w:x="164" w:y="1764"/>
        <w:shd w:val="clear" w:color="auto" w:fill="auto"/>
        <w:spacing w:after="1080"/>
        <w:jc w:val="both"/>
        <w:rPr>
          <w:sz w:val="16"/>
          <w:szCs w:val="16"/>
        </w:rPr>
      </w:pPr>
      <w:r>
        <w:rPr>
          <w:sz w:val="16"/>
          <w:szCs w:val="16"/>
        </w:rPr>
        <w:t>15</w:t>
      </w:r>
    </w:p>
    <w:p w14:paraId="496DF297" w14:textId="77777777" w:rsidR="006F779E" w:rsidRDefault="00000000">
      <w:pPr>
        <w:pStyle w:val="Jin0"/>
        <w:framePr w:w="288" w:h="12816" w:wrap="around" w:hAnchor="margin" w:x="164" w:y="1764"/>
        <w:shd w:val="clear" w:color="auto" w:fill="auto"/>
        <w:spacing w:after="1080"/>
        <w:jc w:val="both"/>
        <w:rPr>
          <w:sz w:val="16"/>
          <w:szCs w:val="16"/>
        </w:rPr>
      </w:pPr>
      <w:r>
        <w:rPr>
          <w:sz w:val="16"/>
          <w:szCs w:val="16"/>
        </w:rPr>
        <w:t>20</w:t>
      </w:r>
    </w:p>
    <w:p w14:paraId="1A00728F" w14:textId="77777777" w:rsidR="006F779E" w:rsidRDefault="00000000">
      <w:pPr>
        <w:pStyle w:val="Jin0"/>
        <w:framePr w:w="288" w:h="12816" w:wrap="around" w:hAnchor="margin" w:x="164" w:y="1764"/>
        <w:shd w:val="clear" w:color="auto" w:fill="auto"/>
        <w:spacing w:after="1080"/>
        <w:jc w:val="both"/>
        <w:rPr>
          <w:sz w:val="16"/>
          <w:szCs w:val="16"/>
        </w:rPr>
      </w:pPr>
      <w:r>
        <w:rPr>
          <w:sz w:val="16"/>
          <w:szCs w:val="16"/>
        </w:rPr>
        <w:t>25</w:t>
      </w:r>
    </w:p>
    <w:p w14:paraId="1E379A6A" w14:textId="77777777" w:rsidR="006F779E" w:rsidRDefault="00000000">
      <w:pPr>
        <w:pStyle w:val="Jin0"/>
        <w:framePr w:w="288" w:h="12816" w:wrap="around" w:hAnchor="margin" w:x="164" w:y="1764"/>
        <w:shd w:val="clear" w:color="auto" w:fill="auto"/>
        <w:spacing w:after="1080"/>
        <w:jc w:val="both"/>
        <w:rPr>
          <w:sz w:val="16"/>
          <w:szCs w:val="16"/>
        </w:rPr>
      </w:pPr>
      <w:r>
        <w:rPr>
          <w:sz w:val="16"/>
          <w:szCs w:val="16"/>
        </w:rPr>
        <w:t>30</w:t>
      </w:r>
    </w:p>
    <w:p w14:paraId="562B8C67" w14:textId="77777777" w:rsidR="006F779E" w:rsidRDefault="00000000">
      <w:pPr>
        <w:pStyle w:val="Jin0"/>
        <w:framePr w:w="288" w:h="12816" w:wrap="around" w:hAnchor="margin" w:x="164" w:y="1764"/>
        <w:shd w:val="clear" w:color="auto" w:fill="auto"/>
        <w:spacing w:after="1080"/>
        <w:jc w:val="both"/>
        <w:rPr>
          <w:sz w:val="16"/>
          <w:szCs w:val="16"/>
        </w:rPr>
      </w:pPr>
      <w:r>
        <w:rPr>
          <w:sz w:val="16"/>
          <w:szCs w:val="16"/>
        </w:rPr>
        <w:t>35</w:t>
      </w:r>
    </w:p>
    <w:p w14:paraId="5FB63896" w14:textId="77777777" w:rsidR="006F779E" w:rsidRDefault="00000000">
      <w:pPr>
        <w:pStyle w:val="Jin0"/>
        <w:framePr w:w="288" w:h="12816" w:wrap="around" w:hAnchor="margin" w:x="164" w:y="1764"/>
        <w:shd w:val="clear" w:color="auto" w:fill="auto"/>
        <w:spacing w:after="1080"/>
        <w:jc w:val="both"/>
        <w:rPr>
          <w:sz w:val="16"/>
          <w:szCs w:val="16"/>
        </w:rPr>
      </w:pPr>
      <w:r>
        <w:rPr>
          <w:sz w:val="16"/>
          <w:szCs w:val="16"/>
        </w:rPr>
        <w:t>40</w:t>
      </w:r>
    </w:p>
    <w:p w14:paraId="6CA5C548" w14:textId="77777777" w:rsidR="006F779E" w:rsidRDefault="00000000">
      <w:pPr>
        <w:pStyle w:val="Jin0"/>
        <w:framePr w:w="288" w:h="12816" w:wrap="around" w:hAnchor="margin" w:x="164" w:y="1764"/>
        <w:shd w:val="clear" w:color="auto" w:fill="auto"/>
        <w:spacing w:after="1080"/>
        <w:jc w:val="both"/>
        <w:rPr>
          <w:sz w:val="16"/>
          <w:szCs w:val="16"/>
        </w:rPr>
      </w:pPr>
      <w:r>
        <w:rPr>
          <w:sz w:val="16"/>
          <w:szCs w:val="16"/>
        </w:rPr>
        <w:t>45</w:t>
      </w:r>
    </w:p>
    <w:p w14:paraId="2E8E3F7D" w14:textId="77777777" w:rsidR="006F779E" w:rsidRDefault="00000000">
      <w:pPr>
        <w:pStyle w:val="Jin0"/>
        <w:framePr w:w="288" w:h="12816" w:wrap="around" w:hAnchor="margin" w:x="164" w:y="1764"/>
        <w:shd w:val="clear" w:color="auto" w:fill="auto"/>
        <w:spacing w:after="1080"/>
        <w:jc w:val="both"/>
        <w:rPr>
          <w:sz w:val="16"/>
          <w:szCs w:val="16"/>
        </w:rPr>
      </w:pPr>
      <w:r>
        <w:rPr>
          <w:sz w:val="16"/>
          <w:szCs w:val="16"/>
        </w:rPr>
        <w:t>50</w:t>
      </w:r>
    </w:p>
    <w:p w14:paraId="22265A48" w14:textId="77777777" w:rsidR="006F779E" w:rsidRDefault="00000000">
      <w:pPr>
        <w:pStyle w:val="Jin0"/>
        <w:framePr w:w="288" w:h="12816" w:wrap="around" w:hAnchor="margin" w:x="164" w:y="1764"/>
        <w:shd w:val="clear" w:color="auto" w:fill="auto"/>
        <w:spacing w:after="0"/>
        <w:jc w:val="both"/>
        <w:rPr>
          <w:sz w:val="16"/>
          <w:szCs w:val="16"/>
        </w:rPr>
      </w:pPr>
      <w:r>
        <w:rPr>
          <w:sz w:val="16"/>
          <w:szCs w:val="16"/>
        </w:rPr>
        <w:t>55</w:t>
      </w:r>
    </w:p>
    <w:p w14:paraId="346234A7" w14:textId="77777777" w:rsidR="006F779E" w:rsidRDefault="00000000">
      <w:pPr>
        <w:pStyle w:val="Zkladntext1"/>
        <w:shd w:val="clear" w:color="auto" w:fill="auto"/>
        <w:ind w:left="680"/>
        <w:jc w:val="both"/>
      </w:pPr>
      <w:r>
        <w:t>Zdrojem vratného pohybuje v jednom výhodném provedení tangenciální vačka tuhou vazbou spřažená s motorem, přičemž přední konec dvojzvratné páky je upraven do podoby plochého zdvihadla.</w:t>
      </w:r>
    </w:p>
    <w:p w14:paraId="368AC2DC" w14:textId="77777777" w:rsidR="006F779E" w:rsidRDefault="00000000">
      <w:pPr>
        <w:pStyle w:val="Zkladntext1"/>
        <w:shd w:val="clear" w:color="auto" w:fill="auto"/>
        <w:ind w:left="680"/>
        <w:jc w:val="both"/>
      </w:pPr>
      <w:r>
        <w:t>Za účelem stabilizace setby pomocné plodiny v meziřádku je ve spodní části nosiče v zákrytu za ústím semenovodu upraveno zahrnovací ústrojí semen pomocné plodiny.</w:t>
      </w:r>
    </w:p>
    <w:p w14:paraId="046243BF" w14:textId="77777777" w:rsidR="006F779E" w:rsidRDefault="00000000">
      <w:pPr>
        <w:pStyle w:val="Zkladntext1"/>
        <w:shd w:val="clear" w:color="auto" w:fill="auto"/>
        <w:ind w:left="680"/>
        <w:jc w:val="both"/>
      </w:pPr>
      <w:r>
        <w:t xml:space="preserve">Zahrnovací ústrojí obsahuje </w:t>
      </w:r>
      <w:proofErr w:type="gramStart"/>
      <w:r>
        <w:t>rameno</w:t>
      </w:r>
      <w:proofErr w:type="gramEnd"/>
      <w:r>
        <w:t xml:space="preserve"> jehož jeden konec je prostřednictvím nosného čepu otočně uložen ve spodní části nosiče, a jehož druhý konec je opatřen zahrnovacím prvkem. Zahrnovací prvek je vybrán ze skupiny obsahující zahrnovací radličku a otočný zahrnovací kotouč. Na nosiči je vytvořeno lůžko, mezi nímž a ramenem je uložena pružina se silovým účinkem směrem ke dnu hrázky.</w:t>
      </w:r>
    </w:p>
    <w:p w14:paraId="48CDB759" w14:textId="77777777" w:rsidR="006F779E" w:rsidRDefault="00000000">
      <w:pPr>
        <w:pStyle w:val="Zkladntext1"/>
        <w:shd w:val="clear" w:color="auto" w:fill="auto"/>
        <w:ind w:left="680"/>
        <w:jc w:val="both"/>
      </w:pPr>
      <w:r>
        <w:t xml:space="preserve">Ústí semenovodu může být uspořádáno ve dvou alternativách. V rámci jedné z nich je zaústěno mezi </w:t>
      </w:r>
      <w:proofErr w:type="spellStart"/>
      <w:r>
        <w:t>hrázkovací</w:t>
      </w:r>
      <w:proofErr w:type="spellEnd"/>
      <w:r>
        <w:t xml:space="preserve"> radličku a nosný čep ramena. Při jiném provedení je ústí semenovodu uspořádáno mezi nosným čepem ramena a </w:t>
      </w:r>
      <w:proofErr w:type="spellStart"/>
      <w:r>
        <w:t>zahmovacím</w:t>
      </w:r>
      <w:proofErr w:type="spellEnd"/>
      <w:r>
        <w:t xml:space="preserve"> prvkem.</w:t>
      </w:r>
    </w:p>
    <w:p w14:paraId="16FFBDAE" w14:textId="77777777" w:rsidR="006F779E" w:rsidRDefault="00000000">
      <w:pPr>
        <w:pStyle w:val="Zkladntext1"/>
        <w:shd w:val="clear" w:color="auto" w:fill="auto"/>
        <w:ind w:left="680"/>
        <w:jc w:val="both"/>
      </w:pPr>
      <w:r>
        <w:t>Je-li zahrnovacím prvkem zahrnovací kotouč, ve výhodném provedení obsahuje středový válcový díl, k jehož oběma čelům přiléhají svými menšími základnami krajní díly ve tvaru komolého kužele.</w:t>
      </w:r>
    </w:p>
    <w:p w14:paraId="6C1C88B6" w14:textId="77777777" w:rsidR="006F779E" w:rsidRDefault="00000000">
      <w:pPr>
        <w:pStyle w:val="Zkladntext1"/>
        <w:shd w:val="clear" w:color="auto" w:fill="auto"/>
        <w:spacing w:after="480"/>
        <w:ind w:left="680"/>
        <w:jc w:val="both"/>
      </w:pPr>
      <w:r>
        <w:t>Výhodou způsobu zpracování zemědělské půdy a zařízení k provádění způsobu podle vynálezu je, že při relativně nízkých pořizovacích i provozních nákladech vydatnou měrou přispívají k lepšímu hospodaření se srážkovou vodou.</w:t>
      </w:r>
    </w:p>
    <w:p w14:paraId="1DB5996B" w14:textId="77777777" w:rsidR="006F779E" w:rsidRDefault="00000000">
      <w:pPr>
        <w:pStyle w:val="Zkladntext1"/>
        <w:shd w:val="clear" w:color="auto" w:fill="auto"/>
        <w:ind w:firstLine="680"/>
        <w:jc w:val="both"/>
      </w:pPr>
      <w:r>
        <w:rPr>
          <w:u w:val="single"/>
        </w:rPr>
        <w:t>Objasnění výkresů</w:t>
      </w:r>
    </w:p>
    <w:p w14:paraId="5ACB558B" w14:textId="77777777" w:rsidR="006F779E" w:rsidRDefault="00000000">
      <w:pPr>
        <w:pStyle w:val="Zkladntext1"/>
        <w:shd w:val="clear" w:color="auto" w:fill="auto"/>
        <w:spacing w:after="480"/>
        <w:ind w:left="680"/>
        <w:jc w:val="both"/>
      </w:pPr>
      <w:r>
        <w:t xml:space="preserve">Na připojených výkresech je schematicky znázorněno zařízení na zpracování zemědělské půdy podle vynálezu, kde značí obr. 1 axonometrický pohled na zařízení se dvěma vysévacími a zahrnovacími ústrojími, obr. 2 </w:t>
      </w:r>
      <w:proofErr w:type="spellStart"/>
      <w:r>
        <w:t>bokorysný</w:t>
      </w:r>
      <w:proofErr w:type="spellEnd"/>
      <w:r>
        <w:t xml:space="preserve"> pohled na zařízení se zahrnovacím ústrojím obsahujícím místo pevné botky odpruženou zahrnovací radličku, obr. 3 totéž jako na obr. 2, ale zahrnovací ústrojí obsahuje zahrnovací kotouč, obr. 4 totéž jako na obr. 3 s tím rozdílem, že ústí semenovodu má odlišnou polohu a jsou zde znázorněny pracovní fáze zařízení, obr. 5 ve zvětšeném měřítku </w:t>
      </w:r>
      <w:proofErr w:type="spellStart"/>
      <w:r>
        <w:t>nárysný</w:t>
      </w:r>
      <w:proofErr w:type="spellEnd"/>
      <w:r>
        <w:t xml:space="preserve"> pohled na </w:t>
      </w:r>
      <w:proofErr w:type="spellStart"/>
      <w:r>
        <w:t>zahmovací</w:t>
      </w:r>
      <w:proofErr w:type="spellEnd"/>
      <w:r>
        <w:t xml:space="preserve"> kotouč.</w:t>
      </w:r>
    </w:p>
    <w:p w14:paraId="459D8DC3" w14:textId="77777777" w:rsidR="006F779E" w:rsidRDefault="00000000">
      <w:pPr>
        <w:pStyle w:val="Zkladntext1"/>
        <w:shd w:val="clear" w:color="auto" w:fill="auto"/>
        <w:ind w:firstLine="680"/>
        <w:jc w:val="both"/>
      </w:pPr>
      <w:r>
        <w:rPr>
          <w:u w:val="single"/>
        </w:rPr>
        <w:t>Příklad uskutečnění vynálezu</w:t>
      </w:r>
    </w:p>
    <w:p w14:paraId="48544AA1" w14:textId="77777777" w:rsidR="006F779E" w:rsidRDefault="00000000">
      <w:pPr>
        <w:pStyle w:val="Zkladntext1"/>
        <w:shd w:val="clear" w:color="auto" w:fill="auto"/>
        <w:ind w:left="680"/>
        <w:jc w:val="both"/>
      </w:pPr>
      <w:r>
        <w:t xml:space="preserve">Způsob zpracování zemědělské půdy popsaný v následujícím příkladu provedení je určen pro pěstování širokořádkových plodin jakožto plodin hlavních, z nichž nejdůležitějšími jsou brambory, cukrovka a kukuřice. Způsob zpracování může obsahovat dvě odlišné počáteční </w:t>
      </w:r>
      <w:proofErr w:type="spellStart"/>
      <w:proofErr w:type="gramStart"/>
      <w:r>
        <w:t>alternativy.V</w:t>
      </w:r>
      <w:proofErr w:type="spellEnd"/>
      <w:proofErr w:type="gramEnd"/>
      <w:r>
        <w:t xml:space="preserve"> rámci první z nich se po sklizni hlavní plodiny meziřádky podrobí plečkování a</w:t>
      </w:r>
      <w:r>
        <w:br w:type="page"/>
      </w:r>
      <w:r>
        <w:lastRenderedPageBreak/>
        <w:t>obsevu pomocnou plodinou. Pomocná plodina v meziřádcích vydrží přes zimu, nebo vymrzne. Ať přes zimu vydrží, nebo vymrzne, v obou případech má pomocná plodina pozitivní vliv na udržení vody v půdě. S druhou počáteční alternativou se začne až po počátku nového vegetačního období hlavní plodiny, a to po vzejití její setby. Ať má počáteční alternativa jakýkoliv charakter, znamená to, že půda se v období od předcházející sklizně do období po vzejití nové setby širokořádkové plodiny podrobí v meziřádcích alespoň jednomu plečkování, a to jedinému plečkování v případě druhé počáteční alternativy a dvěma plečkováním v případě první alternativy. Plečkováním se naruší půdní škraloup, půda se nakypří a rozruší se plevelný pokryv. Bezprostředně po plečkování se v meziřádcích vytvoří hrázky, do jejichž konvexních i konkávních částí se kontinuálně zaseje pomocná plodina. Je účelné, jestliže setba pomocné plodiny se bezprostředně po výsevu zahrne půdou z meziřádku. Aby se ochranný účinek pomocné plodiny plně projevil, volí se taková odrůda, jejíž vegetační období skončí nejdříve v době sklizně širokořádkové plodiny.</w:t>
      </w:r>
    </w:p>
    <w:p w14:paraId="64BFE5B1" w14:textId="77777777" w:rsidR="006F779E" w:rsidRDefault="00000000">
      <w:pPr>
        <w:pStyle w:val="Jin0"/>
        <w:framePr w:w="288" w:h="12816" w:wrap="around" w:hAnchor="margin" w:x="164" w:y="1764"/>
        <w:shd w:val="clear" w:color="auto" w:fill="auto"/>
        <w:spacing w:after="1080"/>
        <w:rPr>
          <w:sz w:val="16"/>
          <w:szCs w:val="16"/>
        </w:rPr>
      </w:pPr>
      <w:r>
        <w:rPr>
          <w:sz w:val="16"/>
          <w:szCs w:val="16"/>
        </w:rPr>
        <w:t>5</w:t>
      </w:r>
    </w:p>
    <w:p w14:paraId="30DBA406" w14:textId="77777777" w:rsidR="006F779E" w:rsidRDefault="00000000">
      <w:pPr>
        <w:pStyle w:val="Jin0"/>
        <w:framePr w:w="288" w:h="12816" w:wrap="around" w:hAnchor="margin" w:x="164" w:y="1764"/>
        <w:shd w:val="clear" w:color="auto" w:fill="auto"/>
        <w:spacing w:after="1080"/>
        <w:jc w:val="both"/>
        <w:rPr>
          <w:sz w:val="16"/>
          <w:szCs w:val="16"/>
        </w:rPr>
      </w:pPr>
      <w:r>
        <w:rPr>
          <w:sz w:val="16"/>
          <w:szCs w:val="16"/>
        </w:rPr>
        <w:t>10</w:t>
      </w:r>
    </w:p>
    <w:p w14:paraId="75304328" w14:textId="77777777" w:rsidR="006F779E" w:rsidRDefault="00000000">
      <w:pPr>
        <w:pStyle w:val="Jin0"/>
        <w:framePr w:w="288" w:h="12816" w:wrap="around" w:hAnchor="margin" w:x="164" w:y="1764"/>
        <w:shd w:val="clear" w:color="auto" w:fill="auto"/>
        <w:spacing w:after="1080"/>
        <w:jc w:val="both"/>
        <w:rPr>
          <w:sz w:val="16"/>
          <w:szCs w:val="16"/>
        </w:rPr>
      </w:pPr>
      <w:r>
        <w:rPr>
          <w:sz w:val="16"/>
          <w:szCs w:val="16"/>
        </w:rPr>
        <w:t>15</w:t>
      </w:r>
    </w:p>
    <w:p w14:paraId="578D5296" w14:textId="77777777" w:rsidR="006F779E" w:rsidRDefault="00000000">
      <w:pPr>
        <w:pStyle w:val="Jin0"/>
        <w:framePr w:w="288" w:h="12816" w:wrap="around" w:hAnchor="margin" w:x="164" w:y="1764"/>
        <w:shd w:val="clear" w:color="auto" w:fill="auto"/>
        <w:spacing w:after="1080"/>
        <w:jc w:val="both"/>
        <w:rPr>
          <w:sz w:val="16"/>
          <w:szCs w:val="16"/>
        </w:rPr>
      </w:pPr>
      <w:r>
        <w:rPr>
          <w:sz w:val="16"/>
          <w:szCs w:val="16"/>
        </w:rPr>
        <w:t>20</w:t>
      </w:r>
    </w:p>
    <w:p w14:paraId="63A62479" w14:textId="77777777" w:rsidR="006F779E" w:rsidRDefault="00000000">
      <w:pPr>
        <w:pStyle w:val="Jin0"/>
        <w:framePr w:w="288" w:h="12816" w:wrap="around" w:hAnchor="margin" w:x="164" w:y="1764"/>
        <w:shd w:val="clear" w:color="auto" w:fill="auto"/>
        <w:spacing w:after="1080"/>
        <w:jc w:val="both"/>
        <w:rPr>
          <w:sz w:val="16"/>
          <w:szCs w:val="16"/>
        </w:rPr>
      </w:pPr>
      <w:r>
        <w:rPr>
          <w:sz w:val="16"/>
          <w:szCs w:val="16"/>
        </w:rPr>
        <w:t>25</w:t>
      </w:r>
    </w:p>
    <w:p w14:paraId="77D229F1" w14:textId="77777777" w:rsidR="006F779E" w:rsidRDefault="00000000">
      <w:pPr>
        <w:pStyle w:val="Jin0"/>
        <w:framePr w:w="288" w:h="12816" w:wrap="around" w:hAnchor="margin" w:x="164" w:y="1764"/>
        <w:shd w:val="clear" w:color="auto" w:fill="auto"/>
        <w:spacing w:after="1080"/>
        <w:jc w:val="both"/>
        <w:rPr>
          <w:sz w:val="16"/>
          <w:szCs w:val="16"/>
        </w:rPr>
      </w:pPr>
      <w:r>
        <w:rPr>
          <w:sz w:val="16"/>
          <w:szCs w:val="16"/>
        </w:rPr>
        <w:t>30</w:t>
      </w:r>
    </w:p>
    <w:p w14:paraId="54A009A5" w14:textId="77777777" w:rsidR="006F779E" w:rsidRDefault="00000000">
      <w:pPr>
        <w:pStyle w:val="Jin0"/>
        <w:framePr w:w="288" w:h="12816" w:wrap="around" w:hAnchor="margin" w:x="164" w:y="1764"/>
        <w:shd w:val="clear" w:color="auto" w:fill="auto"/>
        <w:spacing w:after="1080"/>
        <w:jc w:val="both"/>
        <w:rPr>
          <w:sz w:val="16"/>
          <w:szCs w:val="16"/>
        </w:rPr>
      </w:pPr>
      <w:r>
        <w:rPr>
          <w:sz w:val="16"/>
          <w:szCs w:val="16"/>
        </w:rPr>
        <w:t>35</w:t>
      </w:r>
    </w:p>
    <w:p w14:paraId="1A9EEBF7" w14:textId="77777777" w:rsidR="006F779E" w:rsidRDefault="00000000">
      <w:pPr>
        <w:pStyle w:val="Jin0"/>
        <w:framePr w:w="288" w:h="12816" w:wrap="around" w:hAnchor="margin" w:x="164" w:y="1764"/>
        <w:shd w:val="clear" w:color="auto" w:fill="auto"/>
        <w:spacing w:after="1080"/>
        <w:jc w:val="both"/>
        <w:rPr>
          <w:sz w:val="16"/>
          <w:szCs w:val="16"/>
        </w:rPr>
      </w:pPr>
      <w:r>
        <w:rPr>
          <w:sz w:val="16"/>
          <w:szCs w:val="16"/>
        </w:rPr>
        <w:t>40</w:t>
      </w:r>
    </w:p>
    <w:p w14:paraId="5DCF2138" w14:textId="77777777" w:rsidR="006F779E" w:rsidRDefault="00000000">
      <w:pPr>
        <w:pStyle w:val="Jin0"/>
        <w:framePr w:w="288" w:h="12816" w:wrap="around" w:hAnchor="margin" w:x="164" w:y="1764"/>
        <w:shd w:val="clear" w:color="auto" w:fill="auto"/>
        <w:spacing w:after="1080"/>
        <w:jc w:val="both"/>
        <w:rPr>
          <w:sz w:val="16"/>
          <w:szCs w:val="16"/>
        </w:rPr>
      </w:pPr>
      <w:r>
        <w:rPr>
          <w:sz w:val="16"/>
          <w:szCs w:val="16"/>
        </w:rPr>
        <w:t>45</w:t>
      </w:r>
    </w:p>
    <w:p w14:paraId="6E3A4DEA" w14:textId="77777777" w:rsidR="006F779E" w:rsidRDefault="00000000">
      <w:pPr>
        <w:pStyle w:val="Jin0"/>
        <w:framePr w:w="288" w:h="12816" w:wrap="around" w:hAnchor="margin" w:x="164" w:y="1764"/>
        <w:shd w:val="clear" w:color="auto" w:fill="auto"/>
        <w:spacing w:after="1080"/>
        <w:jc w:val="both"/>
        <w:rPr>
          <w:sz w:val="16"/>
          <w:szCs w:val="16"/>
        </w:rPr>
      </w:pPr>
      <w:r>
        <w:rPr>
          <w:sz w:val="16"/>
          <w:szCs w:val="16"/>
        </w:rPr>
        <w:t>50</w:t>
      </w:r>
    </w:p>
    <w:p w14:paraId="4DCBEB6A" w14:textId="77777777" w:rsidR="006F779E" w:rsidRDefault="00000000">
      <w:pPr>
        <w:pStyle w:val="Jin0"/>
        <w:framePr w:w="288" w:h="12816" w:wrap="around" w:hAnchor="margin" w:x="164" w:y="1764"/>
        <w:shd w:val="clear" w:color="auto" w:fill="auto"/>
        <w:spacing w:after="0"/>
        <w:jc w:val="both"/>
        <w:rPr>
          <w:sz w:val="16"/>
          <w:szCs w:val="16"/>
        </w:rPr>
      </w:pPr>
      <w:r>
        <w:rPr>
          <w:sz w:val="16"/>
          <w:szCs w:val="16"/>
        </w:rPr>
        <w:t>55</w:t>
      </w:r>
    </w:p>
    <w:p w14:paraId="23132072" w14:textId="77777777" w:rsidR="006F779E" w:rsidRDefault="00000000">
      <w:pPr>
        <w:pStyle w:val="Zkladntext1"/>
        <w:shd w:val="clear" w:color="auto" w:fill="auto"/>
        <w:ind w:left="660" w:firstLine="20"/>
        <w:jc w:val="both"/>
      </w:pPr>
      <w:r>
        <w:t xml:space="preserve">K provádění způsobu slouží zařízení, které obsahuje rám 1, jehož přední část </w:t>
      </w:r>
      <w:r>
        <w:rPr>
          <w:u w:val="single"/>
        </w:rPr>
        <w:t>11</w:t>
      </w:r>
      <w:r>
        <w:t xml:space="preserve"> i je opatřena jednak připojovacími členy tříbodového závěsu </w:t>
      </w:r>
      <w:r>
        <w:rPr>
          <w:u w:val="single"/>
        </w:rPr>
        <w:t>14</w:t>
      </w:r>
      <w:r>
        <w:t xml:space="preserve"> a jednak opěrným ústrojím 2 obsahujícím alespoň jedno výškově nastavitelné pojezdové kolo </w:t>
      </w:r>
      <w:r>
        <w:rPr>
          <w:u w:val="single"/>
        </w:rPr>
        <w:t>21</w:t>
      </w:r>
      <w:r>
        <w:t xml:space="preserve"> (obr. 1 až 4). Pomocí tříbodového závěsu </w:t>
      </w:r>
      <w:r>
        <w:rPr>
          <w:u w:val="single"/>
        </w:rPr>
        <w:t>14</w:t>
      </w:r>
      <w:r>
        <w:t xml:space="preserve"> je zařízení připojeno k zadní části traktoru, či obdobného tažného ústrojí. Pojezdové kolo </w:t>
      </w:r>
      <w:r>
        <w:rPr>
          <w:u w:val="single"/>
        </w:rPr>
        <w:t>21</w:t>
      </w:r>
      <w:r>
        <w:t xml:space="preserve"> je uzpůsobeno pro odvalování v kolejové brázdě. Kolejovou brázdou je jeden z meziřádků. Pojezdové kolo </w:t>
      </w:r>
      <w:r>
        <w:rPr>
          <w:u w:val="single"/>
        </w:rPr>
        <w:t>21</w:t>
      </w:r>
      <w:r>
        <w:t xml:space="preserve"> je uloženo na noze </w:t>
      </w:r>
      <w:r>
        <w:rPr>
          <w:u w:val="single"/>
        </w:rPr>
        <w:t>22,</w:t>
      </w:r>
      <w:r>
        <w:t xml:space="preserve"> která je za účelem výškového seřízení </w:t>
      </w:r>
      <w:proofErr w:type="spellStart"/>
      <w:r>
        <w:t>suvně</w:t>
      </w:r>
      <w:proofErr w:type="spellEnd"/>
      <w:r>
        <w:t xml:space="preserve"> uložena v objímce </w:t>
      </w:r>
      <w:r>
        <w:rPr>
          <w:u w:val="single"/>
        </w:rPr>
        <w:t>23</w:t>
      </w:r>
      <w:r>
        <w:t xml:space="preserve"> opatřené blíže nepopsaným aretačním ústrojím. Z hlediska stability je účelné, jsou-li k rámu i připojena dvě pojezdová kola </w:t>
      </w:r>
      <w:r>
        <w:rPr>
          <w:u w:val="single"/>
        </w:rPr>
        <w:t>21</w:t>
      </w:r>
      <w:r>
        <w:t xml:space="preserve"> (obr. 1), z nichž každé pojíždí ve své kolejové brázdě.</w:t>
      </w:r>
    </w:p>
    <w:p w14:paraId="2FD06E36" w14:textId="77777777" w:rsidR="006F779E" w:rsidRDefault="00000000">
      <w:pPr>
        <w:pStyle w:val="Zkladntext1"/>
        <w:shd w:val="clear" w:color="auto" w:fill="auto"/>
        <w:ind w:left="660" w:firstLine="20"/>
        <w:jc w:val="both"/>
      </w:pPr>
      <w:r>
        <w:t xml:space="preserve">Ke spodku </w:t>
      </w:r>
      <w:r>
        <w:rPr>
          <w:u w:val="single"/>
        </w:rPr>
        <w:t>12</w:t>
      </w:r>
      <w:r>
        <w:t xml:space="preserve"> rámu 1 je z hlediska směru r dopředného pohybu za opěrným ústrojím 2 uchyceno plečkovací ústrojí 3, jehož hlavním prvkem jsou plecí </w:t>
      </w:r>
      <w:proofErr w:type="spellStart"/>
      <w:r>
        <w:t>radličy</w:t>
      </w:r>
      <w:proofErr w:type="spellEnd"/>
      <w:r>
        <w:t xml:space="preserve"> </w:t>
      </w:r>
      <w:r>
        <w:rPr>
          <w:u w:val="single"/>
        </w:rPr>
        <w:t>32</w:t>
      </w:r>
      <w:r>
        <w:t xml:space="preserve">. V příkladu provedení na obr. 1 se jedná o dvě plecí radličky </w:t>
      </w:r>
      <w:r>
        <w:rPr>
          <w:u w:val="single"/>
        </w:rPr>
        <w:t>32,</w:t>
      </w:r>
      <w:r>
        <w:t xml:space="preserve"> ale z hlediska produktivity je účelné, je-li plecích radliček 32 větší počet. Každá plecí radlička </w:t>
      </w:r>
      <w:r>
        <w:rPr>
          <w:u w:val="single"/>
        </w:rPr>
        <w:t>32</w:t>
      </w:r>
      <w:r>
        <w:t xml:space="preserve"> je upevněna k podvěsu </w:t>
      </w:r>
      <w:r>
        <w:rPr>
          <w:u w:val="single"/>
        </w:rPr>
        <w:t>31,</w:t>
      </w:r>
      <w:r>
        <w:t xml:space="preserve"> přičemž podvěsy </w:t>
      </w:r>
      <w:r>
        <w:rPr>
          <w:u w:val="single"/>
        </w:rPr>
        <w:t>31</w:t>
      </w:r>
      <w:r>
        <w:t xml:space="preserve"> jsou uchyceny k příčce 16, která je pevnou součástí rámu 1. Podvěsy </w:t>
      </w:r>
      <w:r>
        <w:rPr>
          <w:u w:val="single"/>
        </w:rPr>
        <w:t>31</w:t>
      </w:r>
      <w:r>
        <w:t xml:space="preserve"> jsou v ose příčky </w:t>
      </w:r>
      <w:r>
        <w:rPr>
          <w:u w:val="single"/>
        </w:rPr>
        <w:t xml:space="preserve">16 </w:t>
      </w:r>
      <w:r>
        <w:t xml:space="preserve">přestavitelné prostřednictvím </w:t>
      </w:r>
      <w:proofErr w:type="spellStart"/>
      <w:r>
        <w:t>neznázoměného</w:t>
      </w:r>
      <w:proofErr w:type="spellEnd"/>
      <w:r>
        <w:t xml:space="preserve"> šroubového spojení tak, aby jejich vzdálenost d byla shodná s roztečí sousedních meziřádků (obr. 1).</w:t>
      </w:r>
    </w:p>
    <w:p w14:paraId="6A20DB51" w14:textId="77777777" w:rsidR="006F779E" w:rsidRDefault="00000000">
      <w:pPr>
        <w:pStyle w:val="Zkladntext1"/>
        <w:shd w:val="clear" w:color="auto" w:fill="auto"/>
        <w:ind w:left="660" w:firstLine="20"/>
        <w:jc w:val="both"/>
      </w:pPr>
      <w:r>
        <w:t xml:space="preserve">V návaznosti na zadní část </w:t>
      </w:r>
      <w:r>
        <w:rPr>
          <w:u w:val="single"/>
        </w:rPr>
        <w:t>13</w:t>
      </w:r>
      <w:r>
        <w:t xml:space="preserve"> rámu 1 jsou ve vzdálenosti </w:t>
      </w:r>
      <w:r>
        <w:rPr>
          <w:u w:val="single"/>
        </w:rPr>
        <w:t>d</w:t>
      </w:r>
      <w:r>
        <w:t xml:space="preserve"> shodné s roztečí meziřádků upravena </w:t>
      </w:r>
      <w:proofErr w:type="spellStart"/>
      <w:r>
        <w:t>hrázkovací</w:t>
      </w:r>
      <w:proofErr w:type="spellEnd"/>
      <w:r>
        <w:t xml:space="preserve"> ústrojí 4. Každé </w:t>
      </w:r>
      <w:proofErr w:type="spellStart"/>
      <w:r>
        <w:t>hrázkovací</w:t>
      </w:r>
      <w:proofErr w:type="spellEnd"/>
      <w:r>
        <w:t xml:space="preserve"> ústrojí 4 obsahuje nosič </w:t>
      </w:r>
      <w:r>
        <w:rPr>
          <w:u w:val="single"/>
        </w:rPr>
        <w:t>41,</w:t>
      </w:r>
      <w:r>
        <w:t xml:space="preserve"> jehož horní část </w:t>
      </w:r>
      <w:r>
        <w:rPr>
          <w:u w:val="single"/>
        </w:rPr>
        <w:t>411</w:t>
      </w:r>
      <w:r>
        <w:t xml:space="preserve"> je pevně uložena na zadní části </w:t>
      </w:r>
      <w:r>
        <w:rPr>
          <w:u w:val="single"/>
        </w:rPr>
        <w:t>13</w:t>
      </w:r>
      <w:r>
        <w:t xml:space="preserve"> rámu 1 s výhodou prostřednictvím příčky </w:t>
      </w:r>
      <w:r>
        <w:rPr>
          <w:u w:val="single"/>
        </w:rPr>
        <w:t>16</w:t>
      </w:r>
      <w:r>
        <w:t xml:space="preserve">. Střední část </w:t>
      </w:r>
      <w:r>
        <w:rPr>
          <w:u w:val="single"/>
        </w:rPr>
        <w:t>412</w:t>
      </w:r>
      <w:r>
        <w:t xml:space="preserve"> nosiče 41 je opatřena vedením 44, v němž je </w:t>
      </w:r>
      <w:proofErr w:type="spellStart"/>
      <w:r>
        <w:t>suvně</w:t>
      </w:r>
      <w:proofErr w:type="spellEnd"/>
      <w:r>
        <w:t xml:space="preserve"> uloženo svislé táhlo </w:t>
      </w:r>
      <w:r>
        <w:rPr>
          <w:u w:val="single"/>
        </w:rPr>
        <w:t>43</w:t>
      </w:r>
      <w:r>
        <w:t xml:space="preserve">. Ke spodnímu konci </w:t>
      </w:r>
      <w:r>
        <w:rPr>
          <w:u w:val="single"/>
        </w:rPr>
        <w:t xml:space="preserve">431 </w:t>
      </w:r>
      <w:r>
        <w:t xml:space="preserve">svislého táhla </w:t>
      </w:r>
      <w:r>
        <w:rPr>
          <w:u w:val="single"/>
        </w:rPr>
        <w:t>43</w:t>
      </w:r>
      <w:r>
        <w:t xml:space="preserve"> je připevněna </w:t>
      </w:r>
      <w:proofErr w:type="spellStart"/>
      <w:r>
        <w:t>hrázkovací</w:t>
      </w:r>
      <w:proofErr w:type="spellEnd"/>
      <w:r>
        <w:t xml:space="preserve"> radlička 51. Vrchní konec </w:t>
      </w:r>
      <w:r>
        <w:rPr>
          <w:u w:val="single"/>
        </w:rPr>
        <w:t>432</w:t>
      </w:r>
      <w:r>
        <w:t xml:space="preserve"> svislého táhla </w:t>
      </w:r>
      <w:r>
        <w:rPr>
          <w:u w:val="single"/>
        </w:rPr>
        <w:t>43</w:t>
      </w:r>
      <w:r>
        <w:t xml:space="preserve"> je otočně spojen se zadním koncem </w:t>
      </w:r>
      <w:r>
        <w:rPr>
          <w:u w:val="single"/>
        </w:rPr>
        <w:t>421</w:t>
      </w:r>
      <w:r>
        <w:t xml:space="preserve"> vodorovné dvojzvratné páky 42, která je otočně uložena v horní části </w:t>
      </w:r>
      <w:r>
        <w:rPr>
          <w:u w:val="single"/>
        </w:rPr>
        <w:t>411</w:t>
      </w:r>
      <w:r>
        <w:t xml:space="preserve"> nosiče </w:t>
      </w:r>
      <w:r>
        <w:rPr>
          <w:u w:val="single"/>
        </w:rPr>
        <w:t>41</w:t>
      </w:r>
      <w:r>
        <w:t xml:space="preserve">. Přední konec </w:t>
      </w:r>
      <w:r>
        <w:rPr>
          <w:u w:val="single"/>
        </w:rPr>
        <w:t>422</w:t>
      </w:r>
      <w:r>
        <w:t xml:space="preserve"> dvojzvratné páky </w:t>
      </w:r>
      <w:r>
        <w:rPr>
          <w:u w:val="single"/>
        </w:rPr>
        <w:t>42</w:t>
      </w:r>
      <w:r>
        <w:t xml:space="preserve"> je spřažen se zdrojem 6 vratného pohybu mezi dvěma úvratěmi. Zdroj 6 vratného pohybu obsahuje motor </w:t>
      </w:r>
      <w:r>
        <w:rPr>
          <w:u w:val="single"/>
        </w:rPr>
        <w:t>61,</w:t>
      </w:r>
      <w:r>
        <w:t xml:space="preserve"> který je uložen na rámu 1. Zdrojem 6 vratného pohybu může být např. klikový mechanismus (obr. 1), na jehož klice </w:t>
      </w:r>
      <w:r>
        <w:rPr>
          <w:u w:val="single"/>
        </w:rPr>
        <w:t>64</w:t>
      </w:r>
      <w:r>
        <w:t xml:space="preserve"> je otočně uložen jeden konec ojnice </w:t>
      </w:r>
      <w:r>
        <w:rPr>
          <w:u w:val="single"/>
        </w:rPr>
        <w:t>62,</w:t>
      </w:r>
      <w:r>
        <w:t xml:space="preserve"> jejíž opačný konec je otočně spojen s předním koncem </w:t>
      </w:r>
      <w:r>
        <w:rPr>
          <w:u w:val="single"/>
        </w:rPr>
        <w:t>422</w:t>
      </w:r>
      <w:r>
        <w:t xml:space="preserve"> dvojzvratné páky 42. Ve výhodnějším provedení (obr. 2 až 4) zdrojem 6 vratného pohybu je tangenciální vačka </w:t>
      </w:r>
      <w:r>
        <w:rPr>
          <w:u w:val="single"/>
        </w:rPr>
        <w:t>63,</w:t>
      </w:r>
      <w:r>
        <w:t xml:space="preserve"> která je tuhou vazbou, např řetězem, spřažena s motorem </w:t>
      </w:r>
      <w:r>
        <w:rPr>
          <w:u w:val="single"/>
        </w:rPr>
        <w:t>61</w:t>
      </w:r>
      <w:r>
        <w:t xml:space="preserve">. Spřažení vačky </w:t>
      </w:r>
      <w:r>
        <w:rPr>
          <w:u w:val="single"/>
        </w:rPr>
        <w:t>63</w:t>
      </w:r>
      <w:r>
        <w:t xml:space="preserve"> s dvojzvratnou pákou </w:t>
      </w:r>
      <w:r>
        <w:rPr>
          <w:u w:val="single"/>
        </w:rPr>
        <w:t>42</w:t>
      </w:r>
      <w:r>
        <w:t xml:space="preserve"> je provedeno tak, že přední konec </w:t>
      </w:r>
      <w:r>
        <w:rPr>
          <w:u w:val="single"/>
        </w:rPr>
        <w:t xml:space="preserve">422 </w:t>
      </w:r>
      <w:r>
        <w:t xml:space="preserve">dvojzvratné páky </w:t>
      </w:r>
      <w:r>
        <w:rPr>
          <w:u w:val="single"/>
        </w:rPr>
        <w:t>42</w:t>
      </w:r>
      <w:r>
        <w:t xml:space="preserve"> je upraven do podoby plochého zdvihadla.</w:t>
      </w:r>
    </w:p>
    <w:p w14:paraId="098A9A21" w14:textId="77777777" w:rsidR="006F779E" w:rsidRDefault="00000000">
      <w:pPr>
        <w:pStyle w:val="Zkladntext1"/>
        <w:shd w:val="clear" w:color="auto" w:fill="auto"/>
        <w:ind w:left="660" w:firstLine="20"/>
        <w:jc w:val="both"/>
      </w:pPr>
      <w:r>
        <w:t xml:space="preserve">U zadní části </w:t>
      </w:r>
      <w:r>
        <w:rPr>
          <w:u w:val="single"/>
        </w:rPr>
        <w:t>413</w:t>
      </w:r>
      <w:r>
        <w:t xml:space="preserve"> nosiče </w:t>
      </w:r>
      <w:r>
        <w:rPr>
          <w:u w:val="single"/>
        </w:rPr>
        <w:t>41</w:t>
      </w:r>
      <w:r>
        <w:t xml:space="preserve"> je upraveno vysévací ústrojí 5 pomocné plodiny, které obsahuje zásobník </w:t>
      </w:r>
      <w:r>
        <w:rPr>
          <w:u w:val="single"/>
        </w:rPr>
        <w:t>53</w:t>
      </w:r>
      <w:r>
        <w:t xml:space="preserve"> napojený na semenovod </w:t>
      </w:r>
      <w:r>
        <w:rPr>
          <w:u w:val="single"/>
        </w:rPr>
        <w:t>54</w:t>
      </w:r>
      <w:r>
        <w:rPr>
          <w:i/>
          <w:iCs/>
        </w:rPr>
        <w:t>.</w:t>
      </w:r>
      <w:r>
        <w:t xml:space="preserve"> Zásobník </w:t>
      </w:r>
      <w:r>
        <w:rPr>
          <w:u w:val="single"/>
        </w:rPr>
        <w:t>53</w:t>
      </w:r>
      <w:r>
        <w:t xml:space="preserve"> je uložen na držáku </w:t>
      </w:r>
      <w:r>
        <w:rPr>
          <w:u w:val="single"/>
        </w:rPr>
        <w:t>15,</w:t>
      </w:r>
      <w:r>
        <w:t xml:space="preserve"> který je připevněn k rámu 1. Ústí </w:t>
      </w:r>
      <w:r>
        <w:rPr>
          <w:u w:val="single"/>
        </w:rPr>
        <w:t>56</w:t>
      </w:r>
      <w:r>
        <w:t xml:space="preserve"> semenovodu </w:t>
      </w:r>
      <w:r>
        <w:rPr>
          <w:u w:val="single"/>
        </w:rPr>
        <w:t>54</w:t>
      </w:r>
      <w:r>
        <w:t xml:space="preserve"> je vyvedeno do zákrytu za </w:t>
      </w:r>
      <w:proofErr w:type="spellStart"/>
      <w:r>
        <w:t>hrázkovací</w:t>
      </w:r>
      <w:proofErr w:type="spellEnd"/>
      <w:r>
        <w:t xml:space="preserve"> radličkou 51.</w:t>
      </w:r>
    </w:p>
    <w:p w14:paraId="2547A674" w14:textId="77777777" w:rsidR="006F779E" w:rsidRDefault="00000000">
      <w:pPr>
        <w:pStyle w:val="Zkladntext1"/>
        <w:shd w:val="clear" w:color="auto" w:fill="auto"/>
        <w:ind w:left="660" w:firstLine="20"/>
        <w:jc w:val="both"/>
      </w:pPr>
      <w:r>
        <w:t xml:space="preserve">Ve spodní části </w:t>
      </w:r>
      <w:r>
        <w:rPr>
          <w:u w:val="single"/>
        </w:rPr>
        <w:t>414</w:t>
      </w:r>
      <w:r>
        <w:t xml:space="preserve"> nosiče </w:t>
      </w:r>
      <w:r>
        <w:rPr>
          <w:u w:val="single"/>
        </w:rPr>
        <w:t>41</w:t>
      </w:r>
      <w:r>
        <w:t xml:space="preserve"> je v zákrytu za ústím </w:t>
      </w:r>
      <w:r>
        <w:rPr>
          <w:u w:val="single"/>
        </w:rPr>
        <w:t>56</w:t>
      </w:r>
      <w:r>
        <w:t xml:space="preserve"> semenovodu </w:t>
      </w:r>
      <w:r>
        <w:rPr>
          <w:u w:val="single"/>
        </w:rPr>
        <w:t>54</w:t>
      </w:r>
      <w:r>
        <w:t xml:space="preserve"> upraveno zahrnovací ústrojí 7 semen </w:t>
      </w:r>
      <w:r>
        <w:rPr>
          <w:u w:val="single"/>
        </w:rPr>
        <w:t>57</w:t>
      </w:r>
      <w:r>
        <w:t xml:space="preserve"> pomocné plodiny. K tomuto účelu je možno použít botku </w:t>
      </w:r>
      <w:r>
        <w:rPr>
          <w:u w:val="single"/>
        </w:rPr>
        <w:t>52</w:t>
      </w:r>
      <w:r>
        <w:t xml:space="preserve"> pevně připojenou k zadní části </w:t>
      </w:r>
      <w:r>
        <w:rPr>
          <w:u w:val="single"/>
        </w:rPr>
        <w:t>413</w:t>
      </w:r>
      <w:r>
        <w:t xml:space="preserve"> nosiče </w:t>
      </w:r>
      <w:r>
        <w:rPr>
          <w:u w:val="single"/>
        </w:rPr>
        <w:t>41</w:t>
      </w:r>
      <w:r>
        <w:t xml:space="preserve"> (obr. 1). Podstatně vhodnější provedení však spočívá v tom, že zahrnovací ústrojí 7 (obr. 2 až 4) obsahuje rameno </w:t>
      </w:r>
      <w:r>
        <w:rPr>
          <w:u w:val="single"/>
        </w:rPr>
        <w:t>71,</w:t>
      </w:r>
      <w:r>
        <w:t xml:space="preserve"> jehož jeden konec je prostřednictvím nosného čepu </w:t>
      </w:r>
      <w:r>
        <w:rPr>
          <w:u w:val="single"/>
        </w:rPr>
        <w:t>72</w:t>
      </w:r>
      <w:r>
        <w:t xml:space="preserve"> otočně uložen ve spodní části </w:t>
      </w:r>
      <w:r>
        <w:rPr>
          <w:u w:val="single"/>
        </w:rPr>
        <w:t>414</w:t>
      </w:r>
      <w:r>
        <w:t xml:space="preserve"> nosiče </w:t>
      </w:r>
      <w:r>
        <w:rPr>
          <w:u w:val="single"/>
        </w:rPr>
        <w:t>41,</w:t>
      </w:r>
      <w:r>
        <w:t xml:space="preserve"> a jehož druhý konec je opatřen</w:t>
      </w:r>
      <w:r>
        <w:br w:type="page"/>
      </w:r>
      <w:r>
        <w:lastRenderedPageBreak/>
        <w:t xml:space="preserve">zahrnovacím prvkem. Zahrnovací prvek je vybrán ze skupiny obsahující zahrnovací radličku 74 (obr. 2) a otočný zahrnovací kotouč </w:t>
      </w:r>
      <w:r>
        <w:rPr>
          <w:u w:val="single"/>
        </w:rPr>
        <w:t>75</w:t>
      </w:r>
      <w:r>
        <w:t xml:space="preserve"> (obr. 3 a 4). Je-li jako zahrnovací prvek použit zahrnovací kotouč </w:t>
      </w:r>
      <w:r>
        <w:rPr>
          <w:u w:val="single"/>
        </w:rPr>
        <w:t>75,</w:t>
      </w:r>
      <w:r>
        <w:t xml:space="preserve"> jeho optimální provedení obsahuje středový válcový díl </w:t>
      </w:r>
      <w:r>
        <w:rPr>
          <w:u w:val="single"/>
        </w:rPr>
        <w:t>751,</w:t>
      </w:r>
      <w:r>
        <w:t xml:space="preserve"> k jehož oběma čelům přiléhají svými menšími základnami krajní díly </w:t>
      </w:r>
      <w:r>
        <w:rPr>
          <w:u w:val="single"/>
        </w:rPr>
        <w:t>752</w:t>
      </w:r>
      <w:r>
        <w:t xml:space="preserve"> ve tvaru komolého kužele. Ať má zahrnovací prvek jakýkoliv tvar, na nosiči </w:t>
      </w:r>
      <w:r>
        <w:rPr>
          <w:u w:val="single"/>
        </w:rPr>
        <w:t>41</w:t>
      </w:r>
      <w:r>
        <w:t xml:space="preserve"> je vytvořeno lůžko </w:t>
      </w:r>
      <w:r>
        <w:rPr>
          <w:u w:val="single"/>
        </w:rPr>
        <w:t>77,</w:t>
      </w:r>
      <w:r>
        <w:t xml:space="preserve"> mezi nímž a ramenem </w:t>
      </w:r>
      <w:r>
        <w:rPr>
          <w:u w:val="single"/>
        </w:rPr>
        <w:t>71</w:t>
      </w:r>
      <w:r>
        <w:t xml:space="preserve"> je uložena pružina </w:t>
      </w:r>
      <w:r>
        <w:rPr>
          <w:u w:val="single"/>
        </w:rPr>
        <w:t>73</w:t>
      </w:r>
      <w:r>
        <w:t xml:space="preserve"> se silovým účinkem směrem ke dnu hrázky </w:t>
      </w:r>
      <w:r>
        <w:rPr>
          <w:u w:val="single"/>
        </w:rPr>
        <w:t>76</w:t>
      </w:r>
      <w:r>
        <w:t xml:space="preserve">. V příkladech provedení podle obr. 2 až 4 se jedná o tlačnou pružinu </w:t>
      </w:r>
      <w:r>
        <w:rPr>
          <w:u w:val="single"/>
        </w:rPr>
        <w:t>73,</w:t>
      </w:r>
      <w:r>
        <w:t xml:space="preserve"> jejíž lůžko </w:t>
      </w:r>
      <w:r>
        <w:rPr>
          <w:u w:val="single"/>
        </w:rPr>
        <w:t>77</w:t>
      </w:r>
      <w:r>
        <w:t xml:space="preserve"> je vytvořeno v opěře </w:t>
      </w:r>
      <w:r>
        <w:rPr>
          <w:u w:val="single"/>
        </w:rPr>
        <w:t>55</w:t>
      </w:r>
      <w:r>
        <w:t xml:space="preserve"> pevně spojené se spodní částí </w:t>
      </w:r>
      <w:r>
        <w:rPr>
          <w:u w:val="single"/>
        </w:rPr>
        <w:t>414</w:t>
      </w:r>
      <w:r>
        <w:t xml:space="preserve"> nosiče 41. V závislosti na druhu pomocné plodiny a tvaru zahrnovacího prvku je ústí </w:t>
      </w:r>
      <w:r>
        <w:rPr>
          <w:u w:val="single"/>
        </w:rPr>
        <w:t>56</w:t>
      </w:r>
      <w:r>
        <w:t xml:space="preserve"> semenovodu </w:t>
      </w:r>
      <w:r>
        <w:rPr>
          <w:u w:val="single"/>
        </w:rPr>
        <w:t>54</w:t>
      </w:r>
      <w:r>
        <w:t xml:space="preserve"> uspořádáno ve dvou rozdílných konfiguracích. V rámci jedné z nich je ústí </w:t>
      </w:r>
      <w:r>
        <w:rPr>
          <w:u w:val="single"/>
        </w:rPr>
        <w:t>56</w:t>
      </w:r>
      <w:r>
        <w:t xml:space="preserve"> semenovodu </w:t>
      </w:r>
      <w:r>
        <w:rPr>
          <w:u w:val="single"/>
        </w:rPr>
        <w:t>54</w:t>
      </w:r>
      <w:r>
        <w:t xml:space="preserve"> uspořádáno mezi </w:t>
      </w:r>
      <w:proofErr w:type="spellStart"/>
      <w:r>
        <w:t>hrázkovací</w:t>
      </w:r>
      <w:proofErr w:type="spellEnd"/>
      <w:r>
        <w:t xml:space="preserve"> radličkou </w:t>
      </w:r>
      <w:r>
        <w:rPr>
          <w:u w:val="single"/>
        </w:rPr>
        <w:t>51</w:t>
      </w:r>
      <w:r>
        <w:t xml:space="preserve"> a nosným čepem </w:t>
      </w:r>
      <w:r>
        <w:rPr>
          <w:u w:val="single"/>
        </w:rPr>
        <w:t>72</w:t>
      </w:r>
      <w:r>
        <w:t xml:space="preserve"> ramena 71 (obr. 2 a 4). V rámci druhé konfigurace (obr. 3) je ústí </w:t>
      </w:r>
      <w:r>
        <w:rPr>
          <w:u w:val="single"/>
        </w:rPr>
        <w:t>56</w:t>
      </w:r>
      <w:r>
        <w:t xml:space="preserve"> semenovodu </w:t>
      </w:r>
      <w:r>
        <w:rPr>
          <w:u w:val="single"/>
        </w:rPr>
        <w:t>54</w:t>
      </w:r>
      <w:r>
        <w:t xml:space="preserve"> uspořádáno mezi nosným čepem </w:t>
      </w:r>
      <w:r>
        <w:rPr>
          <w:u w:val="single"/>
        </w:rPr>
        <w:t>72</w:t>
      </w:r>
      <w:r>
        <w:t xml:space="preserve"> ramena </w:t>
      </w:r>
      <w:r>
        <w:rPr>
          <w:u w:val="single"/>
        </w:rPr>
        <w:t>71</w:t>
      </w:r>
      <w:r>
        <w:t xml:space="preserve"> a zahrnovacím prvkem.</w:t>
      </w:r>
    </w:p>
    <w:p w14:paraId="48C96809" w14:textId="77777777" w:rsidR="006F779E" w:rsidRDefault="00000000">
      <w:pPr>
        <w:pStyle w:val="Zkladntext1"/>
        <w:shd w:val="clear" w:color="auto" w:fill="auto"/>
        <w:spacing w:after="500"/>
        <w:ind w:left="680"/>
        <w:jc w:val="both"/>
      </w:pPr>
      <w:r>
        <w:t xml:space="preserve">Před zahájením činnosti se po příjezdu na pole ustaví na dosud neopracované půdě </w:t>
      </w:r>
      <w:r>
        <w:rPr>
          <w:u w:val="single"/>
        </w:rPr>
        <w:t>Z1</w:t>
      </w:r>
      <w:r>
        <w:t xml:space="preserve"> (obr. 4) pojezdová kola </w:t>
      </w:r>
      <w:r>
        <w:rPr>
          <w:u w:val="single"/>
        </w:rPr>
        <w:t>21</w:t>
      </w:r>
      <w:r>
        <w:t xml:space="preserve"> do příslušných kolejových brázd a výška rámu 1 nad pozemkem se upraví tak, aby se plecí radličky </w:t>
      </w:r>
      <w:r>
        <w:rPr>
          <w:u w:val="single"/>
        </w:rPr>
        <w:t>32</w:t>
      </w:r>
      <w:r>
        <w:t xml:space="preserve"> vpravily do příslušných meziřádků. Pomocí tříbodového závěsu </w:t>
      </w:r>
      <w:r>
        <w:rPr>
          <w:u w:val="single"/>
        </w:rPr>
        <w:t>14</w:t>
      </w:r>
      <w:r>
        <w:t xml:space="preserve"> se upraví sklon rámu 1 ve shodě se sklonem terénu. Uvede se do činnosti traktor, při jehož dopředném pohybu plecí radličky </w:t>
      </w:r>
      <w:r>
        <w:rPr>
          <w:u w:val="single"/>
        </w:rPr>
        <w:t>32</w:t>
      </w:r>
      <w:r>
        <w:t xml:space="preserve"> naruší půdní škraloup, půdu nakypří a rozruší plevelný pokryv. Ve </w:t>
      </w:r>
      <w:proofErr w:type="spellStart"/>
      <w:r>
        <w:t>vyplečkovaném</w:t>
      </w:r>
      <w:proofErr w:type="spellEnd"/>
      <w:r>
        <w:t xml:space="preserve"> úseku </w:t>
      </w:r>
      <w:r>
        <w:rPr>
          <w:u w:val="single"/>
        </w:rPr>
        <w:t>Z2</w:t>
      </w:r>
      <w:r>
        <w:t xml:space="preserve"> za plecími radličkami </w:t>
      </w:r>
      <w:r>
        <w:rPr>
          <w:u w:val="single"/>
        </w:rPr>
        <w:t>32</w:t>
      </w:r>
      <w:r>
        <w:t xml:space="preserve"> postupují ve směru r dopředného pohybu </w:t>
      </w:r>
      <w:proofErr w:type="spellStart"/>
      <w:r>
        <w:t>hrázkovací</w:t>
      </w:r>
      <w:proofErr w:type="spellEnd"/>
      <w:r>
        <w:t xml:space="preserve"> radličky 51, které se navíc do meziřádků v určených intervalech opakovaně zaboří a následně vysunou vzhůru. Výsledkem dopředného pohybu a opakovaného zanoření je vznik hrázek 76. Zanoření a vysunutí </w:t>
      </w:r>
      <w:proofErr w:type="spellStart"/>
      <w:r>
        <w:t>hrázkovacích</w:t>
      </w:r>
      <w:proofErr w:type="spellEnd"/>
      <w:r>
        <w:t xml:space="preserve"> radliček </w:t>
      </w:r>
      <w:r>
        <w:rPr>
          <w:u w:val="single"/>
        </w:rPr>
        <w:t>51</w:t>
      </w:r>
      <w:r>
        <w:t xml:space="preserve"> je zajištěno působením zdroje 6 vratného pohybu spřaženého s dvojzvratnou pákou </w:t>
      </w:r>
      <w:r>
        <w:rPr>
          <w:u w:val="single"/>
        </w:rPr>
        <w:t>42</w:t>
      </w:r>
      <w:r>
        <w:t xml:space="preserve"> a svislým táhlem </w:t>
      </w:r>
      <w:r>
        <w:rPr>
          <w:u w:val="single"/>
        </w:rPr>
        <w:t>43</w:t>
      </w:r>
      <w:r>
        <w:t xml:space="preserve">. Za </w:t>
      </w:r>
      <w:proofErr w:type="spellStart"/>
      <w:r>
        <w:t>hrázkovacím</w:t>
      </w:r>
      <w:proofErr w:type="spellEnd"/>
      <w:r>
        <w:t xml:space="preserve"> úsekem </w:t>
      </w:r>
      <w:r>
        <w:rPr>
          <w:u w:val="single"/>
        </w:rPr>
        <w:t>Z3,</w:t>
      </w:r>
      <w:r>
        <w:t xml:space="preserve"> následuje secí úsek Z4, v němž se prostřednictvím semenovodu </w:t>
      </w:r>
      <w:r>
        <w:rPr>
          <w:u w:val="single"/>
        </w:rPr>
        <w:t>54</w:t>
      </w:r>
      <w:r>
        <w:t xml:space="preserve"> do hrázek 76 dopraví semeno </w:t>
      </w:r>
      <w:r>
        <w:rPr>
          <w:u w:val="single"/>
        </w:rPr>
        <w:t>57</w:t>
      </w:r>
      <w:r>
        <w:t xml:space="preserve"> pomocné plodiny. Semeno </w:t>
      </w:r>
      <w:r>
        <w:rPr>
          <w:u w:val="single"/>
        </w:rPr>
        <w:t>57</w:t>
      </w:r>
      <w:r>
        <w:t xml:space="preserve"> dopadne na konvexní i konkávní část hrázky </w:t>
      </w:r>
      <w:r>
        <w:rPr>
          <w:u w:val="single"/>
        </w:rPr>
        <w:t>76</w:t>
      </w:r>
      <w:r>
        <w:t xml:space="preserve">. Aby semeno </w:t>
      </w:r>
      <w:r>
        <w:rPr>
          <w:u w:val="single"/>
        </w:rPr>
        <w:t>57</w:t>
      </w:r>
      <w:r>
        <w:t xml:space="preserve"> mohlo vzklíčit a neodnesl je vítr nebo neodplavil déšť, je v zahrnovacím úseku </w:t>
      </w:r>
      <w:r>
        <w:rPr>
          <w:u w:val="single"/>
        </w:rPr>
        <w:t>Z5</w:t>
      </w:r>
      <w:r>
        <w:t xml:space="preserve"> k semenu </w:t>
      </w:r>
      <w:r>
        <w:rPr>
          <w:u w:val="single"/>
        </w:rPr>
        <w:t>57</w:t>
      </w:r>
      <w:r>
        <w:t xml:space="preserve"> přihrnuta </w:t>
      </w:r>
      <w:proofErr w:type="spellStart"/>
      <w:r>
        <w:t>zkypřelá</w:t>
      </w:r>
      <w:proofErr w:type="spellEnd"/>
      <w:r>
        <w:t xml:space="preserve"> půda, což nejlépe provede odpružená zahrnovací radlička </w:t>
      </w:r>
      <w:r>
        <w:rPr>
          <w:u w:val="single"/>
        </w:rPr>
        <w:t>74</w:t>
      </w:r>
      <w:r>
        <w:t xml:space="preserve"> (obr. 2) nebo odpružený zahrnovací kotouč </w:t>
      </w:r>
      <w:r>
        <w:rPr>
          <w:u w:val="single"/>
        </w:rPr>
        <w:t>75</w:t>
      </w:r>
      <w:r>
        <w:t xml:space="preserve"> (obr. 3 a 4). V následujícím vysetém úseku </w:t>
      </w:r>
      <w:r>
        <w:rPr>
          <w:u w:val="single"/>
        </w:rPr>
        <w:t>Z6</w:t>
      </w:r>
      <w:r>
        <w:t xml:space="preserve"> ze semena </w:t>
      </w:r>
      <w:r>
        <w:rPr>
          <w:u w:val="single"/>
        </w:rPr>
        <w:t>57</w:t>
      </w:r>
      <w:r>
        <w:t xml:space="preserve"> vyroste pomocná plodina s požadovanými ochrannými vlastnostmi.</w:t>
      </w:r>
    </w:p>
    <w:p w14:paraId="71A90E70" w14:textId="77777777" w:rsidR="006F779E" w:rsidRDefault="00000000">
      <w:pPr>
        <w:pStyle w:val="Zkladntext1"/>
        <w:shd w:val="clear" w:color="auto" w:fill="auto"/>
        <w:ind w:firstLine="680"/>
        <w:jc w:val="both"/>
      </w:pPr>
      <w:r>
        <w:rPr>
          <w:u w:val="single"/>
        </w:rPr>
        <w:t>Průmyslová využitelnost</w:t>
      </w:r>
    </w:p>
    <w:p w14:paraId="7D9BD179" w14:textId="77777777" w:rsidR="006F779E" w:rsidRDefault="00000000">
      <w:pPr>
        <w:pStyle w:val="Jin0"/>
        <w:framePr w:w="288" w:h="7757" w:wrap="around" w:hAnchor="margin" w:x="164" w:y="1764"/>
        <w:shd w:val="clear" w:color="auto" w:fill="auto"/>
        <w:spacing w:after="1080"/>
        <w:rPr>
          <w:sz w:val="16"/>
          <w:szCs w:val="16"/>
        </w:rPr>
      </w:pPr>
      <w:r>
        <w:rPr>
          <w:sz w:val="16"/>
          <w:szCs w:val="16"/>
        </w:rPr>
        <w:t>5</w:t>
      </w:r>
    </w:p>
    <w:p w14:paraId="5DC019A6" w14:textId="77777777" w:rsidR="006F779E" w:rsidRDefault="00000000">
      <w:pPr>
        <w:pStyle w:val="Jin0"/>
        <w:framePr w:w="288" w:h="7757" w:wrap="around" w:hAnchor="margin" w:x="164" w:y="1764"/>
        <w:shd w:val="clear" w:color="auto" w:fill="auto"/>
        <w:spacing w:after="1080"/>
        <w:jc w:val="both"/>
        <w:rPr>
          <w:sz w:val="16"/>
          <w:szCs w:val="16"/>
        </w:rPr>
      </w:pPr>
      <w:r>
        <w:rPr>
          <w:sz w:val="16"/>
          <w:szCs w:val="16"/>
        </w:rPr>
        <w:t>10</w:t>
      </w:r>
    </w:p>
    <w:p w14:paraId="2DA4D78A" w14:textId="77777777" w:rsidR="006F779E" w:rsidRDefault="00000000">
      <w:pPr>
        <w:pStyle w:val="Jin0"/>
        <w:framePr w:w="288" w:h="7757" w:wrap="around" w:hAnchor="margin" w:x="164" w:y="1764"/>
        <w:shd w:val="clear" w:color="auto" w:fill="auto"/>
        <w:spacing w:after="1080"/>
        <w:jc w:val="both"/>
        <w:rPr>
          <w:sz w:val="16"/>
          <w:szCs w:val="16"/>
        </w:rPr>
      </w:pPr>
      <w:r>
        <w:rPr>
          <w:sz w:val="16"/>
          <w:szCs w:val="16"/>
        </w:rPr>
        <w:t>15</w:t>
      </w:r>
    </w:p>
    <w:p w14:paraId="27ED81A1" w14:textId="77777777" w:rsidR="006F779E" w:rsidRDefault="00000000">
      <w:pPr>
        <w:pStyle w:val="Jin0"/>
        <w:framePr w:w="288" w:h="7757" w:wrap="around" w:hAnchor="margin" w:x="164" w:y="1764"/>
        <w:shd w:val="clear" w:color="auto" w:fill="auto"/>
        <w:spacing w:after="1080"/>
        <w:jc w:val="both"/>
        <w:rPr>
          <w:sz w:val="16"/>
          <w:szCs w:val="16"/>
        </w:rPr>
      </w:pPr>
      <w:r>
        <w:rPr>
          <w:sz w:val="16"/>
          <w:szCs w:val="16"/>
        </w:rPr>
        <w:t>20</w:t>
      </w:r>
    </w:p>
    <w:p w14:paraId="5D92D5AD" w14:textId="77777777" w:rsidR="006F779E" w:rsidRDefault="00000000">
      <w:pPr>
        <w:pStyle w:val="Jin0"/>
        <w:framePr w:w="288" w:h="7757" w:wrap="around" w:hAnchor="margin" w:x="164" w:y="1764"/>
        <w:shd w:val="clear" w:color="auto" w:fill="auto"/>
        <w:spacing w:after="1080"/>
        <w:jc w:val="both"/>
        <w:rPr>
          <w:sz w:val="16"/>
          <w:szCs w:val="16"/>
        </w:rPr>
      </w:pPr>
      <w:r>
        <w:rPr>
          <w:sz w:val="16"/>
          <w:szCs w:val="16"/>
        </w:rPr>
        <w:t>25</w:t>
      </w:r>
    </w:p>
    <w:p w14:paraId="651C4608" w14:textId="77777777" w:rsidR="006F779E" w:rsidRDefault="00000000">
      <w:pPr>
        <w:pStyle w:val="Jin0"/>
        <w:framePr w:w="288" w:h="7757" w:wrap="around" w:hAnchor="margin" w:x="164" w:y="1764"/>
        <w:shd w:val="clear" w:color="auto" w:fill="auto"/>
        <w:spacing w:after="1080"/>
        <w:jc w:val="both"/>
        <w:rPr>
          <w:sz w:val="16"/>
          <w:szCs w:val="16"/>
        </w:rPr>
      </w:pPr>
      <w:r>
        <w:rPr>
          <w:sz w:val="16"/>
          <w:szCs w:val="16"/>
        </w:rPr>
        <w:t>30</w:t>
      </w:r>
    </w:p>
    <w:p w14:paraId="08B7883C" w14:textId="77777777" w:rsidR="006F779E" w:rsidRDefault="00000000">
      <w:pPr>
        <w:pStyle w:val="Jin0"/>
        <w:framePr w:w="288" w:h="7757" w:wrap="around" w:hAnchor="margin" w:x="164" w:y="1764"/>
        <w:shd w:val="clear" w:color="auto" w:fill="auto"/>
        <w:spacing w:after="0"/>
        <w:jc w:val="both"/>
        <w:rPr>
          <w:sz w:val="16"/>
          <w:szCs w:val="16"/>
        </w:rPr>
      </w:pPr>
      <w:r>
        <w:rPr>
          <w:sz w:val="16"/>
          <w:szCs w:val="16"/>
        </w:rPr>
        <w:t>35</w:t>
      </w:r>
    </w:p>
    <w:p w14:paraId="03F22BC9" w14:textId="77777777" w:rsidR="006F779E" w:rsidRDefault="00000000">
      <w:pPr>
        <w:pStyle w:val="Zkladntext1"/>
        <w:shd w:val="clear" w:color="auto" w:fill="auto"/>
        <w:spacing w:after="360"/>
        <w:ind w:left="680"/>
        <w:jc w:val="both"/>
        <w:sectPr w:rsidR="006F779E">
          <w:headerReference w:type="default" r:id="rId11"/>
          <w:footerReference w:type="default" r:id="rId12"/>
          <w:pgSz w:w="11900" w:h="16840"/>
          <w:pgMar w:top="696" w:right="737" w:bottom="1326" w:left="1217" w:header="0" w:footer="3" w:gutter="0"/>
          <w:pgNumType w:start="1"/>
          <w:cols w:space="720"/>
          <w:noEndnote/>
          <w:docGrid w:linePitch="360"/>
        </w:sectPr>
      </w:pPr>
      <w:r>
        <w:t xml:space="preserve">Způsob i zařízení podle vynálezu naleznou účinné a současně ekonomické uplatnění při pěstování širokořádkových plodin, kde účinnost při hospodaření s vodou v půdě je dána aplikováním pomocné plodiny a účinnost a současně ekonomičnost provozu je dána tím, že všechny pracovní operace se provedou jediným </w:t>
      </w:r>
      <w:proofErr w:type="gramStart"/>
      <w:r>
        <w:t>zařízením</w:t>
      </w:r>
      <w:proofErr w:type="gramEnd"/>
      <w:r>
        <w:t xml:space="preserve"> a tudíž v bezprostředním sledu za sebou.</w:t>
      </w:r>
    </w:p>
    <w:p w14:paraId="7C866428" w14:textId="77777777" w:rsidR="006F779E" w:rsidRDefault="00000000">
      <w:pPr>
        <w:pStyle w:val="Jin0"/>
        <w:framePr w:w="288" w:h="12782" w:wrap="around" w:hAnchor="margin" w:x="-350" w:y="1532"/>
        <w:shd w:val="clear" w:color="auto" w:fill="auto"/>
        <w:spacing w:after="1360"/>
        <w:rPr>
          <w:sz w:val="16"/>
          <w:szCs w:val="16"/>
        </w:rPr>
      </w:pPr>
      <w:r>
        <w:rPr>
          <w:sz w:val="16"/>
          <w:szCs w:val="16"/>
        </w:rPr>
        <w:lastRenderedPageBreak/>
        <w:t>5</w:t>
      </w:r>
    </w:p>
    <w:p w14:paraId="4ABD3DD4" w14:textId="77777777" w:rsidR="006F779E" w:rsidRDefault="00000000">
      <w:pPr>
        <w:pStyle w:val="Jin0"/>
        <w:framePr w:w="288" w:h="12782" w:wrap="around" w:hAnchor="margin" w:x="-350" w:y="1532"/>
        <w:shd w:val="clear" w:color="auto" w:fill="auto"/>
        <w:spacing w:after="1360"/>
        <w:jc w:val="both"/>
        <w:rPr>
          <w:sz w:val="16"/>
          <w:szCs w:val="16"/>
        </w:rPr>
      </w:pPr>
      <w:r>
        <w:rPr>
          <w:sz w:val="16"/>
          <w:szCs w:val="16"/>
        </w:rPr>
        <w:t>10</w:t>
      </w:r>
    </w:p>
    <w:p w14:paraId="58F9CC0D" w14:textId="77777777" w:rsidR="006F779E" w:rsidRDefault="00000000">
      <w:pPr>
        <w:pStyle w:val="Jin0"/>
        <w:framePr w:w="288" w:h="12782" w:wrap="around" w:hAnchor="margin" w:x="-350" w:y="1532"/>
        <w:shd w:val="clear" w:color="auto" w:fill="auto"/>
        <w:spacing w:after="1080"/>
        <w:jc w:val="both"/>
        <w:rPr>
          <w:sz w:val="16"/>
          <w:szCs w:val="16"/>
        </w:rPr>
      </w:pPr>
      <w:r>
        <w:rPr>
          <w:sz w:val="16"/>
          <w:szCs w:val="16"/>
        </w:rPr>
        <w:t>15</w:t>
      </w:r>
    </w:p>
    <w:p w14:paraId="0215E6FE" w14:textId="77777777" w:rsidR="006F779E" w:rsidRDefault="00000000">
      <w:pPr>
        <w:pStyle w:val="Jin0"/>
        <w:framePr w:w="288" w:h="12782" w:wrap="around" w:hAnchor="margin" w:x="-350" w:y="1532"/>
        <w:shd w:val="clear" w:color="auto" w:fill="auto"/>
        <w:spacing w:after="1080"/>
        <w:jc w:val="both"/>
        <w:rPr>
          <w:sz w:val="16"/>
          <w:szCs w:val="16"/>
        </w:rPr>
      </w:pPr>
      <w:r>
        <w:rPr>
          <w:sz w:val="16"/>
          <w:szCs w:val="16"/>
        </w:rPr>
        <w:t>20</w:t>
      </w:r>
    </w:p>
    <w:p w14:paraId="1D4B50B4" w14:textId="77777777" w:rsidR="006F779E" w:rsidRDefault="00000000">
      <w:pPr>
        <w:pStyle w:val="Jin0"/>
        <w:framePr w:w="288" w:h="12782" w:wrap="around" w:hAnchor="margin" w:x="-350" w:y="1532"/>
        <w:shd w:val="clear" w:color="auto" w:fill="auto"/>
        <w:spacing w:after="1620"/>
        <w:jc w:val="both"/>
        <w:rPr>
          <w:sz w:val="16"/>
          <w:szCs w:val="16"/>
        </w:rPr>
      </w:pPr>
      <w:r>
        <w:rPr>
          <w:sz w:val="16"/>
          <w:szCs w:val="16"/>
        </w:rPr>
        <w:t>25</w:t>
      </w:r>
    </w:p>
    <w:p w14:paraId="6D63C63B" w14:textId="77777777" w:rsidR="006F779E" w:rsidRDefault="00000000">
      <w:pPr>
        <w:pStyle w:val="Jin0"/>
        <w:framePr w:w="288" w:h="12782" w:wrap="around" w:hAnchor="margin" w:x="-350" w:y="1532"/>
        <w:shd w:val="clear" w:color="auto" w:fill="auto"/>
        <w:spacing w:after="1360"/>
        <w:jc w:val="both"/>
        <w:rPr>
          <w:sz w:val="16"/>
          <w:szCs w:val="16"/>
        </w:rPr>
      </w:pPr>
      <w:r>
        <w:rPr>
          <w:sz w:val="16"/>
          <w:szCs w:val="16"/>
        </w:rPr>
        <w:t>30</w:t>
      </w:r>
    </w:p>
    <w:p w14:paraId="27B8C929" w14:textId="77777777" w:rsidR="006F779E" w:rsidRDefault="00000000">
      <w:pPr>
        <w:pStyle w:val="Jin0"/>
        <w:framePr w:w="288" w:h="12782" w:wrap="around" w:hAnchor="margin" w:x="-350" w:y="1532"/>
        <w:shd w:val="clear" w:color="auto" w:fill="auto"/>
        <w:spacing w:after="1620"/>
        <w:jc w:val="both"/>
        <w:rPr>
          <w:sz w:val="16"/>
          <w:szCs w:val="16"/>
        </w:rPr>
      </w:pPr>
      <w:r>
        <w:rPr>
          <w:sz w:val="16"/>
          <w:szCs w:val="16"/>
        </w:rPr>
        <w:t>35</w:t>
      </w:r>
    </w:p>
    <w:p w14:paraId="7709E9F5" w14:textId="77777777" w:rsidR="006F779E" w:rsidRDefault="00000000">
      <w:pPr>
        <w:pStyle w:val="Jin0"/>
        <w:framePr w:w="288" w:h="12782" w:wrap="around" w:hAnchor="margin" w:x="-350" w:y="1532"/>
        <w:shd w:val="clear" w:color="auto" w:fill="auto"/>
        <w:spacing w:after="1620"/>
        <w:jc w:val="both"/>
        <w:rPr>
          <w:sz w:val="16"/>
          <w:szCs w:val="16"/>
        </w:rPr>
      </w:pPr>
      <w:r>
        <w:rPr>
          <w:sz w:val="16"/>
          <w:szCs w:val="16"/>
        </w:rPr>
        <w:t>40</w:t>
      </w:r>
    </w:p>
    <w:p w14:paraId="52614175" w14:textId="77777777" w:rsidR="006F779E" w:rsidRDefault="00000000">
      <w:pPr>
        <w:pStyle w:val="Jin0"/>
        <w:framePr w:w="288" w:h="12782" w:wrap="around" w:hAnchor="margin" w:x="-350" w:y="1532"/>
        <w:shd w:val="clear" w:color="auto" w:fill="auto"/>
        <w:spacing w:after="0"/>
        <w:jc w:val="both"/>
        <w:rPr>
          <w:sz w:val="16"/>
          <w:szCs w:val="16"/>
        </w:rPr>
      </w:pPr>
      <w:r>
        <w:rPr>
          <w:sz w:val="16"/>
          <w:szCs w:val="16"/>
        </w:rPr>
        <w:t>45</w:t>
      </w:r>
    </w:p>
    <w:p w14:paraId="7818FD3E" w14:textId="77777777" w:rsidR="006F779E" w:rsidRDefault="00000000">
      <w:pPr>
        <w:pStyle w:val="Zkladntext1"/>
        <w:shd w:val="clear" w:color="auto" w:fill="auto"/>
        <w:spacing w:after="700"/>
        <w:jc w:val="center"/>
        <w:rPr>
          <w:sz w:val="20"/>
          <w:szCs w:val="20"/>
        </w:rPr>
      </w:pPr>
      <w:r>
        <w:rPr>
          <w:b/>
          <w:bCs/>
          <w:sz w:val="20"/>
          <w:szCs w:val="20"/>
        </w:rPr>
        <w:t>PATENTOVÉ NÁROKY</w:t>
      </w:r>
    </w:p>
    <w:p w14:paraId="71B82842" w14:textId="77777777" w:rsidR="006F779E" w:rsidRDefault="00000000">
      <w:pPr>
        <w:pStyle w:val="Zkladntext1"/>
        <w:numPr>
          <w:ilvl w:val="0"/>
          <w:numId w:val="13"/>
        </w:numPr>
        <w:shd w:val="clear" w:color="auto" w:fill="auto"/>
        <w:tabs>
          <w:tab w:val="left" w:pos="885"/>
        </w:tabs>
        <w:spacing w:after="260"/>
        <w:ind w:left="520"/>
        <w:jc w:val="both"/>
      </w:pPr>
      <w:r>
        <w:t xml:space="preserve">Způsob zpracování zemědělské půdy při pěstování širokořádkových plodin, které jsou hlavními plodinami, při němž se půda v období od předcházející sklizně do období po vzejití nové setby širokořádkové plodiny podrobí v meziřádcích alespoň jednomu plečkování pro narušení půdního škraloupu, pro nakypření a rozrušení plevelného pokryvu, </w:t>
      </w:r>
      <w:r>
        <w:rPr>
          <w:b/>
          <w:bCs/>
        </w:rPr>
        <w:t>vyznačující se tím</w:t>
      </w:r>
      <w:r>
        <w:t>, že bezprostředně po plečkování se v meziřádcích vytvoří hrázky, do jejichž konvexních i konkávních částí se kontinuálně zaseje pomocná plodina, jejíž vegetační období skončí nejdříve v době sklizně širokořádkové plodiny.</w:t>
      </w:r>
    </w:p>
    <w:p w14:paraId="40ED6C2E" w14:textId="77777777" w:rsidR="006F779E" w:rsidRDefault="00000000">
      <w:pPr>
        <w:pStyle w:val="Zkladntext1"/>
        <w:numPr>
          <w:ilvl w:val="0"/>
          <w:numId w:val="13"/>
        </w:numPr>
        <w:shd w:val="clear" w:color="auto" w:fill="auto"/>
        <w:tabs>
          <w:tab w:val="left" w:pos="885"/>
        </w:tabs>
        <w:spacing w:after="260"/>
        <w:ind w:left="520"/>
        <w:jc w:val="both"/>
      </w:pPr>
      <w:r>
        <w:t xml:space="preserve">Způsob podle nároku 1, </w:t>
      </w:r>
      <w:r>
        <w:rPr>
          <w:b/>
          <w:bCs/>
        </w:rPr>
        <w:t>vyznačující se tím</w:t>
      </w:r>
      <w:r>
        <w:t>, že setba pomocné plodiny se bezprostředně po výsevu zahrne půdou z meziřádku.</w:t>
      </w:r>
    </w:p>
    <w:p w14:paraId="6F5BF275" w14:textId="77777777" w:rsidR="006F779E" w:rsidRDefault="00000000">
      <w:pPr>
        <w:pStyle w:val="Zkladntext1"/>
        <w:numPr>
          <w:ilvl w:val="0"/>
          <w:numId w:val="13"/>
        </w:numPr>
        <w:shd w:val="clear" w:color="auto" w:fill="auto"/>
        <w:tabs>
          <w:tab w:val="left" w:pos="885"/>
        </w:tabs>
        <w:spacing w:after="260"/>
        <w:ind w:left="520"/>
        <w:jc w:val="both"/>
      </w:pPr>
      <w:r>
        <w:t xml:space="preserve">Zařízení k provádění způsobu podle nároku 1, které obsahuje rám (1), jehož přední část (11) je opatřena jednak připojovacími členy tříbodového závěsu (14) a jednak opěrným ústrojím (2) obsahujícím alespoň jedno výškově nastavitelné pojezdové kolo (21), přičemž ke spodku (12) rámu (1) jsou ve vzdálenosti shodné s roztečí meziřádků uchyceny plecí radličky (32), </w:t>
      </w:r>
      <w:r>
        <w:rPr>
          <w:b/>
          <w:bCs/>
        </w:rPr>
        <w:t>vyznačující se tím</w:t>
      </w:r>
      <w:r>
        <w:t xml:space="preserve">, že v návaznosti na zadní část (13) rámu (1) jsou ve vzdálenosti (d) shodné s roztečí meziřádků upravena </w:t>
      </w:r>
      <w:proofErr w:type="spellStart"/>
      <w:r>
        <w:t>hrázkovací</w:t>
      </w:r>
      <w:proofErr w:type="spellEnd"/>
      <w:r>
        <w:t xml:space="preserve"> ústrojí (4), kde každé </w:t>
      </w:r>
      <w:proofErr w:type="spellStart"/>
      <w:r>
        <w:t>hrázkovací</w:t>
      </w:r>
      <w:proofErr w:type="spellEnd"/>
      <w:r>
        <w:t xml:space="preserve"> ústrojí (4) obsahuje nosič (41), jehož horní část (411) je pevně uložena na zadní části (13) rámu (1), a jehož střední část (412) je opatřena vedením (44), v němž je </w:t>
      </w:r>
      <w:proofErr w:type="spellStart"/>
      <w:r>
        <w:t>suvně</w:t>
      </w:r>
      <w:proofErr w:type="spellEnd"/>
      <w:r>
        <w:t xml:space="preserve"> uloženo svislé táhlo (43), k jehož spodnímu konci (431) je připevněna </w:t>
      </w:r>
      <w:proofErr w:type="spellStart"/>
      <w:r>
        <w:t>hrázkovací</w:t>
      </w:r>
      <w:proofErr w:type="spellEnd"/>
      <w:r>
        <w:t xml:space="preserve"> radlička (51) a jehož vrchní konec (432) je otočně spojen se zadním koncem (421) vodorovné dvojzvratné páky (42) otočně uložené v horní části (411) nosiče (41), přičemž přední konec (422) dvojzvratné páky (42) je spřažen se zdrojem (6) vratného pohybu mezi dvěma úvratěmi obsahujícím motor (61) uložený na rámu (1), a u zadní části (413) nosiče (41) je upraveno vysévací ústrojí (5) pomocné plodiny, které obsahuje semenovod (54), jehož ústí (56) je v zákrytu za </w:t>
      </w:r>
      <w:proofErr w:type="spellStart"/>
      <w:r>
        <w:t>hrázkovací</w:t>
      </w:r>
      <w:proofErr w:type="spellEnd"/>
      <w:r>
        <w:t xml:space="preserve"> radličkou (51).</w:t>
      </w:r>
    </w:p>
    <w:p w14:paraId="357152DD" w14:textId="77777777" w:rsidR="006F779E" w:rsidRDefault="00000000">
      <w:pPr>
        <w:pStyle w:val="Zkladntext1"/>
        <w:numPr>
          <w:ilvl w:val="0"/>
          <w:numId w:val="13"/>
        </w:numPr>
        <w:shd w:val="clear" w:color="auto" w:fill="auto"/>
        <w:tabs>
          <w:tab w:val="left" w:pos="885"/>
        </w:tabs>
        <w:spacing w:after="260"/>
        <w:ind w:left="520"/>
        <w:jc w:val="both"/>
      </w:pPr>
      <w:r>
        <w:t xml:space="preserve">Zařízení podle nároku 3, </w:t>
      </w:r>
      <w:r>
        <w:rPr>
          <w:b/>
          <w:bCs/>
        </w:rPr>
        <w:t>vyznačující se tím</w:t>
      </w:r>
      <w:r>
        <w:t>, že zdrojem (6) vratného pohybu je tangenciální vačka (63) tuhou vazbou spřažená s motorem (61), přičemž přední konec (422) dvojzvratné páky (42) je upraven do podoby plochého zdvihadla.</w:t>
      </w:r>
    </w:p>
    <w:p w14:paraId="5784B28A" w14:textId="77777777" w:rsidR="006F779E" w:rsidRDefault="00000000">
      <w:pPr>
        <w:pStyle w:val="Zkladntext1"/>
        <w:numPr>
          <w:ilvl w:val="0"/>
          <w:numId w:val="13"/>
        </w:numPr>
        <w:shd w:val="clear" w:color="auto" w:fill="auto"/>
        <w:tabs>
          <w:tab w:val="left" w:pos="885"/>
        </w:tabs>
        <w:spacing w:after="260"/>
        <w:ind w:left="520"/>
        <w:jc w:val="both"/>
      </w:pPr>
      <w:r>
        <w:t xml:space="preserve">Zařízení podle nároku 3, </w:t>
      </w:r>
      <w:r>
        <w:rPr>
          <w:b/>
          <w:bCs/>
        </w:rPr>
        <w:t>vyznačující se tím</w:t>
      </w:r>
      <w:r>
        <w:t>, že ve spodní části (414) nosiče (41) je v zákrytu za ústím (56) semenovodu (54) upraveno zahrnovací ústrojí (7) semen (57) pomocné plodiny.</w:t>
      </w:r>
    </w:p>
    <w:p w14:paraId="18C23233" w14:textId="77777777" w:rsidR="006F779E" w:rsidRDefault="00000000">
      <w:pPr>
        <w:pStyle w:val="Zkladntext1"/>
        <w:numPr>
          <w:ilvl w:val="0"/>
          <w:numId w:val="13"/>
        </w:numPr>
        <w:shd w:val="clear" w:color="auto" w:fill="auto"/>
        <w:tabs>
          <w:tab w:val="left" w:pos="885"/>
        </w:tabs>
        <w:spacing w:after="260"/>
        <w:ind w:left="520"/>
        <w:jc w:val="both"/>
      </w:pPr>
      <w:r>
        <w:t xml:space="preserve">Zařízení podle nároku 5, </w:t>
      </w:r>
      <w:r>
        <w:rPr>
          <w:b/>
          <w:bCs/>
        </w:rPr>
        <w:t>vyznačující se tím</w:t>
      </w:r>
      <w:r>
        <w:t xml:space="preserve">, že </w:t>
      </w:r>
      <w:proofErr w:type="spellStart"/>
      <w:r>
        <w:t>zahmovací</w:t>
      </w:r>
      <w:proofErr w:type="spellEnd"/>
      <w:r>
        <w:t xml:space="preserve"> ústrojí (7) obsahuje rameno (71), jehož jeden konec je prostřednictvím nosného čepu (72) otočně uložen ve spodní části (414) nosiče (41), a jehož druhý konec je opatřen zahrnovacím prvkem vybraným ze skupiny obsahující zahrnovací radličku (74) a otočný zahrnovací kotouč (75), přičemž na nosiči (41) je vytvořeno lůžko (77), mezi nímž a ramenem (71) je uložena pružina (73) se silovým účinkem směrem ke dnu hrázky (76).</w:t>
      </w:r>
    </w:p>
    <w:p w14:paraId="6D0C8EBD" w14:textId="77777777" w:rsidR="006F779E" w:rsidRDefault="00000000">
      <w:pPr>
        <w:pStyle w:val="Zkladntext1"/>
        <w:numPr>
          <w:ilvl w:val="0"/>
          <w:numId w:val="13"/>
        </w:numPr>
        <w:shd w:val="clear" w:color="auto" w:fill="auto"/>
        <w:tabs>
          <w:tab w:val="left" w:pos="885"/>
        </w:tabs>
        <w:spacing w:after="260"/>
        <w:ind w:left="520"/>
        <w:jc w:val="both"/>
      </w:pPr>
      <w:r>
        <w:t xml:space="preserve">Zařízení podle nároku 6, </w:t>
      </w:r>
      <w:r>
        <w:rPr>
          <w:b/>
          <w:bCs/>
        </w:rPr>
        <w:t>vyznačující se tím</w:t>
      </w:r>
      <w:r>
        <w:t xml:space="preserve">, že ústí (56) semenovodu (54) je uspořádáno mezi </w:t>
      </w:r>
      <w:proofErr w:type="spellStart"/>
      <w:r>
        <w:t>hrázkovací</w:t>
      </w:r>
      <w:proofErr w:type="spellEnd"/>
      <w:r>
        <w:t xml:space="preserve"> radličkou (51) a nosným čepem (72) ramena (71).</w:t>
      </w:r>
    </w:p>
    <w:p w14:paraId="15CCDC0D" w14:textId="77777777" w:rsidR="006F779E" w:rsidRDefault="00000000">
      <w:pPr>
        <w:pStyle w:val="Zkladntext1"/>
        <w:numPr>
          <w:ilvl w:val="0"/>
          <w:numId w:val="13"/>
        </w:numPr>
        <w:shd w:val="clear" w:color="auto" w:fill="auto"/>
        <w:tabs>
          <w:tab w:val="left" w:pos="885"/>
        </w:tabs>
        <w:spacing w:after="260"/>
        <w:ind w:left="520"/>
        <w:jc w:val="both"/>
      </w:pPr>
      <w:r>
        <w:t xml:space="preserve">Zařízení podle nároku 6, </w:t>
      </w:r>
      <w:r>
        <w:rPr>
          <w:b/>
          <w:bCs/>
        </w:rPr>
        <w:t>vyznačující se tím</w:t>
      </w:r>
      <w:r>
        <w:t>, že ústí (56) semenovodu (54) je uspořádáno mezi nosným čepem (72) ramena (71) a zahrnovacím prvkem.</w:t>
      </w:r>
    </w:p>
    <w:p w14:paraId="6F22AE12" w14:textId="77777777" w:rsidR="006F779E" w:rsidRDefault="00000000">
      <w:pPr>
        <w:pStyle w:val="Zkladntext1"/>
        <w:numPr>
          <w:ilvl w:val="0"/>
          <w:numId w:val="13"/>
        </w:numPr>
        <w:shd w:val="clear" w:color="auto" w:fill="auto"/>
        <w:tabs>
          <w:tab w:val="left" w:pos="885"/>
        </w:tabs>
        <w:spacing w:after="500"/>
        <w:ind w:left="520"/>
        <w:jc w:val="both"/>
      </w:pPr>
      <w:r>
        <w:t xml:space="preserve">Zařízení podle nároku 6, </w:t>
      </w:r>
      <w:r>
        <w:rPr>
          <w:b/>
          <w:bCs/>
        </w:rPr>
        <w:t>vyznačující se tím</w:t>
      </w:r>
      <w:r>
        <w:t>, že zahrnovací kotouč (75) obsahuje středový válcový díl (751) k jehož oběma čelům přiléhají svými menšími základnami krajní díly (752) ve tvaru komolého kužele.</w:t>
      </w:r>
    </w:p>
    <w:p w14:paraId="207CD018" w14:textId="77777777" w:rsidR="006F779E" w:rsidRDefault="00000000">
      <w:pPr>
        <w:pStyle w:val="Zkladntext1"/>
        <w:numPr>
          <w:ilvl w:val="0"/>
          <w:numId w:val="14"/>
        </w:numPr>
        <w:shd w:val="clear" w:color="auto" w:fill="auto"/>
        <w:tabs>
          <w:tab w:val="left" w:pos="250"/>
        </w:tabs>
        <w:spacing w:after="260"/>
        <w:jc w:val="center"/>
      </w:pPr>
      <w:r>
        <w:t>výkresy</w:t>
      </w:r>
      <w:r>
        <w:br w:type="page"/>
      </w:r>
    </w:p>
    <w:p w14:paraId="6F47DD64" w14:textId="77777777" w:rsidR="006F779E" w:rsidRDefault="00000000">
      <w:pPr>
        <w:pStyle w:val="Zkladntext1"/>
        <w:shd w:val="clear" w:color="auto" w:fill="auto"/>
        <w:spacing w:after="260"/>
        <w:ind w:firstLine="520"/>
      </w:pPr>
      <w:r>
        <w:lastRenderedPageBreak/>
        <w:t>Seznam vztahových značek:</w:t>
      </w:r>
    </w:p>
    <w:p w14:paraId="330539C5" w14:textId="77777777" w:rsidR="006F779E" w:rsidRDefault="00000000">
      <w:pPr>
        <w:pStyle w:val="Zkladntext1"/>
        <w:numPr>
          <w:ilvl w:val="0"/>
          <w:numId w:val="15"/>
        </w:numPr>
        <w:shd w:val="clear" w:color="auto" w:fill="auto"/>
        <w:tabs>
          <w:tab w:val="left" w:pos="1050"/>
        </w:tabs>
        <w:spacing w:after="0"/>
        <w:ind w:firstLine="740"/>
      </w:pPr>
      <w:r>
        <w:t>- rám</w:t>
      </w:r>
    </w:p>
    <w:p w14:paraId="6A85F888" w14:textId="77777777" w:rsidR="006F779E" w:rsidRDefault="00000000">
      <w:pPr>
        <w:pStyle w:val="Zkladntext1"/>
        <w:numPr>
          <w:ilvl w:val="0"/>
          <w:numId w:val="16"/>
        </w:numPr>
        <w:shd w:val="clear" w:color="auto" w:fill="auto"/>
        <w:tabs>
          <w:tab w:val="left" w:pos="1161"/>
        </w:tabs>
        <w:spacing w:after="0"/>
        <w:ind w:firstLine="740"/>
      </w:pPr>
      <w:r>
        <w:t>- přední část</w:t>
      </w:r>
    </w:p>
    <w:p w14:paraId="309C5B90" w14:textId="77777777" w:rsidR="006F779E" w:rsidRDefault="00000000">
      <w:pPr>
        <w:pStyle w:val="Zkladntext1"/>
        <w:numPr>
          <w:ilvl w:val="0"/>
          <w:numId w:val="16"/>
        </w:numPr>
        <w:shd w:val="clear" w:color="auto" w:fill="auto"/>
        <w:tabs>
          <w:tab w:val="left" w:pos="1161"/>
        </w:tabs>
        <w:spacing w:after="0"/>
        <w:ind w:firstLine="740"/>
      </w:pPr>
      <w:r>
        <w:t>- spodek</w:t>
      </w:r>
    </w:p>
    <w:p w14:paraId="79717B33" w14:textId="77777777" w:rsidR="006F779E" w:rsidRDefault="00000000">
      <w:pPr>
        <w:pStyle w:val="Zkladntext1"/>
        <w:numPr>
          <w:ilvl w:val="0"/>
          <w:numId w:val="16"/>
        </w:numPr>
        <w:shd w:val="clear" w:color="auto" w:fill="auto"/>
        <w:tabs>
          <w:tab w:val="left" w:pos="1161"/>
        </w:tabs>
        <w:spacing w:after="0"/>
        <w:ind w:firstLine="740"/>
      </w:pPr>
      <w:r>
        <w:t>- zadní část</w:t>
      </w:r>
    </w:p>
    <w:p w14:paraId="11905635" w14:textId="77777777" w:rsidR="006F779E" w:rsidRDefault="00000000">
      <w:pPr>
        <w:pStyle w:val="Zkladntext1"/>
        <w:numPr>
          <w:ilvl w:val="0"/>
          <w:numId w:val="16"/>
        </w:numPr>
        <w:shd w:val="clear" w:color="auto" w:fill="auto"/>
        <w:tabs>
          <w:tab w:val="left" w:pos="1161"/>
        </w:tabs>
        <w:spacing w:after="0"/>
        <w:ind w:firstLine="740"/>
      </w:pPr>
      <w:r>
        <w:t>- tříbodový závěs</w:t>
      </w:r>
    </w:p>
    <w:p w14:paraId="6947DA56" w14:textId="77777777" w:rsidR="006F779E" w:rsidRDefault="00000000">
      <w:pPr>
        <w:pStyle w:val="Zkladntext1"/>
        <w:numPr>
          <w:ilvl w:val="0"/>
          <w:numId w:val="16"/>
        </w:numPr>
        <w:shd w:val="clear" w:color="auto" w:fill="auto"/>
        <w:tabs>
          <w:tab w:val="left" w:pos="1161"/>
        </w:tabs>
        <w:spacing w:after="0"/>
        <w:ind w:firstLine="740"/>
      </w:pPr>
      <w:r>
        <w:t>- držák</w:t>
      </w:r>
    </w:p>
    <w:p w14:paraId="04900018" w14:textId="77777777" w:rsidR="006F779E" w:rsidRDefault="00000000">
      <w:pPr>
        <w:pStyle w:val="Zkladntext1"/>
        <w:numPr>
          <w:ilvl w:val="0"/>
          <w:numId w:val="16"/>
        </w:numPr>
        <w:shd w:val="clear" w:color="auto" w:fill="auto"/>
        <w:tabs>
          <w:tab w:val="left" w:pos="1161"/>
        </w:tabs>
        <w:spacing w:after="0"/>
        <w:ind w:firstLine="740"/>
      </w:pPr>
      <w:r>
        <w:t>- příčka</w:t>
      </w:r>
    </w:p>
    <w:p w14:paraId="23604CF2" w14:textId="77777777" w:rsidR="006F779E" w:rsidRDefault="00000000">
      <w:pPr>
        <w:pStyle w:val="Zkladntext1"/>
        <w:numPr>
          <w:ilvl w:val="0"/>
          <w:numId w:val="15"/>
        </w:numPr>
        <w:shd w:val="clear" w:color="auto" w:fill="auto"/>
        <w:tabs>
          <w:tab w:val="left" w:pos="1050"/>
        </w:tabs>
        <w:spacing w:after="0"/>
        <w:ind w:firstLine="740"/>
      </w:pPr>
      <w:r>
        <w:t>- opěrné ústrojí</w:t>
      </w:r>
    </w:p>
    <w:p w14:paraId="4074AA8B" w14:textId="77777777" w:rsidR="006F779E" w:rsidRDefault="00000000">
      <w:pPr>
        <w:pStyle w:val="Zkladntext1"/>
        <w:numPr>
          <w:ilvl w:val="0"/>
          <w:numId w:val="4"/>
        </w:numPr>
        <w:shd w:val="clear" w:color="auto" w:fill="auto"/>
        <w:tabs>
          <w:tab w:val="left" w:pos="1441"/>
        </w:tabs>
        <w:spacing w:after="0"/>
        <w:ind w:left="1020"/>
      </w:pPr>
      <w:r>
        <w:t>- pojezdové kolo</w:t>
      </w:r>
    </w:p>
    <w:p w14:paraId="56BF6D0A" w14:textId="77777777" w:rsidR="006F779E" w:rsidRDefault="00000000">
      <w:pPr>
        <w:pStyle w:val="Zkladntext1"/>
        <w:numPr>
          <w:ilvl w:val="0"/>
          <w:numId w:val="4"/>
        </w:numPr>
        <w:shd w:val="clear" w:color="auto" w:fill="auto"/>
        <w:tabs>
          <w:tab w:val="left" w:pos="1441"/>
        </w:tabs>
        <w:spacing w:after="0"/>
        <w:ind w:left="1020"/>
        <w:jc w:val="both"/>
      </w:pPr>
      <w:r>
        <w:t>- noha</w:t>
      </w:r>
    </w:p>
    <w:p w14:paraId="08C6EA9C" w14:textId="77777777" w:rsidR="006F779E" w:rsidRDefault="00000000">
      <w:pPr>
        <w:pStyle w:val="Zkladntext1"/>
        <w:numPr>
          <w:ilvl w:val="0"/>
          <w:numId w:val="4"/>
        </w:numPr>
        <w:shd w:val="clear" w:color="auto" w:fill="auto"/>
        <w:tabs>
          <w:tab w:val="left" w:pos="1441"/>
        </w:tabs>
        <w:spacing w:after="0"/>
        <w:ind w:left="1020"/>
      </w:pPr>
      <w:r>
        <w:t>- objímka</w:t>
      </w:r>
    </w:p>
    <w:p w14:paraId="52230B35" w14:textId="77777777" w:rsidR="006F779E" w:rsidRDefault="00000000">
      <w:pPr>
        <w:pStyle w:val="Zkladntext1"/>
        <w:numPr>
          <w:ilvl w:val="0"/>
          <w:numId w:val="15"/>
        </w:numPr>
        <w:shd w:val="clear" w:color="auto" w:fill="auto"/>
        <w:tabs>
          <w:tab w:val="left" w:pos="1050"/>
        </w:tabs>
        <w:spacing w:after="0"/>
        <w:ind w:firstLine="740"/>
      </w:pPr>
      <w:r>
        <w:t>- plečkovací ústrojí</w:t>
      </w:r>
    </w:p>
    <w:p w14:paraId="2571D45C" w14:textId="77777777" w:rsidR="006F779E" w:rsidRDefault="00000000">
      <w:pPr>
        <w:pStyle w:val="Zkladntext1"/>
        <w:shd w:val="clear" w:color="auto" w:fill="auto"/>
        <w:spacing w:after="0"/>
        <w:ind w:left="1020"/>
      </w:pPr>
      <w:r>
        <w:t>31 - podvěs</w:t>
      </w:r>
    </w:p>
    <w:p w14:paraId="1AEC9AAD" w14:textId="77777777" w:rsidR="006F779E" w:rsidRDefault="00000000">
      <w:pPr>
        <w:pStyle w:val="Zkladntext1"/>
        <w:shd w:val="clear" w:color="auto" w:fill="auto"/>
        <w:spacing w:after="0"/>
        <w:ind w:left="1020"/>
      </w:pPr>
      <w:r>
        <w:t>32 - plecí radlička</w:t>
      </w:r>
    </w:p>
    <w:p w14:paraId="01F69CBE" w14:textId="77777777" w:rsidR="006F779E" w:rsidRDefault="00000000">
      <w:pPr>
        <w:pStyle w:val="Zkladntext1"/>
        <w:numPr>
          <w:ilvl w:val="0"/>
          <w:numId w:val="15"/>
        </w:numPr>
        <w:shd w:val="clear" w:color="auto" w:fill="auto"/>
        <w:tabs>
          <w:tab w:val="left" w:pos="1050"/>
        </w:tabs>
        <w:spacing w:after="0"/>
        <w:ind w:firstLine="740"/>
      </w:pPr>
      <w:r>
        <w:t xml:space="preserve">- </w:t>
      </w:r>
      <w:proofErr w:type="spellStart"/>
      <w:r>
        <w:t>hrázkovací</w:t>
      </w:r>
      <w:proofErr w:type="spellEnd"/>
      <w:r>
        <w:t xml:space="preserve"> ústrojí</w:t>
      </w:r>
    </w:p>
    <w:p w14:paraId="6CE7D9D8" w14:textId="77777777" w:rsidR="006F779E" w:rsidRDefault="00000000">
      <w:pPr>
        <w:pStyle w:val="Zkladntext1"/>
        <w:numPr>
          <w:ilvl w:val="0"/>
          <w:numId w:val="17"/>
        </w:numPr>
        <w:shd w:val="clear" w:color="auto" w:fill="auto"/>
        <w:tabs>
          <w:tab w:val="left" w:pos="1441"/>
        </w:tabs>
        <w:spacing w:after="0"/>
        <w:ind w:left="1020"/>
      </w:pPr>
      <w:r>
        <w:t>- nosič</w:t>
      </w:r>
    </w:p>
    <w:p w14:paraId="159D35D9" w14:textId="77777777" w:rsidR="006F779E" w:rsidRDefault="00000000">
      <w:pPr>
        <w:pStyle w:val="Zkladntext1"/>
        <w:numPr>
          <w:ilvl w:val="0"/>
          <w:numId w:val="18"/>
        </w:numPr>
        <w:shd w:val="clear" w:color="auto" w:fill="auto"/>
        <w:tabs>
          <w:tab w:val="left" w:pos="1991"/>
        </w:tabs>
        <w:spacing w:after="0"/>
        <w:ind w:left="1460"/>
      </w:pPr>
      <w:r>
        <w:t>- horní část</w:t>
      </w:r>
    </w:p>
    <w:p w14:paraId="4B27927C" w14:textId="77777777" w:rsidR="006F779E" w:rsidRDefault="00000000">
      <w:pPr>
        <w:pStyle w:val="Zkladntext1"/>
        <w:numPr>
          <w:ilvl w:val="0"/>
          <w:numId w:val="18"/>
        </w:numPr>
        <w:shd w:val="clear" w:color="auto" w:fill="auto"/>
        <w:tabs>
          <w:tab w:val="left" w:pos="1991"/>
        </w:tabs>
        <w:spacing w:after="0"/>
        <w:ind w:left="1460"/>
      </w:pPr>
      <w:r>
        <w:t>- střední část</w:t>
      </w:r>
    </w:p>
    <w:p w14:paraId="482B71EB" w14:textId="77777777" w:rsidR="006F779E" w:rsidRDefault="00000000">
      <w:pPr>
        <w:pStyle w:val="Zkladntext1"/>
        <w:numPr>
          <w:ilvl w:val="0"/>
          <w:numId w:val="18"/>
        </w:numPr>
        <w:shd w:val="clear" w:color="auto" w:fill="auto"/>
        <w:tabs>
          <w:tab w:val="left" w:pos="1991"/>
        </w:tabs>
        <w:spacing w:after="0"/>
        <w:ind w:left="1460"/>
      </w:pPr>
      <w:r>
        <w:t>- zadní část</w:t>
      </w:r>
    </w:p>
    <w:p w14:paraId="45BE1A2A" w14:textId="77777777" w:rsidR="006F779E" w:rsidRDefault="00000000">
      <w:pPr>
        <w:pStyle w:val="Zkladntext1"/>
        <w:numPr>
          <w:ilvl w:val="0"/>
          <w:numId w:val="18"/>
        </w:numPr>
        <w:shd w:val="clear" w:color="auto" w:fill="auto"/>
        <w:tabs>
          <w:tab w:val="left" w:pos="1991"/>
        </w:tabs>
        <w:spacing w:after="0"/>
        <w:ind w:left="1460"/>
      </w:pPr>
      <w:r>
        <w:t>- spodní část</w:t>
      </w:r>
    </w:p>
    <w:p w14:paraId="28FE9646" w14:textId="77777777" w:rsidR="006F779E" w:rsidRDefault="00000000">
      <w:pPr>
        <w:pStyle w:val="Zkladntext1"/>
        <w:numPr>
          <w:ilvl w:val="0"/>
          <w:numId w:val="17"/>
        </w:numPr>
        <w:shd w:val="clear" w:color="auto" w:fill="auto"/>
        <w:tabs>
          <w:tab w:val="left" w:pos="1441"/>
        </w:tabs>
        <w:spacing w:after="0"/>
        <w:ind w:left="1020"/>
      </w:pPr>
      <w:r>
        <w:t>- dvojzvratná páka</w:t>
      </w:r>
    </w:p>
    <w:p w14:paraId="49D7CD2D" w14:textId="77777777" w:rsidR="006F779E" w:rsidRDefault="00000000">
      <w:pPr>
        <w:pStyle w:val="Zkladntext1"/>
        <w:shd w:val="clear" w:color="auto" w:fill="auto"/>
        <w:spacing w:after="0"/>
        <w:ind w:left="1460"/>
      </w:pPr>
      <w:r>
        <w:t>421 - zadní konec</w:t>
      </w:r>
    </w:p>
    <w:p w14:paraId="76E717B4" w14:textId="77777777" w:rsidR="006F779E" w:rsidRDefault="00000000">
      <w:pPr>
        <w:pStyle w:val="Zkladntext1"/>
        <w:shd w:val="clear" w:color="auto" w:fill="auto"/>
        <w:spacing w:after="0"/>
        <w:ind w:left="1460"/>
      </w:pPr>
      <w:r>
        <w:t>422 - přední konec</w:t>
      </w:r>
    </w:p>
    <w:p w14:paraId="1A8544DC" w14:textId="77777777" w:rsidR="006F779E" w:rsidRDefault="00000000">
      <w:pPr>
        <w:pStyle w:val="Zkladntext1"/>
        <w:numPr>
          <w:ilvl w:val="0"/>
          <w:numId w:val="17"/>
        </w:numPr>
        <w:shd w:val="clear" w:color="auto" w:fill="auto"/>
        <w:tabs>
          <w:tab w:val="left" w:pos="1441"/>
        </w:tabs>
        <w:spacing w:after="0"/>
        <w:ind w:left="1020"/>
      </w:pPr>
      <w:r>
        <w:t>- svislé táhlo</w:t>
      </w:r>
    </w:p>
    <w:p w14:paraId="05AF7821" w14:textId="77777777" w:rsidR="006F779E" w:rsidRDefault="00000000">
      <w:pPr>
        <w:pStyle w:val="Zkladntext1"/>
        <w:shd w:val="clear" w:color="auto" w:fill="auto"/>
        <w:spacing w:after="0"/>
        <w:ind w:left="1460"/>
      </w:pPr>
      <w:r>
        <w:t>431 - spodní konec</w:t>
      </w:r>
    </w:p>
    <w:p w14:paraId="37A0330D" w14:textId="77777777" w:rsidR="006F779E" w:rsidRDefault="00000000">
      <w:pPr>
        <w:pStyle w:val="Zkladntext1"/>
        <w:shd w:val="clear" w:color="auto" w:fill="auto"/>
        <w:spacing w:after="0"/>
        <w:ind w:left="1460"/>
      </w:pPr>
      <w:r>
        <w:t>432 - vrchní konec</w:t>
      </w:r>
    </w:p>
    <w:p w14:paraId="17D341E2" w14:textId="77777777" w:rsidR="006F779E" w:rsidRDefault="00000000">
      <w:pPr>
        <w:pStyle w:val="Zkladntext1"/>
        <w:numPr>
          <w:ilvl w:val="0"/>
          <w:numId w:val="17"/>
        </w:numPr>
        <w:shd w:val="clear" w:color="auto" w:fill="auto"/>
        <w:tabs>
          <w:tab w:val="left" w:pos="1441"/>
        </w:tabs>
        <w:spacing w:after="0"/>
        <w:ind w:left="1020"/>
        <w:jc w:val="both"/>
      </w:pPr>
      <w:r>
        <w:t>- vedení</w:t>
      </w:r>
    </w:p>
    <w:p w14:paraId="1E932B82" w14:textId="77777777" w:rsidR="006F779E" w:rsidRDefault="00000000">
      <w:pPr>
        <w:pStyle w:val="Zkladntext1"/>
        <w:numPr>
          <w:ilvl w:val="0"/>
          <w:numId w:val="15"/>
        </w:numPr>
        <w:shd w:val="clear" w:color="auto" w:fill="auto"/>
        <w:tabs>
          <w:tab w:val="left" w:pos="1050"/>
        </w:tabs>
        <w:spacing w:after="0"/>
        <w:ind w:firstLine="740"/>
      </w:pPr>
      <w:r>
        <w:t>- vysévací ústrojí</w:t>
      </w:r>
    </w:p>
    <w:p w14:paraId="0EF8DABE" w14:textId="77777777" w:rsidR="006F779E" w:rsidRDefault="00000000">
      <w:pPr>
        <w:pStyle w:val="Zkladntext1"/>
        <w:numPr>
          <w:ilvl w:val="0"/>
          <w:numId w:val="19"/>
        </w:numPr>
        <w:shd w:val="clear" w:color="auto" w:fill="auto"/>
        <w:tabs>
          <w:tab w:val="left" w:pos="1441"/>
        </w:tabs>
        <w:spacing w:after="0"/>
        <w:ind w:left="1020"/>
      </w:pPr>
      <w:r>
        <w:t xml:space="preserve">- </w:t>
      </w:r>
      <w:proofErr w:type="spellStart"/>
      <w:r>
        <w:t>hrázkovací</w:t>
      </w:r>
      <w:proofErr w:type="spellEnd"/>
      <w:r>
        <w:t xml:space="preserve"> radlička</w:t>
      </w:r>
    </w:p>
    <w:p w14:paraId="7BEC6D8E" w14:textId="77777777" w:rsidR="006F779E" w:rsidRDefault="00000000">
      <w:pPr>
        <w:pStyle w:val="Zkladntext1"/>
        <w:numPr>
          <w:ilvl w:val="0"/>
          <w:numId w:val="19"/>
        </w:numPr>
        <w:shd w:val="clear" w:color="auto" w:fill="auto"/>
        <w:tabs>
          <w:tab w:val="left" w:pos="1441"/>
        </w:tabs>
        <w:spacing w:after="0"/>
        <w:ind w:left="1020"/>
      </w:pPr>
      <w:r>
        <w:t>- botka</w:t>
      </w:r>
    </w:p>
    <w:p w14:paraId="3833EC2E" w14:textId="77777777" w:rsidR="006F779E" w:rsidRDefault="00000000">
      <w:pPr>
        <w:pStyle w:val="Zkladntext1"/>
        <w:numPr>
          <w:ilvl w:val="0"/>
          <w:numId w:val="19"/>
        </w:numPr>
        <w:shd w:val="clear" w:color="auto" w:fill="auto"/>
        <w:tabs>
          <w:tab w:val="left" w:pos="1441"/>
        </w:tabs>
        <w:spacing w:after="0" w:line="230" w:lineRule="auto"/>
        <w:ind w:left="1020"/>
      </w:pPr>
      <w:r>
        <w:t>- zásobník</w:t>
      </w:r>
    </w:p>
    <w:p w14:paraId="3AF86379" w14:textId="77777777" w:rsidR="006F779E" w:rsidRDefault="00000000">
      <w:pPr>
        <w:pStyle w:val="Zkladntext1"/>
        <w:numPr>
          <w:ilvl w:val="0"/>
          <w:numId w:val="19"/>
        </w:numPr>
        <w:shd w:val="clear" w:color="auto" w:fill="auto"/>
        <w:tabs>
          <w:tab w:val="left" w:pos="1441"/>
        </w:tabs>
        <w:spacing w:after="0"/>
        <w:ind w:left="1020"/>
      </w:pPr>
      <w:r>
        <w:t>- semenovod</w:t>
      </w:r>
    </w:p>
    <w:p w14:paraId="660CECBA" w14:textId="77777777" w:rsidR="006F779E" w:rsidRDefault="00000000">
      <w:pPr>
        <w:pStyle w:val="Zkladntext1"/>
        <w:numPr>
          <w:ilvl w:val="0"/>
          <w:numId w:val="19"/>
        </w:numPr>
        <w:shd w:val="clear" w:color="auto" w:fill="auto"/>
        <w:tabs>
          <w:tab w:val="left" w:pos="1441"/>
        </w:tabs>
        <w:spacing w:after="0"/>
        <w:ind w:left="1020"/>
      </w:pPr>
      <w:r>
        <w:t>- opěra</w:t>
      </w:r>
    </w:p>
    <w:p w14:paraId="18E27842" w14:textId="77777777" w:rsidR="006F779E" w:rsidRDefault="00000000">
      <w:pPr>
        <w:pStyle w:val="Zkladntext1"/>
        <w:numPr>
          <w:ilvl w:val="0"/>
          <w:numId w:val="19"/>
        </w:numPr>
        <w:shd w:val="clear" w:color="auto" w:fill="auto"/>
        <w:tabs>
          <w:tab w:val="left" w:pos="1441"/>
        </w:tabs>
        <w:spacing w:after="0"/>
        <w:ind w:left="1020"/>
      </w:pPr>
      <w:r>
        <w:t>- ústí</w:t>
      </w:r>
    </w:p>
    <w:p w14:paraId="432C49E7" w14:textId="77777777" w:rsidR="006F779E" w:rsidRDefault="00000000">
      <w:pPr>
        <w:pStyle w:val="Zkladntext1"/>
        <w:numPr>
          <w:ilvl w:val="0"/>
          <w:numId w:val="19"/>
        </w:numPr>
        <w:shd w:val="clear" w:color="auto" w:fill="auto"/>
        <w:tabs>
          <w:tab w:val="left" w:pos="1441"/>
        </w:tabs>
        <w:spacing w:after="0"/>
        <w:ind w:left="1020"/>
      </w:pPr>
      <w:r>
        <w:t>- semeno</w:t>
      </w:r>
    </w:p>
    <w:p w14:paraId="151BF92A" w14:textId="77777777" w:rsidR="006F779E" w:rsidRDefault="00000000">
      <w:pPr>
        <w:pStyle w:val="Zkladntext1"/>
        <w:numPr>
          <w:ilvl w:val="0"/>
          <w:numId w:val="15"/>
        </w:numPr>
        <w:shd w:val="clear" w:color="auto" w:fill="auto"/>
        <w:tabs>
          <w:tab w:val="left" w:pos="1050"/>
        </w:tabs>
        <w:spacing w:after="0"/>
        <w:ind w:firstLine="740"/>
      </w:pPr>
      <w:r>
        <w:t>- zdroj (6) vratného pohybu</w:t>
      </w:r>
    </w:p>
    <w:p w14:paraId="6D32765B" w14:textId="77777777" w:rsidR="006F779E" w:rsidRDefault="00000000">
      <w:pPr>
        <w:pStyle w:val="Zkladntext1"/>
        <w:numPr>
          <w:ilvl w:val="0"/>
          <w:numId w:val="20"/>
        </w:numPr>
        <w:shd w:val="clear" w:color="auto" w:fill="auto"/>
        <w:tabs>
          <w:tab w:val="left" w:pos="1441"/>
        </w:tabs>
        <w:spacing w:after="0"/>
        <w:ind w:left="1020"/>
      </w:pPr>
      <w:r>
        <w:t>- motor</w:t>
      </w:r>
    </w:p>
    <w:p w14:paraId="43F36071" w14:textId="77777777" w:rsidR="006F779E" w:rsidRDefault="00000000">
      <w:pPr>
        <w:pStyle w:val="Zkladntext1"/>
        <w:numPr>
          <w:ilvl w:val="0"/>
          <w:numId w:val="20"/>
        </w:numPr>
        <w:shd w:val="clear" w:color="auto" w:fill="auto"/>
        <w:tabs>
          <w:tab w:val="left" w:pos="1441"/>
        </w:tabs>
        <w:spacing w:after="0"/>
        <w:ind w:left="1020"/>
      </w:pPr>
      <w:r>
        <w:t>- ojnice</w:t>
      </w:r>
    </w:p>
    <w:p w14:paraId="6AC7B1BB" w14:textId="77777777" w:rsidR="006F779E" w:rsidRDefault="00000000">
      <w:pPr>
        <w:pStyle w:val="Zkladntext1"/>
        <w:numPr>
          <w:ilvl w:val="0"/>
          <w:numId w:val="20"/>
        </w:numPr>
        <w:shd w:val="clear" w:color="auto" w:fill="auto"/>
        <w:tabs>
          <w:tab w:val="left" w:pos="1441"/>
        </w:tabs>
        <w:spacing w:after="0"/>
        <w:ind w:left="1020"/>
      </w:pPr>
      <w:r>
        <w:t>- vačka</w:t>
      </w:r>
    </w:p>
    <w:p w14:paraId="09FA353E" w14:textId="77777777" w:rsidR="006F779E" w:rsidRDefault="00000000">
      <w:pPr>
        <w:pStyle w:val="Zkladntext1"/>
        <w:numPr>
          <w:ilvl w:val="0"/>
          <w:numId w:val="20"/>
        </w:numPr>
        <w:shd w:val="clear" w:color="auto" w:fill="auto"/>
        <w:tabs>
          <w:tab w:val="left" w:pos="1441"/>
        </w:tabs>
        <w:spacing w:after="0"/>
        <w:ind w:left="1020"/>
      </w:pPr>
      <w:r>
        <w:t>- klika</w:t>
      </w:r>
    </w:p>
    <w:p w14:paraId="5ED94AFC" w14:textId="77777777" w:rsidR="006F779E" w:rsidRDefault="00000000">
      <w:pPr>
        <w:pStyle w:val="Zkladntext1"/>
        <w:numPr>
          <w:ilvl w:val="0"/>
          <w:numId w:val="15"/>
        </w:numPr>
        <w:shd w:val="clear" w:color="auto" w:fill="auto"/>
        <w:tabs>
          <w:tab w:val="left" w:pos="1050"/>
        </w:tabs>
        <w:spacing w:after="0"/>
        <w:ind w:firstLine="740"/>
      </w:pPr>
      <w:r>
        <w:t>- zahrnovací ústrojí</w:t>
      </w:r>
    </w:p>
    <w:p w14:paraId="511E9FFB" w14:textId="77777777" w:rsidR="006F779E" w:rsidRDefault="00000000">
      <w:pPr>
        <w:pStyle w:val="Zkladntext1"/>
        <w:numPr>
          <w:ilvl w:val="0"/>
          <w:numId w:val="21"/>
        </w:numPr>
        <w:shd w:val="clear" w:color="auto" w:fill="auto"/>
        <w:tabs>
          <w:tab w:val="left" w:pos="1221"/>
        </w:tabs>
        <w:spacing w:after="0"/>
        <w:ind w:firstLine="800"/>
      </w:pPr>
      <w:r>
        <w:t>- rameno</w:t>
      </w:r>
    </w:p>
    <w:p w14:paraId="1EEC3262" w14:textId="77777777" w:rsidR="006F779E" w:rsidRDefault="00000000">
      <w:pPr>
        <w:pStyle w:val="Zkladntext1"/>
        <w:numPr>
          <w:ilvl w:val="0"/>
          <w:numId w:val="21"/>
        </w:numPr>
        <w:shd w:val="clear" w:color="auto" w:fill="auto"/>
        <w:tabs>
          <w:tab w:val="left" w:pos="1221"/>
        </w:tabs>
        <w:spacing w:after="0"/>
        <w:ind w:firstLine="800"/>
      </w:pPr>
      <w:r>
        <w:t>- nosný čep</w:t>
      </w:r>
    </w:p>
    <w:p w14:paraId="6655970A" w14:textId="77777777" w:rsidR="006F779E" w:rsidRDefault="00000000">
      <w:pPr>
        <w:pStyle w:val="Zkladntext1"/>
        <w:numPr>
          <w:ilvl w:val="0"/>
          <w:numId w:val="21"/>
        </w:numPr>
        <w:shd w:val="clear" w:color="auto" w:fill="auto"/>
        <w:tabs>
          <w:tab w:val="left" w:pos="1221"/>
        </w:tabs>
        <w:spacing w:after="0"/>
        <w:ind w:firstLine="800"/>
      </w:pPr>
      <w:r>
        <w:t>- pružina</w:t>
      </w:r>
    </w:p>
    <w:p w14:paraId="7C9058BC" w14:textId="77777777" w:rsidR="006F779E" w:rsidRDefault="00000000">
      <w:pPr>
        <w:pStyle w:val="Zkladntext1"/>
        <w:numPr>
          <w:ilvl w:val="0"/>
          <w:numId w:val="21"/>
        </w:numPr>
        <w:shd w:val="clear" w:color="auto" w:fill="auto"/>
        <w:tabs>
          <w:tab w:val="left" w:pos="1221"/>
        </w:tabs>
        <w:spacing w:after="0"/>
        <w:ind w:firstLine="800"/>
      </w:pPr>
      <w:r>
        <w:t>- zahrnovací radlička</w:t>
      </w:r>
    </w:p>
    <w:p w14:paraId="48A91909" w14:textId="77777777" w:rsidR="006F779E" w:rsidRDefault="00000000">
      <w:pPr>
        <w:pStyle w:val="Zkladntext1"/>
        <w:numPr>
          <w:ilvl w:val="0"/>
          <w:numId w:val="21"/>
        </w:numPr>
        <w:shd w:val="clear" w:color="auto" w:fill="auto"/>
        <w:tabs>
          <w:tab w:val="left" w:pos="1221"/>
        </w:tabs>
        <w:spacing w:after="0"/>
        <w:ind w:firstLine="800"/>
      </w:pPr>
      <w:r>
        <w:t>- zahrnovací kotouč</w:t>
      </w:r>
    </w:p>
    <w:p w14:paraId="1A32481C" w14:textId="77777777" w:rsidR="006F779E" w:rsidRDefault="00000000">
      <w:pPr>
        <w:pStyle w:val="Zkladntext1"/>
        <w:shd w:val="clear" w:color="auto" w:fill="auto"/>
        <w:spacing w:after="0"/>
        <w:ind w:left="1460"/>
      </w:pPr>
      <w:r>
        <w:t>751 - válcový díl</w:t>
      </w:r>
    </w:p>
    <w:p w14:paraId="16052BD9" w14:textId="77777777" w:rsidR="006F779E" w:rsidRDefault="00000000">
      <w:pPr>
        <w:pStyle w:val="Zkladntext1"/>
        <w:shd w:val="clear" w:color="auto" w:fill="auto"/>
        <w:spacing w:after="0" w:line="230" w:lineRule="auto"/>
        <w:ind w:left="1460"/>
      </w:pPr>
      <w:r>
        <w:t>752 - krajní díl</w:t>
      </w:r>
    </w:p>
    <w:p w14:paraId="5F6FD6DB" w14:textId="77777777" w:rsidR="006F779E" w:rsidRDefault="00000000">
      <w:pPr>
        <w:pStyle w:val="Zkladntext1"/>
        <w:numPr>
          <w:ilvl w:val="0"/>
          <w:numId w:val="21"/>
        </w:numPr>
        <w:shd w:val="clear" w:color="auto" w:fill="auto"/>
        <w:tabs>
          <w:tab w:val="left" w:pos="1441"/>
        </w:tabs>
        <w:spacing w:after="0"/>
        <w:ind w:left="1020"/>
      </w:pPr>
      <w:r>
        <w:t>- hrázka</w:t>
      </w:r>
    </w:p>
    <w:p w14:paraId="60928425" w14:textId="77777777" w:rsidR="006F779E" w:rsidRDefault="00000000">
      <w:pPr>
        <w:pStyle w:val="Zkladntext1"/>
        <w:numPr>
          <w:ilvl w:val="0"/>
          <w:numId w:val="21"/>
        </w:numPr>
        <w:shd w:val="clear" w:color="auto" w:fill="auto"/>
        <w:tabs>
          <w:tab w:val="left" w:pos="1441"/>
        </w:tabs>
        <w:spacing w:after="0"/>
        <w:ind w:left="1020"/>
      </w:pPr>
      <w:r>
        <w:t>- lůžko</w:t>
      </w:r>
    </w:p>
    <w:p w14:paraId="6FE4718E" w14:textId="77777777" w:rsidR="006F779E" w:rsidRDefault="00000000">
      <w:pPr>
        <w:pStyle w:val="Zkladntext1"/>
        <w:shd w:val="clear" w:color="auto" w:fill="auto"/>
        <w:spacing w:after="0"/>
        <w:ind w:firstLine="740"/>
      </w:pPr>
      <w:proofErr w:type="gramStart"/>
      <w:r>
        <w:t>d - vzdálenost</w:t>
      </w:r>
      <w:proofErr w:type="gramEnd"/>
    </w:p>
    <w:p w14:paraId="29E546EE" w14:textId="77777777" w:rsidR="006F779E" w:rsidRDefault="00000000">
      <w:pPr>
        <w:pStyle w:val="Zkladntext1"/>
        <w:shd w:val="clear" w:color="auto" w:fill="auto"/>
        <w:spacing w:after="0"/>
        <w:ind w:firstLine="740"/>
      </w:pPr>
      <w:proofErr w:type="gramStart"/>
      <w:r>
        <w:t>r - směr</w:t>
      </w:r>
      <w:proofErr w:type="gramEnd"/>
      <w:r>
        <w:t xml:space="preserve"> (r) dopředného pohybu</w:t>
      </w:r>
    </w:p>
    <w:p w14:paraId="5BDED321" w14:textId="77777777" w:rsidR="006F779E" w:rsidRDefault="00000000">
      <w:pPr>
        <w:pStyle w:val="Zkladntext1"/>
        <w:shd w:val="clear" w:color="auto" w:fill="auto"/>
        <w:spacing w:after="0"/>
        <w:ind w:firstLine="740"/>
      </w:pPr>
      <w:proofErr w:type="gramStart"/>
      <w:r>
        <w:t>Z1 - neopracovaná</w:t>
      </w:r>
      <w:proofErr w:type="gramEnd"/>
      <w:r>
        <w:t xml:space="preserve"> půda</w:t>
      </w:r>
    </w:p>
    <w:p w14:paraId="0E567B73" w14:textId="77777777" w:rsidR="006F779E" w:rsidRDefault="00000000">
      <w:pPr>
        <w:pStyle w:val="Zkladntext1"/>
        <w:shd w:val="clear" w:color="auto" w:fill="auto"/>
        <w:spacing w:after="0"/>
        <w:ind w:firstLine="740"/>
      </w:pPr>
      <w:proofErr w:type="gramStart"/>
      <w:r>
        <w:t xml:space="preserve">Z2 - </w:t>
      </w:r>
      <w:proofErr w:type="spellStart"/>
      <w:r>
        <w:t>vyplečkovaný</w:t>
      </w:r>
      <w:proofErr w:type="spellEnd"/>
      <w:proofErr w:type="gramEnd"/>
      <w:r>
        <w:t xml:space="preserve"> úsek</w:t>
      </w:r>
    </w:p>
    <w:p w14:paraId="26CA91D1" w14:textId="77777777" w:rsidR="006F779E" w:rsidRDefault="00000000">
      <w:pPr>
        <w:pStyle w:val="Zkladntext1"/>
        <w:shd w:val="clear" w:color="auto" w:fill="auto"/>
        <w:spacing w:after="0"/>
        <w:ind w:firstLine="740"/>
      </w:pPr>
      <w:proofErr w:type="gramStart"/>
      <w:r>
        <w:t xml:space="preserve">Z3 - </w:t>
      </w:r>
      <w:proofErr w:type="spellStart"/>
      <w:r>
        <w:t>hrázkovací</w:t>
      </w:r>
      <w:proofErr w:type="spellEnd"/>
      <w:proofErr w:type="gramEnd"/>
      <w:r>
        <w:t xml:space="preserve"> úsek</w:t>
      </w:r>
    </w:p>
    <w:p w14:paraId="30F34ACE" w14:textId="77777777" w:rsidR="00E55775" w:rsidRDefault="00E55775">
      <w:pPr>
        <w:pStyle w:val="Zkladntext1"/>
        <w:shd w:val="clear" w:color="auto" w:fill="auto"/>
        <w:spacing w:after="0"/>
        <w:ind w:firstLine="740"/>
      </w:pPr>
    </w:p>
    <w:p w14:paraId="4448CAC1" w14:textId="77777777" w:rsidR="006F779E" w:rsidRDefault="00000000">
      <w:pPr>
        <w:pStyle w:val="Zkladntext1"/>
        <w:shd w:val="clear" w:color="auto" w:fill="auto"/>
        <w:spacing w:after="0"/>
        <w:ind w:firstLine="740"/>
      </w:pPr>
      <w:proofErr w:type="gramStart"/>
      <w:r>
        <w:lastRenderedPageBreak/>
        <w:t>Z4 - secí</w:t>
      </w:r>
      <w:proofErr w:type="gramEnd"/>
      <w:r>
        <w:t xml:space="preserve"> úsek</w:t>
      </w:r>
    </w:p>
    <w:p w14:paraId="3797210F" w14:textId="77777777" w:rsidR="006F779E" w:rsidRDefault="00000000">
      <w:pPr>
        <w:pStyle w:val="Zkladntext1"/>
        <w:shd w:val="clear" w:color="auto" w:fill="auto"/>
        <w:spacing w:after="0"/>
        <w:ind w:firstLine="740"/>
      </w:pPr>
      <w:proofErr w:type="gramStart"/>
      <w:r>
        <w:t xml:space="preserve">Z5 - </w:t>
      </w:r>
      <w:proofErr w:type="spellStart"/>
      <w:r>
        <w:t>zahmovací</w:t>
      </w:r>
      <w:proofErr w:type="spellEnd"/>
      <w:proofErr w:type="gramEnd"/>
      <w:r>
        <w:t xml:space="preserve"> úsek</w:t>
      </w:r>
    </w:p>
    <w:p w14:paraId="3BDC1936" w14:textId="77777777" w:rsidR="006F779E" w:rsidRDefault="00000000">
      <w:pPr>
        <w:pStyle w:val="Zkladntext1"/>
        <w:shd w:val="clear" w:color="auto" w:fill="auto"/>
        <w:spacing w:after="0"/>
        <w:ind w:firstLine="740"/>
        <w:sectPr w:rsidR="006F779E">
          <w:pgSz w:w="11900" w:h="16840"/>
          <w:pgMar w:top="999" w:right="741" w:bottom="1143" w:left="1214" w:header="0" w:footer="3" w:gutter="0"/>
          <w:cols w:space="720"/>
          <w:noEndnote/>
          <w:docGrid w:linePitch="360"/>
        </w:sectPr>
      </w:pPr>
      <w:proofErr w:type="gramStart"/>
      <w:r>
        <w:t>Z6 - vysetý</w:t>
      </w:r>
      <w:proofErr w:type="gramEnd"/>
      <w:r>
        <w:t xml:space="preserve"> úsek</w:t>
      </w:r>
    </w:p>
    <w:p w14:paraId="05C00184" w14:textId="77777777" w:rsidR="006F779E" w:rsidRDefault="00000000">
      <w:pPr>
        <w:jc w:val="center"/>
        <w:rPr>
          <w:sz w:val="2"/>
          <w:szCs w:val="2"/>
        </w:rPr>
      </w:pPr>
      <w:r>
        <w:rPr>
          <w:noProof/>
        </w:rPr>
        <w:lastRenderedPageBreak/>
        <w:drawing>
          <wp:inline distT="0" distB="0" distL="0" distR="0" wp14:anchorId="0256498A" wp14:editId="434FE051">
            <wp:extent cx="5718175" cy="4194175"/>
            <wp:effectExtent l="0" t="0" r="0" b="0"/>
            <wp:docPr id="35" name="Picutre 3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Picture 35"/>
                    <pic:cNvPicPr/>
                  </pic:nvPicPr>
                  <pic:blipFill>
                    <a:blip r:embed="rId13"/>
                    <a:stretch/>
                  </pic:blipFill>
                  <pic:spPr>
                    <a:xfrm>
                      <a:off x="0" y="0"/>
                      <a:ext cx="5718175" cy="41941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06D0B6" w14:textId="77777777" w:rsidR="006F779E" w:rsidRDefault="00000000">
      <w:pPr>
        <w:pStyle w:val="Titulekobrzku0"/>
        <w:shd w:val="clear" w:color="auto" w:fill="auto"/>
        <w:ind w:left="4051"/>
        <w:sectPr w:rsidR="006F779E">
          <w:pgSz w:w="11900" w:h="16840"/>
          <w:pgMar w:top="1018" w:right="741" w:bottom="1018" w:left="1214" w:header="0" w:footer="3" w:gutter="0"/>
          <w:cols w:space="720"/>
          <w:noEndnote/>
          <w:docGrid w:linePitch="360"/>
        </w:sectPr>
      </w:pPr>
      <w:r>
        <w:t>Obr. 1</w:t>
      </w:r>
    </w:p>
    <w:p w14:paraId="4A81B2F4" w14:textId="77777777" w:rsidR="006F779E" w:rsidRDefault="00000000">
      <w:pPr>
        <w:jc w:val="center"/>
        <w:rPr>
          <w:sz w:val="2"/>
          <w:szCs w:val="2"/>
        </w:rPr>
      </w:pPr>
      <w:r>
        <w:rPr>
          <w:noProof/>
        </w:rPr>
        <w:lastRenderedPageBreak/>
        <w:drawing>
          <wp:inline distT="0" distB="0" distL="0" distR="0" wp14:anchorId="6A5D4B35" wp14:editId="181B218C">
            <wp:extent cx="4730750" cy="3627120"/>
            <wp:effectExtent l="0" t="0" r="0" b="0"/>
            <wp:docPr id="36" name="Picutre 3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Picture 36"/>
                    <pic:cNvPicPr/>
                  </pic:nvPicPr>
                  <pic:blipFill>
                    <a:blip r:embed="rId14"/>
                    <a:stretch/>
                  </pic:blipFill>
                  <pic:spPr>
                    <a:xfrm>
                      <a:off x="0" y="0"/>
                      <a:ext cx="4730750" cy="3627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BB1680" w14:textId="77777777" w:rsidR="006F779E" w:rsidRDefault="00000000">
      <w:pPr>
        <w:pStyle w:val="Titulekobrzku0"/>
        <w:shd w:val="clear" w:color="auto" w:fill="auto"/>
        <w:ind w:left="3422"/>
      </w:pPr>
      <w:r>
        <w:t>Obr. 2</w:t>
      </w:r>
    </w:p>
    <w:p w14:paraId="605B20DD" w14:textId="77777777" w:rsidR="006F779E" w:rsidRDefault="006F779E">
      <w:pPr>
        <w:spacing w:after="539" w:line="1" w:lineRule="exact"/>
      </w:pPr>
    </w:p>
    <w:p w14:paraId="23089B93" w14:textId="77777777" w:rsidR="006F779E" w:rsidRDefault="00000000">
      <w:pPr>
        <w:jc w:val="center"/>
        <w:rPr>
          <w:sz w:val="2"/>
          <w:szCs w:val="2"/>
        </w:rPr>
      </w:pPr>
      <w:r>
        <w:rPr>
          <w:noProof/>
        </w:rPr>
        <w:drawing>
          <wp:inline distT="0" distB="0" distL="0" distR="0" wp14:anchorId="63E2C3E9" wp14:editId="0D82A980">
            <wp:extent cx="4681855" cy="3627120"/>
            <wp:effectExtent l="0" t="0" r="0" b="0"/>
            <wp:docPr id="37" name="Picutre 3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Picture 37"/>
                    <pic:cNvPicPr/>
                  </pic:nvPicPr>
                  <pic:blipFill>
                    <a:blip r:embed="rId15"/>
                    <a:stretch/>
                  </pic:blipFill>
                  <pic:spPr>
                    <a:xfrm>
                      <a:off x="0" y="0"/>
                      <a:ext cx="4681855" cy="36271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450F5A" w14:textId="77777777" w:rsidR="006F779E" w:rsidRDefault="00000000">
      <w:pPr>
        <w:pStyle w:val="Titulekobrzku0"/>
        <w:shd w:val="clear" w:color="auto" w:fill="auto"/>
        <w:ind w:left="3379"/>
        <w:sectPr w:rsidR="006F779E">
          <w:pgSz w:w="11900" w:h="16840"/>
          <w:pgMar w:top="1570" w:right="2075" w:bottom="1570" w:left="2381" w:header="0" w:footer="3" w:gutter="0"/>
          <w:cols w:space="720"/>
          <w:noEndnote/>
          <w:docGrid w:linePitch="360"/>
        </w:sectPr>
      </w:pPr>
      <w:r>
        <w:t>Obr. 3</w:t>
      </w:r>
    </w:p>
    <w:p w14:paraId="206AA4F9" w14:textId="77777777" w:rsidR="006F779E" w:rsidRDefault="00000000">
      <w:pPr>
        <w:jc w:val="center"/>
        <w:rPr>
          <w:sz w:val="2"/>
          <w:szCs w:val="2"/>
        </w:rPr>
      </w:pPr>
      <w:r>
        <w:rPr>
          <w:noProof/>
        </w:rPr>
        <w:lastRenderedPageBreak/>
        <w:drawing>
          <wp:inline distT="0" distB="0" distL="0" distR="0" wp14:anchorId="68AD3D88" wp14:editId="591E86C9">
            <wp:extent cx="5718175" cy="4199890"/>
            <wp:effectExtent l="0" t="0" r="0" b="0"/>
            <wp:docPr id="38" name="Picutre 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Picture 38"/>
                    <pic:cNvPicPr/>
                  </pic:nvPicPr>
                  <pic:blipFill>
                    <a:blip r:embed="rId16"/>
                    <a:stretch/>
                  </pic:blipFill>
                  <pic:spPr>
                    <a:xfrm>
                      <a:off x="0" y="0"/>
                      <a:ext cx="5718175" cy="4199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6479D8E" w14:textId="77777777" w:rsidR="006F779E" w:rsidRDefault="00000000">
      <w:pPr>
        <w:pStyle w:val="Titulekobrzku0"/>
        <w:shd w:val="clear" w:color="auto" w:fill="auto"/>
        <w:ind w:left="4051"/>
      </w:pPr>
      <w:r>
        <w:t>Obr. 4</w:t>
      </w:r>
    </w:p>
    <w:p w14:paraId="747413CB" w14:textId="77777777" w:rsidR="006F779E" w:rsidRDefault="006F779E">
      <w:pPr>
        <w:spacing w:after="539" w:line="1" w:lineRule="exact"/>
      </w:pPr>
    </w:p>
    <w:p w14:paraId="24285054" w14:textId="77777777" w:rsidR="006F779E" w:rsidRDefault="00000000">
      <w:pPr>
        <w:jc w:val="center"/>
        <w:rPr>
          <w:sz w:val="2"/>
          <w:szCs w:val="2"/>
        </w:rPr>
      </w:pPr>
      <w:r>
        <w:rPr>
          <w:noProof/>
        </w:rPr>
        <w:drawing>
          <wp:inline distT="0" distB="0" distL="0" distR="0" wp14:anchorId="0325BAF2" wp14:editId="598174EF">
            <wp:extent cx="3072130" cy="3029585"/>
            <wp:effectExtent l="0" t="0" r="0" b="0"/>
            <wp:docPr id="39" name="Picutre 3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9" name="Picture 39"/>
                    <pic:cNvPicPr/>
                  </pic:nvPicPr>
                  <pic:blipFill>
                    <a:blip r:embed="rId17"/>
                    <a:stretch/>
                  </pic:blipFill>
                  <pic:spPr>
                    <a:xfrm>
                      <a:off x="0" y="0"/>
                      <a:ext cx="3072130" cy="3029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6F779E">
      <w:pgSz w:w="11900" w:h="16840"/>
      <w:pgMar w:top="1570" w:right="1148" w:bottom="1570" w:left="175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F6BEBF" w14:textId="77777777" w:rsidR="00933020" w:rsidRDefault="00933020">
      <w:r>
        <w:separator/>
      </w:r>
    </w:p>
  </w:endnote>
  <w:endnote w:type="continuationSeparator" w:id="0">
    <w:p w14:paraId="00E173F9" w14:textId="77777777" w:rsidR="00933020" w:rsidRDefault="009330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9EFCBD" w14:textId="77777777" w:rsidR="006F779E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4" behindDoc="1" locked="0" layoutInCell="1" allowOverlap="1" wp14:anchorId="51126447" wp14:editId="499DD60D">
              <wp:simplePos x="0" y="0"/>
              <wp:positionH relativeFrom="page">
                <wp:posOffset>3639185</wp:posOffset>
              </wp:positionH>
              <wp:positionV relativeFrom="page">
                <wp:posOffset>10220325</wp:posOffset>
              </wp:positionV>
              <wp:extent cx="277495" cy="103505"/>
              <wp:effectExtent l="0" t="0" r="0" b="0"/>
              <wp:wrapNone/>
              <wp:docPr id="33" name="Shape 3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77495" cy="10350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DE65694" w14:textId="77777777" w:rsidR="006F779E" w:rsidRDefault="00000000">
                          <w:pPr>
                            <w:pStyle w:val="Zhlavnebozpat20"/>
                            <w:shd w:val="clear" w:color="auto" w:fill="auto"/>
                          </w:pPr>
                          <w:r>
                            <w:t xml:space="preserve">-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t>#</w:t>
                          </w:r>
                          <w:r>
                            <w:fldChar w:fldCharType="end"/>
                          </w:r>
                          <w:r>
                            <w:t xml:space="preserve"> -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59" type="#_x0000_t202" style="position:absolute;margin-left:286.55000000000001pt;margin-top:804.75pt;width:21.850000000000001pt;height:8.1500000000000004pt;z-index:-188744059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3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shd w:val="clear" w:color="auto" w:fill="auto"/>
                        <w:lang w:val="cs-CZ" w:eastAsia="cs-CZ" w:bidi="cs-CZ"/>
                      </w:rPr>
                      <w:t xml:space="preserve">- </w:t>
                    </w:r>
                    <w:fldSimple w:instr=" PAGE \* MERGEFORMAT "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color w:val="000000"/>
                        <w:spacing w:val="0"/>
                        <w:w w:val="100"/>
                        <w:position w:val="0"/>
                        <w:shd w:val="clear" w:color="auto" w:fill="auto"/>
                        <w:lang w:val="cs-CZ" w:eastAsia="cs-CZ" w:bidi="cs-CZ"/>
                      </w:rPr>
                      <w:t xml:space="preserve"> -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C7BC4A" w14:textId="77777777" w:rsidR="00933020" w:rsidRDefault="00933020"/>
  </w:footnote>
  <w:footnote w:type="continuationSeparator" w:id="0">
    <w:p w14:paraId="5F49042F" w14:textId="77777777" w:rsidR="00933020" w:rsidRDefault="0093302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C10DE4" w14:textId="77777777" w:rsidR="006F779E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386D8A05" wp14:editId="5D54C0F9">
              <wp:simplePos x="0" y="0"/>
              <wp:positionH relativeFrom="page">
                <wp:posOffset>5989320</wp:posOffset>
              </wp:positionH>
              <wp:positionV relativeFrom="page">
                <wp:posOffset>480695</wp:posOffset>
              </wp:positionV>
              <wp:extent cx="670560" cy="109855"/>
              <wp:effectExtent l="0" t="0" r="0" b="0"/>
              <wp:wrapNone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70560" cy="1098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1677869E" w14:textId="77777777" w:rsidR="006F779E" w:rsidRDefault="00000000">
                          <w:pPr>
                            <w:pStyle w:val="Zhlavnebozpat20"/>
                            <w:shd w:val="clear" w:color="auto" w:fill="auto"/>
                            <w:rPr>
                              <w:sz w:val="19"/>
                              <w:szCs w:val="19"/>
                            </w:rPr>
                          </w:pPr>
                          <w:r>
                            <w:rPr>
                              <w:sz w:val="19"/>
                              <w:szCs w:val="19"/>
                            </w:rPr>
                            <w:t xml:space="preserve">Stránka </w:t>
                          </w: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sz w:val="19"/>
                              <w:szCs w:val="19"/>
                            </w:rPr>
                            <w:t>#</w:t>
                          </w:r>
                          <w:r>
                            <w:rPr>
                              <w:sz w:val="19"/>
                              <w:szCs w:val="19"/>
                            </w:rPr>
                            <w:fldChar w:fldCharType="end"/>
                          </w:r>
                          <w:r>
                            <w:rPr>
                              <w:sz w:val="19"/>
                              <w:szCs w:val="19"/>
                            </w:rPr>
                            <w:t xml:space="preserve"> z 4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5" type="#_x0000_t202" style="position:absolute;margin-left:471.60000000000002pt;margin-top:37.850000000000001pt;width:52.799999999999997pt;height:8.6500000000000004pt;z-index:-188744063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3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9"/>
                        <w:szCs w:val="19"/>
                      </w:rPr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19"/>
                        <w:szCs w:val="19"/>
                        <w:shd w:val="clear" w:color="auto" w:fill="auto"/>
                        <w:lang w:val="cs-CZ" w:eastAsia="cs-CZ" w:bidi="cs-CZ"/>
                      </w:rPr>
                      <w:t xml:space="preserve">Stránka </w:t>
                    </w:r>
                    <w:fldSimple w:instr=" PAGE \* MERGEFORMAT ">
                      <w:r>
                        <w:rPr>
                          <w:color w:val="000000"/>
                          <w:spacing w:val="0"/>
                          <w:w w:val="100"/>
                          <w:position w:val="0"/>
                          <w:sz w:val="19"/>
                          <w:szCs w:val="19"/>
                          <w:shd w:val="clear" w:color="auto" w:fill="auto"/>
                          <w:lang w:val="cs-CZ" w:eastAsia="cs-CZ" w:bidi="cs-CZ"/>
                        </w:rPr>
                        <w:t>#</w:t>
                      </w:r>
                    </w:fldSimple>
                    <w:r>
                      <w:rPr>
                        <w:color w:val="000000"/>
                        <w:spacing w:val="0"/>
                        <w:w w:val="100"/>
                        <w:position w:val="0"/>
                        <w:sz w:val="19"/>
                        <w:szCs w:val="19"/>
                        <w:shd w:val="clear" w:color="auto" w:fill="auto"/>
                        <w:lang w:val="cs-CZ" w:eastAsia="cs-CZ" w:bidi="cs-CZ"/>
                      </w:rPr>
                      <w:t xml:space="preserve"> z 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D37A34" w14:textId="77777777" w:rsidR="006F779E" w:rsidRDefault="006F779E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A47B0A" w14:textId="77777777" w:rsidR="006F779E" w:rsidRDefault="00000000">
    <w:pPr>
      <w:spacing w:line="1" w:lineRule="exact"/>
    </w:pPr>
    <w:r>
      <w:rPr>
        <w:noProof/>
      </w:rPr>
      <mc:AlternateContent>
        <mc:Choice Requires="wps">
          <w:drawing>
            <wp:anchor distT="0" distB="0" distL="0" distR="0" simplePos="0" relativeHeight="62914692" behindDoc="1" locked="0" layoutInCell="1" allowOverlap="1" wp14:anchorId="177C0486" wp14:editId="0BC64A05">
              <wp:simplePos x="0" y="0"/>
              <wp:positionH relativeFrom="page">
                <wp:posOffset>3564890</wp:posOffset>
              </wp:positionH>
              <wp:positionV relativeFrom="page">
                <wp:posOffset>262890</wp:posOffset>
              </wp:positionV>
              <wp:extent cx="792480" cy="115570"/>
              <wp:effectExtent l="0" t="0" r="0" b="0"/>
              <wp:wrapNone/>
              <wp:docPr id="31" name="Shape 3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92480" cy="11557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D7EEA1A" w14:textId="77777777" w:rsidR="006F779E" w:rsidRDefault="00000000">
                          <w:pPr>
                            <w:pStyle w:val="Zhlavnebozpat20"/>
                            <w:shd w:val="clear" w:color="auto" w:fill="auto"/>
                          </w:pPr>
                          <w:r>
                            <w:t xml:space="preserve">CZ </w:t>
                          </w:r>
                          <w:r>
                            <w:rPr>
                              <w:b/>
                              <w:bCs/>
                              <w:sz w:val="22"/>
                              <w:szCs w:val="22"/>
                            </w:rPr>
                            <w:t xml:space="preserve">310389 </w:t>
                          </w:r>
                          <w:r>
                            <w:t>B6</w:t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57" type="#_x0000_t202" style="position:absolute;margin-left:280.69999999999999pt;margin-top:20.699999999999999pt;width:62.399999999999999pt;height:9.0999999999999996pt;z-index:-188744061;mso-wrap-style:none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3"/>
                      <w:keepNext w:val="0"/>
                      <w:keepLines w:val="0"/>
                      <w:widowControl w:val="0"/>
                      <w:shd w:val="clear" w:color="auto" w:fill="auto"/>
                      <w:bidi w:val="0"/>
                      <w:spacing w:before="0" w:after="0" w:line="240" w:lineRule="auto"/>
                      <w:ind w:left="0" w:right="0" w:firstLine="0"/>
                      <w:jc w:val="left"/>
                    </w:pPr>
                    <w:r>
                      <w:rPr>
                        <w:color w:val="000000"/>
                        <w:spacing w:val="0"/>
                        <w:w w:val="100"/>
                        <w:position w:val="0"/>
                        <w:shd w:val="clear" w:color="auto" w:fill="auto"/>
                        <w:lang w:val="cs-CZ" w:eastAsia="cs-CZ" w:bidi="cs-CZ"/>
                      </w:rPr>
                      <w:t xml:space="preserve">CZ </w:t>
                    </w:r>
                    <w:r>
                      <w:rPr>
                        <w:b/>
                        <w:bCs/>
                        <w:color w:val="000000"/>
                        <w:spacing w:val="0"/>
                        <w:w w:val="100"/>
                        <w:position w:val="0"/>
                        <w:sz w:val="22"/>
                        <w:szCs w:val="22"/>
                        <w:shd w:val="clear" w:color="auto" w:fill="auto"/>
                        <w:lang w:val="cs-CZ" w:eastAsia="cs-CZ" w:bidi="cs-CZ"/>
                      </w:rPr>
                      <w:t xml:space="preserve">310389 </w:t>
                    </w:r>
                    <w:r>
                      <w:rPr>
                        <w:color w:val="000000"/>
                        <w:spacing w:val="0"/>
                        <w:w w:val="100"/>
                        <w:position w:val="0"/>
                        <w:shd w:val="clear" w:color="auto" w:fill="auto"/>
                        <w:lang w:val="cs-CZ" w:eastAsia="cs-CZ" w:bidi="cs-CZ"/>
                      </w:rPr>
                      <w:t>B6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2829D8"/>
    <w:multiLevelType w:val="multilevel"/>
    <w:tmpl w:val="1A905FC0"/>
    <w:lvl w:ilvl="0">
      <w:start w:val="1"/>
      <w:numFmt w:val="decimal"/>
      <w:lvlText w:val="5.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DCE547C"/>
    <w:multiLevelType w:val="multilevel"/>
    <w:tmpl w:val="A8E298A0"/>
    <w:lvl w:ilvl="0">
      <w:start w:val="6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FCC41F3"/>
    <w:multiLevelType w:val="multilevel"/>
    <w:tmpl w:val="9942037A"/>
    <w:lvl w:ilvl="0">
      <w:start w:val="1"/>
      <w:numFmt w:val="decimal"/>
      <w:lvlText w:val="2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10FC52F3"/>
    <w:multiLevelType w:val="multilevel"/>
    <w:tmpl w:val="E61A0140"/>
    <w:lvl w:ilvl="0">
      <w:start w:val="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2AA4711"/>
    <w:multiLevelType w:val="multilevel"/>
    <w:tmpl w:val="4E9C4278"/>
    <w:lvl w:ilvl="0">
      <w:start w:val="3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132536EA"/>
    <w:multiLevelType w:val="multilevel"/>
    <w:tmpl w:val="F9889C82"/>
    <w:lvl w:ilvl="0">
      <w:start w:val="4"/>
      <w:numFmt w:val="upperRoman"/>
      <w:lvlText w:val="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0C6091B"/>
    <w:multiLevelType w:val="multilevel"/>
    <w:tmpl w:val="C17AEDEC"/>
    <w:lvl w:ilvl="0">
      <w:start w:val="1"/>
      <w:numFmt w:val="decimal"/>
      <w:lvlText w:val="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57A7247"/>
    <w:multiLevelType w:val="multilevel"/>
    <w:tmpl w:val="9E081ACA"/>
    <w:lvl w:ilvl="0">
      <w:start w:val="5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CA446E7"/>
    <w:multiLevelType w:val="multilevel"/>
    <w:tmpl w:val="B4E687FE"/>
    <w:lvl w:ilvl="0">
      <w:start w:val="6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3AE05212"/>
    <w:multiLevelType w:val="multilevel"/>
    <w:tmpl w:val="8FA8B8DE"/>
    <w:lvl w:ilvl="0">
      <w:start w:val="20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3EB01896"/>
    <w:multiLevelType w:val="multilevel"/>
    <w:tmpl w:val="C51E8D50"/>
    <w:lvl w:ilvl="0">
      <w:start w:val="5"/>
      <w:numFmt w:val="decimal"/>
      <w:lvlText w:val="6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461963E2"/>
    <w:multiLevelType w:val="multilevel"/>
    <w:tmpl w:val="5EC63200"/>
    <w:lvl w:ilvl="0">
      <w:start w:val="1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4F6B0359"/>
    <w:multiLevelType w:val="multilevel"/>
    <w:tmpl w:val="413E5946"/>
    <w:lvl w:ilvl="0">
      <w:start w:val="7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574A7EFE"/>
    <w:multiLevelType w:val="multilevel"/>
    <w:tmpl w:val="4C4ED748"/>
    <w:lvl w:ilvl="0">
      <w:start w:val="4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5A5E1439"/>
    <w:multiLevelType w:val="multilevel"/>
    <w:tmpl w:val="F350D2DE"/>
    <w:lvl w:ilvl="0">
      <w:start w:val="1"/>
      <w:numFmt w:val="decimal"/>
      <w:lvlText w:val="4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5AAE7C78"/>
    <w:multiLevelType w:val="multilevel"/>
    <w:tmpl w:val="B65C9CA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5E134088"/>
    <w:multiLevelType w:val="multilevel"/>
    <w:tmpl w:val="AA6A3640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63CE2159"/>
    <w:multiLevelType w:val="multilevel"/>
    <w:tmpl w:val="016E2928"/>
    <w:lvl w:ilvl="0">
      <w:start w:val="411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6E9C2792"/>
    <w:multiLevelType w:val="multilevel"/>
    <w:tmpl w:val="6E485014"/>
    <w:lvl w:ilvl="0">
      <w:start w:val="1"/>
      <w:numFmt w:val="decimal"/>
      <w:lvlText w:val="3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71593FEA"/>
    <w:multiLevelType w:val="multilevel"/>
    <w:tmpl w:val="6CDA50AE"/>
    <w:lvl w:ilvl="0">
      <w:start w:val="1"/>
      <w:numFmt w:val="decimal"/>
      <w:lvlText w:val="5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 w15:restartNumberingAfterBreak="0">
    <w:nsid w:val="77402FB4"/>
    <w:multiLevelType w:val="multilevel"/>
    <w:tmpl w:val="A5ECFE80"/>
    <w:lvl w:ilvl="0">
      <w:start w:val="2"/>
      <w:numFmt w:val="decimal"/>
      <w:lvlText w:val="6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880022542">
    <w:abstractNumId w:val="6"/>
  </w:num>
  <w:num w:numId="2" w16cid:durableId="1833372111">
    <w:abstractNumId w:val="2"/>
  </w:num>
  <w:num w:numId="3" w16cid:durableId="814106220">
    <w:abstractNumId w:val="16"/>
  </w:num>
  <w:num w:numId="4" w16cid:durableId="1001545406">
    <w:abstractNumId w:val="9"/>
  </w:num>
  <w:num w:numId="5" w16cid:durableId="660348183">
    <w:abstractNumId w:val="18"/>
  </w:num>
  <w:num w:numId="6" w16cid:durableId="1690377092">
    <w:abstractNumId w:val="5"/>
  </w:num>
  <w:num w:numId="7" w16cid:durableId="1875387152">
    <w:abstractNumId w:val="14"/>
  </w:num>
  <w:num w:numId="8" w16cid:durableId="1324972692">
    <w:abstractNumId w:val="19"/>
  </w:num>
  <w:num w:numId="9" w16cid:durableId="402333760">
    <w:abstractNumId w:val="0"/>
  </w:num>
  <w:num w:numId="10" w16cid:durableId="883299080">
    <w:abstractNumId w:val="20"/>
  </w:num>
  <w:num w:numId="11" w16cid:durableId="1878816941">
    <w:abstractNumId w:val="10"/>
  </w:num>
  <w:num w:numId="12" w16cid:durableId="687756466">
    <w:abstractNumId w:val="8"/>
  </w:num>
  <w:num w:numId="13" w16cid:durableId="392654874">
    <w:abstractNumId w:val="15"/>
  </w:num>
  <w:num w:numId="14" w16cid:durableId="1033075382">
    <w:abstractNumId w:val="4"/>
  </w:num>
  <w:num w:numId="15" w16cid:durableId="797265944">
    <w:abstractNumId w:val="3"/>
  </w:num>
  <w:num w:numId="16" w16cid:durableId="2046103786">
    <w:abstractNumId w:val="11"/>
  </w:num>
  <w:num w:numId="17" w16cid:durableId="2054114368">
    <w:abstractNumId w:val="13"/>
  </w:num>
  <w:num w:numId="18" w16cid:durableId="1238370191">
    <w:abstractNumId w:val="17"/>
  </w:num>
  <w:num w:numId="19" w16cid:durableId="1995067163">
    <w:abstractNumId w:val="7"/>
  </w:num>
  <w:num w:numId="20" w16cid:durableId="760758984">
    <w:abstractNumId w:val="1"/>
  </w:num>
  <w:num w:numId="21" w16cid:durableId="1529877004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779E"/>
    <w:rsid w:val="001E14F4"/>
    <w:rsid w:val="003B5596"/>
    <w:rsid w:val="0047083E"/>
    <w:rsid w:val="00506EB5"/>
    <w:rsid w:val="006F779E"/>
    <w:rsid w:val="007B2B53"/>
    <w:rsid w:val="00933020"/>
    <w:rsid w:val="009F3CF6"/>
    <w:rsid w:val="00A30690"/>
    <w:rsid w:val="00AC02FC"/>
    <w:rsid w:val="00E55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6F6909"/>
  <w15:docId w15:val="{8C4321C3-0431-468E-8758-96D89E18B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Nadpis3">
    <w:name w:val="Nadpis #3_"/>
    <w:basedOn w:val="Standardnpsmoodstavce"/>
    <w:link w:val="Nadpis3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Nadpis2">
    <w:name w:val="Nadpis #2_"/>
    <w:basedOn w:val="Standardnpsmoodstavce"/>
    <w:link w:val="Nadpis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50"/>
      <w:szCs w:val="50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Nadpis1">
    <w:name w:val="Nadpis #1_"/>
    <w:basedOn w:val="Standardnpsmoodstavce"/>
    <w:link w:val="Nadpis1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56"/>
      <w:szCs w:val="56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110"/>
    </w:pPr>
    <w:rPr>
      <w:rFonts w:ascii="Times New Roman" w:eastAsia="Times New Roman" w:hAnsi="Times New Roman" w:cs="Times New Roman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24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ind w:left="160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Nadpis30">
    <w:name w:val="Nadpis #3"/>
    <w:basedOn w:val="Normln"/>
    <w:link w:val="Nadpis3"/>
    <w:pPr>
      <w:shd w:val="clear" w:color="auto" w:fill="FFFFFF"/>
      <w:spacing w:after="180"/>
      <w:jc w:val="center"/>
      <w:outlineLvl w:val="2"/>
    </w:pPr>
    <w:rPr>
      <w:rFonts w:ascii="Times New Roman" w:eastAsia="Times New Roman" w:hAnsi="Times New Roman" w:cs="Times New Roman"/>
      <w:b/>
      <w:bCs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line="209" w:lineRule="auto"/>
      <w:outlineLvl w:val="1"/>
    </w:pPr>
    <w:rPr>
      <w:rFonts w:ascii="Times New Roman" w:eastAsia="Times New Roman" w:hAnsi="Times New Roman" w:cs="Times New Roman"/>
      <w:sz w:val="50"/>
      <w:szCs w:val="50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40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line="209" w:lineRule="auto"/>
      <w:ind w:left="1240"/>
      <w:outlineLvl w:val="0"/>
    </w:pPr>
    <w:rPr>
      <w:rFonts w:ascii="Times New Roman" w:eastAsia="Times New Roman" w:hAnsi="Times New Roman" w:cs="Times New Roman"/>
      <w:b/>
      <w:bCs/>
      <w:sz w:val="56"/>
      <w:szCs w:val="56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ind w:firstLine="20"/>
    </w:pPr>
    <w:rPr>
      <w:rFonts w:ascii="Times New Roman" w:eastAsia="Times New Roman" w:hAnsi="Times New Roman" w:cs="Times New Roman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image" Target="media/image3.jpeg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1.xml"/><Relationship Id="rId17" Type="http://schemas.openxmlformats.org/officeDocument/2006/relationships/image" Target="media/image7.jpeg"/><Relationship Id="rId2" Type="http://schemas.openxmlformats.org/officeDocument/2006/relationships/styles" Target="styles.xml"/><Relationship Id="rId16" Type="http://schemas.openxmlformats.org/officeDocument/2006/relationships/image" Target="media/image6.jpe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image" Target="media/image5.jpeg"/><Relationship Id="rId10" Type="http://schemas.openxmlformats.org/officeDocument/2006/relationships/header" Target="header2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2.jpeg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15</Pages>
  <Words>3583</Words>
  <Characters>21142</Characters>
  <Application>Microsoft Office Word</Application>
  <DocSecurity>0</DocSecurity>
  <Lines>176</Lines>
  <Paragraphs>49</Paragraphs>
  <ScaleCrop>false</ScaleCrop>
  <Company/>
  <LinksUpToDate>false</LinksUpToDate>
  <CharactersWithSpaces>24676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Sakrýtová Alena</cp:lastModifiedBy>
  <cp:revision>11</cp:revision>
  <dcterms:created xsi:type="dcterms:W3CDTF">2026-02-06T10:32:00Z</dcterms:created>
  <dcterms:modified xsi:type="dcterms:W3CDTF">2026-02-06T10:58:00Z</dcterms:modified>
</cp:coreProperties>
</file>