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2C5A5F0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3D0C94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167C1538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6308397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AAA1CB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444D2">
        <w:rPr>
          <w:rFonts w:cstheme="minorHAnsi"/>
          <w:sz w:val="22"/>
        </w:rPr>
        <w:t>X</w:t>
      </w:r>
      <w:r w:rsidR="003D0C94">
        <w:rPr>
          <w:rFonts w:cstheme="minorHAnsi"/>
          <w:sz w:val="22"/>
        </w:rPr>
        <w:t>4947</w:t>
      </w:r>
      <w:r w:rsidR="00D3597D" w:rsidRPr="008A106C">
        <w:rPr>
          <w:rFonts w:cstheme="minorHAnsi"/>
          <w:sz w:val="22"/>
        </w:rPr>
        <w:t>–</w:t>
      </w:r>
      <w:r w:rsidR="003D0C94">
        <w:rPr>
          <w:rFonts w:cstheme="minorHAnsi"/>
          <w:sz w:val="22"/>
        </w:rPr>
        <w:t>Oprava aretace sedačky a osvětlení</w:t>
      </w:r>
      <w:r w:rsidR="00BB3299">
        <w:rPr>
          <w:rFonts w:cstheme="minorHAnsi"/>
          <w:sz w:val="22"/>
        </w:rPr>
        <w:t>.</w:t>
      </w:r>
    </w:p>
    <w:p w14:paraId="4FB74793" w14:textId="5F28A96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362FB2">
        <w:rPr>
          <w:rFonts w:cstheme="minorHAnsi"/>
          <w:b/>
          <w:sz w:val="22"/>
        </w:rPr>
        <w:t>6.876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19E598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444D2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444D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6C23E3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AAD898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297199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828962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C53A0">
        <w:rPr>
          <w:rFonts w:cstheme="minorHAnsi"/>
          <w:sz w:val="22"/>
        </w:rPr>
        <w:t>19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A77CC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97199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E7DF3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C708F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171</cp:revision>
  <cp:lastPrinted>2025-10-08T13:21:00Z</cp:lastPrinted>
  <dcterms:created xsi:type="dcterms:W3CDTF">2022-07-07T05:33:00Z</dcterms:created>
  <dcterms:modified xsi:type="dcterms:W3CDTF">2026-02-06T07:31:00Z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