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14DF1B" w14:textId="77777777" w:rsidR="00FB2E7E" w:rsidRDefault="00FB2E7E" w:rsidP="00BB2231">
      <w:pPr>
        <w:rPr>
          <w:b/>
        </w:rPr>
      </w:pPr>
    </w:p>
    <w:p w14:paraId="037F5AC1" w14:textId="79ED564E" w:rsidR="00BB2231" w:rsidRPr="009D66DD" w:rsidRDefault="00BB2231" w:rsidP="00BB2231">
      <w:r w:rsidRPr="00524B73">
        <w:rPr>
          <w:b/>
        </w:rPr>
        <w:t>ENVIROS, s.r.o.</w:t>
      </w:r>
      <w:r w:rsidRPr="009D66DD">
        <w:t>, se sídlem</w:t>
      </w:r>
      <w:r>
        <w:t xml:space="preserve">: </w:t>
      </w:r>
      <w:r w:rsidRPr="00524B73">
        <w:t>Dykova 53/10, 101 00 Praha 10 – Vinohrady</w:t>
      </w:r>
      <w:r w:rsidRPr="009D66DD">
        <w:t>, IČO</w:t>
      </w:r>
      <w:r>
        <w:t xml:space="preserve">: </w:t>
      </w:r>
      <w:r w:rsidRPr="00524B73">
        <w:t>61503240</w:t>
      </w:r>
      <w:r w:rsidRPr="009D66DD">
        <w:t xml:space="preserve">, </w:t>
      </w:r>
      <w:r>
        <w:t xml:space="preserve">DIČ: </w:t>
      </w:r>
      <w:r w:rsidRPr="00524B73">
        <w:t>CZ61503240</w:t>
      </w:r>
      <w:r w:rsidRPr="009D66DD">
        <w:t>,</w:t>
      </w:r>
      <w:r>
        <w:t xml:space="preserve"> bankovní spojení: 131-1228000247/0100,</w:t>
      </w:r>
      <w:r w:rsidRPr="009D66DD">
        <w:t xml:space="preserve"> zapsaná v obchodním rejstříku vedeném Městským soudem v </w:t>
      </w:r>
      <w:r>
        <w:t>Praze, spisová značka </w:t>
      </w:r>
      <w:r w:rsidRPr="00524B73">
        <w:t>C</w:t>
      </w:r>
      <w:r>
        <w:t> </w:t>
      </w:r>
      <w:r w:rsidRPr="00524B73">
        <w:t>31001</w:t>
      </w:r>
    </w:p>
    <w:p w14:paraId="5555CB67" w14:textId="77777777" w:rsidR="002A2D22" w:rsidRPr="009D66DD" w:rsidRDefault="002A2D22"/>
    <w:p w14:paraId="576921BB" w14:textId="62D58FAE" w:rsidR="001D1920" w:rsidRPr="009D66DD" w:rsidRDefault="001D1920" w:rsidP="00BA3064">
      <w:pPr>
        <w:jc w:val="center"/>
      </w:pPr>
      <w:r w:rsidRPr="009D66DD">
        <w:t>(dále jen „</w:t>
      </w:r>
      <w:r w:rsidR="00475C6A">
        <w:rPr>
          <w:b/>
          <w:bCs/>
        </w:rPr>
        <w:t>Zhotovitel</w:t>
      </w:r>
      <w:r w:rsidRPr="009D66DD">
        <w:t>“)</w:t>
      </w:r>
    </w:p>
    <w:p w14:paraId="773FF1AD" w14:textId="77777777" w:rsidR="002A2D22" w:rsidRPr="009D66DD" w:rsidRDefault="002A2D22" w:rsidP="00BA3064">
      <w:pPr>
        <w:jc w:val="center"/>
      </w:pPr>
    </w:p>
    <w:p w14:paraId="6B276584" w14:textId="69464884" w:rsidR="002A2D22" w:rsidRDefault="002A2D22" w:rsidP="00BA3064">
      <w:pPr>
        <w:jc w:val="center"/>
      </w:pPr>
      <w:r w:rsidRPr="009D66DD">
        <w:t>a</w:t>
      </w:r>
    </w:p>
    <w:p w14:paraId="616E79E7" w14:textId="77777777" w:rsidR="00FE1142" w:rsidRPr="00601236" w:rsidRDefault="00FE1142" w:rsidP="00FE1142">
      <w:pPr>
        <w:spacing w:after="120"/>
        <w:rPr>
          <w:b/>
        </w:rPr>
      </w:pPr>
    </w:p>
    <w:tbl>
      <w:tblPr>
        <w:tblW w:w="9790" w:type="dxa"/>
        <w:tblBorders>
          <w:top w:val="single" w:sz="6" w:space="0" w:color="auto"/>
          <w:left w:val="single" w:sz="6" w:space="0" w:color="auto"/>
          <w:bottom w:val="single" w:sz="6" w:space="0" w:color="auto"/>
          <w:right w:val="single" w:sz="6" w:space="0" w:color="auto"/>
          <w:insideH w:val="single" w:sz="6" w:space="0" w:color="808080"/>
          <w:insideV w:val="single" w:sz="6" w:space="0" w:color="808080"/>
        </w:tblBorders>
        <w:tblLayout w:type="fixed"/>
        <w:tblCellMar>
          <w:left w:w="70" w:type="dxa"/>
          <w:right w:w="70" w:type="dxa"/>
        </w:tblCellMar>
        <w:tblLook w:val="0000" w:firstRow="0" w:lastRow="0" w:firstColumn="0" w:lastColumn="0" w:noHBand="0" w:noVBand="0"/>
      </w:tblPr>
      <w:tblGrid>
        <w:gridCol w:w="4670"/>
        <w:gridCol w:w="5120"/>
      </w:tblGrid>
      <w:tr w:rsidR="00FE1142" w:rsidRPr="00601236" w14:paraId="5736654C" w14:textId="77777777" w:rsidTr="00D91A0E">
        <w:trPr>
          <w:trHeight w:val="454"/>
        </w:trPr>
        <w:tc>
          <w:tcPr>
            <w:tcW w:w="4670" w:type="dxa"/>
            <w:vAlign w:val="center"/>
          </w:tcPr>
          <w:p w14:paraId="664783FC" w14:textId="77777777" w:rsidR="00FE1142" w:rsidRPr="00FA4A83" w:rsidRDefault="00FE1142" w:rsidP="00585923">
            <w:pPr>
              <w:jc w:val="left"/>
            </w:pPr>
            <w:r w:rsidRPr="00FA4A83">
              <w:t>Obchodní firma:</w:t>
            </w:r>
          </w:p>
        </w:tc>
        <w:tc>
          <w:tcPr>
            <w:tcW w:w="5120" w:type="dxa"/>
            <w:vAlign w:val="center"/>
          </w:tcPr>
          <w:p w14:paraId="609F380E" w14:textId="2D804D45" w:rsidR="00FE1142" w:rsidRPr="00FA4A83" w:rsidRDefault="000D3AB7" w:rsidP="00585923">
            <w:pPr>
              <w:jc w:val="left"/>
            </w:pPr>
            <w:r w:rsidRPr="00FA4A83">
              <w:t>Povodí Odry, státní podnik</w:t>
            </w:r>
          </w:p>
        </w:tc>
      </w:tr>
      <w:tr w:rsidR="00FE1142" w:rsidRPr="00601236" w14:paraId="5B0B219A" w14:textId="77777777" w:rsidTr="00D91A0E">
        <w:trPr>
          <w:trHeight w:val="454"/>
        </w:trPr>
        <w:tc>
          <w:tcPr>
            <w:tcW w:w="4670" w:type="dxa"/>
            <w:vAlign w:val="center"/>
          </w:tcPr>
          <w:p w14:paraId="5CD90A3F" w14:textId="0B5D73FA" w:rsidR="00FE1142" w:rsidRPr="00FA4A83" w:rsidRDefault="00FE1142" w:rsidP="00585923">
            <w:pPr>
              <w:jc w:val="left"/>
            </w:pPr>
            <w:r w:rsidRPr="00FA4A83">
              <w:t>Sídlo:</w:t>
            </w:r>
          </w:p>
        </w:tc>
        <w:tc>
          <w:tcPr>
            <w:tcW w:w="5120" w:type="dxa"/>
            <w:vAlign w:val="center"/>
          </w:tcPr>
          <w:p w14:paraId="0D6AF379" w14:textId="27BD730F" w:rsidR="00FE1142" w:rsidRPr="00FA4A83" w:rsidRDefault="000D3AB7" w:rsidP="00BA3064">
            <w:pPr>
              <w:jc w:val="left"/>
            </w:pPr>
            <w:r w:rsidRPr="00FA4A83">
              <w:t>Varenská 3101/49, Moravská Ostrava, 702 00 Ostrava</w:t>
            </w:r>
          </w:p>
        </w:tc>
      </w:tr>
      <w:tr w:rsidR="00FE1142" w:rsidRPr="00601236" w14:paraId="52AA1FC2" w14:textId="77777777" w:rsidTr="00D91A0E">
        <w:trPr>
          <w:trHeight w:val="454"/>
        </w:trPr>
        <w:tc>
          <w:tcPr>
            <w:tcW w:w="4670" w:type="dxa"/>
            <w:vAlign w:val="center"/>
          </w:tcPr>
          <w:p w14:paraId="5514F712" w14:textId="77777777" w:rsidR="00FE1142" w:rsidRPr="00FA4A83" w:rsidRDefault="00FE1142" w:rsidP="00585923">
            <w:pPr>
              <w:jc w:val="left"/>
            </w:pPr>
            <w:r w:rsidRPr="00FA4A83">
              <w:t>IČO:</w:t>
            </w:r>
          </w:p>
        </w:tc>
        <w:tc>
          <w:tcPr>
            <w:tcW w:w="5120" w:type="dxa"/>
            <w:vAlign w:val="center"/>
          </w:tcPr>
          <w:p w14:paraId="20575D7C" w14:textId="14E1A802" w:rsidR="00FE1142" w:rsidRPr="00FA4A83" w:rsidRDefault="000D3AB7" w:rsidP="00585923">
            <w:pPr>
              <w:jc w:val="left"/>
            </w:pPr>
            <w:r w:rsidRPr="00FA4A83">
              <w:t>70890021</w:t>
            </w:r>
          </w:p>
        </w:tc>
      </w:tr>
      <w:tr w:rsidR="007A4A30" w:rsidRPr="00601236" w14:paraId="138BCB27" w14:textId="77777777" w:rsidTr="00D91A0E">
        <w:trPr>
          <w:trHeight w:val="454"/>
        </w:trPr>
        <w:tc>
          <w:tcPr>
            <w:tcW w:w="4670" w:type="dxa"/>
            <w:vAlign w:val="center"/>
          </w:tcPr>
          <w:p w14:paraId="599FA7C4" w14:textId="5AAA0492" w:rsidR="007A4A30" w:rsidRPr="00FA4A83" w:rsidRDefault="007A4A30" w:rsidP="00585923">
            <w:pPr>
              <w:jc w:val="left"/>
            </w:pPr>
            <w:r w:rsidRPr="00FA4A83">
              <w:t>Statutární zástupce</w:t>
            </w:r>
          </w:p>
        </w:tc>
        <w:tc>
          <w:tcPr>
            <w:tcW w:w="5120" w:type="dxa"/>
            <w:vAlign w:val="center"/>
          </w:tcPr>
          <w:p w14:paraId="5CF3E457" w14:textId="48D7EBC7" w:rsidR="007A4A30" w:rsidRPr="00FA4A83" w:rsidRDefault="007A4A30" w:rsidP="00585923">
            <w:pPr>
              <w:jc w:val="left"/>
            </w:pPr>
            <w:r w:rsidRPr="00FA4A83">
              <w:t xml:space="preserve">Mgr. Petr </w:t>
            </w:r>
            <w:proofErr w:type="spellStart"/>
            <w:r w:rsidRPr="00FA4A83">
              <w:t>Birklen</w:t>
            </w:r>
            <w:proofErr w:type="spellEnd"/>
            <w:r w:rsidRPr="00FA4A83">
              <w:t>, generální ředitel</w:t>
            </w:r>
          </w:p>
        </w:tc>
      </w:tr>
      <w:tr w:rsidR="00FE1142" w:rsidRPr="00601236" w14:paraId="7D45C9BD" w14:textId="77777777" w:rsidTr="00D91A0E">
        <w:trPr>
          <w:trHeight w:val="454"/>
        </w:trPr>
        <w:tc>
          <w:tcPr>
            <w:tcW w:w="4670" w:type="dxa"/>
            <w:vAlign w:val="center"/>
          </w:tcPr>
          <w:p w14:paraId="63913AC7" w14:textId="77777777" w:rsidR="00FE1142" w:rsidRPr="00FA4A83" w:rsidRDefault="00FE1142" w:rsidP="00585923">
            <w:pPr>
              <w:jc w:val="left"/>
            </w:pPr>
            <w:r w:rsidRPr="00FA4A83">
              <w:t>Zápis v obchodním rejstříku či jiné evidenci, včetně spisové značky:</w:t>
            </w:r>
          </w:p>
        </w:tc>
        <w:tc>
          <w:tcPr>
            <w:tcW w:w="5120" w:type="dxa"/>
            <w:vAlign w:val="center"/>
          </w:tcPr>
          <w:p w14:paraId="5588D44F" w14:textId="2FEAF845" w:rsidR="00FE1142" w:rsidRPr="00FA4A83" w:rsidRDefault="000D3AB7" w:rsidP="00585923">
            <w:pPr>
              <w:jc w:val="left"/>
            </w:pPr>
            <w:r w:rsidRPr="00FA4A83">
              <w:t>AXIV 584 vedená u Krajského soudu v Ostravě</w:t>
            </w:r>
          </w:p>
        </w:tc>
      </w:tr>
    </w:tbl>
    <w:p w14:paraId="74A63E5B" w14:textId="77777777" w:rsidR="00A147C3" w:rsidRPr="009D66DD" w:rsidRDefault="00A147C3" w:rsidP="00A147C3">
      <w:pPr>
        <w:rPr>
          <w:i/>
          <w:iCs/>
          <w:lang w:val="pl-PL"/>
        </w:rPr>
      </w:pPr>
    </w:p>
    <w:p w14:paraId="28B31BA0" w14:textId="4858D050" w:rsidR="00676F84" w:rsidRDefault="00676F84" w:rsidP="00BA3064">
      <w:pPr>
        <w:jc w:val="center"/>
      </w:pPr>
      <w:r w:rsidRPr="009D66DD">
        <w:t>(dále jen „</w:t>
      </w:r>
      <w:r w:rsidR="003D04C7">
        <w:rPr>
          <w:b/>
        </w:rPr>
        <w:t>Objednatel</w:t>
      </w:r>
      <w:r w:rsidRPr="009D66DD">
        <w:t>“)</w:t>
      </w:r>
    </w:p>
    <w:p w14:paraId="7A37989F" w14:textId="77777777" w:rsidR="00CD3B76" w:rsidRPr="009D66DD" w:rsidRDefault="00CD3B76" w:rsidP="00676F84">
      <w:pPr>
        <w:rPr>
          <w:i/>
          <w:iCs/>
        </w:rPr>
      </w:pPr>
    </w:p>
    <w:p w14:paraId="41E70140" w14:textId="77777777" w:rsidR="002A2D22" w:rsidRPr="009D66DD" w:rsidRDefault="00676F84" w:rsidP="00D1016B">
      <w:r w:rsidRPr="009D66DD" w:rsidDel="00676F84">
        <w:t xml:space="preserve"> </w:t>
      </w:r>
      <w:r w:rsidR="002A2D22" w:rsidRPr="009D66DD">
        <w:t>(shora uvedené smluvní strany jsou dále označovány též jako „</w:t>
      </w:r>
      <w:r w:rsidR="002A2D22" w:rsidRPr="009D66DD">
        <w:rPr>
          <w:b/>
          <w:bCs/>
        </w:rPr>
        <w:t>Smluvní strany</w:t>
      </w:r>
      <w:r w:rsidR="002A2D22" w:rsidRPr="009D66DD">
        <w:t>“</w:t>
      </w:r>
      <w:r w:rsidR="00113620" w:rsidRPr="009D66DD">
        <w:t>, jednotlivě „</w:t>
      </w:r>
      <w:r w:rsidR="00113620" w:rsidRPr="009D66DD">
        <w:rPr>
          <w:b/>
        </w:rPr>
        <w:t>Smluvní strana</w:t>
      </w:r>
      <w:r w:rsidR="00113620" w:rsidRPr="009D66DD">
        <w:t>“</w:t>
      </w:r>
      <w:r w:rsidR="002A2D22" w:rsidRPr="009D66DD">
        <w:t>)</w:t>
      </w:r>
    </w:p>
    <w:p w14:paraId="5627C6E5" w14:textId="77777777" w:rsidR="002A2D22" w:rsidRPr="009D66DD" w:rsidRDefault="00701707" w:rsidP="00D1016B">
      <w:r w:rsidRPr="009D66DD">
        <w:t xml:space="preserve"> </w:t>
      </w:r>
    </w:p>
    <w:p w14:paraId="39FDA26E" w14:textId="6EA3BFFF" w:rsidR="00230794" w:rsidRPr="00302EF5" w:rsidRDefault="00302EF5" w:rsidP="00302EF5">
      <w:r w:rsidRPr="00302EF5">
        <w:t>uzavírají v souladu s ustanovením § 2586 a násl. zákona č. 89/2012 Sb., občanský zákoník, ve znění pozdějších předpisů</w:t>
      </w:r>
      <w:r w:rsidR="001C7C79" w:rsidRPr="00302EF5">
        <w:t xml:space="preserve">, </w:t>
      </w:r>
    </w:p>
    <w:p w14:paraId="524D2695" w14:textId="77777777" w:rsidR="00230794" w:rsidRDefault="00230794" w:rsidP="00A77638">
      <w:pPr>
        <w:jc w:val="center"/>
      </w:pPr>
    </w:p>
    <w:p w14:paraId="74CE0D0C" w14:textId="77777777" w:rsidR="00900425" w:rsidRPr="009D66DD" w:rsidRDefault="00676F84" w:rsidP="00A77638">
      <w:pPr>
        <w:jc w:val="center"/>
      </w:pPr>
      <w:r w:rsidRPr="009D66DD">
        <w:t>t</w:t>
      </w:r>
      <w:r w:rsidR="002A2D22" w:rsidRPr="009D66DD">
        <w:t>uto</w:t>
      </w:r>
    </w:p>
    <w:p w14:paraId="1FD78D48" w14:textId="77777777" w:rsidR="008124B2" w:rsidRDefault="008124B2" w:rsidP="00A77638">
      <w:pPr>
        <w:jc w:val="center"/>
        <w:rPr>
          <w:b/>
        </w:rPr>
      </w:pPr>
    </w:p>
    <w:p w14:paraId="2B53C9D1" w14:textId="4B39F0EF" w:rsidR="007822B9" w:rsidRPr="009D66DD" w:rsidRDefault="002E26D2" w:rsidP="00A77638">
      <w:pPr>
        <w:jc w:val="center"/>
      </w:pPr>
      <w:r>
        <w:rPr>
          <w:b/>
        </w:rPr>
        <w:t>S</w:t>
      </w:r>
      <w:r w:rsidR="00701707" w:rsidRPr="009D66DD">
        <w:rPr>
          <w:b/>
        </w:rPr>
        <w:t>mlouvu o</w:t>
      </w:r>
      <w:r w:rsidR="00B75CD3">
        <w:rPr>
          <w:b/>
        </w:rPr>
        <w:t xml:space="preserve"> </w:t>
      </w:r>
      <w:r w:rsidR="00302EF5">
        <w:rPr>
          <w:b/>
        </w:rPr>
        <w:t>dílo</w:t>
      </w:r>
    </w:p>
    <w:p w14:paraId="4872156A" w14:textId="77777777" w:rsidR="00193FBC" w:rsidRPr="009D66DD" w:rsidRDefault="00193FBC" w:rsidP="00A77638">
      <w:pPr>
        <w:jc w:val="center"/>
      </w:pPr>
      <w:r w:rsidRPr="009D66DD">
        <w:t>(dále jen „</w:t>
      </w:r>
      <w:r w:rsidRPr="009D66DD">
        <w:rPr>
          <w:b/>
          <w:bCs/>
        </w:rPr>
        <w:t>Smlouva</w:t>
      </w:r>
      <w:r w:rsidRPr="009D66DD">
        <w:t>“)</w:t>
      </w:r>
    </w:p>
    <w:p w14:paraId="243EF56C" w14:textId="77777777" w:rsidR="00DE3D7A" w:rsidRPr="009D66DD" w:rsidRDefault="003B0CD2" w:rsidP="00A77638">
      <w:r w:rsidRPr="009D66DD">
        <w:t xml:space="preserve"> </w:t>
      </w:r>
    </w:p>
    <w:p w14:paraId="1E59E909" w14:textId="77777777" w:rsidR="00701707" w:rsidRPr="009D66DD" w:rsidRDefault="00E3760B" w:rsidP="00E3760B">
      <w:pPr>
        <w:ind w:left="567" w:hanging="567"/>
        <w:rPr>
          <w:b/>
        </w:rPr>
      </w:pPr>
      <w:r w:rsidRPr="009D66DD">
        <w:rPr>
          <w:b/>
        </w:rPr>
        <w:t>1</w:t>
      </w:r>
      <w:r w:rsidR="00701707" w:rsidRPr="009D66DD">
        <w:rPr>
          <w:b/>
        </w:rPr>
        <w:t xml:space="preserve">. </w:t>
      </w:r>
      <w:r w:rsidRPr="009D66DD">
        <w:rPr>
          <w:b/>
        </w:rPr>
        <w:tab/>
        <w:t>Výklad pojmů</w:t>
      </w:r>
    </w:p>
    <w:p w14:paraId="7A4DB11B" w14:textId="77777777" w:rsidR="00701707" w:rsidRPr="009D66DD" w:rsidRDefault="00701707" w:rsidP="00E3760B">
      <w:pPr>
        <w:ind w:left="567" w:hanging="567"/>
      </w:pPr>
    </w:p>
    <w:p w14:paraId="11904F29" w14:textId="77777777" w:rsidR="004B4E54" w:rsidRPr="009D66DD" w:rsidRDefault="00E3760B" w:rsidP="009D1E7D">
      <w:pPr>
        <w:spacing w:after="120"/>
        <w:ind w:left="567" w:hanging="567"/>
      </w:pPr>
      <w:r w:rsidRPr="009D66DD">
        <w:t>1</w:t>
      </w:r>
      <w:r w:rsidR="00701707" w:rsidRPr="009D66DD">
        <w:t xml:space="preserve">.1 </w:t>
      </w:r>
      <w:r w:rsidRPr="009D66DD">
        <w:tab/>
      </w:r>
      <w:r w:rsidR="00485A52" w:rsidRPr="009D66DD">
        <w:rPr>
          <w:b/>
          <w:i/>
        </w:rPr>
        <w:t>Výklad pojmů:</w:t>
      </w:r>
      <w:r w:rsidR="00485A52" w:rsidRPr="009D66DD">
        <w:t xml:space="preserve"> </w:t>
      </w:r>
      <w:r w:rsidR="004B4E54" w:rsidRPr="009D66DD">
        <w:t>Pojmy s velkým počátečním písmenem mají v této Smlouvě význam stanovený v tomto článku, případně dále v tomto dokumentu:</w:t>
      </w:r>
    </w:p>
    <w:p w14:paraId="4EE4B63A" w14:textId="344E6285" w:rsidR="00B358C3" w:rsidRDefault="00791DAE" w:rsidP="009D1E7D">
      <w:pPr>
        <w:numPr>
          <w:ilvl w:val="0"/>
          <w:numId w:val="1"/>
        </w:numPr>
        <w:spacing w:after="120"/>
        <w:ind w:hanging="363"/>
      </w:pPr>
      <w:r w:rsidRPr="009D66DD">
        <w:t>„</w:t>
      </w:r>
      <w:r w:rsidR="007822B9" w:rsidRPr="009D66DD">
        <w:rPr>
          <w:b/>
          <w:bCs/>
        </w:rPr>
        <w:t>Cena</w:t>
      </w:r>
      <w:r w:rsidR="007822B9" w:rsidRPr="009D66DD">
        <w:t xml:space="preserve">” znamená </w:t>
      </w:r>
      <w:r w:rsidR="0046047E">
        <w:t xml:space="preserve">sjednanou </w:t>
      </w:r>
      <w:r w:rsidR="007822B9" w:rsidRPr="009D66DD">
        <w:t>cen</w:t>
      </w:r>
      <w:r w:rsidR="00CD3B76">
        <w:t>u</w:t>
      </w:r>
      <w:r w:rsidR="007543F6">
        <w:t xml:space="preserve"> </w:t>
      </w:r>
      <w:r w:rsidR="004A321F">
        <w:t>D</w:t>
      </w:r>
      <w:r w:rsidR="00302EF5">
        <w:t>íl</w:t>
      </w:r>
      <w:r w:rsidR="000D3399">
        <w:t>a</w:t>
      </w:r>
      <w:r w:rsidR="00CD3B76">
        <w:t>, kdy Cena je ujednána</w:t>
      </w:r>
      <w:r w:rsidR="00426FDE">
        <w:t xml:space="preserve"> </w:t>
      </w:r>
      <w:r w:rsidR="00CD3B76">
        <w:t>v Příloze č.</w:t>
      </w:r>
      <w:r w:rsidR="009D1E7D">
        <w:t xml:space="preserve"> </w:t>
      </w:r>
      <w:r w:rsidR="009E6ABB">
        <w:t xml:space="preserve">1 </w:t>
      </w:r>
      <w:r w:rsidR="00CD3B76">
        <w:t>Smlouvy;</w:t>
      </w:r>
    </w:p>
    <w:p w14:paraId="4F90E951" w14:textId="135ECAA6" w:rsidR="00350DC6" w:rsidRPr="0049415C" w:rsidRDefault="00350DC6" w:rsidP="009D1E7D">
      <w:pPr>
        <w:numPr>
          <w:ilvl w:val="0"/>
          <w:numId w:val="1"/>
        </w:numPr>
        <w:spacing w:after="120"/>
        <w:ind w:hanging="363"/>
      </w:pPr>
      <w:r>
        <w:t>„</w:t>
      </w:r>
      <w:r w:rsidRPr="00130376">
        <w:rPr>
          <w:b/>
          <w:bCs/>
        </w:rPr>
        <w:t>Plán energetického auditu</w:t>
      </w:r>
      <w:r>
        <w:t>“ znamená legislativou definovaný požadavek na stanovení rozsahu energetického auditu a je uvedený v Příloze č. 2 Smlouvy;</w:t>
      </w:r>
    </w:p>
    <w:p w14:paraId="75C8135B" w14:textId="1E7CFACD" w:rsidR="00746644" w:rsidRDefault="00225036" w:rsidP="009D1E7D">
      <w:pPr>
        <w:numPr>
          <w:ilvl w:val="0"/>
          <w:numId w:val="1"/>
        </w:numPr>
        <w:spacing w:after="120"/>
        <w:ind w:hanging="363"/>
      </w:pPr>
      <w:r w:rsidRPr="009D66DD">
        <w:t>„</w:t>
      </w:r>
      <w:r w:rsidR="0046047E">
        <w:rPr>
          <w:b/>
          <w:bCs/>
        </w:rPr>
        <w:t>Dílo“</w:t>
      </w:r>
      <w:r w:rsidR="00356FA3">
        <w:rPr>
          <w:b/>
          <w:bCs/>
        </w:rPr>
        <w:t xml:space="preserve"> </w:t>
      </w:r>
      <w:r w:rsidR="00356FA3" w:rsidRPr="00356FA3">
        <w:t xml:space="preserve">znamená </w:t>
      </w:r>
      <w:r w:rsidR="00F72B30">
        <w:t xml:space="preserve">zpracování energetického auditu </w:t>
      </w:r>
      <w:r w:rsidR="00DE0E78">
        <w:t>(dále „</w:t>
      </w:r>
      <w:r w:rsidR="00AD6E5E">
        <w:t>E</w:t>
      </w:r>
      <w:r w:rsidR="00F72B30">
        <w:t>A</w:t>
      </w:r>
      <w:r w:rsidR="00DE0E78">
        <w:t>“)</w:t>
      </w:r>
      <w:r w:rsidR="00BA3064">
        <w:t>,</w:t>
      </w:r>
      <w:r w:rsidR="00252393" w:rsidRPr="00356FA3">
        <w:t xml:space="preserve"> přičemž </w:t>
      </w:r>
      <w:r w:rsidR="00501725" w:rsidRPr="00356FA3">
        <w:t xml:space="preserve">přesná specifikace Díla je uvedena v </w:t>
      </w:r>
      <w:r w:rsidR="008124B2" w:rsidRPr="00356FA3">
        <w:t>Příloze č.</w:t>
      </w:r>
      <w:r w:rsidR="007A4A30">
        <w:t xml:space="preserve"> </w:t>
      </w:r>
      <w:r w:rsidR="008124B2" w:rsidRPr="00356FA3">
        <w:t>1 Smlouvy</w:t>
      </w:r>
      <w:r w:rsidR="00C12209" w:rsidRPr="00356FA3">
        <w:t>;</w:t>
      </w:r>
    </w:p>
    <w:p w14:paraId="494E6FF2" w14:textId="478F1AB9" w:rsidR="00D90981" w:rsidRPr="009D66DD" w:rsidRDefault="008E7032">
      <w:pPr>
        <w:numPr>
          <w:ilvl w:val="0"/>
          <w:numId w:val="1"/>
        </w:numPr>
        <w:ind w:hanging="363"/>
      </w:pPr>
      <w:r>
        <w:t>„</w:t>
      </w:r>
      <w:r w:rsidRPr="008E7032">
        <w:rPr>
          <w:b/>
        </w:rPr>
        <w:t>Termín plnění</w:t>
      </w:r>
      <w:r>
        <w:t xml:space="preserve">“ znamená termín, do kterého je povinen </w:t>
      </w:r>
      <w:r w:rsidR="00475C6A">
        <w:t>Zhotovitel</w:t>
      </w:r>
      <w:r>
        <w:t xml:space="preserve"> </w:t>
      </w:r>
      <w:r w:rsidR="0049415C">
        <w:t xml:space="preserve">předat </w:t>
      </w:r>
      <w:r>
        <w:t xml:space="preserve">Objednateli </w:t>
      </w:r>
      <w:r w:rsidR="00524CA1">
        <w:t>Dílo</w:t>
      </w:r>
      <w:r>
        <w:t>. Termín plnění je specifikován v Příloze č. 1 Smlouvy</w:t>
      </w:r>
      <w:r w:rsidR="00252393">
        <w:t>.</w:t>
      </w:r>
    </w:p>
    <w:p w14:paraId="4BD56D55" w14:textId="77777777" w:rsidR="008C6CB4" w:rsidRDefault="008C6CB4" w:rsidP="00A77638"/>
    <w:p w14:paraId="55D02B39" w14:textId="77777777" w:rsidR="006A1FF0" w:rsidRPr="009D66DD" w:rsidRDefault="006A1FF0" w:rsidP="00A77638"/>
    <w:p w14:paraId="2E16FF47" w14:textId="77777777" w:rsidR="00DE3D7A" w:rsidRPr="00BA3064" w:rsidRDefault="007220EC" w:rsidP="007220EC">
      <w:pPr>
        <w:ind w:left="567" w:hanging="567"/>
        <w:rPr>
          <w:b/>
        </w:rPr>
      </w:pPr>
      <w:r w:rsidRPr="009D66DD">
        <w:rPr>
          <w:b/>
        </w:rPr>
        <w:t>2</w:t>
      </w:r>
      <w:r w:rsidR="00DE3D7A" w:rsidRPr="009D66DD">
        <w:rPr>
          <w:b/>
        </w:rPr>
        <w:t xml:space="preserve">. </w:t>
      </w:r>
      <w:r w:rsidRPr="009D66DD">
        <w:rPr>
          <w:b/>
        </w:rPr>
        <w:tab/>
      </w:r>
      <w:r w:rsidRPr="00BA3064">
        <w:rPr>
          <w:b/>
        </w:rPr>
        <w:t xml:space="preserve">Předmět </w:t>
      </w:r>
      <w:r w:rsidR="007939F3" w:rsidRPr="00BA3064">
        <w:rPr>
          <w:b/>
        </w:rPr>
        <w:t>a účel smlouvy</w:t>
      </w:r>
    </w:p>
    <w:p w14:paraId="434C0AE7" w14:textId="77777777" w:rsidR="00DE3D7A" w:rsidRPr="00BA3064" w:rsidRDefault="00DE3D7A" w:rsidP="00A77638"/>
    <w:p w14:paraId="574B1E07" w14:textId="580110BC" w:rsidR="00DE3D7A" w:rsidRPr="00FA4A83" w:rsidRDefault="007220EC" w:rsidP="009D1E7D">
      <w:pPr>
        <w:spacing w:after="120"/>
        <w:ind w:left="567" w:hanging="567"/>
      </w:pPr>
      <w:r w:rsidRPr="00BA3064">
        <w:t>2.1</w:t>
      </w:r>
      <w:r w:rsidR="00DE3D7A" w:rsidRPr="00BA3064">
        <w:t xml:space="preserve"> </w:t>
      </w:r>
      <w:r w:rsidR="009A555F" w:rsidRPr="00BA3064">
        <w:tab/>
      </w:r>
      <w:r w:rsidR="004F1E00" w:rsidRPr="00BA3064">
        <w:t xml:space="preserve">Předmět této Smlouvy je </w:t>
      </w:r>
      <w:r w:rsidR="004F1E00" w:rsidRPr="00FA4A83">
        <w:t xml:space="preserve">povinnost </w:t>
      </w:r>
      <w:r w:rsidR="00475C6A" w:rsidRPr="00FA4A83">
        <w:t>Zhotovitel</w:t>
      </w:r>
      <w:r w:rsidR="00380140" w:rsidRPr="00FA4A83">
        <w:t xml:space="preserve">e </w:t>
      </w:r>
      <w:r w:rsidR="00D94F1B" w:rsidRPr="00FA4A83">
        <w:t xml:space="preserve">provést pro </w:t>
      </w:r>
      <w:r w:rsidR="008B1A77" w:rsidRPr="00FA4A83">
        <w:t>O</w:t>
      </w:r>
      <w:r w:rsidR="00D94F1B" w:rsidRPr="00FA4A83">
        <w:t xml:space="preserve">bjednatele Dílo a povinnost Objednatele </w:t>
      </w:r>
      <w:r w:rsidR="004A321F" w:rsidRPr="00FA4A83">
        <w:t>D</w:t>
      </w:r>
      <w:r w:rsidR="00D94F1B" w:rsidRPr="00FA4A83">
        <w:t>ílo převzít a zaplatit Cenu</w:t>
      </w:r>
      <w:r w:rsidR="004F1E00" w:rsidRPr="00FA4A83">
        <w:t xml:space="preserve">, vše způsobem a za podmínek dále ve Smlouvě uvedených.  </w:t>
      </w:r>
    </w:p>
    <w:p w14:paraId="613B93F6" w14:textId="46ED1B33" w:rsidR="00FB449E" w:rsidRPr="00FA4A83" w:rsidRDefault="00962F58" w:rsidP="00962F58">
      <w:pPr>
        <w:ind w:left="567" w:hanging="567"/>
      </w:pPr>
      <w:r w:rsidRPr="00FA4A83">
        <w:t>2.2</w:t>
      </w:r>
      <w:r w:rsidRPr="00FA4A83">
        <w:tab/>
      </w:r>
      <w:r w:rsidR="00000590" w:rsidRPr="00FA4A83">
        <w:t>Účelem Smlouvy</w:t>
      </w:r>
      <w:r w:rsidR="00501725" w:rsidRPr="00FA4A83">
        <w:t xml:space="preserve"> je </w:t>
      </w:r>
      <w:r w:rsidR="00356FA3" w:rsidRPr="00FA4A83">
        <w:t xml:space="preserve">poskytnutí </w:t>
      </w:r>
      <w:r w:rsidR="00585923" w:rsidRPr="00FA4A83">
        <w:t xml:space="preserve">poradenství </w:t>
      </w:r>
      <w:r w:rsidR="00356FA3" w:rsidRPr="00FA4A83">
        <w:t>pro Objednatele</w:t>
      </w:r>
      <w:r w:rsidR="00BA3064" w:rsidRPr="00FA4A83">
        <w:t>, které bude spočívat v</w:t>
      </w:r>
      <w:r w:rsidR="00F72B30" w:rsidRPr="00FA4A83">
        <w:t>e zpracování EA</w:t>
      </w:r>
      <w:r w:rsidR="00AD6E5E" w:rsidRPr="00FA4A83">
        <w:t> </w:t>
      </w:r>
      <w:r w:rsidR="00F72B30" w:rsidRPr="00FA4A83">
        <w:t xml:space="preserve">energetického hospodářství </w:t>
      </w:r>
      <w:r w:rsidR="00AD6E5E" w:rsidRPr="00FA4A83">
        <w:t>společnost</w:t>
      </w:r>
      <w:r w:rsidR="00F72B30" w:rsidRPr="00FA4A83">
        <w:t>i</w:t>
      </w:r>
      <w:r w:rsidR="00AD6E5E" w:rsidRPr="00FA4A83">
        <w:t xml:space="preserve"> </w:t>
      </w:r>
      <w:r w:rsidR="007A4A30" w:rsidRPr="00FA4A83">
        <w:t>Povodí Odry, státní podnik.</w:t>
      </w:r>
    </w:p>
    <w:p w14:paraId="45A82819" w14:textId="77777777" w:rsidR="00B82F94" w:rsidRPr="00FA4A83" w:rsidRDefault="00B82F94" w:rsidP="00A77638">
      <w:pPr>
        <w:rPr>
          <w:strike/>
        </w:rPr>
      </w:pPr>
    </w:p>
    <w:p w14:paraId="5F1717DA" w14:textId="77777777" w:rsidR="00DE3D7A" w:rsidRPr="00FA4A83" w:rsidRDefault="00DE3D7A" w:rsidP="00A77638"/>
    <w:p w14:paraId="13FAFF0F" w14:textId="30B9196F" w:rsidR="00DE3D7A" w:rsidRPr="009D66DD" w:rsidRDefault="009A555F" w:rsidP="003273FB">
      <w:pPr>
        <w:keepNext/>
        <w:rPr>
          <w:b/>
          <w:bCs/>
        </w:rPr>
      </w:pPr>
      <w:r w:rsidRPr="009D66DD">
        <w:rPr>
          <w:b/>
          <w:bCs/>
        </w:rPr>
        <w:t>3</w:t>
      </w:r>
      <w:r w:rsidR="00DE3D7A" w:rsidRPr="009D66DD">
        <w:rPr>
          <w:b/>
          <w:bCs/>
        </w:rPr>
        <w:t xml:space="preserve">. </w:t>
      </w:r>
      <w:r w:rsidRPr="009D66DD">
        <w:rPr>
          <w:b/>
          <w:bCs/>
        </w:rPr>
        <w:tab/>
        <w:t>Prá</w:t>
      </w:r>
      <w:r w:rsidRPr="009D66DD">
        <w:rPr>
          <w:b/>
        </w:rPr>
        <w:t>v</w:t>
      </w:r>
      <w:r w:rsidRPr="009D66DD">
        <w:rPr>
          <w:b/>
          <w:bCs/>
        </w:rPr>
        <w:t xml:space="preserve">a a povinnosti </w:t>
      </w:r>
      <w:r w:rsidR="004A321F">
        <w:rPr>
          <w:b/>
          <w:bCs/>
        </w:rPr>
        <w:t>zhotovitele</w:t>
      </w:r>
    </w:p>
    <w:p w14:paraId="1F179567" w14:textId="77777777" w:rsidR="00DE3D7A" w:rsidRPr="009D66DD" w:rsidRDefault="00DE3D7A" w:rsidP="003273FB">
      <w:pPr>
        <w:keepNext/>
      </w:pPr>
    </w:p>
    <w:p w14:paraId="3DA22C9B" w14:textId="0F0BFEC5" w:rsidR="00C76C3A" w:rsidRDefault="00A946A1" w:rsidP="009D1E7D">
      <w:pPr>
        <w:spacing w:after="120"/>
      </w:pPr>
      <w:r>
        <w:t>3.1</w:t>
      </w:r>
      <w:r>
        <w:tab/>
      </w:r>
      <w:r w:rsidR="00475C6A">
        <w:t>Zhotovitel</w:t>
      </w:r>
      <w:r w:rsidR="00DE3D7A" w:rsidRPr="009D66DD">
        <w:t xml:space="preserve"> </w:t>
      </w:r>
      <w:r w:rsidR="00E5053E" w:rsidRPr="009D66DD">
        <w:t>je povinen</w:t>
      </w:r>
      <w:r w:rsidR="00DE3D7A" w:rsidRPr="009D66DD">
        <w:t xml:space="preserve"> </w:t>
      </w:r>
      <w:r w:rsidR="00D94F1B">
        <w:t>provést Dílo</w:t>
      </w:r>
      <w:r w:rsidR="000326BE">
        <w:t xml:space="preserve"> </w:t>
      </w:r>
      <w:r w:rsidR="00C76C3A">
        <w:t xml:space="preserve">řádně a </w:t>
      </w:r>
      <w:r w:rsidR="000326BE">
        <w:t>v Termínu plnění</w:t>
      </w:r>
      <w:r w:rsidR="00DE3D7A" w:rsidRPr="009D66DD">
        <w:t xml:space="preserve">. </w:t>
      </w:r>
    </w:p>
    <w:p w14:paraId="1195F913" w14:textId="485C20E5" w:rsidR="00C76C3A" w:rsidRDefault="00A946A1" w:rsidP="009D1E7D">
      <w:pPr>
        <w:spacing w:after="120"/>
        <w:ind w:left="567" w:hanging="567"/>
      </w:pPr>
      <w:r>
        <w:t>3.</w:t>
      </w:r>
      <w:r w:rsidR="00D94F1B">
        <w:t>2</w:t>
      </w:r>
      <w:r>
        <w:tab/>
      </w:r>
      <w:r w:rsidR="00475C6A">
        <w:t>Zhotovitel</w:t>
      </w:r>
      <w:r>
        <w:t xml:space="preserve"> je povinen</w:t>
      </w:r>
      <w:r w:rsidR="00C76C3A">
        <w:t xml:space="preserve"> aktivně projednávat s Objednatelem postup prací, informovat </w:t>
      </w:r>
      <w:r w:rsidR="002D6859">
        <w:t xml:space="preserve">Objednatele </w:t>
      </w:r>
      <w:r w:rsidR="00C76C3A">
        <w:t>o jejich průběžných výsled</w:t>
      </w:r>
      <w:r w:rsidR="003E0354">
        <w:t>c</w:t>
      </w:r>
      <w:r w:rsidR="00C76C3A">
        <w:t xml:space="preserve">ích a průběžně konzultovat své návrhy </w:t>
      </w:r>
      <w:r w:rsidR="00D94F1B">
        <w:t>a</w:t>
      </w:r>
      <w:r w:rsidR="00C76C3A">
        <w:t> doporučení.</w:t>
      </w:r>
    </w:p>
    <w:p w14:paraId="292079FF" w14:textId="3E4B38C6" w:rsidR="00AC54D2" w:rsidRDefault="00A946A1" w:rsidP="009D1E7D">
      <w:pPr>
        <w:spacing w:after="120"/>
        <w:ind w:left="564" w:hanging="564"/>
      </w:pPr>
      <w:r>
        <w:lastRenderedPageBreak/>
        <w:t>3.</w:t>
      </w:r>
      <w:r w:rsidR="00D94F1B">
        <w:t>3</w:t>
      </w:r>
      <w:r>
        <w:tab/>
      </w:r>
      <w:r w:rsidR="00475C6A">
        <w:t>Zhotovitel</w:t>
      </w:r>
      <w:r w:rsidR="007D20CF">
        <w:t xml:space="preserve"> je oprávněn uvádět </w:t>
      </w:r>
      <w:r w:rsidR="00074DD5">
        <w:t>informaci o</w:t>
      </w:r>
      <w:r w:rsidR="00D94F1B">
        <w:t xml:space="preserve"> zhotovení Díla pro Objednatele </w:t>
      </w:r>
      <w:r w:rsidR="007D20CF">
        <w:t>jako referenci pro marketingové, reklamní a propagační účely.</w:t>
      </w:r>
      <w:r w:rsidR="00D94F1B">
        <w:t xml:space="preserve"> </w:t>
      </w:r>
      <w:r w:rsidR="00AC54D2">
        <w:t>Zhotovitel a jeho subdodavatel je oprávněn využít D</w:t>
      </w:r>
      <w:r w:rsidR="00AC54D2" w:rsidRPr="00886EC0">
        <w:t>ílo s výjimkou osobních nebo citlivých údajů</w:t>
      </w:r>
      <w:r w:rsidR="00AC54D2" w:rsidRPr="00D94F1B">
        <w:t xml:space="preserve"> </w:t>
      </w:r>
      <w:r w:rsidR="00AC54D2">
        <w:t xml:space="preserve">Objednatele a uvádět </w:t>
      </w:r>
      <w:r w:rsidR="00AC54D2" w:rsidRPr="00D94F1B">
        <w:t xml:space="preserve">informaci o rozsahu a obsahu zpracovaní </w:t>
      </w:r>
      <w:r w:rsidR="00AC54D2">
        <w:t>Díla</w:t>
      </w:r>
      <w:r w:rsidR="00AC54D2" w:rsidRPr="00D94F1B">
        <w:t xml:space="preserve"> dalším subjektům v rámci prezentace provedených činností a </w:t>
      </w:r>
      <w:r w:rsidR="00AC54D2">
        <w:t>služeb a za účelem propagace</w:t>
      </w:r>
      <w:r w:rsidR="00AC54D2" w:rsidRPr="00D94F1B">
        <w:t>.</w:t>
      </w:r>
    </w:p>
    <w:p w14:paraId="0A93AA13" w14:textId="3B881AAD" w:rsidR="00A946A1" w:rsidRPr="00FA4A83" w:rsidRDefault="00A946A1" w:rsidP="009D1E7D">
      <w:pPr>
        <w:spacing w:after="120"/>
        <w:ind w:left="567" w:hanging="567"/>
      </w:pPr>
      <w:r>
        <w:t>3.</w:t>
      </w:r>
      <w:r w:rsidR="00D94F1B">
        <w:t>4</w:t>
      </w:r>
      <w:r>
        <w:tab/>
      </w:r>
      <w:r w:rsidR="00475C6A">
        <w:t>Zhotovitel</w:t>
      </w:r>
      <w:r>
        <w:t xml:space="preserve"> je povinen předat </w:t>
      </w:r>
      <w:r w:rsidR="00074DD5">
        <w:t xml:space="preserve">Dílo </w:t>
      </w:r>
      <w:r>
        <w:t xml:space="preserve">Objednateli. O předání a převzetí </w:t>
      </w:r>
      <w:r w:rsidR="00074DD5">
        <w:t>Díla</w:t>
      </w:r>
      <w:r>
        <w:t xml:space="preserve"> sepíší Smluvní strany Protokol o předání a převzetí </w:t>
      </w:r>
      <w:r w:rsidR="00501725">
        <w:t>Díla</w:t>
      </w:r>
      <w:r>
        <w:t xml:space="preserve"> (dále jen „</w:t>
      </w:r>
      <w:r w:rsidRPr="00A946A1">
        <w:rPr>
          <w:b/>
        </w:rPr>
        <w:t>Protokol</w:t>
      </w:r>
      <w:r>
        <w:t>“).</w:t>
      </w:r>
      <w:r w:rsidR="00450FC8">
        <w:t xml:space="preserve"> </w:t>
      </w:r>
      <w:r w:rsidR="00501725">
        <w:t>Díl</w:t>
      </w:r>
      <w:r w:rsidR="00650AAD">
        <w:t>o</w:t>
      </w:r>
      <w:r w:rsidR="00450FC8">
        <w:t xml:space="preserve"> může být </w:t>
      </w:r>
      <w:r w:rsidR="00650AAD">
        <w:t xml:space="preserve">Zhotovitelem </w:t>
      </w:r>
      <w:r w:rsidR="00450FC8" w:rsidRPr="00FA4A83">
        <w:t>předán</w:t>
      </w:r>
      <w:r w:rsidR="00650AAD" w:rsidRPr="00FA4A83">
        <w:t>o</w:t>
      </w:r>
      <w:r w:rsidR="00450FC8" w:rsidRPr="00FA4A83">
        <w:t xml:space="preserve"> Objednateli také</w:t>
      </w:r>
      <w:r w:rsidRPr="00FA4A83">
        <w:t xml:space="preserve"> v elektronické formě</w:t>
      </w:r>
      <w:r w:rsidR="005E14E3" w:rsidRPr="00FA4A83">
        <w:t>. V takovém případě</w:t>
      </w:r>
      <w:r w:rsidRPr="00FA4A83">
        <w:t xml:space="preserve"> zašle </w:t>
      </w:r>
      <w:r w:rsidR="00475C6A" w:rsidRPr="00FA4A83">
        <w:t>Zhotovitel</w:t>
      </w:r>
      <w:r w:rsidRPr="00FA4A83">
        <w:t xml:space="preserve"> prostřednict</w:t>
      </w:r>
      <w:r w:rsidR="005E14E3" w:rsidRPr="00FA4A83">
        <w:t>vím elektronické pošty Objednateli informační e</w:t>
      </w:r>
      <w:r w:rsidR="00650AAD" w:rsidRPr="00FA4A83">
        <w:t>-</w:t>
      </w:r>
      <w:r w:rsidR="005E14E3" w:rsidRPr="00FA4A83">
        <w:t xml:space="preserve">mail o předání </w:t>
      </w:r>
      <w:r w:rsidR="00501725" w:rsidRPr="00FA4A83">
        <w:t>Díla</w:t>
      </w:r>
      <w:r w:rsidRPr="00FA4A83">
        <w:t xml:space="preserve"> v elektronické podobě</w:t>
      </w:r>
      <w:r w:rsidR="00011C47" w:rsidRPr="00FA4A83">
        <w:t xml:space="preserve"> + </w:t>
      </w:r>
      <w:r w:rsidR="00DB34F9" w:rsidRPr="00FA4A83">
        <w:t xml:space="preserve">informaci o zaslání </w:t>
      </w:r>
      <w:r w:rsidR="00011C47" w:rsidRPr="00FA4A83">
        <w:t xml:space="preserve">formou </w:t>
      </w:r>
      <w:proofErr w:type="spellStart"/>
      <w:r w:rsidR="00011C47" w:rsidRPr="00FA4A83">
        <w:t>sms</w:t>
      </w:r>
      <w:proofErr w:type="spellEnd"/>
      <w:r w:rsidRPr="00FA4A83">
        <w:t>. Pokud Ob</w:t>
      </w:r>
      <w:r w:rsidR="00664597" w:rsidRPr="00FA4A83">
        <w:t>jednatel do</w:t>
      </w:r>
      <w:r w:rsidR="004518A0" w:rsidRPr="00FA4A83">
        <w:t xml:space="preserve"> </w:t>
      </w:r>
      <w:r w:rsidR="007A4A30" w:rsidRPr="00FA4A83">
        <w:t>15</w:t>
      </w:r>
      <w:r w:rsidR="004518A0" w:rsidRPr="00FA4A83">
        <w:t xml:space="preserve"> dnů</w:t>
      </w:r>
      <w:r w:rsidR="00664597" w:rsidRPr="00FA4A83">
        <w:t xml:space="preserve"> od odeslání</w:t>
      </w:r>
      <w:r w:rsidRPr="00FA4A83">
        <w:t xml:space="preserve"> takové</w:t>
      </w:r>
      <w:r w:rsidR="005E14E3" w:rsidRPr="00FA4A83">
        <w:t>ho e</w:t>
      </w:r>
      <w:r w:rsidR="00650AAD" w:rsidRPr="00FA4A83">
        <w:t>-</w:t>
      </w:r>
      <w:r w:rsidR="005E14E3" w:rsidRPr="00FA4A83">
        <w:t>mailu</w:t>
      </w:r>
      <w:r w:rsidR="00664597" w:rsidRPr="00FA4A83">
        <w:t xml:space="preserve"> Objednateli</w:t>
      </w:r>
      <w:r w:rsidR="005E14E3" w:rsidRPr="00FA4A83">
        <w:t xml:space="preserve"> nenamítne </w:t>
      </w:r>
      <w:r w:rsidR="00650AAD" w:rsidRPr="00FA4A83">
        <w:t>vady</w:t>
      </w:r>
      <w:r w:rsidR="005E14E3" w:rsidRPr="00FA4A83">
        <w:t xml:space="preserve"> </w:t>
      </w:r>
      <w:r w:rsidR="00074DD5" w:rsidRPr="00FA4A83">
        <w:t>Díla</w:t>
      </w:r>
      <w:r w:rsidRPr="00FA4A83">
        <w:t>,</w:t>
      </w:r>
      <w:r w:rsidR="005E14E3" w:rsidRPr="00FA4A83">
        <w:t xml:space="preserve"> platí, že </w:t>
      </w:r>
      <w:r w:rsidR="00074DD5" w:rsidRPr="00FA4A83">
        <w:t>Dílo</w:t>
      </w:r>
      <w:r w:rsidRPr="00FA4A83">
        <w:t xml:space="preserve"> byl</w:t>
      </w:r>
      <w:r w:rsidR="00074DD5" w:rsidRPr="00FA4A83">
        <w:t>o</w:t>
      </w:r>
      <w:r w:rsidRPr="00FA4A83">
        <w:t xml:space="preserve"> </w:t>
      </w:r>
      <w:r w:rsidR="00475C6A" w:rsidRPr="00FA4A83">
        <w:t>Zhotovitel</w:t>
      </w:r>
      <w:r w:rsidRPr="00FA4A83">
        <w:t xml:space="preserve">em řádně </w:t>
      </w:r>
      <w:r w:rsidR="003D4128" w:rsidRPr="00FA4A83">
        <w:t xml:space="preserve">dokončeno, </w:t>
      </w:r>
      <w:r w:rsidR="00664597" w:rsidRPr="00FA4A83">
        <w:t>předán</w:t>
      </w:r>
      <w:r w:rsidR="00074DD5" w:rsidRPr="00FA4A83">
        <w:t>o</w:t>
      </w:r>
      <w:r w:rsidR="00664597" w:rsidRPr="00FA4A83">
        <w:t xml:space="preserve"> </w:t>
      </w:r>
      <w:r w:rsidR="00650AAD" w:rsidRPr="00FA4A83">
        <w:t xml:space="preserve">a Objednatelem převzato, a to </w:t>
      </w:r>
      <w:r w:rsidR="005E14E3" w:rsidRPr="00FA4A83">
        <w:t>marným uplynutím lhůty</w:t>
      </w:r>
      <w:r w:rsidR="004518A0" w:rsidRPr="00FA4A83">
        <w:t xml:space="preserve"> </w:t>
      </w:r>
      <w:r w:rsidR="007A4A30" w:rsidRPr="00FA4A83">
        <w:t>15</w:t>
      </w:r>
      <w:r w:rsidR="004518A0" w:rsidRPr="00FA4A83">
        <w:t xml:space="preserve"> dnů </w:t>
      </w:r>
      <w:r w:rsidR="00650AAD" w:rsidRPr="00FA4A83">
        <w:t>(dále jen „</w:t>
      </w:r>
      <w:r w:rsidR="002D33D9" w:rsidRPr="00FA4A83">
        <w:rPr>
          <w:b/>
          <w:bCs/>
        </w:rPr>
        <w:t>Okamžik</w:t>
      </w:r>
      <w:r w:rsidR="002D33D9" w:rsidRPr="00FA4A83">
        <w:t xml:space="preserve"> </w:t>
      </w:r>
      <w:r w:rsidR="002D33D9" w:rsidRPr="00FA4A83">
        <w:rPr>
          <w:b/>
          <w:bCs/>
        </w:rPr>
        <w:t>f</w:t>
      </w:r>
      <w:r w:rsidR="00650AAD" w:rsidRPr="00FA4A83">
        <w:rPr>
          <w:b/>
          <w:bCs/>
        </w:rPr>
        <w:t>ikce převzetí</w:t>
      </w:r>
      <w:r w:rsidR="00650AAD" w:rsidRPr="00FA4A83">
        <w:t>“)</w:t>
      </w:r>
      <w:r w:rsidRPr="00FA4A83">
        <w:t>.</w:t>
      </w:r>
    </w:p>
    <w:p w14:paraId="67604C62" w14:textId="31155975" w:rsidR="00B27629" w:rsidRPr="00FA4A83" w:rsidRDefault="00B27629" w:rsidP="00A946A1">
      <w:pPr>
        <w:ind w:left="567" w:hanging="567"/>
      </w:pPr>
      <w:r w:rsidRPr="00FA4A83">
        <w:t>3.</w:t>
      </w:r>
      <w:r w:rsidR="00D94F1B" w:rsidRPr="00FA4A83">
        <w:t>5</w:t>
      </w:r>
      <w:r w:rsidRPr="00FA4A83">
        <w:tab/>
      </w:r>
      <w:r w:rsidR="00475C6A" w:rsidRPr="00FA4A83">
        <w:t>Zhotovitel</w:t>
      </w:r>
      <w:r w:rsidRPr="00FA4A83">
        <w:t xml:space="preserve"> je oprávněn využít při </w:t>
      </w:r>
      <w:r w:rsidR="00074DD5" w:rsidRPr="00FA4A83">
        <w:t>zhotovení Díla</w:t>
      </w:r>
      <w:r w:rsidR="00010C42" w:rsidRPr="00FA4A83">
        <w:t xml:space="preserve"> </w:t>
      </w:r>
      <w:r w:rsidR="004873A1" w:rsidRPr="00FA4A83">
        <w:t>pod</w:t>
      </w:r>
      <w:r w:rsidR="00010C42" w:rsidRPr="00FA4A83">
        <w:t>dodavatele</w:t>
      </w:r>
      <w:r w:rsidRPr="00FA4A83">
        <w:t xml:space="preserve">. Využitím </w:t>
      </w:r>
      <w:r w:rsidR="004873A1" w:rsidRPr="00FA4A83">
        <w:t>pod</w:t>
      </w:r>
      <w:r w:rsidRPr="00FA4A83">
        <w:t xml:space="preserve">dodavatele nejsou dotčeny žádné z povinností </w:t>
      </w:r>
      <w:r w:rsidR="00475C6A" w:rsidRPr="00FA4A83">
        <w:t>Zhotovitel</w:t>
      </w:r>
      <w:r w:rsidRPr="00FA4A83">
        <w:t xml:space="preserve">e, zejména </w:t>
      </w:r>
      <w:r w:rsidR="008C6CB4" w:rsidRPr="00FA4A83">
        <w:t xml:space="preserve">povinnost </w:t>
      </w:r>
      <w:r w:rsidR="00074DD5" w:rsidRPr="00FA4A83">
        <w:t xml:space="preserve">zhotovit Dílo </w:t>
      </w:r>
      <w:r w:rsidRPr="00FA4A83">
        <w:t>řádně a v Termínu plnění.</w:t>
      </w:r>
    </w:p>
    <w:p w14:paraId="027C8298" w14:textId="77777777" w:rsidR="001D3230" w:rsidRPr="00FA4A83" w:rsidRDefault="001D3230" w:rsidP="00A946A1"/>
    <w:p w14:paraId="7DAAC4E0" w14:textId="77777777" w:rsidR="00D90172" w:rsidRPr="009D66DD" w:rsidRDefault="00D90172" w:rsidP="00CB1540"/>
    <w:p w14:paraId="1B4FC668" w14:textId="77777777" w:rsidR="002064BF" w:rsidRPr="009D66DD" w:rsidRDefault="00CF0B8B" w:rsidP="00A77638">
      <w:pPr>
        <w:rPr>
          <w:b/>
          <w:bCs/>
        </w:rPr>
      </w:pPr>
      <w:r w:rsidRPr="009D66DD">
        <w:rPr>
          <w:b/>
          <w:bCs/>
        </w:rPr>
        <w:t>4</w:t>
      </w:r>
      <w:r w:rsidR="002064BF" w:rsidRPr="009D66DD">
        <w:rPr>
          <w:b/>
          <w:bCs/>
        </w:rPr>
        <w:t xml:space="preserve">. </w:t>
      </w:r>
      <w:r w:rsidR="0094519D" w:rsidRPr="009D66DD">
        <w:rPr>
          <w:b/>
          <w:bCs/>
        </w:rPr>
        <w:tab/>
        <w:t xml:space="preserve">Práva a povinnosti </w:t>
      </w:r>
      <w:r w:rsidR="00B66AA8" w:rsidRPr="009D66DD">
        <w:rPr>
          <w:b/>
          <w:bCs/>
        </w:rPr>
        <w:t>objednatele</w:t>
      </w:r>
    </w:p>
    <w:p w14:paraId="5E7B4617" w14:textId="77777777" w:rsidR="002064BF" w:rsidRPr="009D66DD" w:rsidRDefault="002064BF" w:rsidP="00A77638"/>
    <w:p w14:paraId="3A3CD70B" w14:textId="606DBB5E" w:rsidR="0094519D" w:rsidRPr="00326A40" w:rsidRDefault="00CF0B8B" w:rsidP="009D1E7D">
      <w:pPr>
        <w:spacing w:after="120"/>
        <w:ind w:left="567" w:hanging="567"/>
        <w:rPr>
          <w:iCs/>
        </w:rPr>
      </w:pPr>
      <w:r w:rsidRPr="009D66DD">
        <w:t>4</w:t>
      </w:r>
      <w:r w:rsidR="002064BF" w:rsidRPr="009D66DD">
        <w:t xml:space="preserve">.1 </w:t>
      </w:r>
      <w:r w:rsidR="0094519D" w:rsidRPr="009D66DD">
        <w:tab/>
      </w:r>
      <w:r w:rsidR="0063267B" w:rsidRPr="009D66DD">
        <w:t>Objednatel</w:t>
      </w:r>
      <w:r w:rsidR="00C34325" w:rsidRPr="009D66DD">
        <w:t xml:space="preserve"> je povinen </w:t>
      </w:r>
      <w:r w:rsidR="008124B2">
        <w:t xml:space="preserve">poskytnout </w:t>
      </w:r>
      <w:r w:rsidR="00475C6A">
        <w:t>Zhotovitel</w:t>
      </w:r>
      <w:r w:rsidR="008124B2">
        <w:t xml:space="preserve">i </w:t>
      </w:r>
      <w:r w:rsidR="0077503A">
        <w:t xml:space="preserve">nezbytnou součinnost, zejména je Objednatel povinen poskytnout </w:t>
      </w:r>
      <w:r w:rsidR="0077503A" w:rsidRPr="00326A40">
        <w:rPr>
          <w:iCs/>
        </w:rPr>
        <w:t xml:space="preserve">a předat </w:t>
      </w:r>
      <w:r w:rsidR="00475C6A">
        <w:rPr>
          <w:iCs/>
        </w:rPr>
        <w:t>Zhotovitel</w:t>
      </w:r>
      <w:r w:rsidR="0077503A" w:rsidRPr="00326A40">
        <w:rPr>
          <w:iCs/>
        </w:rPr>
        <w:t>i veškeré informace a do</w:t>
      </w:r>
      <w:r w:rsidR="00E84579">
        <w:rPr>
          <w:iCs/>
        </w:rPr>
        <w:t xml:space="preserve">kumenty nezbytné ke </w:t>
      </w:r>
      <w:r w:rsidR="00074DD5">
        <w:rPr>
          <w:iCs/>
        </w:rPr>
        <w:t>zhotovení Díla</w:t>
      </w:r>
      <w:r w:rsidR="00B01BFF">
        <w:rPr>
          <w:iCs/>
        </w:rPr>
        <w:t>,</w:t>
      </w:r>
      <w:r w:rsidR="00B44E6B">
        <w:rPr>
          <w:iCs/>
        </w:rPr>
        <w:t xml:space="preserve"> a to v termínech určených </w:t>
      </w:r>
      <w:r w:rsidR="00475C6A">
        <w:rPr>
          <w:iCs/>
        </w:rPr>
        <w:t>Zhotovitel</w:t>
      </w:r>
      <w:r w:rsidR="00B44E6B">
        <w:rPr>
          <w:iCs/>
        </w:rPr>
        <w:t>em</w:t>
      </w:r>
      <w:r w:rsidR="00A5716C">
        <w:rPr>
          <w:iCs/>
        </w:rPr>
        <w:t>.</w:t>
      </w:r>
    </w:p>
    <w:p w14:paraId="222CE80A" w14:textId="062B1EF3" w:rsidR="0077503A" w:rsidRPr="00326A40" w:rsidRDefault="00326A40" w:rsidP="009D1E7D">
      <w:pPr>
        <w:spacing w:after="120"/>
        <w:ind w:left="567" w:hanging="567"/>
        <w:rPr>
          <w:iCs/>
        </w:rPr>
      </w:pPr>
      <w:r>
        <w:rPr>
          <w:iCs/>
        </w:rPr>
        <w:t>4.2</w:t>
      </w:r>
      <w:r>
        <w:rPr>
          <w:iCs/>
        </w:rPr>
        <w:tab/>
      </w:r>
      <w:r w:rsidR="0077503A" w:rsidRPr="00326A40">
        <w:rPr>
          <w:iCs/>
        </w:rPr>
        <w:t xml:space="preserve">Objednatel odpovídá </w:t>
      </w:r>
      <w:r w:rsidR="00475C6A">
        <w:rPr>
          <w:iCs/>
        </w:rPr>
        <w:t>Zhotovitel</w:t>
      </w:r>
      <w:r w:rsidR="0077503A" w:rsidRPr="00326A40">
        <w:rPr>
          <w:iCs/>
        </w:rPr>
        <w:t xml:space="preserve">i za </w:t>
      </w:r>
      <w:r w:rsidR="002326E4">
        <w:rPr>
          <w:iCs/>
        </w:rPr>
        <w:t xml:space="preserve">úplnost a </w:t>
      </w:r>
      <w:r w:rsidR="0077503A" w:rsidRPr="00326A40">
        <w:rPr>
          <w:iCs/>
        </w:rPr>
        <w:t xml:space="preserve">správnost veškerých podkladů předaných </w:t>
      </w:r>
      <w:r w:rsidR="00475C6A">
        <w:rPr>
          <w:iCs/>
        </w:rPr>
        <w:t>Zhotovitel</w:t>
      </w:r>
      <w:r w:rsidR="0077503A" w:rsidRPr="00326A40">
        <w:rPr>
          <w:iCs/>
        </w:rPr>
        <w:t>i.</w:t>
      </w:r>
    </w:p>
    <w:p w14:paraId="62A2F724" w14:textId="5572533B" w:rsidR="007C7A5A" w:rsidRDefault="006418D7" w:rsidP="009D1E7D">
      <w:pPr>
        <w:spacing w:after="120"/>
      </w:pPr>
      <w:r w:rsidRPr="006418D7">
        <w:rPr>
          <w:bCs/>
        </w:rPr>
        <w:t>4.</w:t>
      </w:r>
      <w:r w:rsidR="00BB13A7">
        <w:rPr>
          <w:bCs/>
        </w:rPr>
        <w:t>3</w:t>
      </w:r>
      <w:r>
        <w:rPr>
          <w:b/>
          <w:bCs/>
        </w:rPr>
        <w:tab/>
      </w:r>
      <w:r w:rsidR="0063267B" w:rsidRPr="009D66DD">
        <w:t>Objednatel</w:t>
      </w:r>
      <w:r w:rsidR="002064BF" w:rsidRPr="009D66DD">
        <w:t xml:space="preserve"> </w:t>
      </w:r>
      <w:r w:rsidR="00E5053E" w:rsidRPr="009D66DD">
        <w:t>je povinen</w:t>
      </w:r>
      <w:r w:rsidR="002064BF" w:rsidRPr="009D66DD">
        <w:t xml:space="preserve"> </w:t>
      </w:r>
      <w:r w:rsidR="0063267B" w:rsidRPr="009D66DD">
        <w:t xml:space="preserve">za </w:t>
      </w:r>
      <w:r w:rsidR="00074DD5">
        <w:t>Dílo</w:t>
      </w:r>
      <w:r w:rsidR="0063267B" w:rsidRPr="009D66DD">
        <w:t xml:space="preserve"> </w:t>
      </w:r>
      <w:r w:rsidR="00F957C4" w:rsidRPr="009D66DD">
        <w:t>zaplatit</w:t>
      </w:r>
      <w:r>
        <w:t xml:space="preserve"> </w:t>
      </w:r>
      <w:r w:rsidR="00475C6A">
        <w:t>Zhotovitel</w:t>
      </w:r>
      <w:r>
        <w:t>i</w:t>
      </w:r>
      <w:r w:rsidR="00F957C4" w:rsidRPr="009D66DD">
        <w:t xml:space="preserve"> </w:t>
      </w:r>
      <w:r w:rsidR="00AA349D">
        <w:t>C</w:t>
      </w:r>
      <w:r w:rsidR="002064BF" w:rsidRPr="009D66DD">
        <w:t>enu.</w:t>
      </w:r>
    </w:p>
    <w:p w14:paraId="480DE404" w14:textId="194DD8CE" w:rsidR="00105C17" w:rsidRDefault="00105C17" w:rsidP="00181FC4">
      <w:pPr>
        <w:ind w:left="567" w:hanging="567"/>
      </w:pPr>
      <w:r>
        <w:t>4.</w:t>
      </w:r>
      <w:r w:rsidR="00BB13A7">
        <w:t>4</w:t>
      </w:r>
      <w:r>
        <w:tab/>
        <w:t xml:space="preserve">Objednatel je oprávněn </w:t>
      </w:r>
      <w:r w:rsidR="00BB13A7">
        <w:t>Dílo</w:t>
      </w:r>
      <w:r>
        <w:t xml:space="preserve"> vyhotoven</w:t>
      </w:r>
      <w:r w:rsidR="00BB13A7">
        <w:t>é</w:t>
      </w:r>
      <w:r>
        <w:t xml:space="preserve"> </w:t>
      </w:r>
      <w:r w:rsidR="00475C6A">
        <w:t>Zhotovitel</w:t>
      </w:r>
      <w:r>
        <w:t>em na základě této Smlouvy a veškeré údaje obsažené v</w:t>
      </w:r>
      <w:r w:rsidR="00BB13A7">
        <w:t> Díle</w:t>
      </w:r>
      <w:r>
        <w:t xml:space="preserve"> v plném rozsahu a bez jakéhokoliv omezení účelu užití volně užívat, a to i po zániku této Smlouvy.</w:t>
      </w:r>
    </w:p>
    <w:p w14:paraId="31472195" w14:textId="77777777" w:rsidR="00BB13A7" w:rsidRDefault="00BB13A7" w:rsidP="00181FC4">
      <w:pPr>
        <w:ind w:left="567" w:hanging="567"/>
      </w:pPr>
    </w:p>
    <w:p w14:paraId="57F1456B" w14:textId="77777777" w:rsidR="00BA1599" w:rsidRPr="009D66DD" w:rsidRDefault="00BA1599" w:rsidP="00D671F1"/>
    <w:p w14:paraId="5E00FD26" w14:textId="77777777" w:rsidR="00787AF0" w:rsidRPr="009D66DD" w:rsidRDefault="003A247D" w:rsidP="00D671F1">
      <w:pPr>
        <w:rPr>
          <w:b/>
        </w:rPr>
      </w:pPr>
      <w:r>
        <w:rPr>
          <w:b/>
        </w:rPr>
        <w:t>5</w:t>
      </w:r>
      <w:r w:rsidR="00787AF0" w:rsidRPr="009D66DD">
        <w:rPr>
          <w:b/>
        </w:rPr>
        <w:t xml:space="preserve">. </w:t>
      </w:r>
      <w:r w:rsidR="00FB3D4D" w:rsidRPr="009D66DD">
        <w:rPr>
          <w:b/>
        </w:rPr>
        <w:tab/>
      </w:r>
      <w:r w:rsidR="00787AF0" w:rsidRPr="009D66DD">
        <w:rPr>
          <w:b/>
        </w:rPr>
        <w:t>C</w:t>
      </w:r>
      <w:r w:rsidR="00FB3D4D" w:rsidRPr="009D66DD">
        <w:rPr>
          <w:b/>
        </w:rPr>
        <w:t>ena</w:t>
      </w:r>
    </w:p>
    <w:p w14:paraId="66FC8E7E" w14:textId="77777777" w:rsidR="00EA7710" w:rsidRDefault="00EA7710" w:rsidP="00A77638"/>
    <w:p w14:paraId="01F36300" w14:textId="2690EFD8" w:rsidR="00F57571" w:rsidRDefault="00F57571" w:rsidP="00F57571">
      <w:pPr>
        <w:ind w:left="567" w:hanging="567"/>
      </w:pPr>
      <w:r>
        <w:t>5.1</w:t>
      </w:r>
      <w:r>
        <w:tab/>
      </w:r>
      <w:r w:rsidRPr="009D66DD">
        <w:t>Smluvní strany se dohodly na cen</w:t>
      </w:r>
      <w:r w:rsidR="00BB13A7">
        <w:t>ě</w:t>
      </w:r>
      <w:r w:rsidRPr="009D66DD">
        <w:t xml:space="preserve"> za </w:t>
      </w:r>
      <w:r w:rsidR="00BB13A7">
        <w:t>Dílo</w:t>
      </w:r>
      <w:r w:rsidRPr="009D66DD">
        <w:t xml:space="preserve"> dle Přílohy č.</w:t>
      </w:r>
      <w:r w:rsidR="00AB0912">
        <w:t xml:space="preserve"> 1</w:t>
      </w:r>
      <w:r w:rsidRPr="009D66DD">
        <w:t xml:space="preserve"> Smlouvy.</w:t>
      </w:r>
    </w:p>
    <w:p w14:paraId="7129A7B3" w14:textId="77777777" w:rsidR="00F57571" w:rsidRPr="009D66DD" w:rsidRDefault="00F57571" w:rsidP="00F57571"/>
    <w:p w14:paraId="661380C7" w14:textId="77777777" w:rsidR="00F57571" w:rsidRPr="009D66DD" w:rsidRDefault="00F57571" w:rsidP="00A77638"/>
    <w:p w14:paraId="154041B7" w14:textId="77777777" w:rsidR="00A011E4" w:rsidRPr="009D66DD" w:rsidRDefault="00524114" w:rsidP="00A77638">
      <w:r>
        <w:rPr>
          <w:b/>
          <w:bCs/>
        </w:rPr>
        <w:t>6</w:t>
      </w:r>
      <w:r w:rsidR="00A011E4" w:rsidRPr="009D66DD">
        <w:rPr>
          <w:b/>
          <w:bCs/>
        </w:rPr>
        <w:t xml:space="preserve">. </w:t>
      </w:r>
      <w:r w:rsidR="00FB3D4D" w:rsidRPr="009D66DD">
        <w:rPr>
          <w:b/>
          <w:bCs/>
        </w:rPr>
        <w:tab/>
        <w:t>Platební podmínky</w:t>
      </w:r>
    </w:p>
    <w:p w14:paraId="5D25C0C7" w14:textId="77777777" w:rsidR="00A011E4" w:rsidRPr="009D66DD" w:rsidRDefault="00A011E4" w:rsidP="00A77638"/>
    <w:p w14:paraId="0C616E15" w14:textId="733D4D8E" w:rsidR="005E272C" w:rsidRDefault="00524114" w:rsidP="009D1E7D">
      <w:pPr>
        <w:spacing w:after="120"/>
      </w:pPr>
      <w:r>
        <w:t>6</w:t>
      </w:r>
      <w:r w:rsidR="00FB3D4D" w:rsidRPr="009D66DD">
        <w:t>.1</w:t>
      </w:r>
      <w:r w:rsidR="00FB3D4D" w:rsidRPr="009D66DD">
        <w:tab/>
      </w:r>
      <w:r w:rsidR="0063267B" w:rsidRPr="009D66DD">
        <w:t>Objednatel</w:t>
      </w:r>
      <w:r w:rsidR="00A011E4" w:rsidRPr="009D66DD">
        <w:t xml:space="preserve"> </w:t>
      </w:r>
      <w:r w:rsidR="00E5053E" w:rsidRPr="009D66DD">
        <w:t>je povinen</w:t>
      </w:r>
      <w:r w:rsidR="00A011E4" w:rsidRPr="009D66DD">
        <w:t xml:space="preserve"> zaplatit </w:t>
      </w:r>
      <w:r w:rsidR="002E6A62" w:rsidRPr="009D66DD">
        <w:t>C</w:t>
      </w:r>
      <w:r w:rsidR="00E22C63" w:rsidRPr="009D66DD">
        <w:t>en</w:t>
      </w:r>
      <w:r w:rsidR="008D3C1C" w:rsidRPr="009D66DD">
        <w:t>u</w:t>
      </w:r>
      <w:r w:rsidR="00A011E4" w:rsidRPr="009D66DD">
        <w:t xml:space="preserve"> </w:t>
      </w:r>
      <w:r w:rsidR="00475C6A">
        <w:t>Zhotovitel</w:t>
      </w:r>
      <w:r w:rsidR="00A011E4" w:rsidRPr="009D66DD">
        <w:t>i</w:t>
      </w:r>
      <w:r w:rsidR="006418D7">
        <w:t xml:space="preserve"> za podmínek uvedených v </w:t>
      </w:r>
      <w:r w:rsidR="003677A6">
        <w:t>Příloze č. 1</w:t>
      </w:r>
      <w:r w:rsidR="006418D7">
        <w:t xml:space="preserve"> Smlouvy</w:t>
      </w:r>
      <w:r w:rsidR="00A011E4" w:rsidRPr="009D66DD">
        <w:t xml:space="preserve">. </w:t>
      </w:r>
    </w:p>
    <w:p w14:paraId="05AC4EBB" w14:textId="3343B21D" w:rsidR="00634BF9" w:rsidRPr="009F04AB" w:rsidRDefault="008E59A1" w:rsidP="009D1E7D">
      <w:pPr>
        <w:tabs>
          <w:tab w:val="left" w:pos="567"/>
        </w:tabs>
        <w:spacing w:after="120"/>
        <w:ind w:left="567" w:hanging="567"/>
      </w:pPr>
      <w:r>
        <w:t>6.</w:t>
      </w:r>
      <w:r w:rsidR="00AB050D">
        <w:t>2</w:t>
      </w:r>
      <w:r>
        <w:tab/>
      </w:r>
      <w:bookmarkStart w:id="0" w:name="_Hlk90302282"/>
      <w:r w:rsidR="007C3B85">
        <w:t>C</w:t>
      </w:r>
      <w:r w:rsidR="00634BF9" w:rsidRPr="009F04AB">
        <w:t>ena</w:t>
      </w:r>
      <w:r w:rsidR="007C3B85">
        <w:t xml:space="preserve"> </w:t>
      </w:r>
      <w:r w:rsidR="00634BF9" w:rsidRPr="009F04AB">
        <w:t xml:space="preserve">je splatná na základě daňového </w:t>
      </w:r>
      <w:r w:rsidR="007C3B85">
        <w:t xml:space="preserve">dokladu vystaveného </w:t>
      </w:r>
      <w:r w:rsidR="00475C6A">
        <w:t>Zhotovitel</w:t>
      </w:r>
      <w:r w:rsidR="007C3B85">
        <w:t>em</w:t>
      </w:r>
      <w:r w:rsidR="00634BF9" w:rsidRPr="009F04AB">
        <w:t xml:space="preserve"> do </w:t>
      </w:r>
      <w:r w:rsidR="00BB13A7">
        <w:t>1</w:t>
      </w:r>
      <w:r w:rsidR="009D7675">
        <w:t>4</w:t>
      </w:r>
      <w:r w:rsidR="00634BF9" w:rsidRPr="009F04AB">
        <w:t xml:space="preserve"> dnů ode dne </w:t>
      </w:r>
      <w:r w:rsidR="00800A37">
        <w:t>specifikovaného v Příloze č. 1</w:t>
      </w:r>
      <w:r w:rsidR="007C3B85">
        <w:t xml:space="preserve"> Smlouvy</w:t>
      </w:r>
      <w:r w:rsidR="00634BF9" w:rsidRPr="009F04AB">
        <w:t xml:space="preserve">, a to se splatností do </w:t>
      </w:r>
      <w:r w:rsidR="00BB13A7">
        <w:t>30</w:t>
      </w:r>
      <w:r w:rsidR="00634BF9" w:rsidRPr="009F04AB">
        <w:t xml:space="preserve"> dnů ode dne </w:t>
      </w:r>
      <w:r w:rsidR="004518A0">
        <w:t>doručení</w:t>
      </w:r>
      <w:r w:rsidR="00634BF9" w:rsidRPr="009F04AB">
        <w:t xml:space="preserve"> daňového dokladu na účet </w:t>
      </w:r>
      <w:r w:rsidR="00475C6A">
        <w:t>Zhotovitel</w:t>
      </w:r>
      <w:r w:rsidR="001A434D">
        <w:t>e</w:t>
      </w:r>
      <w:r w:rsidR="00634BF9" w:rsidRPr="009F04AB">
        <w:t xml:space="preserve"> uvedený v daňovém dokladu. </w:t>
      </w:r>
      <w:bookmarkEnd w:id="0"/>
    </w:p>
    <w:p w14:paraId="5FF5240C" w14:textId="36DD7D76" w:rsidR="008E59A1" w:rsidRDefault="00634BF9" w:rsidP="00634BF9">
      <w:pPr>
        <w:ind w:left="567" w:hanging="567"/>
      </w:pPr>
      <w:r>
        <w:t>6.</w:t>
      </w:r>
      <w:r w:rsidR="00AB050D">
        <w:t>3</w:t>
      </w:r>
      <w:r>
        <w:tab/>
        <w:t>C</w:t>
      </w:r>
      <w:r w:rsidRPr="009F04AB">
        <w:t>ena se považuje za zaplacenou dnem jejíh</w:t>
      </w:r>
      <w:r>
        <w:t xml:space="preserve">o připsání na účet </w:t>
      </w:r>
      <w:r w:rsidR="00475C6A">
        <w:t>Zhotovitel</w:t>
      </w:r>
      <w:r>
        <w:t>e</w:t>
      </w:r>
      <w:r w:rsidRPr="009F04AB">
        <w:t xml:space="preserve"> uvedený v daňovém dokladu</w:t>
      </w:r>
      <w:r>
        <w:t>.</w:t>
      </w:r>
    </w:p>
    <w:p w14:paraId="5A74D40C" w14:textId="77777777" w:rsidR="008A4835" w:rsidRDefault="008A4835" w:rsidP="005E272C">
      <w:pPr>
        <w:ind w:left="567" w:hanging="567"/>
      </w:pPr>
    </w:p>
    <w:p w14:paraId="10E41A33" w14:textId="77777777" w:rsidR="00DA1385" w:rsidRPr="009D66DD" w:rsidRDefault="00DA1385" w:rsidP="00A77638"/>
    <w:p w14:paraId="19CDCC8E" w14:textId="77777777" w:rsidR="001B44D9" w:rsidRPr="009D66DD" w:rsidRDefault="00524114" w:rsidP="00A77638">
      <w:r>
        <w:rPr>
          <w:b/>
          <w:bCs/>
        </w:rPr>
        <w:t>7</w:t>
      </w:r>
      <w:r w:rsidR="001B44D9" w:rsidRPr="009D66DD">
        <w:rPr>
          <w:b/>
          <w:bCs/>
        </w:rPr>
        <w:t xml:space="preserve">. </w:t>
      </w:r>
      <w:r w:rsidR="00C806D8" w:rsidRPr="009D66DD">
        <w:rPr>
          <w:b/>
          <w:bCs/>
        </w:rPr>
        <w:tab/>
        <w:t>Sankční ujednání</w:t>
      </w:r>
    </w:p>
    <w:p w14:paraId="072D15A4" w14:textId="77777777" w:rsidR="00524114" w:rsidRDefault="00524114" w:rsidP="00455D29"/>
    <w:p w14:paraId="67A3F4F0" w14:textId="1DDA3821" w:rsidR="00171496" w:rsidRPr="00BB13A7" w:rsidRDefault="003558E7" w:rsidP="009D1E7D">
      <w:pPr>
        <w:spacing w:after="120"/>
        <w:ind w:left="567" w:hanging="567"/>
        <w:rPr>
          <w:color w:val="C00000"/>
        </w:rPr>
      </w:pPr>
      <w:r>
        <w:t>7.</w:t>
      </w:r>
      <w:r w:rsidR="003F65D1">
        <w:t>1</w:t>
      </w:r>
      <w:r>
        <w:tab/>
      </w:r>
      <w:r w:rsidR="001B44D9" w:rsidRPr="00524CA1">
        <w:rPr>
          <w:color w:val="000000" w:themeColor="text1"/>
        </w:rPr>
        <w:t xml:space="preserve">V případě porušení povinnosti mlčenlivosti </w:t>
      </w:r>
      <w:r w:rsidR="001B44D9" w:rsidRPr="00FA4A83">
        <w:t xml:space="preserve">stanovené článkem </w:t>
      </w:r>
      <w:r w:rsidR="0029676E" w:rsidRPr="00FA4A83">
        <w:t>8</w:t>
      </w:r>
      <w:r w:rsidR="00294A73" w:rsidRPr="00FA4A83">
        <w:t>.</w:t>
      </w:r>
      <w:r w:rsidR="001B44D9" w:rsidRPr="00FA4A83">
        <w:t xml:space="preserve"> </w:t>
      </w:r>
      <w:r w:rsidR="00D87930" w:rsidRPr="00FA4A83">
        <w:t xml:space="preserve">této </w:t>
      </w:r>
      <w:r w:rsidR="001B44D9" w:rsidRPr="00FA4A83">
        <w:t xml:space="preserve">Smlouvy </w:t>
      </w:r>
      <w:r w:rsidR="00455D29" w:rsidRPr="00FA4A83">
        <w:t>Objednatelem</w:t>
      </w:r>
      <w:r w:rsidR="001B44D9" w:rsidRPr="00FA4A83">
        <w:t xml:space="preserve"> je </w:t>
      </w:r>
      <w:r w:rsidR="00455D29" w:rsidRPr="00FA4A83">
        <w:t>Objednatel</w:t>
      </w:r>
      <w:r w:rsidR="001B44D9" w:rsidRPr="00FA4A83">
        <w:t xml:space="preserve"> povinen uhradit </w:t>
      </w:r>
      <w:r w:rsidR="00475C6A" w:rsidRPr="00FA4A83">
        <w:t>Zhotovitel</w:t>
      </w:r>
      <w:r w:rsidR="00455D29" w:rsidRPr="00FA4A83">
        <w:t>i</w:t>
      </w:r>
      <w:r w:rsidR="001B44D9" w:rsidRPr="00FA4A83">
        <w:t xml:space="preserve"> </w:t>
      </w:r>
      <w:r w:rsidR="004F69FF" w:rsidRPr="00FA4A83">
        <w:t xml:space="preserve">na jeho žádost </w:t>
      </w:r>
      <w:r w:rsidR="001B44D9" w:rsidRPr="00FA4A83">
        <w:t xml:space="preserve">smluvní pokutu ve výši </w:t>
      </w:r>
      <w:r w:rsidR="007A4A30" w:rsidRPr="00FA4A83">
        <w:t>1</w:t>
      </w:r>
      <w:r w:rsidR="00660509" w:rsidRPr="00FA4A83">
        <w:t>0 000</w:t>
      </w:r>
      <w:r w:rsidR="001B44D9" w:rsidRPr="00FA4A83">
        <w:t>,-</w:t>
      </w:r>
      <w:r w:rsidR="002D6859" w:rsidRPr="00FA4A83">
        <w:t xml:space="preserve"> </w:t>
      </w:r>
      <w:r w:rsidR="001B44D9" w:rsidRPr="00FA4A83">
        <w:t>Kč, a to za každé jednotlivé porušení.</w:t>
      </w:r>
      <w:r w:rsidR="00150B01" w:rsidRPr="00FA4A83">
        <w:t xml:space="preserve"> V případě porušení povinnosti mlčenlivosti stanovené článkem 8. této Smlouvy Zhotovitele je Zhotovitel povinen uhradit Objednateli na jeho žádost smluvní pokutu ve výši </w:t>
      </w:r>
      <w:r w:rsidR="007A4A30" w:rsidRPr="00FA4A83">
        <w:t>1</w:t>
      </w:r>
      <w:r w:rsidR="00150B01" w:rsidRPr="00FA4A83">
        <w:t xml:space="preserve">0 000,- Kč, a to za každé </w:t>
      </w:r>
      <w:r w:rsidR="00150B01" w:rsidRPr="00524CA1">
        <w:rPr>
          <w:color w:val="000000" w:themeColor="text1"/>
        </w:rPr>
        <w:t xml:space="preserve">jednotlivé porušení. Úhradou smluvní pokuty dle tohoto článku není dotčeno právo </w:t>
      </w:r>
      <w:r w:rsidR="00150B01">
        <w:rPr>
          <w:color w:val="000000" w:themeColor="text1"/>
        </w:rPr>
        <w:t>Zhotovitel</w:t>
      </w:r>
      <w:r w:rsidR="00150B01" w:rsidRPr="00524CA1">
        <w:rPr>
          <w:color w:val="000000" w:themeColor="text1"/>
        </w:rPr>
        <w:t xml:space="preserve">e </w:t>
      </w:r>
      <w:r w:rsidR="00150B01">
        <w:rPr>
          <w:color w:val="000000" w:themeColor="text1"/>
        </w:rPr>
        <w:t xml:space="preserve">nebo Objednatele </w:t>
      </w:r>
      <w:r w:rsidR="00150B01" w:rsidRPr="00524CA1">
        <w:rPr>
          <w:color w:val="000000" w:themeColor="text1"/>
        </w:rPr>
        <w:t>na náhradu škody v plné výši.</w:t>
      </w:r>
    </w:p>
    <w:p w14:paraId="37993B10" w14:textId="77777777" w:rsidR="000024F9" w:rsidRPr="00524CA1" w:rsidRDefault="0029676E" w:rsidP="009D1E7D">
      <w:pPr>
        <w:spacing w:after="120"/>
        <w:ind w:left="567" w:hanging="567"/>
        <w:rPr>
          <w:iCs/>
          <w:color w:val="000000" w:themeColor="text1"/>
        </w:rPr>
      </w:pPr>
      <w:r w:rsidRPr="00524CA1">
        <w:rPr>
          <w:iCs/>
          <w:color w:val="000000" w:themeColor="text1"/>
        </w:rPr>
        <w:t>7</w:t>
      </w:r>
      <w:r w:rsidR="000024F9" w:rsidRPr="00524CA1">
        <w:rPr>
          <w:iCs/>
          <w:color w:val="000000" w:themeColor="text1"/>
        </w:rPr>
        <w:t>.</w:t>
      </w:r>
      <w:r w:rsidR="000F24B5" w:rsidRPr="00524CA1">
        <w:rPr>
          <w:iCs/>
          <w:color w:val="000000" w:themeColor="text1"/>
        </w:rPr>
        <w:t>2</w:t>
      </w:r>
      <w:r w:rsidR="000024F9" w:rsidRPr="00524CA1">
        <w:rPr>
          <w:iCs/>
          <w:color w:val="000000" w:themeColor="text1"/>
        </w:rPr>
        <w:tab/>
        <w:t>Smluvní strany si ujednávají, že existence mimořádných nepředvídatelných a nepřekonatelných překážek, které umožňují škůdci zprostit se povinnosti k náhradě, nemá vliv na povinnost zaplatit smluvní pokutu dle této Smlouvy.</w:t>
      </w:r>
    </w:p>
    <w:p w14:paraId="7C531797" w14:textId="4C7636A7" w:rsidR="008C3659" w:rsidRPr="00524CA1" w:rsidRDefault="0029676E" w:rsidP="009D1E7D">
      <w:pPr>
        <w:spacing w:after="120"/>
        <w:ind w:left="567" w:hanging="567"/>
        <w:rPr>
          <w:rFonts w:ascii="Calibri" w:hAnsi="Calibri" w:cs="Times New Roman"/>
          <w:color w:val="000000" w:themeColor="text1"/>
          <w:sz w:val="22"/>
          <w:szCs w:val="22"/>
        </w:rPr>
      </w:pPr>
      <w:r w:rsidRPr="00524CA1">
        <w:rPr>
          <w:color w:val="000000" w:themeColor="text1"/>
        </w:rPr>
        <w:t>7</w:t>
      </w:r>
      <w:r w:rsidR="00C03EB2" w:rsidRPr="00524CA1">
        <w:rPr>
          <w:color w:val="000000" w:themeColor="text1"/>
        </w:rPr>
        <w:t>.</w:t>
      </w:r>
      <w:r w:rsidR="000F24B5" w:rsidRPr="00524CA1">
        <w:rPr>
          <w:color w:val="000000" w:themeColor="text1"/>
        </w:rPr>
        <w:t>3</w:t>
      </w:r>
      <w:r w:rsidR="001B44D9" w:rsidRPr="00524CA1">
        <w:rPr>
          <w:color w:val="000000" w:themeColor="text1"/>
        </w:rPr>
        <w:t xml:space="preserve"> </w:t>
      </w:r>
      <w:r w:rsidR="00C03EB2" w:rsidRPr="00524CA1">
        <w:rPr>
          <w:color w:val="000000" w:themeColor="text1"/>
        </w:rPr>
        <w:tab/>
      </w:r>
      <w:r w:rsidR="00B27C15" w:rsidRPr="00524CA1">
        <w:rPr>
          <w:color w:val="000000" w:themeColor="text1"/>
        </w:rPr>
        <w:t xml:space="preserve">V případě prodlení Objednatele s úhradou Ceny má </w:t>
      </w:r>
      <w:r w:rsidR="00475C6A">
        <w:rPr>
          <w:color w:val="000000" w:themeColor="text1"/>
        </w:rPr>
        <w:t>Zhotovitel</w:t>
      </w:r>
      <w:r w:rsidR="00B27C15" w:rsidRPr="00524CA1">
        <w:rPr>
          <w:color w:val="000000" w:themeColor="text1"/>
        </w:rPr>
        <w:t xml:space="preserve"> právo na úhradu smluvní pokuty ve výši 0,05 % z dlužné částky za každý celý den prodlení. Úhradou smluvní pokuty dle tohoto článku není dotčeno právo </w:t>
      </w:r>
      <w:r w:rsidR="00475C6A">
        <w:rPr>
          <w:color w:val="000000" w:themeColor="text1"/>
        </w:rPr>
        <w:t>Zhotovitel</w:t>
      </w:r>
      <w:r w:rsidR="00B27C15" w:rsidRPr="00524CA1">
        <w:rPr>
          <w:color w:val="000000" w:themeColor="text1"/>
        </w:rPr>
        <w:t>e na náhradu škody v plné výši.</w:t>
      </w:r>
    </w:p>
    <w:p w14:paraId="228C7712" w14:textId="38BFD085" w:rsidR="00171496" w:rsidRDefault="00171496" w:rsidP="003D0C9C">
      <w:pPr>
        <w:pStyle w:val="Default"/>
        <w:ind w:left="567" w:hanging="567"/>
        <w:jc w:val="both"/>
        <w:rPr>
          <w:color w:val="auto"/>
          <w:sz w:val="18"/>
          <w:szCs w:val="18"/>
        </w:rPr>
      </w:pPr>
    </w:p>
    <w:p w14:paraId="31AF639F" w14:textId="308D946B" w:rsidR="00FB2E7E" w:rsidRDefault="00FB2E7E" w:rsidP="003D0C9C">
      <w:pPr>
        <w:pStyle w:val="Default"/>
        <w:ind w:left="567" w:hanging="567"/>
        <w:jc w:val="both"/>
        <w:rPr>
          <w:color w:val="auto"/>
          <w:sz w:val="18"/>
          <w:szCs w:val="18"/>
        </w:rPr>
      </w:pPr>
    </w:p>
    <w:p w14:paraId="4283958D" w14:textId="4D0D2367" w:rsidR="00FB2E7E" w:rsidRDefault="00FB2E7E" w:rsidP="003D0C9C">
      <w:pPr>
        <w:pStyle w:val="Default"/>
        <w:ind w:left="567" w:hanging="567"/>
        <w:jc w:val="both"/>
        <w:rPr>
          <w:color w:val="auto"/>
          <w:sz w:val="18"/>
          <w:szCs w:val="18"/>
        </w:rPr>
      </w:pPr>
    </w:p>
    <w:p w14:paraId="0C1416D0" w14:textId="79BBEEB8" w:rsidR="00FB2E7E" w:rsidRDefault="00FB2E7E" w:rsidP="003D0C9C">
      <w:pPr>
        <w:pStyle w:val="Default"/>
        <w:ind w:left="567" w:hanging="567"/>
        <w:jc w:val="both"/>
        <w:rPr>
          <w:color w:val="auto"/>
          <w:sz w:val="18"/>
          <w:szCs w:val="18"/>
        </w:rPr>
      </w:pPr>
    </w:p>
    <w:p w14:paraId="39C1FBC9" w14:textId="61E51A12" w:rsidR="00FB2E7E" w:rsidRDefault="00FB2E7E" w:rsidP="003D0C9C">
      <w:pPr>
        <w:pStyle w:val="Default"/>
        <w:ind w:left="567" w:hanging="567"/>
        <w:jc w:val="both"/>
        <w:rPr>
          <w:color w:val="auto"/>
          <w:sz w:val="18"/>
          <w:szCs w:val="18"/>
        </w:rPr>
      </w:pPr>
    </w:p>
    <w:p w14:paraId="2D260C64" w14:textId="77777777" w:rsidR="00FB2E7E" w:rsidRDefault="00FB2E7E" w:rsidP="003D0C9C">
      <w:pPr>
        <w:pStyle w:val="Default"/>
        <w:ind w:left="567" w:hanging="567"/>
        <w:jc w:val="both"/>
        <w:rPr>
          <w:color w:val="auto"/>
          <w:sz w:val="18"/>
          <w:szCs w:val="18"/>
        </w:rPr>
      </w:pPr>
    </w:p>
    <w:p w14:paraId="01C0BE3E" w14:textId="77777777" w:rsidR="00640B6C" w:rsidRPr="00640B6C" w:rsidRDefault="00640B6C" w:rsidP="00A77638">
      <w:pPr>
        <w:rPr>
          <w:bCs/>
        </w:rPr>
      </w:pPr>
    </w:p>
    <w:p w14:paraId="5A4EF5B0" w14:textId="77777777" w:rsidR="00AC0A90" w:rsidRPr="009D66DD" w:rsidRDefault="00FA2F1F" w:rsidP="00A77638">
      <w:r>
        <w:rPr>
          <w:b/>
          <w:bCs/>
        </w:rPr>
        <w:lastRenderedPageBreak/>
        <w:t>8</w:t>
      </w:r>
      <w:r w:rsidR="000C47CE" w:rsidRPr="009D66DD">
        <w:rPr>
          <w:b/>
          <w:bCs/>
        </w:rPr>
        <w:t xml:space="preserve">. </w:t>
      </w:r>
      <w:r w:rsidR="00A27F64" w:rsidRPr="009D66DD">
        <w:rPr>
          <w:b/>
          <w:bCs/>
        </w:rPr>
        <w:tab/>
      </w:r>
      <w:r w:rsidR="00DA4DD1" w:rsidRPr="009D66DD">
        <w:rPr>
          <w:b/>
          <w:bCs/>
        </w:rPr>
        <w:t>M</w:t>
      </w:r>
      <w:r w:rsidR="00A27F64" w:rsidRPr="009D66DD">
        <w:rPr>
          <w:b/>
          <w:bCs/>
        </w:rPr>
        <w:t>lčenlivost</w:t>
      </w:r>
      <w:r w:rsidR="00AC0A90" w:rsidRPr="009D66DD">
        <w:rPr>
          <w:rStyle w:val="Znakapoznpodarou"/>
          <w:b/>
          <w:bCs/>
          <w:sz w:val="18"/>
          <w:szCs w:val="18"/>
        </w:rPr>
        <w:t xml:space="preserve"> </w:t>
      </w:r>
    </w:p>
    <w:p w14:paraId="22343E61" w14:textId="77777777" w:rsidR="00AC0A90" w:rsidRPr="009D66DD" w:rsidRDefault="00AC0A90" w:rsidP="00A77638">
      <w:pPr>
        <w:rPr>
          <w:i/>
          <w:iCs/>
        </w:rPr>
      </w:pPr>
    </w:p>
    <w:p w14:paraId="4949C6C3" w14:textId="77777777" w:rsidR="00AC0A90" w:rsidRPr="009D66DD" w:rsidRDefault="00FA2F1F" w:rsidP="00A27F64">
      <w:pPr>
        <w:ind w:left="567" w:hanging="567"/>
      </w:pPr>
      <w:r>
        <w:t>8</w:t>
      </w:r>
      <w:r w:rsidR="00A27F64" w:rsidRPr="009D66DD">
        <w:t>.1</w:t>
      </w:r>
      <w:r w:rsidR="00A27F64" w:rsidRPr="009D66DD">
        <w:tab/>
      </w:r>
      <w:r w:rsidR="00AC0A90" w:rsidRPr="009D66DD">
        <w:t xml:space="preserve">Smluvní strany potvrzují, že všechny informace, které </w:t>
      </w:r>
      <w:r w:rsidR="008A1364" w:rsidRPr="009D66DD">
        <w:t>s</w:t>
      </w:r>
      <w:r w:rsidR="007A1753" w:rsidRPr="009D66DD">
        <w:t xml:space="preserve">e </w:t>
      </w:r>
      <w:r w:rsidR="008A1364" w:rsidRPr="009D66DD">
        <w:t xml:space="preserve">při plnění a/nebo </w:t>
      </w:r>
      <w:r w:rsidR="00AC0A90" w:rsidRPr="009D66DD">
        <w:t xml:space="preserve">v souvislosti s plněním Smlouvy </w:t>
      </w:r>
      <w:r w:rsidR="008A1364" w:rsidRPr="009D66DD">
        <w:t>dozví</w:t>
      </w:r>
      <w:r w:rsidR="007A1753" w:rsidRPr="009D66DD">
        <w:t xml:space="preserve">, </w:t>
      </w:r>
      <w:r w:rsidR="00AC0A90" w:rsidRPr="009D66DD">
        <w:t xml:space="preserve">jsou důvěrné povahy a/nebo představují obchodní tajemství podle § </w:t>
      </w:r>
      <w:r w:rsidR="00AA79ED" w:rsidRPr="009D66DD">
        <w:t>504</w:t>
      </w:r>
      <w:r w:rsidR="00AC0A90" w:rsidRPr="009D66DD">
        <w:t xml:space="preserve"> a násl. </w:t>
      </w:r>
      <w:r w:rsidR="009E51C5" w:rsidRPr="009D66DD">
        <w:t>o</w:t>
      </w:r>
      <w:r w:rsidR="00AA79ED" w:rsidRPr="009D66DD">
        <w:t xml:space="preserve">bčanského </w:t>
      </w:r>
      <w:r w:rsidR="00AC0A90" w:rsidRPr="009D66DD">
        <w:t>zákoníku</w:t>
      </w:r>
      <w:r w:rsidR="007A1753" w:rsidRPr="009D66DD">
        <w:t xml:space="preserve"> (dále jen „</w:t>
      </w:r>
      <w:r w:rsidR="007A1753" w:rsidRPr="009D66DD">
        <w:rPr>
          <w:b/>
        </w:rPr>
        <w:t>Důvěrné informace</w:t>
      </w:r>
      <w:r w:rsidR="007A1753" w:rsidRPr="009D66DD">
        <w:t>“)</w:t>
      </w:r>
      <w:r w:rsidR="00AC0A90" w:rsidRPr="009D66DD">
        <w:t xml:space="preserve">.   </w:t>
      </w:r>
    </w:p>
    <w:p w14:paraId="71E2DFA7" w14:textId="77777777" w:rsidR="00AC0A90" w:rsidRPr="009D66DD" w:rsidRDefault="00FA2F1F" w:rsidP="009D1E7D">
      <w:pPr>
        <w:spacing w:after="120"/>
        <w:ind w:left="567" w:hanging="567"/>
      </w:pPr>
      <w:r>
        <w:t>8</w:t>
      </w:r>
      <w:r w:rsidR="00A27F64" w:rsidRPr="009D66DD">
        <w:t>.2</w:t>
      </w:r>
      <w:r w:rsidR="00A27F64" w:rsidRPr="009D66DD">
        <w:tab/>
      </w:r>
      <w:r w:rsidR="00AC0A90" w:rsidRPr="009D66DD">
        <w:t xml:space="preserve">Smluvní strany </w:t>
      </w:r>
      <w:r w:rsidR="00BB3734" w:rsidRPr="009D66DD">
        <w:t>jsou povinny</w:t>
      </w:r>
      <w:r w:rsidR="00AC0A90" w:rsidRPr="009D66DD">
        <w:t xml:space="preserve"> zachovávat mlčenlivost o Důvěrných informacích a Důvěrné informace použít pouze </w:t>
      </w:r>
      <w:r w:rsidR="00A26D32" w:rsidRPr="009D66DD">
        <w:t xml:space="preserve">za účelem </w:t>
      </w:r>
      <w:r w:rsidR="00F57C4D" w:rsidRPr="009D66DD">
        <w:t>plnění předmětu</w:t>
      </w:r>
      <w:r w:rsidR="00AC0A90" w:rsidRPr="009D66DD">
        <w:t xml:space="preserve"> Smlouv</w:t>
      </w:r>
      <w:r w:rsidR="00A26D32" w:rsidRPr="009D66DD">
        <w:t>y</w:t>
      </w:r>
      <w:r w:rsidR="00AC0A90" w:rsidRPr="009D66DD">
        <w:t>.</w:t>
      </w:r>
    </w:p>
    <w:p w14:paraId="6331552D" w14:textId="77777777" w:rsidR="00AC0A90" w:rsidRPr="009D66DD" w:rsidRDefault="00FA2F1F" w:rsidP="009D1E7D">
      <w:pPr>
        <w:spacing w:after="120"/>
        <w:ind w:left="567" w:hanging="567"/>
      </w:pPr>
      <w:r>
        <w:t>8</w:t>
      </w:r>
      <w:r w:rsidR="00A27F64" w:rsidRPr="009D66DD">
        <w:t>.3</w:t>
      </w:r>
      <w:r w:rsidR="00A27F64" w:rsidRPr="009D66DD">
        <w:tab/>
      </w:r>
      <w:r w:rsidR="00AC0A90" w:rsidRPr="009D66DD">
        <w:t xml:space="preserve">Povinnost zachovávat mlčenlivost dle </w:t>
      </w:r>
      <w:r w:rsidR="000A08BB" w:rsidRPr="009D66DD">
        <w:t>článku</w:t>
      </w:r>
      <w:r w:rsidR="00AC0A90" w:rsidRPr="009D66DD">
        <w:t xml:space="preserve"> </w:t>
      </w:r>
      <w:r>
        <w:t>8</w:t>
      </w:r>
      <w:r w:rsidR="00AC0A90" w:rsidRPr="009D66DD">
        <w:t>.2 této Smlouvy znamená zejména povinnost zdržet se jakéhokoli jednání, kterým by Důvěrné informace byly jakoukoliv formou sděleny nebo zpřístupněny třetí osobě nebo by byly Důvěrné informace využity v rozporu s jejich účelem pro vlastní potřeby nebo potřeby třetí osoby anebo by bylo umožněno třetí osobě jakékoliv využití těchto Důvěrných informací.</w:t>
      </w:r>
    </w:p>
    <w:p w14:paraId="123C183E" w14:textId="77777777" w:rsidR="00AC0A90" w:rsidRPr="009D66DD" w:rsidRDefault="00FA2F1F" w:rsidP="009D1E7D">
      <w:pPr>
        <w:spacing w:after="120"/>
        <w:ind w:left="567" w:hanging="567"/>
      </w:pPr>
      <w:r>
        <w:t>8</w:t>
      </w:r>
      <w:r w:rsidR="00A27F64" w:rsidRPr="009D66DD">
        <w:t>.4</w:t>
      </w:r>
      <w:r w:rsidR="00A27F64" w:rsidRPr="009D66DD">
        <w:tab/>
      </w:r>
      <w:r w:rsidR="00AC0A90" w:rsidRPr="009D66DD">
        <w:t xml:space="preserve">Smluvní strany zodpovídají za plnění svých povinností podle </w:t>
      </w:r>
      <w:r w:rsidR="000A08BB" w:rsidRPr="009D66DD">
        <w:t>článku</w:t>
      </w:r>
      <w:r w:rsidR="00AC0A90" w:rsidRPr="009D66DD">
        <w:t xml:space="preserve"> </w:t>
      </w:r>
      <w:r>
        <w:t>8</w:t>
      </w:r>
      <w:r w:rsidR="00AC0A90" w:rsidRPr="009D66DD">
        <w:t xml:space="preserve">.2 kromě případů, kdy povinnost zpřístupnit Důvěrné informace vyplývá </w:t>
      </w:r>
      <w:r w:rsidR="00304BDB" w:rsidRPr="009D66DD">
        <w:t xml:space="preserve">z platných právních </w:t>
      </w:r>
      <w:r w:rsidR="00AC0A90" w:rsidRPr="009D66DD">
        <w:t>předpis</w:t>
      </w:r>
      <w:r w:rsidR="00304BDB" w:rsidRPr="009D66DD">
        <w:t>ů</w:t>
      </w:r>
      <w:r w:rsidR="00AC0A90" w:rsidRPr="009D66DD">
        <w:t xml:space="preserve"> nebo z pravomocného rozhodnutí soudu, rozhodčího or</w:t>
      </w:r>
      <w:r w:rsidR="00A447B2" w:rsidRPr="009D66DD">
        <w:t>gánu či správního orgánu</w:t>
      </w:r>
      <w:r w:rsidR="00AC0A90" w:rsidRPr="009D66DD">
        <w:t xml:space="preserve">. Smluvní strany </w:t>
      </w:r>
      <w:r w:rsidR="00BB3734" w:rsidRPr="009D66DD">
        <w:t>jsou povinny</w:t>
      </w:r>
      <w:r w:rsidR="00AC0A90" w:rsidRPr="009D66DD">
        <w:t xml:space="preserve"> v takovém případě spolupracovat a podniknout všechna možná opatření nutná k ochraně zájmů druhé Smluvní strany. </w:t>
      </w:r>
    </w:p>
    <w:p w14:paraId="4D34A934" w14:textId="77777777" w:rsidR="00A26D32" w:rsidRPr="009D66DD" w:rsidRDefault="00FA2F1F" w:rsidP="009D1E7D">
      <w:pPr>
        <w:spacing w:after="120"/>
        <w:ind w:left="567" w:hanging="567"/>
      </w:pPr>
      <w:r>
        <w:t>8</w:t>
      </w:r>
      <w:r w:rsidR="00A27F64" w:rsidRPr="009D66DD">
        <w:t>.5</w:t>
      </w:r>
      <w:r w:rsidR="00A27F64" w:rsidRPr="009D66DD">
        <w:tab/>
      </w:r>
      <w:r w:rsidR="006214B7">
        <w:t>Smluvní strany jsou</w:t>
      </w:r>
      <w:r w:rsidR="00A26D32" w:rsidRPr="009D66DD">
        <w:t xml:space="preserve"> </w:t>
      </w:r>
      <w:r w:rsidR="006214B7">
        <w:t>oprávněny</w:t>
      </w:r>
      <w:r w:rsidR="00A26D32" w:rsidRPr="009D66DD">
        <w:t xml:space="preserve"> předat Důvěrné informace:</w:t>
      </w:r>
    </w:p>
    <w:p w14:paraId="1BAA73BE" w14:textId="4714C6B8" w:rsidR="00030FB5" w:rsidRPr="00FA4A83" w:rsidRDefault="009D7675" w:rsidP="009D1E7D">
      <w:pPr>
        <w:tabs>
          <w:tab w:val="left" w:pos="360"/>
        </w:tabs>
        <w:spacing w:after="120"/>
        <w:ind w:left="567"/>
      </w:pPr>
      <w:r>
        <w:tab/>
      </w:r>
      <w:r w:rsidR="00030FB5" w:rsidRPr="009D66DD">
        <w:t xml:space="preserve">(i) </w:t>
      </w:r>
      <w:r w:rsidR="00030FB5" w:rsidRPr="00FA4A83">
        <w:t>svým zaměstnancům, kteří je potřebují znát pro účely, pro něž byly poskytnuty;</w:t>
      </w:r>
    </w:p>
    <w:p w14:paraId="0F7346E1" w14:textId="3EDE99D7" w:rsidR="009D7675" w:rsidRPr="00FA4A83" w:rsidRDefault="009D7675" w:rsidP="009D1E7D">
      <w:pPr>
        <w:tabs>
          <w:tab w:val="left" w:pos="567"/>
        </w:tabs>
        <w:overflowPunct/>
        <w:spacing w:after="120"/>
        <w:ind w:left="1134"/>
        <w:textAlignment w:val="auto"/>
        <w:rPr>
          <w:iCs/>
        </w:rPr>
      </w:pPr>
      <w:r w:rsidRPr="00FA4A83">
        <w:rPr>
          <w:iCs/>
          <w:sz w:val="20"/>
          <w:szCs w:val="20"/>
        </w:rPr>
        <w:tab/>
      </w:r>
      <w:r w:rsidR="00030FB5" w:rsidRPr="00FA4A83">
        <w:rPr>
          <w:iCs/>
          <w:sz w:val="20"/>
          <w:szCs w:val="20"/>
        </w:rPr>
        <w:t>(</w:t>
      </w:r>
      <w:proofErr w:type="spellStart"/>
      <w:r w:rsidR="00030FB5" w:rsidRPr="00FA4A83">
        <w:rPr>
          <w:iCs/>
          <w:sz w:val="20"/>
          <w:szCs w:val="20"/>
        </w:rPr>
        <w:t>ii</w:t>
      </w:r>
      <w:proofErr w:type="spellEnd"/>
      <w:r w:rsidR="00030FB5" w:rsidRPr="00FA4A83">
        <w:rPr>
          <w:iCs/>
          <w:sz w:val="20"/>
          <w:szCs w:val="20"/>
        </w:rPr>
        <w:t xml:space="preserve">) </w:t>
      </w:r>
      <w:r w:rsidR="009D1E7D" w:rsidRPr="00FA4A83">
        <w:rPr>
          <w:iCs/>
        </w:rPr>
        <w:t>pod</w:t>
      </w:r>
      <w:r w:rsidR="00FD3455" w:rsidRPr="00FA4A83">
        <w:rPr>
          <w:iCs/>
        </w:rPr>
        <w:t>dodavatelům</w:t>
      </w:r>
      <w:r w:rsidR="002B4085" w:rsidRPr="00FA4A83">
        <w:rPr>
          <w:iCs/>
        </w:rPr>
        <w:t xml:space="preserve"> </w:t>
      </w:r>
      <w:r w:rsidR="00030FB5" w:rsidRPr="00FA4A83">
        <w:rPr>
          <w:iCs/>
        </w:rPr>
        <w:t xml:space="preserve">a jiným třetím osobám, jejichž služby Smluvní strany využijí při realizaci předmětu této Smlouvy. </w:t>
      </w:r>
    </w:p>
    <w:p w14:paraId="7526F54B" w14:textId="2FD800B4" w:rsidR="00030FB5" w:rsidRPr="00FA4A83" w:rsidRDefault="009D7675" w:rsidP="009D7675">
      <w:pPr>
        <w:tabs>
          <w:tab w:val="left" w:pos="567"/>
        </w:tabs>
        <w:overflowPunct/>
        <w:textAlignment w:val="auto"/>
        <w:rPr>
          <w:iCs/>
        </w:rPr>
      </w:pPr>
      <w:r w:rsidRPr="00FA4A83">
        <w:rPr>
          <w:iCs/>
        </w:rPr>
        <w:tab/>
      </w:r>
      <w:r w:rsidR="00475C6A" w:rsidRPr="00FA4A83">
        <w:rPr>
          <w:iCs/>
        </w:rPr>
        <w:t>Zhotovitel</w:t>
      </w:r>
      <w:r w:rsidR="00030FB5" w:rsidRPr="00FA4A83">
        <w:rPr>
          <w:iCs/>
        </w:rPr>
        <w:t xml:space="preserve"> je oprávněn Důvěrné informace </w:t>
      </w:r>
      <w:r w:rsidR="00422719" w:rsidRPr="00FA4A83">
        <w:rPr>
          <w:iCs/>
        </w:rPr>
        <w:t xml:space="preserve">také dále </w:t>
      </w:r>
      <w:r w:rsidR="00030FB5" w:rsidRPr="00FA4A83">
        <w:rPr>
          <w:iCs/>
        </w:rPr>
        <w:t xml:space="preserve">poskytnout </w:t>
      </w:r>
    </w:p>
    <w:p w14:paraId="729D4411" w14:textId="6C96BB00" w:rsidR="00030FB5" w:rsidRPr="00FA4A83" w:rsidRDefault="009D7675" w:rsidP="009D7675">
      <w:pPr>
        <w:tabs>
          <w:tab w:val="left" w:pos="567"/>
        </w:tabs>
        <w:overflowPunct/>
        <w:ind w:left="1701"/>
        <w:textAlignment w:val="auto"/>
        <w:rPr>
          <w:iCs/>
        </w:rPr>
      </w:pPr>
      <w:r w:rsidRPr="00FA4A83">
        <w:rPr>
          <w:iCs/>
        </w:rPr>
        <w:tab/>
      </w:r>
      <w:r w:rsidR="00030FB5" w:rsidRPr="00FA4A83">
        <w:rPr>
          <w:iCs/>
        </w:rPr>
        <w:t xml:space="preserve">a) </w:t>
      </w:r>
      <w:bookmarkStart w:id="1" w:name="_Hlk90304167"/>
      <w:r w:rsidR="002309E2" w:rsidRPr="00FA4A83">
        <w:rPr>
          <w:iCs/>
        </w:rPr>
        <w:t>obchodní společnosti Komerční banka, a.s.</w:t>
      </w:r>
      <w:r w:rsidR="00FE7A70" w:rsidRPr="00FA4A83">
        <w:rPr>
          <w:iCs/>
        </w:rPr>
        <w:t>,</w:t>
      </w:r>
      <w:r w:rsidR="00FE7A70" w:rsidRPr="00FA4A83">
        <w:t xml:space="preserve"> </w:t>
      </w:r>
      <w:r w:rsidR="00FE7A70" w:rsidRPr="00FA4A83">
        <w:rPr>
          <w:iCs/>
        </w:rPr>
        <w:t>se sídlem Praha 1, Na Příkopě 33 čp. 969, PSČ 114 07, IČO: 4531 7054</w:t>
      </w:r>
      <w:bookmarkEnd w:id="1"/>
      <w:r w:rsidR="00FE7A70" w:rsidRPr="00FA4A83">
        <w:rPr>
          <w:iCs/>
        </w:rPr>
        <w:t xml:space="preserve"> (</w:t>
      </w:r>
      <w:r w:rsidR="00FE7A70" w:rsidRPr="00FA4A83">
        <w:t>dále jen „</w:t>
      </w:r>
      <w:r w:rsidR="00FE7A70" w:rsidRPr="00FA4A83">
        <w:rPr>
          <w:b/>
        </w:rPr>
        <w:t>Banka</w:t>
      </w:r>
      <w:r w:rsidR="00FE7A70" w:rsidRPr="00FA4A83">
        <w:t>“)</w:t>
      </w:r>
      <w:r w:rsidR="00FE7A70" w:rsidRPr="00FA4A83">
        <w:rPr>
          <w:iCs/>
        </w:rPr>
        <w:t xml:space="preserve"> a o</w:t>
      </w:r>
      <w:r w:rsidR="00030FB5" w:rsidRPr="00FA4A83">
        <w:rPr>
          <w:iCs/>
        </w:rPr>
        <w:t>sobám, které ve </w:t>
      </w:r>
      <w:proofErr w:type="gramStart"/>
      <w:r w:rsidR="00030FB5" w:rsidRPr="00FA4A83">
        <w:rPr>
          <w:iCs/>
        </w:rPr>
        <w:t xml:space="preserve">smyslu </w:t>
      </w:r>
      <w:proofErr w:type="spellStart"/>
      <w:r w:rsidR="00977379" w:rsidRPr="00FA4A83">
        <w:rPr>
          <w:iCs/>
        </w:rPr>
        <w:t>z.č</w:t>
      </w:r>
      <w:proofErr w:type="spellEnd"/>
      <w:r w:rsidR="00977379" w:rsidRPr="00FA4A83">
        <w:rPr>
          <w:iCs/>
        </w:rPr>
        <w:t>.</w:t>
      </w:r>
      <w:proofErr w:type="gramEnd"/>
      <w:r w:rsidR="00513809" w:rsidRPr="00FA4A83">
        <w:rPr>
          <w:iCs/>
        </w:rPr>
        <w:t xml:space="preserve"> 90/2012 Sb., </w:t>
      </w:r>
      <w:r w:rsidR="00062276" w:rsidRPr="00FA4A83">
        <w:rPr>
          <w:iCs/>
        </w:rPr>
        <w:t>o obchodních společnostech a družstvech (</w:t>
      </w:r>
      <w:r w:rsidR="00513809" w:rsidRPr="00FA4A83">
        <w:rPr>
          <w:iCs/>
        </w:rPr>
        <w:t>o obchodních korporacích</w:t>
      </w:r>
      <w:r w:rsidR="00062276" w:rsidRPr="00FA4A83">
        <w:rPr>
          <w:iCs/>
        </w:rPr>
        <w:t>)</w:t>
      </w:r>
      <w:r w:rsidR="00513809" w:rsidRPr="00FA4A83">
        <w:rPr>
          <w:iCs/>
        </w:rPr>
        <w:t xml:space="preserve">, ve znění pozdějších předpisů, </w:t>
      </w:r>
      <w:r w:rsidR="00030FB5" w:rsidRPr="00FA4A83">
        <w:rPr>
          <w:iCs/>
        </w:rPr>
        <w:t xml:space="preserve">ovládá se sídlem i mimo území České republiky, </w:t>
      </w:r>
    </w:p>
    <w:p w14:paraId="164929E7" w14:textId="0728105E" w:rsidR="00030FB5" w:rsidRPr="00FA4A83" w:rsidRDefault="009D7675" w:rsidP="009D7675">
      <w:pPr>
        <w:tabs>
          <w:tab w:val="left" w:pos="567"/>
        </w:tabs>
        <w:overflowPunct/>
        <w:ind w:left="1701"/>
        <w:textAlignment w:val="auto"/>
        <w:rPr>
          <w:iCs/>
        </w:rPr>
      </w:pPr>
      <w:r w:rsidRPr="00FA4A83">
        <w:rPr>
          <w:iCs/>
        </w:rPr>
        <w:tab/>
      </w:r>
      <w:r w:rsidR="00030FB5" w:rsidRPr="00FA4A83">
        <w:rPr>
          <w:iCs/>
        </w:rPr>
        <w:t xml:space="preserve">b) </w:t>
      </w:r>
      <w:r w:rsidR="00977379" w:rsidRPr="00FA4A83">
        <w:rPr>
          <w:iCs/>
        </w:rPr>
        <w:t xml:space="preserve">obchodní </w:t>
      </w:r>
      <w:r w:rsidR="00030FB5" w:rsidRPr="00FA4A83">
        <w:rPr>
          <w:iCs/>
        </w:rPr>
        <w:t xml:space="preserve">společnosti </w:t>
      </w:r>
      <w:proofErr w:type="spellStart"/>
      <w:r w:rsidR="00030FB5" w:rsidRPr="00FA4A83">
        <w:rPr>
          <w:iCs/>
        </w:rPr>
        <w:t>Société</w:t>
      </w:r>
      <w:proofErr w:type="spellEnd"/>
      <w:r w:rsidR="00030FB5" w:rsidRPr="00FA4A83">
        <w:rPr>
          <w:iCs/>
        </w:rPr>
        <w:t xml:space="preserve"> </w:t>
      </w:r>
      <w:proofErr w:type="spellStart"/>
      <w:r w:rsidR="00030FB5" w:rsidRPr="00FA4A83">
        <w:rPr>
          <w:iCs/>
        </w:rPr>
        <w:t>Générale</w:t>
      </w:r>
      <w:proofErr w:type="spellEnd"/>
      <w:r w:rsidR="00030FB5" w:rsidRPr="00FA4A83">
        <w:rPr>
          <w:iCs/>
        </w:rPr>
        <w:t xml:space="preserve">, </w:t>
      </w:r>
      <w:proofErr w:type="gramStart"/>
      <w:r w:rsidR="00030FB5" w:rsidRPr="00FA4A83">
        <w:rPr>
          <w:iCs/>
        </w:rPr>
        <w:t>S.A.</w:t>
      </w:r>
      <w:proofErr w:type="gramEnd"/>
      <w:r w:rsidR="00030FB5" w:rsidRPr="00FA4A83">
        <w:rPr>
          <w:iCs/>
        </w:rPr>
        <w:t xml:space="preserve">, B 552 120 222, se sídlem 29, </w:t>
      </w:r>
      <w:proofErr w:type="spellStart"/>
      <w:r w:rsidR="00030FB5" w:rsidRPr="00FA4A83">
        <w:rPr>
          <w:iCs/>
        </w:rPr>
        <w:t>bld</w:t>
      </w:r>
      <w:proofErr w:type="spellEnd"/>
      <w:r w:rsidR="00030FB5" w:rsidRPr="00FA4A83">
        <w:rPr>
          <w:iCs/>
        </w:rPr>
        <w:t xml:space="preserve">. </w:t>
      </w:r>
      <w:proofErr w:type="spellStart"/>
      <w:r w:rsidR="00030FB5" w:rsidRPr="00FA4A83">
        <w:rPr>
          <w:iCs/>
        </w:rPr>
        <w:t>Haussmann</w:t>
      </w:r>
      <w:proofErr w:type="spellEnd"/>
      <w:r w:rsidR="00030FB5" w:rsidRPr="00FA4A83">
        <w:rPr>
          <w:iCs/>
        </w:rPr>
        <w:t xml:space="preserve">, 75009 Paris, France, pokud je ovládající osobou </w:t>
      </w:r>
      <w:r w:rsidR="00FE7A70" w:rsidRPr="00FA4A83">
        <w:rPr>
          <w:iCs/>
        </w:rPr>
        <w:t>Banky</w:t>
      </w:r>
      <w:r w:rsidR="00030FB5" w:rsidRPr="00FA4A83">
        <w:rPr>
          <w:iCs/>
        </w:rPr>
        <w:t xml:space="preserve">, a dále </w:t>
      </w:r>
    </w:p>
    <w:p w14:paraId="0FD941C9" w14:textId="560B361E" w:rsidR="00030FB5" w:rsidRPr="00FA4A83" w:rsidRDefault="00030FB5" w:rsidP="009D1E7D">
      <w:pPr>
        <w:tabs>
          <w:tab w:val="left" w:pos="426"/>
        </w:tabs>
        <w:overflowPunct/>
        <w:spacing w:after="120"/>
        <w:ind w:left="1701" w:hanging="567"/>
        <w:textAlignment w:val="auto"/>
      </w:pPr>
      <w:r w:rsidRPr="00FA4A83">
        <w:rPr>
          <w:iCs/>
        </w:rPr>
        <w:tab/>
      </w:r>
      <w:r w:rsidR="009D7675" w:rsidRPr="00FA4A83">
        <w:rPr>
          <w:iCs/>
        </w:rPr>
        <w:tab/>
      </w:r>
      <w:r w:rsidRPr="00FA4A83">
        <w:rPr>
          <w:iCs/>
        </w:rPr>
        <w:t xml:space="preserve">c) osobám, které ovládá </w:t>
      </w:r>
      <w:proofErr w:type="spellStart"/>
      <w:r w:rsidRPr="00FA4A83">
        <w:rPr>
          <w:iCs/>
        </w:rPr>
        <w:t>Société</w:t>
      </w:r>
      <w:proofErr w:type="spellEnd"/>
      <w:r w:rsidRPr="00FA4A83">
        <w:rPr>
          <w:iCs/>
        </w:rPr>
        <w:t xml:space="preserve"> </w:t>
      </w:r>
      <w:proofErr w:type="spellStart"/>
      <w:r w:rsidRPr="00FA4A83">
        <w:rPr>
          <w:iCs/>
        </w:rPr>
        <w:t>Générale</w:t>
      </w:r>
      <w:proofErr w:type="spellEnd"/>
      <w:r w:rsidRPr="00FA4A83">
        <w:rPr>
          <w:iCs/>
        </w:rPr>
        <w:t xml:space="preserve"> </w:t>
      </w:r>
      <w:proofErr w:type="gramStart"/>
      <w:r w:rsidRPr="00FA4A83">
        <w:rPr>
          <w:iCs/>
        </w:rPr>
        <w:t>S.A.</w:t>
      </w:r>
      <w:proofErr w:type="gramEnd"/>
      <w:r w:rsidRPr="00FA4A83">
        <w:rPr>
          <w:iCs/>
        </w:rPr>
        <w:t>, a to jak přímo či nepřímo prostřednictvím členů její finanční skupiny, a které zároveň mají sídlo na území České republiky, a to za splnění podmínky dle písm. b) výše.</w:t>
      </w:r>
    </w:p>
    <w:p w14:paraId="2CB2B28F" w14:textId="77777777" w:rsidR="00AC0A90" w:rsidRPr="009D66DD" w:rsidRDefault="00FA2F1F" w:rsidP="009D1E7D">
      <w:pPr>
        <w:spacing w:after="120"/>
        <w:ind w:left="567" w:hanging="567"/>
      </w:pPr>
      <w:r w:rsidRPr="00FA4A83">
        <w:t>8</w:t>
      </w:r>
      <w:r w:rsidR="00A27F64" w:rsidRPr="00FA4A83">
        <w:t>.6</w:t>
      </w:r>
      <w:r w:rsidR="00A27F64" w:rsidRPr="00FA4A83">
        <w:tab/>
      </w:r>
      <w:r w:rsidR="00A26D32" w:rsidRPr="00FA4A83">
        <w:t>Před předáním Důvěrných informací osobě uvedené v </w:t>
      </w:r>
      <w:r w:rsidR="00DA2724" w:rsidRPr="00FA4A83">
        <w:t>písmenu</w:t>
      </w:r>
      <w:r w:rsidR="00A26D32" w:rsidRPr="00FA4A83">
        <w:t xml:space="preserve"> (</w:t>
      </w:r>
      <w:proofErr w:type="spellStart"/>
      <w:r w:rsidR="00A26D32" w:rsidRPr="00FA4A83">
        <w:t>ii</w:t>
      </w:r>
      <w:proofErr w:type="spellEnd"/>
      <w:r w:rsidR="00A26D32" w:rsidRPr="00FA4A83">
        <w:t xml:space="preserve">) </w:t>
      </w:r>
      <w:r w:rsidR="000A08BB" w:rsidRPr="00FA4A83">
        <w:t>článku</w:t>
      </w:r>
      <w:r w:rsidR="00DA2724" w:rsidRPr="00FA4A83">
        <w:t xml:space="preserve"> </w:t>
      </w:r>
      <w:r w:rsidRPr="00FA4A83">
        <w:t>8</w:t>
      </w:r>
      <w:r w:rsidR="00A26D32" w:rsidRPr="00FA4A83">
        <w:t xml:space="preserve">.5 této Smlouvy </w:t>
      </w:r>
      <w:r w:rsidR="007A1753" w:rsidRPr="00FA4A83">
        <w:t>j</w:t>
      </w:r>
      <w:r w:rsidR="000F2F5C" w:rsidRPr="00FA4A83">
        <w:t>sou Smluvní strany</w:t>
      </w:r>
      <w:r w:rsidR="007A1753" w:rsidRPr="00FA4A83">
        <w:t xml:space="preserve"> povin</w:t>
      </w:r>
      <w:r w:rsidR="00FD3455" w:rsidRPr="00FA4A83">
        <w:t>n</w:t>
      </w:r>
      <w:r w:rsidR="000F2F5C" w:rsidRPr="00FA4A83">
        <w:t>y</w:t>
      </w:r>
      <w:r w:rsidR="00A26D32" w:rsidRPr="00FA4A83">
        <w:t xml:space="preserve"> uzavřít s touto třetí osobou písemnou smlouvu, která bude třetí osobu zavazovat </w:t>
      </w:r>
      <w:r w:rsidR="00DA2724" w:rsidRPr="00FA4A83">
        <w:t xml:space="preserve">nejméně </w:t>
      </w:r>
      <w:r w:rsidR="00A26D32" w:rsidRPr="00FA4A83">
        <w:t xml:space="preserve">v rozsahu dle </w:t>
      </w:r>
      <w:r w:rsidR="00304BDB" w:rsidRPr="00FA4A83">
        <w:t xml:space="preserve">této </w:t>
      </w:r>
      <w:r w:rsidR="00A26D32" w:rsidRPr="00FA4A83">
        <w:t xml:space="preserve">Smlouvy. Písemnou smlouvou se pro účely tohoto ustanovení rozumí též odpovídající ustanovení o mlčenlivosti obsažené v jiné než ve zvláštní smlouvě o mlčenlivosti. </w:t>
      </w:r>
      <w:r w:rsidR="008C4A2C" w:rsidRPr="00FA4A83">
        <w:t>Smluvní strany</w:t>
      </w:r>
      <w:r w:rsidR="00A26D32" w:rsidRPr="00FA4A83">
        <w:t xml:space="preserve"> j</w:t>
      </w:r>
      <w:r w:rsidR="008C4A2C" w:rsidRPr="00FA4A83">
        <w:t>sou</w:t>
      </w:r>
      <w:r w:rsidR="00A26D32" w:rsidRPr="00FA4A83">
        <w:t xml:space="preserve"> povin</w:t>
      </w:r>
      <w:r w:rsidR="00FD3455" w:rsidRPr="00FA4A83">
        <w:t>n</w:t>
      </w:r>
      <w:r w:rsidR="008C4A2C" w:rsidRPr="00FA4A83">
        <w:t>y</w:t>
      </w:r>
      <w:r w:rsidR="00A26D32" w:rsidRPr="00FA4A83">
        <w:t xml:space="preserve"> </w:t>
      </w:r>
      <w:r w:rsidR="00A26D32" w:rsidRPr="00524CA1">
        <w:rPr>
          <w:color w:val="000000" w:themeColor="text1"/>
        </w:rPr>
        <w:t xml:space="preserve">zajistit, aby jejich zaměstnanci zachovávali mlčenlivost </w:t>
      </w:r>
      <w:r w:rsidR="00DA2724" w:rsidRPr="00524CA1">
        <w:rPr>
          <w:color w:val="000000" w:themeColor="text1"/>
        </w:rPr>
        <w:t xml:space="preserve">nejméně </w:t>
      </w:r>
      <w:r w:rsidR="00A26D32" w:rsidRPr="00524CA1">
        <w:rPr>
          <w:color w:val="000000" w:themeColor="text1"/>
        </w:rPr>
        <w:t xml:space="preserve">v rozsahu této Smlouvy. </w:t>
      </w:r>
    </w:p>
    <w:p w14:paraId="5C2C3A3E" w14:textId="77777777" w:rsidR="006F2923" w:rsidRPr="009D66DD" w:rsidRDefault="00FA2F1F" w:rsidP="009D1E7D">
      <w:pPr>
        <w:spacing w:after="120"/>
        <w:ind w:left="567" w:hanging="567"/>
      </w:pPr>
      <w:r>
        <w:t>8</w:t>
      </w:r>
      <w:r w:rsidR="00A27F64" w:rsidRPr="009D66DD">
        <w:t>.7</w:t>
      </w:r>
      <w:r w:rsidR="00A27F64" w:rsidRPr="009D66DD">
        <w:tab/>
      </w:r>
      <w:r w:rsidR="006F2923" w:rsidRPr="009D66DD">
        <w:t xml:space="preserve">Po odpadnutí účelu, pro který byly Důvěrné informace předány a/nebo po zániku účinnosti této Smlouvy, </w:t>
      </w:r>
      <w:r w:rsidR="00BB3734" w:rsidRPr="009D66DD">
        <w:t xml:space="preserve">jsou </w:t>
      </w:r>
      <w:r w:rsidR="006F2923" w:rsidRPr="009D66DD">
        <w:t xml:space="preserve">Smluvní strany </w:t>
      </w:r>
      <w:r w:rsidR="00BB3734" w:rsidRPr="009D66DD">
        <w:t xml:space="preserve">povinny </w:t>
      </w:r>
      <w:r w:rsidR="006F2923" w:rsidRPr="009D66DD">
        <w:t xml:space="preserve">neprodleně po doručení písemné žádosti druhé Smluvní strany jí předat veškeré originální hmotné nosiče Důvěrných informací v písemné a elektronické podobě, a kopie těchto Důvěrných informací zničit ihned poté, co uvedené skutečnosti nastanou. </w:t>
      </w:r>
    </w:p>
    <w:p w14:paraId="27C3364A" w14:textId="77777777" w:rsidR="006F2923" w:rsidRPr="009D66DD" w:rsidRDefault="006F2923" w:rsidP="009D1E7D">
      <w:pPr>
        <w:spacing w:after="120"/>
        <w:ind w:left="567"/>
      </w:pPr>
      <w:r w:rsidRPr="009D66DD">
        <w:t xml:space="preserve">Tímto ustanovením nejsou dotčeny zákonné povinnosti Smluvních stran týkající se archivace Důvěrných informací.  </w:t>
      </w:r>
    </w:p>
    <w:p w14:paraId="1F597B01" w14:textId="77777777" w:rsidR="006F2923" w:rsidRPr="009D66DD" w:rsidRDefault="006F2923" w:rsidP="009D1E7D">
      <w:pPr>
        <w:spacing w:after="120"/>
        <w:ind w:left="567"/>
      </w:pPr>
      <w:r w:rsidRPr="009D66DD">
        <w:t xml:space="preserve">V případě, že písemná žádost dle předchozí věty nebude druhé Smluvní straně doručena v době </w:t>
      </w:r>
      <w:r w:rsidR="00EC0A0B">
        <w:t xml:space="preserve">90 </w:t>
      </w:r>
      <w:r w:rsidRPr="009D66DD">
        <w:t>dnů po odpadnutí účelu, pro který byly Důvěrné informace předány a/nebo po zániku této Smlouvy, je Smluvní strana povinna originální hmotné nosiče Důvěrných informací neprodleně zničit.</w:t>
      </w:r>
    </w:p>
    <w:p w14:paraId="4D124441" w14:textId="77777777" w:rsidR="00AC0A90" w:rsidRPr="009D66DD" w:rsidRDefault="002633EB" w:rsidP="009D1E7D">
      <w:pPr>
        <w:spacing w:after="120"/>
        <w:ind w:left="567" w:hanging="567"/>
      </w:pPr>
      <w:r>
        <w:t>8</w:t>
      </w:r>
      <w:r w:rsidR="00A27F64" w:rsidRPr="009D66DD">
        <w:t>.8</w:t>
      </w:r>
      <w:r w:rsidR="00A27F64" w:rsidRPr="009D66DD">
        <w:tab/>
      </w:r>
      <w:r w:rsidR="00AC0A90" w:rsidRPr="009D66DD">
        <w:t>V případě, že některá</w:t>
      </w:r>
      <w:r w:rsidR="00AC0A90" w:rsidRPr="009D66DD">
        <w:rPr>
          <w:b/>
          <w:bCs/>
        </w:rPr>
        <w:t xml:space="preserve"> </w:t>
      </w:r>
      <w:r w:rsidR="00AC0A90" w:rsidRPr="009D66DD">
        <w:t xml:space="preserve">ze Smluvních stran poruší povinnost ochrany Důvěrných informací stanovenou touto Smlouvou, může se druhá Smluvní strana proti ní domáhat, aby se tohoto jednání zdržela a odstranila závadný stav. Dále může požadovat přiměřené zadostiučinění, které může být poskytnuto i v penězích, náhradu škody a vydání bezdůvodného obohacení.  </w:t>
      </w:r>
    </w:p>
    <w:p w14:paraId="094B272D" w14:textId="77777777" w:rsidR="00AC0A90" w:rsidRDefault="002633EB" w:rsidP="00A27F64">
      <w:pPr>
        <w:ind w:left="567" w:hanging="567"/>
      </w:pPr>
      <w:r>
        <w:t>8</w:t>
      </w:r>
      <w:r w:rsidR="00A27F64" w:rsidRPr="009D66DD">
        <w:t>.9</w:t>
      </w:r>
      <w:r w:rsidR="00A27F64" w:rsidRPr="009D66DD">
        <w:tab/>
      </w:r>
      <w:r w:rsidR="00AC0A90" w:rsidRPr="009D66DD">
        <w:t xml:space="preserve">Smluvní strany </w:t>
      </w:r>
      <w:r w:rsidR="00BB3734" w:rsidRPr="009D66DD">
        <w:t>jsou povinny</w:t>
      </w:r>
      <w:r w:rsidR="00AC0A90" w:rsidRPr="009D66DD">
        <w:t xml:space="preserve"> dodržovat </w:t>
      </w:r>
      <w:r w:rsidR="001D76CD" w:rsidRPr="009D66DD">
        <w:t xml:space="preserve">povinnosti </w:t>
      </w:r>
      <w:r w:rsidR="00AC0A90" w:rsidRPr="009D66DD">
        <w:t xml:space="preserve">plynoucí z tohoto článku Smlouvy </w:t>
      </w:r>
      <w:r w:rsidR="006C0F14" w:rsidRPr="009D66DD">
        <w:t xml:space="preserve">bez časového omezení </w:t>
      </w:r>
      <w:r w:rsidR="00AC0A90" w:rsidRPr="009D66DD">
        <w:t xml:space="preserve">i po zániku </w:t>
      </w:r>
      <w:r w:rsidR="00304BDB" w:rsidRPr="009D66DD">
        <w:t xml:space="preserve">této </w:t>
      </w:r>
      <w:r w:rsidR="00AC0A90" w:rsidRPr="009D66DD">
        <w:t>Smlouvy.</w:t>
      </w:r>
    </w:p>
    <w:p w14:paraId="232AA91D" w14:textId="77777777" w:rsidR="002B7F20" w:rsidRDefault="002B7F20" w:rsidP="00A27F64">
      <w:pPr>
        <w:ind w:left="567" w:hanging="567"/>
      </w:pPr>
    </w:p>
    <w:p w14:paraId="36A6871E" w14:textId="77777777" w:rsidR="001B44D9" w:rsidRPr="009D66DD" w:rsidRDefault="00AC0A90" w:rsidP="00A77638">
      <w:r w:rsidRPr="009D66DD">
        <w:t xml:space="preserve">  </w:t>
      </w:r>
    </w:p>
    <w:p w14:paraId="2D9A4B9D" w14:textId="77777777" w:rsidR="005F12B5" w:rsidRPr="009D66DD" w:rsidRDefault="005D65E0" w:rsidP="00A77638">
      <w:pPr>
        <w:rPr>
          <w:b/>
          <w:bCs/>
        </w:rPr>
      </w:pPr>
      <w:r>
        <w:rPr>
          <w:b/>
          <w:bCs/>
        </w:rPr>
        <w:t>9</w:t>
      </w:r>
      <w:r w:rsidR="005F12B5" w:rsidRPr="009D66DD">
        <w:rPr>
          <w:b/>
          <w:bCs/>
        </w:rPr>
        <w:t xml:space="preserve">. </w:t>
      </w:r>
      <w:r w:rsidR="00A27F64" w:rsidRPr="009D66DD">
        <w:rPr>
          <w:b/>
          <w:bCs/>
        </w:rPr>
        <w:tab/>
      </w:r>
      <w:r w:rsidR="005F12B5" w:rsidRPr="009D66DD">
        <w:rPr>
          <w:b/>
          <w:bCs/>
        </w:rPr>
        <w:t>D</w:t>
      </w:r>
      <w:r w:rsidR="00A27F64" w:rsidRPr="009D66DD">
        <w:rPr>
          <w:b/>
          <w:bCs/>
        </w:rPr>
        <w:t xml:space="preserve">oba trvání </w:t>
      </w:r>
      <w:r w:rsidR="00B66AA8" w:rsidRPr="009D66DD">
        <w:rPr>
          <w:b/>
          <w:bCs/>
        </w:rPr>
        <w:t>smlouvy</w:t>
      </w:r>
    </w:p>
    <w:p w14:paraId="135384FA" w14:textId="77777777" w:rsidR="005F12B5" w:rsidRPr="009D66DD" w:rsidRDefault="005F12B5" w:rsidP="00A77638"/>
    <w:p w14:paraId="0621347B" w14:textId="04982AA3" w:rsidR="005F12B5" w:rsidRPr="00FA4A83" w:rsidRDefault="005D65E0" w:rsidP="009D1E7D">
      <w:pPr>
        <w:spacing w:after="120"/>
        <w:ind w:left="567" w:hanging="567"/>
      </w:pPr>
      <w:r>
        <w:t>9</w:t>
      </w:r>
      <w:r w:rsidR="00D37640" w:rsidRPr="009D66DD">
        <w:t>.1</w:t>
      </w:r>
      <w:r w:rsidR="00D37640" w:rsidRPr="009D66DD">
        <w:tab/>
      </w:r>
      <w:r w:rsidR="005F12B5" w:rsidRPr="009D66DD">
        <w:t xml:space="preserve">Tato Smlouva nabývá platnosti dnem jejího podpisu oběma </w:t>
      </w:r>
      <w:r w:rsidR="005F12B5" w:rsidRPr="00FA4A83">
        <w:t>Smluvními stranami</w:t>
      </w:r>
      <w:r w:rsidR="007A4A30" w:rsidRPr="00FA4A83">
        <w:t xml:space="preserve"> a účinnosti dnem zveřejnění v registru smluv</w:t>
      </w:r>
      <w:r w:rsidR="00E24836" w:rsidRPr="00FA4A83">
        <w:t xml:space="preserve"> a zaniká splněním, nezanikne-li dříve </w:t>
      </w:r>
      <w:r w:rsidR="002D33D9" w:rsidRPr="00FA4A83">
        <w:t>dohodou Smluvních stran nebo zrušením odstoupením od Smlouvy dle článku 9.2 Smlouvy</w:t>
      </w:r>
      <w:r w:rsidR="005F12B5" w:rsidRPr="00FA4A83">
        <w:t>.</w:t>
      </w:r>
    </w:p>
    <w:p w14:paraId="762A2DAB" w14:textId="77EAE94D" w:rsidR="00B72C6C" w:rsidRPr="00894ACE" w:rsidRDefault="002D33D9" w:rsidP="009D1E7D">
      <w:pPr>
        <w:spacing w:after="120"/>
        <w:ind w:left="567" w:hanging="567"/>
      </w:pPr>
      <w:r>
        <w:lastRenderedPageBreak/>
        <w:t>9.2</w:t>
      </w:r>
      <w:r>
        <w:tab/>
      </w:r>
      <w:r w:rsidR="0008754D" w:rsidRPr="00601236">
        <w:t>Kterákoliv ze Smluvních stran je oprávněna od Smlouvy odstoupit s účinností ke dni doručení písemného oznámení o odstoupení druhé Smluvní straně</w:t>
      </w:r>
      <w:r>
        <w:t xml:space="preserve">, </w:t>
      </w:r>
      <w:r w:rsidR="0008754D" w:rsidRPr="00601236">
        <w:t>jestliže druhá Smluvní strana podstatným způsobem poruší tuto Smlouvu</w:t>
      </w:r>
      <w:r w:rsidR="00F2398D">
        <w:t>, přičemž z</w:t>
      </w:r>
      <w:r w:rsidR="0008754D" w:rsidRPr="00601236">
        <w:t xml:space="preserve">a podstatné porušení Smlouvy se považuje prodlení </w:t>
      </w:r>
      <w:r w:rsidR="00475C6A">
        <w:t>Zhotovitel</w:t>
      </w:r>
      <w:r w:rsidR="0008754D" w:rsidRPr="00601236">
        <w:t>e s</w:t>
      </w:r>
      <w:r w:rsidR="00524CA1">
        <w:t xml:space="preserve"> předáním Díla </w:t>
      </w:r>
      <w:r w:rsidR="0008754D" w:rsidRPr="00601236">
        <w:t xml:space="preserve">delší než </w:t>
      </w:r>
      <w:r w:rsidR="00524CA1">
        <w:t>30</w:t>
      </w:r>
      <w:r w:rsidR="00334CA2">
        <w:t xml:space="preserve"> dnů, </w:t>
      </w:r>
      <w:r w:rsidR="0008754D" w:rsidRPr="00894ACE">
        <w:t>porušení povinnosti m</w:t>
      </w:r>
      <w:r w:rsidR="00B72C6C" w:rsidRPr="00894ACE">
        <w:t>lčenlivosti stanovené článkem 8</w:t>
      </w:r>
      <w:r w:rsidR="0008754D" w:rsidRPr="00894ACE">
        <w:t xml:space="preserve">. Smlouvy </w:t>
      </w:r>
      <w:r>
        <w:t>Zhotovitelem</w:t>
      </w:r>
      <w:r w:rsidR="0008754D" w:rsidRPr="00894ACE">
        <w:t>, prodlení Objednatele s úhradou Ceny delší než</w:t>
      </w:r>
      <w:r w:rsidR="00567AC3" w:rsidRPr="00894ACE">
        <w:t xml:space="preserve"> 30 dní</w:t>
      </w:r>
      <w:r w:rsidR="0008754D" w:rsidRPr="00894ACE">
        <w:t>, porušení povinnosti m</w:t>
      </w:r>
      <w:r w:rsidR="00B72C6C" w:rsidRPr="00894ACE">
        <w:t>lčenlivosti stanovené článkem 8</w:t>
      </w:r>
      <w:r w:rsidR="0008754D" w:rsidRPr="00894ACE">
        <w:t>. Smlouvy Objednatelem</w:t>
      </w:r>
      <w:r w:rsidR="009B41B6" w:rsidRPr="00894ACE">
        <w:t>, neposkytnutí součinnosti Objednatelem</w:t>
      </w:r>
      <w:r w:rsidR="004D2E54">
        <w:t xml:space="preserve">, </w:t>
      </w:r>
      <w:r>
        <w:t>neposkytnutím součinnosti</w:t>
      </w:r>
      <w:r w:rsidR="004D2E54">
        <w:t xml:space="preserve"> se rozumí zejména nedodání podkladů v kvalitě a rozsahu uveden</w:t>
      </w:r>
      <w:r>
        <w:t>ém</w:t>
      </w:r>
      <w:r w:rsidR="004D2E54">
        <w:t xml:space="preserve"> v Příloze č. 1 </w:t>
      </w:r>
      <w:r>
        <w:t>Smlouvy</w:t>
      </w:r>
      <w:r w:rsidR="009B41B6" w:rsidRPr="00894ACE">
        <w:t xml:space="preserve"> </w:t>
      </w:r>
      <w:r w:rsidR="00475C6A">
        <w:t>Zhotovitel</w:t>
      </w:r>
      <w:r w:rsidR="009B41B6" w:rsidRPr="00894ACE">
        <w:t xml:space="preserve">i delším než </w:t>
      </w:r>
      <w:r w:rsidR="00334CA2" w:rsidRPr="00894ACE">
        <w:t>1</w:t>
      </w:r>
      <w:r w:rsidR="00EC0A0B" w:rsidRPr="00894ACE">
        <w:t>5</w:t>
      </w:r>
      <w:r w:rsidR="00334CA2" w:rsidRPr="00894ACE">
        <w:t xml:space="preserve"> dnů, </w:t>
      </w:r>
      <w:r w:rsidR="0008754D" w:rsidRPr="00894ACE">
        <w:t>nebo takové porušení Smlouvy, na které byla druhá Smluvní strana písemně upozorněna a ani po uplynutí přiměřené lhůty (v minimální délce</w:t>
      </w:r>
      <w:r w:rsidR="00567AC3" w:rsidRPr="00894ACE">
        <w:t xml:space="preserve"> 15</w:t>
      </w:r>
      <w:r w:rsidR="0008754D" w:rsidRPr="00894ACE">
        <w:t xml:space="preserve"> dnů) uvedené ve výzvě závadný stav neodstranila</w:t>
      </w:r>
    </w:p>
    <w:p w14:paraId="544C0E25" w14:textId="6B5CDBD2" w:rsidR="00524050" w:rsidRPr="00BA3064" w:rsidRDefault="009B23A6" w:rsidP="00B85907">
      <w:pPr>
        <w:ind w:left="567" w:hanging="567"/>
      </w:pPr>
      <w:r>
        <w:t>9.</w:t>
      </w:r>
      <w:r w:rsidR="002D33D9">
        <w:t>3</w:t>
      </w:r>
      <w:r>
        <w:tab/>
      </w:r>
      <w:r w:rsidR="002D33D9">
        <w:t>V </w:t>
      </w:r>
      <w:r w:rsidR="002D33D9" w:rsidRPr="00BA3064">
        <w:t xml:space="preserve">případě zrušení Smlouvy odstoupením si Smluvní strany vypořádají vzájemně poskytnutá plnění takto: </w:t>
      </w:r>
    </w:p>
    <w:p w14:paraId="34A6779B" w14:textId="6EFB9222" w:rsidR="00B85907" w:rsidRDefault="002D33D9" w:rsidP="00524050">
      <w:pPr>
        <w:ind w:left="567"/>
        <w:rPr>
          <w:rFonts w:ascii="Calibri" w:hAnsi="Calibri" w:cs="Times New Roman"/>
          <w:sz w:val="22"/>
          <w:szCs w:val="22"/>
        </w:rPr>
      </w:pPr>
      <w:r w:rsidRPr="00BA3064">
        <w:t xml:space="preserve">Zhotovitel vystaví a zašle e-mailem do 5 dnů ode dne </w:t>
      </w:r>
      <w:r w:rsidR="00524050" w:rsidRPr="00BA3064">
        <w:t>doručení</w:t>
      </w:r>
      <w:r w:rsidRPr="00BA3064">
        <w:t xml:space="preserve"> oznámení o odstoupení </w:t>
      </w:r>
      <w:r w:rsidR="00524050" w:rsidRPr="00BA3064">
        <w:t>některé ze Smluvních stran</w:t>
      </w:r>
      <w:r w:rsidRPr="00BA3064">
        <w:t xml:space="preserve"> přehled</w:t>
      </w:r>
      <w:r w:rsidR="00524050" w:rsidRPr="00BA3064">
        <w:t xml:space="preserve"> prací</w:t>
      </w:r>
      <w:r w:rsidRPr="00BA3064">
        <w:t xml:space="preserve"> </w:t>
      </w:r>
      <w:r w:rsidR="00524050" w:rsidRPr="00BA3064">
        <w:t>(dále jen „</w:t>
      </w:r>
      <w:r w:rsidR="00524050" w:rsidRPr="00BA3064">
        <w:rPr>
          <w:b/>
          <w:bCs/>
        </w:rPr>
        <w:t>Přehled</w:t>
      </w:r>
      <w:r w:rsidR="00524050" w:rsidRPr="00BA3064">
        <w:t xml:space="preserve">“) obsahující (I) počet </w:t>
      </w:r>
      <w:r w:rsidRPr="00BA3064">
        <w:t>odpracovaných hodin na Díle</w:t>
      </w:r>
      <w:r w:rsidR="00524050" w:rsidRPr="00BA3064">
        <w:t xml:space="preserve"> do okamžiku doručení oznámení o odstoupení</w:t>
      </w:r>
      <w:r w:rsidRPr="00BA3064">
        <w:t xml:space="preserve"> a </w:t>
      </w:r>
      <w:r w:rsidR="00524050" w:rsidRPr="00BA3064">
        <w:t xml:space="preserve">(II) </w:t>
      </w:r>
      <w:r w:rsidRPr="00BA3064">
        <w:t>cen</w:t>
      </w:r>
      <w:r w:rsidR="00524050" w:rsidRPr="00BA3064">
        <w:t>u</w:t>
      </w:r>
      <w:r w:rsidRPr="00BA3064">
        <w:t xml:space="preserve"> za takto odpracovaný rozsah hodin, přičemž se sjednává</w:t>
      </w:r>
      <w:r w:rsidR="00524050" w:rsidRPr="00BA3064">
        <w:t xml:space="preserve"> hodinová sazba za</w:t>
      </w:r>
      <w:r w:rsidRPr="00BA3064">
        <w:t xml:space="preserve"> práce Zhotovitele ve výši </w:t>
      </w:r>
      <w:r w:rsidR="00D91A0E" w:rsidRPr="00BA3064">
        <w:t>2</w:t>
      </w:r>
      <w:r w:rsidRPr="00BA3064">
        <w:t>.</w:t>
      </w:r>
      <w:r w:rsidR="00BA3064" w:rsidRPr="00BA3064">
        <w:t>5</w:t>
      </w:r>
      <w:r w:rsidRPr="00BA3064">
        <w:t xml:space="preserve">00,- Kč bez DPH a Objednatel se zavazuje tuto cenu </w:t>
      </w:r>
      <w:r w:rsidR="00524050" w:rsidRPr="00BA3064">
        <w:t xml:space="preserve">(tj. součin odpracovaných hodin a hodinové sazby) Zhotoviteli uhradit na základě daňového dokladu zaslaného Zhotovitelem Objednateli současně s Přehledem, a to do 15 dnů ode dne obdržení daňového dokladu. Objednatel je oprávněn po zaplacení ceny uvedené v Přehledu ponechat si výsledky plnění Díla vytvořené Zhotovitelem </w:t>
      </w:r>
      <w:r w:rsidR="00DA2240" w:rsidRPr="00BA3064">
        <w:t>do okamžiku</w:t>
      </w:r>
      <w:r w:rsidR="009B23A6" w:rsidRPr="00BA3064">
        <w:t xml:space="preserve"> </w:t>
      </w:r>
      <w:r w:rsidR="00524050" w:rsidRPr="00BA3064">
        <w:t>doručení</w:t>
      </w:r>
      <w:r w:rsidR="009C479A" w:rsidRPr="00BA3064">
        <w:t xml:space="preserve"> </w:t>
      </w:r>
      <w:r w:rsidR="00524050" w:rsidRPr="00BA3064">
        <w:t>oznámení</w:t>
      </w:r>
      <w:r w:rsidR="009C479A" w:rsidRPr="00BA3064">
        <w:t xml:space="preserve"> </w:t>
      </w:r>
      <w:r w:rsidR="003D4128" w:rsidRPr="00BA3064">
        <w:t xml:space="preserve">o </w:t>
      </w:r>
      <w:r w:rsidR="009B23A6" w:rsidRPr="00BA3064">
        <w:t xml:space="preserve">odstoupení </w:t>
      </w:r>
      <w:r w:rsidR="003D4128" w:rsidRPr="00BA3064">
        <w:t xml:space="preserve">některé </w:t>
      </w:r>
      <w:r w:rsidR="00524050" w:rsidRPr="00BA3064">
        <w:t>Smluvní straně</w:t>
      </w:r>
      <w:r w:rsidR="009B23A6" w:rsidRPr="00BA3064">
        <w:t>.</w:t>
      </w:r>
      <w:r w:rsidR="00524050" w:rsidRPr="00BA3064">
        <w:t xml:space="preserve"> Nárok Smluvních stran na náhradu škody </w:t>
      </w:r>
      <w:r w:rsidR="003D4128" w:rsidRPr="00BA3064">
        <w:t>zůstává</w:t>
      </w:r>
      <w:r w:rsidR="00524050" w:rsidRPr="00BA3064">
        <w:t xml:space="preserve"> </w:t>
      </w:r>
      <w:r w:rsidR="003D4128" w:rsidRPr="00BA3064">
        <w:t>ne</w:t>
      </w:r>
      <w:r w:rsidR="00524050" w:rsidRPr="00BA3064">
        <w:t>dotčen.</w:t>
      </w:r>
    </w:p>
    <w:p w14:paraId="71473A8A" w14:textId="77777777" w:rsidR="00CE0A5C" w:rsidRPr="003B33F3" w:rsidRDefault="00CE0A5C" w:rsidP="009B23A6">
      <w:pPr>
        <w:ind w:left="567" w:hanging="567"/>
      </w:pPr>
    </w:p>
    <w:p w14:paraId="297BF359" w14:textId="77777777" w:rsidR="007E4FFB" w:rsidRDefault="007E4FFB" w:rsidP="00A77638">
      <w:pPr>
        <w:rPr>
          <w:b/>
        </w:rPr>
      </w:pPr>
    </w:p>
    <w:p w14:paraId="13335B3A" w14:textId="77777777" w:rsidR="005226E3" w:rsidRPr="009D66DD" w:rsidRDefault="00882FEE" w:rsidP="00A77638">
      <w:pPr>
        <w:rPr>
          <w:b/>
        </w:rPr>
      </w:pPr>
      <w:r w:rsidRPr="009D66DD">
        <w:rPr>
          <w:b/>
        </w:rPr>
        <w:t>1</w:t>
      </w:r>
      <w:r w:rsidR="00DE00A7">
        <w:rPr>
          <w:b/>
        </w:rPr>
        <w:t>0</w:t>
      </w:r>
      <w:r w:rsidR="005226E3" w:rsidRPr="009D66DD">
        <w:rPr>
          <w:b/>
        </w:rPr>
        <w:t xml:space="preserve">. </w:t>
      </w:r>
      <w:r w:rsidRPr="009D66DD">
        <w:rPr>
          <w:b/>
        </w:rPr>
        <w:tab/>
      </w:r>
      <w:r w:rsidR="005226E3" w:rsidRPr="009D66DD">
        <w:rPr>
          <w:b/>
        </w:rPr>
        <w:t>O</w:t>
      </w:r>
      <w:r w:rsidR="00367985" w:rsidRPr="009D66DD">
        <w:rPr>
          <w:b/>
        </w:rPr>
        <w:t xml:space="preserve">chrana </w:t>
      </w:r>
      <w:r w:rsidR="00B66AA8" w:rsidRPr="009D66DD">
        <w:rPr>
          <w:b/>
        </w:rPr>
        <w:t>dat</w:t>
      </w:r>
    </w:p>
    <w:p w14:paraId="343F74E5" w14:textId="77777777" w:rsidR="005226E3" w:rsidRPr="009D66DD" w:rsidRDefault="005226E3" w:rsidP="00A77638">
      <w:pPr>
        <w:rPr>
          <w:b/>
        </w:rPr>
      </w:pPr>
    </w:p>
    <w:p w14:paraId="01745135" w14:textId="77777777" w:rsidR="005226E3" w:rsidRPr="009D66DD" w:rsidRDefault="00367985" w:rsidP="00367985">
      <w:pPr>
        <w:ind w:left="567" w:hanging="567"/>
      </w:pPr>
      <w:r w:rsidRPr="009D66DD">
        <w:t>1</w:t>
      </w:r>
      <w:r w:rsidR="00DE00A7">
        <w:t>0</w:t>
      </w:r>
      <w:r w:rsidRPr="009D66DD">
        <w:t>.1</w:t>
      </w:r>
      <w:r w:rsidRPr="009D66DD">
        <w:tab/>
      </w:r>
      <w:r w:rsidR="005966E1" w:rsidRPr="00477C54">
        <w:t xml:space="preserve">Smluvní strany jsou odpovědné </w:t>
      </w:r>
      <w:r w:rsidR="005966E1">
        <w:t>za dodržování povinností v souv</w:t>
      </w:r>
      <w:r w:rsidR="005966E1" w:rsidRPr="00477C54">
        <w:t xml:space="preserve">islosti s platnými právními předpisy, kterými se řídí ochrana </w:t>
      </w:r>
      <w:r w:rsidR="005966E1">
        <w:t xml:space="preserve">osobních údajů </w:t>
      </w:r>
      <w:r w:rsidR="005966E1" w:rsidRPr="00477C54">
        <w:t xml:space="preserve">klientů a/nebo zaměstnanců a/nebo smluvních partnerů </w:t>
      </w:r>
      <w:r w:rsidR="005966E1">
        <w:t xml:space="preserve">a/nebo jiných fyzických osob Smluvních stran </w:t>
      </w:r>
      <w:r w:rsidR="005966E1" w:rsidRPr="00477C54">
        <w:t xml:space="preserve">např. </w:t>
      </w:r>
      <w:r w:rsidR="005966E1">
        <w:t>Nařízení EU č. 679/2016, obecné nařízení o ochraně osobních údajů</w:t>
      </w:r>
      <w:r w:rsidR="005966E1" w:rsidRPr="00533BFA">
        <w:t xml:space="preserve"> </w:t>
      </w:r>
      <w:r w:rsidR="005966E1" w:rsidRPr="00477C54">
        <w:t>(dále jen „</w:t>
      </w:r>
      <w:r w:rsidR="005966E1" w:rsidRPr="00D86632">
        <w:rPr>
          <w:b/>
        </w:rPr>
        <w:t xml:space="preserve">Osobní </w:t>
      </w:r>
      <w:r w:rsidR="005966E1">
        <w:rPr>
          <w:b/>
        </w:rPr>
        <w:t>údaje</w:t>
      </w:r>
      <w:r w:rsidR="005966E1" w:rsidRPr="00477C54">
        <w:t>“).</w:t>
      </w:r>
      <w:r w:rsidR="005966E1">
        <w:t xml:space="preserve"> </w:t>
      </w:r>
      <w:r w:rsidR="005966E1" w:rsidRPr="00477C54">
        <w:t xml:space="preserve">Smluvní strany prohlašují, že </w:t>
      </w:r>
      <w:r w:rsidR="005966E1">
        <w:t>předmětem této Smlouvy není zpracování Osobních údajů.</w:t>
      </w:r>
      <w:r w:rsidR="005226E3" w:rsidRPr="009D66DD">
        <w:t xml:space="preserve"> </w:t>
      </w:r>
    </w:p>
    <w:p w14:paraId="665C13D3" w14:textId="77777777" w:rsidR="00BF674D" w:rsidRDefault="00BF674D" w:rsidP="00397182"/>
    <w:p w14:paraId="03053E4C" w14:textId="77777777" w:rsidR="005226E3" w:rsidRPr="009D66DD" w:rsidRDefault="005226E3" w:rsidP="00A77638"/>
    <w:p w14:paraId="7B339CB5" w14:textId="77777777" w:rsidR="00EE755B" w:rsidRPr="009D66DD" w:rsidRDefault="00283428" w:rsidP="00A77638">
      <w:pPr>
        <w:rPr>
          <w:b/>
          <w:bCs/>
        </w:rPr>
      </w:pPr>
      <w:r w:rsidRPr="009D66DD">
        <w:rPr>
          <w:b/>
          <w:bCs/>
        </w:rPr>
        <w:t>1</w:t>
      </w:r>
      <w:r w:rsidR="00DE00A7">
        <w:rPr>
          <w:b/>
          <w:bCs/>
        </w:rPr>
        <w:t>1</w:t>
      </w:r>
      <w:r w:rsidR="00EE755B" w:rsidRPr="009D66DD">
        <w:rPr>
          <w:b/>
          <w:bCs/>
        </w:rPr>
        <w:t xml:space="preserve">. </w:t>
      </w:r>
      <w:r w:rsidRPr="009D66DD">
        <w:rPr>
          <w:b/>
          <w:bCs/>
        </w:rPr>
        <w:tab/>
      </w:r>
      <w:r w:rsidR="00EE755B" w:rsidRPr="009D66DD">
        <w:rPr>
          <w:b/>
          <w:bCs/>
        </w:rPr>
        <w:t>O</w:t>
      </w:r>
      <w:r w:rsidRPr="009D66DD">
        <w:rPr>
          <w:b/>
          <w:bCs/>
        </w:rPr>
        <w:t>ddělitelnost</w:t>
      </w:r>
    </w:p>
    <w:p w14:paraId="060FC751" w14:textId="77777777" w:rsidR="00EE755B" w:rsidRPr="009D66DD" w:rsidRDefault="00EE755B" w:rsidP="00A77638">
      <w:pPr>
        <w:rPr>
          <w:i/>
          <w:iCs/>
        </w:rPr>
      </w:pPr>
    </w:p>
    <w:p w14:paraId="265E26B3" w14:textId="77777777" w:rsidR="00EA27F8" w:rsidRPr="009D66DD" w:rsidRDefault="00283428" w:rsidP="00EA27F8">
      <w:pPr>
        <w:ind w:left="567" w:hanging="567"/>
        <w:rPr>
          <w:rStyle w:val="ZkladntextChar1"/>
        </w:rPr>
      </w:pPr>
      <w:r w:rsidRPr="009D66DD">
        <w:rPr>
          <w:rStyle w:val="ZkladntextChar1"/>
        </w:rPr>
        <w:t>1</w:t>
      </w:r>
      <w:r w:rsidR="00DE00A7">
        <w:rPr>
          <w:rStyle w:val="ZkladntextChar1"/>
        </w:rPr>
        <w:t>1</w:t>
      </w:r>
      <w:r w:rsidRPr="009D66DD">
        <w:rPr>
          <w:rStyle w:val="ZkladntextChar1"/>
        </w:rPr>
        <w:t>.1</w:t>
      </w:r>
      <w:r w:rsidRPr="009D66DD">
        <w:rPr>
          <w:rStyle w:val="ZkladntextChar1"/>
        </w:rPr>
        <w:tab/>
      </w:r>
      <w:r w:rsidR="00EA27F8" w:rsidRPr="009D66DD">
        <w:rPr>
          <w:rStyle w:val="ZkladntextChar1"/>
        </w:rPr>
        <w:t xml:space="preserve">Je-li nebo stane-li se jakékoliv ustanovení této Smlouvy neplatným, odporovatelným nebo nevynutitelným, nebude to mít vliv na platnost a vynutitelnost dalších ustanovení Smlouvy, lze-li toto ustanovení oddělit od Smlouvy jako celku. Smluvní strany </w:t>
      </w:r>
      <w:r w:rsidR="002E2ED1" w:rsidRPr="009D66DD">
        <w:rPr>
          <w:rStyle w:val="ZkladntextChar1"/>
        </w:rPr>
        <w:t>jsou povinny</w:t>
      </w:r>
      <w:r w:rsidR="00EA27F8" w:rsidRPr="009D66DD">
        <w:rPr>
          <w:rStyle w:val="ZkladntextChar1"/>
        </w:rPr>
        <w:t xml:space="preserve"> dohodou nahradit neplatná ustanovení novými platnými ustanoveními, která nejlépe odpovídají původně zamýšlenému účelu neplatných ustanovení této Smlouvy. </w:t>
      </w:r>
    </w:p>
    <w:p w14:paraId="54B82F3F" w14:textId="77777777" w:rsidR="00EE755B" w:rsidRDefault="00EE755B" w:rsidP="009D66DD">
      <w:pPr>
        <w:ind w:left="567" w:hanging="567"/>
        <w:rPr>
          <w:rStyle w:val="ZkladntextChar1"/>
        </w:rPr>
      </w:pPr>
      <w:r w:rsidRPr="009D66DD">
        <w:rPr>
          <w:rStyle w:val="ZkladntextChar1"/>
        </w:rPr>
        <w:t xml:space="preserve"> </w:t>
      </w:r>
    </w:p>
    <w:p w14:paraId="38F96A17" w14:textId="77777777" w:rsidR="00397182" w:rsidRPr="009D66DD" w:rsidRDefault="00397182" w:rsidP="00E476B3">
      <w:pPr>
        <w:rPr>
          <w:spacing w:val="10"/>
        </w:rPr>
      </w:pPr>
    </w:p>
    <w:p w14:paraId="5367C4E7" w14:textId="77777777" w:rsidR="00EE755B" w:rsidRPr="009D66DD" w:rsidRDefault="00283428" w:rsidP="00A77638">
      <w:pPr>
        <w:rPr>
          <w:b/>
          <w:bCs/>
        </w:rPr>
      </w:pPr>
      <w:r w:rsidRPr="009D66DD">
        <w:rPr>
          <w:b/>
          <w:bCs/>
          <w:spacing w:val="10"/>
        </w:rPr>
        <w:t>1</w:t>
      </w:r>
      <w:r w:rsidR="00DE00A7">
        <w:rPr>
          <w:b/>
          <w:bCs/>
          <w:spacing w:val="10"/>
        </w:rPr>
        <w:t>2</w:t>
      </w:r>
      <w:r w:rsidR="00EE755B" w:rsidRPr="009D66DD">
        <w:rPr>
          <w:b/>
          <w:bCs/>
          <w:spacing w:val="10"/>
        </w:rPr>
        <w:t xml:space="preserve">. </w:t>
      </w:r>
      <w:r w:rsidRPr="009D66DD">
        <w:rPr>
          <w:b/>
          <w:bCs/>
          <w:spacing w:val="10"/>
        </w:rPr>
        <w:tab/>
      </w:r>
      <w:r w:rsidR="00EE755B" w:rsidRPr="009D66DD">
        <w:rPr>
          <w:b/>
          <w:bCs/>
        </w:rPr>
        <w:t>O</w:t>
      </w:r>
      <w:r w:rsidRPr="009D66DD">
        <w:rPr>
          <w:b/>
          <w:bCs/>
        </w:rPr>
        <w:t>dpovědnost za škodu</w:t>
      </w:r>
    </w:p>
    <w:p w14:paraId="4EF9B5DF" w14:textId="77777777" w:rsidR="00EE755B" w:rsidRPr="009D66DD" w:rsidRDefault="00EE755B" w:rsidP="00A77638">
      <w:pPr>
        <w:pStyle w:val="Zkladntext"/>
        <w:jc w:val="center"/>
        <w:rPr>
          <w:sz w:val="18"/>
          <w:szCs w:val="18"/>
        </w:rPr>
      </w:pPr>
    </w:p>
    <w:p w14:paraId="5CC311B0" w14:textId="77777777" w:rsidR="00901BEF" w:rsidRPr="00E0749F" w:rsidRDefault="00283428" w:rsidP="009D1E7D">
      <w:pPr>
        <w:spacing w:after="120"/>
        <w:ind w:left="567" w:hanging="567"/>
        <w:rPr>
          <w:rStyle w:val="ZkladntextChar1"/>
        </w:rPr>
      </w:pPr>
      <w:r w:rsidRPr="009D66DD">
        <w:rPr>
          <w:rStyle w:val="ZkladntextChar1"/>
        </w:rPr>
        <w:t>1</w:t>
      </w:r>
      <w:r w:rsidR="00DE00A7">
        <w:rPr>
          <w:rStyle w:val="ZkladntextChar1"/>
        </w:rPr>
        <w:t>2</w:t>
      </w:r>
      <w:r w:rsidRPr="009D66DD">
        <w:rPr>
          <w:rStyle w:val="ZkladntextChar1"/>
        </w:rPr>
        <w:t>.1</w:t>
      </w:r>
      <w:r w:rsidRPr="009D66DD">
        <w:rPr>
          <w:rStyle w:val="ZkladntextChar1"/>
        </w:rPr>
        <w:tab/>
      </w:r>
      <w:r w:rsidR="00EE755B" w:rsidRPr="00E0749F">
        <w:rPr>
          <w:rStyle w:val="ZkladntextChar1"/>
        </w:rPr>
        <w:t xml:space="preserve">Odpovědnost Smluvních stran za škodu se řídí </w:t>
      </w:r>
      <w:proofErr w:type="spellStart"/>
      <w:r w:rsidR="00EE755B" w:rsidRPr="00E0749F">
        <w:rPr>
          <w:rStyle w:val="ZkladntextChar1"/>
        </w:rPr>
        <w:t>ust</w:t>
      </w:r>
      <w:proofErr w:type="spellEnd"/>
      <w:r w:rsidR="00EE755B" w:rsidRPr="00E0749F">
        <w:rPr>
          <w:rStyle w:val="ZkladntextChar1"/>
        </w:rPr>
        <w:t xml:space="preserve">. § </w:t>
      </w:r>
      <w:r w:rsidR="00AA79ED" w:rsidRPr="00E0749F">
        <w:rPr>
          <w:rStyle w:val="ZkladntextChar1"/>
        </w:rPr>
        <w:t>28</w:t>
      </w:r>
      <w:r w:rsidR="00257935">
        <w:rPr>
          <w:rStyle w:val="ZkladntextChar1"/>
        </w:rPr>
        <w:t>9</w:t>
      </w:r>
      <w:r w:rsidR="00AA79ED" w:rsidRPr="00E0749F">
        <w:rPr>
          <w:rStyle w:val="ZkladntextChar1"/>
        </w:rPr>
        <w:t xml:space="preserve">4 a násl. </w:t>
      </w:r>
      <w:r w:rsidR="009E51C5" w:rsidRPr="00E0749F">
        <w:rPr>
          <w:rStyle w:val="ZkladntextChar1"/>
        </w:rPr>
        <w:t>o</w:t>
      </w:r>
      <w:r w:rsidR="00AA79ED" w:rsidRPr="00E0749F">
        <w:rPr>
          <w:rStyle w:val="ZkladntextChar1"/>
        </w:rPr>
        <w:t>bčanského zákoníku, zejména §§ 2913</w:t>
      </w:r>
      <w:r w:rsidR="00250675" w:rsidRPr="00E0749F">
        <w:rPr>
          <w:rStyle w:val="ZkladntextChar1"/>
        </w:rPr>
        <w:t xml:space="preserve"> </w:t>
      </w:r>
      <w:r w:rsidR="00D41B4C">
        <w:rPr>
          <w:rStyle w:val="ZkladntextChar1"/>
        </w:rPr>
        <w:br/>
      </w:r>
      <w:r w:rsidR="00250675" w:rsidRPr="00E0749F">
        <w:rPr>
          <w:rStyle w:val="ZkladntextChar1"/>
        </w:rPr>
        <w:t>a</w:t>
      </w:r>
      <w:r w:rsidR="00AA79ED" w:rsidRPr="00E0749F">
        <w:rPr>
          <w:rStyle w:val="ZkladntextChar1"/>
        </w:rPr>
        <w:t xml:space="preserve"> 2914 </w:t>
      </w:r>
      <w:r w:rsidR="009E51C5" w:rsidRPr="00E0749F">
        <w:rPr>
          <w:rStyle w:val="ZkladntextChar1"/>
        </w:rPr>
        <w:t>o</w:t>
      </w:r>
      <w:r w:rsidR="00AA79ED" w:rsidRPr="00E0749F">
        <w:rPr>
          <w:rStyle w:val="ZkladntextChar1"/>
        </w:rPr>
        <w:t>bčanského zákoníku.</w:t>
      </w:r>
      <w:r w:rsidR="00901BEF" w:rsidRPr="00E0749F">
        <w:rPr>
          <w:rStyle w:val="ZkladntextChar1"/>
        </w:rPr>
        <w:t xml:space="preserve"> </w:t>
      </w:r>
    </w:p>
    <w:p w14:paraId="556171C3" w14:textId="4AAE3779" w:rsidR="00EE755B" w:rsidRPr="00E0749F" w:rsidRDefault="00283428" w:rsidP="009D1E7D">
      <w:pPr>
        <w:spacing w:after="120"/>
        <w:ind w:left="567" w:hanging="567"/>
        <w:rPr>
          <w:rStyle w:val="ZkladntextChar1"/>
        </w:rPr>
      </w:pPr>
      <w:r w:rsidRPr="00E0749F">
        <w:rPr>
          <w:rStyle w:val="ZkladntextChar1"/>
        </w:rPr>
        <w:t>1</w:t>
      </w:r>
      <w:r w:rsidR="00DE00A7">
        <w:rPr>
          <w:rStyle w:val="ZkladntextChar1"/>
        </w:rPr>
        <w:t>2</w:t>
      </w:r>
      <w:r w:rsidRPr="00E0749F">
        <w:rPr>
          <w:rStyle w:val="ZkladntextChar1"/>
        </w:rPr>
        <w:t>.2</w:t>
      </w:r>
      <w:r w:rsidRPr="00E0749F">
        <w:rPr>
          <w:rStyle w:val="ZkladntextChar1"/>
        </w:rPr>
        <w:tab/>
      </w:r>
      <w:r w:rsidR="00901BEF" w:rsidRPr="00E0749F">
        <w:rPr>
          <w:rStyle w:val="ZkladntextChar1"/>
        </w:rPr>
        <w:t>Smluvní strany</w:t>
      </w:r>
      <w:r w:rsidR="00BB3734" w:rsidRPr="00E0749F">
        <w:rPr>
          <w:rStyle w:val="ZkladntextChar1"/>
        </w:rPr>
        <w:t> jsou povinny vyvinout</w:t>
      </w:r>
      <w:r w:rsidR="00901BEF" w:rsidRPr="00E0749F">
        <w:rPr>
          <w:rStyle w:val="ZkladntextChar1"/>
        </w:rPr>
        <w:t xml:space="preserve"> maximální úsilí k předcházení škodám a k minimalizaci vzniklých škod.</w:t>
      </w:r>
    </w:p>
    <w:p w14:paraId="4D33AEE1" w14:textId="610B3572" w:rsidR="00DC7C70" w:rsidRDefault="00DE00A7" w:rsidP="009D1E7D">
      <w:pPr>
        <w:pStyle w:val="Zkladntext"/>
        <w:autoSpaceDE/>
        <w:autoSpaceDN/>
        <w:adjustRightInd/>
        <w:spacing w:after="120"/>
        <w:ind w:left="567" w:hanging="567"/>
        <w:rPr>
          <w:rStyle w:val="ZkladntextChar1"/>
          <w:sz w:val="18"/>
          <w:szCs w:val="18"/>
        </w:rPr>
      </w:pPr>
      <w:r>
        <w:rPr>
          <w:rStyle w:val="ZkladntextChar1"/>
          <w:sz w:val="18"/>
          <w:szCs w:val="18"/>
        </w:rPr>
        <w:t>12</w:t>
      </w:r>
      <w:r w:rsidR="00047E5B">
        <w:rPr>
          <w:rStyle w:val="ZkladntextChar1"/>
          <w:sz w:val="18"/>
          <w:szCs w:val="18"/>
        </w:rPr>
        <w:t>.</w:t>
      </w:r>
      <w:r w:rsidR="002D23E0">
        <w:rPr>
          <w:rStyle w:val="ZkladntextChar1"/>
          <w:sz w:val="18"/>
          <w:szCs w:val="18"/>
        </w:rPr>
        <w:t>3</w:t>
      </w:r>
      <w:r w:rsidR="00DC7C70">
        <w:rPr>
          <w:rStyle w:val="ZkladntextChar1"/>
          <w:sz w:val="18"/>
          <w:szCs w:val="18"/>
        </w:rPr>
        <w:tab/>
        <w:t>V případě, že v</w:t>
      </w:r>
      <w:r w:rsidR="00047E5B">
        <w:rPr>
          <w:rStyle w:val="ZkladntextChar1"/>
          <w:sz w:val="18"/>
          <w:szCs w:val="18"/>
        </w:rPr>
        <w:t> </w:t>
      </w:r>
      <w:r w:rsidR="00DC7C70">
        <w:rPr>
          <w:rStyle w:val="ZkladntextChar1"/>
          <w:sz w:val="18"/>
          <w:szCs w:val="18"/>
        </w:rPr>
        <w:t>důsledku</w:t>
      </w:r>
      <w:r w:rsidR="00047E5B">
        <w:rPr>
          <w:rStyle w:val="ZkladntextChar1"/>
          <w:sz w:val="18"/>
          <w:szCs w:val="18"/>
        </w:rPr>
        <w:t xml:space="preserve"> porušení povinností </w:t>
      </w:r>
      <w:r w:rsidR="00475C6A">
        <w:rPr>
          <w:rStyle w:val="ZkladntextChar1"/>
          <w:sz w:val="18"/>
          <w:szCs w:val="18"/>
        </w:rPr>
        <w:t>Zhotovitel</w:t>
      </w:r>
      <w:r w:rsidR="00047E5B">
        <w:rPr>
          <w:rStyle w:val="ZkladntextChar1"/>
          <w:sz w:val="18"/>
          <w:szCs w:val="18"/>
        </w:rPr>
        <w:t>e</w:t>
      </w:r>
      <w:r w:rsidR="00DC7C70">
        <w:rPr>
          <w:rStyle w:val="ZkladntextChar1"/>
          <w:sz w:val="18"/>
          <w:szCs w:val="18"/>
        </w:rPr>
        <w:t xml:space="preserve"> vznikne </w:t>
      </w:r>
      <w:r w:rsidR="00047E5B">
        <w:rPr>
          <w:rStyle w:val="ZkladntextChar1"/>
          <w:sz w:val="18"/>
          <w:szCs w:val="18"/>
        </w:rPr>
        <w:t xml:space="preserve">Objednateli </w:t>
      </w:r>
      <w:r w:rsidR="00DC7C70">
        <w:rPr>
          <w:rStyle w:val="ZkladntextChar1"/>
          <w:sz w:val="18"/>
          <w:szCs w:val="18"/>
        </w:rPr>
        <w:t xml:space="preserve">škoda, dohodly se Smluvní strany na tom, že </w:t>
      </w:r>
      <w:r w:rsidR="00475C6A">
        <w:rPr>
          <w:rStyle w:val="ZkladntextChar1"/>
          <w:sz w:val="18"/>
          <w:szCs w:val="18"/>
        </w:rPr>
        <w:t>Zhotovitel</w:t>
      </w:r>
      <w:r w:rsidR="00DC7C70">
        <w:rPr>
          <w:rStyle w:val="ZkladntextChar1"/>
          <w:sz w:val="18"/>
          <w:szCs w:val="18"/>
        </w:rPr>
        <w:t xml:space="preserve"> je povinen uhradit Objednateli pouze skutečnou škodu.</w:t>
      </w:r>
      <w:r w:rsidR="002E70C8">
        <w:rPr>
          <w:rStyle w:val="ZkladntextChar1"/>
          <w:sz w:val="18"/>
          <w:szCs w:val="18"/>
        </w:rPr>
        <w:t xml:space="preserve"> </w:t>
      </w:r>
      <w:r w:rsidR="00047E5B">
        <w:rPr>
          <w:rStyle w:val="ZkladntextChar1"/>
          <w:sz w:val="18"/>
          <w:szCs w:val="18"/>
        </w:rPr>
        <w:t xml:space="preserve">Náhrada ušlého zisku a nemajetkové újmy </w:t>
      </w:r>
      <w:r w:rsidR="00475C6A">
        <w:rPr>
          <w:rStyle w:val="ZkladntextChar1"/>
          <w:sz w:val="18"/>
          <w:szCs w:val="18"/>
        </w:rPr>
        <w:t>Zhotovitel</w:t>
      </w:r>
      <w:r w:rsidR="00047E5B">
        <w:rPr>
          <w:rStyle w:val="ZkladntextChar1"/>
          <w:sz w:val="18"/>
          <w:szCs w:val="18"/>
        </w:rPr>
        <w:t>em Objednateli je vyloučena.</w:t>
      </w:r>
    </w:p>
    <w:p w14:paraId="7CD3BC78" w14:textId="053E876F" w:rsidR="00AF23EB" w:rsidRDefault="00DE00A7" w:rsidP="00307B5E">
      <w:pPr>
        <w:pStyle w:val="Zkladntext"/>
        <w:autoSpaceDE/>
        <w:autoSpaceDN/>
        <w:adjustRightInd/>
        <w:ind w:left="567" w:hanging="567"/>
        <w:rPr>
          <w:rStyle w:val="ZkladntextChar1"/>
          <w:sz w:val="18"/>
          <w:szCs w:val="18"/>
        </w:rPr>
      </w:pPr>
      <w:r>
        <w:rPr>
          <w:rStyle w:val="ZkladntextChar1"/>
          <w:sz w:val="18"/>
          <w:szCs w:val="18"/>
        </w:rPr>
        <w:t>12</w:t>
      </w:r>
      <w:r w:rsidR="00A46230">
        <w:rPr>
          <w:rStyle w:val="ZkladntextChar1"/>
          <w:sz w:val="18"/>
          <w:szCs w:val="18"/>
        </w:rPr>
        <w:t>.</w:t>
      </w:r>
      <w:r w:rsidR="002D23E0">
        <w:rPr>
          <w:rStyle w:val="ZkladntextChar1"/>
          <w:sz w:val="18"/>
          <w:szCs w:val="18"/>
        </w:rPr>
        <w:t>4</w:t>
      </w:r>
      <w:r w:rsidR="00AF23EB">
        <w:rPr>
          <w:rStyle w:val="ZkladntextChar1"/>
          <w:sz w:val="18"/>
          <w:szCs w:val="18"/>
        </w:rPr>
        <w:tab/>
        <w:t>Smluvní strany se dále dohodly na tom, že odpovědnost za šk</w:t>
      </w:r>
      <w:r w:rsidR="00022738">
        <w:rPr>
          <w:rStyle w:val="ZkladntextChar1"/>
          <w:sz w:val="18"/>
          <w:szCs w:val="18"/>
        </w:rPr>
        <w:t>odu případně vzniklou Objednateli</w:t>
      </w:r>
      <w:r w:rsidR="00AF23EB">
        <w:rPr>
          <w:rStyle w:val="ZkladntextChar1"/>
          <w:sz w:val="18"/>
          <w:szCs w:val="18"/>
        </w:rPr>
        <w:t xml:space="preserve"> v důsledku chybných podkladů předaných Objednatelem </w:t>
      </w:r>
      <w:r w:rsidR="00475C6A">
        <w:rPr>
          <w:rStyle w:val="ZkladntextChar1"/>
          <w:sz w:val="18"/>
          <w:szCs w:val="18"/>
        </w:rPr>
        <w:t>Zhotovitel</w:t>
      </w:r>
      <w:r w:rsidR="00AF23EB">
        <w:rPr>
          <w:rStyle w:val="ZkladntextChar1"/>
          <w:sz w:val="18"/>
          <w:szCs w:val="18"/>
        </w:rPr>
        <w:t>i je vyloučena.</w:t>
      </w:r>
    </w:p>
    <w:p w14:paraId="4ADE649F" w14:textId="50C7038C" w:rsidR="009D1E7D" w:rsidRDefault="009D1E7D" w:rsidP="00307B5E">
      <w:pPr>
        <w:pStyle w:val="Zkladntext"/>
        <w:autoSpaceDE/>
        <w:autoSpaceDN/>
        <w:adjustRightInd/>
        <w:ind w:left="567" w:hanging="567"/>
        <w:rPr>
          <w:rStyle w:val="ZkladntextChar1"/>
          <w:sz w:val="18"/>
          <w:szCs w:val="18"/>
        </w:rPr>
      </w:pPr>
    </w:p>
    <w:p w14:paraId="7DDFFF40" w14:textId="77777777" w:rsidR="009D1E7D" w:rsidRDefault="009D1E7D" w:rsidP="00307B5E">
      <w:pPr>
        <w:pStyle w:val="Zkladntext"/>
        <w:autoSpaceDE/>
        <w:autoSpaceDN/>
        <w:adjustRightInd/>
        <w:ind w:left="567" w:hanging="567"/>
        <w:rPr>
          <w:rStyle w:val="ZkladntextChar1"/>
          <w:sz w:val="18"/>
          <w:szCs w:val="18"/>
        </w:rPr>
      </w:pPr>
    </w:p>
    <w:p w14:paraId="493D039C" w14:textId="77777777" w:rsidR="00EE755B" w:rsidRPr="009D66DD" w:rsidRDefault="004909F6" w:rsidP="00A77638">
      <w:pPr>
        <w:rPr>
          <w:spacing w:val="10"/>
        </w:rPr>
      </w:pPr>
      <w:r w:rsidRPr="009D66DD">
        <w:rPr>
          <w:b/>
          <w:bCs/>
          <w:spacing w:val="10"/>
        </w:rPr>
        <w:t>1</w:t>
      </w:r>
      <w:r w:rsidR="00DE00A7">
        <w:rPr>
          <w:b/>
          <w:bCs/>
          <w:spacing w:val="10"/>
        </w:rPr>
        <w:t>3</w:t>
      </w:r>
      <w:r w:rsidR="00EE755B" w:rsidRPr="009D66DD">
        <w:rPr>
          <w:b/>
          <w:bCs/>
          <w:spacing w:val="10"/>
        </w:rPr>
        <w:t xml:space="preserve">. </w:t>
      </w:r>
      <w:r w:rsidRPr="009D66DD">
        <w:rPr>
          <w:b/>
          <w:bCs/>
          <w:spacing w:val="10"/>
        </w:rPr>
        <w:tab/>
      </w:r>
      <w:r w:rsidR="00EE755B" w:rsidRPr="009D66DD">
        <w:rPr>
          <w:b/>
          <w:bCs/>
        </w:rPr>
        <w:t>K</w:t>
      </w:r>
      <w:r w:rsidRPr="009D66DD">
        <w:rPr>
          <w:b/>
          <w:bCs/>
        </w:rPr>
        <w:t>omunikace</w:t>
      </w:r>
      <w:r w:rsidR="00EE755B" w:rsidRPr="009D66DD">
        <w:rPr>
          <w:rStyle w:val="Znakapoznpodarou"/>
          <w:b/>
          <w:bCs/>
          <w:spacing w:val="10"/>
          <w:sz w:val="18"/>
          <w:szCs w:val="18"/>
        </w:rPr>
        <w:t xml:space="preserve"> </w:t>
      </w:r>
    </w:p>
    <w:p w14:paraId="44C05DA6" w14:textId="77777777" w:rsidR="00EE755B" w:rsidRPr="009D66DD" w:rsidRDefault="00EE755B" w:rsidP="00A77638">
      <w:pPr>
        <w:rPr>
          <w:spacing w:val="10"/>
        </w:rPr>
      </w:pPr>
    </w:p>
    <w:p w14:paraId="22D58B50" w14:textId="77777777" w:rsidR="003B73BD" w:rsidRPr="00601236" w:rsidRDefault="00DE00A7" w:rsidP="003B73BD">
      <w:pPr>
        <w:ind w:left="567" w:hanging="567"/>
      </w:pPr>
      <w:r>
        <w:t>13</w:t>
      </w:r>
      <w:r w:rsidR="003B73BD">
        <w:t>.1</w:t>
      </w:r>
      <w:r w:rsidR="003B73BD">
        <w:tab/>
      </w:r>
      <w:r w:rsidR="003B73BD" w:rsidRPr="00601236">
        <w:t>Není-li v této Smlouvě uvedeno jinak, jakékoliv oznámení, žádost, požadavek souhlas nebo jiná forma komunikace předpokládaná nebo povolená touto Smlouvou bude mít písemnou formu a bude doručena jedním z následujících způsobů:</w:t>
      </w:r>
    </w:p>
    <w:p w14:paraId="56E0EC01" w14:textId="77777777" w:rsidR="003B73BD" w:rsidRPr="00601236" w:rsidRDefault="003B73BD" w:rsidP="003B73BD">
      <w:pPr>
        <w:ind w:left="720" w:hanging="153"/>
      </w:pPr>
      <w:r w:rsidRPr="00601236">
        <w:t>(a)</w:t>
      </w:r>
      <w:r w:rsidRPr="00601236">
        <w:tab/>
        <w:t>osobním doručením;</w:t>
      </w:r>
    </w:p>
    <w:p w14:paraId="3A09B5DE" w14:textId="77777777" w:rsidR="003B73BD" w:rsidRPr="00601236" w:rsidRDefault="003B73BD">
      <w:pPr>
        <w:numPr>
          <w:ilvl w:val="0"/>
          <w:numId w:val="6"/>
        </w:numPr>
      </w:pPr>
      <w:r w:rsidRPr="00601236">
        <w:t xml:space="preserve">doporučeným dopisem; </w:t>
      </w:r>
    </w:p>
    <w:p w14:paraId="19E2581A" w14:textId="77777777" w:rsidR="003B73BD" w:rsidRPr="00601236" w:rsidRDefault="003B73BD">
      <w:pPr>
        <w:numPr>
          <w:ilvl w:val="0"/>
          <w:numId w:val="6"/>
        </w:numPr>
      </w:pPr>
      <w:r w:rsidRPr="00601236">
        <w:t xml:space="preserve">prostřednictvím kurýra; </w:t>
      </w:r>
    </w:p>
    <w:p w14:paraId="0030D479" w14:textId="3F6D23E2" w:rsidR="003B73BD" w:rsidRPr="00601236" w:rsidRDefault="003B73BD" w:rsidP="009D1E7D">
      <w:pPr>
        <w:numPr>
          <w:ilvl w:val="0"/>
          <w:numId w:val="6"/>
        </w:numPr>
        <w:spacing w:after="120"/>
        <w:ind w:left="1140" w:hanging="573"/>
      </w:pPr>
      <w:r w:rsidRPr="00601236">
        <w:t>emailem</w:t>
      </w:r>
      <w:r w:rsidR="002D23E0">
        <w:t>.</w:t>
      </w:r>
      <w:r w:rsidRPr="00601236">
        <w:t xml:space="preserve"> </w:t>
      </w:r>
    </w:p>
    <w:p w14:paraId="05D01B9A" w14:textId="77777777" w:rsidR="003B73BD" w:rsidRPr="00601236" w:rsidRDefault="003B73BD" w:rsidP="009D1E7D">
      <w:pPr>
        <w:spacing w:after="120"/>
        <w:ind w:left="567"/>
      </w:pPr>
      <w:r w:rsidRPr="00601236">
        <w:t>Pouze za účelem informování druhé Smluvní strany o nepodstatných skutečnostech spojených s plněním této Smlouvy lze využít doručení informativního dokumentu prostřednictvím emailu nebo faxu, pokud není dohodnuto jinak. Na základě takto doručené informace nevznikne žádné právo nebo povinnost, pokud není dohodnuto jinak.</w:t>
      </w:r>
    </w:p>
    <w:p w14:paraId="1EA74E2B" w14:textId="38627206" w:rsidR="003B73BD" w:rsidRPr="00601236" w:rsidRDefault="00DE00A7" w:rsidP="003B73BD">
      <w:pPr>
        <w:ind w:left="567" w:hanging="567"/>
      </w:pPr>
      <w:r>
        <w:lastRenderedPageBreak/>
        <w:t>13</w:t>
      </w:r>
      <w:r w:rsidR="003B73BD" w:rsidRPr="00601236">
        <w:t xml:space="preserve">.2 </w:t>
      </w:r>
      <w:r w:rsidR="003B73BD" w:rsidRPr="00601236">
        <w:tab/>
        <w:t>Kontaktní osoby a údaje:</w:t>
      </w:r>
    </w:p>
    <w:p w14:paraId="144693C9" w14:textId="77777777" w:rsidR="003B73BD" w:rsidRPr="00601236" w:rsidRDefault="003B73BD" w:rsidP="003B73BD">
      <w:pPr>
        <w:ind w:firstLine="567"/>
      </w:pPr>
      <w:r w:rsidRPr="00601236">
        <w:t>Za Objednatele:</w:t>
      </w:r>
    </w:p>
    <w:p w14:paraId="72A04B53" w14:textId="33BD175D" w:rsidR="003B73BD" w:rsidRPr="004873A1" w:rsidRDefault="00540DDA" w:rsidP="003B73BD">
      <w:pPr>
        <w:ind w:left="1440"/>
        <w:rPr>
          <w:b/>
          <w:bCs/>
        </w:rPr>
      </w:pPr>
      <w:r w:rsidRPr="004873A1">
        <w:rPr>
          <w:b/>
          <w:bCs/>
        </w:rPr>
        <w:t>pro doručování Smluvním stranám</w:t>
      </w:r>
    </w:p>
    <w:p w14:paraId="0A76B008" w14:textId="4CF413F7" w:rsidR="003B73BD" w:rsidRPr="004873A1" w:rsidRDefault="00916CCE" w:rsidP="00981D0D">
      <w:pPr>
        <w:ind w:left="1440"/>
      </w:pPr>
      <w:r w:rsidRPr="004873A1">
        <w:t>adresa:</w:t>
      </w:r>
      <w:r w:rsidR="00D91A0E" w:rsidRPr="004873A1">
        <w:tab/>
      </w:r>
      <w:r w:rsidR="00D91A0E" w:rsidRPr="004873A1">
        <w:tab/>
      </w:r>
      <w:r w:rsidR="00BA3064" w:rsidRPr="004873A1">
        <w:tab/>
      </w:r>
      <w:r w:rsidR="00BA3064" w:rsidRPr="004873A1">
        <w:tab/>
      </w:r>
      <w:r w:rsidR="00BA3064" w:rsidRPr="004873A1">
        <w:tab/>
      </w:r>
      <w:r w:rsidR="009A293D" w:rsidRPr="004873A1">
        <w:tab/>
      </w:r>
      <w:r w:rsidR="007A4A30" w:rsidRPr="004873A1">
        <w:t>Varenská 3101/49, Moravská Ostrava, 702 00 Ostrava</w:t>
      </w:r>
    </w:p>
    <w:p w14:paraId="064BE692" w14:textId="35DBFC08" w:rsidR="003B73BD" w:rsidRPr="004873A1" w:rsidRDefault="00916CCE" w:rsidP="0049113B">
      <w:pPr>
        <w:ind w:left="1440"/>
      </w:pPr>
      <w:r w:rsidRPr="004873A1">
        <w:t>k rukám:</w:t>
      </w:r>
      <w:r w:rsidR="00D91A0E" w:rsidRPr="004873A1">
        <w:tab/>
      </w:r>
      <w:r w:rsidR="00D91A0E" w:rsidRPr="004873A1">
        <w:tab/>
      </w:r>
      <w:r w:rsidR="00BA3064" w:rsidRPr="004873A1">
        <w:tab/>
      </w:r>
      <w:r w:rsidR="00BA3064" w:rsidRPr="004873A1">
        <w:tab/>
      </w:r>
      <w:r w:rsidR="00BA3064" w:rsidRPr="004873A1">
        <w:tab/>
      </w:r>
      <w:r w:rsidR="00BA3064" w:rsidRPr="004873A1">
        <w:tab/>
      </w:r>
    </w:p>
    <w:p w14:paraId="28D92357" w14:textId="74C4989D" w:rsidR="003B73BD" w:rsidRPr="004873A1" w:rsidRDefault="00916CCE" w:rsidP="003B73BD">
      <w:pPr>
        <w:pStyle w:val="Zkladntextodsazen3"/>
        <w:spacing w:after="0"/>
        <w:ind w:left="1156" w:firstLine="284"/>
        <w:rPr>
          <w:sz w:val="18"/>
          <w:szCs w:val="18"/>
        </w:rPr>
      </w:pPr>
      <w:r w:rsidRPr="004873A1">
        <w:rPr>
          <w:sz w:val="18"/>
          <w:szCs w:val="18"/>
        </w:rPr>
        <w:t>tel. č.:</w:t>
      </w:r>
      <w:r w:rsidR="00D91A0E" w:rsidRPr="004873A1">
        <w:rPr>
          <w:sz w:val="18"/>
          <w:szCs w:val="18"/>
        </w:rPr>
        <w:tab/>
      </w:r>
      <w:r w:rsidR="00BA3064" w:rsidRPr="004873A1">
        <w:rPr>
          <w:sz w:val="18"/>
          <w:szCs w:val="18"/>
        </w:rPr>
        <w:tab/>
      </w:r>
      <w:r w:rsidR="00BA3064" w:rsidRPr="004873A1">
        <w:rPr>
          <w:sz w:val="18"/>
          <w:szCs w:val="18"/>
        </w:rPr>
        <w:tab/>
      </w:r>
      <w:r w:rsidR="00BA3064" w:rsidRPr="004873A1">
        <w:rPr>
          <w:sz w:val="18"/>
          <w:szCs w:val="18"/>
        </w:rPr>
        <w:tab/>
      </w:r>
      <w:r w:rsidR="00BA3064" w:rsidRPr="004873A1">
        <w:rPr>
          <w:sz w:val="18"/>
          <w:szCs w:val="18"/>
        </w:rPr>
        <w:tab/>
      </w:r>
      <w:r w:rsidR="00BA3064" w:rsidRPr="004873A1">
        <w:rPr>
          <w:sz w:val="18"/>
          <w:szCs w:val="18"/>
        </w:rPr>
        <w:tab/>
      </w:r>
      <w:r w:rsidR="00BA3064" w:rsidRPr="004873A1">
        <w:rPr>
          <w:sz w:val="18"/>
          <w:szCs w:val="18"/>
        </w:rPr>
        <w:tab/>
      </w:r>
      <w:r w:rsidR="00BA3064" w:rsidRPr="004873A1">
        <w:rPr>
          <w:sz w:val="18"/>
          <w:szCs w:val="18"/>
        </w:rPr>
        <w:tab/>
      </w:r>
      <w:r w:rsidR="00BA3064" w:rsidRPr="004873A1">
        <w:rPr>
          <w:sz w:val="18"/>
          <w:szCs w:val="18"/>
        </w:rPr>
        <w:tab/>
      </w:r>
      <w:r w:rsidR="00BA3064" w:rsidRPr="004873A1">
        <w:rPr>
          <w:sz w:val="18"/>
          <w:szCs w:val="18"/>
        </w:rPr>
        <w:tab/>
      </w:r>
      <w:r w:rsidR="00D91A0E" w:rsidRPr="004873A1">
        <w:rPr>
          <w:sz w:val="18"/>
          <w:szCs w:val="18"/>
        </w:rPr>
        <w:tab/>
      </w:r>
    </w:p>
    <w:p w14:paraId="2D2D9234" w14:textId="4DD63505" w:rsidR="003B73BD" w:rsidRPr="004873A1" w:rsidRDefault="00A734DA" w:rsidP="003B73BD">
      <w:pPr>
        <w:ind w:left="1440"/>
      </w:pPr>
      <w:r w:rsidRPr="004873A1">
        <w:t xml:space="preserve">e-mail. </w:t>
      </w:r>
      <w:r w:rsidR="00A21BB2" w:rsidRPr="004873A1">
        <w:tab/>
      </w:r>
      <w:r w:rsidR="00D91A0E" w:rsidRPr="004873A1">
        <w:tab/>
      </w:r>
      <w:r w:rsidR="00BA3064" w:rsidRPr="004873A1">
        <w:tab/>
      </w:r>
      <w:r w:rsidR="00BA3064" w:rsidRPr="004873A1">
        <w:tab/>
      </w:r>
      <w:r w:rsidR="00BA3064" w:rsidRPr="004873A1">
        <w:tab/>
      </w:r>
      <w:r w:rsidR="00BA3064" w:rsidRPr="004873A1">
        <w:tab/>
      </w:r>
    </w:p>
    <w:p w14:paraId="484EA750" w14:textId="77777777" w:rsidR="003B73BD" w:rsidRPr="004873A1" w:rsidRDefault="003B73BD" w:rsidP="003B73BD">
      <w:pPr>
        <w:ind w:left="1440"/>
      </w:pPr>
    </w:p>
    <w:p w14:paraId="388447FF" w14:textId="77777777" w:rsidR="00EF0394" w:rsidRPr="004873A1" w:rsidRDefault="00EF0394" w:rsidP="00EF0394">
      <w:pPr>
        <w:ind w:left="1440"/>
        <w:rPr>
          <w:b/>
          <w:bCs/>
        </w:rPr>
      </w:pPr>
      <w:r w:rsidRPr="004873A1">
        <w:rPr>
          <w:b/>
          <w:bCs/>
        </w:rPr>
        <w:t>pro realizaci projektu</w:t>
      </w:r>
    </w:p>
    <w:p w14:paraId="45CACB97" w14:textId="5C26739F" w:rsidR="00EF0394" w:rsidRPr="004873A1" w:rsidRDefault="00EF0394" w:rsidP="00EF0394">
      <w:pPr>
        <w:ind w:left="1440"/>
      </w:pPr>
      <w:r w:rsidRPr="004873A1">
        <w:t>jméno:</w:t>
      </w:r>
      <w:r w:rsidRPr="004873A1">
        <w:tab/>
      </w:r>
      <w:r w:rsidRPr="004873A1">
        <w:tab/>
      </w:r>
      <w:r w:rsidRPr="004873A1">
        <w:tab/>
      </w:r>
      <w:r w:rsidRPr="004873A1">
        <w:tab/>
      </w:r>
      <w:r w:rsidRPr="004873A1">
        <w:tab/>
      </w:r>
      <w:r w:rsidRPr="004873A1">
        <w:tab/>
      </w:r>
      <w:proofErr w:type="spellStart"/>
      <w:r w:rsidR="00FB2E7E">
        <w:t>xxx</w:t>
      </w:r>
      <w:proofErr w:type="spellEnd"/>
      <w:r w:rsidR="008F7293" w:rsidRPr="004873A1">
        <w:t xml:space="preserve">, </w:t>
      </w:r>
      <w:proofErr w:type="spellStart"/>
      <w:r w:rsidR="00FB2E7E">
        <w:t>xxx</w:t>
      </w:r>
      <w:proofErr w:type="spellEnd"/>
      <w:r w:rsidRPr="004873A1">
        <w:tab/>
      </w:r>
      <w:r w:rsidRPr="004873A1">
        <w:tab/>
      </w:r>
      <w:r w:rsidRPr="004873A1">
        <w:tab/>
      </w:r>
      <w:r w:rsidRPr="004873A1">
        <w:tab/>
      </w:r>
      <w:r w:rsidRPr="004873A1">
        <w:tab/>
      </w:r>
    </w:p>
    <w:p w14:paraId="0FF1446A" w14:textId="61A82C48" w:rsidR="00EF0394" w:rsidRPr="004873A1" w:rsidRDefault="00EF0394" w:rsidP="00EF0394">
      <w:pPr>
        <w:pStyle w:val="Zkladntextodsazen3"/>
        <w:spacing w:after="0"/>
        <w:ind w:left="1156" w:firstLine="284"/>
        <w:rPr>
          <w:sz w:val="18"/>
          <w:szCs w:val="18"/>
        </w:rPr>
      </w:pPr>
      <w:r w:rsidRPr="004873A1">
        <w:rPr>
          <w:sz w:val="18"/>
          <w:szCs w:val="18"/>
        </w:rPr>
        <w:t>tel. č.:</w:t>
      </w:r>
      <w:r w:rsidRPr="004873A1">
        <w:rPr>
          <w:sz w:val="18"/>
          <w:szCs w:val="18"/>
        </w:rPr>
        <w:tab/>
      </w:r>
      <w:r w:rsidRPr="004873A1">
        <w:rPr>
          <w:sz w:val="18"/>
          <w:szCs w:val="18"/>
        </w:rPr>
        <w:tab/>
      </w:r>
      <w:r w:rsidRPr="004873A1">
        <w:rPr>
          <w:sz w:val="18"/>
          <w:szCs w:val="18"/>
        </w:rPr>
        <w:tab/>
      </w:r>
      <w:r w:rsidRPr="004873A1">
        <w:rPr>
          <w:sz w:val="18"/>
          <w:szCs w:val="18"/>
        </w:rPr>
        <w:tab/>
      </w:r>
      <w:r w:rsidRPr="004873A1">
        <w:rPr>
          <w:sz w:val="18"/>
          <w:szCs w:val="18"/>
        </w:rPr>
        <w:tab/>
      </w:r>
      <w:r w:rsidRPr="004873A1">
        <w:rPr>
          <w:sz w:val="18"/>
          <w:szCs w:val="18"/>
        </w:rPr>
        <w:tab/>
      </w:r>
      <w:proofErr w:type="spellStart"/>
      <w:r w:rsidR="00FB2E7E">
        <w:rPr>
          <w:sz w:val="18"/>
          <w:szCs w:val="18"/>
        </w:rPr>
        <w:t>xxx</w:t>
      </w:r>
      <w:proofErr w:type="spellEnd"/>
      <w:r w:rsidR="008F7293" w:rsidRPr="004873A1">
        <w:rPr>
          <w:sz w:val="18"/>
          <w:szCs w:val="18"/>
        </w:rPr>
        <w:t xml:space="preserve">, </w:t>
      </w:r>
      <w:proofErr w:type="spellStart"/>
      <w:r w:rsidR="00FB2E7E">
        <w:rPr>
          <w:sz w:val="18"/>
          <w:szCs w:val="18"/>
        </w:rPr>
        <w:t>xxx</w:t>
      </w:r>
      <w:proofErr w:type="spellEnd"/>
    </w:p>
    <w:p w14:paraId="35DA40D8" w14:textId="386DF8DE" w:rsidR="00EF0394" w:rsidRPr="004873A1" w:rsidRDefault="00EF0394" w:rsidP="00EF0394">
      <w:pPr>
        <w:pStyle w:val="Zkladntextodsazen3"/>
        <w:spacing w:after="0"/>
        <w:ind w:left="1156" w:firstLine="284"/>
        <w:rPr>
          <w:sz w:val="18"/>
          <w:szCs w:val="18"/>
        </w:rPr>
      </w:pPr>
      <w:r w:rsidRPr="004873A1">
        <w:rPr>
          <w:sz w:val="18"/>
          <w:szCs w:val="18"/>
        </w:rPr>
        <w:t>e-mail. Adresa</w:t>
      </w:r>
      <w:r w:rsidRPr="004873A1">
        <w:rPr>
          <w:sz w:val="18"/>
          <w:szCs w:val="18"/>
        </w:rPr>
        <w:tab/>
      </w:r>
      <w:r w:rsidRPr="004873A1">
        <w:rPr>
          <w:sz w:val="18"/>
          <w:szCs w:val="18"/>
        </w:rPr>
        <w:tab/>
      </w:r>
      <w:r w:rsidRPr="004873A1">
        <w:rPr>
          <w:sz w:val="18"/>
          <w:szCs w:val="18"/>
        </w:rPr>
        <w:tab/>
      </w:r>
      <w:r w:rsidRPr="004873A1">
        <w:rPr>
          <w:sz w:val="18"/>
          <w:szCs w:val="18"/>
        </w:rPr>
        <w:tab/>
      </w:r>
      <w:r w:rsidRPr="004873A1">
        <w:rPr>
          <w:sz w:val="18"/>
          <w:szCs w:val="18"/>
        </w:rPr>
        <w:tab/>
      </w:r>
      <w:proofErr w:type="spellStart"/>
      <w:r w:rsidR="00FB2E7E">
        <w:rPr>
          <w:sz w:val="18"/>
          <w:szCs w:val="18"/>
        </w:rPr>
        <w:t>xxx</w:t>
      </w:r>
      <w:proofErr w:type="spellEnd"/>
      <w:r w:rsidR="00FB2E7E">
        <w:rPr>
          <w:sz w:val="18"/>
          <w:szCs w:val="18"/>
        </w:rPr>
        <w:t xml:space="preserve">, </w:t>
      </w:r>
      <w:proofErr w:type="spellStart"/>
      <w:r w:rsidR="00FB2E7E">
        <w:rPr>
          <w:sz w:val="18"/>
          <w:szCs w:val="18"/>
        </w:rPr>
        <w:t>xxx</w:t>
      </w:r>
      <w:proofErr w:type="spellEnd"/>
    </w:p>
    <w:p w14:paraId="3450C50B" w14:textId="77777777" w:rsidR="00A21BB2" w:rsidRPr="004873A1" w:rsidRDefault="00A21BB2" w:rsidP="00540DDA">
      <w:pPr>
        <w:ind w:left="1440"/>
      </w:pPr>
    </w:p>
    <w:p w14:paraId="1336C7F2" w14:textId="0AFC367B" w:rsidR="00A21BB2" w:rsidRPr="004873A1" w:rsidRDefault="00A21BB2" w:rsidP="00A21BB2">
      <w:pPr>
        <w:ind w:left="1440"/>
        <w:rPr>
          <w:b/>
          <w:bCs/>
        </w:rPr>
      </w:pPr>
      <w:r w:rsidRPr="004873A1">
        <w:rPr>
          <w:b/>
          <w:bCs/>
        </w:rPr>
        <w:t>pro fakturaci</w:t>
      </w:r>
    </w:p>
    <w:p w14:paraId="01BB24F7" w14:textId="15779C78" w:rsidR="00A21BB2" w:rsidRPr="004873A1" w:rsidRDefault="00A21BB2" w:rsidP="00A21BB2">
      <w:pPr>
        <w:ind w:left="1440"/>
      </w:pPr>
      <w:r w:rsidRPr="004873A1">
        <w:t>adresa:</w:t>
      </w:r>
      <w:r w:rsidRPr="004873A1">
        <w:tab/>
      </w:r>
      <w:r w:rsidRPr="004873A1">
        <w:tab/>
      </w:r>
      <w:r w:rsidRPr="004873A1">
        <w:tab/>
      </w:r>
      <w:r w:rsidRPr="004873A1">
        <w:tab/>
      </w:r>
      <w:r w:rsidRPr="004873A1">
        <w:tab/>
      </w:r>
      <w:r w:rsidRPr="004873A1">
        <w:tab/>
      </w:r>
      <w:r w:rsidR="007A4A30" w:rsidRPr="004873A1">
        <w:t>Varenská 3101/49, Moravská Ostrava, 702 00 Ostrava</w:t>
      </w:r>
    </w:p>
    <w:p w14:paraId="41BBD9A5" w14:textId="41F2AE84" w:rsidR="00A21BB2" w:rsidRPr="004873A1" w:rsidRDefault="00A21BB2" w:rsidP="00A21BB2">
      <w:pPr>
        <w:pStyle w:val="Zkladntextodsazen3"/>
        <w:spacing w:after="0"/>
        <w:ind w:left="1156" w:firstLine="284"/>
        <w:rPr>
          <w:sz w:val="18"/>
          <w:szCs w:val="18"/>
        </w:rPr>
      </w:pPr>
      <w:r w:rsidRPr="004873A1">
        <w:rPr>
          <w:sz w:val="18"/>
          <w:szCs w:val="18"/>
        </w:rPr>
        <w:t>tel. č.:</w:t>
      </w:r>
      <w:r w:rsidRPr="004873A1">
        <w:rPr>
          <w:sz w:val="18"/>
          <w:szCs w:val="18"/>
        </w:rPr>
        <w:tab/>
      </w:r>
      <w:r w:rsidRPr="004873A1">
        <w:rPr>
          <w:sz w:val="18"/>
          <w:szCs w:val="18"/>
        </w:rPr>
        <w:tab/>
      </w:r>
      <w:r w:rsidRPr="004873A1">
        <w:rPr>
          <w:sz w:val="18"/>
          <w:szCs w:val="18"/>
        </w:rPr>
        <w:tab/>
      </w:r>
      <w:r w:rsidRPr="004873A1">
        <w:rPr>
          <w:sz w:val="18"/>
          <w:szCs w:val="18"/>
        </w:rPr>
        <w:tab/>
      </w:r>
      <w:r w:rsidRPr="004873A1">
        <w:rPr>
          <w:sz w:val="18"/>
          <w:szCs w:val="18"/>
        </w:rPr>
        <w:tab/>
      </w:r>
      <w:r w:rsidRPr="004873A1">
        <w:rPr>
          <w:sz w:val="18"/>
          <w:szCs w:val="18"/>
        </w:rPr>
        <w:tab/>
      </w:r>
    </w:p>
    <w:p w14:paraId="0C757A6A" w14:textId="1E8B5DDE" w:rsidR="003B73BD" w:rsidRDefault="00A21BB2" w:rsidP="003B73BD">
      <w:pPr>
        <w:ind w:left="1440"/>
      </w:pPr>
      <w:r w:rsidRPr="004873A1">
        <w:t>e-mail.</w:t>
      </w:r>
      <w:r w:rsidR="00EF0394" w:rsidRPr="004873A1">
        <w:t>:</w:t>
      </w:r>
      <w:r w:rsidRPr="004873A1">
        <w:t xml:space="preserve"> </w:t>
      </w:r>
      <w:r w:rsidR="00BA421B" w:rsidRPr="004873A1">
        <w:tab/>
      </w:r>
      <w:r w:rsidRPr="004873A1">
        <w:tab/>
      </w:r>
      <w:r w:rsidRPr="004873A1">
        <w:tab/>
      </w:r>
      <w:r w:rsidRPr="004873A1">
        <w:tab/>
      </w:r>
      <w:r w:rsidRPr="004873A1">
        <w:tab/>
      </w:r>
      <w:r w:rsidRPr="004873A1">
        <w:tab/>
      </w:r>
      <w:proofErr w:type="spellStart"/>
      <w:r w:rsidR="00FB2E7E">
        <w:t>xxx</w:t>
      </w:r>
      <w:proofErr w:type="spellEnd"/>
      <w:r w:rsidR="007A4A30">
        <w:t xml:space="preserve"> </w:t>
      </w:r>
    </w:p>
    <w:p w14:paraId="01EA7B5C" w14:textId="77777777" w:rsidR="00EF0394" w:rsidRPr="00894ACE" w:rsidRDefault="00EF0394" w:rsidP="003B73BD">
      <w:pPr>
        <w:ind w:left="1440"/>
      </w:pPr>
    </w:p>
    <w:p w14:paraId="11E5D987" w14:textId="601B7C60" w:rsidR="003B73BD" w:rsidRPr="00894ACE" w:rsidRDefault="003B73BD" w:rsidP="003B73BD">
      <w:pPr>
        <w:ind w:firstLine="567"/>
      </w:pPr>
      <w:r w:rsidRPr="00894ACE">
        <w:t xml:space="preserve">Za </w:t>
      </w:r>
      <w:r w:rsidR="00475C6A">
        <w:t>Zhotovitel</w:t>
      </w:r>
      <w:r w:rsidRPr="00894ACE">
        <w:t>e:</w:t>
      </w:r>
    </w:p>
    <w:p w14:paraId="1C305978" w14:textId="77777777" w:rsidR="00EF0394" w:rsidRDefault="00540DDA" w:rsidP="00EF0394">
      <w:pPr>
        <w:ind w:left="1440"/>
      </w:pPr>
      <w:r w:rsidRPr="00540DDA">
        <w:rPr>
          <w:b/>
          <w:bCs/>
        </w:rPr>
        <w:t>pro doručování Smluvním stranám</w:t>
      </w:r>
    </w:p>
    <w:p w14:paraId="2830CD04" w14:textId="77777777" w:rsidR="00EF0394" w:rsidRPr="003D6FC0" w:rsidRDefault="00EF0394" w:rsidP="00EF0394">
      <w:pPr>
        <w:ind w:left="4842" w:firstLine="261"/>
      </w:pPr>
      <w:r>
        <w:t>Dykova 53/10, 101 00, Praha</w:t>
      </w:r>
    </w:p>
    <w:p w14:paraId="7335E865" w14:textId="0DF6F1DF" w:rsidR="00EF0394" w:rsidRPr="003D6FC0" w:rsidRDefault="00EF0394" w:rsidP="00EF0394">
      <w:pPr>
        <w:ind w:left="1440"/>
      </w:pPr>
      <w:r>
        <w:t>k rukám:</w:t>
      </w:r>
      <w:r>
        <w:tab/>
      </w:r>
      <w:r>
        <w:tab/>
      </w:r>
      <w:r>
        <w:tab/>
      </w:r>
      <w:r>
        <w:tab/>
      </w:r>
      <w:r>
        <w:tab/>
      </w:r>
      <w:r>
        <w:tab/>
      </w:r>
      <w:proofErr w:type="spellStart"/>
      <w:r w:rsidR="00FB2E7E">
        <w:t>xxx</w:t>
      </w:r>
      <w:proofErr w:type="spellEnd"/>
    </w:p>
    <w:p w14:paraId="762151A4" w14:textId="41FD5D69" w:rsidR="00EF0394" w:rsidRPr="00502699" w:rsidRDefault="00EF0394" w:rsidP="00EF0394">
      <w:pPr>
        <w:pStyle w:val="Zkladntextodsazen3"/>
        <w:spacing w:after="0"/>
        <w:ind w:left="1156" w:firstLine="284"/>
        <w:rPr>
          <w:sz w:val="18"/>
          <w:szCs w:val="18"/>
        </w:rPr>
      </w:pPr>
      <w:r>
        <w:rPr>
          <w:sz w:val="18"/>
          <w:szCs w:val="18"/>
        </w:rPr>
        <w:t>tel. č.:</w:t>
      </w:r>
      <w:r>
        <w:rPr>
          <w:sz w:val="18"/>
          <w:szCs w:val="18"/>
        </w:rPr>
        <w:tab/>
      </w:r>
      <w:r>
        <w:rPr>
          <w:sz w:val="18"/>
          <w:szCs w:val="18"/>
        </w:rPr>
        <w:tab/>
      </w:r>
      <w:r>
        <w:rPr>
          <w:sz w:val="18"/>
          <w:szCs w:val="18"/>
        </w:rPr>
        <w:tab/>
      </w:r>
      <w:r>
        <w:rPr>
          <w:sz w:val="18"/>
          <w:szCs w:val="18"/>
        </w:rPr>
        <w:tab/>
      </w:r>
      <w:r>
        <w:rPr>
          <w:sz w:val="18"/>
          <w:szCs w:val="18"/>
        </w:rPr>
        <w:tab/>
      </w:r>
      <w:r>
        <w:rPr>
          <w:sz w:val="18"/>
          <w:szCs w:val="18"/>
        </w:rPr>
        <w:tab/>
      </w:r>
      <w:proofErr w:type="spellStart"/>
      <w:r w:rsidR="00FB2E7E">
        <w:rPr>
          <w:sz w:val="18"/>
          <w:szCs w:val="18"/>
        </w:rPr>
        <w:t>xxx</w:t>
      </w:r>
      <w:proofErr w:type="spellEnd"/>
      <w:r>
        <w:rPr>
          <w:sz w:val="18"/>
          <w:szCs w:val="18"/>
        </w:rPr>
        <w:tab/>
      </w:r>
      <w:r>
        <w:rPr>
          <w:sz w:val="18"/>
          <w:szCs w:val="18"/>
        </w:rPr>
        <w:tab/>
      </w:r>
      <w:r>
        <w:rPr>
          <w:sz w:val="18"/>
          <w:szCs w:val="18"/>
        </w:rPr>
        <w:tab/>
      </w:r>
      <w:r>
        <w:rPr>
          <w:sz w:val="18"/>
          <w:szCs w:val="18"/>
        </w:rPr>
        <w:tab/>
      </w:r>
      <w:r>
        <w:rPr>
          <w:sz w:val="18"/>
          <w:szCs w:val="18"/>
        </w:rPr>
        <w:tab/>
      </w:r>
    </w:p>
    <w:p w14:paraId="606099E6" w14:textId="42B971BB" w:rsidR="00540DDA" w:rsidRDefault="00EF0394" w:rsidP="00540DDA">
      <w:pPr>
        <w:ind w:left="1440"/>
      </w:pPr>
      <w:r w:rsidRPr="003D6FC0">
        <w:t xml:space="preserve">e-mail. </w:t>
      </w:r>
      <w:r>
        <w:tab/>
      </w:r>
      <w:r>
        <w:tab/>
      </w:r>
      <w:r>
        <w:tab/>
      </w:r>
      <w:r>
        <w:tab/>
      </w:r>
      <w:r>
        <w:tab/>
      </w:r>
      <w:r>
        <w:tab/>
      </w:r>
      <w:proofErr w:type="spellStart"/>
      <w:r w:rsidR="00FB2E7E">
        <w:t>xxx</w:t>
      </w:r>
      <w:proofErr w:type="spellEnd"/>
    </w:p>
    <w:p w14:paraId="1C4F2F74" w14:textId="77777777" w:rsidR="00EF0394" w:rsidRPr="00540DDA" w:rsidRDefault="00EF0394" w:rsidP="00EF0394">
      <w:pPr>
        <w:ind w:left="1440"/>
        <w:rPr>
          <w:b/>
          <w:bCs/>
        </w:rPr>
      </w:pPr>
      <w:r w:rsidRPr="00540DDA">
        <w:rPr>
          <w:b/>
          <w:bCs/>
        </w:rPr>
        <w:t>pro realizaci projektu</w:t>
      </w:r>
    </w:p>
    <w:p w14:paraId="24DC35BB" w14:textId="58895D4B" w:rsidR="00EF0394" w:rsidRPr="003D6FC0" w:rsidRDefault="00EF0394" w:rsidP="00EF0394">
      <w:pPr>
        <w:ind w:left="1440"/>
      </w:pPr>
      <w:r>
        <w:t>kontaktní osoba:</w:t>
      </w:r>
      <w:r>
        <w:tab/>
      </w:r>
      <w:r>
        <w:tab/>
      </w:r>
      <w:r>
        <w:tab/>
      </w:r>
      <w:r>
        <w:tab/>
      </w:r>
      <w:r>
        <w:tab/>
      </w:r>
      <w:proofErr w:type="spellStart"/>
      <w:r w:rsidR="00FB2E7E">
        <w:t>xxx</w:t>
      </w:r>
      <w:proofErr w:type="spellEnd"/>
      <w:r>
        <w:tab/>
      </w:r>
    </w:p>
    <w:p w14:paraId="2F061071" w14:textId="24DDC7F5" w:rsidR="00EF0394" w:rsidRPr="00502699" w:rsidRDefault="00EF0394" w:rsidP="00EF0394">
      <w:pPr>
        <w:pStyle w:val="Zkladntextodsazen3"/>
        <w:spacing w:after="0"/>
        <w:ind w:left="1156" w:firstLine="284"/>
        <w:rPr>
          <w:sz w:val="18"/>
          <w:szCs w:val="18"/>
        </w:rPr>
      </w:pPr>
      <w:r>
        <w:rPr>
          <w:sz w:val="18"/>
          <w:szCs w:val="18"/>
        </w:rPr>
        <w:t>tel. č.:</w:t>
      </w:r>
      <w:r>
        <w:rPr>
          <w:sz w:val="18"/>
          <w:szCs w:val="18"/>
        </w:rPr>
        <w:tab/>
      </w:r>
      <w:r>
        <w:rPr>
          <w:sz w:val="18"/>
          <w:szCs w:val="18"/>
        </w:rPr>
        <w:tab/>
      </w:r>
      <w:r>
        <w:rPr>
          <w:sz w:val="18"/>
          <w:szCs w:val="18"/>
        </w:rPr>
        <w:tab/>
      </w:r>
      <w:r>
        <w:rPr>
          <w:sz w:val="18"/>
          <w:szCs w:val="18"/>
        </w:rPr>
        <w:tab/>
      </w:r>
      <w:r>
        <w:rPr>
          <w:sz w:val="18"/>
          <w:szCs w:val="18"/>
        </w:rPr>
        <w:tab/>
      </w:r>
      <w:r>
        <w:rPr>
          <w:sz w:val="18"/>
          <w:szCs w:val="18"/>
        </w:rPr>
        <w:tab/>
      </w:r>
      <w:proofErr w:type="spellStart"/>
      <w:r w:rsidR="00FB2E7E">
        <w:rPr>
          <w:sz w:val="18"/>
          <w:szCs w:val="18"/>
        </w:rPr>
        <w:t>xxx</w:t>
      </w:r>
      <w:proofErr w:type="spellEnd"/>
    </w:p>
    <w:p w14:paraId="16B179CC" w14:textId="75D859C4" w:rsidR="00EF0394" w:rsidRDefault="00EF0394" w:rsidP="00EF0394">
      <w:pPr>
        <w:ind w:left="1440"/>
      </w:pPr>
      <w:r w:rsidRPr="003D6FC0">
        <w:t xml:space="preserve">e-mail. </w:t>
      </w:r>
      <w:r>
        <w:tab/>
      </w:r>
      <w:r>
        <w:tab/>
      </w:r>
      <w:r>
        <w:tab/>
      </w:r>
      <w:r>
        <w:tab/>
      </w:r>
      <w:r>
        <w:tab/>
      </w:r>
      <w:r>
        <w:tab/>
      </w:r>
      <w:proofErr w:type="spellStart"/>
      <w:r w:rsidR="00FB2E7E">
        <w:t>xxx</w:t>
      </w:r>
      <w:proofErr w:type="spellEnd"/>
      <w:r w:rsidR="00EA421C">
        <w:t xml:space="preserve"> </w:t>
      </w:r>
    </w:p>
    <w:p w14:paraId="6BB88670" w14:textId="77777777" w:rsidR="00EF0394" w:rsidRDefault="00EF0394" w:rsidP="00540DDA">
      <w:pPr>
        <w:ind w:left="1440"/>
        <w:rPr>
          <w:b/>
          <w:bCs/>
        </w:rPr>
      </w:pPr>
    </w:p>
    <w:p w14:paraId="3A0235AF" w14:textId="77777777" w:rsidR="00800B99" w:rsidRPr="00540DDA" w:rsidRDefault="00800B99" w:rsidP="00800B99">
      <w:pPr>
        <w:ind w:left="1440"/>
        <w:rPr>
          <w:b/>
          <w:bCs/>
        </w:rPr>
      </w:pPr>
      <w:r w:rsidRPr="00540DDA">
        <w:rPr>
          <w:b/>
          <w:bCs/>
        </w:rPr>
        <w:t xml:space="preserve">pro </w:t>
      </w:r>
      <w:r>
        <w:rPr>
          <w:b/>
          <w:bCs/>
        </w:rPr>
        <w:t>fakturaci</w:t>
      </w:r>
    </w:p>
    <w:p w14:paraId="01D24163" w14:textId="77777777" w:rsidR="00800B99" w:rsidRDefault="00800B99" w:rsidP="00800B99">
      <w:pPr>
        <w:ind w:left="1440"/>
      </w:pPr>
      <w:r>
        <w:t>adresa:</w:t>
      </w:r>
      <w:r>
        <w:tab/>
      </w:r>
      <w:r>
        <w:tab/>
      </w:r>
      <w:r>
        <w:tab/>
      </w:r>
      <w:r>
        <w:tab/>
      </w:r>
      <w:r>
        <w:tab/>
      </w:r>
      <w:r>
        <w:tab/>
        <w:t>Dykova 53/10, 101 00, Praha</w:t>
      </w:r>
    </w:p>
    <w:p w14:paraId="7A231906" w14:textId="35EE1A7E" w:rsidR="00800B99" w:rsidRPr="00502699" w:rsidRDefault="00800B99" w:rsidP="00800B99">
      <w:pPr>
        <w:pStyle w:val="Zkladntextodsazen3"/>
        <w:spacing w:after="0"/>
        <w:ind w:left="1156" w:firstLine="284"/>
        <w:rPr>
          <w:sz w:val="18"/>
          <w:szCs w:val="18"/>
        </w:rPr>
      </w:pPr>
      <w:r>
        <w:rPr>
          <w:sz w:val="18"/>
          <w:szCs w:val="18"/>
        </w:rPr>
        <w:t>tel. č.:</w:t>
      </w:r>
      <w:r>
        <w:rPr>
          <w:sz w:val="18"/>
          <w:szCs w:val="18"/>
        </w:rPr>
        <w:tab/>
      </w:r>
      <w:r>
        <w:rPr>
          <w:sz w:val="18"/>
          <w:szCs w:val="18"/>
        </w:rPr>
        <w:tab/>
      </w:r>
      <w:r>
        <w:rPr>
          <w:sz w:val="18"/>
          <w:szCs w:val="18"/>
        </w:rPr>
        <w:tab/>
      </w:r>
      <w:r>
        <w:rPr>
          <w:sz w:val="18"/>
          <w:szCs w:val="18"/>
        </w:rPr>
        <w:tab/>
      </w:r>
      <w:r>
        <w:rPr>
          <w:sz w:val="18"/>
          <w:szCs w:val="18"/>
        </w:rPr>
        <w:tab/>
      </w:r>
      <w:r>
        <w:rPr>
          <w:sz w:val="18"/>
          <w:szCs w:val="18"/>
        </w:rPr>
        <w:tab/>
      </w:r>
      <w:proofErr w:type="spellStart"/>
      <w:r w:rsidR="00FB2E7E">
        <w:rPr>
          <w:sz w:val="18"/>
          <w:szCs w:val="18"/>
        </w:rPr>
        <w:t>xxx</w:t>
      </w:r>
      <w:proofErr w:type="spellEnd"/>
    </w:p>
    <w:p w14:paraId="126EB455" w14:textId="77777777" w:rsidR="00800B99" w:rsidRDefault="00800B99" w:rsidP="00540DDA">
      <w:pPr>
        <w:ind w:left="1440"/>
        <w:rPr>
          <w:b/>
          <w:bCs/>
        </w:rPr>
      </w:pPr>
    </w:p>
    <w:p w14:paraId="3DA355E0" w14:textId="77777777" w:rsidR="003B73BD" w:rsidRPr="00601236" w:rsidRDefault="00DE00A7" w:rsidP="009D1E7D">
      <w:pPr>
        <w:spacing w:after="120"/>
        <w:ind w:left="567" w:hanging="567"/>
      </w:pPr>
      <w:r>
        <w:t>13</w:t>
      </w:r>
      <w:r w:rsidR="003B73BD" w:rsidRPr="00601236">
        <w:t xml:space="preserve">.3 </w:t>
      </w:r>
      <w:r w:rsidR="003B73BD" w:rsidRPr="00601236">
        <w:tab/>
        <w:t>Písemnost se považuje při zasílání v rámci České republiky za řádně doručenou, není-li prokázán opak:</w:t>
      </w:r>
    </w:p>
    <w:p w14:paraId="44B02D34" w14:textId="77777777" w:rsidR="003B73BD" w:rsidRPr="00601236" w:rsidRDefault="003B73BD" w:rsidP="003B73BD">
      <w:pPr>
        <w:ind w:left="1440" w:hanging="873"/>
      </w:pPr>
      <w:r w:rsidRPr="00601236">
        <w:t>(a)</w:t>
      </w:r>
      <w:r w:rsidRPr="00601236">
        <w:tab/>
        <w:t>při doručování osobně dnem předání písemnosti příjemci;</w:t>
      </w:r>
    </w:p>
    <w:p w14:paraId="1624EE3E" w14:textId="77777777" w:rsidR="003B73BD" w:rsidRPr="00601236" w:rsidRDefault="003B73BD" w:rsidP="003B73BD">
      <w:pPr>
        <w:ind w:left="1429" w:hanging="873"/>
      </w:pPr>
      <w:r w:rsidRPr="00601236">
        <w:t>(b)</w:t>
      </w:r>
      <w:r w:rsidRPr="00601236">
        <w:tab/>
        <w:t>při doručování prostřednictvím provozovatele poštovních služeb třetí pracovní den po odeslání (nebo patnáctý pracovní den po jejím odeslání do zahraničí), pokud není doručena dříve;</w:t>
      </w:r>
    </w:p>
    <w:p w14:paraId="72ABC50B" w14:textId="77777777" w:rsidR="003B73BD" w:rsidRPr="00601236" w:rsidRDefault="003B73BD" w:rsidP="003B73BD">
      <w:pPr>
        <w:widowControl w:val="0"/>
        <w:tabs>
          <w:tab w:val="left" w:pos="1418"/>
        </w:tabs>
        <w:ind w:left="1418" w:hanging="873"/>
      </w:pPr>
      <w:r w:rsidRPr="00601236">
        <w:t>(c)</w:t>
      </w:r>
      <w:r w:rsidRPr="00601236">
        <w:tab/>
        <w:t>při doručování kurýrem druhý den po odeslání, pokud není doručena dříve;</w:t>
      </w:r>
    </w:p>
    <w:p w14:paraId="50B407B7" w14:textId="77777777" w:rsidR="003B73BD" w:rsidRPr="00601236" w:rsidRDefault="003B73BD" w:rsidP="009D1E7D">
      <w:pPr>
        <w:widowControl w:val="0"/>
        <w:numPr>
          <w:ilvl w:val="0"/>
          <w:numId w:val="5"/>
        </w:numPr>
        <w:tabs>
          <w:tab w:val="clear" w:pos="1069"/>
          <w:tab w:val="num" w:pos="1418"/>
        </w:tabs>
        <w:spacing w:after="120"/>
        <w:ind w:left="1418" w:hanging="873"/>
      </w:pPr>
      <w:r w:rsidRPr="00601236">
        <w:t>při doručování emailem se dokument považuje za doručený okamžikem potvrzení jeho přijetí zpětným emailem zaslaným odesílateli příjemcem.</w:t>
      </w:r>
    </w:p>
    <w:p w14:paraId="75D363BB" w14:textId="77777777" w:rsidR="003B73BD" w:rsidRPr="00601236" w:rsidRDefault="00DE00A7" w:rsidP="009D1E7D">
      <w:pPr>
        <w:spacing w:after="120"/>
        <w:ind w:left="567" w:hanging="567"/>
      </w:pPr>
      <w:r>
        <w:t>13</w:t>
      </w:r>
      <w:r w:rsidR="003B73BD" w:rsidRPr="00601236">
        <w:t xml:space="preserve">.4 </w:t>
      </w:r>
      <w:r w:rsidR="003B73BD" w:rsidRPr="00601236">
        <w:tab/>
        <w:t>Pokud nebyly splněn</w:t>
      </w:r>
      <w:r w:rsidR="0027703D">
        <w:t>y podmínky stanovené v článku 13</w:t>
      </w:r>
      <w:r w:rsidR="003B73BD" w:rsidRPr="00601236">
        <w:t xml:space="preserve">.3 této Smlouvy, písemnost se považuje za nedoručenou, není-li prokázán opak.  </w:t>
      </w:r>
    </w:p>
    <w:p w14:paraId="7CF05BDC" w14:textId="77777777" w:rsidR="003B73BD" w:rsidRPr="00601236" w:rsidRDefault="00DE00A7" w:rsidP="009D1E7D">
      <w:pPr>
        <w:spacing w:after="120"/>
        <w:ind w:left="567" w:hanging="567"/>
      </w:pPr>
      <w:r>
        <w:t>13</w:t>
      </w:r>
      <w:r w:rsidR="003B73BD" w:rsidRPr="00601236">
        <w:t xml:space="preserve">.5 </w:t>
      </w:r>
      <w:r w:rsidR="003B73BD" w:rsidRPr="00601236">
        <w:tab/>
        <w:t>V případě, že při zp</w:t>
      </w:r>
      <w:r w:rsidR="0027703D">
        <w:t>ůsobu komunikace podle článku 13</w:t>
      </w:r>
      <w:r w:rsidR="003B73BD" w:rsidRPr="00601236">
        <w:t>.1 obdrží Smluvní strana nečitelné nebo neúplné listiny, popřípadě listiny, ohledně nichž vznikne pochybnost o jejich pravosti, je povinna neprodleně o této skutečnosti vyrozumět druhou Smluvní stranu a do doby obdržení odpovědi je povinna neprovádět žádné jednání na základě takovýchto listin a Smluvní strana, které byla doručena takováto listina, neodpovídá za jakoukoliv případnou škodu vzniklou v této souvislosti druhé Smluvní straně.</w:t>
      </w:r>
    </w:p>
    <w:p w14:paraId="3D02993D" w14:textId="77777777" w:rsidR="00EE755B" w:rsidRPr="009D66DD" w:rsidRDefault="00DE00A7" w:rsidP="003B73BD">
      <w:pPr>
        <w:ind w:left="567" w:hanging="567"/>
      </w:pPr>
      <w:r>
        <w:t>13</w:t>
      </w:r>
      <w:r w:rsidR="003B73BD" w:rsidRPr="00601236">
        <w:t xml:space="preserve">.6 </w:t>
      </w:r>
      <w:r w:rsidR="003B73BD" w:rsidRPr="00601236">
        <w:tab/>
        <w:t>Kontaktní osoby a údaje jsou Smluvní strany oprávněny měnit či doplňovat i jednostranně s tím, že takováto změna či doplnění je účinné dnem následujícím po dni jeho doručení druhé Smluvní straně, není-li v oznámení stanoveno pozdější datum. Smluvní strana – příjemce oznámení je povinna fakt doručení tohoto oznámení neprodleně prokazatelně oznámit druhé Smluvní straně.</w:t>
      </w:r>
      <w:r w:rsidR="004909F6" w:rsidRPr="009D66DD">
        <w:tab/>
      </w:r>
    </w:p>
    <w:p w14:paraId="46F6D0E3" w14:textId="77777777" w:rsidR="00EE755B" w:rsidRPr="009D66DD" w:rsidRDefault="00EE755B" w:rsidP="00A77638">
      <w:pPr>
        <w:rPr>
          <w:b/>
          <w:bCs/>
          <w:spacing w:val="10"/>
        </w:rPr>
      </w:pPr>
    </w:p>
    <w:p w14:paraId="05B86624" w14:textId="77777777" w:rsidR="00EE755B" w:rsidRPr="009D66DD" w:rsidRDefault="003D19D3" w:rsidP="00071CD9">
      <w:pPr>
        <w:pStyle w:val="Zkladntext"/>
        <w:rPr>
          <w:b/>
          <w:bCs/>
          <w:sz w:val="18"/>
          <w:szCs w:val="18"/>
        </w:rPr>
      </w:pPr>
      <w:r w:rsidRPr="009D66DD">
        <w:rPr>
          <w:b/>
          <w:bCs/>
          <w:sz w:val="18"/>
          <w:szCs w:val="18"/>
        </w:rPr>
        <w:t>1</w:t>
      </w:r>
      <w:r w:rsidR="00DE00A7">
        <w:rPr>
          <w:b/>
          <w:bCs/>
          <w:sz w:val="18"/>
          <w:szCs w:val="18"/>
        </w:rPr>
        <w:t>4</w:t>
      </w:r>
      <w:r w:rsidR="00EE755B" w:rsidRPr="009D66DD">
        <w:rPr>
          <w:b/>
          <w:bCs/>
          <w:sz w:val="18"/>
          <w:szCs w:val="18"/>
        </w:rPr>
        <w:t>.</w:t>
      </w:r>
      <w:r w:rsidR="00561D9A" w:rsidRPr="009D66DD">
        <w:rPr>
          <w:b/>
          <w:bCs/>
          <w:spacing w:val="10"/>
        </w:rPr>
        <w:t xml:space="preserve"> </w:t>
      </w:r>
      <w:r w:rsidRPr="009D66DD">
        <w:rPr>
          <w:b/>
          <w:bCs/>
          <w:spacing w:val="10"/>
        </w:rPr>
        <w:tab/>
      </w:r>
      <w:r w:rsidR="00A00AD2" w:rsidRPr="004E73C7">
        <w:rPr>
          <w:b/>
          <w:bCs/>
          <w:sz w:val="18"/>
          <w:szCs w:val="18"/>
        </w:rPr>
        <w:t>Postoupení</w:t>
      </w:r>
      <w:r w:rsidRPr="009D66DD">
        <w:rPr>
          <w:b/>
          <w:bCs/>
          <w:sz w:val="18"/>
          <w:szCs w:val="18"/>
        </w:rPr>
        <w:t xml:space="preserve"> práv a </w:t>
      </w:r>
      <w:r w:rsidR="0070571B" w:rsidRPr="009D66DD">
        <w:rPr>
          <w:b/>
          <w:bCs/>
          <w:sz w:val="18"/>
          <w:szCs w:val="18"/>
        </w:rPr>
        <w:t>povinností</w:t>
      </w:r>
    </w:p>
    <w:p w14:paraId="0E33261C" w14:textId="77777777" w:rsidR="00EE755B" w:rsidRPr="009D66DD" w:rsidRDefault="00EE755B" w:rsidP="00A77638">
      <w:pPr>
        <w:rPr>
          <w:spacing w:val="10"/>
        </w:rPr>
      </w:pPr>
    </w:p>
    <w:p w14:paraId="5B49A808" w14:textId="15E6DB98" w:rsidR="00FF4246" w:rsidRDefault="007A78B3" w:rsidP="007A78B3">
      <w:pPr>
        <w:ind w:left="567" w:hanging="567"/>
      </w:pPr>
      <w:r w:rsidRPr="009D66DD">
        <w:t>1</w:t>
      </w:r>
      <w:r w:rsidR="00DE00A7">
        <w:t>4</w:t>
      </w:r>
      <w:r w:rsidRPr="009D66DD">
        <w:t>.1</w:t>
      </w:r>
      <w:r w:rsidRPr="009D66DD">
        <w:tab/>
      </w:r>
      <w:r w:rsidR="001D284F">
        <w:t xml:space="preserve">Žádná ze Smluvních stran není </w:t>
      </w:r>
      <w:r w:rsidR="00FB0ED6" w:rsidRPr="00601236">
        <w:t>oprávněn</w:t>
      </w:r>
      <w:r w:rsidR="001D284F">
        <w:t>a</w:t>
      </w:r>
      <w:r w:rsidR="00FB0ED6" w:rsidRPr="00601236">
        <w:t xml:space="preserve"> postoupit jakákoliv práva a pohledávky (včetně zajišťovacího postoupení pohledávky či práva) nebo zastavit </w:t>
      </w:r>
      <w:r w:rsidR="00FB0ED6">
        <w:t xml:space="preserve">své pohledávky za </w:t>
      </w:r>
      <w:r w:rsidR="001D284F">
        <w:t xml:space="preserve">druhou Smluvní stranou </w:t>
      </w:r>
      <w:r w:rsidR="00FB0ED6" w:rsidRPr="00601236">
        <w:t>vyplývající z této Smlouvy, případně postoupit Smlouvu nebo jej</w:t>
      </w:r>
      <w:r w:rsidR="001D284F">
        <w:t>í</w:t>
      </w:r>
      <w:r w:rsidR="00FB0ED6" w:rsidRPr="00601236">
        <w:t xml:space="preserve"> část nebo práva a povinnost</w:t>
      </w:r>
      <w:r w:rsidR="00FB0ED6">
        <w:t>i z ní vyplývající</w:t>
      </w:r>
      <w:r w:rsidR="001D284F">
        <w:t xml:space="preserve"> </w:t>
      </w:r>
      <w:r w:rsidR="00FB0ED6" w:rsidRPr="00601236">
        <w:t>na třetí osobu</w:t>
      </w:r>
      <w:r w:rsidR="000E63EA">
        <w:t xml:space="preserve"> bez předchozího písemného souhlasu druhé Smluvní strany.</w:t>
      </w:r>
    </w:p>
    <w:p w14:paraId="0D94DE6B" w14:textId="0A7B14D1" w:rsidR="00561D9A" w:rsidRDefault="00561D9A" w:rsidP="00A77638">
      <w:pPr>
        <w:pStyle w:val="Zkladntext"/>
        <w:rPr>
          <w:sz w:val="18"/>
          <w:szCs w:val="18"/>
        </w:rPr>
      </w:pPr>
    </w:p>
    <w:p w14:paraId="2EDA3C84" w14:textId="4CE19142" w:rsidR="00FB2E7E" w:rsidRDefault="00FB2E7E" w:rsidP="00A77638">
      <w:pPr>
        <w:pStyle w:val="Zkladntext"/>
        <w:rPr>
          <w:sz w:val="18"/>
          <w:szCs w:val="18"/>
        </w:rPr>
      </w:pPr>
    </w:p>
    <w:p w14:paraId="048E65E0" w14:textId="77777777" w:rsidR="00FB2E7E" w:rsidRPr="009D66DD" w:rsidRDefault="00FB2E7E" w:rsidP="00A77638">
      <w:pPr>
        <w:pStyle w:val="Zkladntext"/>
        <w:rPr>
          <w:sz w:val="18"/>
          <w:szCs w:val="18"/>
        </w:rPr>
      </w:pPr>
    </w:p>
    <w:p w14:paraId="23255D1B" w14:textId="77777777" w:rsidR="001706B5" w:rsidRPr="009D66DD" w:rsidRDefault="00DE00A7" w:rsidP="00A77638">
      <w:pPr>
        <w:pStyle w:val="Zkladntext"/>
        <w:rPr>
          <w:b/>
          <w:bCs/>
          <w:sz w:val="18"/>
          <w:szCs w:val="18"/>
        </w:rPr>
      </w:pPr>
      <w:r>
        <w:rPr>
          <w:b/>
          <w:bCs/>
          <w:sz w:val="18"/>
          <w:szCs w:val="18"/>
        </w:rPr>
        <w:lastRenderedPageBreak/>
        <w:t>15</w:t>
      </w:r>
      <w:r w:rsidR="001706B5" w:rsidRPr="009D66DD">
        <w:rPr>
          <w:b/>
          <w:bCs/>
          <w:sz w:val="18"/>
          <w:szCs w:val="18"/>
        </w:rPr>
        <w:t xml:space="preserve">. </w:t>
      </w:r>
      <w:r w:rsidR="003D19D3" w:rsidRPr="009D66DD">
        <w:rPr>
          <w:b/>
          <w:bCs/>
          <w:sz w:val="18"/>
          <w:szCs w:val="18"/>
        </w:rPr>
        <w:tab/>
      </w:r>
      <w:r w:rsidR="001706B5" w:rsidRPr="009D66DD">
        <w:rPr>
          <w:b/>
          <w:bCs/>
          <w:sz w:val="18"/>
          <w:szCs w:val="18"/>
        </w:rPr>
        <w:t>Z</w:t>
      </w:r>
      <w:r w:rsidR="003D19D3" w:rsidRPr="009D66DD">
        <w:rPr>
          <w:b/>
          <w:bCs/>
          <w:sz w:val="18"/>
          <w:szCs w:val="18"/>
        </w:rPr>
        <w:t>ávěrečná ustanovení</w:t>
      </w:r>
    </w:p>
    <w:p w14:paraId="6B718B0E" w14:textId="77777777" w:rsidR="001706B5" w:rsidRPr="009D66DD" w:rsidRDefault="001706B5" w:rsidP="00A77638">
      <w:pPr>
        <w:pStyle w:val="Zkladntext"/>
        <w:rPr>
          <w:sz w:val="18"/>
          <w:szCs w:val="18"/>
        </w:rPr>
      </w:pPr>
    </w:p>
    <w:p w14:paraId="7DF08567" w14:textId="77777777" w:rsidR="00660A7B" w:rsidRDefault="00DE00A7" w:rsidP="009D1E7D">
      <w:pPr>
        <w:spacing w:after="120"/>
        <w:ind w:left="567" w:hanging="567"/>
      </w:pPr>
      <w:r>
        <w:t>15</w:t>
      </w:r>
      <w:r w:rsidR="00660A7B" w:rsidRPr="009D66DD">
        <w:t>.</w:t>
      </w:r>
      <w:r w:rsidR="00782BE3" w:rsidRPr="009D66DD">
        <w:t>1</w:t>
      </w:r>
      <w:r w:rsidR="00660A7B" w:rsidRPr="009D66DD">
        <w:t xml:space="preserve"> </w:t>
      </w:r>
      <w:r w:rsidR="00660A7B" w:rsidRPr="009D66DD">
        <w:tab/>
        <w:t>Smluvní strany si v souladu s ustanovením § 558 odst. 2 občanského zákoníku ujednávají, že na smluvní vztah založený touto Smlouvou se vylučuje uplatnění obchodních zvyklostí</w:t>
      </w:r>
      <w:r w:rsidR="00D0395C">
        <w:t>.</w:t>
      </w:r>
    </w:p>
    <w:p w14:paraId="5C136479" w14:textId="48324D6B" w:rsidR="00166644" w:rsidRPr="009D66DD" w:rsidRDefault="00166644" w:rsidP="009D1E7D">
      <w:pPr>
        <w:spacing w:after="120"/>
        <w:ind w:left="567" w:hanging="567"/>
      </w:pPr>
      <w:r>
        <w:t>1</w:t>
      </w:r>
      <w:r w:rsidR="00DE00A7">
        <w:t>5</w:t>
      </w:r>
      <w:r>
        <w:t>.2</w:t>
      </w:r>
      <w:r>
        <w:tab/>
      </w:r>
      <w:r w:rsidRPr="00601236">
        <w:t xml:space="preserve">Na smluvní vztah založený na základě této Smlouvy se vylučuje uplatnění ustanovení § 1799 a § 1800 občanského zákoníku o adhezních smlouvách. </w:t>
      </w:r>
      <w:r>
        <w:rPr>
          <w:iCs/>
        </w:rPr>
        <w:t>Objednatel</w:t>
      </w:r>
      <w:r w:rsidRPr="00601236">
        <w:rPr>
          <w:iCs/>
        </w:rPr>
        <w:t xml:space="preserve"> se tímto vzdává svého p</w:t>
      </w:r>
      <w:r>
        <w:rPr>
          <w:iCs/>
        </w:rPr>
        <w:t xml:space="preserve">ráva prohlásit vůči </w:t>
      </w:r>
      <w:r w:rsidR="00475C6A">
        <w:rPr>
          <w:iCs/>
        </w:rPr>
        <w:t>Zhotovitel</w:t>
      </w:r>
      <w:r>
        <w:rPr>
          <w:iCs/>
        </w:rPr>
        <w:t xml:space="preserve">i </w:t>
      </w:r>
      <w:r w:rsidRPr="00601236">
        <w:rPr>
          <w:iCs/>
        </w:rPr>
        <w:t xml:space="preserve">jako postupiteli, že jeho osvobození odmítá ve smyslu § 1899 </w:t>
      </w:r>
      <w:r w:rsidRPr="00601236">
        <w:t>občanského zákoníku</w:t>
      </w:r>
      <w:r w:rsidRPr="00601236">
        <w:rPr>
          <w:iCs/>
        </w:rPr>
        <w:t>.</w:t>
      </w:r>
    </w:p>
    <w:p w14:paraId="48852238" w14:textId="77777777" w:rsidR="00660A7B" w:rsidRPr="009D66DD" w:rsidRDefault="00DE00A7" w:rsidP="009D1E7D">
      <w:pPr>
        <w:spacing w:after="120"/>
        <w:ind w:left="567" w:hanging="567"/>
      </w:pPr>
      <w:r>
        <w:t>15</w:t>
      </w:r>
      <w:r w:rsidR="00660A7B" w:rsidRPr="009D66DD">
        <w:t>.</w:t>
      </w:r>
      <w:r>
        <w:t>3</w:t>
      </w:r>
      <w:r w:rsidR="00660A7B" w:rsidRPr="009D66DD">
        <w:tab/>
      </w:r>
      <w:r w:rsidR="00660A7B" w:rsidRPr="009D66DD">
        <w:rPr>
          <w:bCs/>
        </w:rPr>
        <w:t>Smlouva je uzavřena až po dosažení shody o všech jejích náležitostech. Smluvní strany si v souladu s ustanovením § 1740 odst. 3 občanského zákoníku ujednávají, že při uzavírání Smlouvy se vylučuje možnost přijetí nabídky s dodatkem nebo odchylkou. Smluvní strany vylučují uplatnění ustanovení § 1757 občanského zákoníku na svůj smluvní vztah založený touto Smlouvou a na smluvní vztahy vzniklé na základě této Smlouvy.</w:t>
      </w:r>
    </w:p>
    <w:p w14:paraId="311CDAB2" w14:textId="6A29981E" w:rsidR="00660A7B" w:rsidRPr="009D66DD" w:rsidRDefault="00DE00A7" w:rsidP="009D1E7D">
      <w:pPr>
        <w:spacing w:after="120"/>
        <w:ind w:left="567" w:hanging="567"/>
        <w:rPr>
          <w:bCs/>
        </w:rPr>
      </w:pPr>
      <w:r>
        <w:t>15</w:t>
      </w:r>
      <w:r w:rsidR="00660A7B" w:rsidRPr="009D66DD">
        <w:t>.</w:t>
      </w:r>
      <w:r>
        <w:t>4</w:t>
      </w:r>
      <w:r w:rsidR="00660A7B" w:rsidRPr="009D66DD">
        <w:tab/>
      </w:r>
      <w:r w:rsidR="00660A7B" w:rsidRPr="009D66DD">
        <w:rPr>
          <w:bCs/>
        </w:rPr>
        <w:t>Neuplatnění či případné částečné uplatnění nebo prodlení v uplatnění jakýchkoli práv vyplývajících ze Smlouvy nebude vykládáno jako vzdání se těchto práv a ani nebude mít za následek zánik práv z této Smlouvy.</w:t>
      </w:r>
    </w:p>
    <w:p w14:paraId="58918331" w14:textId="77777777" w:rsidR="003D19D3" w:rsidRPr="00FA4A83" w:rsidRDefault="00DE00A7" w:rsidP="009D1E7D">
      <w:pPr>
        <w:spacing w:after="120"/>
        <w:ind w:left="567" w:hanging="567"/>
      </w:pPr>
      <w:r>
        <w:t>15</w:t>
      </w:r>
      <w:r w:rsidR="005F2DB0" w:rsidRPr="009D66DD">
        <w:t>.</w:t>
      </w:r>
      <w:r>
        <w:t>5</w:t>
      </w:r>
      <w:r w:rsidR="005F2DB0" w:rsidRPr="009D66DD">
        <w:tab/>
      </w:r>
      <w:r w:rsidR="00687FD2" w:rsidRPr="009D66DD">
        <w:t>Pojmy použité v kterékoliv části této Smlouvy mají ve všech částech Smlouvy stejný význam, nevyplývá-li ze znění příslušné části Smlouvy a z kontextu, v němž je předmětný pojem použit, že v daném případě je význam použitého pojmu odlišný.</w:t>
      </w:r>
    </w:p>
    <w:p w14:paraId="24E356D2" w14:textId="10E5FDC3" w:rsidR="003D19D3" w:rsidRPr="00FA4A83" w:rsidRDefault="00DE00A7" w:rsidP="009D1E7D">
      <w:pPr>
        <w:spacing w:after="120"/>
        <w:ind w:left="567" w:hanging="567"/>
      </w:pPr>
      <w:r w:rsidRPr="00FA4A83">
        <w:t>15</w:t>
      </w:r>
      <w:r w:rsidR="005F2DB0" w:rsidRPr="00FA4A83">
        <w:t>.</w:t>
      </w:r>
      <w:r w:rsidRPr="00FA4A83">
        <w:t>6</w:t>
      </w:r>
      <w:r w:rsidR="005F2DB0" w:rsidRPr="00FA4A83">
        <w:tab/>
      </w:r>
      <w:r w:rsidR="00687FD2" w:rsidRPr="00FA4A83">
        <w:t xml:space="preserve">Smluvní strany se dohodly, že případné spory vzniklé z této Smlouvy </w:t>
      </w:r>
      <w:r w:rsidR="000E2C9B" w:rsidRPr="00FA4A83">
        <w:t xml:space="preserve">budou </w:t>
      </w:r>
      <w:r w:rsidR="00687FD2" w:rsidRPr="00FA4A83">
        <w:t>řešit nejprve jednáním</w:t>
      </w:r>
      <w:r w:rsidR="00D33DFA" w:rsidRPr="00FA4A83">
        <w:t xml:space="preserve">. </w:t>
      </w:r>
      <w:r w:rsidR="001706B5" w:rsidRPr="00FA4A83">
        <w:t xml:space="preserve">Nedojde-li v přiměřené lhůtě (max. </w:t>
      </w:r>
      <w:r w:rsidR="00CE010D" w:rsidRPr="00FA4A83">
        <w:t xml:space="preserve">60 </w:t>
      </w:r>
      <w:r w:rsidR="003871E5" w:rsidRPr="00FA4A83">
        <w:t>dnů</w:t>
      </w:r>
      <w:r w:rsidR="001706B5" w:rsidRPr="00FA4A83">
        <w:t xml:space="preserve">) od doručení písemné výzvy k jednání o sporu druhé Smluvní straně k dohodě, </w:t>
      </w:r>
      <w:r w:rsidR="002336B7" w:rsidRPr="00FA4A83">
        <w:t>je Smluvní strana oprávněna předat</w:t>
      </w:r>
      <w:r w:rsidR="001706B5" w:rsidRPr="00FA4A83">
        <w:t xml:space="preserve"> spor</w:t>
      </w:r>
      <w:r w:rsidR="002336B7" w:rsidRPr="00FA4A83">
        <w:t xml:space="preserve"> k</w:t>
      </w:r>
      <w:r w:rsidR="001706B5" w:rsidRPr="00FA4A83">
        <w:t xml:space="preserve"> rozhod</w:t>
      </w:r>
      <w:r w:rsidR="002336B7" w:rsidRPr="00FA4A83">
        <w:t>nutí</w:t>
      </w:r>
      <w:r w:rsidR="001706B5" w:rsidRPr="00FA4A83">
        <w:t xml:space="preserve"> </w:t>
      </w:r>
      <w:r w:rsidR="002336B7" w:rsidRPr="00FA4A83">
        <w:t>příslušnému soudu</w:t>
      </w:r>
      <w:r w:rsidR="00921F72" w:rsidRPr="00FA4A83">
        <w:t xml:space="preserve"> České republiky</w:t>
      </w:r>
      <w:r w:rsidR="00456949" w:rsidRPr="00FA4A83">
        <w:t xml:space="preserve">, přičemž se Smluvní strany dohodly na určení místně příslušného soudu, kterým je obecný soud </w:t>
      </w:r>
      <w:r w:rsidR="00D208FE" w:rsidRPr="00FA4A83">
        <w:t>Objednatele</w:t>
      </w:r>
      <w:r w:rsidR="00921F72" w:rsidRPr="00FA4A83">
        <w:t xml:space="preserve">. </w:t>
      </w:r>
    </w:p>
    <w:p w14:paraId="04F817CD" w14:textId="77777777" w:rsidR="001706B5" w:rsidRPr="00FA4A83" w:rsidRDefault="00DE00A7" w:rsidP="009D1E7D">
      <w:pPr>
        <w:spacing w:after="120"/>
        <w:ind w:left="567" w:hanging="567"/>
      </w:pPr>
      <w:r w:rsidRPr="00FA4A83">
        <w:t>15</w:t>
      </w:r>
      <w:r w:rsidR="003D19D3" w:rsidRPr="00FA4A83">
        <w:t>.</w:t>
      </w:r>
      <w:r w:rsidRPr="00FA4A83">
        <w:t>7</w:t>
      </w:r>
      <w:r w:rsidR="003D19D3" w:rsidRPr="00FA4A83">
        <w:tab/>
      </w:r>
      <w:r w:rsidR="001706B5" w:rsidRPr="00FA4A83">
        <w:t xml:space="preserve">Tuto Smlouvu lze měnit či doplňovat pouze formou písemných očíslovaných dodatků podepsaných oběma Smluvními stranami, </w:t>
      </w:r>
      <w:r w:rsidR="002A0A85" w:rsidRPr="00FA4A83">
        <w:t>pokud</w:t>
      </w:r>
      <w:r w:rsidR="001706B5" w:rsidRPr="00FA4A83">
        <w:t xml:space="preserve"> Smlouva </w:t>
      </w:r>
      <w:r w:rsidR="002A0A85" w:rsidRPr="00FA4A83">
        <w:t>ne</w:t>
      </w:r>
      <w:r w:rsidR="001706B5" w:rsidRPr="00FA4A83">
        <w:t>stanoví jinak.</w:t>
      </w:r>
    </w:p>
    <w:p w14:paraId="2710CDC2" w14:textId="77777777" w:rsidR="00F93C3D" w:rsidRPr="00FA4A83" w:rsidRDefault="00DE00A7" w:rsidP="009D1E7D">
      <w:pPr>
        <w:spacing w:after="120"/>
        <w:ind w:left="567" w:hanging="567"/>
      </w:pPr>
      <w:r w:rsidRPr="00FA4A83">
        <w:t>15</w:t>
      </w:r>
      <w:r w:rsidR="003D19D3" w:rsidRPr="00FA4A83">
        <w:t>.</w:t>
      </w:r>
      <w:r w:rsidRPr="00FA4A83">
        <w:t>8</w:t>
      </w:r>
      <w:r w:rsidR="003D19D3" w:rsidRPr="00FA4A83">
        <w:tab/>
      </w:r>
      <w:r w:rsidR="001706B5" w:rsidRPr="00FA4A83">
        <w:t xml:space="preserve">Vztahy vyplývající z této Smlouvy se řídí právními předpisy České republiky, zejména </w:t>
      </w:r>
      <w:r w:rsidR="009E51C5" w:rsidRPr="00FA4A83">
        <w:t>o</w:t>
      </w:r>
      <w:r w:rsidR="007577D1" w:rsidRPr="00FA4A83">
        <w:t xml:space="preserve">bčanským </w:t>
      </w:r>
      <w:r w:rsidR="001706B5" w:rsidRPr="00FA4A83">
        <w:t>zákoníkem.</w:t>
      </w:r>
      <w:r w:rsidR="00F93C3D" w:rsidRPr="00FA4A83">
        <w:t xml:space="preserve"> </w:t>
      </w:r>
    </w:p>
    <w:p w14:paraId="366D428D" w14:textId="383BA71B" w:rsidR="001706B5" w:rsidRPr="00FA4A83" w:rsidRDefault="00DE00A7" w:rsidP="009D1E7D">
      <w:pPr>
        <w:spacing w:after="120"/>
        <w:ind w:left="567" w:hanging="567"/>
      </w:pPr>
      <w:r w:rsidRPr="00FA4A83">
        <w:t>15</w:t>
      </w:r>
      <w:r w:rsidR="003D19D3" w:rsidRPr="00FA4A83">
        <w:t>.</w:t>
      </w:r>
      <w:r w:rsidRPr="00FA4A83">
        <w:t>9</w:t>
      </w:r>
      <w:r w:rsidR="003D19D3" w:rsidRPr="00FA4A83">
        <w:tab/>
      </w:r>
      <w:r w:rsidR="00981D0D" w:rsidRPr="00FA4A83">
        <w:t>T</w:t>
      </w:r>
      <w:r w:rsidR="00D208FE" w:rsidRPr="00FA4A83">
        <w:t>uto smlouvu lze podepsat elektronicky, v případě listinné podoby</w:t>
      </w:r>
      <w:r w:rsidR="00981D0D" w:rsidRPr="00FA4A83">
        <w:t xml:space="preserve"> ve </w:t>
      </w:r>
      <w:r w:rsidR="00955EB4" w:rsidRPr="00FA4A83">
        <w:t>3</w:t>
      </w:r>
      <w:r w:rsidR="00981D0D" w:rsidRPr="00FA4A83">
        <w:t xml:space="preserve"> stejnopisech, každý s platností originálu, z nichž </w:t>
      </w:r>
      <w:r w:rsidR="00D208FE" w:rsidRPr="00FA4A83">
        <w:t>Objednatel obdrží dva a Zhotovitel jeden originál</w:t>
      </w:r>
      <w:r w:rsidR="00774676" w:rsidRPr="00FA4A83">
        <w:t>.</w:t>
      </w:r>
    </w:p>
    <w:p w14:paraId="22FE9193" w14:textId="77777777" w:rsidR="00A1186A" w:rsidRPr="00FA4A83" w:rsidRDefault="00DE00A7" w:rsidP="009D1E7D">
      <w:pPr>
        <w:spacing w:after="120"/>
        <w:ind w:left="567" w:hanging="567"/>
      </w:pPr>
      <w:r>
        <w:t>15</w:t>
      </w:r>
      <w:r w:rsidR="003D19D3" w:rsidRPr="009D66DD">
        <w:t>.</w:t>
      </w:r>
      <w:r>
        <w:t>10</w:t>
      </w:r>
      <w:r w:rsidR="003D19D3" w:rsidRPr="009D66DD">
        <w:tab/>
      </w:r>
      <w:r w:rsidR="001706B5" w:rsidRPr="009D66DD">
        <w:t xml:space="preserve">Tato Smlouva představuje úplnou dohodu Smluvních stran ve věci jejího předmětu a ruší a nahrazuje v plném rozsahu veškerá ujednání, dohody, smlouvy, písemné nebo ústní, </w:t>
      </w:r>
      <w:r w:rsidR="00F27257" w:rsidRPr="009D66DD">
        <w:t>ujednané</w:t>
      </w:r>
      <w:r w:rsidR="001706B5" w:rsidRPr="009D66DD">
        <w:t xml:space="preserve"> mezi Smluvními stranami, které upravují předmět této </w:t>
      </w:r>
      <w:r w:rsidR="001706B5" w:rsidRPr="00FA4A83">
        <w:t>Smlouvy.</w:t>
      </w:r>
    </w:p>
    <w:p w14:paraId="5EF7BFD2" w14:textId="7FE7F891" w:rsidR="00D208FE" w:rsidRPr="00FA4A83" w:rsidRDefault="00D208FE" w:rsidP="009D1E7D">
      <w:pPr>
        <w:pStyle w:val="Odstavecseseznamem"/>
        <w:keepNext/>
        <w:widowControl w:val="0"/>
        <w:numPr>
          <w:ilvl w:val="1"/>
          <w:numId w:val="17"/>
        </w:numPr>
        <w:tabs>
          <w:tab w:val="left" w:pos="426"/>
        </w:tabs>
        <w:overflowPunct/>
        <w:autoSpaceDE/>
        <w:autoSpaceDN/>
        <w:adjustRightInd/>
        <w:spacing w:after="120" w:line="40" w:lineRule="atLeast"/>
        <w:ind w:left="567" w:hanging="567"/>
        <w:textAlignment w:val="auto"/>
      </w:pPr>
      <w:r w:rsidRPr="00FA4A83">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14:paraId="0874FDF0" w14:textId="0A02C751" w:rsidR="00D208FE" w:rsidRPr="00FA4A83" w:rsidRDefault="00D208FE" w:rsidP="009D1E7D">
      <w:pPr>
        <w:pStyle w:val="Odstavecseseznamem"/>
        <w:keepNext/>
        <w:widowControl w:val="0"/>
        <w:numPr>
          <w:ilvl w:val="1"/>
          <w:numId w:val="17"/>
        </w:numPr>
        <w:tabs>
          <w:tab w:val="left" w:pos="426"/>
        </w:tabs>
        <w:overflowPunct/>
        <w:autoSpaceDE/>
        <w:autoSpaceDN/>
        <w:adjustRightInd/>
        <w:spacing w:after="120"/>
        <w:ind w:left="567" w:hanging="567"/>
        <w:textAlignment w:val="auto"/>
      </w:pPr>
      <w:r w:rsidRPr="00FA4A83">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14:paraId="0B3EA31A" w14:textId="3BD2F95D" w:rsidR="00D208FE" w:rsidRPr="00FA4A83" w:rsidRDefault="00D208FE" w:rsidP="009D1E7D">
      <w:pPr>
        <w:pStyle w:val="Odstavecseseznamem"/>
        <w:keepNext/>
        <w:widowControl w:val="0"/>
        <w:numPr>
          <w:ilvl w:val="1"/>
          <w:numId w:val="17"/>
        </w:numPr>
        <w:tabs>
          <w:tab w:val="left" w:pos="426"/>
        </w:tabs>
        <w:overflowPunct/>
        <w:autoSpaceDE/>
        <w:autoSpaceDN/>
        <w:adjustRightInd/>
        <w:spacing w:after="120" w:line="40" w:lineRule="atLeast"/>
        <w:ind w:left="567" w:hanging="567"/>
        <w:textAlignment w:val="auto"/>
        <w:rPr>
          <w:i/>
        </w:rPr>
      </w:pPr>
      <w:r w:rsidRPr="00FA4A83">
        <w:t xml:space="preserve">Smluvní strany výslovně souhlasí, že tato smlouva bude zveřejněna podle zák. č. </w:t>
      </w:r>
      <w:bookmarkStart w:id="2" w:name="_Hlk521410682"/>
      <w:r w:rsidRPr="00FA4A83">
        <w:t>340/2015 Sb., zákon o registru smluv, ve znění pozdějších předpisů</w:t>
      </w:r>
      <w:bookmarkEnd w:id="2"/>
      <w:r w:rsidRPr="00FA4A83">
        <w:t xml:space="preserve">, a to včetně příloh, dodatků, odvozených dokumentů a </w:t>
      </w:r>
      <w:proofErr w:type="spellStart"/>
      <w:r w:rsidRPr="00FA4A83">
        <w:t>metadat</w:t>
      </w:r>
      <w:proofErr w:type="spellEnd"/>
      <w:r w:rsidRPr="00FA4A83">
        <w:t xml:space="preserve">. Za tím účelem se smluvní strany zavazují v rámci kontraktačního procesu připravit smlouvu v otevřeném a strojově čitelném formátu. </w:t>
      </w:r>
    </w:p>
    <w:p w14:paraId="1B7A736C" w14:textId="08E00712" w:rsidR="00F53DCF" w:rsidRDefault="00D208FE" w:rsidP="00F53DCF">
      <w:pPr>
        <w:pStyle w:val="Odstavecseseznamem"/>
        <w:keepNext/>
        <w:widowControl w:val="0"/>
        <w:numPr>
          <w:ilvl w:val="1"/>
          <w:numId w:val="17"/>
        </w:numPr>
        <w:tabs>
          <w:tab w:val="left" w:pos="426"/>
        </w:tabs>
        <w:overflowPunct/>
        <w:autoSpaceDE/>
        <w:autoSpaceDN/>
        <w:adjustRightInd/>
        <w:spacing w:after="120" w:line="40" w:lineRule="atLeast"/>
        <w:ind w:left="567" w:hanging="567"/>
        <w:textAlignment w:val="auto"/>
      </w:pPr>
      <w:r w:rsidRPr="00FA4A83">
        <w:t>Smluvní strany se dohodly, že tuto smlouvu zveřejní v registru smluv Povodí Odry, státní podnik do 30 dnů od jejího uzavření. Smluvní strany nepovažují žádné ustanovení smlouvy za obchodní tajemství.</w:t>
      </w:r>
    </w:p>
    <w:p w14:paraId="177A34D4" w14:textId="7D17F762" w:rsidR="00D208FE" w:rsidRPr="00FA4A83" w:rsidRDefault="00D208FE" w:rsidP="00F53DCF">
      <w:pPr>
        <w:pStyle w:val="Odstavecseseznamem"/>
        <w:keepNext/>
        <w:widowControl w:val="0"/>
        <w:numPr>
          <w:ilvl w:val="1"/>
          <w:numId w:val="17"/>
        </w:numPr>
        <w:tabs>
          <w:tab w:val="left" w:pos="426"/>
        </w:tabs>
        <w:spacing w:before="240" w:after="120" w:line="40" w:lineRule="atLeast"/>
        <w:ind w:left="567" w:hanging="567"/>
      </w:pPr>
      <w:r w:rsidRPr="00FA4A83">
        <w:t xml:space="preserve">Zhotovitel podpisem této smlouvy prohlašuje, že: </w:t>
      </w:r>
    </w:p>
    <w:p w14:paraId="464977C4" w14:textId="22CB51E9" w:rsidR="00D208FE" w:rsidRPr="00FA4A83" w:rsidRDefault="00D208FE" w:rsidP="00D208FE">
      <w:pPr>
        <w:pStyle w:val="Psm"/>
        <w:keepNext/>
        <w:widowControl w:val="0"/>
        <w:numPr>
          <w:ilvl w:val="5"/>
          <w:numId w:val="17"/>
        </w:numPr>
        <w:spacing w:after="0"/>
        <w:ind w:left="1134" w:hanging="567"/>
        <w:rPr>
          <w:rFonts w:cs="Arial"/>
          <w:sz w:val="18"/>
          <w:szCs w:val="18"/>
        </w:rPr>
      </w:pPr>
      <w:r w:rsidRPr="00FA4A83">
        <w:rPr>
          <w:rFonts w:cs="Arial"/>
          <w:sz w:val="18"/>
          <w:szCs w:val="18"/>
        </w:rPr>
        <w:t>proti němu, jeho přímým či nepřímým vlastníkům, ani jeho poddodavatelům (včetně jejich přímých nebo nepřímých vlastníků), kteří mu jsou ke dni podpisu této smlouvy známi, nejsou uvaleny</w:t>
      </w:r>
    </w:p>
    <w:p w14:paraId="0B847060" w14:textId="235A11C5" w:rsidR="00D208FE" w:rsidRPr="00FA4A83" w:rsidRDefault="00D208FE" w:rsidP="00D208FE">
      <w:pPr>
        <w:pStyle w:val="Odrkasl"/>
        <w:keepNext/>
        <w:widowControl w:val="0"/>
        <w:numPr>
          <w:ilvl w:val="0"/>
          <w:numId w:val="18"/>
        </w:numPr>
        <w:tabs>
          <w:tab w:val="left" w:pos="1134"/>
        </w:tabs>
        <w:spacing w:after="0"/>
        <w:ind w:left="1134" w:hanging="283"/>
        <w:rPr>
          <w:rFonts w:cs="Arial"/>
          <w:sz w:val="18"/>
          <w:szCs w:val="18"/>
        </w:rPr>
      </w:pPr>
      <w:bookmarkStart w:id="3" w:name="_Hlk99613996"/>
      <w:r w:rsidRPr="00FA4A83">
        <w:rPr>
          <w:rFonts w:cs="Arial"/>
          <w:sz w:val="18"/>
          <w:szCs w:val="18"/>
        </w:rPr>
        <w:t xml:space="preserve">mezinárodní finanční sankce ve smyslu rozhodnutí a nařízení Rady EU vydaných z důvodu činnosti Ruska narušující nebo ohrožující územní celistvost, svrchovanost a nezávislost Ukrajiny, jakož i destabilizující </w:t>
      </w:r>
      <w:r w:rsidRPr="00FA4A83">
        <w:rPr>
          <w:rFonts w:cs="Arial"/>
          <w:sz w:val="18"/>
          <w:szCs w:val="18"/>
        </w:rPr>
        <w:lastRenderedPageBreak/>
        <w:t xml:space="preserve">situaci na Ukrajině, a to zejména ve smyslu nařízení Rady EU č. 269/2014 ze dne 17. března 2014 a č. 833/2014 ze dne 31. července 2014 (dále jen „Základní nařízení“), dalších nařízení Rady EU, kterým se mění Základní nařízení, </w:t>
      </w:r>
      <w:proofErr w:type="gramStart"/>
      <w:r w:rsidRPr="00FA4A83">
        <w:rPr>
          <w:rFonts w:cs="Arial"/>
          <w:sz w:val="18"/>
          <w:szCs w:val="18"/>
        </w:rPr>
        <w:t>popřípadě jež</w:t>
      </w:r>
      <w:proofErr w:type="gramEnd"/>
      <w:r w:rsidRPr="00FA4A83">
        <w:rPr>
          <w:rFonts w:cs="Arial"/>
          <w:sz w:val="18"/>
          <w:szCs w:val="18"/>
        </w:rPr>
        <w:t xml:space="preserve"> samostatně zavádí další mezinárodní finanční sankce sledující stejný účel jako ty ze Základních nařízení nebo</w:t>
      </w:r>
    </w:p>
    <w:p w14:paraId="72D7C201" w14:textId="3D3A72FD" w:rsidR="00D208FE" w:rsidRPr="00FA4A83" w:rsidRDefault="00D208FE" w:rsidP="00D208FE">
      <w:pPr>
        <w:pStyle w:val="Odrkasl"/>
        <w:keepNext/>
        <w:widowControl w:val="0"/>
        <w:numPr>
          <w:ilvl w:val="0"/>
          <w:numId w:val="19"/>
        </w:numPr>
        <w:tabs>
          <w:tab w:val="left" w:pos="1134"/>
        </w:tabs>
        <w:spacing w:after="0"/>
        <w:ind w:left="1134" w:hanging="283"/>
        <w:rPr>
          <w:rFonts w:cs="Arial"/>
          <w:sz w:val="18"/>
          <w:szCs w:val="18"/>
        </w:rPr>
      </w:pPr>
      <w:r w:rsidRPr="00FA4A83">
        <w:rPr>
          <w:rFonts w:cs="Arial"/>
          <w:sz w:val="18"/>
          <w:szCs w:val="18"/>
        </w:rPr>
        <w:t>jiné aplikovatelné sankce platné v České republice nebo zemi sídla dodavatele, kterými je sledován stejný účel jako těmi ze Základních nařízení</w:t>
      </w:r>
      <w:bookmarkEnd w:id="3"/>
      <w:r w:rsidRPr="00FA4A83">
        <w:rPr>
          <w:rFonts w:cs="Arial"/>
          <w:sz w:val="18"/>
          <w:szCs w:val="18"/>
        </w:rPr>
        <w:t>;</w:t>
      </w:r>
    </w:p>
    <w:p w14:paraId="5A3A83DE" w14:textId="4EBCF43C" w:rsidR="00D208FE" w:rsidRPr="00FA4A83" w:rsidRDefault="00D208FE" w:rsidP="00D208FE">
      <w:pPr>
        <w:pStyle w:val="Psm"/>
        <w:keepNext/>
        <w:widowControl w:val="0"/>
        <w:numPr>
          <w:ilvl w:val="5"/>
          <w:numId w:val="17"/>
        </w:numPr>
        <w:spacing w:after="0"/>
        <w:ind w:left="1134" w:hanging="567"/>
        <w:rPr>
          <w:rFonts w:cs="Arial"/>
          <w:sz w:val="18"/>
          <w:szCs w:val="18"/>
        </w:rPr>
      </w:pPr>
      <w:r w:rsidRPr="00FA4A83">
        <w:rPr>
          <w:rFonts w:cs="Arial"/>
          <w:sz w:val="18"/>
          <w:szCs w:val="18"/>
        </w:rPr>
        <w:t>zajistí po celou dobu plnění této smlouvy, že</w:t>
      </w:r>
    </w:p>
    <w:p w14:paraId="11E1BDE2" w14:textId="58753B27" w:rsidR="00D208FE" w:rsidRPr="00FA4A83" w:rsidRDefault="00D208FE" w:rsidP="00D208FE">
      <w:pPr>
        <w:pStyle w:val="Odrkasl"/>
        <w:keepNext/>
        <w:widowControl w:val="0"/>
        <w:numPr>
          <w:ilvl w:val="5"/>
          <w:numId w:val="19"/>
        </w:numPr>
        <w:spacing w:after="0"/>
        <w:ind w:left="1134" w:hanging="141"/>
        <w:rPr>
          <w:rFonts w:cs="Arial"/>
          <w:sz w:val="18"/>
          <w:szCs w:val="18"/>
        </w:rPr>
      </w:pPr>
      <w:r w:rsidRPr="00FA4A83">
        <w:rPr>
          <w:rFonts w:cs="Arial"/>
          <w:sz w:val="18"/>
          <w:szCs w:val="18"/>
        </w:rPr>
        <w:t> jejímu plnění nevyužije poddodavatele, na nějž byly takové sankce uvaleny, a to ať už se budou týkat přímo osoby poddodavatele nebo jeho přímých nebo nepřímých vlastníků, a</w:t>
      </w:r>
    </w:p>
    <w:p w14:paraId="1C3E3F9A" w14:textId="77777777" w:rsidR="00D208FE" w:rsidRPr="00FA4A83" w:rsidRDefault="00D208FE" w:rsidP="00D208FE">
      <w:pPr>
        <w:pStyle w:val="Odrkasl"/>
        <w:keepNext/>
        <w:widowControl w:val="0"/>
        <w:numPr>
          <w:ilvl w:val="5"/>
          <w:numId w:val="19"/>
        </w:numPr>
        <w:ind w:left="1134" w:hanging="141"/>
        <w:rPr>
          <w:rFonts w:cs="Arial"/>
          <w:sz w:val="18"/>
          <w:szCs w:val="18"/>
        </w:rPr>
      </w:pPr>
      <w:r w:rsidRPr="00FA4A83">
        <w:rPr>
          <w:rFonts w:cs="Arial"/>
          <w:sz w:val="18"/>
          <w:szCs w:val="18"/>
        </w:rPr>
        <w:t>v případě uvalení sankcí na kteréhokoliv svého poddodavatele nebo jeho přímého nebo nepřímého vlastníka v průběhu jeho poskytování plnění dle této smlouvy takového poddodavatele bez zbytečného odkladu nahradí v souladu se zněním smlouvy na veřejnou zakázku jiným poddodavatelem, na něhož nebyly uvaleny finanční sankce dle písm. a) tohoto bodu smlouvy.</w:t>
      </w:r>
    </w:p>
    <w:p w14:paraId="27DDE0F8" w14:textId="320003C7" w:rsidR="00A220B9" w:rsidRPr="00FA4A83" w:rsidRDefault="00DE00A7" w:rsidP="003D19D3">
      <w:pPr>
        <w:ind w:left="567" w:hanging="567"/>
      </w:pPr>
      <w:r w:rsidRPr="00FA4A83">
        <w:t>15</w:t>
      </w:r>
      <w:r w:rsidR="00A220B9" w:rsidRPr="00FA4A83">
        <w:t>.</w:t>
      </w:r>
      <w:r w:rsidR="00E1021C" w:rsidRPr="00FA4A83">
        <w:t>1</w:t>
      </w:r>
      <w:r w:rsidR="00D208FE" w:rsidRPr="00FA4A83">
        <w:t>7</w:t>
      </w:r>
      <w:r w:rsidR="00A220B9" w:rsidRPr="00FA4A83">
        <w:tab/>
        <w:t>Nedílnou součástí této Smlouvy jsou přílohy:</w:t>
      </w:r>
    </w:p>
    <w:p w14:paraId="060C58D9" w14:textId="77777777" w:rsidR="001706B5" w:rsidRPr="00FA4A83" w:rsidRDefault="00A77638" w:rsidP="004A3985">
      <w:pPr>
        <w:pStyle w:val="Zkladntext"/>
        <w:ind w:firstLine="567"/>
        <w:rPr>
          <w:sz w:val="18"/>
          <w:szCs w:val="18"/>
        </w:rPr>
      </w:pPr>
      <w:r w:rsidRPr="00FA4A83">
        <w:rPr>
          <w:sz w:val="18"/>
          <w:szCs w:val="18"/>
        </w:rPr>
        <w:t xml:space="preserve"> </w:t>
      </w:r>
    </w:p>
    <w:p w14:paraId="22B92CA3" w14:textId="564802A0" w:rsidR="009E6ABB" w:rsidRPr="00FA4A83" w:rsidRDefault="00DC254B" w:rsidP="00CD5490">
      <w:pPr>
        <w:ind w:left="491" w:firstLine="76"/>
      </w:pPr>
      <w:r w:rsidRPr="00FA4A83">
        <w:t xml:space="preserve">Příloha č. </w:t>
      </w:r>
      <w:r w:rsidR="009E6ABB" w:rsidRPr="00FA4A83">
        <w:t>1</w:t>
      </w:r>
      <w:r w:rsidRPr="00FA4A83">
        <w:t xml:space="preserve"> </w:t>
      </w:r>
      <w:r w:rsidR="009E6ABB" w:rsidRPr="00FA4A83">
        <w:t xml:space="preserve">– </w:t>
      </w:r>
      <w:r w:rsidR="007543F6" w:rsidRPr="00FA4A83">
        <w:t xml:space="preserve">Popis </w:t>
      </w:r>
      <w:r w:rsidR="009F64CF" w:rsidRPr="00FA4A83">
        <w:t>Díla</w:t>
      </w:r>
      <w:r w:rsidR="00071C18" w:rsidRPr="00FA4A83">
        <w:t>, Termíny plnění</w:t>
      </w:r>
      <w:r w:rsidR="007543F6" w:rsidRPr="00FA4A83">
        <w:t xml:space="preserve">, </w:t>
      </w:r>
      <w:r w:rsidR="009E6ABB" w:rsidRPr="00FA4A83">
        <w:t>Cen</w:t>
      </w:r>
      <w:r w:rsidR="00F72B30" w:rsidRPr="00FA4A83">
        <w:t>a</w:t>
      </w:r>
      <w:r w:rsidR="002E66AA" w:rsidRPr="00FA4A83">
        <w:t>.</w:t>
      </w:r>
    </w:p>
    <w:p w14:paraId="78F747FC" w14:textId="4C7822AC" w:rsidR="00130376" w:rsidRPr="00FA4A83" w:rsidRDefault="00130376" w:rsidP="00CD5490">
      <w:pPr>
        <w:ind w:left="491" w:firstLine="76"/>
      </w:pPr>
      <w:r w:rsidRPr="00FA4A83">
        <w:t>Příloha č. 2 – Plán energetického auditu, požadavky na podklady</w:t>
      </w:r>
    </w:p>
    <w:p w14:paraId="757F447B" w14:textId="42B89854" w:rsidR="005A0B93" w:rsidRPr="00FA4A83" w:rsidRDefault="005A0B93" w:rsidP="00CD5490">
      <w:pPr>
        <w:ind w:left="491" w:firstLine="76"/>
      </w:pPr>
    </w:p>
    <w:p w14:paraId="4C5C8942" w14:textId="3BEAC449" w:rsidR="003E1E4B" w:rsidRPr="00FA4A83" w:rsidRDefault="00AF5B12" w:rsidP="00647AA1">
      <w:r w:rsidRPr="00FA4A83">
        <w:t xml:space="preserve">V případě rozporů mezi ustanovením </w:t>
      </w:r>
      <w:r w:rsidR="00FF4246" w:rsidRPr="00FA4A83">
        <w:t>p</w:t>
      </w:r>
      <w:r w:rsidRPr="00FA4A83">
        <w:t xml:space="preserve">říloh a ustanoveními Smlouvy mají přednost ustanovení </w:t>
      </w:r>
      <w:r w:rsidR="00805873" w:rsidRPr="00FA4A83">
        <w:t>Přílohy</w:t>
      </w:r>
      <w:r w:rsidRPr="00FA4A83">
        <w:t>.</w:t>
      </w:r>
    </w:p>
    <w:p w14:paraId="150A8B36" w14:textId="77777777" w:rsidR="003E1E4B" w:rsidRPr="00FA4A83" w:rsidRDefault="003E1E4B" w:rsidP="00A77638"/>
    <w:p w14:paraId="49896BA7" w14:textId="01D00C9B" w:rsidR="002A2D22" w:rsidRPr="00FA4A83" w:rsidRDefault="002A2D22" w:rsidP="00A77638">
      <w:pPr>
        <w:rPr>
          <w:position w:val="12"/>
        </w:rPr>
      </w:pPr>
    </w:p>
    <w:tbl>
      <w:tblPr>
        <w:tblW w:w="9889" w:type="dxa"/>
        <w:tblCellMar>
          <w:left w:w="70" w:type="dxa"/>
          <w:right w:w="70" w:type="dxa"/>
        </w:tblCellMar>
        <w:tblLook w:val="0000" w:firstRow="0" w:lastRow="0" w:firstColumn="0" w:lastColumn="0" w:noHBand="0" w:noVBand="0"/>
      </w:tblPr>
      <w:tblGrid>
        <w:gridCol w:w="4944"/>
        <w:gridCol w:w="4945"/>
      </w:tblGrid>
      <w:tr w:rsidR="00BB2231" w:rsidRPr="00525CB4" w14:paraId="1ABEE5CF" w14:textId="77777777" w:rsidTr="00A511D8">
        <w:trPr>
          <w:cantSplit/>
        </w:trPr>
        <w:tc>
          <w:tcPr>
            <w:tcW w:w="4944" w:type="dxa"/>
          </w:tcPr>
          <w:p w14:paraId="6226E66A" w14:textId="77777777" w:rsidR="00BB2231" w:rsidRPr="00525CB4" w:rsidRDefault="00BB2231" w:rsidP="00A511D8">
            <w:pPr>
              <w:rPr>
                <w:sz w:val="8"/>
              </w:rPr>
            </w:pPr>
          </w:p>
          <w:p w14:paraId="096255E4" w14:textId="682B1B50" w:rsidR="00BB2231" w:rsidRPr="00525CB4" w:rsidRDefault="00BB2231" w:rsidP="00A511D8">
            <w:r w:rsidRPr="00525CB4">
              <w:t>V</w:t>
            </w:r>
            <w:r w:rsidR="009D1E7D">
              <w:t xml:space="preserve"> Ostravě</w:t>
            </w:r>
            <w:r>
              <w:t xml:space="preserve"> </w:t>
            </w:r>
            <w:r w:rsidRPr="00525CB4">
              <w:t xml:space="preserve">dne </w:t>
            </w:r>
            <w:proofErr w:type="gramStart"/>
            <w:r w:rsidR="00F53DCF">
              <w:t>4.2.2026</w:t>
            </w:r>
            <w:proofErr w:type="gramEnd"/>
          </w:p>
          <w:p w14:paraId="1C85B617" w14:textId="77777777" w:rsidR="00BB2231" w:rsidRPr="00525CB4" w:rsidRDefault="00BB2231" w:rsidP="00A511D8"/>
          <w:p w14:paraId="50A754EA" w14:textId="77777777" w:rsidR="00BB2231" w:rsidRPr="00525CB4" w:rsidRDefault="00BB2231" w:rsidP="00A511D8">
            <w:pPr>
              <w:rPr>
                <w:b/>
              </w:rPr>
            </w:pPr>
            <w:r w:rsidRPr="00525CB4">
              <w:rPr>
                <w:b/>
              </w:rPr>
              <w:t>Za Objednatele</w:t>
            </w:r>
          </w:p>
          <w:p w14:paraId="3E717691" w14:textId="77777777" w:rsidR="00BB2231" w:rsidRPr="00525CB4" w:rsidRDefault="00BB2231" w:rsidP="00A511D8">
            <w:pPr>
              <w:rPr>
                <w:b/>
              </w:rPr>
            </w:pPr>
          </w:p>
          <w:p w14:paraId="6AF664FD" w14:textId="0436B75D" w:rsidR="00BB2231" w:rsidRDefault="009D1E7D" w:rsidP="00A511D8">
            <w:pPr>
              <w:rPr>
                <w:b/>
              </w:rPr>
            </w:pPr>
            <w:r>
              <w:rPr>
                <w:b/>
              </w:rPr>
              <w:t>Povodí Odry, státní podnik</w:t>
            </w:r>
          </w:p>
          <w:p w14:paraId="0CD7D1A8" w14:textId="77777777" w:rsidR="00C8652C" w:rsidRDefault="00C8652C" w:rsidP="00A511D8">
            <w:pPr>
              <w:rPr>
                <w:b/>
              </w:rPr>
            </w:pPr>
          </w:p>
          <w:p w14:paraId="098D32BA" w14:textId="77777777" w:rsidR="00BB2231" w:rsidRPr="00525CB4" w:rsidRDefault="00BB2231" w:rsidP="00A511D8">
            <w:pPr>
              <w:rPr>
                <w:b/>
              </w:rPr>
            </w:pPr>
          </w:p>
          <w:p w14:paraId="08DFC3F1" w14:textId="77777777" w:rsidR="00BB2231" w:rsidRPr="00525CB4" w:rsidRDefault="00BB2231" w:rsidP="00A511D8"/>
          <w:p w14:paraId="0B6CBB23" w14:textId="7BB9EC1E" w:rsidR="00BB2231" w:rsidRPr="00525CB4" w:rsidRDefault="00F53DCF" w:rsidP="00A511D8">
            <w:pPr>
              <w:tabs>
                <w:tab w:val="left" w:pos="4536"/>
                <w:tab w:val="left" w:pos="4962"/>
                <w:tab w:val="left" w:pos="8931"/>
              </w:tabs>
            </w:pPr>
            <w:proofErr w:type="spellStart"/>
            <w:r>
              <w:t>xxx</w:t>
            </w:r>
            <w:proofErr w:type="spellEnd"/>
            <w:r w:rsidR="00BB2231" w:rsidRPr="00525CB4">
              <w:tab/>
            </w:r>
            <w:r>
              <w:t xml:space="preserve">        </w:t>
            </w:r>
          </w:p>
          <w:p w14:paraId="6553E53C" w14:textId="77777777" w:rsidR="00BB2231" w:rsidRPr="00525CB4" w:rsidRDefault="00BB2231" w:rsidP="00A511D8">
            <w:pPr>
              <w:tabs>
                <w:tab w:val="left" w:leader="underscore" w:pos="4536"/>
                <w:tab w:val="left" w:pos="4962"/>
                <w:tab w:val="left" w:leader="dot" w:pos="8931"/>
              </w:tabs>
              <w:rPr>
                <w:position w:val="10"/>
                <w:sz w:val="12"/>
              </w:rPr>
            </w:pPr>
            <w:r w:rsidRPr="00525CB4">
              <w:rPr>
                <w:position w:val="10"/>
                <w:sz w:val="12"/>
              </w:rPr>
              <w:tab/>
            </w:r>
          </w:p>
          <w:p w14:paraId="5E8E1F7D" w14:textId="77777777" w:rsidR="00BB2231" w:rsidRPr="00525CB4" w:rsidRDefault="00BB2231" w:rsidP="00A511D8">
            <w:pPr>
              <w:spacing w:after="120"/>
              <w:rPr>
                <w:sz w:val="16"/>
                <w:szCs w:val="16"/>
              </w:rPr>
            </w:pPr>
            <w:r w:rsidRPr="00525CB4">
              <w:rPr>
                <w:sz w:val="16"/>
                <w:szCs w:val="16"/>
              </w:rPr>
              <w:t>vlastnoruční podpis</w:t>
            </w:r>
          </w:p>
          <w:p w14:paraId="0D5ADF72" w14:textId="412EF6B5" w:rsidR="00BB2231" w:rsidRDefault="00BB2231" w:rsidP="00A511D8">
            <w:pPr>
              <w:ind w:left="851" w:hanging="851"/>
              <w:rPr>
                <w:b/>
              </w:rPr>
            </w:pPr>
            <w:r>
              <w:rPr>
                <w:b/>
              </w:rPr>
              <w:t>Jméno</w:t>
            </w:r>
            <w:r w:rsidRPr="00463675">
              <w:rPr>
                <w:b/>
              </w:rPr>
              <w:t>:</w:t>
            </w:r>
            <w:r w:rsidRPr="00463675">
              <w:rPr>
                <w:b/>
              </w:rPr>
              <w:tab/>
            </w:r>
            <w:r w:rsidR="009D1E7D">
              <w:rPr>
                <w:b/>
              </w:rPr>
              <w:t xml:space="preserve">Mgr. Petr </w:t>
            </w:r>
            <w:proofErr w:type="spellStart"/>
            <w:r w:rsidR="009D1E7D">
              <w:rPr>
                <w:b/>
              </w:rPr>
              <w:t>Birklen</w:t>
            </w:r>
            <w:proofErr w:type="spellEnd"/>
          </w:p>
          <w:p w14:paraId="723AD481" w14:textId="5B819C9A" w:rsidR="00BB2231" w:rsidRPr="00463675" w:rsidRDefault="00BB2231" w:rsidP="00A511D8">
            <w:pPr>
              <w:ind w:left="851" w:hanging="851"/>
              <w:rPr>
                <w:b/>
              </w:rPr>
            </w:pPr>
            <w:r w:rsidRPr="00463675">
              <w:rPr>
                <w:b/>
              </w:rPr>
              <w:t>Funkce:</w:t>
            </w:r>
            <w:r w:rsidRPr="00463675">
              <w:rPr>
                <w:b/>
              </w:rPr>
              <w:tab/>
            </w:r>
            <w:r w:rsidR="009D1E7D">
              <w:rPr>
                <w:b/>
              </w:rPr>
              <w:t>generální ředitel</w:t>
            </w:r>
          </w:p>
          <w:p w14:paraId="55F74CA0" w14:textId="77777777" w:rsidR="00BB2231" w:rsidRPr="00525CB4" w:rsidRDefault="00BB2231" w:rsidP="00A511D8">
            <w:pPr>
              <w:tabs>
                <w:tab w:val="left" w:pos="1276"/>
              </w:tabs>
            </w:pPr>
          </w:p>
        </w:tc>
        <w:tc>
          <w:tcPr>
            <w:tcW w:w="4945" w:type="dxa"/>
          </w:tcPr>
          <w:p w14:paraId="0B438865" w14:textId="77777777" w:rsidR="00BB2231" w:rsidRPr="00525CB4" w:rsidRDefault="00BB2231" w:rsidP="00A511D8">
            <w:pPr>
              <w:ind w:right="22"/>
              <w:rPr>
                <w:sz w:val="8"/>
              </w:rPr>
            </w:pPr>
          </w:p>
          <w:p w14:paraId="38D43E3E" w14:textId="215C8057" w:rsidR="00BB2231" w:rsidRPr="00525CB4" w:rsidRDefault="00BB2231" w:rsidP="00A511D8">
            <w:pPr>
              <w:ind w:right="22"/>
            </w:pPr>
            <w:r w:rsidRPr="00525CB4">
              <w:t>V</w:t>
            </w:r>
            <w:r>
              <w:t xml:space="preserve">                              </w:t>
            </w:r>
            <w:r w:rsidRPr="00525CB4">
              <w:t xml:space="preserve">dne </w:t>
            </w:r>
            <w:proofErr w:type="gramStart"/>
            <w:r w:rsidR="00F53DCF">
              <w:t>26.1.2026</w:t>
            </w:r>
            <w:proofErr w:type="gramEnd"/>
          </w:p>
          <w:p w14:paraId="4164A92A" w14:textId="77777777" w:rsidR="00BB2231" w:rsidRPr="00525CB4" w:rsidRDefault="00BB2231" w:rsidP="00A511D8">
            <w:pPr>
              <w:ind w:right="22"/>
              <w:rPr>
                <w:b/>
              </w:rPr>
            </w:pPr>
          </w:p>
          <w:p w14:paraId="4DBA8587" w14:textId="12FE5ADE" w:rsidR="00BB2231" w:rsidRPr="00525CB4" w:rsidRDefault="00BB2231" w:rsidP="00A511D8">
            <w:pPr>
              <w:ind w:right="22"/>
              <w:rPr>
                <w:b/>
              </w:rPr>
            </w:pPr>
            <w:r w:rsidRPr="00525CB4">
              <w:rPr>
                <w:b/>
              </w:rPr>
              <w:t xml:space="preserve">Za </w:t>
            </w:r>
            <w:r w:rsidR="00505DB9">
              <w:rPr>
                <w:b/>
              </w:rPr>
              <w:t>Zhotovitele</w:t>
            </w:r>
          </w:p>
          <w:p w14:paraId="07A15AA6" w14:textId="77777777" w:rsidR="00BB2231" w:rsidRPr="00525CB4" w:rsidRDefault="00BB2231" w:rsidP="00A511D8">
            <w:pPr>
              <w:ind w:right="22"/>
              <w:rPr>
                <w:b/>
              </w:rPr>
            </w:pPr>
          </w:p>
          <w:p w14:paraId="541F342C" w14:textId="77777777" w:rsidR="00BB2231" w:rsidRPr="00525CB4" w:rsidRDefault="00BB2231" w:rsidP="00A511D8">
            <w:pPr>
              <w:ind w:right="22"/>
              <w:rPr>
                <w:b/>
              </w:rPr>
            </w:pPr>
            <w:r w:rsidRPr="00525CB4">
              <w:rPr>
                <w:b/>
              </w:rPr>
              <w:t>ENVIROS, s.r.o.</w:t>
            </w:r>
          </w:p>
          <w:p w14:paraId="4C2159B8" w14:textId="77777777" w:rsidR="00BB2231" w:rsidRPr="00525CB4" w:rsidRDefault="00BB2231" w:rsidP="00A511D8">
            <w:pPr>
              <w:ind w:right="22"/>
              <w:rPr>
                <w:b/>
              </w:rPr>
            </w:pPr>
          </w:p>
          <w:p w14:paraId="367BCA9A" w14:textId="77777777" w:rsidR="00BB2231" w:rsidRPr="00525CB4" w:rsidRDefault="00BB2231" w:rsidP="00A511D8">
            <w:pPr>
              <w:ind w:right="22"/>
            </w:pPr>
          </w:p>
          <w:p w14:paraId="461838DB" w14:textId="77777777" w:rsidR="00BB2231" w:rsidRPr="00525CB4" w:rsidRDefault="00BB2231" w:rsidP="00A511D8">
            <w:pPr>
              <w:ind w:right="22"/>
            </w:pPr>
          </w:p>
          <w:p w14:paraId="2A4A0B44" w14:textId="402BD893" w:rsidR="00BB2231" w:rsidRPr="00525CB4" w:rsidRDefault="00F53DCF" w:rsidP="00A511D8">
            <w:pPr>
              <w:tabs>
                <w:tab w:val="left" w:pos="4536"/>
                <w:tab w:val="left" w:pos="4962"/>
                <w:tab w:val="left" w:pos="8931"/>
              </w:tabs>
            </w:pPr>
            <w:proofErr w:type="spellStart"/>
            <w:r>
              <w:t>xxx</w:t>
            </w:r>
            <w:proofErr w:type="spellEnd"/>
          </w:p>
          <w:p w14:paraId="759F0425" w14:textId="77777777" w:rsidR="00BB2231" w:rsidRPr="00525CB4" w:rsidRDefault="00BB2231" w:rsidP="00A511D8">
            <w:pPr>
              <w:tabs>
                <w:tab w:val="left" w:leader="underscore" w:pos="4536"/>
                <w:tab w:val="left" w:pos="4962"/>
                <w:tab w:val="left" w:leader="dot" w:pos="8931"/>
              </w:tabs>
              <w:rPr>
                <w:position w:val="10"/>
                <w:sz w:val="12"/>
              </w:rPr>
            </w:pPr>
            <w:r w:rsidRPr="00525CB4">
              <w:rPr>
                <w:position w:val="10"/>
                <w:sz w:val="12"/>
              </w:rPr>
              <w:tab/>
            </w:r>
          </w:p>
          <w:p w14:paraId="706EF47A" w14:textId="77777777" w:rsidR="00BB2231" w:rsidRPr="00525CB4" w:rsidRDefault="00BB2231" w:rsidP="00A511D8">
            <w:pPr>
              <w:spacing w:after="120"/>
              <w:rPr>
                <w:sz w:val="16"/>
                <w:szCs w:val="16"/>
              </w:rPr>
            </w:pPr>
            <w:r w:rsidRPr="00525CB4">
              <w:rPr>
                <w:sz w:val="16"/>
                <w:szCs w:val="16"/>
              </w:rPr>
              <w:t>vlastnoruční podpis</w:t>
            </w:r>
          </w:p>
          <w:p w14:paraId="6BA5E208" w14:textId="434BC1DA" w:rsidR="00BB2231" w:rsidRDefault="00BB2231" w:rsidP="00A511D8">
            <w:pPr>
              <w:ind w:left="851" w:hanging="851"/>
              <w:rPr>
                <w:b/>
              </w:rPr>
            </w:pPr>
            <w:r>
              <w:rPr>
                <w:b/>
              </w:rPr>
              <w:t>Jméno</w:t>
            </w:r>
            <w:r w:rsidRPr="00463675">
              <w:rPr>
                <w:b/>
              </w:rPr>
              <w:t>:</w:t>
            </w:r>
            <w:r w:rsidRPr="00463675">
              <w:rPr>
                <w:b/>
              </w:rPr>
              <w:tab/>
            </w:r>
            <w:proofErr w:type="spellStart"/>
            <w:r w:rsidR="00F53DCF">
              <w:rPr>
                <w:b/>
              </w:rPr>
              <w:t>xxx</w:t>
            </w:r>
            <w:proofErr w:type="spellEnd"/>
          </w:p>
          <w:p w14:paraId="55DD3488" w14:textId="187B76D5" w:rsidR="00BB2231" w:rsidRPr="00463675" w:rsidRDefault="00BB2231" w:rsidP="00A511D8">
            <w:pPr>
              <w:ind w:left="851" w:hanging="851"/>
              <w:rPr>
                <w:b/>
              </w:rPr>
            </w:pPr>
            <w:r w:rsidRPr="00463675">
              <w:rPr>
                <w:b/>
              </w:rPr>
              <w:t>Funkce:</w:t>
            </w:r>
            <w:r w:rsidRPr="00463675">
              <w:rPr>
                <w:b/>
              </w:rPr>
              <w:tab/>
            </w:r>
            <w:r w:rsidR="00F53DCF">
              <w:rPr>
                <w:b/>
              </w:rPr>
              <w:t>xxx</w:t>
            </w:r>
            <w:bookmarkStart w:id="4" w:name="_GoBack"/>
            <w:bookmarkEnd w:id="4"/>
          </w:p>
          <w:p w14:paraId="7A514487" w14:textId="77777777" w:rsidR="00BB2231" w:rsidRPr="00525CB4" w:rsidRDefault="00BB2231" w:rsidP="00A511D8">
            <w:pPr>
              <w:rPr>
                <w:sz w:val="8"/>
              </w:rPr>
            </w:pPr>
          </w:p>
        </w:tc>
      </w:tr>
      <w:tr w:rsidR="00BB2231" w:rsidRPr="00525CB4" w14:paraId="77FA49D6" w14:textId="77777777" w:rsidTr="00A511D8">
        <w:trPr>
          <w:cantSplit/>
        </w:trPr>
        <w:tc>
          <w:tcPr>
            <w:tcW w:w="4944" w:type="dxa"/>
          </w:tcPr>
          <w:p w14:paraId="2882E5EE" w14:textId="77777777" w:rsidR="00BB2231" w:rsidRPr="00525CB4" w:rsidRDefault="00BB2231" w:rsidP="00A511D8">
            <w:pPr>
              <w:spacing w:after="120"/>
              <w:rPr>
                <w:sz w:val="16"/>
                <w:szCs w:val="16"/>
              </w:rPr>
            </w:pPr>
          </w:p>
        </w:tc>
        <w:tc>
          <w:tcPr>
            <w:tcW w:w="4945" w:type="dxa"/>
          </w:tcPr>
          <w:p w14:paraId="40BBA9FC" w14:textId="77777777" w:rsidR="00BB2231" w:rsidRPr="00525CB4" w:rsidRDefault="00BB2231" w:rsidP="00A511D8">
            <w:pPr>
              <w:ind w:right="22"/>
            </w:pPr>
          </w:p>
          <w:p w14:paraId="7A75102B" w14:textId="77777777" w:rsidR="00BB2231" w:rsidRPr="00525CB4" w:rsidRDefault="00BB2231" w:rsidP="00A511D8"/>
        </w:tc>
      </w:tr>
      <w:tr w:rsidR="00BB2231" w14:paraId="1CAEABC2" w14:textId="77777777" w:rsidTr="00A511D8">
        <w:trPr>
          <w:cantSplit/>
        </w:trPr>
        <w:tc>
          <w:tcPr>
            <w:tcW w:w="4944" w:type="dxa"/>
          </w:tcPr>
          <w:p w14:paraId="57EF9FA3" w14:textId="77777777" w:rsidR="00BB2231" w:rsidRPr="00525CB4" w:rsidRDefault="00BB2231" w:rsidP="00A511D8">
            <w:pPr>
              <w:ind w:left="284" w:hanging="284"/>
            </w:pPr>
          </w:p>
          <w:p w14:paraId="1ECC04A9" w14:textId="77777777" w:rsidR="00BB2231" w:rsidRPr="00525CB4" w:rsidRDefault="00BB2231" w:rsidP="00A511D8"/>
        </w:tc>
        <w:tc>
          <w:tcPr>
            <w:tcW w:w="4945" w:type="dxa"/>
          </w:tcPr>
          <w:p w14:paraId="13DB9612" w14:textId="77777777" w:rsidR="00BB2231" w:rsidRPr="00525CB4" w:rsidRDefault="00BB2231" w:rsidP="00A511D8">
            <w:pPr>
              <w:ind w:right="22"/>
              <w:rPr>
                <w:b/>
              </w:rPr>
            </w:pPr>
          </w:p>
          <w:p w14:paraId="6A18FFBC" w14:textId="73F03E9B" w:rsidR="00BB2231" w:rsidRDefault="00BB2231" w:rsidP="00A511D8">
            <w:pPr>
              <w:tabs>
                <w:tab w:val="left" w:leader="underscore" w:pos="4536"/>
                <w:tab w:val="left" w:pos="4962"/>
                <w:tab w:val="left" w:leader="dot" w:pos="8931"/>
              </w:tabs>
              <w:rPr>
                <w:b/>
              </w:rPr>
            </w:pPr>
            <w:r w:rsidRPr="00525CB4">
              <w:rPr>
                <w:b/>
              </w:rPr>
              <w:t>ENVIROS, s.r.o.</w:t>
            </w:r>
            <w:r w:rsidR="00F53DCF">
              <w:rPr>
                <w:b/>
              </w:rPr>
              <w:t xml:space="preserve">             </w:t>
            </w:r>
            <w:proofErr w:type="gramStart"/>
            <w:r w:rsidR="00F53DCF" w:rsidRPr="00F53DCF">
              <w:t>2.2.2026</w:t>
            </w:r>
            <w:proofErr w:type="gramEnd"/>
          </w:p>
          <w:p w14:paraId="5C17CF46" w14:textId="77777777" w:rsidR="00BB2231" w:rsidRDefault="00BB2231" w:rsidP="00A511D8">
            <w:pPr>
              <w:tabs>
                <w:tab w:val="left" w:leader="underscore" w:pos="4536"/>
                <w:tab w:val="left" w:pos="4962"/>
                <w:tab w:val="left" w:leader="dot" w:pos="8931"/>
              </w:tabs>
              <w:rPr>
                <w:b/>
                <w:position w:val="10"/>
              </w:rPr>
            </w:pPr>
          </w:p>
          <w:p w14:paraId="18779390" w14:textId="77777777" w:rsidR="00BB2231" w:rsidRDefault="00BB2231" w:rsidP="00A511D8">
            <w:pPr>
              <w:tabs>
                <w:tab w:val="left" w:leader="underscore" w:pos="4536"/>
                <w:tab w:val="left" w:pos="4962"/>
                <w:tab w:val="left" w:leader="dot" w:pos="8931"/>
              </w:tabs>
              <w:rPr>
                <w:b/>
                <w:position w:val="10"/>
              </w:rPr>
            </w:pPr>
          </w:p>
          <w:p w14:paraId="3E64BAB4" w14:textId="77777777" w:rsidR="00BB2231" w:rsidRPr="00525CB4" w:rsidRDefault="00BB2231" w:rsidP="00A511D8">
            <w:pPr>
              <w:tabs>
                <w:tab w:val="left" w:leader="underscore" w:pos="4536"/>
                <w:tab w:val="left" w:pos="4962"/>
                <w:tab w:val="left" w:leader="dot" w:pos="8931"/>
              </w:tabs>
              <w:rPr>
                <w:position w:val="10"/>
              </w:rPr>
            </w:pPr>
          </w:p>
          <w:p w14:paraId="395B587E" w14:textId="5A681FEE" w:rsidR="00BB2231" w:rsidRPr="00525CB4" w:rsidRDefault="00F53DCF" w:rsidP="00A511D8">
            <w:pPr>
              <w:tabs>
                <w:tab w:val="left" w:leader="underscore" w:pos="4536"/>
                <w:tab w:val="left" w:pos="4962"/>
                <w:tab w:val="left" w:leader="dot" w:pos="8931"/>
              </w:tabs>
              <w:rPr>
                <w:position w:val="10"/>
              </w:rPr>
            </w:pPr>
            <w:proofErr w:type="spellStart"/>
            <w:r>
              <w:rPr>
                <w:position w:val="10"/>
              </w:rPr>
              <w:t>xxx</w:t>
            </w:r>
            <w:proofErr w:type="spellEnd"/>
          </w:p>
          <w:p w14:paraId="005EB018" w14:textId="77777777" w:rsidR="00BB2231" w:rsidRPr="00525CB4" w:rsidRDefault="00BB2231" w:rsidP="00A511D8">
            <w:pPr>
              <w:tabs>
                <w:tab w:val="left" w:leader="underscore" w:pos="4536"/>
                <w:tab w:val="left" w:pos="4962"/>
                <w:tab w:val="left" w:leader="dot" w:pos="8931"/>
              </w:tabs>
              <w:rPr>
                <w:position w:val="10"/>
                <w:sz w:val="12"/>
              </w:rPr>
            </w:pPr>
            <w:r w:rsidRPr="00525CB4">
              <w:rPr>
                <w:position w:val="10"/>
                <w:sz w:val="12"/>
              </w:rPr>
              <w:tab/>
            </w:r>
          </w:p>
          <w:p w14:paraId="4B9645C9" w14:textId="77777777" w:rsidR="00BB2231" w:rsidRPr="00525CB4" w:rsidRDefault="00BB2231" w:rsidP="00A511D8">
            <w:pPr>
              <w:spacing w:after="120"/>
              <w:rPr>
                <w:sz w:val="16"/>
                <w:szCs w:val="16"/>
              </w:rPr>
            </w:pPr>
            <w:r w:rsidRPr="00525CB4">
              <w:rPr>
                <w:sz w:val="16"/>
                <w:szCs w:val="16"/>
              </w:rPr>
              <w:t>vlastnoruční podpis</w:t>
            </w:r>
          </w:p>
          <w:p w14:paraId="5F000B48" w14:textId="1F315115" w:rsidR="00BB2231" w:rsidRDefault="00BB2231" w:rsidP="00A511D8">
            <w:pPr>
              <w:ind w:left="851" w:hanging="851"/>
              <w:rPr>
                <w:b/>
              </w:rPr>
            </w:pPr>
            <w:r>
              <w:rPr>
                <w:b/>
              </w:rPr>
              <w:t>Jméno</w:t>
            </w:r>
            <w:r w:rsidRPr="00463675">
              <w:rPr>
                <w:b/>
              </w:rPr>
              <w:t>:</w:t>
            </w:r>
            <w:r w:rsidRPr="00463675">
              <w:rPr>
                <w:b/>
              </w:rPr>
              <w:tab/>
            </w:r>
            <w:proofErr w:type="spellStart"/>
            <w:r w:rsidR="00F53DCF">
              <w:rPr>
                <w:b/>
              </w:rPr>
              <w:t>xxx</w:t>
            </w:r>
            <w:proofErr w:type="spellEnd"/>
          </w:p>
          <w:p w14:paraId="1FBDBA86" w14:textId="6D636951" w:rsidR="00BB2231" w:rsidRPr="00463675" w:rsidRDefault="00BB2231" w:rsidP="00A511D8">
            <w:pPr>
              <w:ind w:left="851" w:hanging="851"/>
              <w:rPr>
                <w:b/>
              </w:rPr>
            </w:pPr>
            <w:r w:rsidRPr="00463675">
              <w:rPr>
                <w:b/>
              </w:rPr>
              <w:t>Funkce:</w:t>
            </w:r>
            <w:r w:rsidRPr="00463675">
              <w:rPr>
                <w:b/>
              </w:rPr>
              <w:tab/>
            </w:r>
            <w:proofErr w:type="spellStart"/>
            <w:r w:rsidR="00F53DCF">
              <w:rPr>
                <w:b/>
              </w:rPr>
              <w:t>xxx</w:t>
            </w:r>
            <w:proofErr w:type="spellEnd"/>
          </w:p>
          <w:p w14:paraId="4CA979B3" w14:textId="77777777" w:rsidR="00BB2231" w:rsidRDefault="00BB2231" w:rsidP="00A511D8">
            <w:pPr>
              <w:ind w:left="284" w:hanging="284"/>
            </w:pPr>
          </w:p>
        </w:tc>
      </w:tr>
      <w:tr w:rsidR="004124DE" w:rsidRPr="00EA45F7" w14:paraId="03013185" w14:textId="77777777" w:rsidTr="000A720E">
        <w:trPr>
          <w:cantSplit/>
        </w:trPr>
        <w:tc>
          <w:tcPr>
            <w:tcW w:w="4944" w:type="dxa"/>
          </w:tcPr>
          <w:p w14:paraId="7D8397EF" w14:textId="77777777" w:rsidR="00F70617" w:rsidRPr="00EA45F7" w:rsidRDefault="00F70617" w:rsidP="000A720E">
            <w:pPr>
              <w:tabs>
                <w:tab w:val="left" w:pos="1276"/>
              </w:tabs>
            </w:pPr>
            <w:bookmarkStart w:id="5" w:name="v"/>
            <w:bookmarkStart w:id="6" w:name="dne"/>
            <w:bookmarkStart w:id="7" w:name="obchjm"/>
            <w:bookmarkEnd w:id="5"/>
            <w:bookmarkEnd w:id="6"/>
            <w:bookmarkEnd w:id="7"/>
          </w:p>
        </w:tc>
        <w:tc>
          <w:tcPr>
            <w:tcW w:w="4945" w:type="dxa"/>
          </w:tcPr>
          <w:p w14:paraId="24EF14E4" w14:textId="77777777" w:rsidR="004124DE" w:rsidRPr="00EA45F7" w:rsidRDefault="004124DE" w:rsidP="000A720E">
            <w:pPr>
              <w:rPr>
                <w:sz w:val="8"/>
              </w:rPr>
            </w:pPr>
            <w:bookmarkStart w:id="8" w:name="v1"/>
            <w:bookmarkStart w:id="9" w:name="dne1"/>
            <w:bookmarkStart w:id="10" w:name="vlozpod"/>
            <w:bookmarkStart w:id="11" w:name="vloz"/>
            <w:bookmarkEnd w:id="8"/>
            <w:bookmarkEnd w:id="9"/>
            <w:bookmarkEnd w:id="10"/>
            <w:bookmarkEnd w:id="11"/>
          </w:p>
        </w:tc>
      </w:tr>
      <w:tr w:rsidR="004124DE" w:rsidRPr="00EA45F7" w14:paraId="0ECBF295" w14:textId="77777777" w:rsidTr="000A720E">
        <w:trPr>
          <w:cantSplit/>
        </w:trPr>
        <w:tc>
          <w:tcPr>
            <w:tcW w:w="4944" w:type="dxa"/>
          </w:tcPr>
          <w:p w14:paraId="5FD561C1" w14:textId="77777777" w:rsidR="004124DE" w:rsidRPr="00EA45F7" w:rsidRDefault="004124DE" w:rsidP="00774676">
            <w:pPr>
              <w:rPr>
                <w:sz w:val="16"/>
                <w:szCs w:val="16"/>
              </w:rPr>
            </w:pPr>
          </w:p>
        </w:tc>
        <w:tc>
          <w:tcPr>
            <w:tcW w:w="4945" w:type="dxa"/>
          </w:tcPr>
          <w:p w14:paraId="181409ED" w14:textId="77777777" w:rsidR="004124DE" w:rsidRPr="00EA45F7" w:rsidRDefault="004124DE" w:rsidP="000A720E">
            <w:pPr>
              <w:ind w:right="22"/>
            </w:pPr>
          </w:p>
          <w:p w14:paraId="53CD874A" w14:textId="77777777" w:rsidR="004124DE" w:rsidRPr="00EA45F7" w:rsidRDefault="004124DE" w:rsidP="000A720E"/>
        </w:tc>
      </w:tr>
      <w:tr w:rsidR="004124DE" w14:paraId="0FEE757B" w14:textId="77777777" w:rsidTr="000A720E">
        <w:trPr>
          <w:cantSplit/>
        </w:trPr>
        <w:tc>
          <w:tcPr>
            <w:tcW w:w="4944" w:type="dxa"/>
          </w:tcPr>
          <w:p w14:paraId="412609A8" w14:textId="77777777" w:rsidR="004124DE" w:rsidRPr="00EA45F7" w:rsidRDefault="004124DE" w:rsidP="000A720E"/>
        </w:tc>
        <w:tc>
          <w:tcPr>
            <w:tcW w:w="4945" w:type="dxa"/>
          </w:tcPr>
          <w:p w14:paraId="6B4D4F77" w14:textId="77777777" w:rsidR="004124DE" w:rsidRDefault="004124DE" w:rsidP="000A720E">
            <w:pPr>
              <w:ind w:left="284" w:hanging="284"/>
            </w:pPr>
          </w:p>
        </w:tc>
      </w:tr>
    </w:tbl>
    <w:p w14:paraId="09B50365" w14:textId="2CEA7B53" w:rsidR="001C3DC0" w:rsidRDefault="001C3DC0" w:rsidP="009D7675">
      <w:pPr>
        <w:widowControl w:val="0"/>
      </w:pPr>
    </w:p>
    <w:p w14:paraId="739126DB" w14:textId="77777777" w:rsidR="00AB19AE" w:rsidRDefault="00AB19AE" w:rsidP="009D7675">
      <w:pPr>
        <w:widowControl w:val="0"/>
      </w:pPr>
    </w:p>
    <w:sectPr w:rsidR="00AB19AE" w:rsidSect="009D1E7D">
      <w:headerReference w:type="default" r:id="rId8"/>
      <w:footerReference w:type="default" r:id="rId9"/>
      <w:pgSz w:w="11907" w:h="16840" w:code="9"/>
      <w:pgMar w:top="1588" w:right="1134" w:bottom="1588" w:left="1134" w:header="454" w:footer="39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729565" w14:textId="77777777" w:rsidR="00B922DA" w:rsidRDefault="00B922DA">
      <w:r>
        <w:separator/>
      </w:r>
    </w:p>
  </w:endnote>
  <w:endnote w:type="continuationSeparator" w:id="0">
    <w:p w14:paraId="0C2D98CB" w14:textId="77777777" w:rsidR="00B922DA" w:rsidRDefault="00B92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NIMBUSSANS">
    <w:altName w:val="Arial"/>
    <w:charset w:val="EE"/>
    <w:family w:val="swiss"/>
    <w:pitch w:val="variable"/>
    <w:sig w:usb0="00000005" w:usb1="00000000" w:usb2="00000000" w:usb3="00000000" w:csb0="00000002"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0" w:type="dxa"/>
        <w:right w:w="0" w:type="dxa"/>
      </w:tblCellMar>
      <w:tblLook w:val="0000" w:firstRow="0" w:lastRow="0" w:firstColumn="0" w:lastColumn="0" w:noHBand="0" w:noVBand="0"/>
    </w:tblPr>
    <w:tblGrid>
      <w:gridCol w:w="5601"/>
      <w:gridCol w:w="4038"/>
    </w:tblGrid>
    <w:tr w:rsidR="00DC254B" w14:paraId="3D6CFF53" w14:textId="77777777">
      <w:tc>
        <w:tcPr>
          <w:tcW w:w="5601" w:type="dxa"/>
          <w:tcBorders>
            <w:top w:val="nil"/>
            <w:left w:val="nil"/>
            <w:bottom w:val="nil"/>
            <w:right w:val="nil"/>
          </w:tcBorders>
        </w:tcPr>
        <w:p w14:paraId="277C2C90" w14:textId="77777777" w:rsidR="00BB2231" w:rsidRPr="00525CB4" w:rsidRDefault="00BB2231" w:rsidP="00BB2231">
          <w:pPr>
            <w:pStyle w:val="kbFixedtext"/>
            <w:spacing w:before="100"/>
          </w:pPr>
          <w:r w:rsidRPr="00525CB4">
            <w:t xml:space="preserve">ENVIROS, s.r.o., se sídlem: </w:t>
          </w:r>
        </w:p>
        <w:p w14:paraId="61C66415" w14:textId="77777777" w:rsidR="00BB2231" w:rsidRPr="00525CB4" w:rsidRDefault="00BB2231" w:rsidP="00BB2231">
          <w:pPr>
            <w:pStyle w:val="kbFixedtext"/>
          </w:pPr>
          <w:r w:rsidRPr="00525CB4">
            <w:t>Praha 10 - Vinohrady, Dykova 53/10, PSČ 101 00, IČO: 61503240</w:t>
          </w:r>
        </w:p>
        <w:p w14:paraId="7921A2F8" w14:textId="12FA5651" w:rsidR="00DC254B" w:rsidRDefault="00BB2231" w:rsidP="00BB2231">
          <w:pPr>
            <w:pStyle w:val="kbRegistration"/>
          </w:pPr>
          <w:r w:rsidRPr="00525CB4">
            <w:t>ZAPSANÁ V OBCHODNÍM REJSTŘÍKU VEDENÉM MĚSTSKÝm SOUDEM V PRAZE, ODDÍL C, VLOŽKA 31001</w:t>
          </w:r>
        </w:p>
      </w:tc>
      <w:tc>
        <w:tcPr>
          <w:tcW w:w="4038" w:type="dxa"/>
          <w:tcBorders>
            <w:top w:val="nil"/>
            <w:left w:val="nil"/>
            <w:bottom w:val="nil"/>
            <w:right w:val="nil"/>
          </w:tcBorders>
        </w:tcPr>
        <w:p w14:paraId="1A760A11" w14:textId="77777777" w:rsidR="00DC254B" w:rsidRDefault="00DC254B">
          <w:pPr>
            <w:pStyle w:val="Registration"/>
            <w:jc w:val="right"/>
          </w:pPr>
        </w:p>
      </w:tc>
    </w:tr>
  </w:tbl>
  <w:p w14:paraId="198BE221" w14:textId="77777777" w:rsidR="00DC254B" w:rsidRDefault="00DC254B">
    <w:pPr>
      <w:pStyle w:val="kbRegistration"/>
      <w:spacing w:befor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3E7A29" w14:textId="77777777" w:rsidR="00B922DA" w:rsidRDefault="00B922DA">
      <w:r>
        <w:separator/>
      </w:r>
    </w:p>
  </w:footnote>
  <w:footnote w:type="continuationSeparator" w:id="0">
    <w:p w14:paraId="6D731E85" w14:textId="77777777" w:rsidR="00B922DA" w:rsidRDefault="00B922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70" w:type="dxa"/>
      <w:tblLayout w:type="fixed"/>
      <w:tblCellMar>
        <w:left w:w="70" w:type="dxa"/>
        <w:right w:w="70" w:type="dxa"/>
      </w:tblCellMar>
      <w:tblLook w:val="0000" w:firstRow="0" w:lastRow="0" w:firstColumn="0" w:lastColumn="0" w:noHBand="0" w:noVBand="0"/>
    </w:tblPr>
    <w:tblGrid>
      <w:gridCol w:w="4068"/>
      <w:gridCol w:w="6945"/>
    </w:tblGrid>
    <w:tr w:rsidR="00DC254B" w14:paraId="5B7A8D6F" w14:textId="77777777">
      <w:tc>
        <w:tcPr>
          <w:tcW w:w="4068" w:type="dxa"/>
        </w:tcPr>
        <w:p w14:paraId="30EFFFEB" w14:textId="5BDC9D1B" w:rsidR="00DC254B" w:rsidRDefault="00DC254B"/>
      </w:tc>
      <w:tc>
        <w:tcPr>
          <w:tcW w:w="6945" w:type="dxa"/>
        </w:tcPr>
        <w:p w14:paraId="02399A10" w14:textId="77777777" w:rsidR="00DC254B" w:rsidRDefault="00DC254B" w:rsidP="00D1016B">
          <w:pPr>
            <w:jc w:val="center"/>
            <w:rPr>
              <w:b/>
              <w:bCs/>
              <w:sz w:val="32"/>
              <w:szCs w:val="32"/>
            </w:rPr>
          </w:pPr>
          <w:r>
            <w:t xml:space="preserve"> </w:t>
          </w:r>
        </w:p>
        <w:p w14:paraId="76D81A6C" w14:textId="6F54F45D" w:rsidR="00DC254B" w:rsidRDefault="00DC254B" w:rsidP="001A434D">
          <w:pPr>
            <w:pStyle w:val="kbDocumentnameextrenal"/>
            <w:tabs>
              <w:tab w:val="clear" w:pos="6167"/>
              <w:tab w:val="right" w:pos="5741"/>
            </w:tabs>
          </w:pPr>
          <w:r>
            <w:rPr>
              <w:b w:val="0"/>
              <w:bCs w:val="0"/>
              <w:sz w:val="32"/>
              <w:szCs w:val="32"/>
            </w:rPr>
            <w:t xml:space="preserve">Smlouva o </w:t>
          </w:r>
          <w:r w:rsidR="00396A34">
            <w:rPr>
              <w:b w:val="0"/>
              <w:bCs w:val="0"/>
              <w:sz w:val="32"/>
              <w:szCs w:val="32"/>
            </w:rPr>
            <w:t>dílo</w:t>
          </w:r>
          <w:r w:rsidR="007A4A30">
            <w:rPr>
              <w:b w:val="0"/>
              <w:bCs w:val="0"/>
              <w:sz w:val="32"/>
              <w:szCs w:val="32"/>
            </w:rPr>
            <w:t xml:space="preserve"> ev. č. E 0001/26</w:t>
          </w:r>
        </w:p>
      </w:tc>
    </w:tr>
  </w:tbl>
  <w:p w14:paraId="0790B0F9" w14:textId="77777777" w:rsidR="00DC254B" w:rsidRDefault="00DC254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71FA3"/>
    <w:multiLevelType w:val="hybridMultilevel"/>
    <w:tmpl w:val="AF7EF438"/>
    <w:lvl w:ilvl="0" w:tplc="DB889BB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375282"/>
    <w:multiLevelType w:val="multilevel"/>
    <w:tmpl w:val="8C8EA836"/>
    <w:lvl w:ilvl="0">
      <w:start w:val="15"/>
      <w:numFmt w:val="decimal"/>
      <w:lvlText w:val="%1."/>
      <w:lvlJc w:val="left"/>
      <w:pPr>
        <w:ind w:left="600" w:hanging="600"/>
      </w:pPr>
      <w:rPr>
        <w:rFonts w:hint="default"/>
      </w:rPr>
    </w:lvl>
    <w:lvl w:ilvl="1">
      <w:start w:val="11"/>
      <w:numFmt w:val="decimal"/>
      <w:lvlText w:val="%1.%2."/>
      <w:lvlJc w:val="left"/>
      <w:pPr>
        <w:ind w:left="1146" w:hanging="720"/>
      </w:pPr>
      <w:rPr>
        <w:rFonts w:hint="default"/>
        <w:i w:val="0"/>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lowerLetter"/>
      <w:lvlText w:val="%6."/>
      <w:lvlJc w:val="left"/>
      <w:pPr>
        <w:ind w:left="3570" w:hanging="1440"/>
      </w:pPr>
      <w:rPr>
        <w:rFonts w:ascii="Arial" w:eastAsia="Calibri" w:hAnsi="Arial" w:cs="Arial"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065A4D85"/>
    <w:multiLevelType w:val="hybridMultilevel"/>
    <w:tmpl w:val="8264BCF0"/>
    <w:lvl w:ilvl="0" w:tplc="9FC00364">
      <w:start w:val="2"/>
      <w:numFmt w:val="lowerRoman"/>
      <w:lvlText w:val="%1."/>
      <w:lvlJc w:val="left"/>
      <w:pPr>
        <w:ind w:left="1854" w:hanging="72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start w:val="1"/>
      <w:numFmt w:val="lowerLetter"/>
      <w:lvlText w:val="%5."/>
      <w:lvlJc w:val="left"/>
      <w:pPr>
        <w:ind w:left="4374" w:hanging="360"/>
      </w:pPr>
    </w:lvl>
    <w:lvl w:ilvl="5" w:tplc="0405001B">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3" w15:restartNumberingAfterBreak="0">
    <w:nsid w:val="0E9C39B3"/>
    <w:multiLevelType w:val="hybridMultilevel"/>
    <w:tmpl w:val="059685A4"/>
    <w:lvl w:ilvl="0" w:tplc="0532C18E">
      <w:start w:val="1"/>
      <w:numFmt w:val="upperLetter"/>
      <w:pStyle w:val="NormalA"/>
      <w:lvlText w:val="%1."/>
      <w:lvlJc w:val="left"/>
      <w:pPr>
        <w:tabs>
          <w:tab w:val="num" w:pos="578"/>
        </w:tabs>
        <w:ind w:left="578" w:hanging="578"/>
      </w:pPr>
      <w:rPr>
        <w:rFonts w:hint="default"/>
      </w:rPr>
    </w:lvl>
    <w:lvl w:ilvl="1" w:tplc="DD10668A">
      <w:start w:val="1"/>
      <w:numFmt w:val="lowerLetter"/>
      <w:lvlText w:val="%2)"/>
      <w:lvlJc w:val="left"/>
      <w:pPr>
        <w:tabs>
          <w:tab w:val="num" w:pos="2520"/>
        </w:tabs>
        <w:ind w:left="2520" w:hanging="1440"/>
      </w:pPr>
      <w:rPr>
        <w:rFonts w:hint="default"/>
      </w:rPr>
    </w:lvl>
    <w:lvl w:ilvl="2" w:tplc="870A290A">
      <w:start w:val="1"/>
      <w:numFmt w:val="lowerRoman"/>
      <w:lvlText w:val="(%3)"/>
      <w:lvlJc w:val="left"/>
      <w:pPr>
        <w:tabs>
          <w:tab w:val="num" w:pos="2700"/>
        </w:tabs>
        <w:ind w:left="2700" w:hanging="7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EDE0C18"/>
    <w:multiLevelType w:val="hybridMultilevel"/>
    <w:tmpl w:val="0796405E"/>
    <w:lvl w:ilvl="0" w:tplc="A2FAF134">
      <w:start w:val="1"/>
      <w:numFmt w:val="lowerLetter"/>
      <w:lvlText w:val="(%1)"/>
      <w:lvlJc w:val="left"/>
      <w:pPr>
        <w:ind w:left="1137" w:hanging="57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5" w15:restartNumberingAfterBreak="0">
    <w:nsid w:val="2CD64688"/>
    <w:multiLevelType w:val="hybridMultilevel"/>
    <w:tmpl w:val="32E2690C"/>
    <w:lvl w:ilvl="0" w:tplc="522271B2">
      <w:start w:val="2"/>
      <w:numFmt w:val="lowerLetter"/>
      <w:lvlText w:val="(%1)"/>
      <w:lvlJc w:val="left"/>
      <w:pPr>
        <w:tabs>
          <w:tab w:val="num" w:pos="1137"/>
        </w:tabs>
        <w:ind w:left="1137" w:hanging="570"/>
      </w:pPr>
      <w:rPr>
        <w:rFonts w:hint="default"/>
      </w:rPr>
    </w:lvl>
    <w:lvl w:ilvl="1" w:tplc="04050019">
      <w:start w:val="1"/>
      <w:numFmt w:val="lowerLetter"/>
      <w:lvlText w:val="%2."/>
      <w:lvlJc w:val="left"/>
      <w:pPr>
        <w:tabs>
          <w:tab w:val="num" w:pos="1647"/>
        </w:tabs>
        <w:ind w:left="1647" w:hanging="360"/>
      </w:pPr>
    </w:lvl>
    <w:lvl w:ilvl="2" w:tplc="0405001B">
      <w:start w:val="1"/>
      <w:numFmt w:val="lowerRoman"/>
      <w:lvlText w:val="%3."/>
      <w:lvlJc w:val="right"/>
      <w:pPr>
        <w:tabs>
          <w:tab w:val="num" w:pos="2367"/>
        </w:tabs>
        <w:ind w:left="2367" w:hanging="180"/>
      </w:pPr>
    </w:lvl>
    <w:lvl w:ilvl="3" w:tplc="0405000F">
      <w:start w:val="1"/>
      <w:numFmt w:val="decimal"/>
      <w:lvlText w:val="%4."/>
      <w:lvlJc w:val="left"/>
      <w:pPr>
        <w:tabs>
          <w:tab w:val="num" w:pos="3087"/>
        </w:tabs>
        <w:ind w:left="3087" w:hanging="360"/>
      </w:pPr>
    </w:lvl>
    <w:lvl w:ilvl="4" w:tplc="04050019">
      <w:start w:val="1"/>
      <w:numFmt w:val="lowerLetter"/>
      <w:lvlText w:val="%5."/>
      <w:lvlJc w:val="left"/>
      <w:pPr>
        <w:tabs>
          <w:tab w:val="num" w:pos="3807"/>
        </w:tabs>
        <w:ind w:left="3807" w:hanging="360"/>
      </w:pPr>
    </w:lvl>
    <w:lvl w:ilvl="5" w:tplc="0405001B">
      <w:start w:val="1"/>
      <w:numFmt w:val="lowerRoman"/>
      <w:lvlText w:val="%6."/>
      <w:lvlJc w:val="right"/>
      <w:pPr>
        <w:tabs>
          <w:tab w:val="num" w:pos="4527"/>
        </w:tabs>
        <w:ind w:left="4527" w:hanging="180"/>
      </w:pPr>
    </w:lvl>
    <w:lvl w:ilvl="6" w:tplc="0405000F">
      <w:start w:val="1"/>
      <w:numFmt w:val="decimal"/>
      <w:lvlText w:val="%7."/>
      <w:lvlJc w:val="left"/>
      <w:pPr>
        <w:tabs>
          <w:tab w:val="num" w:pos="5247"/>
        </w:tabs>
        <w:ind w:left="5247" w:hanging="360"/>
      </w:pPr>
    </w:lvl>
    <w:lvl w:ilvl="7" w:tplc="04050019">
      <w:start w:val="1"/>
      <w:numFmt w:val="lowerLetter"/>
      <w:lvlText w:val="%8."/>
      <w:lvlJc w:val="left"/>
      <w:pPr>
        <w:tabs>
          <w:tab w:val="num" w:pos="5967"/>
        </w:tabs>
        <w:ind w:left="5967" w:hanging="360"/>
      </w:pPr>
    </w:lvl>
    <w:lvl w:ilvl="8" w:tplc="0405001B">
      <w:start w:val="1"/>
      <w:numFmt w:val="lowerRoman"/>
      <w:lvlText w:val="%9."/>
      <w:lvlJc w:val="right"/>
      <w:pPr>
        <w:tabs>
          <w:tab w:val="num" w:pos="6687"/>
        </w:tabs>
        <w:ind w:left="6687" w:hanging="180"/>
      </w:pPr>
    </w:lvl>
  </w:abstractNum>
  <w:abstractNum w:abstractNumId="6" w15:restartNumberingAfterBreak="0">
    <w:nsid w:val="335A2F57"/>
    <w:multiLevelType w:val="hybridMultilevel"/>
    <w:tmpl w:val="0796405E"/>
    <w:lvl w:ilvl="0" w:tplc="FFFFFFFF">
      <w:start w:val="1"/>
      <w:numFmt w:val="lowerLetter"/>
      <w:lvlText w:val="(%1)"/>
      <w:lvlJc w:val="left"/>
      <w:pPr>
        <w:ind w:left="1137" w:hanging="57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 w15:restartNumberingAfterBreak="0">
    <w:nsid w:val="36DE1136"/>
    <w:multiLevelType w:val="hybridMultilevel"/>
    <w:tmpl w:val="0796405E"/>
    <w:lvl w:ilvl="0" w:tplc="FFFFFFFF">
      <w:start w:val="1"/>
      <w:numFmt w:val="lowerLetter"/>
      <w:lvlText w:val="(%1)"/>
      <w:lvlJc w:val="left"/>
      <w:pPr>
        <w:ind w:left="1137" w:hanging="570"/>
      </w:pPr>
      <w:rPr>
        <w:rFonts w:hint="default"/>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 w15:restartNumberingAfterBreak="0">
    <w:nsid w:val="3E34109E"/>
    <w:multiLevelType w:val="hybridMultilevel"/>
    <w:tmpl w:val="0796405E"/>
    <w:lvl w:ilvl="0" w:tplc="FFFFFFFF">
      <w:start w:val="1"/>
      <w:numFmt w:val="lowerLetter"/>
      <w:lvlText w:val="(%1)"/>
      <w:lvlJc w:val="left"/>
      <w:pPr>
        <w:ind w:left="1137" w:hanging="570"/>
      </w:pPr>
      <w:rPr>
        <w:rFonts w:hint="default"/>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9" w15:restartNumberingAfterBreak="0">
    <w:nsid w:val="419E0D98"/>
    <w:multiLevelType w:val="hybridMultilevel"/>
    <w:tmpl w:val="F7E6E25E"/>
    <w:lvl w:ilvl="0" w:tplc="FFFFFFFF">
      <w:start w:val="1"/>
      <w:numFmt w:val="lowerLetter"/>
      <w:pStyle w:val="ClanokSubNoHang"/>
      <w:lvlText w:val="%1)"/>
      <w:lvlJc w:val="left"/>
      <w:pPr>
        <w:tabs>
          <w:tab w:val="num" w:pos="1047"/>
        </w:tabs>
        <w:ind w:left="1047" w:hanging="431"/>
      </w:pPr>
      <w:rPr>
        <w:rFonts w:hint="default"/>
      </w:rPr>
    </w:lvl>
    <w:lvl w:ilvl="1" w:tplc="FFFFFFFF">
      <w:start w:val="1"/>
      <w:numFmt w:val="lowerLetter"/>
      <w:lvlText w:val="%2."/>
      <w:lvlJc w:val="left"/>
      <w:pPr>
        <w:tabs>
          <w:tab w:val="num" w:pos="1478"/>
        </w:tabs>
        <w:ind w:left="1478" w:hanging="360"/>
      </w:pPr>
    </w:lvl>
    <w:lvl w:ilvl="2" w:tplc="FFFFFFFF">
      <w:start w:val="1"/>
      <w:numFmt w:val="decimal"/>
      <w:lvlText w:val="%3."/>
      <w:lvlJc w:val="left"/>
      <w:pPr>
        <w:tabs>
          <w:tab w:val="num" w:pos="2453"/>
        </w:tabs>
        <w:ind w:left="2453" w:hanging="435"/>
      </w:pPr>
      <w:rPr>
        <w:rFonts w:hint="default"/>
      </w:rPr>
    </w:lvl>
    <w:lvl w:ilvl="3" w:tplc="FFFFFFFF">
      <w:start w:val="1"/>
      <w:numFmt w:val="lowerRoman"/>
      <w:lvlText w:val="(%4)"/>
      <w:lvlJc w:val="left"/>
      <w:pPr>
        <w:tabs>
          <w:tab w:val="num" w:pos="3278"/>
        </w:tabs>
        <w:ind w:left="3278" w:hanging="720"/>
      </w:pPr>
      <w:rPr>
        <w:rFonts w:hint="default"/>
      </w:rPr>
    </w:lvl>
    <w:lvl w:ilvl="4" w:tplc="FFFFFFFF">
      <w:start w:val="1"/>
      <w:numFmt w:val="lowerLetter"/>
      <w:lvlText w:val="(%5)"/>
      <w:lvlJc w:val="left"/>
      <w:pPr>
        <w:tabs>
          <w:tab w:val="num" w:pos="3638"/>
        </w:tabs>
        <w:ind w:left="3638" w:hanging="360"/>
      </w:pPr>
      <w:rPr>
        <w:rFonts w:hint="default"/>
      </w:rPr>
    </w:lvl>
    <w:lvl w:ilvl="5" w:tplc="FFFFFFFF" w:tentative="1">
      <w:start w:val="1"/>
      <w:numFmt w:val="lowerRoman"/>
      <w:lvlText w:val="%6."/>
      <w:lvlJc w:val="right"/>
      <w:pPr>
        <w:tabs>
          <w:tab w:val="num" w:pos="4358"/>
        </w:tabs>
        <w:ind w:left="4358" w:hanging="180"/>
      </w:pPr>
    </w:lvl>
    <w:lvl w:ilvl="6" w:tplc="FFFFFFFF" w:tentative="1">
      <w:start w:val="1"/>
      <w:numFmt w:val="decimal"/>
      <w:lvlText w:val="%7."/>
      <w:lvlJc w:val="left"/>
      <w:pPr>
        <w:tabs>
          <w:tab w:val="num" w:pos="5078"/>
        </w:tabs>
        <w:ind w:left="5078" w:hanging="360"/>
      </w:pPr>
    </w:lvl>
    <w:lvl w:ilvl="7" w:tplc="FFFFFFFF" w:tentative="1">
      <w:start w:val="1"/>
      <w:numFmt w:val="lowerLetter"/>
      <w:lvlText w:val="%8."/>
      <w:lvlJc w:val="left"/>
      <w:pPr>
        <w:tabs>
          <w:tab w:val="num" w:pos="5798"/>
        </w:tabs>
        <w:ind w:left="5798" w:hanging="360"/>
      </w:pPr>
    </w:lvl>
    <w:lvl w:ilvl="8" w:tplc="FFFFFFFF" w:tentative="1">
      <w:start w:val="1"/>
      <w:numFmt w:val="lowerRoman"/>
      <w:lvlText w:val="%9."/>
      <w:lvlJc w:val="right"/>
      <w:pPr>
        <w:tabs>
          <w:tab w:val="num" w:pos="6518"/>
        </w:tabs>
        <w:ind w:left="6518" w:hanging="180"/>
      </w:pPr>
    </w:lvl>
  </w:abstractNum>
  <w:abstractNum w:abstractNumId="10" w15:restartNumberingAfterBreak="0">
    <w:nsid w:val="466A11A3"/>
    <w:multiLevelType w:val="hybridMultilevel"/>
    <w:tmpl w:val="B8D07DAE"/>
    <w:lvl w:ilvl="0" w:tplc="DB889BBA">
      <w:start w:val="1"/>
      <w:numFmt w:val="lowerLetter"/>
      <w:lvlText w:val="(%1)"/>
      <w:lvlJc w:val="left"/>
      <w:pPr>
        <w:tabs>
          <w:tab w:val="num" w:pos="854"/>
        </w:tabs>
        <w:ind w:left="854" w:hanging="57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1" w15:restartNumberingAfterBreak="0">
    <w:nsid w:val="47AF3D0D"/>
    <w:multiLevelType w:val="hybridMultilevel"/>
    <w:tmpl w:val="08808FC4"/>
    <w:lvl w:ilvl="0" w:tplc="39968CFC">
      <w:start w:val="1"/>
      <w:numFmt w:val="decimal"/>
      <w:lvlText w:val="%1."/>
      <w:lvlJc w:val="left"/>
      <w:pPr>
        <w:ind w:left="720" w:hanging="360"/>
      </w:pPr>
      <w:rPr>
        <w:rFonts w:hint="default"/>
        <w:b w:val="0"/>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1672F19"/>
    <w:multiLevelType w:val="hybridMultilevel"/>
    <w:tmpl w:val="AFD04494"/>
    <w:lvl w:ilvl="0" w:tplc="EA22A572">
      <w:start w:val="9"/>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start w:val="1"/>
      <w:numFmt w:val="lowerLetter"/>
      <w:lvlText w:val="%5."/>
      <w:lvlJc w:val="left"/>
      <w:pPr>
        <w:ind w:left="4374" w:hanging="360"/>
      </w:pPr>
    </w:lvl>
    <w:lvl w:ilvl="5" w:tplc="0405001B">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3" w15:restartNumberingAfterBreak="0">
    <w:nsid w:val="54B72A8E"/>
    <w:multiLevelType w:val="hybridMultilevel"/>
    <w:tmpl w:val="3E3630EA"/>
    <w:lvl w:ilvl="0" w:tplc="FD6E0D9A">
      <w:start w:val="4"/>
      <w:numFmt w:val="lowerLetter"/>
      <w:lvlText w:val="(%1)"/>
      <w:lvlJc w:val="left"/>
      <w:pPr>
        <w:tabs>
          <w:tab w:val="num" w:pos="1069"/>
        </w:tabs>
        <w:ind w:left="1069" w:hanging="360"/>
      </w:pPr>
      <w:rPr>
        <w:rFonts w:hint="default"/>
      </w:rPr>
    </w:lvl>
    <w:lvl w:ilvl="1" w:tplc="04050019">
      <w:start w:val="1"/>
      <w:numFmt w:val="lowerLetter"/>
      <w:lvlText w:val="%2."/>
      <w:lvlJc w:val="left"/>
      <w:pPr>
        <w:tabs>
          <w:tab w:val="num" w:pos="1789"/>
        </w:tabs>
        <w:ind w:left="1789" w:hanging="360"/>
      </w:pPr>
    </w:lvl>
    <w:lvl w:ilvl="2" w:tplc="0405001B">
      <w:start w:val="1"/>
      <w:numFmt w:val="lowerRoman"/>
      <w:lvlText w:val="%3."/>
      <w:lvlJc w:val="right"/>
      <w:pPr>
        <w:tabs>
          <w:tab w:val="num" w:pos="2509"/>
        </w:tabs>
        <w:ind w:left="2509" w:hanging="180"/>
      </w:pPr>
    </w:lvl>
    <w:lvl w:ilvl="3" w:tplc="0405000F">
      <w:start w:val="1"/>
      <w:numFmt w:val="decimal"/>
      <w:lvlText w:val="%4."/>
      <w:lvlJc w:val="left"/>
      <w:pPr>
        <w:tabs>
          <w:tab w:val="num" w:pos="3229"/>
        </w:tabs>
        <w:ind w:left="3229" w:hanging="360"/>
      </w:pPr>
    </w:lvl>
    <w:lvl w:ilvl="4" w:tplc="04050019">
      <w:start w:val="1"/>
      <w:numFmt w:val="lowerLetter"/>
      <w:lvlText w:val="%5."/>
      <w:lvlJc w:val="left"/>
      <w:pPr>
        <w:tabs>
          <w:tab w:val="num" w:pos="3949"/>
        </w:tabs>
        <w:ind w:left="3949" w:hanging="360"/>
      </w:pPr>
    </w:lvl>
    <w:lvl w:ilvl="5" w:tplc="0405001B">
      <w:start w:val="1"/>
      <w:numFmt w:val="lowerRoman"/>
      <w:lvlText w:val="%6."/>
      <w:lvlJc w:val="right"/>
      <w:pPr>
        <w:tabs>
          <w:tab w:val="num" w:pos="4669"/>
        </w:tabs>
        <w:ind w:left="4669" w:hanging="180"/>
      </w:pPr>
    </w:lvl>
    <w:lvl w:ilvl="6" w:tplc="0405000F">
      <w:start w:val="1"/>
      <w:numFmt w:val="decimal"/>
      <w:lvlText w:val="%7."/>
      <w:lvlJc w:val="left"/>
      <w:pPr>
        <w:tabs>
          <w:tab w:val="num" w:pos="5389"/>
        </w:tabs>
        <w:ind w:left="5389" w:hanging="360"/>
      </w:pPr>
    </w:lvl>
    <w:lvl w:ilvl="7" w:tplc="04050019">
      <w:start w:val="1"/>
      <w:numFmt w:val="lowerLetter"/>
      <w:lvlText w:val="%8."/>
      <w:lvlJc w:val="left"/>
      <w:pPr>
        <w:tabs>
          <w:tab w:val="num" w:pos="6109"/>
        </w:tabs>
        <w:ind w:left="6109" w:hanging="360"/>
      </w:pPr>
    </w:lvl>
    <w:lvl w:ilvl="8" w:tplc="0405001B">
      <w:start w:val="1"/>
      <w:numFmt w:val="lowerRoman"/>
      <w:lvlText w:val="%9."/>
      <w:lvlJc w:val="right"/>
      <w:pPr>
        <w:tabs>
          <w:tab w:val="num" w:pos="6829"/>
        </w:tabs>
        <w:ind w:left="6829" w:hanging="180"/>
      </w:pPr>
    </w:lvl>
  </w:abstractNum>
  <w:abstractNum w:abstractNumId="14" w15:restartNumberingAfterBreak="0">
    <w:nsid w:val="67CB34DC"/>
    <w:multiLevelType w:val="hybridMultilevel"/>
    <w:tmpl w:val="0796405E"/>
    <w:lvl w:ilvl="0" w:tplc="FFFFFFFF">
      <w:start w:val="1"/>
      <w:numFmt w:val="lowerLetter"/>
      <w:lvlText w:val="(%1)"/>
      <w:lvlJc w:val="left"/>
      <w:pPr>
        <w:ind w:left="1137" w:hanging="57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5" w15:restartNumberingAfterBreak="0">
    <w:nsid w:val="6C7B01EA"/>
    <w:multiLevelType w:val="multilevel"/>
    <w:tmpl w:val="53F8D984"/>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51D7E"/>
    <w:multiLevelType w:val="hybridMultilevel"/>
    <w:tmpl w:val="0796405E"/>
    <w:lvl w:ilvl="0" w:tplc="FFFFFFFF">
      <w:start w:val="1"/>
      <w:numFmt w:val="lowerLetter"/>
      <w:lvlText w:val="(%1)"/>
      <w:lvlJc w:val="left"/>
      <w:pPr>
        <w:ind w:left="1137" w:hanging="570"/>
      </w:pPr>
      <w:rPr>
        <w:rFonts w:hint="default"/>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7" w15:restartNumberingAfterBreak="0">
    <w:nsid w:val="7A5010EB"/>
    <w:multiLevelType w:val="multilevel"/>
    <w:tmpl w:val="C380857A"/>
    <w:lvl w:ilvl="0">
      <w:start w:val="1"/>
      <w:numFmt w:val="upperRoman"/>
      <w:pStyle w:val="1Nadpislnku"/>
      <w:suff w:val="space"/>
      <w:lvlText w:val="Článek %1 - "/>
      <w:lvlJc w:val="left"/>
      <w:rPr>
        <w:rFonts w:ascii="Arial" w:hAnsi="Arial" w:cs="Arial" w:hint="default"/>
        <w:b/>
        <w:bCs/>
        <w:i w:val="0"/>
        <w:iCs w:val="0"/>
        <w:sz w:val="22"/>
        <w:szCs w:val="22"/>
      </w:rPr>
    </w:lvl>
    <w:lvl w:ilvl="1">
      <w:start w:val="1"/>
      <w:numFmt w:val="decimal"/>
      <w:pStyle w:val="2slovanodstaveclnku"/>
      <w:lvlText w:val="(%2)"/>
      <w:lvlJc w:val="left"/>
      <w:pPr>
        <w:tabs>
          <w:tab w:val="num" w:pos="709"/>
        </w:tabs>
        <w:ind w:left="709" w:hanging="709"/>
      </w:pPr>
      <w:rPr>
        <w:rFonts w:ascii="Arial" w:hAnsi="Arial" w:cs="Arial" w:hint="default"/>
        <w:b w:val="0"/>
        <w:bCs w:val="0"/>
        <w:i w:val="0"/>
        <w:iCs w:val="0"/>
        <w:sz w:val="20"/>
        <w:szCs w:val="20"/>
      </w:rPr>
    </w:lvl>
    <w:lvl w:ilvl="2">
      <w:start w:val="1"/>
      <w:numFmt w:val="lowerLetter"/>
      <w:pStyle w:val="3slovanbod"/>
      <w:lvlText w:val="%3)"/>
      <w:lvlJc w:val="left"/>
      <w:pPr>
        <w:tabs>
          <w:tab w:val="num" w:pos="1276"/>
        </w:tabs>
        <w:ind w:left="1276" w:hanging="567"/>
      </w:pPr>
      <w:rPr>
        <w:rFonts w:ascii="Arial" w:hAnsi="Arial" w:cs="Arial" w:hint="default"/>
        <w:b w:val="0"/>
        <w:bCs w:val="0"/>
        <w:i w:val="0"/>
        <w:iCs w:val="0"/>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4slovanpodbod"/>
      <w:lvlText w:val="%4)"/>
      <w:lvlJc w:val="right"/>
      <w:pPr>
        <w:tabs>
          <w:tab w:val="num" w:pos="1871"/>
        </w:tabs>
        <w:ind w:left="1871" w:hanging="368"/>
      </w:pPr>
      <w:rPr>
        <w:rFonts w:ascii="Arial" w:hAnsi="Arial" w:cs="Arial" w:hint="default"/>
        <w:b w:val="0"/>
        <w:bCs w:val="0"/>
        <w:i w:val="0"/>
        <w:iCs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5"/>
      <w:lvlJc w:val="left"/>
      <w:pPr>
        <w:tabs>
          <w:tab w:val="num" w:pos="360"/>
        </w:tabs>
      </w:pPr>
    </w:lvl>
    <w:lvl w:ilvl="5">
      <w:start w:val="1"/>
      <w:numFmt w:val="none"/>
      <w:lvlText w:val="%6"/>
      <w:lvlJc w:val="left"/>
      <w:pPr>
        <w:tabs>
          <w:tab w:val="num" w:pos="360"/>
        </w:tabs>
      </w:pPr>
    </w:lvl>
    <w:lvl w:ilvl="6">
      <w:start w:val="1"/>
      <w:numFmt w:val="none"/>
      <w:lvlText w:val="%7"/>
      <w:lvlJc w:val="right"/>
      <w:pPr>
        <w:tabs>
          <w:tab w:val="num" w:pos="360"/>
        </w:tabs>
      </w:pPr>
    </w:lvl>
    <w:lvl w:ilvl="7">
      <w:start w:val="1"/>
      <w:numFmt w:val="none"/>
      <w:lvlText w:val="%8"/>
      <w:lvlJc w:val="left"/>
      <w:pPr>
        <w:tabs>
          <w:tab w:val="num" w:pos="360"/>
        </w:tabs>
      </w:pPr>
    </w:lvl>
    <w:lvl w:ilvl="8">
      <w:start w:val="1"/>
      <w:numFmt w:val="none"/>
      <w:lvlText w:val="%9"/>
      <w:lvlJc w:val="right"/>
      <w:pPr>
        <w:tabs>
          <w:tab w:val="num" w:pos="360"/>
        </w:tabs>
      </w:pPr>
    </w:lvl>
  </w:abstractNum>
  <w:abstractNum w:abstractNumId="18" w15:restartNumberingAfterBreak="0">
    <w:nsid w:val="7F2F0E3E"/>
    <w:multiLevelType w:val="hybridMultilevel"/>
    <w:tmpl w:val="0796405E"/>
    <w:lvl w:ilvl="0" w:tplc="FFFFFFFF">
      <w:start w:val="1"/>
      <w:numFmt w:val="lowerLetter"/>
      <w:lvlText w:val="(%1)"/>
      <w:lvlJc w:val="left"/>
      <w:pPr>
        <w:ind w:left="1137" w:hanging="57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num w:numId="1">
    <w:abstractNumId w:val="10"/>
  </w:num>
  <w:num w:numId="2">
    <w:abstractNumId w:val="3"/>
  </w:num>
  <w:num w:numId="3">
    <w:abstractNumId w:val="9"/>
  </w:num>
  <w:num w:numId="4">
    <w:abstractNumId w:val="17"/>
  </w:num>
  <w:num w:numId="5">
    <w:abstractNumId w:val="13"/>
  </w:num>
  <w:num w:numId="6">
    <w:abstractNumId w:val="5"/>
  </w:num>
  <w:num w:numId="7">
    <w:abstractNumId w:val="15"/>
  </w:num>
  <w:num w:numId="8">
    <w:abstractNumId w:val="4"/>
  </w:num>
  <w:num w:numId="9">
    <w:abstractNumId w:val="18"/>
  </w:num>
  <w:num w:numId="10">
    <w:abstractNumId w:val="7"/>
  </w:num>
  <w:num w:numId="11">
    <w:abstractNumId w:val="6"/>
  </w:num>
  <w:num w:numId="12">
    <w:abstractNumId w:val="8"/>
  </w:num>
  <w:num w:numId="13">
    <w:abstractNumId w:val="16"/>
  </w:num>
  <w:num w:numId="14">
    <w:abstractNumId w:val="0"/>
  </w:num>
  <w:num w:numId="15">
    <w:abstractNumId w:val="14"/>
  </w:num>
  <w:num w:numId="16">
    <w:abstractNumId w:val="11"/>
  </w:num>
  <w:num w:numId="17">
    <w:abstractNumId w:val="1"/>
  </w:num>
  <w:num w:numId="18">
    <w:abstractNumId w:val="12"/>
  </w:num>
  <w:num w:numId="19">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D22"/>
    <w:rsid w:val="00000590"/>
    <w:rsid w:val="00001EAA"/>
    <w:rsid w:val="000024F9"/>
    <w:rsid w:val="00005012"/>
    <w:rsid w:val="000057C4"/>
    <w:rsid w:val="00006EBD"/>
    <w:rsid w:val="000074CC"/>
    <w:rsid w:val="00010C42"/>
    <w:rsid w:val="00011B92"/>
    <w:rsid w:val="00011C47"/>
    <w:rsid w:val="00013B07"/>
    <w:rsid w:val="00016239"/>
    <w:rsid w:val="00022738"/>
    <w:rsid w:val="00023907"/>
    <w:rsid w:val="0002422C"/>
    <w:rsid w:val="00024FA9"/>
    <w:rsid w:val="00026403"/>
    <w:rsid w:val="00030059"/>
    <w:rsid w:val="00030FB5"/>
    <w:rsid w:val="00031BD6"/>
    <w:rsid w:val="0003220C"/>
    <w:rsid w:val="000326BE"/>
    <w:rsid w:val="00033BDD"/>
    <w:rsid w:val="00036042"/>
    <w:rsid w:val="00041C3B"/>
    <w:rsid w:val="00043869"/>
    <w:rsid w:val="000446B2"/>
    <w:rsid w:val="00045FC2"/>
    <w:rsid w:val="00047826"/>
    <w:rsid w:val="00047E5B"/>
    <w:rsid w:val="000509DD"/>
    <w:rsid w:val="00051D4B"/>
    <w:rsid w:val="00054DF2"/>
    <w:rsid w:val="000563CD"/>
    <w:rsid w:val="00061C75"/>
    <w:rsid w:val="00061EFD"/>
    <w:rsid w:val="00062276"/>
    <w:rsid w:val="0006275B"/>
    <w:rsid w:val="000635C7"/>
    <w:rsid w:val="00064C69"/>
    <w:rsid w:val="000704F4"/>
    <w:rsid w:val="00071778"/>
    <w:rsid w:val="00071C18"/>
    <w:rsid w:val="00071CD9"/>
    <w:rsid w:val="00071DC7"/>
    <w:rsid w:val="00071ED9"/>
    <w:rsid w:val="00072842"/>
    <w:rsid w:val="000730D1"/>
    <w:rsid w:val="00074A31"/>
    <w:rsid w:val="00074DD5"/>
    <w:rsid w:val="000800F2"/>
    <w:rsid w:val="00080768"/>
    <w:rsid w:val="00081296"/>
    <w:rsid w:val="00081D05"/>
    <w:rsid w:val="00083299"/>
    <w:rsid w:val="000836AF"/>
    <w:rsid w:val="00084C0F"/>
    <w:rsid w:val="00085645"/>
    <w:rsid w:val="00085AE8"/>
    <w:rsid w:val="0008754D"/>
    <w:rsid w:val="00090C1D"/>
    <w:rsid w:val="00091F3F"/>
    <w:rsid w:val="0009237C"/>
    <w:rsid w:val="00094508"/>
    <w:rsid w:val="0009457F"/>
    <w:rsid w:val="000956A1"/>
    <w:rsid w:val="000A08BB"/>
    <w:rsid w:val="000A2393"/>
    <w:rsid w:val="000A2DA9"/>
    <w:rsid w:val="000A34C8"/>
    <w:rsid w:val="000B04D5"/>
    <w:rsid w:val="000B0A70"/>
    <w:rsid w:val="000B0B2D"/>
    <w:rsid w:val="000B0C02"/>
    <w:rsid w:val="000B1048"/>
    <w:rsid w:val="000B3AD4"/>
    <w:rsid w:val="000B3B92"/>
    <w:rsid w:val="000B46B9"/>
    <w:rsid w:val="000B53A1"/>
    <w:rsid w:val="000B5BAE"/>
    <w:rsid w:val="000B5CA1"/>
    <w:rsid w:val="000B61B5"/>
    <w:rsid w:val="000C0FAC"/>
    <w:rsid w:val="000C10B3"/>
    <w:rsid w:val="000C1DDC"/>
    <w:rsid w:val="000C47CE"/>
    <w:rsid w:val="000C59F7"/>
    <w:rsid w:val="000C7A95"/>
    <w:rsid w:val="000C7B78"/>
    <w:rsid w:val="000D0042"/>
    <w:rsid w:val="000D1CA8"/>
    <w:rsid w:val="000D222C"/>
    <w:rsid w:val="000D3399"/>
    <w:rsid w:val="000D3AB7"/>
    <w:rsid w:val="000D43C1"/>
    <w:rsid w:val="000D4EF5"/>
    <w:rsid w:val="000D4F39"/>
    <w:rsid w:val="000E0202"/>
    <w:rsid w:val="000E0524"/>
    <w:rsid w:val="000E2C9B"/>
    <w:rsid w:val="000E4A0F"/>
    <w:rsid w:val="000E63EA"/>
    <w:rsid w:val="000E792D"/>
    <w:rsid w:val="000E7AC7"/>
    <w:rsid w:val="000F24B5"/>
    <w:rsid w:val="000F2B96"/>
    <w:rsid w:val="000F2F5C"/>
    <w:rsid w:val="001035DB"/>
    <w:rsid w:val="001036D1"/>
    <w:rsid w:val="00103BA6"/>
    <w:rsid w:val="00104EA0"/>
    <w:rsid w:val="00105C17"/>
    <w:rsid w:val="00105CFF"/>
    <w:rsid w:val="0010764F"/>
    <w:rsid w:val="00107B0F"/>
    <w:rsid w:val="0011062F"/>
    <w:rsid w:val="0011070A"/>
    <w:rsid w:val="00111679"/>
    <w:rsid w:val="00112164"/>
    <w:rsid w:val="00113620"/>
    <w:rsid w:val="00114648"/>
    <w:rsid w:val="001149EA"/>
    <w:rsid w:val="00115EBA"/>
    <w:rsid w:val="0011667F"/>
    <w:rsid w:val="001173B8"/>
    <w:rsid w:val="001200D6"/>
    <w:rsid w:val="00120C43"/>
    <w:rsid w:val="00121506"/>
    <w:rsid w:val="001216B8"/>
    <w:rsid w:val="00122F89"/>
    <w:rsid w:val="00124949"/>
    <w:rsid w:val="00127620"/>
    <w:rsid w:val="00130376"/>
    <w:rsid w:val="001303CE"/>
    <w:rsid w:val="00130B62"/>
    <w:rsid w:val="00130CBE"/>
    <w:rsid w:val="0013164A"/>
    <w:rsid w:val="00131AA6"/>
    <w:rsid w:val="0013391E"/>
    <w:rsid w:val="001341DA"/>
    <w:rsid w:val="0013510B"/>
    <w:rsid w:val="001366D2"/>
    <w:rsid w:val="00140A39"/>
    <w:rsid w:val="00141B77"/>
    <w:rsid w:val="0014396C"/>
    <w:rsid w:val="0014678C"/>
    <w:rsid w:val="00146A6A"/>
    <w:rsid w:val="00150ABA"/>
    <w:rsid w:val="00150B01"/>
    <w:rsid w:val="00150B75"/>
    <w:rsid w:val="0015256E"/>
    <w:rsid w:val="00152D36"/>
    <w:rsid w:val="001548E8"/>
    <w:rsid w:val="00157CFB"/>
    <w:rsid w:val="00157D4F"/>
    <w:rsid w:val="00160864"/>
    <w:rsid w:val="00165C91"/>
    <w:rsid w:val="00166513"/>
    <w:rsid w:val="00166644"/>
    <w:rsid w:val="001671FC"/>
    <w:rsid w:val="001706B5"/>
    <w:rsid w:val="00171496"/>
    <w:rsid w:val="0017335E"/>
    <w:rsid w:val="00175801"/>
    <w:rsid w:val="001777ED"/>
    <w:rsid w:val="00177CAC"/>
    <w:rsid w:val="00181FC4"/>
    <w:rsid w:val="00183282"/>
    <w:rsid w:val="001859FF"/>
    <w:rsid w:val="00187DB8"/>
    <w:rsid w:val="00187EA1"/>
    <w:rsid w:val="001929B9"/>
    <w:rsid w:val="00193223"/>
    <w:rsid w:val="00193FBC"/>
    <w:rsid w:val="001958C4"/>
    <w:rsid w:val="0019724F"/>
    <w:rsid w:val="001A00FA"/>
    <w:rsid w:val="001A1367"/>
    <w:rsid w:val="001A2D59"/>
    <w:rsid w:val="001A3168"/>
    <w:rsid w:val="001A434D"/>
    <w:rsid w:val="001A48B0"/>
    <w:rsid w:val="001A6039"/>
    <w:rsid w:val="001A64D7"/>
    <w:rsid w:val="001B0978"/>
    <w:rsid w:val="001B4113"/>
    <w:rsid w:val="001B44D9"/>
    <w:rsid w:val="001B45BC"/>
    <w:rsid w:val="001B48B8"/>
    <w:rsid w:val="001B7ED6"/>
    <w:rsid w:val="001C205B"/>
    <w:rsid w:val="001C3308"/>
    <w:rsid w:val="001C3DC0"/>
    <w:rsid w:val="001C53E1"/>
    <w:rsid w:val="001C5A31"/>
    <w:rsid w:val="001C7C79"/>
    <w:rsid w:val="001D0CA9"/>
    <w:rsid w:val="001D1920"/>
    <w:rsid w:val="001D284F"/>
    <w:rsid w:val="001D3230"/>
    <w:rsid w:val="001D344C"/>
    <w:rsid w:val="001D5AD1"/>
    <w:rsid w:val="001D6490"/>
    <w:rsid w:val="001D76CD"/>
    <w:rsid w:val="001E03F1"/>
    <w:rsid w:val="001E09AF"/>
    <w:rsid w:val="001E0DAC"/>
    <w:rsid w:val="001E1CF8"/>
    <w:rsid w:val="001E2AB4"/>
    <w:rsid w:val="001E4359"/>
    <w:rsid w:val="001E5764"/>
    <w:rsid w:val="001E6AC6"/>
    <w:rsid w:val="001E7291"/>
    <w:rsid w:val="001E7347"/>
    <w:rsid w:val="001F0201"/>
    <w:rsid w:val="001F0ACE"/>
    <w:rsid w:val="001F0F5F"/>
    <w:rsid w:val="001F19C9"/>
    <w:rsid w:val="001F1FA0"/>
    <w:rsid w:val="001F279E"/>
    <w:rsid w:val="001F4C0D"/>
    <w:rsid w:val="001F6063"/>
    <w:rsid w:val="001F798A"/>
    <w:rsid w:val="0020179E"/>
    <w:rsid w:val="00202C9F"/>
    <w:rsid w:val="00203CFC"/>
    <w:rsid w:val="002048C1"/>
    <w:rsid w:val="002064BF"/>
    <w:rsid w:val="002072C5"/>
    <w:rsid w:val="0020750B"/>
    <w:rsid w:val="00210B9C"/>
    <w:rsid w:val="00211E70"/>
    <w:rsid w:val="00212578"/>
    <w:rsid w:val="00212899"/>
    <w:rsid w:val="002136EA"/>
    <w:rsid w:val="002145DC"/>
    <w:rsid w:val="00215CAD"/>
    <w:rsid w:val="0021773C"/>
    <w:rsid w:val="0022278C"/>
    <w:rsid w:val="00224679"/>
    <w:rsid w:val="00224A68"/>
    <w:rsid w:val="00225036"/>
    <w:rsid w:val="00225CE7"/>
    <w:rsid w:val="0022714B"/>
    <w:rsid w:val="00230794"/>
    <w:rsid w:val="002309E2"/>
    <w:rsid w:val="0023155D"/>
    <w:rsid w:val="00231BAF"/>
    <w:rsid w:val="00231E1D"/>
    <w:rsid w:val="002326E4"/>
    <w:rsid w:val="002336B7"/>
    <w:rsid w:val="002342C5"/>
    <w:rsid w:val="00235906"/>
    <w:rsid w:val="00235AC4"/>
    <w:rsid w:val="00235C18"/>
    <w:rsid w:val="002363A8"/>
    <w:rsid w:val="002371AE"/>
    <w:rsid w:val="0023749C"/>
    <w:rsid w:val="00237DAA"/>
    <w:rsid w:val="00240842"/>
    <w:rsid w:val="00240E02"/>
    <w:rsid w:val="00240FB0"/>
    <w:rsid w:val="002418BE"/>
    <w:rsid w:val="00243710"/>
    <w:rsid w:val="002455AA"/>
    <w:rsid w:val="00247818"/>
    <w:rsid w:val="00250299"/>
    <w:rsid w:val="00250675"/>
    <w:rsid w:val="00252393"/>
    <w:rsid w:val="002534B2"/>
    <w:rsid w:val="00253572"/>
    <w:rsid w:val="0025585A"/>
    <w:rsid w:val="00256BE8"/>
    <w:rsid w:val="00257935"/>
    <w:rsid w:val="00262BD1"/>
    <w:rsid w:val="00262CF5"/>
    <w:rsid w:val="0026319E"/>
    <w:rsid w:val="002633EB"/>
    <w:rsid w:val="00266D8A"/>
    <w:rsid w:val="0026725B"/>
    <w:rsid w:val="002713E0"/>
    <w:rsid w:val="00273CE1"/>
    <w:rsid w:val="002745A1"/>
    <w:rsid w:val="00274FB9"/>
    <w:rsid w:val="0027703D"/>
    <w:rsid w:val="0027756C"/>
    <w:rsid w:val="00277822"/>
    <w:rsid w:val="002827CD"/>
    <w:rsid w:val="00282973"/>
    <w:rsid w:val="0028333C"/>
    <w:rsid w:val="00283428"/>
    <w:rsid w:val="00284E2B"/>
    <w:rsid w:val="00286C24"/>
    <w:rsid w:val="00287461"/>
    <w:rsid w:val="002900C2"/>
    <w:rsid w:val="0029056F"/>
    <w:rsid w:val="0029174B"/>
    <w:rsid w:val="0029306B"/>
    <w:rsid w:val="002935AF"/>
    <w:rsid w:val="00294A73"/>
    <w:rsid w:val="0029676E"/>
    <w:rsid w:val="0029687A"/>
    <w:rsid w:val="002979F5"/>
    <w:rsid w:val="002A0A85"/>
    <w:rsid w:val="002A2D22"/>
    <w:rsid w:val="002A2EFE"/>
    <w:rsid w:val="002A3189"/>
    <w:rsid w:val="002A394F"/>
    <w:rsid w:val="002A64AC"/>
    <w:rsid w:val="002B3172"/>
    <w:rsid w:val="002B4085"/>
    <w:rsid w:val="002B41B7"/>
    <w:rsid w:val="002B6099"/>
    <w:rsid w:val="002B7F20"/>
    <w:rsid w:val="002C0E97"/>
    <w:rsid w:val="002C2064"/>
    <w:rsid w:val="002C2187"/>
    <w:rsid w:val="002C3975"/>
    <w:rsid w:val="002C4293"/>
    <w:rsid w:val="002C4F8C"/>
    <w:rsid w:val="002C704C"/>
    <w:rsid w:val="002C7DA1"/>
    <w:rsid w:val="002D0306"/>
    <w:rsid w:val="002D2183"/>
    <w:rsid w:val="002D23E0"/>
    <w:rsid w:val="002D2F98"/>
    <w:rsid w:val="002D33D9"/>
    <w:rsid w:val="002D5A71"/>
    <w:rsid w:val="002D5BD8"/>
    <w:rsid w:val="002D6859"/>
    <w:rsid w:val="002E22EF"/>
    <w:rsid w:val="002E26D2"/>
    <w:rsid w:val="002E2ED1"/>
    <w:rsid w:val="002E52D2"/>
    <w:rsid w:val="002E5A95"/>
    <w:rsid w:val="002E6623"/>
    <w:rsid w:val="002E66AA"/>
    <w:rsid w:val="002E6A62"/>
    <w:rsid w:val="002E70C8"/>
    <w:rsid w:val="002F2160"/>
    <w:rsid w:val="002F61BD"/>
    <w:rsid w:val="002F6633"/>
    <w:rsid w:val="002F6D60"/>
    <w:rsid w:val="00302EF5"/>
    <w:rsid w:val="003045DF"/>
    <w:rsid w:val="00304BDB"/>
    <w:rsid w:val="00306565"/>
    <w:rsid w:val="00307B5E"/>
    <w:rsid w:val="00312640"/>
    <w:rsid w:val="0031443C"/>
    <w:rsid w:val="00320DE2"/>
    <w:rsid w:val="00322EDA"/>
    <w:rsid w:val="00323055"/>
    <w:rsid w:val="00324DEF"/>
    <w:rsid w:val="00326A40"/>
    <w:rsid w:val="003270CB"/>
    <w:rsid w:val="003273FB"/>
    <w:rsid w:val="00331824"/>
    <w:rsid w:val="0033191E"/>
    <w:rsid w:val="00333531"/>
    <w:rsid w:val="003349DD"/>
    <w:rsid w:val="00334CA2"/>
    <w:rsid w:val="00336584"/>
    <w:rsid w:val="003374BA"/>
    <w:rsid w:val="00337625"/>
    <w:rsid w:val="00344558"/>
    <w:rsid w:val="00344906"/>
    <w:rsid w:val="00345BD0"/>
    <w:rsid w:val="00347D74"/>
    <w:rsid w:val="0035065A"/>
    <w:rsid w:val="00350DC6"/>
    <w:rsid w:val="00351BE5"/>
    <w:rsid w:val="003545C1"/>
    <w:rsid w:val="00354790"/>
    <w:rsid w:val="00355103"/>
    <w:rsid w:val="0035513A"/>
    <w:rsid w:val="003555DF"/>
    <w:rsid w:val="00355661"/>
    <w:rsid w:val="003558E7"/>
    <w:rsid w:val="00356FA3"/>
    <w:rsid w:val="00357F42"/>
    <w:rsid w:val="00362381"/>
    <w:rsid w:val="00363374"/>
    <w:rsid w:val="003638A7"/>
    <w:rsid w:val="0036397F"/>
    <w:rsid w:val="003646AA"/>
    <w:rsid w:val="00366927"/>
    <w:rsid w:val="00366D96"/>
    <w:rsid w:val="003677A6"/>
    <w:rsid w:val="00367985"/>
    <w:rsid w:val="00370FDA"/>
    <w:rsid w:val="003711EF"/>
    <w:rsid w:val="003729EF"/>
    <w:rsid w:val="00372C3C"/>
    <w:rsid w:val="00373198"/>
    <w:rsid w:val="003731A1"/>
    <w:rsid w:val="003735EA"/>
    <w:rsid w:val="00374186"/>
    <w:rsid w:val="0037461D"/>
    <w:rsid w:val="00375709"/>
    <w:rsid w:val="00376562"/>
    <w:rsid w:val="00377A00"/>
    <w:rsid w:val="00380140"/>
    <w:rsid w:val="003811B6"/>
    <w:rsid w:val="003818F5"/>
    <w:rsid w:val="00383082"/>
    <w:rsid w:val="003857A8"/>
    <w:rsid w:val="003857DF"/>
    <w:rsid w:val="00386D40"/>
    <w:rsid w:val="003871E5"/>
    <w:rsid w:val="0038758A"/>
    <w:rsid w:val="0039148D"/>
    <w:rsid w:val="00392A8F"/>
    <w:rsid w:val="00395251"/>
    <w:rsid w:val="0039550C"/>
    <w:rsid w:val="00396A34"/>
    <w:rsid w:val="00397182"/>
    <w:rsid w:val="003A0E7B"/>
    <w:rsid w:val="003A0F84"/>
    <w:rsid w:val="003A247D"/>
    <w:rsid w:val="003A2D58"/>
    <w:rsid w:val="003A3FE5"/>
    <w:rsid w:val="003A47E2"/>
    <w:rsid w:val="003A4F9D"/>
    <w:rsid w:val="003A4FAD"/>
    <w:rsid w:val="003A6044"/>
    <w:rsid w:val="003B0037"/>
    <w:rsid w:val="003B052D"/>
    <w:rsid w:val="003B0CD2"/>
    <w:rsid w:val="003B33F3"/>
    <w:rsid w:val="003B4121"/>
    <w:rsid w:val="003B4515"/>
    <w:rsid w:val="003B598A"/>
    <w:rsid w:val="003B6B33"/>
    <w:rsid w:val="003B73BD"/>
    <w:rsid w:val="003C23EA"/>
    <w:rsid w:val="003C2BAF"/>
    <w:rsid w:val="003C4D39"/>
    <w:rsid w:val="003C5706"/>
    <w:rsid w:val="003C59D9"/>
    <w:rsid w:val="003C68F0"/>
    <w:rsid w:val="003D04C7"/>
    <w:rsid w:val="003D0C9C"/>
    <w:rsid w:val="003D1546"/>
    <w:rsid w:val="003D19D3"/>
    <w:rsid w:val="003D1C4C"/>
    <w:rsid w:val="003D2421"/>
    <w:rsid w:val="003D3249"/>
    <w:rsid w:val="003D4128"/>
    <w:rsid w:val="003D62A4"/>
    <w:rsid w:val="003D631A"/>
    <w:rsid w:val="003D6FC0"/>
    <w:rsid w:val="003D730E"/>
    <w:rsid w:val="003D7ABA"/>
    <w:rsid w:val="003D7C4E"/>
    <w:rsid w:val="003E0354"/>
    <w:rsid w:val="003E0444"/>
    <w:rsid w:val="003E0BA9"/>
    <w:rsid w:val="003E1E4B"/>
    <w:rsid w:val="003E3096"/>
    <w:rsid w:val="003E3842"/>
    <w:rsid w:val="003E4D86"/>
    <w:rsid w:val="003E4F84"/>
    <w:rsid w:val="003E5197"/>
    <w:rsid w:val="003E5265"/>
    <w:rsid w:val="003E77FF"/>
    <w:rsid w:val="003F65D1"/>
    <w:rsid w:val="003F6BC7"/>
    <w:rsid w:val="004000FC"/>
    <w:rsid w:val="00400DB6"/>
    <w:rsid w:val="00403A80"/>
    <w:rsid w:val="00404244"/>
    <w:rsid w:val="00404B0D"/>
    <w:rsid w:val="00405336"/>
    <w:rsid w:val="0040631D"/>
    <w:rsid w:val="00406616"/>
    <w:rsid w:val="00406E89"/>
    <w:rsid w:val="00407894"/>
    <w:rsid w:val="004102BD"/>
    <w:rsid w:val="004124DE"/>
    <w:rsid w:val="00412EFE"/>
    <w:rsid w:val="004144F9"/>
    <w:rsid w:val="004159BA"/>
    <w:rsid w:val="00415F07"/>
    <w:rsid w:val="004213C2"/>
    <w:rsid w:val="00422719"/>
    <w:rsid w:val="00424D5B"/>
    <w:rsid w:val="00424EEE"/>
    <w:rsid w:val="00426C41"/>
    <w:rsid w:val="00426FDE"/>
    <w:rsid w:val="00431BAE"/>
    <w:rsid w:val="00435078"/>
    <w:rsid w:val="00435205"/>
    <w:rsid w:val="004356D5"/>
    <w:rsid w:val="004372F0"/>
    <w:rsid w:val="00440CCF"/>
    <w:rsid w:val="00441868"/>
    <w:rsid w:val="004454CF"/>
    <w:rsid w:val="00445594"/>
    <w:rsid w:val="00446AC6"/>
    <w:rsid w:val="00447C64"/>
    <w:rsid w:val="004501C2"/>
    <w:rsid w:val="00450FC8"/>
    <w:rsid w:val="0045112C"/>
    <w:rsid w:val="004518A0"/>
    <w:rsid w:val="0045494D"/>
    <w:rsid w:val="00455D29"/>
    <w:rsid w:val="00456949"/>
    <w:rsid w:val="0045703E"/>
    <w:rsid w:val="0046047E"/>
    <w:rsid w:val="004604F8"/>
    <w:rsid w:val="00460EE6"/>
    <w:rsid w:val="00461B63"/>
    <w:rsid w:val="00462FCA"/>
    <w:rsid w:val="00463AC0"/>
    <w:rsid w:val="00464EC6"/>
    <w:rsid w:val="00466A48"/>
    <w:rsid w:val="00466A72"/>
    <w:rsid w:val="00466B76"/>
    <w:rsid w:val="00467ABA"/>
    <w:rsid w:val="00470159"/>
    <w:rsid w:val="0047200C"/>
    <w:rsid w:val="00473A20"/>
    <w:rsid w:val="00475C6A"/>
    <w:rsid w:val="00476CB7"/>
    <w:rsid w:val="00477C70"/>
    <w:rsid w:val="00482D29"/>
    <w:rsid w:val="00485A52"/>
    <w:rsid w:val="004872B9"/>
    <w:rsid w:val="004873A1"/>
    <w:rsid w:val="004909F6"/>
    <w:rsid w:val="0049113B"/>
    <w:rsid w:val="0049279F"/>
    <w:rsid w:val="00492F80"/>
    <w:rsid w:val="0049415C"/>
    <w:rsid w:val="004A0A9F"/>
    <w:rsid w:val="004A26AC"/>
    <w:rsid w:val="004A321F"/>
    <w:rsid w:val="004A362A"/>
    <w:rsid w:val="004A3985"/>
    <w:rsid w:val="004A5C2C"/>
    <w:rsid w:val="004A6681"/>
    <w:rsid w:val="004A7E7C"/>
    <w:rsid w:val="004B0687"/>
    <w:rsid w:val="004B25A2"/>
    <w:rsid w:val="004B30EF"/>
    <w:rsid w:val="004B31C8"/>
    <w:rsid w:val="004B3EFC"/>
    <w:rsid w:val="004B40E0"/>
    <w:rsid w:val="004B4999"/>
    <w:rsid w:val="004B4E54"/>
    <w:rsid w:val="004B4FDC"/>
    <w:rsid w:val="004B5137"/>
    <w:rsid w:val="004B54BC"/>
    <w:rsid w:val="004B69C5"/>
    <w:rsid w:val="004C2DA9"/>
    <w:rsid w:val="004C3666"/>
    <w:rsid w:val="004C3DCF"/>
    <w:rsid w:val="004C4C3F"/>
    <w:rsid w:val="004C5CFF"/>
    <w:rsid w:val="004D078C"/>
    <w:rsid w:val="004D2E54"/>
    <w:rsid w:val="004D49CB"/>
    <w:rsid w:val="004E1DBF"/>
    <w:rsid w:val="004E40F8"/>
    <w:rsid w:val="004E4341"/>
    <w:rsid w:val="004E554A"/>
    <w:rsid w:val="004E5607"/>
    <w:rsid w:val="004E73C7"/>
    <w:rsid w:val="004F1621"/>
    <w:rsid w:val="004F1662"/>
    <w:rsid w:val="004F1975"/>
    <w:rsid w:val="004F19A4"/>
    <w:rsid w:val="004F1E00"/>
    <w:rsid w:val="004F2BF5"/>
    <w:rsid w:val="004F4D11"/>
    <w:rsid w:val="004F69FF"/>
    <w:rsid w:val="0050035D"/>
    <w:rsid w:val="00500B58"/>
    <w:rsid w:val="00501725"/>
    <w:rsid w:val="00501727"/>
    <w:rsid w:val="00502699"/>
    <w:rsid w:val="00504132"/>
    <w:rsid w:val="00505499"/>
    <w:rsid w:val="0050581B"/>
    <w:rsid w:val="00505DB9"/>
    <w:rsid w:val="00505F29"/>
    <w:rsid w:val="00510AA4"/>
    <w:rsid w:val="00511D6C"/>
    <w:rsid w:val="00513809"/>
    <w:rsid w:val="00515D56"/>
    <w:rsid w:val="00515F8C"/>
    <w:rsid w:val="00520C41"/>
    <w:rsid w:val="005226E3"/>
    <w:rsid w:val="005227A9"/>
    <w:rsid w:val="00522835"/>
    <w:rsid w:val="00524050"/>
    <w:rsid w:val="00524114"/>
    <w:rsid w:val="005243C3"/>
    <w:rsid w:val="00524770"/>
    <w:rsid w:val="00524CA1"/>
    <w:rsid w:val="005265DC"/>
    <w:rsid w:val="00527A5D"/>
    <w:rsid w:val="00530931"/>
    <w:rsid w:val="00531F18"/>
    <w:rsid w:val="0053318E"/>
    <w:rsid w:val="005336FA"/>
    <w:rsid w:val="00534E38"/>
    <w:rsid w:val="00535059"/>
    <w:rsid w:val="00535492"/>
    <w:rsid w:val="005406D6"/>
    <w:rsid w:val="00540CC7"/>
    <w:rsid w:val="00540DDA"/>
    <w:rsid w:val="00543AB9"/>
    <w:rsid w:val="005447C2"/>
    <w:rsid w:val="005456BC"/>
    <w:rsid w:val="00547216"/>
    <w:rsid w:val="0054727F"/>
    <w:rsid w:val="00547689"/>
    <w:rsid w:val="00551C02"/>
    <w:rsid w:val="005525A8"/>
    <w:rsid w:val="00552DDE"/>
    <w:rsid w:val="005600FE"/>
    <w:rsid w:val="00561D9A"/>
    <w:rsid w:val="005620A6"/>
    <w:rsid w:val="005626BC"/>
    <w:rsid w:val="005636DF"/>
    <w:rsid w:val="00567AC3"/>
    <w:rsid w:val="0057109F"/>
    <w:rsid w:val="00571376"/>
    <w:rsid w:val="0057201F"/>
    <w:rsid w:val="005730B1"/>
    <w:rsid w:val="0057353E"/>
    <w:rsid w:val="005772B8"/>
    <w:rsid w:val="0058110D"/>
    <w:rsid w:val="005818C4"/>
    <w:rsid w:val="00585923"/>
    <w:rsid w:val="005864B7"/>
    <w:rsid w:val="00586BA4"/>
    <w:rsid w:val="00587AE3"/>
    <w:rsid w:val="00587FD8"/>
    <w:rsid w:val="00590175"/>
    <w:rsid w:val="00591A94"/>
    <w:rsid w:val="00592474"/>
    <w:rsid w:val="00592D6F"/>
    <w:rsid w:val="005966E1"/>
    <w:rsid w:val="00596A1B"/>
    <w:rsid w:val="00596F9E"/>
    <w:rsid w:val="005972BA"/>
    <w:rsid w:val="00597DCC"/>
    <w:rsid w:val="005A0299"/>
    <w:rsid w:val="005A0B93"/>
    <w:rsid w:val="005A7904"/>
    <w:rsid w:val="005B13EA"/>
    <w:rsid w:val="005B2056"/>
    <w:rsid w:val="005B3C01"/>
    <w:rsid w:val="005B3C8D"/>
    <w:rsid w:val="005B4802"/>
    <w:rsid w:val="005B6440"/>
    <w:rsid w:val="005B72C6"/>
    <w:rsid w:val="005C0F72"/>
    <w:rsid w:val="005C1FCA"/>
    <w:rsid w:val="005C32CF"/>
    <w:rsid w:val="005C5421"/>
    <w:rsid w:val="005D046D"/>
    <w:rsid w:val="005D320C"/>
    <w:rsid w:val="005D3382"/>
    <w:rsid w:val="005D3E82"/>
    <w:rsid w:val="005D4BF7"/>
    <w:rsid w:val="005D65E0"/>
    <w:rsid w:val="005D6B08"/>
    <w:rsid w:val="005E14E3"/>
    <w:rsid w:val="005E1C34"/>
    <w:rsid w:val="005E272C"/>
    <w:rsid w:val="005E6275"/>
    <w:rsid w:val="005F00E7"/>
    <w:rsid w:val="005F09A9"/>
    <w:rsid w:val="005F0BFE"/>
    <w:rsid w:val="005F12B5"/>
    <w:rsid w:val="005F1FF0"/>
    <w:rsid w:val="005F2DB0"/>
    <w:rsid w:val="005F48A8"/>
    <w:rsid w:val="005F510D"/>
    <w:rsid w:val="005F7DCB"/>
    <w:rsid w:val="005F7FA6"/>
    <w:rsid w:val="00601E48"/>
    <w:rsid w:val="006056A2"/>
    <w:rsid w:val="00607A89"/>
    <w:rsid w:val="00610B71"/>
    <w:rsid w:val="006153DE"/>
    <w:rsid w:val="00617220"/>
    <w:rsid w:val="00620334"/>
    <w:rsid w:val="0062081B"/>
    <w:rsid w:val="006214B7"/>
    <w:rsid w:val="0062205B"/>
    <w:rsid w:val="00623685"/>
    <w:rsid w:val="00626CE0"/>
    <w:rsid w:val="00630FB4"/>
    <w:rsid w:val="0063141B"/>
    <w:rsid w:val="0063267B"/>
    <w:rsid w:val="00634BF9"/>
    <w:rsid w:val="006354E4"/>
    <w:rsid w:val="0063570B"/>
    <w:rsid w:val="006358DD"/>
    <w:rsid w:val="00636807"/>
    <w:rsid w:val="00640B6C"/>
    <w:rsid w:val="006418D7"/>
    <w:rsid w:val="00642227"/>
    <w:rsid w:val="0064242D"/>
    <w:rsid w:val="006461B4"/>
    <w:rsid w:val="00646BA0"/>
    <w:rsid w:val="00647AA1"/>
    <w:rsid w:val="006508EF"/>
    <w:rsid w:val="00650AAD"/>
    <w:rsid w:val="00651B0D"/>
    <w:rsid w:val="006525B1"/>
    <w:rsid w:val="00652E5D"/>
    <w:rsid w:val="006579EA"/>
    <w:rsid w:val="00660509"/>
    <w:rsid w:val="00660A7B"/>
    <w:rsid w:val="00661196"/>
    <w:rsid w:val="0066147F"/>
    <w:rsid w:val="006630B4"/>
    <w:rsid w:val="00663AC2"/>
    <w:rsid w:val="00664597"/>
    <w:rsid w:val="00665830"/>
    <w:rsid w:val="00665AF6"/>
    <w:rsid w:val="006664A8"/>
    <w:rsid w:val="0066655A"/>
    <w:rsid w:val="00666B69"/>
    <w:rsid w:val="00667BFC"/>
    <w:rsid w:val="00675332"/>
    <w:rsid w:val="00676923"/>
    <w:rsid w:val="00676F84"/>
    <w:rsid w:val="00677111"/>
    <w:rsid w:val="006776CA"/>
    <w:rsid w:val="00680934"/>
    <w:rsid w:val="00680AA9"/>
    <w:rsid w:val="00682DF5"/>
    <w:rsid w:val="00682FC0"/>
    <w:rsid w:val="006831F5"/>
    <w:rsid w:val="006841CA"/>
    <w:rsid w:val="00686C40"/>
    <w:rsid w:val="00687390"/>
    <w:rsid w:val="00687AC9"/>
    <w:rsid w:val="00687F97"/>
    <w:rsid w:val="00687FD2"/>
    <w:rsid w:val="0069049C"/>
    <w:rsid w:val="00690BCB"/>
    <w:rsid w:val="006914EC"/>
    <w:rsid w:val="00691E61"/>
    <w:rsid w:val="00693140"/>
    <w:rsid w:val="0069355B"/>
    <w:rsid w:val="006941D4"/>
    <w:rsid w:val="00694705"/>
    <w:rsid w:val="006A0991"/>
    <w:rsid w:val="006A1FF0"/>
    <w:rsid w:val="006A23DF"/>
    <w:rsid w:val="006A39D5"/>
    <w:rsid w:val="006A4925"/>
    <w:rsid w:val="006A5879"/>
    <w:rsid w:val="006A5D8F"/>
    <w:rsid w:val="006A7906"/>
    <w:rsid w:val="006A7ADB"/>
    <w:rsid w:val="006B10FB"/>
    <w:rsid w:val="006B111D"/>
    <w:rsid w:val="006B1217"/>
    <w:rsid w:val="006B37B4"/>
    <w:rsid w:val="006B563D"/>
    <w:rsid w:val="006C0DBC"/>
    <w:rsid w:val="006C0F14"/>
    <w:rsid w:val="006C1C92"/>
    <w:rsid w:val="006C22FE"/>
    <w:rsid w:val="006C36BA"/>
    <w:rsid w:val="006C41F0"/>
    <w:rsid w:val="006C5543"/>
    <w:rsid w:val="006C5A1B"/>
    <w:rsid w:val="006C5DF5"/>
    <w:rsid w:val="006C681D"/>
    <w:rsid w:val="006C6D4D"/>
    <w:rsid w:val="006C6DDE"/>
    <w:rsid w:val="006C7BEE"/>
    <w:rsid w:val="006D0B5D"/>
    <w:rsid w:val="006D0E8C"/>
    <w:rsid w:val="006D10B3"/>
    <w:rsid w:val="006D1BE2"/>
    <w:rsid w:val="006D351C"/>
    <w:rsid w:val="006D3BDB"/>
    <w:rsid w:val="006D4B2E"/>
    <w:rsid w:val="006D5245"/>
    <w:rsid w:val="006D53CC"/>
    <w:rsid w:val="006D7B6E"/>
    <w:rsid w:val="006E1A3B"/>
    <w:rsid w:val="006E28A8"/>
    <w:rsid w:val="006E299B"/>
    <w:rsid w:val="006E5429"/>
    <w:rsid w:val="006E5592"/>
    <w:rsid w:val="006E5BC7"/>
    <w:rsid w:val="006F0358"/>
    <w:rsid w:val="006F0961"/>
    <w:rsid w:val="006F0CCD"/>
    <w:rsid w:val="006F2923"/>
    <w:rsid w:val="006F2C47"/>
    <w:rsid w:val="006F3ABC"/>
    <w:rsid w:val="006F4CAD"/>
    <w:rsid w:val="006F5676"/>
    <w:rsid w:val="006F6CE3"/>
    <w:rsid w:val="00701022"/>
    <w:rsid w:val="00701656"/>
    <w:rsid w:val="00701707"/>
    <w:rsid w:val="00701C13"/>
    <w:rsid w:val="00701D8F"/>
    <w:rsid w:val="00702174"/>
    <w:rsid w:val="00702C87"/>
    <w:rsid w:val="007056A2"/>
    <w:rsid w:val="0070571B"/>
    <w:rsid w:val="00706A47"/>
    <w:rsid w:val="007074AC"/>
    <w:rsid w:val="00710E92"/>
    <w:rsid w:val="00711FDC"/>
    <w:rsid w:val="007127EF"/>
    <w:rsid w:val="007136EB"/>
    <w:rsid w:val="00713CEF"/>
    <w:rsid w:val="007154AB"/>
    <w:rsid w:val="0071667D"/>
    <w:rsid w:val="007176C7"/>
    <w:rsid w:val="0072081E"/>
    <w:rsid w:val="007220EC"/>
    <w:rsid w:val="00722556"/>
    <w:rsid w:val="0072621C"/>
    <w:rsid w:val="00727032"/>
    <w:rsid w:val="007350CF"/>
    <w:rsid w:val="00735522"/>
    <w:rsid w:val="007357FF"/>
    <w:rsid w:val="00737285"/>
    <w:rsid w:val="00737594"/>
    <w:rsid w:val="00740B11"/>
    <w:rsid w:val="00740B60"/>
    <w:rsid w:val="00740E7E"/>
    <w:rsid w:val="00741372"/>
    <w:rsid w:val="00743C02"/>
    <w:rsid w:val="00744263"/>
    <w:rsid w:val="00745847"/>
    <w:rsid w:val="00746644"/>
    <w:rsid w:val="007469B2"/>
    <w:rsid w:val="00750D6A"/>
    <w:rsid w:val="00752715"/>
    <w:rsid w:val="00752C43"/>
    <w:rsid w:val="0075329C"/>
    <w:rsid w:val="007543F6"/>
    <w:rsid w:val="007576BF"/>
    <w:rsid w:val="007577D1"/>
    <w:rsid w:val="0076151F"/>
    <w:rsid w:val="00764393"/>
    <w:rsid w:val="0077250B"/>
    <w:rsid w:val="007741DA"/>
    <w:rsid w:val="00774676"/>
    <w:rsid w:val="00774D5A"/>
    <w:rsid w:val="00774FB1"/>
    <w:rsid w:val="00774FE7"/>
    <w:rsid w:val="0077503A"/>
    <w:rsid w:val="00775775"/>
    <w:rsid w:val="00775AAA"/>
    <w:rsid w:val="00776513"/>
    <w:rsid w:val="007822B9"/>
    <w:rsid w:val="00782BE3"/>
    <w:rsid w:val="00783354"/>
    <w:rsid w:val="00783FB3"/>
    <w:rsid w:val="00785F99"/>
    <w:rsid w:val="007863FE"/>
    <w:rsid w:val="0078689D"/>
    <w:rsid w:val="00787706"/>
    <w:rsid w:val="00787AF0"/>
    <w:rsid w:val="00790D08"/>
    <w:rsid w:val="00790F0D"/>
    <w:rsid w:val="00791DAE"/>
    <w:rsid w:val="00792237"/>
    <w:rsid w:val="007939F3"/>
    <w:rsid w:val="007A0531"/>
    <w:rsid w:val="007A0B93"/>
    <w:rsid w:val="007A1753"/>
    <w:rsid w:val="007A3ADE"/>
    <w:rsid w:val="007A4A30"/>
    <w:rsid w:val="007A5925"/>
    <w:rsid w:val="007A620E"/>
    <w:rsid w:val="007A78B3"/>
    <w:rsid w:val="007B0E4E"/>
    <w:rsid w:val="007B1126"/>
    <w:rsid w:val="007B2AB8"/>
    <w:rsid w:val="007B2E39"/>
    <w:rsid w:val="007B31AF"/>
    <w:rsid w:val="007B3329"/>
    <w:rsid w:val="007B40C3"/>
    <w:rsid w:val="007B65CE"/>
    <w:rsid w:val="007B7F47"/>
    <w:rsid w:val="007C06BD"/>
    <w:rsid w:val="007C09AD"/>
    <w:rsid w:val="007C157B"/>
    <w:rsid w:val="007C26D4"/>
    <w:rsid w:val="007C33B8"/>
    <w:rsid w:val="007C3B85"/>
    <w:rsid w:val="007C46EC"/>
    <w:rsid w:val="007C64DC"/>
    <w:rsid w:val="007C7A5A"/>
    <w:rsid w:val="007D06D4"/>
    <w:rsid w:val="007D20CF"/>
    <w:rsid w:val="007D3398"/>
    <w:rsid w:val="007D47D7"/>
    <w:rsid w:val="007D6A5A"/>
    <w:rsid w:val="007D754A"/>
    <w:rsid w:val="007E09A3"/>
    <w:rsid w:val="007E3F5F"/>
    <w:rsid w:val="007E4FFB"/>
    <w:rsid w:val="007E50B5"/>
    <w:rsid w:val="007E548C"/>
    <w:rsid w:val="007F0710"/>
    <w:rsid w:val="007F2577"/>
    <w:rsid w:val="007F2BAA"/>
    <w:rsid w:val="007F30F8"/>
    <w:rsid w:val="007F3B65"/>
    <w:rsid w:val="007F3C86"/>
    <w:rsid w:val="007F4A96"/>
    <w:rsid w:val="007F4AAA"/>
    <w:rsid w:val="007F5881"/>
    <w:rsid w:val="00800A37"/>
    <w:rsid w:val="00800B99"/>
    <w:rsid w:val="00802938"/>
    <w:rsid w:val="008043F7"/>
    <w:rsid w:val="00804B8E"/>
    <w:rsid w:val="00804C73"/>
    <w:rsid w:val="0080551A"/>
    <w:rsid w:val="00805756"/>
    <w:rsid w:val="00805873"/>
    <w:rsid w:val="008103DA"/>
    <w:rsid w:val="00812482"/>
    <w:rsid w:val="008124B2"/>
    <w:rsid w:val="00813726"/>
    <w:rsid w:val="00813B69"/>
    <w:rsid w:val="008159A1"/>
    <w:rsid w:val="008202D4"/>
    <w:rsid w:val="00820898"/>
    <w:rsid w:val="008217CF"/>
    <w:rsid w:val="00821FE4"/>
    <w:rsid w:val="0082270E"/>
    <w:rsid w:val="008231E6"/>
    <w:rsid w:val="008250B3"/>
    <w:rsid w:val="00832987"/>
    <w:rsid w:val="008352EC"/>
    <w:rsid w:val="0083549C"/>
    <w:rsid w:val="00835790"/>
    <w:rsid w:val="00836213"/>
    <w:rsid w:val="00836A63"/>
    <w:rsid w:val="00837C13"/>
    <w:rsid w:val="00843383"/>
    <w:rsid w:val="008470B4"/>
    <w:rsid w:val="008505D7"/>
    <w:rsid w:val="008509C6"/>
    <w:rsid w:val="008519CC"/>
    <w:rsid w:val="00852E37"/>
    <w:rsid w:val="00853819"/>
    <w:rsid w:val="00854E0A"/>
    <w:rsid w:val="00855C4D"/>
    <w:rsid w:val="00855E2E"/>
    <w:rsid w:val="008578C2"/>
    <w:rsid w:val="00857BFC"/>
    <w:rsid w:val="00857C7A"/>
    <w:rsid w:val="00857FD7"/>
    <w:rsid w:val="00857FEC"/>
    <w:rsid w:val="00860202"/>
    <w:rsid w:val="008602F5"/>
    <w:rsid w:val="00860DA8"/>
    <w:rsid w:val="00860F3C"/>
    <w:rsid w:val="008617B3"/>
    <w:rsid w:val="00862F9E"/>
    <w:rsid w:val="00864AD6"/>
    <w:rsid w:val="00867ECC"/>
    <w:rsid w:val="00867ED6"/>
    <w:rsid w:val="00870269"/>
    <w:rsid w:val="00870817"/>
    <w:rsid w:val="00876013"/>
    <w:rsid w:val="0087614D"/>
    <w:rsid w:val="008779EC"/>
    <w:rsid w:val="00877DE3"/>
    <w:rsid w:val="00882FEE"/>
    <w:rsid w:val="0088346D"/>
    <w:rsid w:val="00885257"/>
    <w:rsid w:val="00885575"/>
    <w:rsid w:val="00890301"/>
    <w:rsid w:val="00890527"/>
    <w:rsid w:val="008940B9"/>
    <w:rsid w:val="00894ACE"/>
    <w:rsid w:val="0089519B"/>
    <w:rsid w:val="008966D1"/>
    <w:rsid w:val="008A0B9E"/>
    <w:rsid w:val="008A112D"/>
    <w:rsid w:val="008A1364"/>
    <w:rsid w:val="008A1CD9"/>
    <w:rsid w:val="008A4835"/>
    <w:rsid w:val="008B0439"/>
    <w:rsid w:val="008B1A77"/>
    <w:rsid w:val="008B29E0"/>
    <w:rsid w:val="008B3D61"/>
    <w:rsid w:val="008B4064"/>
    <w:rsid w:val="008B5AE3"/>
    <w:rsid w:val="008B7009"/>
    <w:rsid w:val="008B7AF7"/>
    <w:rsid w:val="008C0292"/>
    <w:rsid w:val="008C0A01"/>
    <w:rsid w:val="008C3147"/>
    <w:rsid w:val="008C3659"/>
    <w:rsid w:val="008C471F"/>
    <w:rsid w:val="008C4A2C"/>
    <w:rsid w:val="008C64BE"/>
    <w:rsid w:val="008C6CB4"/>
    <w:rsid w:val="008C7E46"/>
    <w:rsid w:val="008C7FDE"/>
    <w:rsid w:val="008D0A4E"/>
    <w:rsid w:val="008D1F03"/>
    <w:rsid w:val="008D2C76"/>
    <w:rsid w:val="008D3C1C"/>
    <w:rsid w:val="008D6D55"/>
    <w:rsid w:val="008D76D3"/>
    <w:rsid w:val="008E0733"/>
    <w:rsid w:val="008E1902"/>
    <w:rsid w:val="008E2B2D"/>
    <w:rsid w:val="008E321E"/>
    <w:rsid w:val="008E59A1"/>
    <w:rsid w:val="008E7032"/>
    <w:rsid w:val="008E7B2B"/>
    <w:rsid w:val="008F0337"/>
    <w:rsid w:val="008F0E87"/>
    <w:rsid w:val="008F2650"/>
    <w:rsid w:val="008F2EE9"/>
    <w:rsid w:val="008F4AF1"/>
    <w:rsid w:val="008F7293"/>
    <w:rsid w:val="00900425"/>
    <w:rsid w:val="00901443"/>
    <w:rsid w:val="00901BEF"/>
    <w:rsid w:val="00901E9D"/>
    <w:rsid w:val="009072DC"/>
    <w:rsid w:val="00910B01"/>
    <w:rsid w:val="0091393C"/>
    <w:rsid w:val="00913D59"/>
    <w:rsid w:val="009140B1"/>
    <w:rsid w:val="0091489B"/>
    <w:rsid w:val="00914B57"/>
    <w:rsid w:val="00914CC9"/>
    <w:rsid w:val="00915B8B"/>
    <w:rsid w:val="00916809"/>
    <w:rsid w:val="00916CCE"/>
    <w:rsid w:val="009174CA"/>
    <w:rsid w:val="00917ABF"/>
    <w:rsid w:val="00920ABE"/>
    <w:rsid w:val="00920B84"/>
    <w:rsid w:val="00921740"/>
    <w:rsid w:val="00921F72"/>
    <w:rsid w:val="00921F7D"/>
    <w:rsid w:val="00922124"/>
    <w:rsid w:val="00924C12"/>
    <w:rsid w:val="00926821"/>
    <w:rsid w:val="009315B7"/>
    <w:rsid w:val="00931AF6"/>
    <w:rsid w:val="00934F7B"/>
    <w:rsid w:val="00935DE5"/>
    <w:rsid w:val="00936A37"/>
    <w:rsid w:val="009375B7"/>
    <w:rsid w:val="009438EE"/>
    <w:rsid w:val="009439EF"/>
    <w:rsid w:val="00944C51"/>
    <w:rsid w:val="0094519D"/>
    <w:rsid w:val="009472BE"/>
    <w:rsid w:val="00951D5B"/>
    <w:rsid w:val="009524E9"/>
    <w:rsid w:val="0095314A"/>
    <w:rsid w:val="00954778"/>
    <w:rsid w:val="00955EB4"/>
    <w:rsid w:val="00956136"/>
    <w:rsid w:val="00956D34"/>
    <w:rsid w:val="009576AC"/>
    <w:rsid w:val="00957884"/>
    <w:rsid w:val="00962F58"/>
    <w:rsid w:val="0096387B"/>
    <w:rsid w:val="00964EB7"/>
    <w:rsid w:val="009664FF"/>
    <w:rsid w:val="0097003A"/>
    <w:rsid w:val="00971A4A"/>
    <w:rsid w:val="0097273E"/>
    <w:rsid w:val="00977379"/>
    <w:rsid w:val="009804B9"/>
    <w:rsid w:val="00981D0D"/>
    <w:rsid w:val="009836D7"/>
    <w:rsid w:val="009838BF"/>
    <w:rsid w:val="009851C8"/>
    <w:rsid w:val="00987007"/>
    <w:rsid w:val="0099264F"/>
    <w:rsid w:val="00994F93"/>
    <w:rsid w:val="00995473"/>
    <w:rsid w:val="009A1606"/>
    <w:rsid w:val="009A293D"/>
    <w:rsid w:val="009A3B11"/>
    <w:rsid w:val="009A3C6D"/>
    <w:rsid w:val="009A459E"/>
    <w:rsid w:val="009A531C"/>
    <w:rsid w:val="009A555F"/>
    <w:rsid w:val="009A6508"/>
    <w:rsid w:val="009A65DF"/>
    <w:rsid w:val="009A6F81"/>
    <w:rsid w:val="009A7530"/>
    <w:rsid w:val="009B23A6"/>
    <w:rsid w:val="009B3798"/>
    <w:rsid w:val="009B3F14"/>
    <w:rsid w:val="009B41B6"/>
    <w:rsid w:val="009B4209"/>
    <w:rsid w:val="009B53BD"/>
    <w:rsid w:val="009B59E0"/>
    <w:rsid w:val="009B6085"/>
    <w:rsid w:val="009C0143"/>
    <w:rsid w:val="009C0F73"/>
    <w:rsid w:val="009C2431"/>
    <w:rsid w:val="009C25E6"/>
    <w:rsid w:val="009C3C60"/>
    <w:rsid w:val="009C479A"/>
    <w:rsid w:val="009C4908"/>
    <w:rsid w:val="009C6C64"/>
    <w:rsid w:val="009C6D65"/>
    <w:rsid w:val="009C7A55"/>
    <w:rsid w:val="009D1E7D"/>
    <w:rsid w:val="009D3DE2"/>
    <w:rsid w:val="009D559E"/>
    <w:rsid w:val="009D66DD"/>
    <w:rsid w:val="009D7675"/>
    <w:rsid w:val="009D79CC"/>
    <w:rsid w:val="009E1E52"/>
    <w:rsid w:val="009E2564"/>
    <w:rsid w:val="009E4DAB"/>
    <w:rsid w:val="009E51C5"/>
    <w:rsid w:val="009E5B45"/>
    <w:rsid w:val="009E6ABB"/>
    <w:rsid w:val="009E6CBB"/>
    <w:rsid w:val="009E7A7E"/>
    <w:rsid w:val="009F0848"/>
    <w:rsid w:val="009F134C"/>
    <w:rsid w:val="009F2432"/>
    <w:rsid w:val="009F5953"/>
    <w:rsid w:val="009F64CF"/>
    <w:rsid w:val="009F6DA1"/>
    <w:rsid w:val="009F7520"/>
    <w:rsid w:val="00A00682"/>
    <w:rsid w:val="00A00AD2"/>
    <w:rsid w:val="00A011E4"/>
    <w:rsid w:val="00A01B31"/>
    <w:rsid w:val="00A0488D"/>
    <w:rsid w:val="00A06B09"/>
    <w:rsid w:val="00A07A47"/>
    <w:rsid w:val="00A108DE"/>
    <w:rsid w:val="00A1186A"/>
    <w:rsid w:val="00A147C3"/>
    <w:rsid w:val="00A149EB"/>
    <w:rsid w:val="00A14DF0"/>
    <w:rsid w:val="00A14F7A"/>
    <w:rsid w:val="00A162D5"/>
    <w:rsid w:val="00A16791"/>
    <w:rsid w:val="00A174D2"/>
    <w:rsid w:val="00A20632"/>
    <w:rsid w:val="00A20B56"/>
    <w:rsid w:val="00A21BB2"/>
    <w:rsid w:val="00A220B9"/>
    <w:rsid w:val="00A23585"/>
    <w:rsid w:val="00A2489E"/>
    <w:rsid w:val="00A24C08"/>
    <w:rsid w:val="00A25DD0"/>
    <w:rsid w:val="00A26D32"/>
    <w:rsid w:val="00A27439"/>
    <w:rsid w:val="00A27F64"/>
    <w:rsid w:val="00A31C84"/>
    <w:rsid w:val="00A31CC8"/>
    <w:rsid w:val="00A32060"/>
    <w:rsid w:val="00A3215D"/>
    <w:rsid w:val="00A34378"/>
    <w:rsid w:val="00A34BC1"/>
    <w:rsid w:val="00A355C5"/>
    <w:rsid w:val="00A358C2"/>
    <w:rsid w:val="00A36D1A"/>
    <w:rsid w:val="00A37A96"/>
    <w:rsid w:val="00A4007B"/>
    <w:rsid w:val="00A41166"/>
    <w:rsid w:val="00A41FF7"/>
    <w:rsid w:val="00A42661"/>
    <w:rsid w:val="00A429AD"/>
    <w:rsid w:val="00A440B8"/>
    <w:rsid w:val="00A4447E"/>
    <w:rsid w:val="00A447B2"/>
    <w:rsid w:val="00A44E50"/>
    <w:rsid w:val="00A46230"/>
    <w:rsid w:val="00A501EC"/>
    <w:rsid w:val="00A51FAE"/>
    <w:rsid w:val="00A5241B"/>
    <w:rsid w:val="00A52796"/>
    <w:rsid w:val="00A52B73"/>
    <w:rsid w:val="00A52C71"/>
    <w:rsid w:val="00A52D2A"/>
    <w:rsid w:val="00A5594B"/>
    <w:rsid w:val="00A566A3"/>
    <w:rsid w:val="00A5716C"/>
    <w:rsid w:val="00A60D3F"/>
    <w:rsid w:val="00A60E7E"/>
    <w:rsid w:val="00A612E2"/>
    <w:rsid w:val="00A613EE"/>
    <w:rsid w:val="00A61453"/>
    <w:rsid w:val="00A61B87"/>
    <w:rsid w:val="00A61D7E"/>
    <w:rsid w:val="00A6218A"/>
    <w:rsid w:val="00A625F9"/>
    <w:rsid w:val="00A62DCF"/>
    <w:rsid w:val="00A672C2"/>
    <w:rsid w:val="00A71B2D"/>
    <w:rsid w:val="00A71F01"/>
    <w:rsid w:val="00A7321A"/>
    <w:rsid w:val="00A734DA"/>
    <w:rsid w:val="00A77638"/>
    <w:rsid w:val="00A8089E"/>
    <w:rsid w:val="00A81891"/>
    <w:rsid w:val="00A82591"/>
    <w:rsid w:val="00A82CFC"/>
    <w:rsid w:val="00A85B56"/>
    <w:rsid w:val="00A86EE2"/>
    <w:rsid w:val="00A90F5F"/>
    <w:rsid w:val="00A92BB5"/>
    <w:rsid w:val="00A931A8"/>
    <w:rsid w:val="00A94413"/>
    <w:rsid w:val="00A946A1"/>
    <w:rsid w:val="00A94B0A"/>
    <w:rsid w:val="00A958A1"/>
    <w:rsid w:val="00A95EE8"/>
    <w:rsid w:val="00AA2367"/>
    <w:rsid w:val="00AA349D"/>
    <w:rsid w:val="00AA4D2D"/>
    <w:rsid w:val="00AA79ED"/>
    <w:rsid w:val="00AB04E1"/>
    <w:rsid w:val="00AB050D"/>
    <w:rsid w:val="00AB0912"/>
    <w:rsid w:val="00AB0913"/>
    <w:rsid w:val="00AB091E"/>
    <w:rsid w:val="00AB19AE"/>
    <w:rsid w:val="00AB539A"/>
    <w:rsid w:val="00AB71E3"/>
    <w:rsid w:val="00AC0A90"/>
    <w:rsid w:val="00AC0CBA"/>
    <w:rsid w:val="00AC2F8D"/>
    <w:rsid w:val="00AC3366"/>
    <w:rsid w:val="00AC3D5C"/>
    <w:rsid w:val="00AC54D2"/>
    <w:rsid w:val="00AC70BD"/>
    <w:rsid w:val="00AD044A"/>
    <w:rsid w:val="00AD3280"/>
    <w:rsid w:val="00AD3AE4"/>
    <w:rsid w:val="00AD5C7A"/>
    <w:rsid w:val="00AD648F"/>
    <w:rsid w:val="00AD6E5E"/>
    <w:rsid w:val="00AE2445"/>
    <w:rsid w:val="00AE3ABB"/>
    <w:rsid w:val="00AE703D"/>
    <w:rsid w:val="00AF1729"/>
    <w:rsid w:val="00AF186C"/>
    <w:rsid w:val="00AF1D74"/>
    <w:rsid w:val="00AF23A9"/>
    <w:rsid w:val="00AF23EB"/>
    <w:rsid w:val="00AF23FA"/>
    <w:rsid w:val="00AF56D8"/>
    <w:rsid w:val="00AF5B12"/>
    <w:rsid w:val="00AF7078"/>
    <w:rsid w:val="00AF75CF"/>
    <w:rsid w:val="00AF771D"/>
    <w:rsid w:val="00B013A4"/>
    <w:rsid w:val="00B01BFF"/>
    <w:rsid w:val="00B0237A"/>
    <w:rsid w:val="00B02BC6"/>
    <w:rsid w:val="00B02C08"/>
    <w:rsid w:val="00B0552E"/>
    <w:rsid w:val="00B06388"/>
    <w:rsid w:val="00B10D38"/>
    <w:rsid w:val="00B12220"/>
    <w:rsid w:val="00B127A6"/>
    <w:rsid w:val="00B13273"/>
    <w:rsid w:val="00B17053"/>
    <w:rsid w:val="00B260A3"/>
    <w:rsid w:val="00B27629"/>
    <w:rsid w:val="00B27C15"/>
    <w:rsid w:val="00B3202D"/>
    <w:rsid w:val="00B358C3"/>
    <w:rsid w:val="00B40584"/>
    <w:rsid w:val="00B40B02"/>
    <w:rsid w:val="00B40B12"/>
    <w:rsid w:val="00B40B34"/>
    <w:rsid w:val="00B41ED2"/>
    <w:rsid w:val="00B422D1"/>
    <w:rsid w:val="00B423DD"/>
    <w:rsid w:val="00B435C1"/>
    <w:rsid w:val="00B44E6B"/>
    <w:rsid w:val="00B50324"/>
    <w:rsid w:val="00B50974"/>
    <w:rsid w:val="00B5118D"/>
    <w:rsid w:val="00B524F7"/>
    <w:rsid w:val="00B52E74"/>
    <w:rsid w:val="00B53F4E"/>
    <w:rsid w:val="00B54993"/>
    <w:rsid w:val="00B56F62"/>
    <w:rsid w:val="00B60916"/>
    <w:rsid w:val="00B62DED"/>
    <w:rsid w:val="00B633D1"/>
    <w:rsid w:val="00B6398A"/>
    <w:rsid w:val="00B65977"/>
    <w:rsid w:val="00B66351"/>
    <w:rsid w:val="00B669FF"/>
    <w:rsid w:val="00B66AA8"/>
    <w:rsid w:val="00B6799A"/>
    <w:rsid w:val="00B703CA"/>
    <w:rsid w:val="00B72C6C"/>
    <w:rsid w:val="00B73D09"/>
    <w:rsid w:val="00B74951"/>
    <w:rsid w:val="00B75A5C"/>
    <w:rsid w:val="00B75CD3"/>
    <w:rsid w:val="00B77B79"/>
    <w:rsid w:val="00B800DD"/>
    <w:rsid w:val="00B82F94"/>
    <w:rsid w:val="00B84769"/>
    <w:rsid w:val="00B85907"/>
    <w:rsid w:val="00B922DA"/>
    <w:rsid w:val="00B93E5D"/>
    <w:rsid w:val="00B9572E"/>
    <w:rsid w:val="00B96D60"/>
    <w:rsid w:val="00BA08D9"/>
    <w:rsid w:val="00BA0F9B"/>
    <w:rsid w:val="00BA1599"/>
    <w:rsid w:val="00BA2243"/>
    <w:rsid w:val="00BA3064"/>
    <w:rsid w:val="00BA3410"/>
    <w:rsid w:val="00BA421B"/>
    <w:rsid w:val="00BA5B97"/>
    <w:rsid w:val="00BA6966"/>
    <w:rsid w:val="00BA7752"/>
    <w:rsid w:val="00BB04CD"/>
    <w:rsid w:val="00BB1267"/>
    <w:rsid w:val="00BB13A7"/>
    <w:rsid w:val="00BB1B03"/>
    <w:rsid w:val="00BB2231"/>
    <w:rsid w:val="00BB2752"/>
    <w:rsid w:val="00BB3734"/>
    <w:rsid w:val="00BB5321"/>
    <w:rsid w:val="00BB66B7"/>
    <w:rsid w:val="00BC29BB"/>
    <w:rsid w:val="00BC3DDD"/>
    <w:rsid w:val="00BC5A75"/>
    <w:rsid w:val="00BC6A0B"/>
    <w:rsid w:val="00BD18D9"/>
    <w:rsid w:val="00BD359D"/>
    <w:rsid w:val="00BD64CF"/>
    <w:rsid w:val="00BD6FAB"/>
    <w:rsid w:val="00BD70A2"/>
    <w:rsid w:val="00BE04E2"/>
    <w:rsid w:val="00BE1D8A"/>
    <w:rsid w:val="00BE3AAD"/>
    <w:rsid w:val="00BE465A"/>
    <w:rsid w:val="00BE4832"/>
    <w:rsid w:val="00BE5F57"/>
    <w:rsid w:val="00BE70E7"/>
    <w:rsid w:val="00BF047B"/>
    <w:rsid w:val="00BF0700"/>
    <w:rsid w:val="00BF2302"/>
    <w:rsid w:val="00BF35C8"/>
    <w:rsid w:val="00BF41BC"/>
    <w:rsid w:val="00BF56AE"/>
    <w:rsid w:val="00BF63A1"/>
    <w:rsid w:val="00BF66FB"/>
    <w:rsid w:val="00BF674D"/>
    <w:rsid w:val="00BF7AE0"/>
    <w:rsid w:val="00C01363"/>
    <w:rsid w:val="00C03DD0"/>
    <w:rsid w:val="00C03EB2"/>
    <w:rsid w:val="00C05758"/>
    <w:rsid w:val="00C11C10"/>
    <w:rsid w:val="00C12209"/>
    <w:rsid w:val="00C14320"/>
    <w:rsid w:val="00C143CF"/>
    <w:rsid w:val="00C1540B"/>
    <w:rsid w:val="00C16F50"/>
    <w:rsid w:val="00C17635"/>
    <w:rsid w:val="00C17720"/>
    <w:rsid w:val="00C20E39"/>
    <w:rsid w:val="00C22FB2"/>
    <w:rsid w:val="00C26859"/>
    <w:rsid w:val="00C26A52"/>
    <w:rsid w:val="00C33C43"/>
    <w:rsid w:val="00C34325"/>
    <w:rsid w:val="00C3477F"/>
    <w:rsid w:val="00C34CCA"/>
    <w:rsid w:val="00C42DE1"/>
    <w:rsid w:val="00C42F44"/>
    <w:rsid w:val="00C43086"/>
    <w:rsid w:val="00C45CEE"/>
    <w:rsid w:val="00C46F15"/>
    <w:rsid w:val="00C47DBF"/>
    <w:rsid w:val="00C50A21"/>
    <w:rsid w:val="00C50EC1"/>
    <w:rsid w:val="00C5219E"/>
    <w:rsid w:val="00C52972"/>
    <w:rsid w:val="00C53858"/>
    <w:rsid w:val="00C53C09"/>
    <w:rsid w:val="00C541B9"/>
    <w:rsid w:val="00C559A7"/>
    <w:rsid w:val="00C61A1F"/>
    <w:rsid w:val="00C63632"/>
    <w:rsid w:val="00C6510E"/>
    <w:rsid w:val="00C716D5"/>
    <w:rsid w:val="00C74B78"/>
    <w:rsid w:val="00C75C77"/>
    <w:rsid w:val="00C765CE"/>
    <w:rsid w:val="00C76C3A"/>
    <w:rsid w:val="00C778A8"/>
    <w:rsid w:val="00C806D8"/>
    <w:rsid w:val="00C81E0F"/>
    <w:rsid w:val="00C821F6"/>
    <w:rsid w:val="00C82500"/>
    <w:rsid w:val="00C82E97"/>
    <w:rsid w:val="00C85464"/>
    <w:rsid w:val="00C8652C"/>
    <w:rsid w:val="00C92157"/>
    <w:rsid w:val="00C93410"/>
    <w:rsid w:val="00C9392A"/>
    <w:rsid w:val="00C97555"/>
    <w:rsid w:val="00CA110D"/>
    <w:rsid w:val="00CA2127"/>
    <w:rsid w:val="00CA4762"/>
    <w:rsid w:val="00CA5C84"/>
    <w:rsid w:val="00CA5E59"/>
    <w:rsid w:val="00CA5FA4"/>
    <w:rsid w:val="00CA77AA"/>
    <w:rsid w:val="00CB1540"/>
    <w:rsid w:val="00CB15EC"/>
    <w:rsid w:val="00CB30B1"/>
    <w:rsid w:val="00CB3420"/>
    <w:rsid w:val="00CB563C"/>
    <w:rsid w:val="00CC03BE"/>
    <w:rsid w:val="00CC059F"/>
    <w:rsid w:val="00CC0A70"/>
    <w:rsid w:val="00CC14E7"/>
    <w:rsid w:val="00CC3444"/>
    <w:rsid w:val="00CC6621"/>
    <w:rsid w:val="00CC67C4"/>
    <w:rsid w:val="00CD0CC1"/>
    <w:rsid w:val="00CD3382"/>
    <w:rsid w:val="00CD38BC"/>
    <w:rsid w:val="00CD3B76"/>
    <w:rsid w:val="00CD3D4D"/>
    <w:rsid w:val="00CD5145"/>
    <w:rsid w:val="00CD5490"/>
    <w:rsid w:val="00CD59B0"/>
    <w:rsid w:val="00CE010D"/>
    <w:rsid w:val="00CE0A5C"/>
    <w:rsid w:val="00CE0C68"/>
    <w:rsid w:val="00CE3006"/>
    <w:rsid w:val="00CF0A16"/>
    <w:rsid w:val="00CF0B8B"/>
    <w:rsid w:val="00CF6B01"/>
    <w:rsid w:val="00D00A6F"/>
    <w:rsid w:val="00D0395C"/>
    <w:rsid w:val="00D039D5"/>
    <w:rsid w:val="00D043AD"/>
    <w:rsid w:val="00D06DD0"/>
    <w:rsid w:val="00D078AD"/>
    <w:rsid w:val="00D1016B"/>
    <w:rsid w:val="00D12D5C"/>
    <w:rsid w:val="00D13223"/>
    <w:rsid w:val="00D156F5"/>
    <w:rsid w:val="00D15777"/>
    <w:rsid w:val="00D158A7"/>
    <w:rsid w:val="00D176B8"/>
    <w:rsid w:val="00D208FE"/>
    <w:rsid w:val="00D22CD4"/>
    <w:rsid w:val="00D24F00"/>
    <w:rsid w:val="00D251D2"/>
    <w:rsid w:val="00D26EBC"/>
    <w:rsid w:val="00D313E2"/>
    <w:rsid w:val="00D32233"/>
    <w:rsid w:val="00D33959"/>
    <w:rsid w:val="00D33DFA"/>
    <w:rsid w:val="00D34336"/>
    <w:rsid w:val="00D34B18"/>
    <w:rsid w:val="00D37529"/>
    <w:rsid w:val="00D37640"/>
    <w:rsid w:val="00D4015F"/>
    <w:rsid w:val="00D40D30"/>
    <w:rsid w:val="00D41300"/>
    <w:rsid w:val="00D41B4C"/>
    <w:rsid w:val="00D439E2"/>
    <w:rsid w:val="00D44395"/>
    <w:rsid w:val="00D447C9"/>
    <w:rsid w:val="00D4496D"/>
    <w:rsid w:val="00D44D67"/>
    <w:rsid w:val="00D46E5C"/>
    <w:rsid w:val="00D47959"/>
    <w:rsid w:val="00D51A84"/>
    <w:rsid w:val="00D60207"/>
    <w:rsid w:val="00D60D8C"/>
    <w:rsid w:val="00D61891"/>
    <w:rsid w:val="00D62AB8"/>
    <w:rsid w:val="00D6493A"/>
    <w:rsid w:val="00D66C9E"/>
    <w:rsid w:val="00D66FEC"/>
    <w:rsid w:val="00D671F1"/>
    <w:rsid w:val="00D72001"/>
    <w:rsid w:val="00D741DE"/>
    <w:rsid w:val="00D7481F"/>
    <w:rsid w:val="00D75304"/>
    <w:rsid w:val="00D76794"/>
    <w:rsid w:val="00D76C79"/>
    <w:rsid w:val="00D77901"/>
    <w:rsid w:val="00D801CD"/>
    <w:rsid w:val="00D83805"/>
    <w:rsid w:val="00D84289"/>
    <w:rsid w:val="00D8671D"/>
    <w:rsid w:val="00D87930"/>
    <w:rsid w:val="00D90172"/>
    <w:rsid w:val="00D90424"/>
    <w:rsid w:val="00D905BE"/>
    <w:rsid w:val="00D90981"/>
    <w:rsid w:val="00D91A0E"/>
    <w:rsid w:val="00D94530"/>
    <w:rsid w:val="00D94F1B"/>
    <w:rsid w:val="00D97805"/>
    <w:rsid w:val="00DA0F6F"/>
    <w:rsid w:val="00DA109E"/>
    <w:rsid w:val="00DA10E5"/>
    <w:rsid w:val="00DA1385"/>
    <w:rsid w:val="00DA2240"/>
    <w:rsid w:val="00DA253D"/>
    <w:rsid w:val="00DA2724"/>
    <w:rsid w:val="00DA30D8"/>
    <w:rsid w:val="00DA3E2E"/>
    <w:rsid w:val="00DA4952"/>
    <w:rsid w:val="00DA4DD1"/>
    <w:rsid w:val="00DA7F56"/>
    <w:rsid w:val="00DB165E"/>
    <w:rsid w:val="00DB1C2B"/>
    <w:rsid w:val="00DB2D08"/>
    <w:rsid w:val="00DB2F7A"/>
    <w:rsid w:val="00DB34F9"/>
    <w:rsid w:val="00DC0E35"/>
    <w:rsid w:val="00DC0FD7"/>
    <w:rsid w:val="00DC1D57"/>
    <w:rsid w:val="00DC254B"/>
    <w:rsid w:val="00DC3395"/>
    <w:rsid w:val="00DC42AF"/>
    <w:rsid w:val="00DC5A92"/>
    <w:rsid w:val="00DC7C70"/>
    <w:rsid w:val="00DD01B7"/>
    <w:rsid w:val="00DD33FE"/>
    <w:rsid w:val="00DD6A98"/>
    <w:rsid w:val="00DE00A7"/>
    <w:rsid w:val="00DE0E78"/>
    <w:rsid w:val="00DE1823"/>
    <w:rsid w:val="00DE2CBA"/>
    <w:rsid w:val="00DE3D7A"/>
    <w:rsid w:val="00DF3DDA"/>
    <w:rsid w:val="00DF54BA"/>
    <w:rsid w:val="00DF769E"/>
    <w:rsid w:val="00DF793D"/>
    <w:rsid w:val="00DF7F5E"/>
    <w:rsid w:val="00E0164F"/>
    <w:rsid w:val="00E03462"/>
    <w:rsid w:val="00E036A4"/>
    <w:rsid w:val="00E05F2E"/>
    <w:rsid w:val="00E05F49"/>
    <w:rsid w:val="00E060C1"/>
    <w:rsid w:val="00E06C1E"/>
    <w:rsid w:val="00E0749F"/>
    <w:rsid w:val="00E1021C"/>
    <w:rsid w:val="00E1055F"/>
    <w:rsid w:val="00E128E2"/>
    <w:rsid w:val="00E1362E"/>
    <w:rsid w:val="00E1719F"/>
    <w:rsid w:val="00E17954"/>
    <w:rsid w:val="00E20E50"/>
    <w:rsid w:val="00E22C63"/>
    <w:rsid w:val="00E23323"/>
    <w:rsid w:val="00E24112"/>
    <w:rsid w:val="00E24836"/>
    <w:rsid w:val="00E26483"/>
    <w:rsid w:val="00E303E2"/>
    <w:rsid w:val="00E30C2B"/>
    <w:rsid w:val="00E31118"/>
    <w:rsid w:val="00E33BD1"/>
    <w:rsid w:val="00E3475F"/>
    <w:rsid w:val="00E34F63"/>
    <w:rsid w:val="00E351FE"/>
    <w:rsid w:val="00E35854"/>
    <w:rsid w:val="00E35C7D"/>
    <w:rsid w:val="00E36977"/>
    <w:rsid w:val="00E3760B"/>
    <w:rsid w:val="00E40DE0"/>
    <w:rsid w:val="00E433B6"/>
    <w:rsid w:val="00E441C9"/>
    <w:rsid w:val="00E441D9"/>
    <w:rsid w:val="00E44FC3"/>
    <w:rsid w:val="00E45465"/>
    <w:rsid w:val="00E476B3"/>
    <w:rsid w:val="00E47E2D"/>
    <w:rsid w:val="00E504E2"/>
    <w:rsid w:val="00E5053E"/>
    <w:rsid w:val="00E53760"/>
    <w:rsid w:val="00E60270"/>
    <w:rsid w:val="00E651F1"/>
    <w:rsid w:val="00E65887"/>
    <w:rsid w:val="00E7015B"/>
    <w:rsid w:val="00E71671"/>
    <w:rsid w:val="00E722C1"/>
    <w:rsid w:val="00E735B1"/>
    <w:rsid w:val="00E73C2F"/>
    <w:rsid w:val="00E77613"/>
    <w:rsid w:val="00E777E8"/>
    <w:rsid w:val="00E77BF5"/>
    <w:rsid w:val="00E82AB8"/>
    <w:rsid w:val="00E84579"/>
    <w:rsid w:val="00E873C6"/>
    <w:rsid w:val="00E90104"/>
    <w:rsid w:val="00E903D5"/>
    <w:rsid w:val="00E90571"/>
    <w:rsid w:val="00E90F39"/>
    <w:rsid w:val="00E91F07"/>
    <w:rsid w:val="00E92D52"/>
    <w:rsid w:val="00E93629"/>
    <w:rsid w:val="00E96F27"/>
    <w:rsid w:val="00EA0E63"/>
    <w:rsid w:val="00EA1677"/>
    <w:rsid w:val="00EA19F6"/>
    <w:rsid w:val="00EA27F8"/>
    <w:rsid w:val="00EA421C"/>
    <w:rsid w:val="00EA45F7"/>
    <w:rsid w:val="00EA568F"/>
    <w:rsid w:val="00EA6290"/>
    <w:rsid w:val="00EA6ABC"/>
    <w:rsid w:val="00EA7710"/>
    <w:rsid w:val="00EB0F1F"/>
    <w:rsid w:val="00EB13E2"/>
    <w:rsid w:val="00EB15F4"/>
    <w:rsid w:val="00EB4758"/>
    <w:rsid w:val="00EB49F7"/>
    <w:rsid w:val="00EB5C4F"/>
    <w:rsid w:val="00EB6CD4"/>
    <w:rsid w:val="00EB7533"/>
    <w:rsid w:val="00EB7C95"/>
    <w:rsid w:val="00EC017B"/>
    <w:rsid w:val="00EC0A0B"/>
    <w:rsid w:val="00EC0B0B"/>
    <w:rsid w:val="00EC3FC6"/>
    <w:rsid w:val="00EC5131"/>
    <w:rsid w:val="00ED2377"/>
    <w:rsid w:val="00ED5EBB"/>
    <w:rsid w:val="00ED7A19"/>
    <w:rsid w:val="00EE1604"/>
    <w:rsid w:val="00EE2243"/>
    <w:rsid w:val="00EE3A51"/>
    <w:rsid w:val="00EE4CB8"/>
    <w:rsid w:val="00EE711F"/>
    <w:rsid w:val="00EE755B"/>
    <w:rsid w:val="00EF0394"/>
    <w:rsid w:val="00EF04D3"/>
    <w:rsid w:val="00EF1D07"/>
    <w:rsid w:val="00EF41E1"/>
    <w:rsid w:val="00F00711"/>
    <w:rsid w:val="00F010FD"/>
    <w:rsid w:val="00F02BF1"/>
    <w:rsid w:val="00F0515B"/>
    <w:rsid w:val="00F128B5"/>
    <w:rsid w:val="00F12A53"/>
    <w:rsid w:val="00F1487D"/>
    <w:rsid w:val="00F14F19"/>
    <w:rsid w:val="00F204A3"/>
    <w:rsid w:val="00F20653"/>
    <w:rsid w:val="00F22084"/>
    <w:rsid w:val="00F22118"/>
    <w:rsid w:val="00F2398D"/>
    <w:rsid w:val="00F26203"/>
    <w:rsid w:val="00F27257"/>
    <w:rsid w:val="00F278E5"/>
    <w:rsid w:val="00F311B0"/>
    <w:rsid w:val="00F3195A"/>
    <w:rsid w:val="00F319F8"/>
    <w:rsid w:val="00F32901"/>
    <w:rsid w:val="00F35A17"/>
    <w:rsid w:val="00F4269E"/>
    <w:rsid w:val="00F44080"/>
    <w:rsid w:val="00F44117"/>
    <w:rsid w:val="00F50C08"/>
    <w:rsid w:val="00F51C42"/>
    <w:rsid w:val="00F5314C"/>
    <w:rsid w:val="00F53DCF"/>
    <w:rsid w:val="00F53F52"/>
    <w:rsid w:val="00F56B2C"/>
    <w:rsid w:val="00F57571"/>
    <w:rsid w:val="00F57C4D"/>
    <w:rsid w:val="00F57E0F"/>
    <w:rsid w:val="00F615E1"/>
    <w:rsid w:val="00F63113"/>
    <w:rsid w:val="00F64BDF"/>
    <w:rsid w:val="00F65E44"/>
    <w:rsid w:val="00F70617"/>
    <w:rsid w:val="00F70EF3"/>
    <w:rsid w:val="00F70FBD"/>
    <w:rsid w:val="00F71C8F"/>
    <w:rsid w:val="00F722D5"/>
    <w:rsid w:val="00F72553"/>
    <w:rsid w:val="00F72B30"/>
    <w:rsid w:val="00F743BF"/>
    <w:rsid w:val="00F7600D"/>
    <w:rsid w:val="00F76BFF"/>
    <w:rsid w:val="00F80611"/>
    <w:rsid w:val="00F80D3F"/>
    <w:rsid w:val="00F90049"/>
    <w:rsid w:val="00F9102F"/>
    <w:rsid w:val="00F92CA8"/>
    <w:rsid w:val="00F93C3D"/>
    <w:rsid w:val="00F942EC"/>
    <w:rsid w:val="00F95543"/>
    <w:rsid w:val="00F957C4"/>
    <w:rsid w:val="00F96A3A"/>
    <w:rsid w:val="00F975C5"/>
    <w:rsid w:val="00FA2F1F"/>
    <w:rsid w:val="00FA4023"/>
    <w:rsid w:val="00FA4A83"/>
    <w:rsid w:val="00FA7C05"/>
    <w:rsid w:val="00FB00A3"/>
    <w:rsid w:val="00FB0ED6"/>
    <w:rsid w:val="00FB157F"/>
    <w:rsid w:val="00FB27C1"/>
    <w:rsid w:val="00FB2E7E"/>
    <w:rsid w:val="00FB3D4D"/>
    <w:rsid w:val="00FB3EF4"/>
    <w:rsid w:val="00FB449E"/>
    <w:rsid w:val="00FB45B9"/>
    <w:rsid w:val="00FB473F"/>
    <w:rsid w:val="00FC423A"/>
    <w:rsid w:val="00FC5818"/>
    <w:rsid w:val="00FC5992"/>
    <w:rsid w:val="00FC5CA3"/>
    <w:rsid w:val="00FC7A4B"/>
    <w:rsid w:val="00FC7AF1"/>
    <w:rsid w:val="00FC7F04"/>
    <w:rsid w:val="00FD131E"/>
    <w:rsid w:val="00FD2166"/>
    <w:rsid w:val="00FD241A"/>
    <w:rsid w:val="00FD2BA6"/>
    <w:rsid w:val="00FD3455"/>
    <w:rsid w:val="00FE0BBF"/>
    <w:rsid w:val="00FE1142"/>
    <w:rsid w:val="00FE1624"/>
    <w:rsid w:val="00FE3942"/>
    <w:rsid w:val="00FE4F18"/>
    <w:rsid w:val="00FE7A70"/>
    <w:rsid w:val="00FF3DAE"/>
    <w:rsid w:val="00FF4246"/>
    <w:rsid w:val="00FF6466"/>
    <w:rsid w:val="00FF6921"/>
    <w:rsid w:val="00FF7B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7590FF8F"/>
  <w15:docId w15:val="{E427D12F-FB68-4F07-A5B4-FCAD409E6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70617"/>
    <w:pPr>
      <w:overflowPunct w:val="0"/>
      <w:autoSpaceDE w:val="0"/>
      <w:autoSpaceDN w:val="0"/>
      <w:adjustRightInd w:val="0"/>
      <w:jc w:val="both"/>
      <w:textAlignment w:val="baseline"/>
    </w:pPr>
    <w:rPr>
      <w:rFonts w:ascii="Arial" w:hAnsi="Arial" w:cs="Arial"/>
      <w:sz w:val="18"/>
      <w:szCs w:val="18"/>
    </w:rPr>
  </w:style>
  <w:style w:type="paragraph" w:styleId="Nadpis1">
    <w:name w:val="heading 1"/>
    <w:aliases w:val="V_Head1,h1,l1,Heading 1R,Kapitola,Záhlaví 1,H1,Nadpis 11,TOC 11,Nadpis dokumentu,ASAPHeading 1,Kapitola1,Kapitola2,Kapitola3,Kapitola4,Kapitola5,Kapitola11,Kapitola21,Kapitola31,Kapitola41,Kapitola6,Kapitola12,Kapitola22,Kapitola32,Kapitola42"/>
    <w:basedOn w:val="Normln"/>
    <w:next w:val="Normln"/>
    <w:qFormat/>
    <w:pPr>
      <w:spacing w:before="120" w:after="120"/>
      <w:outlineLvl w:val="0"/>
    </w:pPr>
    <w:rPr>
      <w:b/>
      <w:bCs/>
      <w:sz w:val="28"/>
      <w:szCs w:val="28"/>
    </w:rPr>
  </w:style>
  <w:style w:type="paragraph" w:styleId="Nadpis2">
    <w:name w:val="heading 2"/>
    <w:basedOn w:val="Normln"/>
    <w:next w:val="Normln"/>
    <w:qFormat/>
    <w:pPr>
      <w:spacing w:before="120"/>
      <w:outlineLvl w:val="1"/>
    </w:pPr>
    <w:rPr>
      <w:b/>
      <w:bCs/>
      <w:sz w:val="24"/>
      <w:szCs w:val="24"/>
    </w:rPr>
  </w:style>
  <w:style w:type="paragraph" w:styleId="Nadpis3">
    <w:name w:val="heading 3"/>
    <w:basedOn w:val="Normln"/>
    <w:next w:val="Normln"/>
    <w:qFormat/>
    <w:pPr>
      <w:outlineLvl w:val="2"/>
    </w:pPr>
    <w:rPr>
      <w:b/>
      <w:bCs/>
    </w:rPr>
  </w:style>
  <w:style w:type="paragraph" w:styleId="Nadpis6">
    <w:name w:val="heading 6"/>
    <w:basedOn w:val="Normln"/>
    <w:next w:val="Normln"/>
    <w:qFormat/>
    <w:rsid w:val="00D1016B"/>
    <w:pPr>
      <w:spacing w:before="240" w:after="60"/>
      <w:outlineLvl w:val="5"/>
    </w:pPr>
    <w:rPr>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odsazen">
    <w:name w:val="Normal Indent"/>
    <w:basedOn w:val="Normln"/>
    <w:pPr>
      <w:ind w:left="708"/>
    </w:pPr>
  </w:style>
  <w:style w:type="character" w:styleId="Znakapoznpodarou">
    <w:name w:val="footnote reference"/>
    <w:semiHidden/>
    <w:rPr>
      <w:rFonts w:ascii="Arial" w:hAnsi="Arial" w:cs="Arial"/>
      <w:position w:val="6"/>
      <w:sz w:val="16"/>
      <w:szCs w:val="16"/>
      <w:vertAlign w:val="baseline"/>
    </w:rPr>
  </w:style>
  <w:style w:type="character" w:styleId="slostrnky">
    <w:name w:val="page number"/>
    <w:rPr>
      <w:rFonts w:ascii="Arial" w:hAnsi="Arial" w:cs="Arial"/>
      <w:sz w:val="16"/>
      <w:szCs w:val="16"/>
    </w:rPr>
  </w:style>
  <w:style w:type="paragraph" w:styleId="Textpoznpodarou">
    <w:name w:val="footnote text"/>
    <w:basedOn w:val="Normln"/>
    <w:semiHidden/>
    <w:pPr>
      <w:jc w:val="left"/>
    </w:pPr>
    <w:rPr>
      <w:sz w:val="16"/>
      <w:szCs w:val="16"/>
    </w:rPr>
  </w:style>
  <w:style w:type="paragraph" w:styleId="Zpat">
    <w:name w:val="footer"/>
    <w:basedOn w:val="Normln"/>
    <w:link w:val="ZpatChar"/>
    <w:uiPriority w:val="99"/>
    <w:pPr>
      <w:tabs>
        <w:tab w:val="center" w:pos="4536"/>
        <w:tab w:val="right" w:pos="9072"/>
      </w:tabs>
      <w:jc w:val="left"/>
    </w:pPr>
    <w:rPr>
      <w:sz w:val="16"/>
      <w:szCs w:val="16"/>
    </w:rPr>
  </w:style>
  <w:style w:type="paragraph" w:styleId="Zhlav">
    <w:name w:val="header"/>
    <w:basedOn w:val="Normln"/>
    <w:pPr>
      <w:tabs>
        <w:tab w:val="center" w:pos="4536"/>
        <w:tab w:val="right" w:pos="9072"/>
      </w:tabs>
    </w:pPr>
  </w:style>
  <w:style w:type="paragraph" w:customStyle="1" w:styleId="kbDocumentnameextrenal">
    <w:name w:val="kb_Document_name_extrenal"/>
    <w:basedOn w:val="Normln"/>
    <w:pPr>
      <w:shd w:val="pct37" w:color="auto" w:fill="auto"/>
      <w:tabs>
        <w:tab w:val="right" w:pos="6167"/>
      </w:tabs>
      <w:spacing w:before="560"/>
      <w:jc w:val="left"/>
    </w:pPr>
    <w:rPr>
      <w:b/>
      <w:bCs/>
      <w:color w:val="FFFFFF"/>
      <w:sz w:val="27"/>
      <w:szCs w:val="27"/>
    </w:rPr>
  </w:style>
  <w:style w:type="paragraph" w:customStyle="1" w:styleId="kbFixedtext">
    <w:name w:val="kb_Fixed_text"/>
    <w:basedOn w:val="Normln"/>
    <w:pPr>
      <w:spacing w:before="40"/>
      <w:jc w:val="left"/>
    </w:pPr>
    <w:rPr>
      <w:sz w:val="16"/>
      <w:szCs w:val="16"/>
    </w:rPr>
  </w:style>
  <w:style w:type="paragraph" w:customStyle="1" w:styleId="kbRegistration">
    <w:name w:val="kb_Registration"/>
    <w:basedOn w:val="Normln"/>
    <w:pPr>
      <w:spacing w:before="40"/>
      <w:jc w:val="left"/>
    </w:pPr>
    <w:rPr>
      <w:caps/>
      <w:sz w:val="8"/>
      <w:szCs w:val="8"/>
    </w:rPr>
  </w:style>
  <w:style w:type="paragraph" w:customStyle="1" w:styleId="Registration">
    <w:name w:val="Registration"/>
    <w:basedOn w:val="Normln"/>
    <w:pPr>
      <w:spacing w:before="40"/>
      <w:jc w:val="left"/>
    </w:pPr>
    <w:rPr>
      <w:caps/>
      <w:sz w:val="8"/>
      <w:szCs w:val="8"/>
    </w:rPr>
  </w:style>
  <w:style w:type="paragraph" w:customStyle="1" w:styleId="Anglicky">
    <w:name w:val="Anglicky"/>
    <w:basedOn w:val="Normln"/>
    <w:rPr>
      <w:i/>
      <w:iCs/>
      <w:color w:val="808080"/>
      <w:lang w:val="en-GB"/>
    </w:rPr>
  </w:style>
  <w:style w:type="paragraph" w:styleId="Zkladntext">
    <w:name w:val="Body Text"/>
    <w:aliases w:val="Základní text Char Char Char Char Char Char Char Char Char,Základní text Char,Základní text Char1 Char1,Základní text Char Char Char1,Základní text Char1 Char Char,Základní text Char Char Char Char,Základní text Char Char1"/>
    <w:basedOn w:val="Normln"/>
    <w:link w:val="ZkladntextChar1"/>
    <w:rsid w:val="00D1016B"/>
    <w:pPr>
      <w:widowControl w:val="0"/>
      <w:overflowPunct/>
      <w:textAlignment w:val="auto"/>
    </w:pPr>
    <w:rPr>
      <w:rFonts w:cs="Times New Roman"/>
      <w:sz w:val="20"/>
      <w:szCs w:val="20"/>
    </w:rPr>
  </w:style>
  <w:style w:type="paragraph" w:styleId="Zkladntextodsazen">
    <w:name w:val="Body Text Indent"/>
    <w:basedOn w:val="Normln"/>
    <w:rsid w:val="00A672C2"/>
    <w:pPr>
      <w:keepLines/>
      <w:tabs>
        <w:tab w:val="left" w:pos="0"/>
        <w:tab w:val="left" w:pos="284"/>
      </w:tabs>
      <w:overflowPunct/>
      <w:autoSpaceDE/>
      <w:autoSpaceDN/>
      <w:adjustRightInd/>
      <w:spacing w:after="120"/>
      <w:ind w:left="284"/>
      <w:textAlignment w:val="auto"/>
    </w:pPr>
    <w:rPr>
      <w:sz w:val="20"/>
      <w:szCs w:val="20"/>
    </w:rPr>
  </w:style>
  <w:style w:type="character" w:customStyle="1" w:styleId="ZkladntextChar1">
    <w:name w:val="Základní text Char1"/>
    <w:aliases w:val="Základní text Char Char Char Char Char Char Char Char Char Char,Základní text Char Char2,Základní text Char1 Char1 Char,Základní text Char Char Char1 Char1,Základní text Char1 Char Char Char1,Základní text Char Char Char Char Char1"/>
    <w:link w:val="Zkladntext"/>
    <w:rsid w:val="00EE755B"/>
    <w:rPr>
      <w:rFonts w:ascii="Arial" w:hAnsi="Arial" w:cs="Arial"/>
      <w:lang w:val="cs-CZ" w:eastAsia="cs-CZ"/>
    </w:rPr>
  </w:style>
  <w:style w:type="paragraph" w:styleId="Zkladntextodsazen3">
    <w:name w:val="Body Text Indent 3"/>
    <w:basedOn w:val="Normln"/>
    <w:rsid w:val="00EE755B"/>
    <w:pPr>
      <w:spacing w:after="120"/>
      <w:ind w:left="283"/>
    </w:pPr>
    <w:rPr>
      <w:sz w:val="16"/>
      <w:szCs w:val="16"/>
    </w:rPr>
  </w:style>
  <w:style w:type="paragraph" w:customStyle="1" w:styleId="DefaultText">
    <w:name w:val="Default Text"/>
    <w:basedOn w:val="Normln"/>
    <w:rsid w:val="00A672C2"/>
    <w:pPr>
      <w:widowControl w:val="0"/>
      <w:overflowPunct/>
      <w:autoSpaceDE/>
      <w:autoSpaceDN/>
      <w:adjustRightInd/>
      <w:jc w:val="left"/>
      <w:textAlignment w:val="auto"/>
    </w:pPr>
    <w:rPr>
      <w:sz w:val="24"/>
      <w:szCs w:val="24"/>
    </w:rPr>
  </w:style>
  <w:style w:type="paragraph" w:styleId="Nzev">
    <w:name w:val="Title"/>
    <w:basedOn w:val="Normln"/>
    <w:qFormat/>
    <w:rsid w:val="00A44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spacing w:before="144" w:after="288"/>
      <w:textAlignment w:val="auto"/>
    </w:pPr>
    <w:rPr>
      <w:b/>
      <w:bCs/>
      <w:color w:val="000000"/>
      <w:sz w:val="36"/>
      <w:szCs w:val="36"/>
    </w:rPr>
  </w:style>
  <w:style w:type="paragraph" w:customStyle="1" w:styleId="Seznam2">
    <w:name w:val="Seznam2"/>
    <w:rsid w:val="00A440B8"/>
    <w:pPr>
      <w:autoSpaceDE w:val="0"/>
      <w:autoSpaceDN w:val="0"/>
      <w:adjustRightInd w:val="0"/>
      <w:spacing w:before="113"/>
      <w:ind w:left="709" w:hanging="709"/>
      <w:jc w:val="both"/>
    </w:pPr>
    <w:rPr>
      <w:rFonts w:ascii="Tahoma" w:hAnsi="Tahoma" w:cs="Tahoma"/>
      <w:color w:val="000000"/>
      <w:sz w:val="24"/>
      <w:szCs w:val="24"/>
    </w:rPr>
  </w:style>
  <w:style w:type="paragraph" w:customStyle="1" w:styleId="Clanok">
    <w:name w:val="Clanok"/>
    <w:basedOn w:val="Normln"/>
    <w:rsid w:val="006D0E8C"/>
    <w:pPr>
      <w:tabs>
        <w:tab w:val="num" w:pos="576"/>
      </w:tabs>
      <w:overflowPunct/>
      <w:autoSpaceDE/>
      <w:autoSpaceDN/>
      <w:adjustRightInd/>
      <w:spacing w:before="120"/>
      <w:ind w:left="576" w:hanging="576"/>
      <w:textAlignment w:val="auto"/>
      <w:outlineLvl w:val="1"/>
    </w:pPr>
    <w:rPr>
      <w:rFonts w:ascii="Times New Roman" w:hAnsi="Times New Roman" w:cs="Times New Roman"/>
      <w:sz w:val="22"/>
      <w:szCs w:val="22"/>
      <w:lang w:eastAsia="en-US"/>
    </w:rPr>
  </w:style>
  <w:style w:type="paragraph" w:customStyle="1" w:styleId="NormalA">
    <w:name w:val="Normal A."/>
    <w:basedOn w:val="Normln"/>
    <w:rsid w:val="00240E02"/>
    <w:pPr>
      <w:numPr>
        <w:numId w:val="2"/>
      </w:numPr>
      <w:tabs>
        <w:tab w:val="clear" w:pos="578"/>
      </w:tabs>
      <w:overflowPunct/>
      <w:autoSpaceDE/>
      <w:autoSpaceDN/>
      <w:adjustRightInd/>
      <w:spacing w:before="120" w:after="120"/>
      <w:ind w:left="540" w:hanging="540"/>
      <w:jc w:val="left"/>
      <w:textAlignment w:val="auto"/>
    </w:pPr>
    <w:rPr>
      <w:rFonts w:ascii="Times New Roman" w:hAnsi="Times New Roman" w:cs="Times New Roman"/>
      <w:sz w:val="22"/>
      <w:szCs w:val="24"/>
      <w:lang w:eastAsia="en-US"/>
    </w:rPr>
  </w:style>
  <w:style w:type="paragraph" w:customStyle="1" w:styleId="ClanokIndent">
    <w:name w:val="Clanok Indent"/>
    <w:basedOn w:val="Normln"/>
    <w:rsid w:val="00D671F1"/>
    <w:pPr>
      <w:overflowPunct/>
      <w:autoSpaceDE/>
      <w:autoSpaceDN/>
      <w:adjustRightInd/>
      <w:spacing w:before="120"/>
      <w:ind w:left="540"/>
      <w:textAlignment w:val="auto"/>
    </w:pPr>
    <w:rPr>
      <w:rFonts w:ascii="Times New Roman" w:hAnsi="Times New Roman" w:cs="Times New Roman"/>
      <w:sz w:val="22"/>
      <w:szCs w:val="24"/>
      <w:lang w:eastAsia="en-US"/>
    </w:rPr>
  </w:style>
  <w:style w:type="paragraph" w:customStyle="1" w:styleId="Heading2h2hlavickaF2F21ASAPHeading2PAMajorSection2sub-sect21sub-sect122sub-sect2211sub-sect11Nadpis2TH2Podkapitola1SubheadAHeader2l2Level2Headnosectionsectionheader23sub-sect324sub-sect425sub-sect52mA">
    <w:name w:val="Heading 2.h2.hlavicka.F2.F21.ASAPHeading 2.PA Major Section.2.sub-sect.21.sub-sect1.22.sub-sect2.211.sub-sect11.Nadpis 2T.H2.Podkapitola1.Subhead A.Header 2.l2.Level 2 Head.no section.section header.23.sub-sect3.24.sub-sect4.25.sub-sect5.2m.A"/>
    <w:basedOn w:val="Normln"/>
    <w:rsid w:val="00061EFD"/>
    <w:pPr>
      <w:widowControl w:val="0"/>
      <w:tabs>
        <w:tab w:val="left" w:pos="576"/>
      </w:tabs>
      <w:overflowPunct/>
      <w:spacing w:after="120" w:line="280" w:lineRule="atLeast"/>
      <w:ind w:left="576" w:hanging="576"/>
      <w:textAlignment w:val="auto"/>
    </w:pPr>
    <w:rPr>
      <w:rFonts w:ascii="Garamond" w:hAnsi="Garamond" w:cs="NIMBUSSANS"/>
      <w:sz w:val="24"/>
      <w:szCs w:val="24"/>
      <w:lang w:val="en-US"/>
    </w:rPr>
  </w:style>
  <w:style w:type="paragraph" w:styleId="Textbubliny">
    <w:name w:val="Balloon Text"/>
    <w:basedOn w:val="Normln"/>
    <w:semiHidden/>
    <w:rsid w:val="00061EFD"/>
    <w:rPr>
      <w:rFonts w:ascii="Tahoma" w:hAnsi="Tahoma" w:cs="Tahoma"/>
      <w:sz w:val="16"/>
      <w:szCs w:val="16"/>
    </w:rPr>
  </w:style>
  <w:style w:type="paragraph" w:customStyle="1" w:styleId="Odrka1">
    <w:name w:val="Odrážka 1"/>
    <w:basedOn w:val="Normln"/>
    <w:rsid w:val="002F2160"/>
    <w:pPr>
      <w:spacing w:after="40"/>
      <w:ind w:left="568" w:hanging="283"/>
      <w:jc w:val="left"/>
    </w:pPr>
    <w:rPr>
      <w:rFonts w:cs="Times New Roman"/>
      <w:szCs w:val="20"/>
    </w:rPr>
  </w:style>
  <w:style w:type="paragraph" w:customStyle="1" w:styleId="ClanokSubNoHang">
    <w:name w:val="Clanok Sub No Hang"/>
    <w:basedOn w:val="Normln"/>
    <w:rsid w:val="0022278C"/>
    <w:pPr>
      <w:numPr>
        <w:numId w:val="3"/>
      </w:numPr>
      <w:overflowPunct/>
      <w:autoSpaceDE/>
      <w:autoSpaceDN/>
      <w:adjustRightInd/>
      <w:spacing w:before="60" w:after="120"/>
      <w:jc w:val="left"/>
      <w:textAlignment w:val="auto"/>
    </w:pPr>
    <w:rPr>
      <w:rFonts w:ascii="Times New Roman" w:hAnsi="Times New Roman" w:cs="Times New Roman"/>
      <w:sz w:val="22"/>
      <w:szCs w:val="24"/>
      <w:lang w:eastAsia="en-US"/>
    </w:rPr>
  </w:style>
  <w:style w:type="paragraph" w:customStyle="1" w:styleId="1Nadpislnku">
    <w:name w:val="1 Nadpis článku"/>
    <w:basedOn w:val="Normln"/>
    <w:next w:val="2slovanodstaveclnku"/>
    <w:rsid w:val="00157D4F"/>
    <w:pPr>
      <w:keepNext/>
      <w:numPr>
        <w:numId w:val="4"/>
      </w:numPr>
      <w:pBdr>
        <w:bottom w:val="single" w:sz="4" w:space="1" w:color="auto"/>
      </w:pBdr>
      <w:overflowPunct/>
      <w:autoSpaceDE/>
      <w:autoSpaceDN/>
      <w:adjustRightInd/>
      <w:spacing w:before="240"/>
      <w:jc w:val="left"/>
      <w:textAlignment w:val="auto"/>
      <w:outlineLvl w:val="0"/>
    </w:pPr>
    <w:rPr>
      <w:b/>
      <w:bCs/>
      <w:color w:val="000000"/>
      <w:sz w:val="22"/>
      <w:szCs w:val="22"/>
    </w:rPr>
  </w:style>
  <w:style w:type="paragraph" w:customStyle="1" w:styleId="2slovanodstaveclnku">
    <w:name w:val="2 Číslovaný odstavec článku"/>
    <w:basedOn w:val="1Nadpislnku"/>
    <w:rsid w:val="00157D4F"/>
    <w:pPr>
      <w:keepNext w:val="0"/>
      <w:numPr>
        <w:ilvl w:val="1"/>
      </w:numPr>
      <w:pBdr>
        <w:bottom w:val="none" w:sz="0" w:space="0" w:color="auto"/>
      </w:pBdr>
      <w:spacing w:before="120"/>
      <w:jc w:val="both"/>
      <w:outlineLvl w:val="1"/>
    </w:pPr>
    <w:rPr>
      <w:b w:val="0"/>
      <w:bCs w:val="0"/>
      <w:sz w:val="20"/>
      <w:szCs w:val="20"/>
    </w:rPr>
  </w:style>
  <w:style w:type="paragraph" w:customStyle="1" w:styleId="3slovanbod">
    <w:name w:val="3 Číslovaný bod"/>
    <w:basedOn w:val="2slovanodstaveclnku"/>
    <w:rsid w:val="00157D4F"/>
    <w:pPr>
      <w:keepLines/>
      <w:numPr>
        <w:ilvl w:val="2"/>
      </w:numPr>
      <w:outlineLvl w:val="2"/>
    </w:pPr>
  </w:style>
  <w:style w:type="paragraph" w:customStyle="1" w:styleId="4slovanpodbod">
    <w:name w:val="4 Číslovaný podbod"/>
    <w:basedOn w:val="3slovanbod"/>
    <w:rsid w:val="00157D4F"/>
    <w:pPr>
      <w:numPr>
        <w:ilvl w:val="3"/>
      </w:numPr>
      <w:outlineLvl w:val="3"/>
    </w:pPr>
  </w:style>
  <w:style w:type="character" w:customStyle="1" w:styleId="ZkladntextCharChar">
    <w:name w:val="Základní text Char Char"/>
    <w:aliases w:val="Základní text Char1 Char1 Char1,Základní text Char Char Char1 Char,Základní text Char1 Char Char Char,Základní text Char Char Char Char Char,Základní text Char Char1 Char,Základní text Char1 Char1 Char Char"/>
    <w:rsid w:val="00E26483"/>
    <w:rPr>
      <w:rFonts w:ascii="Arial" w:hAnsi="Arial" w:cs="Arial"/>
      <w:lang w:val="cs-CZ" w:eastAsia="cs-CZ"/>
    </w:rPr>
  </w:style>
  <w:style w:type="character" w:styleId="Odkaznakoment">
    <w:name w:val="annotation reference"/>
    <w:semiHidden/>
    <w:rsid w:val="00CC6621"/>
    <w:rPr>
      <w:sz w:val="16"/>
      <w:szCs w:val="16"/>
    </w:rPr>
  </w:style>
  <w:style w:type="paragraph" w:styleId="Textkomente">
    <w:name w:val="annotation text"/>
    <w:basedOn w:val="Normln"/>
    <w:semiHidden/>
    <w:rsid w:val="00CC6621"/>
    <w:rPr>
      <w:sz w:val="20"/>
      <w:szCs w:val="20"/>
    </w:rPr>
  </w:style>
  <w:style w:type="paragraph" w:styleId="Pedmtkomente">
    <w:name w:val="annotation subject"/>
    <w:basedOn w:val="Textkomente"/>
    <w:next w:val="Textkomente"/>
    <w:semiHidden/>
    <w:rsid w:val="00CC6621"/>
    <w:rPr>
      <w:b/>
      <w:bCs/>
    </w:rPr>
  </w:style>
  <w:style w:type="paragraph" w:customStyle="1" w:styleId="CharChar">
    <w:name w:val="Char Char"/>
    <w:basedOn w:val="Normln"/>
    <w:rsid w:val="00253572"/>
    <w:pPr>
      <w:widowControl w:val="0"/>
      <w:overflowPunct/>
      <w:autoSpaceDE/>
      <w:autoSpaceDN/>
      <w:spacing w:after="160" w:line="240" w:lineRule="exact"/>
    </w:pPr>
    <w:rPr>
      <w:rFonts w:ascii="Verdana" w:hAnsi="Verdana" w:cs="Verdana"/>
      <w:sz w:val="20"/>
      <w:szCs w:val="20"/>
      <w:lang w:val="en-US" w:eastAsia="en-US"/>
    </w:rPr>
  </w:style>
  <w:style w:type="paragraph" w:customStyle="1" w:styleId="strukturalnkuCharChar1">
    <w:name w:val="struktura článku Char Char1"/>
    <w:basedOn w:val="Normln"/>
    <w:link w:val="strukturalnkuCharChar1Char"/>
    <w:rsid w:val="003D0C9C"/>
    <w:pPr>
      <w:ind w:left="567" w:hanging="567"/>
    </w:pPr>
    <w:rPr>
      <w:rFonts w:cs="Times New Roman"/>
      <w:lang w:val="x-none" w:eastAsia="x-none"/>
    </w:rPr>
  </w:style>
  <w:style w:type="character" w:customStyle="1" w:styleId="strukturalnkuCharChar1Char">
    <w:name w:val="struktura článku Char Char1 Char"/>
    <w:link w:val="strukturalnkuCharChar1"/>
    <w:rsid w:val="003D0C9C"/>
    <w:rPr>
      <w:rFonts w:ascii="Arial" w:hAnsi="Arial" w:cs="Arial"/>
      <w:sz w:val="18"/>
      <w:szCs w:val="18"/>
    </w:rPr>
  </w:style>
  <w:style w:type="paragraph" w:customStyle="1" w:styleId="Default">
    <w:name w:val="Default"/>
    <w:rsid w:val="003D0C9C"/>
    <w:pPr>
      <w:autoSpaceDE w:val="0"/>
      <w:autoSpaceDN w:val="0"/>
      <w:adjustRightInd w:val="0"/>
    </w:pPr>
    <w:rPr>
      <w:rFonts w:ascii="Arial" w:hAnsi="Arial" w:cs="Arial"/>
      <w:color w:val="000000"/>
      <w:sz w:val="24"/>
      <w:szCs w:val="24"/>
    </w:rPr>
  </w:style>
  <w:style w:type="paragraph" w:styleId="Odstavecseseznamem">
    <w:name w:val="List Paragraph"/>
    <w:basedOn w:val="Normln"/>
    <w:uiPriority w:val="34"/>
    <w:qFormat/>
    <w:rsid w:val="00ED7A19"/>
    <w:pPr>
      <w:ind w:left="708"/>
    </w:pPr>
  </w:style>
  <w:style w:type="paragraph" w:styleId="Revize">
    <w:name w:val="Revision"/>
    <w:hidden/>
    <w:uiPriority w:val="99"/>
    <w:semiHidden/>
    <w:rsid w:val="00BA0F9B"/>
    <w:rPr>
      <w:rFonts w:ascii="Arial" w:hAnsi="Arial" w:cs="Arial"/>
      <w:sz w:val="18"/>
      <w:szCs w:val="18"/>
    </w:rPr>
  </w:style>
  <w:style w:type="character" w:customStyle="1" w:styleId="platne">
    <w:name w:val="platne"/>
    <w:rsid w:val="00944C51"/>
    <w:rPr>
      <w:rFonts w:cs="Times New Roman"/>
    </w:rPr>
  </w:style>
  <w:style w:type="character" w:customStyle="1" w:styleId="tsubjname">
    <w:name w:val="tsubjname"/>
    <w:rsid w:val="00DE00A7"/>
  </w:style>
  <w:style w:type="character" w:styleId="Hypertextovodkaz">
    <w:name w:val="Hyperlink"/>
    <w:uiPriority w:val="99"/>
    <w:unhideWhenUsed/>
    <w:rsid w:val="008B7AF7"/>
    <w:rPr>
      <w:color w:val="0563C1"/>
      <w:u w:val="single"/>
    </w:rPr>
  </w:style>
  <w:style w:type="character" w:customStyle="1" w:styleId="preformatted">
    <w:name w:val="preformatted"/>
    <w:basedOn w:val="Standardnpsmoodstavce"/>
    <w:rsid w:val="004124DE"/>
  </w:style>
  <w:style w:type="character" w:customStyle="1" w:styleId="UnresolvedMention">
    <w:name w:val="Unresolved Mention"/>
    <w:basedOn w:val="Standardnpsmoodstavce"/>
    <w:uiPriority w:val="99"/>
    <w:semiHidden/>
    <w:unhideWhenUsed/>
    <w:rsid w:val="00A21BB2"/>
    <w:rPr>
      <w:color w:val="605E5C"/>
      <w:shd w:val="clear" w:color="auto" w:fill="E1DFDD"/>
    </w:rPr>
  </w:style>
  <w:style w:type="character" w:customStyle="1" w:styleId="PsmChar">
    <w:name w:val="Písm. Char"/>
    <w:link w:val="Psm"/>
    <w:uiPriority w:val="6"/>
    <w:locked/>
    <w:rsid w:val="00D208FE"/>
    <w:rPr>
      <w:rFonts w:ascii="Arial" w:eastAsia="Calibri" w:hAnsi="Arial"/>
      <w:szCs w:val="22"/>
      <w:lang w:eastAsia="en-US"/>
    </w:rPr>
  </w:style>
  <w:style w:type="paragraph" w:customStyle="1" w:styleId="Psm">
    <w:name w:val="Písm."/>
    <w:basedOn w:val="Normln"/>
    <w:link w:val="PsmChar"/>
    <w:uiPriority w:val="6"/>
    <w:qFormat/>
    <w:rsid w:val="00D208FE"/>
    <w:pPr>
      <w:overflowPunct/>
      <w:autoSpaceDE/>
      <w:autoSpaceDN/>
      <w:adjustRightInd/>
      <w:spacing w:after="120"/>
      <w:ind w:left="709" w:hanging="284"/>
      <w:textAlignment w:val="auto"/>
    </w:pPr>
    <w:rPr>
      <w:rFonts w:eastAsia="Calibri" w:cs="Times New Roman"/>
      <w:sz w:val="20"/>
      <w:szCs w:val="22"/>
      <w:lang w:eastAsia="en-US"/>
    </w:rPr>
  </w:style>
  <w:style w:type="character" w:customStyle="1" w:styleId="OdrkaslChar">
    <w:name w:val="Odrážka čísl. Char"/>
    <w:link w:val="Odrkasl"/>
    <w:uiPriority w:val="7"/>
    <w:locked/>
    <w:rsid w:val="00D208FE"/>
    <w:rPr>
      <w:rFonts w:ascii="Arial" w:eastAsia="Calibri" w:hAnsi="Arial"/>
      <w:szCs w:val="22"/>
      <w:lang w:eastAsia="en-US"/>
    </w:rPr>
  </w:style>
  <w:style w:type="paragraph" w:customStyle="1" w:styleId="Odrkasl">
    <w:name w:val="Odrážka čísl."/>
    <w:basedOn w:val="Normln"/>
    <w:link w:val="OdrkaslChar"/>
    <w:uiPriority w:val="7"/>
    <w:qFormat/>
    <w:rsid w:val="00D208FE"/>
    <w:pPr>
      <w:overflowPunct/>
      <w:autoSpaceDE/>
      <w:autoSpaceDN/>
      <w:adjustRightInd/>
      <w:spacing w:after="120"/>
      <w:ind w:left="993" w:hanging="284"/>
      <w:textAlignment w:val="auto"/>
    </w:pPr>
    <w:rPr>
      <w:rFonts w:eastAsia="Calibri" w:cs="Times New Roman"/>
      <w:sz w:val="20"/>
      <w:szCs w:val="22"/>
      <w:lang w:eastAsia="en-US"/>
    </w:rPr>
  </w:style>
  <w:style w:type="character" w:customStyle="1" w:styleId="ZpatChar">
    <w:name w:val="Zápatí Char"/>
    <w:basedOn w:val="Standardnpsmoodstavce"/>
    <w:link w:val="Zpat"/>
    <w:uiPriority w:val="99"/>
    <w:rsid w:val="0023155D"/>
    <w:rPr>
      <w:rFonts w:ascii="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2990">
      <w:bodyDiv w:val="1"/>
      <w:marLeft w:val="0"/>
      <w:marRight w:val="0"/>
      <w:marTop w:val="0"/>
      <w:marBottom w:val="0"/>
      <w:divBdr>
        <w:top w:val="none" w:sz="0" w:space="0" w:color="auto"/>
        <w:left w:val="none" w:sz="0" w:space="0" w:color="auto"/>
        <w:bottom w:val="none" w:sz="0" w:space="0" w:color="auto"/>
        <w:right w:val="none" w:sz="0" w:space="0" w:color="auto"/>
      </w:divBdr>
    </w:div>
    <w:div w:id="165488171">
      <w:bodyDiv w:val="1"/>
      <w:marLeft w:val="0"/>
      <w:marRight w:val="0"/>
      <w:marTop w:val="0"/>
      <w:marBottom w:val="0"/>
      <w:divBdr>
        <w:top w:val="none" w:sz="0" w:space="0" w:color="auto"/>
        <w:left w:val="none" w:sz="0" w:space="0" w:color="auto"/>
        <w:bottom w:val="none" w:sz="0" w:space="0" w:color="auto"/>
        <w:right w:val="none" w:sz="0" w:space="0" w:color="auto"/>
      </w:divBdr>
    </w:div>
    <w:div w:id="231159579">
      <w:bodyDiv w:val="1"/>
      <w:marLeft w:val="0"/>
      <w:marRight w:val="0"/>
      <w:marTop w:val="0"/>
      <w:marBottom w:val="0"/>
      <w:divBdr>
        <w:top w:val="none" w:sz="0" w:space="0" w:color="auto"/>
        <w:left w:val="none" w:sz="0" w:space="0" w:color="auto"/>
        <w:bottom w:val="none" w:sz="0" w:space="0" w:color="auto"/>
        <w:right w:val="none" w:sz="0" w:space="0" w:color="auto"/>
      </w:divBdr>
    </w:div>
    <w:div w:id="233122512">
      <w:bodyDiv w:val="1"/>
      <w:marLeft w:val="0"/>
      <w:marRight w:val="0"/>
      <w:marTop w:val="0"/>
      <w:marBottom w:val="0"/>
      <w:divBdr>
        <w:top w:val="none" w:sz="0" w:space="0" w:color="auto"/>
        <w:left w:val="none" w:sz="0" w:space="0" w:color="auto"/>
        <w:bottom w:val="none" w:sz="0" w:space="0" w:color="auto"/>
        <w:right w:val="none" w:sz="0" w:space="0" w:color="auto"/>
      </w:divBdr>
      <w:divsChild>
        <w:div w:id="167064982">
          <w:marLeft w:val="0"/>
          <w:marRight w:val="0"/>
          <w:marTop w:val="0"/>
          <w:marBottom w:val="0"/>
          <w:divBdr>
            <w:top w:val="none" w:sz="0" w:space="0" w:color="auto"/>
            <w:left w:val="none" w:sz="0" w:space="0" w:color="auto"/>
            <w:bottom w:val="none" w:sz="0" w:space="0" w:color="auto"/>
            <w:right w:val="none" w:sz="0" w:space="0" w:color="auto"/>
          </w:divBdr>
        </w:div>
        <w:div w:id="667443280">
          <w:marLeft w:val="0"/>
          <w:marRight w:val="0"/>
          <w:marTop w:val="0"/>
          <w:marBottom w:val="0"/>
          <w:divBdr>
            <w:top w:val="none" w:sz="0" w:space="0" w:color="auto"/>
            <w:left w:val="none" w:sz="0" w:space="0" w:color="auto"/>
            <w:bottom w:val="none" w:sz="0" w:space="0" w:color="auto"/>
            <w:right w:val="none" w:sz="0" w:space="0" w:color="auto"/>
          </w:divBdr>
        </w:div>
        <w:div w:id="1262034437">
          <w:marLeft w:val="0"/>
          <w:marRight w:val="0"/>
          <w:marTop w:val="0"/>
          <w:marBottom w:val="0"/>
          <w:divBdr>
            <w:top w:val="none" w:sz="0" w:space="0" w:color="auto"/>
            <w:left w:val="none" w:sz="0" w:space="0" w:color="auto"/>
            <w:bottom w:val="none" w:sz="0" w:space="0" w:color="auto"/>
            <w:right w:val="none" w:sz="0" w:space="0" w:color="auto"/>
          </w:divBdr>
        </w:div>
      </w:divsChild>
    </w:div>
    <w:div w:id="908925008">
      <w:bodyDiv w:val="1"/>
      <w:marLeft w:val="0"/>
      <w:marRight w:val="0"/>
      <w:marTop w:val="0"/>
      <w:marBottom w:val="0"/>
      <w:divBdr>
        <w:top w:val="none" w:sz="0" w:space="0" w:color="auto"/>
        <w:left w:val="none" w:sz="0" w:space="0" w:color="auto"/>
        <w:bottom w:val="none" w:sz="0" w:space="0" w:color="auto"/>
        <w:right w:val="none" w:sz="0" w:space="0" w:color="auto"/>
      </w:divBdr>
    </w:div>
    <w:div w:id="1186481983">
      <w:bodyDiv w:val="1"/>
      <w:marLeft w:val="0"/>
      <w:marRight w:val="0"/>
      <w:marTop w:val="0"/>
      <w:marBottom w:val="0"/>
      <w:divBdr>
        <w:top w:val="none" w:sz="0" w:space="0" w:color="auto"/>
        <w:left w:val="none" w:sz="0" w:space="0" w:color="auto"/>
        <w:bottom w:val="none" w:sz="0" w:space="0" w:color="auto"/>
        <w:right w:val="none" w:sz="0" w:space="0" w:color="auto"/>
      </w:divBdr>
    </w:div>
    <w:div w:id="1802381463">
      <w:bodyDiv w:val="1"/>
      <w:marLeft w:val="0"/>
      <w:marRight w:val="0"/>
      <w:marTop w:val="0"/>
      <w:marBottom w:val="0"/>
      <w:divBdr>
        <w:top w:val="none" w:sz="0" w:space="0" w:color="auto"/>
        <w:left w:val="none" w:sz="0" w:space="0" w:color="auto"/>
        <w:bottom w:val="none" w:sz="0" w:space="0" w:color="auto"/>
        <w:right w:val="none" w:sz="0" w:space="0" w:color="auto"/>
      </w:divBdr>
    </w:div>
    <w:div w:id="2010449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141444-0178-4235-8BDF-82295453E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3402</Words>
  <Characters>20072</Characters>
  <Application>Microsoft Office Word</Application>
  <DocSecurity>0</DocSecurity>
  <Lines>167</Lines>
  <Paragraphs>46</Paragraphs>
  <ScaleCrop>false</ScaleCrop>
  <HeadingPairs>
    <vt:vector size="2" baseType="variant">
      <vt:variant>
        <vt:lpstr>Název</vt:lpstr>
      </vt:variant>
      <vt:variant>
        <vt:i4>1</vt:i4>
      </vt:variant>
    </vt:vector>
  </HeadingPairs>
  <TitlesOfParts>
    <vt:vector size="1" baseType="lpstr">
      <vt:lpstr>Smlouva o dílo</vt:lpstr>
    </vt:vector>
  </TitlesOfParts>
  <Company>Komerční banka, a. s.</Company>
  <LinksUpToDate>false</LinksUpToDate>
  <CharactersWithSpaces>23428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ondrej_marik@kb.cz</dc:creator>
  <cp:lastModifiedBy>Kusynova</cp:lastModifiedBy>
  <cp:revision>2</cp:revision>
  <cp:lastPrinted>2024-03-04T15:10:00Z</cp:lastPrinted>
  <dcterms:created xsi:type="dcterms:W3CDTF">2026-02-05T08:40:00Z</dcterms:created>
  <dcterms:modified xsi:type="dcterms:W3CDTF">2026-02-05T08:40:00Z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6d9757-80ae-4c87-b4d7-9ffa7a0710d0_Enabled">
    <vt:lpwstr>true</vt:lpwstr>
  </property>
  <property fmtid="{D5CDD505-2E9C-101B-9397-08002B2CF9AE}" pid="3" name="MSIP_Label_076d9757-80ae-4c87-b4d7-9ffa7a0710d0_SetDate">
    <vt:lpwstr>2024-07-09T13:39:58Z</vt:lpwstr>
  </property>
  <property fmtid="{D5CDD505-2E9C-101B-9397-08002B2CF9AE}" pid="4" name="MSIP_Label_076d9757-80ae-4c87-b4d7-9ffa7a0710d0_Method">
    <vt:lpwstr>Standard</vt:lpwstr>
  </property>
  <property fmtid="{D5CDD505-2E9C-101B-9397-08002B2CF9AE}" pid="5" name="MSIP_Label_076d9757-80ae-4c87-b4d7-9ffa7a0710d0_Name">
    <vt:lpwstr>076d9757-80ae-4c87-b4d7-9ffa7a0710d0</vt:lpwstr>
  </property>
  <property fmtid="{D5CDD505-2E9C-101B-9397-08002B2CF9AE}" pid="6" name="MSIP_Label_076d9757-80ae-4c87-b4d7-9ffa7a0710d0_SiteId">
    <vt:lpwstr>c79e7c80-cff5-4503-b468-3702cea89272</vt:lpwstr>
  </property>
  <property fmtid="{D5CDD505-2E9C-101B-9397-08002B2CF9AE}" pid="7" name="MSIP_Label_076d9757-80ae-4c87-b4d7-9ffa7a0710d0_ActionId">
    <vt:lpwstr>c2ff8bf4-980e-4370-9be4-54d37ec6882b</vt:lpwstr>
  </property>
  <property fmtid="{D5CDD505-2E9C-101B-9397-08002B2CF9AE}" pid="8" name="MSIP_Label_076d9757-80ae-4c87-b4d7-9ffa7a0710d0_ContentBits">
    <vt:lpwstr>0</vt:lpwstr>
  </property>
  <property fmtid="{D5CDD505-2E9C-101B-9397-08002B2CF9AE}" pid="9" name="Kod_Duvernosti">
    <vt:lpwstr>KB_C1_INTERNAL_992521</vt:lpwstr>
  </property>
</Properties>
</file>