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56A9F" w14:textId="0293CA89" w:rsidR="00E45683" w:rsidRPr="009A3AEF" w:rsidRDefault="00E859DA">
      <w:pPr>
        <w:pStyle w:val="Nzev"/>
        <w:rPr>
          <w:sz w:val="44"/>
          <w:szCs w:val="44"/>
        </w:rPr>
      </w:pPr>
      <w:r w:rsidRPr="009A3AEF">
        <w:rPr>
          <w:sz w:val="44"/>
          <w:szCs w:val="44"/>
        </w:rPr>
        <w:t xml:space="preserve">Dodatek č. </w:t>
      </w:r>
      <w:r w:rsidR="00CD5614" w:rsidRPr="009A3AEF">
        <w:rPr>
          <w:sz w:val="44"/>
          <w:szCs w:val="44"/>
        </w:rPr>
        <w:t>2</w:t>
      </w:r>
      <w:r w:rsidRPr="009A3AEF">
        <w:rPr>
          <w:sz w:val="44"/>
          <w:szCs w:val="44"/>
        </w:rPr>
        <w:t xml:space="preserve"> ke Smlouvě o zajištění služby KISS</w:t>
      </w:r>
    </w:p>
    <w:p w14:paraId="5831FE95" w14:textId="3C07B351" w:rsidR="009A3AEF" w:rsidRPr="009A3AEF" w:rsidRDefault="00E859DA" w:rsidP="007D45C2">
      <w:r w:rsidRPr="009A3AEF">
        <w:t xml:space="preserve">uzavřený podle § 1746 odst. 2 zákona č. 89/2012 Sb., občanský zákoník, </w:t>
      </w:r>
      <w:r w:rsidR="009A3AEF" w:rsidRPr="009A3AEF">
        <w:t>ve znění pozdějších předpisů</w:t>
      </w:r>
      <w:r w:rsidRPr="009A3AEF">
        <w:t>, k „Smlouvě o zajištění služby KISS – Krizového Informačního a Svolávacího Systému“ číslo poskytovatele 230830, číslo objednatele PO1377/2023</w:t>
      </w:r>
      <w:r w:rsidR="009A3AEF" w:rsidRPr="009A3AEF">
        <w:t>, ve znění Dodatku č. 1, číslo objednatele PO 867/2025 uzavřeného dne 5.5.2025</w:t>
      </w:r>
      <w:r w:rsidRPr="009A3AEF">
        <w:t>(dále jen „Smlouva“), uzavřené mezi těmito smluvními stranami:</w:t>
      </w:r>
      <w:r w:rsidRPr="009A3AEF">
        <w:br/>
      </w:r>
      <w:r w:rsidRPr="009A3AEF">
        <w:br/>
      </w:r>
      <w:r w:rsidRPr="009A3AEF">
        <w:rPr>
          <w:b/>
          <w:bCs/>
        </w:rPr>
        <w:t>Objednatel:</w:t>
      </w:r>
      <w:r w:rsidRPr="009A3AEF">
        <w:br/>
        <w:t>Česká zemědělská univerzita v Praze</w:t>
      </w:r>
      <w:r w:rsidRPr="009A3AEF">
        <w:br/>
        <w:t>se sídlem Kamýcká 129, 165 00 Praha – Suchdol</w:t>
      </w:r>
      <w:r w:rsidRPr="009A3AEF">
        <w:br/>
        <w:t>IČO: 60460709, DIČ: CZ60460709</w:t>
      </w:r>
      <w:r w:rsidRPr="009A3AEF">
        <w:br/>
        <w:t xml:space="preserve">zastoupená: Ing. Jakubem </w:t>
      </w:r>
      <w:proofErr w:type="spellStart"/>
      <w:r w:rsidRPr="009A3AEF">
        <w:t>Kleindienstem</w:t>
      </w:r>
      <w:proofErr w:type="spellEnd"/>
      <w:r w:rsidRPr="009A3AEF">
        <w:t>, kvestorem</w:t>
      </w:r>
      <w:r w:rsidRPr="009A3AEF">
        <w:br/>
      </w:r>
      <w:r w:rsidR="009A3AEF" w:rsidRPr="009A3AEF">
        <w:t xml:space="preserve">(dále jen </w:t>
      </w:r>
      <w:r w:rsidR="009A3AEF">
        <w:t>„</w:t>
      </w:r>
      <w:r w:rsidR="009A3AEF" w:rsidRPr="004C4597">
        <w:rPr>
          <w:b/>
          <w:bCs/>
        </w:rPr>
        <w:t>Objednatele</w:t>
      </w:r>
      <w:r w:rsidR="009A3AEF" w:rsidRPr="009A3AEF">
        <w:t>”)</w:t>
      </w:r>
    </w:p>
    <w:p w14:paraId="7F40C2A5" w14:textId="247EC9BF" w:rsidR="00E45683" w:rsidRDefault="00E859DA" w:rsidP="007D45C2">
      <w:r w:rsidRPr="009A3AEF">
        <w:br/>
        <w:t>a</w:t>
      </w:r>
      <w:r w:rsidRPr="009A3AEF">
        <w:br/>
      </w:r>
      <w:r w:rsidRPr="009A3AEF">
        <w:br/>
      </w:r>
      <w:r w:rsidRPr="009A3AEF">
        <w:rPr>
          <w:b/>
          <w:bCs/>
        </w:rPr>
        <w:t>Poskytovatel:</w:t>
      </w:r>
      <w:r w:rsidRPr="009A3AEF">
        <w:br/>
        <w:t>SAFE Technology SAFETE, s.r.o.</w:t>
      </w:r>
      <w:r w:rsidRPr="009A3AEF">
        <w:br/>
        <w:t>se sídlem Na výsluní 519/17, 100 00 Praha 10</w:t>
      </w:r>
      <w:r w:rsidRPr="009A3AEF">
        <w:br/>
        <w:t>IČO: 06675531, DIČ: CZ06675531</w:t>
      </w:r>
      <w:r w:rsidRPr="009A3AEF">
        <w:br/>
        <w:t>zapsaná u Městského soudu v Praze, oddíl C, vložka 286789</w:t>
      </w:r>
      <w:r w:rsidRPr="009A3AEF">
        <w:br/>
        <w:t>zastoupená: Ing. Janem Burianem, jednatelem</w:t>
      </w:r>
      <w:r w:rsidRPr="009A3AEF">
        <w:br/>
      </w:r>
      <w:r w:rsidR="009A3AEF" w:rsidRPr="009A3AEF">
        <w:t>(</w:t>
      </w:r>
      <w:r w:rsidR="004C4597" w:rsidRPr="009A3AEF">
        <w:t>dále</w:t>
      </w:r>
      <w:r w:rsidR="009A3AEF" w:rsidRPr="009A3AEF">
        <w:t xml:space="preserve"> jen </w:t>
      </w:r>
      <w:r w:rsidR="009A3AEF">
        <w:t>„</w:t>
      </w:r>
      <w:r w:rsidR="009A3AEF" w:rsidRPr="009A3AEF">
        <w:rPr>
          <w:b/>
          <w:bCs/>
        </w:rPr>
        <w:t>Poskytovatel</w:t>
      </w:r>
      <w:r w:rsidR="009A3AEF" w:rsidRPr="004C4597">
        <w:t>”</w:t>
      </w:r>
      <w:r w:rsidR="009A3AEF" w:rsidRPr="009A3AEF">
        <w:t>)</w:t>
      </w:r>
    </w:p>
    <w:p w14:paraId="624AC504" w14:textId="403E39DD" w:rsidR="009A3AEF" w:rsidRDefault="009A3AEF" w:rsidP="007D45C2">
      <w:r>
        <w:t>(společně dále také jako „</w:t>
      </w:r>
      <w:r>
        <w:rPr>
          <w:b/>
          <w:bCs/>
        </w:rPr>
        <w:t>Smluvní strany</w:t>
      </w:r>
      <w:r>
        <w:t>“)</w:t>
      </w:r>
    </w:p>
    <w:p w14:paraId="642BA873" w14:textId="0740DCA2" w:rsidR="009A3AEF" w:rsidRPr="004C4597" w:rsidRDefault="009A3AEF" w:rsidP="004C4597">
      <w:pPr>
        <w:pStyle w:val="Odstavecseseznamem"/>
        <w:numPr>
          <w:ilvl w:val="0"/>
          <w:numId w:val="10"/>
        </w:numPr>
        <w:spacing w:after="120"/>
        <w:jc w:val="center"/>
        <w:rPr>
          <w:b/>
          <w:bCs/>
        </w:rPr>
      </w:pPr>
      <w:r w:rsidRPr="004C4597">
        <w:rPr>
          <w:b/>
          <w:bCs/>
        </w:rPr>
        <w:t>Předmět dodatku</w:t>
      </w:r>
    </w:p>
    <w:p w14:paraId="7610389B" w14:textId="77777777" w:rsidR="004C4597" w:rsidRDefault="009A3AEF" w:rsidP="004C4597">
      <w:pPr>
        <w:spacing w:before="120" w:after="120"/>
      </w:pPr>
      <w:r>
        <w:t xml:space="preserve">1. </w:t>
      </w:r>
      <w:r w:rsidR="00E859DA" w:rsidRPr="009A3AEF">
        <w:t xml:space="preserve">Smluvní strany se dohodly na </w:t>
      </w:r>
      <w:r>
        <w:t>dále uvedeném</w:t>
      </w:r>
      <w:r w:rsidRPr="009A3AEF">
        <w:t xml:space="preserve"> </w:t>
      </w:r>
      <w:r w:rsidR="00E859DA" w:rsidRPr="009A3AEF">
        <w:t>rozšíření předmětu Smlouvy:</w:t>
      </w:r>
      <w:r w:rsidR="00E859DA" w:rsidRPr="009A3AEF">
        <w:br/>
      </w:r>
      <w:r>
        <w:t>2</w:t>
      </w:r>
      <w:r w:rsidR="00E859DA" w:rsidRPr="009A3AEF">
        <w:t xml:space="preserve">. </w:t>
      </w:r>
      <w:r w:rsidR="005D4AF8" w:rsidRPr="009A3AEF">
        <w:t>Rozsah poskytovaných služeb podle článku I. Smlouvy a specifikace uvedené v Příloze č. 1 Smlouvy se rozšiřuje o SMS balíček v rozsahu 10 000 SMS měsíčně, čímž se navyšuje celkový měsíční limit rozesílaných SMS zpráv ze 3 000 na 13 000</w:t>
      </w:r>
      <w:r w:rsidR="00E91652" w:rsidRPr="009A3AEF">
        <w:t xml:space="preserve"> (ročn</w:t>
      </w:r>
      <w:r w:rsidR="00C92BF2" w:rsidRPr="009A3AEF">
        <w:t>í limit 156 000 SMS).</w:t>
      </w:r>
      <w:r w:rsidR="00E859DA" w:rsidRPr="009A3AEF">
        <w:br/>
      </w:r>
      <w:r>
        <w:t>3</w:t>
      </w:r>
      <w:r w:rsidR="00E859DA" w:rsidRPr="009A3AEF">
        <w:t xml:space="preserve">. </w:t>
      </w:r>
      <w:r w:rsidR="008061D6" w:rsidRPr="009A3AEF">
        <w:t>Tento SMS balíček bude poskytován za paušální měsíční cenu ve výši 10 000 Kč (slovy: deset tisíc korun českých) bez DPH</w:t>
      </w:r>
      <w:r w:rsidR="00E859DA" w:rsidRPr="009A3AEF">
        <w:br/>
      </w:r>
      <w:r>
        <w:t>4</w:t>
      </w:r>
      <w:r w:rsidR="00E859DA" w:rsidRPr="009A3AEF">
        <w:t xml:space="preserve">. </w:t>
      </w:r>
      <w:r w:rsidR="00E859DA" w:rsidRPr="004C4597">
        <w:t>Cena dle tohoto dodatku bude fakturována dle článku V. Smlouvy.</w:t>
      </w:r>
      <w:r w:rsidR="00E859DA" w:rsidRPr="004C4597">
        <w:br/>
      </w:r>
      <w:r>
        <w:t>5</w:t>
      </w:r>
      <w:r w:rsidR="00E859DA" w:rsidRPr="004C4597">
        <w:t xml:space="preserve">. Služba bude poskytována od 1. </w:t>
      </w:r>
      <w:r w:rsidR="0057596B" w:rsidRPr="004C4597">
        <w:t>1</w:t>
      </w:r>
      <w:r w:rsidR="00E859DA" w:rsidRPr="004C4597">
        <w:t>. 202</w:t>
      </w:r>
      <w:r w:rsidR="0057596B" w:rsidRPr="004C4597">
        <w:t>6</w:t>
      </w:r>
      <w:r w:rsidR="00E859DA" w:rsidRPr="004C4597">
        <w:t>.</w:t>
      </w:r>
      <w:r w:rsidR="00E859DA" w:rsidRPr="004C4597">
        <w:br/>
      </w:r>
      <w:r>
        <w:t>6</w:t>
      </w:r>
      <w:r w:rsidR="00E859DA" w:rsidRPr="004C4597">
        <w:t>. Ostatní ustanovení Smlouvy zůstávají tímto dodatkem nedotčena a nadále platí v plném rozsahu.</w:t>
      </w:r>
    </w:p>
    <w:p w14:paraId="44F62168" w14:textId="7CD79113" w:rsidR="009A3AEF" w:rsidRDefault="004C4597" w:rsidP="004C4597">
      <w:r>
        <w:br/>
      </w:r>
      <w:r w:rsidR="00E859DA" w:rsidRPr="004C4597">
        <w:br/>
      </w:r>
    </w:p>
    <w:p w14:paraId="28598CC0" w14:textId="77777777" w:rsidR="009A3AEF" w:rsidRDefault="009A3AEF" w:rsidP="004C4597">
      <w:pPr>
        <w:pStyle w:val="Odstavecseseznamem"/>
        <w:numPr>
          <w:ilvl w:val="0"/>
          <w:numId w:val="10"/>
        </w:numPr>
        <w:spacing w:after="0"/>
        <w:jc w:val="center"/>
      </w:pPr>
      <w:r>
        <w:lastRenderedPageBreak/>
        <w:t>Závěrečná ustanovení</w:t>
      </w:r>
    </w:p>
    <w:p w14:paraId="1BE26CBF" w14:textId="0AE9F572" w:rsidR="00B31FEB" w:rsidRDefault="009A3AEF" w:rsidP="004C4597">
      <w:pPr>
        <w:spacing w:after="0"/>
      </w:pPr>
      <w:r>
        <w:t xml:space="preserve">1. </w:t>
      </w:r>
      <w:r w:rsidR="00BF3386" w:rsidRPr="004C4597">
        <w:t xml:space="preserve">Tento </w:t>
      </w:r>
      <w:r w:rsidR="00B31FEB" w:rsidRPr="00B31FEB">
        <w:t>dodatek nabývá platnosti a účinnosti dnem jeho podpisu oběma Smluvními stranami. V případě, že dodatek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jeho uveřejněním v registru smluv</w:t>
      </w:r>
      <w:r w:rsidR="00B31FEB" w:rsidRPr="00BB4B60">
        <w:t>.</w:t>
      </w:r>
      <w:r w:rsidR="00B31FEB">
        <w:t xml:space="preserve"> Smluvní strany se dohodly, že plnění poskytnutá vzájemně mezi Smluvními stranami dle předmětu Smlouvy ve znění Dodatku č.1 a 2. před jejich účinností se započítají na plnění dle Smlouvy a Dodatků č. 1 a 2 dnem jejich účinnosti. Smluvní strany nebudou z toho důvodu proti sobě uplatňovat žádné nároky z titulu bezdůvodného obohacení.</w:t>
      </w:r>
    </w:p>
    <w:p w14:paraId="23E45A6D" w14:textId="2FE3540F" w:rsidR="00BF3386" w:rsidRDefault="00B31FEB" w:rsidP="004C4597">
      <w:pPr>
        <w:spacing w:after="0"/>
        <w:jc w:val="both"/>
      </w:pPr>
      <w:r>
        <w:t xml:space="preserve">2. </w:t>
      </w:r>
      <w:r w:rsidR="00BF3386" w:rsidRPr="004C4597">
        <w:t>Dodatek bude podepsán elektronicky prostřednictvím uznávaného elektronického podpisu ve smyslu zákona č. 297/2016 Sb., o službách vytvářejících důvěru pro elektronické transakce.</w:t>
      </w:r>
    </w:p>
    <w:p w14:paraId="0CECE893" w14:textId="0044BE24" w:rsidR="00B31FEB" w:rsidRPr="00A2626D" w:rsidRDefault="00B31FEB" w:rsidP="004C4597">
      <w:pPr>
        <w:spacing w:after="0"/>
        <w:jc w:val="both"/>
      </w:pPr>
      <w:r>
        <w:t>3. Poskytovatel</w:t>
      </w:r>
      <w:r w:rsidRPr="00A2626D">
        <w:t xml:space="preserve"> bezvýhradně souhlasí se zveřejněním plného znění </w:t>
      </w:r>
      <w:r>
        <w:t>d</w:t>
      </w:r>
      <w:r w:rsidRPr="00A2626D">
        <w:t xml:space="preserve">odatku tak, aby tento </w:t>
      </w:r>
      <w:r>
        <w:t>d</w:t>
      </w:r>
      <w:r w:rsidRPr="00A2626D">
        <w:t xml:space="preserve">odatek mohl být předmětem poskytnuté informace ve smyslu zákona č. 106/1999 Sb., o svobodném přístupu k informacím, ve znění pozdějších předpisů. </w:t>
      </w:r>
      <w:r>
        <w:t>Poskytovatel</w:t>
      </w:r>
      <w:r w:rsidRPr="00A2626D">
        <w:t xml:space="preserve"> rovněž souhlasí s uveřejněním plného znění </w:t>
      </w:r>
      <w:r>
        <w:t>Dodatku</w:t>
      </w:r>
      <w:r w:rsidRPr="00A2626D">
        <w:t xml:space="preserve"> dle zákona č. 340/2015 Sb., o zvláštních podmínkách účinnosti některých smluv, uveřejňování těchto smluv a o registru smluv (zákon o registru smluv), ve znění pozdějších předpisů.</w:t>
      </w:r>
    </w:p>
    <w:p w14:paraId="41BE19EA" w14:textId="56A3830F" w:rsidR="00B31FEB" w:rsidRPr="00A2626D" w:rsidRDefault="00B31FEB" w:rsidP="004C4597">
      <w:pPr>
        <w:spacing w:after="0"/>
        <w:jc w:val="both"/>
      </w:pPr>
      <w:r>
        <w:t>4. Poskytovatel</w:t>
      </w:r>
      <w:r w:rsidRPr="00A2626D">
        <w:t xml:space="preserve"> bere na vědomí a souhlasí, že je osobou povinnou ve smyslu § 2 písm. e) zákona č. 320/2001 Sb., o finanční kontrole, ve znění pozdějších předpisů. </w:t>
      </w:r>
      <w:r>
        <w:t>Poskytovatel</w:t>
      </w:r>
      <w:r w:rsidRPr="00A2626D">
        <w:t xml:space="preserve"> je povinen plnit povinnosti vyplývající pro něho jako osobu povinnou z výše citovaného zákona.</w:t>
      </w:r>
    </w:p>
    <w:p w14:paraId="72783052" w14:textId="2F86F997" w:rsidR="00E45683" w:rsidRPr="004C4597" w:rsidRDefault="00B31FEB" w:rsidP="004C4597">
      <w:pPr>
        <w:spacing w:after="120"/>
        <w:jc w:val="both"/>
      </w:pPr>
      <w:r>
        <w:t xml:space="preserve">5. </w:t>
      </w:r>
      <w:r w:rsidRPr="00A2626D">
        <w:t xml:space="preserve">Smluvní strany prohlašují, že si </w:t>
      </w:r>
      <w:r>
        <w:t>d</w:t>
      </w:r>
      <w:r w:rsidRPr="00A2626D">
        <w:t xml:space="preserve">odatek před jeho podpisem přečetly a s jeho obsahem bez výhrad souhlasí. Dodatek je vyjádřením jejich pravé, skutečné, svobodné a vážné vůle. Na důkaz pravosti a pravdivosti těchto prohlášení připojují oprávnění zástupci </w:t>
      </w:r>
      <w:r>
        <w:t>S</w:t>
      </w:r>
      <w:r w:rsidRPr="00A2626D">
        <w:t>mluvních stran své podpisy.</w:t>
      </w:r>
    </w:p>
    <w:p w14:paraId="39B5A69D" w14:textId="49FDFE3E" w:rsidR="009630E7" w:rsidRPr="004C4597" w:rsidRDefault="00E859DA">
      <w:r w:rsidRPr="004C4597">
        <w:br/>
        <w:t>V Praze</w:t>
      </w:r>
      <w:r w:rsidRPr="004C4597">
        <w:br/>
      </w:r>
      <w:r w:rsidRPr="004C4597">
        <w:br/>
        <w:t xml:space="preserve">Za </w:t>
      </w:r>
      <w:proofErr w:type="gramStart"/>
      <w:r w:rsidRPr="004C4597">
        <w:t xml:space="preserve">Objednatele:   </w:t>
      </w:r>
      <w:proofErr w:type="gramEnd"/>
      <w:r w:rsidRPr="004C4597">
        <w:t xml:space="preserve">                     </w:t>
      </w:r>
      <w:r w:rsidR="009630E7" w:rsidRPr="004C4597">
        <w:tab/>
      </w:r>
      <w:r w:rsidR="009630E7" w:rsidRPr="004C4597">
        <w:tab/>
      </w:r>
      <w:r w:rsidR="009630E7" w:rsidRPr="004C4597">
        <w:tab/>
      </w:r>
      <w:r w:rsidR="009630E7" w:rsidRPr="004C4597">
        <w:tab/>
      </w:r>
      <w:r w:rsidRPr="004C4597">
        <w:t xml:space="preserve"> Za Poskytovatele:</w:t>
      </w:r>
    </w:p>
    <w:p w14:paraId="1EF8A568" w14:textId="77777777" w:rsidR="009630E7" w:rsidRPr="004C4597" w:rsidRDefault="009630E7"/>
    <w:p w14:paraId="2A09306E" w14:textId="77777777" w:rsidR="009630E7" w:rsidRPr="004C4597" w:rsidRDefault="009630E7"/>
    <w:p w14:paraId="07E2A7B6" w14:textId="43EE5A40" w:rsidR="00E45683" w:rsidRDefault="00E859DA">
      <w:r w:rsidRPr="009A3AEF">
        <w:br/>
        <w:t xml:space="preserve">_________________________      </w:t>
      </w:r>
      <w:r w:rsidR="009630E7" w:rsidRPr="009A3AEF">
        <w:tab/>
      </w:r>
      <w:r w:rsidR="009630E7" w:rsidRPr="009A3AEF">
        <w:tab/>
      </w:r>
      <w:r w:rsidR="009630E7" w:rsidRPr="009A3AEF">
        <w:tab/>
      </w:r>
      <w:r w:rsidR="009630E7" w:rsidRPr="009A3AEF">
        <w:tab/>
      </w:r>
      <w:r w:rsidRPr="009A3AEF">
        <w:t>_________________________</w:t>
      </w:r>
      <w:r w:rsidRPr="009A3AEF">
        <w:br/>
        <w:t xml:space="preserve">Ing. Jakub Kleindienst               </w:t>
      </w:r>
      <w:r w:rsidR="009630E7" w:rsidRPr="009A3AEF">
        <w:tab/>
      </w:r>
      <w:r w:rsidR="009630E7" w:rsidRPr="009A3AEF">
        <w:tab/>
      </w:r>
      <w:r w:rsidR="009630E7" w:rsidRPr="009A3AEF">
        <w:tab/>
      </w:r>
      <w:r w:rsidR="009630E7" w:rsidRPr="009A3AEF">
        <w:tab/>
      </w:r>
      <w:r w:rsidRPr="009A3AEF">
        <w:t>Ing. Jan Burian</w:t>
      </w:r>
      <w:r w:rsidRPr="009A3AEF">
        <w:br/>
        <w:t xml:space="preserve">kvestor                                     </w:t>
      </w:r>
      <w:r w:rsidR="009630E7" w:rsidRPr="009A3AEF">
        <w:tab/>
      </w:r>
      <w:r w:rsidR="009630E7" w:rsidRPr="009A3AEF">
        <w:tab/>
      </w:r>
      <w:r w:rsidR="009630E7" w:rsidRPr="009A3AEF">
        <w:tab/>
      </w:r>
      <w:r w:rsidR="009630E7" w:rsidRPr="009A3AEF">
        <w:tab/>
      </w:r>
      <w:r w:rsidRPr="009A3AEF">
        <w:t>jednatel společnosti</w:t>
      </w:r>
      <w:r w:rsidRPr="009A3AEF">
        <w:br/>
      </w:r>
    </w:p>
    <w:sectPr w:rsidR="00E45683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D5EB9" w14:textId="77777777" w:rsidR="009A3AEF" w:rsidRPr="009A3AEF" w:rsidRDefault="009A3AEF" w:rsidP="009A3AEF">
      <w:pPr>
        <w:spacing w:after="0" w:line="240" w:lineRule="auto"/>
      </w:pPr>
      <w:r w:rsidRPr="009A3AEF">
        <w:separator/>
      </w:r>
    </w:p>
  </w:endnote>
  <w:endnote w:type="continuationSeparator" w:id="0">
    <w:p w14:paraId="0D58444A" w14:textId="77777777" w:rsidR="009A3AEF" w:rsidRPr="009A3AEF" w:rsidRDefault="009A3AEF" w:rsidP="009A3AEF">
      <w:pPr>
        <w:spacing w:after="0" w:line="240" w:lineRule="auto"/>
      </w:pPr>
      <w:r w:rsidRPr="009A3AE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72640" w14:textId="77777777" w:rsidR="009A3AEF" w:rsidRPr="009A3AEF" w:rsidRDefault="009A3AEF" w:rsidP="009A3AEF">
      <w:pPr>
        <w:spacing w:after="0" w:line="240" w:lineRule="auto"/>
      </w:pPr>
      <w:r w:rsidRPr="009A3AEF">
        <w:separator/>
      </w:r>
    </w:p>
  </w:footnote>
  <w:footnote w:type="continuationSeparator" w:id="0">
    <w:p w14:paraId="2D4AABCA" w14:textId="77777777" w:rsidR="009A3AEF" w:rsidRPr="009A3AEF" w:rsidRDefault="009A3AEF" w:rsidP="009A3AEF">
      <w:pPr>
        <w:spacing w:after="0" w:line="240" w:lineRule="auto"/>
      </w:pPr>
      <w:r w:rsidRPr="009A3AE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1092B" w14:textId="2124F5CC" w:rsidR="009A3AEF" w:rsidRPr="004C4597" w:rsidRDefault="009A3AEF" w:rsidP="004C4597">
    <w:pPr>
      <w:pStyle w:val="Zhlav"/>
      <w:jc w:val="right"/>
      <w:rPr>
        <w:rFonts w:asciiTheme="majorHAnsi" w:hAnsiTheme="majorHAnsi" w:cstheme="majorHAnsi"/>
      </w:rPr>
    </w:pPr>
    <w:r w:rsidRPr="004C4597">
      <w:rPr>
        <w:rFonts w:asciiTheme="majorHAnsi" w:hAnsiTheme="majorHAnsi" w:cstheme="majorHAnsi"/>
      </w:rPr>
      <w:t>PO 107/2026</w:t>
    </w:r>
  </w:p>
  <w:p w14:paraId="6CB6DAB2" w14:textId="77777777" w:rsidR="009A3AEF" w:rsidRPr="009A3AEF" w:rsidRDefault="009A3A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6086001"/>
    <w:multiLevelType w:val="hybridMultilevel"/>
    <w:tmpl w:val="8A1826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64069"/>
    <w:multiLevelType w:val="hybridMultilevel"/>
    <w:tmpl w:val="D10412B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E30D7"/>
    <w:multiLevelType w:val="hybridMultilevel"/>
    <w:tmpl w:val="808038DE"/>
    <w:lvl w:ilvl="0" w:tplc="9EAE180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321353">
    <w:abstractNumId w:val="8"/>
  </w:num>
  <w:num w:numId="2" w16cid:durableId="1698852231">
    <w:abstractNumId w:val="6"/>
  </w:num>
  <w:num w:numId="3" w16cid:durableId="1621720108">
    <w:abstractNumId w:val="5"/>
  </w:num>
  <w:num w:numId="4" w16cid:durableId="1278215370">
    <w:abstractNumId w:val="4"/>
  </w:num>
  <w:num w:numId="5" w16cid:durableId="308749117">
    <w:abstractNumId w:val="7"/>
  </w:num>
  <w:num w:numId="6" w16cid:durableId="1327199044">
    <w:abstractNumId w:val="3"/>
  </w:num>
  <w:num w:numId="7" w16cid:durableId="1237739273">
    <w:abstractNumId w:val="2"/>
  </w:num>
  <w:num w:numId="8" w16cid:durableId="271254512">
    <w:abstractNumId w:val="1"/>
  </w:num>
  <w:num w:numId="9" w16cid:durableId="2083598973">
    <w:abstractNumId w:val="0"/>
  </w:num>
  <w:num w:numId="10" w16cid:durableId="315189756">
    <w:abstractNumId w:val="10"/>
  </w:num>
  <w:num w:numId="11" w16cid:durableId="1198615589">
    <w:abstractNumId w:val="9"/>
  </w:num>
  <w:num w:numId="12" w16cid:durableId="11665538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77D6"/>
    <w:rsid w:val="0029639D"/>
    <w:rsid w:val="00316485"/>
    <w:rsid w:val="00326F90"/>
    <w:rsid w:val="00480990"/>
    <w:rsid w:val="004C4597"/>
    <w:rsid w:val="0057596B"/>
    <w:rsid w:val="005B2BFD"/>
    <w:rsid w:val="005D4AF8"/>
    <w:rsid w:val="0065414E"/>
    <w:rsid w:val="00711350"/>
    <w:rsid w:val="007D45C2"/>
    <w:rsid w:val="008061D6"/>
    <w:rsid w:val="009630E7"/>
    <w:rsid w:val="009A3AEF"/>
    <w:rsid w:val="00AA1D8D"/>
    <w:rsid w:val="00B31FEB"/>
    <w:rsid w:val="00B47730"/>
    <w:rsid w:val="00BF3386"/>
    <w:rsid w:val="00C07EB9"/>
    <w:rsid w:val="00C41E85"/>
    <w:rsid w:val="00C92BF2"/>
    <w:rsid w:val="00CB0664"/>
    <w:rsid w:val="00CD5614"/>
    <w:rsid w:val="00D26540"/>
    <w:rsid w:val="00E4474D"/>
    <w:rsid w:val="00E45683"/>
    <w:rsid w:val="00E859DA"/>
    <w:rsid w:val="00E91652"/>
    <w:rsid w:val="00FC693F"/>
    <w:rsid w:val="00FE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85C9EEB4-9A0A-4AE5-839C-F3ACEF21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ze">
    <w:name w:val="Revision"/>
    <w:hidden/>
    <w:uiPriority w:val="99"/>
    <w:semiHidden/>
    <w:rsid w:val="009A3AE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B31F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31FE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1FEB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1F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1FEB"/>
    <w:rPr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1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BC8369-0235-48DC-8CE2-A2A6F1232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4FCEFD-1CB0-4709-B5D4-422CC0CFF8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478207-CCCE-47AC-89AB-2B0B72325E50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556</Words>
  <Characters>3285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Janda Roman</cp:lastModifiedBy>
  <cp:revision>2</cp:revision>
  <dcterms:created xsi:type="dcterms:W3CDTF">2026-01-29T14:46:00Z</dcterms:created>
  <dcterms:modified xsi:type="dcterms:W3CDTF">2026-01-29T14:46:00Z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