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CC8AC" w14:textId="77777777" w:rsidR="00F21054" w:rsidRPr="00D8104B" w:rsidRDefault="00D8104B" w:rsidP="00D8104B">
      <w:pPr>
        <w:pStyle w:val="Nzev"/>
        <w:tabs>
          <w:tab w:val="left" w:pos="7513"/>
        </w:tabs>
        <w:rPr>
          <w:rFonts w:cs="Arial"/>
          <w:i w:val="0"/>
          <w:iCs/>
          <w:spacing w:val="0"/>
          <w:sz w:val="36"/>
          <w:szCs w:val="36"/>
          <w:lang w:val="cs-CZ"/>
        </w:rPr>
      </w:pPr>
      <w:r w:rsidRPr="00D8104B">
        <w:rPr>
          <w:rFonts w:cs="Arial"/>
          <w:i w:val="0"/>
          <w:iCs/>
          <w:spacing w:val="0"/>
          <w:sz w:val="36"/>
          <w:szCs w:val="36"/>
          <w:lang w:val="cs-CZ"/>
        </w:rPr>
        <w:t xml:space="preserve">Smlouva o </w:t>
      </w:r>
      <w:proofErr w:type="gramStart"/>
      <w:r w:rsidRPr="00D8104B">
        <w:rPr>
          <w:rFonts w:cs="Arial"/>
          <w:i w:val="0"/>
          <w:iCs/>
          <w:spacing w:val="0"/>
          <w:sz w:val="36"/>
          <w:szCs w:val="36"/>
          <w:lang w:val="cs-CZ"/>
        </w:rPr>
        <w:t xml:space="preserve">poskytnutí </w:t>
      </w:r>
      <w:r>
        <w:rPr>
          <w:rFonts w:cs="Arial"/>
          <w:i w:val="0"/>
          <w:iCs/>
          <w:spacing w:val="0"/>
          <w:sz w:val="36"/>
          <w:szCs w:val="36"/>
          <w:lang w:val="cs-CZ"/>
        </w:rPr>
        <w:t xml:space="preserve"> celouniverzitní</w:t>
      </w:r>
      <w:proofErr w:type="gramEnd"/>
    </w:p>
    <w:p w14:paraId="6E8B5F53" w14:textId="3D04A2DE" w:rsidR="00F21054" w:rsidRPr="00D8104B" w:rsidRDefault="00307E04" w:rsidP="00D8104B">
      <w:pPr>
        <w:pStyle w:val="Nzev"/>
        <w:tabs>
          <w:tab w:val="left" w:pos="7513"/>
        </w:tabs>
        <w:rPr>
          <w:rFonts w:cs="Arial"/>
          <w:i w:val="0"/>
          <w:iCs/>
          <w:spacing w:val="0"/>
          <w:sz w:val="36"/>
          <w:szCs w:val="36"/>
        </w:rPr>
      </w:pPr>
      <w:r>
        <w:rPr>
          <w:rFonts w:cs="Arial"/>
          <w:i w:val="0"/>
          <w:iCs/>
          <w:spacing w:val="0"/>
          <w:sz w:val="36"/>
          <w:szCs w:val="36"/>
          <w:lang w:val="cs-CZ"/>
        </w:rPr>
        <w:t>l</w:t>
      </w:r>
      <w:r w:rsidR="00D8104B" w:rsidRPr="00D8104B">
        <w:rPr>
          <w:rFonts w:cs="Arial"/>
          <w:i w:val="0"/>
          <w:iCs/>
          <w:spacing w:val="0"/>
          <w:sz w:val="36"/>
          <w:szCs w:val="36"/>
          <w:lang w:val="cs-CZ"/>
        </w:rPr>
        <w:t xml:space="preserve">icence programu </w:t>
      </w:r>
      <w:proofErr w:type="spellStart"/>
      <w:r w:rsidR="00D8104B" w:rsidRPr="00D8104B">
        <w:rPr>
          <w:rFonts w:cs="Arial"/>
          <w:i w:val="0"/>
          <w:iCs/>
          <w:spacing w:val="0"/>
          <w:sz w:val="36"/>
          <w:szCs w:val="36"/>
          <w:lang w:val="cs-CZ"/>
        </w:rPr>
        <w:t>LabView</w:t>
      </w:r>
      <w:proofErr w:type="spellEnd"/>
    </w:p>
    <w:p w14:paraId="73D4E21E" w14:textId="77777777" w:rsidR="0064781D" w:rsidRPr="00DE5A33" w:rsidRDefault="0064781D" w:rsidP="00F21054">
      <w:pPr>
        <w:jc w:val="center"/>
        <w:rPr>
          <w:rFonts w:ascii="Arial" w:hAnsi="Arial" w:cs="Arial"/>
          <w:iCs/>
          <w:szCs w:val="18"/>
        </w:rPr>
      </w:pPr>
    </w:p>
    <w:p w14:paraId="44568B6B" w14:textId="00CB99BE" w:rsidR="00170C1A" w:rsidRPr="00EA0855" w:rsidRDefault="00F21054" w:rsidP="00EA0855">
      <w:pPr>
        <w:pStyle w:val="Nzev"/>
        <w:rPr>
          <w:rFonts w:cs="Arial"/>
          <w:b w:val="0"/>
          <w:i w:val="0"/>
          <w:spacing w:val="0"/>
          <w:sz w:val="18"/>
          <w:szCs w:val="18"/>
          <w:lang w:val="cs-CZ"/>
        </w:rPr>
      </w:pPr>
      <w:r w:rsidRPr="00DE5A33">
        <w:rPr>
          <w:rFonts w:cs="Arial"/>
          <w:b w:val="0"/>
          <w:i w:val="0"/>
          <w:spacing w:val="0"/>
          <w:sz w:val="18"/>
          <w:szCs w:val="18"/>
        </w:rPr>
        <w:t>kterou uzavřely níže uvedeného dne, měsíce a roku tyto smluvní strany:</w:t>
      </w:r>
    </w:p>
    <w:p w14:paraId="472F4F81" w14:textId="77777777" w:rsidR="0064781D" w:rsidRPr="00DE5A33" w:rsidRDefault="0064781D" w:rsidP="00F21054">
      <w:pPr>
        <w:pStyle w:val="Zpat"/>
        <w:tabs>
          <w:tab w:val="clear" w:pos="9072"/>
        </w:tabs>
        <w:rPr>
          <w:rFonts w:ascii="Arial" w:hAnsi="Arial" w:cs="Arial"/>
        </w:rPr>
      </w:pPr>
    </w:p>
    <w:p w14:paraId="7D09D436" w14:textId="77777777" w:rsidR="00F21054" w:rsidRPr="00DE5A33" w:rsidRDefault="008E258E" w:rsidP="00F2105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České vysoké učení technické v Praze, Výpočetní a informační centrum</w:t>
      </w:r>
    </w:p>
    <w:p w14:paraId="7D1F1F56" w14:textId="06CCB60C" w:rsidR="00F21054" w:rsidRPr="00DE5A33" w:rsidRDefault="00F21054" w:rsidP="00F21054">
      <w:pPr>
        <w:rPr>
          <w:rFonts w:ascii="Arial" w:hAnsi="Arial" w:cs="Arial"/>
        </w:rPr>
      </w:pPr>
      <w:r w:rsidRPr="00DE5A33">
        <w:rPr>
          <w:rFonts w:ascii="Arial" w:hAnsi="Arial" w:cs="Arial"/>
        </w:rPr>
        <w:t>Sídlo:</w:t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  <w:r w:rsidR="00687A19">
        <w:rPr>
          <w:rFonts w:ascii="Arial" w:hAnsi="Arial" w:cs="Arial"/>
        </w:rPr>
        <w:tab/>
      </w:r>
      <w:r w:rsidR="008E258E">
        <w:rPr>
          <w:rFonts w:ascii="Arial" w:hAnsi="Arial" w:cs="Arial"/>
        </w:rPr>
        <w:t>Jugoslávských partyzánů 1580/3</w:t>
      </w:r>
      <w:r w:rsidR="00DE5A33" w:rsidRPr="00DE5A33">
        <w:rPr>
          <w:rFonts w:ascii="Arial" w:hAnsi="Arial" w:cs="Arial"/>
        </w:rPr>
        <w:t xml:space="preserve">, </w:t>
      </w:r>
      <w:r w:rsidR="008E258E">
        <w:rPr>
          <w:rFonts w:ascii="Arial" w:hAnsi="Arial" w:cs="Arial"/>
        </w:rPr>
        <w:t>160 00</w:t>
      </w:r>
      <w:r w:rsidR="00DE5A33" w:rsidRPr="00DE5A33">
        <w:rPr>
          <w:rFonts w:ascii="Arial" w:hAnsi="Arial" w:cs="Arial"/>
        </w:rPr>
        <w:t xml:space="preserve"> </w:t>
      </w:r>
      <w:r w:rsidR="008E258E">
        <w:rPr>
          <w:rFonts w:ascii="Arial" w:hAnsi="Arial" w:cs="Arial"/>
        </w:rPr>
        <w:t>Praha 6</w:t>
      </w:r>
    </w:p>
    <w:p w14:paraId="2E023309" w14:textId="227FACFD" w:rsidR="00F21054" w:rsidRPr="00DE5A33" w:rsidRDefault="00F21054" w:rsidP="00F21054">
      <w:pPr>
        <w:rPr>
          <w:rFonts w:ascii="Arial" w:hAnsi="Arial" w:cs="Arial"/>
        </w:rPr>
      </w:pPr>
      <w:r w:rsidRPr="00DE5A33">
        <w:rPr>
          <w:rFonts w:ascii="Arial" w:hAnsi="Arial" w:cs="Arial"/>
        </w:rPr>
        <w:t>IČ</w:t>
      </w:r>
      <w:r w:rsidR="00762E2B" w:rsidRPr="00762E2B">
        <w:rPr>
          <w:rFonts w:ascii="Arial" w:hAnsi="Arial" w:cs="Arial"/>
        </w:rPr>
        <w:t>:</w:t>
      </w:r>
      <w:r w:rsidRPr="00DE5A33">
        <w:rPr>
          <w:rFonts w:ascii="Arial" w:hAnsi="Arial" w:cs="Arial"/>
        </w:rPr>
        <w:t xml:space="preserve"> </w:t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  <w:r w:rsidR="00687A19">
        <w:rPr>
          <w:rFonts w:ascii="Arial" w:hAnsi="Arial" w:cs="Arial"/>
        </w:rPr>
        <w:tab/>
      </w:r>
      <w:r w:rsidR="00A35A6F">
        <w:rPr>
          <w:rFonts w:ascii="Arial" w:hAnsi="Arial" w:cs="Arial"/>
        </w:rPr>
        <w:t>68407700</w:t>
      </w:r>
    </w:p>
    <w:p w14:paraId="256C9F70" w14:textId="4B5368DC" w:rsidR="00F21054" w:rsidRPr="00DE5A33" w:rsidRDefault="00F21054" w:rsidP="00F21054">
      <w:pPr>
        <w:rPr>
          <w:rFonts w:ascii="Arial" w:hAnsi="Arial" w:cs="Arial"/>
        </w:rPr>
      </w:pPr>
      <w:r w:rsidRPr="00DE5A33">
        <w:rPr>
          <w:rFonts w:ascii="Arial" w:hAnsi="Arial" w:cs="Arial"/>
        </w:rPr>
        <w:t xml:space="preserve">Jednající/ </w:t>
      </w:r>
      <w:proofErr w:type="gramStart"/>
      <w:r w:rsidRPr="00DE5A33">
        <w:rPr>
          <w:rFonts w:ascii="Arial" w:hAnsi="Arial" w:cs="Arial"/>
        </w:rPr>
        <w:t>Zastoupený</w:t>
      </w:r>
      <w:r w:rsidR="00762E2B" w:rsidRPr="00762E2B">
        <w:rPr>
          <w:rFonts w:ascii="Arial" w:hAnsi="Arial" w:cs="Arial"/>
        </w:rPr>
        <w:t>:</w:t>
      </w:r>
      <w:r w:rsidRPr="00DE5A33">
        <w:rPr>
          <w:rFonts w:ascii="Arial" w:hAnsi="Arial" w:cs="Arial"/>
        </w:rPr>
        <w:t xml:space="preserve">  </w:t>
      </w:r>
      <w:r w:rsidR="00687A19">
        <w:rPr>
          <w:rFonts w:ascii="Arial" w:hAnsi="Arial" w:cs="Arial"/>
        </w:rPr>
        <w:tab/>
      </w:r>
      <w:proofErr w:type="gramEnd"/>
      <w:r w:rsidR="00687A19">
        <w:rPr>
          <w:rFonts w:ascii="Arial" w:hAnsi="Arial" w:cs="Arial"/>
        </w:rPr>
        <w:tab/>
      </w:r>
      <w:r w:rsidR="00332C28">
        <w:rPr>
          <w:rFonts w:ascii="Arial" w:hAnsi="Arial" w:cs="Arial"/>
        </w:rPr>
        <w:t xml:space="preserve">Ing. </w:t>
      </w:r>
      <w:r w:rsidR="003C5525">
        <w:rPr>
          <w:rFonts w:ascii="Arial" w:hAnsi="Arial" w:cs="Arial"/>
        </w:rPr>
        <w:t xml:space="preserve">Petr </w:t>
      </w:r>
      <w:proofErr w:type="spellStart"/>
      <w:r w:rsidR="003C5525">
        <w:rPr>
          <w:rFonts w:ascii="Arial" w:hAnsi="Arial" w:cs="Arial"/>
        </w:rPr>
        <w:t>Zácha</w:t>
      </w:r>
      <w:proofErr w:type="spellEnd"/>
      <w:r w:rsidR="00332C28">
        <w:rPr>
          <w:rFonts w:ascii="Arial" w:hAnsi="Arial" w:cs="Arial"/>
        </w:rPr>
        <w:t xml:space="preserve">, </w:t>
      </w:r>
      <w:r w:rsidR="00B155B0">
        <w:rPr>
          <w:rFonts w:ascii="Arial" w:hAnsi="Arial" w:cs="Arial"/>
        </w:rPr>
        <w:t>Ph.D.</w:t>
      </w:r>
      <w:r w:rsidR="00A35A6F">
        <w:rPr>
          <w:rFonts w:ascii="Arial" w:hAnsi="Arial" w:cs="Arial"/>
        </w:rPr>
        <w:t>, ředitel VIC ČVUT</w:t>
      </w:r>
    </w:p>
    <w:p w14:paraId="532D43E2" w14:textId="31772BBE" w:rsidR="00F21054" w:rsidRPr="00DE5A33" w:rsidRDefault="00DE7AF2" w:rsidP="00F21054">
      <w:pPr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687A19">
        <w:rPr>
          <w:rFonts w:ascii="Arial" w:hAnsi="Arial" w:cs="Arial"/>
        </w:rPr>
        <w:tab/>
      </w:r>
      <w:r>
        <w:rPr>
          <w:rFonts w:ascii="Arial" w:hAnsi="Arial" w:cs="Arial"/>
        </w:rPr>
        <w:t>Komerční Banka</w:t>
      </w:r>
    </w:p>
    <w:p w14:paraId="0A9217C9" w14:textId="63E709FD" w:rsidR="008C01CD" w:rsidRDefault="00DE7AF2" w:rsidP="00F21054">
      <w:pPr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7A19">
        <w:rPr>
          <w:rFonts w:ascii="Arial" w:hAnsi="Arial" w:cs="Arial"/>
        </w:rPr>
        <w:tab/>
      </w:r>
      <w:r>
        <w:rPr>
          <w:rFonts w:ascii="Arial" w:hAnsi="Arial" w:cs="Arial"/>
        </w:rPr>
        <w:t>19-5505450237/0100</w:t>
      </w:r>
    </w:p>
    <w:p w14:paraId="21A735F7" w14:textId="77777777" w:rsidR="008C01CD" w:rsidRPr="00DE5A33" w:rsidRDefault="008C01CD" w:rsidP="00F21054">
      <w:pPr>
        <w:rPr>
          <w:rFonts w:ascii="Arial" w:hAnsi="Arial" w:cs="Arial"/>
        </w:rPr>
      </w:pPr>
    </w:p>
    <w:p w14:paraId="26CE0432" w14:textId="77777777" w:rsidR="00F21054" w:rsidRPr="00DE5A33" w:rsidRDefault="00F21054" w:rsidP="00F21054">
      <w:pPr>
        <w:rPr>
          <w:rFonts w:ascii="Arial" w:hAnsi="Arial" w:cs="Arial"/>
        </w:rPr>
      </w:pPr>
      <w:r w:rsidRPr="00DE5A33">
        <w:rPr>
          <w:rFonts w:ascii="Arial" w:hAnsi="Arial" w:cs="Arial"/>
          <w:b/>
        </w:rPr>
        <w:t>jako zadavatel na straně jedné</w:t>
      </w:r>
    </w:p>
    <w:p w14:paraId="4883C63C" w14:textId="77777777" w:rsidR="008C01CD" w:rsidRPr="00DE5A33" w:rsidRDefault="008C01CD" w:rsidP="00F21054">
      <w:pPr>
        <w:tabs>
          <w:tab w:val="left" w:pos="2835"/>
        </w:tabs>
        <w:rPr>
          <w:rFonts w:ascii="Arial" w:hAnsi="Arial" w:cs="Arial"/>
        </w:rPr>
      </w:pPr>
    </w:p>
    <w:p w14:paraId="0258BDFF" w14:textId="77777777" w:rsidR="00F21054" w:rsidRDefault="00F21054" w:rsidP="00F21054">
      <w:pPr>
        <w:tabs>
          <w:tab w:val="left" w:pos="2835"/>
        </w:tabs>
        <w:rPr>
          <w:rFonts w:ascii="Arial" w:hAnsi="Arial" w:cs="Arial"/>
        </w:rPr>
      </w:pPr>
      <w:r w:rsidRPr="00DE5A33">
        <w:rPr>
          <w:rFonts w:ascii="Arial" w:hAnsi="Arial" w:cs="Arial"/>
        </w:rPr>
        <w:t>a</w:t>
      </w:r>
    </w:p>
    <w:p w14:paraId="6073100E" w14:textId="77777777" w:rsidR="006C3A86" w:rsidRDefault="006C3A86" w:rsidP="00F21054">
      <w:pPr>
        <w:tabs>
          <w:tab w:val="left" w:pos="2835"/>
        </w:tabs>
        <w:rPr>
          <w:rFonts w:ascii="Arial" w:hAnsi="Arial" w:cs="Arial"/>
        </w:rPr>
      </w:pPr>
    </w:p>
    <w:p w14:paraId="37E84B21" w14:textId="77777777" w:rsidR="006C3A86" w:rsidRPr="001C07C9" w:rsidRDefault="006C3A86" w:rsidP="006C3A86">
      <w:pPr>
        <w:tabs>
          <w:tab w:val="left" w:pos="2835"/>
        </w:tabs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1C07C9">
        <w:rPr>
          <w:rFonts w:ascii="Arial" w:hAnsi="Arial" w:cs="Arial"/>
          <w:b/>
          <w:bCs/>
          <w:sz w:val="24"/>
          <w:szCs w:val="24"/>
          <w:lang w:val="en-US"/>
        </w:rPr>
        <w:t>Yotta</w:t>
      </w:r>
      <w:proofErr w:type="spellEnd"/>
      <w:r w:rsidRPr="001C07C9">
        <w:rPr>
          <w:rFonts w:ascii="Arial" w:hAnsi="Arial" w:cs="Arial"/>
          <w:b/>
          <w:bCs/>
          <w:sz w:val="24"/>
          <w:szCs w:val="24"/>
          <w:lang w:val="en-US"/>
        </w:rPr>
        <w:t xml:space="preserve"> Volt, </w:t>
      </w:r>
      <w:proofErr w:type="spellStart"/>
      <w:r w:rsidRPr="001C07C9">
        <w:rPr>
          <w:rFonts w:ascii="Arial" w:hAnsi="Arial" w:cs="Arial"/>
          <w:b/>
          <w:bCs/>
          <w:sz w:val="24"/>
          <w:szCs w:val="24"/>
          <w:lang w:val="en-US"/>
        </w:rPr>
        <w:t>s.r.o.</w:t>
      </w:r>
      <w:proofErr w:type="spellEnd"/>
    </w:p>
    <w:p w14:paraId="217D9D15" w14:textId="77777777" w:rsidR="008C01CD" w:rsidRPr="006C3A86" w:rsidRDefault="008C01CD" w:rsidP="00F21054">
      <w:pPr>
        <w:tabs>
          <w:tab w:val="left" w:pos="2835"/>
        </w:tabs>
        <w:rPr>
          <w:rFonts w:ascii="Arial" w:hAnsi="Arial" w:cs="Arial"/>
          <w:lang w:val="en-US"/>
        </w:rPr>
      </w:pPr>
    </w:p>
    <w:p w14:paraId="3551A831" w14:textId="18AE23EA" w:rsidR="00687A19" w:rsidRPr="00DE5A33" w:rsidRDefault="00F21054" w:rsidP="00F21054">
      <w:pPr>
        <w:tabs>
          <w:tab w:val="left" w:pos="2835"/>
        </w:tabs>
        <w:rPr>
          <w:rFonts w:ascii="Arial" w:hAnsi="Arial" w:cs="Arial"/>
        </w:rPr>
      </w:pPr>
      <w:r w:rsidRPr="00DE5A33">
        <w:rPr>
          <w:rFonts w:ascii="Arial" w:hAnsi="Arial" w:cs="Arial"/>
        </w:rPr>
        <w:t xml:space="preserve">zapsaná v obchodním rejstříku, vedeného Městským soudem v Praze </w:t>
      </w:r>
      <w:r w:rsidR="00736D8B">
        <w:rPr>
          <w:rFonts w:ascii="Arial" w:hAnsi="Arial" w:cs="Arial"/>
        </w:rPr>
        <w:t>oddíl C, vložka 346304</w:t>
      </w:r>
    </w:p>
    <w:p w14:paraId="6F8EE681" w14:textId="717983A7" w:rsidR="00F21054" w:rsidRPr="00DE5A33" w:rsidRDefault="00F21054" w:rsidP="00F21054">
      <w:pPr>
        <w:rPr>
          <w:rFonts w:ascii="Arial" w:hAnsi="Arial" w:cs="Arial"/>
        </w:rPr>
      </w:pPr>
      <w:proofErr w:type="gramStart"/>
      <w:r w:rsidRPr="00DE5A33">
        <w:rPr>
          <w:rFonts w:ascii="Arial" w:hAnsi="Arial" w:cs="Arial"/>
        </w:rPr>
        <w:t>Sídlem</w:t>
      </w:r>
      <w:r w:rsidR="00762E2B" w:rsidRPr="00736D8B">
        <w:rPr>
          <w:rFonts w:ascii="Arial" w:hAnsi="Arial" w:cs="Arial"/>
          <w:bCs/>
        </w:rPr>
        <w:t xml:space="preserve">: </w:t>
      </w:r>
      <w:r w:rsidRPr="00DE5A33">
        <w:rPr>
          <w:rFonts w:ascii="Arial" w:hAnsi="Arial" w:cs="Arial"/>
        </w:rPr>
        <w:t xml:space="preserve"> </w:t>
      </w:r>
      <w:r w:rsidRPr="00DE5A33">
        <w:rPr>
          <w:rFonts w:ascii="Arial" w:hAnsi="Arial" w:cs="Arial"/>
        </w:rPr>
        <w:tab/>
      </w:r>
      <w:proofErr w:type="gramEnd"/>
      <w:r w:rsidR="00736D8B">
        <w:rPr>
          <w:rFonts w:ascii="Arial" w:hAnsi="Arial" w:cs="Arial"/>
        </w:rPr>
        <w:tab/>
      </w:r>
      <w:r w:rsidR="00736D8B">
        <w:rPr>
          <w:rFonts w:ascii="Arial" w:hAnsi="Arial" w:cs="Arial"/>
        </w:rPr>
        <w:tab/>
      </w:r>
      <w:r w:rsidR="00736D8B" w:rsidRPr="00736D8B">
        <w:rPr>
          <w:rFonts w:ascii="Arial" w:hAnsi="Arial" w:cs="Arial"/>
        </w:rPr>
        <w:t>V Kopečku 169/14, 500 03 Hradec Králové</w:t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</w:p>
    <w:p w14:paraId="582DD4D4" w14:textId="4FC6B6F1" w:rsidR="00F21054" w:rsidRPr="00DE5A33" w:rsidRDefault="00F21054" w:rsidP="00F21054">
      <w:pPr>
        <w:rPr>
          <w:rFonts w:ascii="Arial" w:hAnsi="Arial" w:cs="Arial"/>
        </w:rPr>
      </w:pPr>
      <w:r w:rsidRPr="00DE5A33">
        <w:rPr>
          <w:rFonts w:ascii="Arial" w:hAnsi="Arial" w:cs="Arial"/>
        </w:rPr>
        <w:t>IČ</w:t>
      </w:r>
      <w:r w:rsidR="00762E2B" w:rsidRPr="00736D8B">
        <w:rPr>
          <w:rFonts w:ascii="Arial" w:hAnsi="Arial" w:cs="Arial"/>
          <w:bCs/>
        </w:rPr>
        <w:t>:</w:t>
      </w:r>
      <w:r w:rsidR="00762E2B">
        <w:rPr>
          <w:rFonts w:ascii="Arial" w:hAnsi="Arial" w:cs="Arial"/>
        </w:rPr>
        <w:tab/>
      </w:r>
      <w:r w:rsidR="00762E2B">
        <w:rPr>
          <w:rFonts w:ascii="Arial" w:hAnsi="Arial" w:cs="Arial"/>
        </w:rPr>
        <w:tab/>
      </w:r>
      <w:r w:rsidR="00762E2B">
        <w:rPr>
          <w:rFonts w:ascii="Arial" w:hAnsi="Arial" w:cs="Arial"/>
        </w:rPr>
        <w:tab/>
      </w:r>
      <w:r w:rsidR="00762E2B">
        <w:rPr>
          <w:rFonts w:ascii="Arial" w:hAnsi="Arial" w:cs="Arial"/>
        </w:rPr>
        <w:tab/>
      </w:r>
      <w:r w:rsidR="00736D8B" w:rsidRPr="00736D8B">
        <w:rPr>
          <w:rFonts w:ascii="Arial" w:hAnsi="Arial" w:cs="Arial"/>
        </w:rPr>
        <w:t>09682911</w:t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  <w:r w:rsidRPr="00DE5A33">
        <w:rPr>
          <w:rFonts w:ascii="Arial" w:hAnsi="Arial" w:cs="Arial"/>
        </w:rPr>
        <w:tab/>
      </w:r>
    </w:p>
    <w:p w14:paraId="714AAD7E" w14:textId="3AB64B99" w:rsidR="00F21054" w:rsidRPr="00762E2B" w:rsidRDefault="00F21054" w:rsidP="00F21054">
      <w:pPr>
        <w:rPr>
          <w:rFonts w:ascii="Arial" w:hAnsi="Arial" w:cs="Arial"/>
          <w:bCs/>
        </w:rPr>
      </w:pPr>
      <w:r w:rsidRPr="00DE5A33">
        <w:rPr>
          <w:rFonts w:ascii="Arial" w:hAnsi="Arial" w:cs="Arial"/>
        </w:rPr>
        <w:t>Jedna</w:t>
      </w:r>
      <w:r w:rsidR="00517747">
        <w:rPr>
          <w:rFonts w:ascii="Arial" w:hAnsi="Arial" w:cs="Arial"/>
        </w:rPr>
        <w:t>jí</w:t>
      </w:r>
      <w:r w:rsidR="00D8104B">
        <w:rPr>
          <w:rFonts w:ascii="Arial" w:hAnsi="Arial" w:cs="Arial"/>
        </w:rPr>
        <w:t>cí / Zastoupený</w:t>
      </w:r>
      <w:r w:rsidR="00762E2B" w:rsidRPr="00736D8B">
        <w:rPr>
          <w:rFonts w:ascii="Arial" w:hAnsi="Arial" w:cs="Arial"/>
          <w:bCs/>
        </w:rPr>
        <w:t>:</w:t>
      </w:r>
      <w:r w:rsidR="00D8104B">
        <w:rPr>
          <w:rFonts w:ascii="Arial" w:hAnsi="Arial" w:cs="Arial"/>
        </w:rPr>
        <w:tab/>
      </w:r>
      <w:r w:rsidR="00687A19">
        <w:rPr>
          <w:rFonts w:ascii="Arial" w:hAnsi="Arial" w:cs="Arial"/>
        </w:rPr>
        <w:tab/>
      </w:r>
      <w:proofErr w:type="spellStart"/>
      <w:r w:rsidR="00736D8B" w:rsidRPr="00736D8B">
        <w:rPr>
          <w:rFonts w:ascii="Arial" w:hAnsi="Arial" w:cs="Arial"/>
        </w:rPr>
        <w:t>Vosmek</w:t>
      </w:r>
      <w:proofErr w:type="spellEnd"/>
      <w:r w:rsidR="00736D8B" w:rsidRPr="00736D8B">
        <w:rPr>
          <w:rFonts w:ascii="Arial" w:hAnsi="Arial" w:cs="Arial"/>
        </w:rPr>
        <w:t xml:space="preserve"> Lukáš</w:t>
      </w:r>
      <w:r w:rsidR="00736D8B">
        <w:rPr>
          <w:rFonts w:ascii="Arial" w:hAnsi="Arial" w:cs="Arial"/>
        </w:rPr>
        <w:t xml:space="preserve"> na základě plné moci</w:t>
      </w:r>
    </w:p>
    <w:p w14:paraId="58EEAADD" w14:textId="098DD4BF" w:rsidR="00712B07" w:rsidRPr="00736D8B" w:rsidRDefault="00DE1C89" w:rsidP="00F21054">
      <w:pPr>
        <w:pStyle w:val="Zpat"/>
        <w:tabs>
          <w:tab w:val="clear" w:pos="9072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Bankovní </w:t>
      </w:r>
      <w:proofErr w:type="gramStart"/>
      <w:r w:rsidR="00762E2B">
        <w:rPr>
          <w:rFonts w:ascii="Arial" w:hAnsi="Arial" w:cs="Arial"/>
          <w:bCs/>
          <w:sz w:val="20"/>
          <w:szCs w:val="20"/>
        </w:rPr>
        <w:t>spojení</w:t>
      </w:r>
      <w:r w:rsidR="00762E2B" w:rsidRPr="00736D8B">
        <w:rPr>
          <w:rFonts w:ascii="Arial" w:hAnsi="Arial" w:cs="Arial"/>
          <w:bCs/>
          <w:sz w:val="20"/>
          <w:szCs w:val="20"/>
        </w:rPr>
        <w:t>:</w:t>
      </w:r>
      <w:r w:rsidR="00736D8B" w:rsidRPr="00736D8B"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 w:rsidR="00736D8B" w:rsidRPr="00736D8B">
        <w:rPr>
          <w:rFonts w:ascii="Arial" w:hAnsi="Arial" w:cs="Arial"/>
          <w:bCs/>
          <w:sz w:val="20"/>
          <w:szCs w:val="20"/>
        </w:rPr>
        <w:t xml:space="preserve">  </w:t>
      </w:r>
      <w:r w:rsidR="00736D8B">
        <w:rPr>
          <w:rFonts w:ascii="Arial" w:hAnsi="Arial" w:cs="Arial"/>
          <w:bCs/>
          <w:sz w:val="20"/>
          <w:szCs w:val="20"/>
        </w:rPr>
        <w:t xml:space="preserve"> </w:t>
      </w:r>
      <w:r w:rsidR="00687A19">
        <w:rPr>
          <w:rFonts w:ascii="Arial" w:hAnsi="Arial" w:cs="Arial"/>
          <w:bCs/>
          <w:sz w:val="20"/>
          <w:szCs w:val="20"/>
        </w:rPr>
        <w:tab/>
      </w:r>
      <w:r w:rsidR="00736D8B" w:rsidRPr="00736D8B">
        <w:rPr>
          <w:rFonts w:ascii="Arial" w:hAnsi="Arial" w:cs="Arial"/>
          <w:bCs/>
          <w:sz w:val="20"/>
          <w:szCs w:val="20"/>
        </w:rPr>
        <w:t>Česká Spořitelna</w:t>
      </w:r>
    </w:p>
    <w:p w14:paraId="571DD64C" w14:textId="33A43ACA" w:rsidR="00F21054" w:rsidRPr="00712B07" w:rsidRDefault="00F21054" w:rsidP="00F21054">
      <w:pPr>
        <w:pStyle w:val="CM23"/>
        <w:tabs>
          <w:tab w:val="left" w:pos="0"/>
          <w:tab w:val="left" w:pos="284"/>
          <w:tab w:val="left" w:pos="360"/>
          <w:tab w:val="left" w:pos="1620"/>
          <w:tab w:val="left" w:pos="2127"/>
        </w:tabs>
        <w:spacing w:line="240" w:lineRule="auto"/>
        <w:rPr>
          <w:rFonts w:ascii="Arial" w:hAnsi="Arial" w:cs="Arial"/>
          <w:sz w:val="20"/>
          <w:szCs w:val="20"/>
        </w:rPr>
      </w:pPr>
      <w:r w:rsidRPr="00736D8B">
        <w:rPr>
          <w:rFonts w:ascii="Arial" w:hAnsi="Arial" w:cs="Arial"/>
          <w:bCs/>
          <w:sz w:val="20"/>
          <w:szCs w:val="20"/>
        </w:rPr>
        <w:t>Číslo účtu:</w:t>
      </w:r>
      <w:r w:rsidR="00736D8B" w:rsidRPr="00736D8B">
        <w:rPr>
          <w:rFonts w:ascii="Arial" w:hAnsi="Arial" w:cs="Arial"/>
          <w:bCs/>
          <w:sz w:val="20"/>
          <w:szCs w:val="20"/>
        </w:rPr>
        <w:tab/>
      </w:r>
      <w:r w:rsidR="00736D8B" w:rsidRPr="00736D8B">
        <w:rPr>
          <w:rFonts w:ascii="Arial" w:hAnsi="Arial" w:cs="Arial"/>
          <w:bCs/>
          <w:sz w:val="20"/>
          <w:szCs w:val="20"/>
        </w:rPr>
        <w:tab/>
      </w:r>
      <w:r w:rsidR="00687A19">
        <w:rPr>
          <w:rFonts w:ascii="Arial" w:hAnsi="Arial" w:cs="Arial"/>
          <w:bCs/>
          <w:sz w:val="20"/>
          <w:szCs w:val="20"/>
        </w:rPr>
        <w:tab/>
      </w:r>
      <w:r w:rsidR="00736D8B" w:rsidRPr="00736D8B">
        <w:rPr>
          <w:rFonts w:ascii="Arial" w:hAnsi="Arial" w:cs="Arial"/>
          <w:bCs/>
          <w:sz w:val="20"/>
          <w:szCs w:val="20"/>
        </w:rPr>
        <w:t>6097969359/0800</w:t>
      </w:r>
      <w:r w:rsidRPr="00712B07">
        <w:rPr>
          <w:rFonts w:ascii="Arial" w:hAnsi="Arial" w:cs="Arial"/>
          <w:sz w:val="20"/>
          <w:szCs w:val="20"/>
        </w:rPr>
        <w:tab/>
      </w:r>
    </w:p>
    <w:p w14:paraId="2EB2FEAC" w14:textId="77777777" w:rsidR="00F21054" w:rsidRPr="00DE5A33" w:rsidRDefault="00F21054" w:rsidP="00F21054">
      <w:pPr>
        <w:tabs>
          <w:tab w:val="left" w:pos="3686"/>
          <w:tab w:val="left" w:pos="5387"/>
        </w:tabs>
        <w:rPr>
          <w:rFonts w:ascii="Arial" w:hAnsi="Arial" w:cs="Arial"/>
          <w:bCs/>
        </w:rPr>
      </w:pPr>
    </w:p>
    <w:p w14:paraId="23E0D6E4" w14:textId="77777777" w:rsidR="00F21054" w:rsidRPr="00DE5A33" w:rsidRDefault="00F06C26" w:rsidP="00F21054">
      <w:pPr>
        <w:tabs>
          <w:tab w:val="left" w:pos="3686"/>
          <w:tab w:val="left" w:pos="5387"/>
        </w:tabs>
        <w:rPr>
          <w:rFonts w:ascii="Arial" w:hAnsi="Arial" w:cs="Arial"/>
          <w:b/>
        </w:rPr>
      </w:pPr>
      <w:r w:rsidRPr="00DE5A33">
        <w:rPr>
          <w:rFonts w:ascii="Arial" w:hAnsi="Arial" w:cs="Arial"/>
          <w:b/>
        </w:rPr>
        <w:t xml:space="preserve">jako </w:t>
      </w:r>
      <w:r w:rsidR="008A3E69">
        <w:rPr>
          <w:rFonts w:ascii="Arial" w:hAnsi="Arial" w:cs="Arial"/>
          <w:b/>
        </w:rPr>
        <w:t>Dodavatel</w:t>
      </w:r>
      <w:r w:rsidR="00F21054" w:rsidRPr="00DE5A33">
        <w:rPr>
          <w:rFonts w:ascii="Arial" w:hAnsi="Arial" w:cs="Arial"/>
          <w:b/>
        </w:rPr>
        <w:t xml:space="preserve"> na straně druhé.</w:t>
      </w:r>
    </w:p>
    <w:p w14:paraId="03A0AA78" w14:textId="77777777" w:rsidR="003D6D34" w:rsidRDefault="003D6D34" w:rsidP="00F21054">
      <w:pPr>
        <w:tabs>
          <w:tab w:val="left" w:pos="3686"/>
          <w:tab w:val="left" w:pos="5387"/>
        </w:tabs>
        <w:rPr>
          <w:rFonts w:ascii="Arial" w:hAnsi="Arial" w:cs="Arial"/>
          <w:b/>
        </w:rPr>
      </w:pPr>
    </w:p>
    <w:p w14:paraId="45B87591" w14:textId="77777777" w:rsidR="003D6D34" w:rsidRPr="00712B07" w:rsidRDefault="003D6D34" w:rsidP="00F21054">
      <w:pPr>
        <w:tabs>
          <w:tab w:val="left" w:pos="3686"/>
          <w:tab w:val="left" w:pos="5387"/>
        </w:tabs>
        <w:rPr>
          <w:rFonts w:ascii="Arial" w:hAnsi="Arial" w:cs="Arial"/>
          <w:b/>
          <w:sz w:val="22"/>
          <w:szCs w:val="22"/>
        </w:rPr>
      </w:pPr>
      <w:r w:rsidRPr="00712B07">
        <w:rPr>
          <w:rFonts w:ascii="Arial" w:hAnsi="Arial" w:cs="Arial"/>
          <w:b/>
          <w:sz w:val="22"/>
          <w:szCs w:val="22"/>
        </w:rPr>
        <w:t>Předmět smlouvy</w:t>
      </w:r>
    </w:p>
    <w:p w14:paraId="50830973" w14:textId="77777777" w:rsidR="003D4D3B" w:rsidRPr="00DE5A33" w:rsidRDefault="003D4D3B" w:rsidP="00F21054">
      <w:pPr>
        <w:tabs>
          <w:tab w:val="left" w:pos="3686"/>
          <w:tab w:val="left" w:pos="5387"/>
        </w:tabs>
        <w:rPr>
          <w:rFonts w:ascii="Arial" w:hAnsi="Arial" w:cs="Arial"/>
          <w:b/>
          <w:sz w:val="24"/>
          <w:szCs w:val="24"/>
        </w:rPr>
      </w:pPr>
    </w:p>
    <w:p w14:paraId="4E0E6F72" w14:textId="44B03BDF" w:rsidR="00166F11" w:rsidRDefault="007B30C2" w:rsidP="00E51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D8104B">
        <w:rPr>
          <w:rFonts w:ascii="Arial" w:hAnsi="Arial" w:cs="Arial"/>
        </w:rPr>
        <w:t xml:space="preserve"> z </w:t>
      </w:r>
      <w:r w:rsidR="00FA4FD0">
        <w:rPr>
          <w:rFonts w:ascii="Arial" w:hAnsi="Arial" w:cs="Arial"/>
        </w:rPr>
        <w:t xml:space="preserve">titulu </w:t>
      </w:r>
      <w:r w:rsidR="00FA4FD0" w:rsidRPr="000F7872">
        <w:rPr>
          <w:rFonts w:ascii="Arial" w:hAnsi="Arial" w:cs="Arial"/>
        </w:rPr>
        <w:t>autorizovaného</w:t>
      </w:r>
      <w:r w:rsidR="00D8104B">
        <w:rPr>
          <w:rFonts w:ascii="Arial" w:hAnsi="Arial" w:cs="Arial"/>
        </w:rPr>
        <w:t xml:space="preserve"> partnera firmy </w:t>
      </w:r>
      <w:proofErr w:type="spellStart"/>
      <w:r w:rsidR="00D8104B">
        <w:rPr>
          <w:rFonts w:ascii="Arial" w:hAnsi="Arial" w:cs="Arial"/>
        </w:rPr>
        <w:t>National</w:t>
      </w:r>
      <w:proofErr w:type="spellEnd"/>
      <w:r w:rsidR="00D8104B">
        <w:rPr>
          <w:rFonts w:ascii="Arial" w:hAnsi="Arial" w:cs="Arial"/>
        </w:rPr>
        <w:t xml:space="preserve"> Instruments</w:t>
      </w:r>
      <w:r w:rsidR="00736D8B">
        <w:rPr>
          <w:rFonts w:ascii="Arial" w:hAnsi="Arial" w:cs="Arial"/>
        </w:rPr>
        <w:t xml:space="preserve"> </w:t>
      </w:r>
      <w:r w:rsidR="00166F11" w:rsidRPr="000F7872">
        <w:rPr>
          <w:rFonts w:ascii="Arial" w:hAnsi="Arial" w:cs="Arial"/>
        </w:rPr>
        <w:t>pro Českou republiku</w:t>
      </w:r>
      <w:r w:rsidR="001E3344" w:rsidRPr="000F7872">
        <w:rPr>
          <w:rFonts w:ascii="Arial" w:hAnsi="Arial" w:cs="Arial"/>
        </w:rPr>
        <w:t xml:space="preserve"> </w:t>
      </w:r>
      <w:r w:rsidR="00FA4FD0" w:rsidRPr="000F7872">
        <w:rPr>
          <w:rFonts w:ascii="Arial" w:hAnsi="Arial" w:cs="Arial"/>
        </w:rPr>
        <w:t>zprostředkuje pro</w:t>
      </w:r>
      <w:r w:rsidR="001E3344" w:rsidRPr="000F7872">
        <w:rPr>
          <w:rFonts w:ascii="Arial" w:hAnsi="Arial" w:cs="Arial"/>
        </w:rPr>
        <w:t xml:space="preserve"> zadavatele </w:t>
      </w:r>
      <w:r w:rsidR="001D4FA4">
        <w:rPr>
          <w:rFonts w:ascii="Arial" w:hAnsi="Arial" w:cs="Arial"/>
        </w:rPr>
        <w:t>převod současných licencí</w:t>
      </w:r>
      <w:r w:rsidR="00BC3129">
        <w:rPr>
          <w:rFonts w:ascii="Arial" w:hAnsi="Arial" w:cs="Arial"/>
        </w:rPr>
        <w:t xml:space="preserve"> </w:t>
      </w:r>
      <w:proofErr w:type="spellStart"/>
      <w:r w:rsidR="00BC3129">
        <w:rPr>
          <w:rFonts w:ascii="Arial" w:hAnsi="Arial" w:cs="Arial"/>
        </w:rPr>
        <w:t>Lab</w:t>
      </w:r>
      <w:r w:rsidR="00246D28">
        <w:rPr>
          <w:rFonts w:ascii="Arial" w:hAnsi="Arial" w:cs="Arial"/>
        </w:rPr>
        <w:t>VIEW</w:t>
      </w:r>
      <w:proofErr w:type="spellEnd"/>
      <w:r w:rsidR="00BC3129">
        <w:rPr>
          <w:rFonts w:ascii="Arial" w:hAnsi="Arial" w:cs="Arial"/>
        </w:rPr>
        <w:t xml:space="preserve"> </w:t>
      </w:r>
      <w:proofErr w:type="spellStart"/>
      <w:r w:rsidR="00BC3129">
        <w:rPr>
          <w:rFonts w:ascii="Arial" w:hAnsi="Arial" w:cs="Arial"/>
        </w:rPr>
        <w:t>for</w:t>
      </w:r>
      <w:proofErr w:type="spellEnd"/>
      <w:r w:rsidR="00BC3129">
        <w:rPr>
          <w:rFonts w:ascii="Arial" w:hAnsi="Arial" w:cs="Arial"/>
        </w:rPr>
        <w:t xml:space="preserve"> </w:t>
      </w:r>
      <w:proofErr w:type="spellStart"/>
      <w:r w:rsidR="00BC3129">
        <w:rPr>
          <w:rFonts w:ascii="Arial" w:hAnsi="Arial" w:cs="Arial"/>
        </w:rPr>
        <w:t>Teaching</w:t>
      </w:r>
      <w:proofErr w:type="spellEnd"/>
      <w:r w:rsidR="00A23C98">
        <w:rPr>
          <w:rFonts w:ascii="Arial" w:hAnsi="Arial" w:cs="Arial"/>
        </w:rPr>
        <w:t xml:space="preserve"> </w:t>
      </w:r>
      <w:r w:rsidR="00057EE0" w:rsidRPr="00057EE0">
        <w:rPr>
          <w:rFonts w:ascii="Arial" w:hAnsi="Arial" w:cs="Arial"/>
        </w:rPr>
        <w:t xml:space="preserve">do nového modelu </w:t>
      </w:r>
      <w:proofErr w:type="spellStart"/>
      <w:r w:rsidR="00057EE0" w:rsidRPr="00057EE0">
        <w:rPr>
          <w:rFonts w:ascii="Arial" w:hAnsi="Arial" w:cs="Arial"/>
        </w:rPr>
        <w:t>LabVIEW</w:t>
      </w:r>
      <w:proofErr w:type="spellEnd"/>
      <w:r w:rsidR="00057EE0" w:rsidRPr="00057EE0">
        <w:rPr>
          <w:rFonts w:ascii="Arial" w:hAnsi="Arial" w:cs="Arial"/>
        </w:rPr>
        <w:t xml:space="preserve"> </w:t>
      </w:r>
      <w:proofErr w:type="spellStart"/>
      <w:r w:rsidR="00057EE0" w:rsidRPr="00057EE0">
        <w:rPr>
          <w:rFonts w:ascii="Arial" w:hAnsi="Arial" w:cs="Arial"/>
        </w:rPr>
        <w:t>for</w:t>
      </w:r>
      <w:proofErr w:type="spellEnd"/>
      <w:r w:rsidR="00057EE0" w:rsidRPr="00057EE0">
        <w:rPr>
          <w:rFonts w:ascii="Arial" w:hAnsi="Arial" w:cs="Arial"/>
        </w:rPr>
        <w:t xml:space="preserve"> </w:t>
      </w:r>
      <w:proofErr w:type="gramStart"/>
      <w:r w:rsidR="00057EE0" w:rsidRPr="00057EE0">
        <w:rPr>
          <w:rFonts w:ascii="Arial" w:hAnsi="Arial" w:cs="Arial"/>
        </w:rPr>
        <w:t>Academia</w:t>
      </w:r>
      <w:proofErr w:type="gramEnd"/>
      <w:r w:rsidR="0058012E">
        <w:rPr>
          <w:rFonts w:ascii="Arial" w:hAnsi="Arial" w:cs="Arial"/>
        </w:rPr>
        <w:t xml:space="preserve"> a to včetně </w:t>
      </w:r>
      <w:r w:rsidR="00934E7C">
        <w:rPr>
          <w:rFonts w:ascii="Arial" w:hAnsi="Arial" w:cs="Arial"/>
        </w:rPr>
        <w:t xml:space="preserve">tříleté </w:t>
      </w:r>
      <w:proofErr w:type="spellStart"/>
      <w:r w:rsidR="00F945E0" w:rsidRPr="00F945E0">
        <w:rPr>
          <w:rFonts w:ascii="Arial" w:hAnsi="Arial" w:cs="Arial"/>
        </w:rPr>
        <w:t>maintenance</w:t>
      </w:r>
      <w:proofErr w:type="spellEnd"/>
      <w:r w:rsidR="00F945E0" w:rsidRPr="00F945E0">
        <w:rPr>
          <w:rFonts w:ascii="Arial" w:hAnsi="Arial" w:cs="Arial"/>
        </w:rPr>
        <w:t> SSP, upgrade, podpor</w:t>
      </w:r>
      <w:r w:rsidR="00F945E0">
        <w:rPr>
          <w:rFonts w:ascii="Arial" w:hAnsi="Arial" w:cs="Arial"/>
        </w:rPr>
        <w:t>y</w:t>
      </w:r>
      <w:r w:rsidR="00F945E0" w:rsidRPr="00F945E0">
        <w:rPr>
          <w:rFonts w:ascii="Arial" w:hAnsi="Arial" w:cs="Arial"/>
        </w:rPr>
        <w:t>, školení a</w:t>
      </w:r>
      <w:r w:rsidR="00736D8B">
        <w:rPr>
          <w:rFonts w:ascii="Arial" w:hAnsi="Arial" w:cs="Arial"/>
        </w:rPr>
        <w:t xml:space="preserve"> </w:t>
      </w:r>
      <w:r w:rsidR="00FA4FD0">
        <w:rPr>
          <w:rFonts w:ascii="Arial" w:hAnsi="Arial" w:cs="Arial"/>
        </w:rPr>
        <w:t xml:space="preserve">poskytnutí </w:t>
      </w:r>
      <w:r w:rsidR="00FA4FD0" w:rsidRPr="00F945E0">
        <w:rPr>
          <w:rFonts w:ascii="Arial" w:hAnsi="Arial" w:cs="Arial"/>
        </w:rPr>
        <w:t>kreditů</w:t>
      </w:r>
      <w:r w:rsidR="00F945E0" w:rsidRPr="00F945E0">
        <w:rPr>
          <w:rFonts w:ascii="Arial" w:hAnsi="Arial" w:cs="Arial"/>
        </w:rPr>
        <w:t xml:space="preserve"> na certifikace studentů a </w:t>
      </w:r>
      <w:r w:rsidR="00FA4FD0" w:rsidRPr="00F945E0">
        <w:rPr>
          <w:rFonts w:ascii="Arial" w:hAnsi="Arial" w:cs="Arial"/>
        </w:rPr>
        <w:t>profesorů</w:t>
      </w:r>
      <w:r w:rsidR="00FA4FD0">
        <w:rPr>
          <w:rFonts w:ascii="Arial" w:hAnsi="Arial" w:cs="Arial"/>
        </w:rPr>
        <w:t>.</w:t>
      </w:r>
      <w:r w:rsidR="00FA4FD0" w:rsidRPr="00F945E0">
        <w:rPr>
          <w:rFonts w:ascii="Arial" w:hAnsi="Arial" w:cs="Arial"/>
        </w:rPr>
        <w:t xml:space="preserve"> </w:t>
      </w:r>
      <w:r w:rsidR="00FA4FD0" w:rsidRPr="000F7872">
        <w:rPr>
          <w:rFonts w:ascii="Arial" w:hAnsi="Arial" w:cs="Arial"/>
        </w:rPr>
        <w:t>Softwarové</w:t>
      </w:r>
      <w:r w:rsidR="00C655D3" w:rsidRPr="000F7872">
        <w:rPr>
          <w:rFonts w:ascii="Arial" w:hAnsi="Arial" w:cs="Arial"/>
        </w:rPr>
        <w:t xml:space="preserve"> licenc</w:t>
      </w:r>
      <w:r w:rsidR="007E4571">
        <w:rPr>
          <w:rFonts w:ascii="Arial" w:hAnsi="Arial" w:cs="Arial"/>
        </w:rPr>
        <w:t>e budou poskytnuty</w:t>
      </w:r>
      <w:r w:rsidR="001E3344" w:rsidRPr="000F7872">
        <w:rPr>
          <w:rFonts w:ascii="Arial" w:hAnsi="Arial" w:cs="Arial"/>
        </w:rPr>
        <w:t xml:space="preserve"> v níže uvedené konfiguraci</w:t>
      </w:r>
      <w:r w:rsidR="00D8104B">
        <w:rPr>
          <w:rFonts w:ascii="Arial" w:hAnsi="Arial" w:cs="Arial"/>
        </w:rPr>
        <w:t>.</w:t>
      </w:r>
      <w:r w:rsidR="003C4845">
        <w:rPr>
          <w:rFonts w:ascii="Arial" w:hAnsi="Arial" w:cs="Arial"/>
        </w:rPr>
        <w:t xml:space="preserve"> </w:t>
      </w:r>
      <w:r w:rsidR="003179EC">
        <w:rPr>
          <w:rFonts w:ascii="Arial" w:hAnsi="Arial" w:cs="Arial"/>
        </w:rPr>
        <w:t>Výrobcem všech níže uvedených softwarových l</w:t>
      </w:r>
      <w:r w:rsidR="00D8104B">
        <w:rPr>
          <w:rFonts w:ascii="Arial" w:hAnsi="Arial" w:cs="Arial"/>
        </w:rPr>
        <w:t xml:space="preserve">icencí je firma </w:t>
      </w:r>
      <w:proofErr w:type="spellStart"/>
      <w:r w:rsidR="00D8104B">
        <w:rPr>
          <w:rFonts w:ascii="Arial" w:hAnsi="Arial" w:cs="Arial"/>
        </w:rPr>
        <w:t>National</w:t>
      </w:r>
      <w:proofErr w:type="spellEnd"/>
      <w:r w:rsidR="00D8104B">
        <w:rPr>
          <w:rFonts w:ascii="Arial" w:hAnsi="Arial" w:cs="Arial"/>
        </w:rPr>
        <w:t xml:space="preserve"> Instruments</w:t>
      </w:r>
      <w:r w:rsidR="003179EC">
        <w:rPr>
          <w:rFonts w:ascii="Arial" w:hAnsi="Arial" w:cs="Arial"/>
        </w:rPr>
        <w:t>.</w:t>
      </w:r>
    </w:p>
    <w:p w14:paraId="1AD64D1F" w14:textId="77777777" w:rsidR="00170C1A" w:rsidRPr="00DE5A33" w:rsidRDefault="00170C1A" w:rsidP="00E510B7">
      <w:pPr>
        <w:jc w:val="both"/>
        <w:rPr>
          <w:rFonts w:ascii="Arial" w:hAnsi="Arial" w:cs="Arial"/>
        </w:rPr>
      </w:pPr>
    </w:p>
    <w:p w14:paraId="2A595689" w14:textId="77777777" w:rsidR="001E3344" w:rsidRPr="00712B07" w:rsidRDefault="001E3344" w:rsidP="00C655D3">
      <w:pPr>
        <w:rPr>
          <w:rFonts w:ascii="Arial" w:hAnsi="Arial" w:cs="Arial"/>
          <w:b/>
          <w:sz w:val="22"/>
          <w:szCs w:val="22"/>
        </w:rPr>
      </w:pPr>
      <w:r w:rsidRPr="00712B07">
        <w:rPr>
          <w:rFonts w:ascii="Arial" w:hAnsi="Arial" w:cs="Arial"/>
          <w:b/>
          <w:sz w:val="22"/>
          <w:szCs w:val="22"/>
        </w:rPr>
        <w:t>Konfigurace softwarových licencí</w:t>
      </w:r>
    </w:p>
    <w:p w14:paraId="4059890E" w14:textId="77777777" w:rsidR="003D4D3B" w:rsidRDefault="003D4D3B" w:rsidP="003E46AC">
      <w:pPr>
        <w:tabs>
          <w:tab w:val="left" w:pos="3540"/>
        </w:tabs>
        <w:ind w:left="360"/>
        <w:rPr>
          <w:rFonts w:ascii="Arial" w:hAnsi="Arial" w:cs="Arial"/>
        </w:rPr>
      </w:pPr>
    </w:p>
    <w:p w14:paraId="33D045BD" w14:textId="68C37366" w:rsidR="00EA0855" w:rsidRPr="00EA0855" w:rsidRDefault="00D8104B" w:rsidP="00D8104B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EA0855">
        <w:rPr>
          <w:rFonts w:ascii="Arial" w:eastAsia="Times New Roman" w:hAnsi="Arial" w:cs="Arial"/>
          <w:sz w:val="20"/>
          <w:szCs w:val="20"/>
          <w:lang w:eastAsia="cs-CZ"/>
        </w:rPr>
        <w:t>Bude dodána Licence "</w:t>
      </w:r>
      <w:proofErr w:type="spellStart"/>
      <w:r w:rsidR="005F2194" w:rsidRPr="00EA0855">
        <w:rPr>
          <w:rFonts w:ascii="Arial" w:eastAsia="Times New Roman" w:hAnsi="Arial" w:cs="Arial"/>
          <w:sz w:val="20"/>
          <w:szCs w:val="20"/>
          <w:lang w:eastAsia="cs-CZ"/>
        </w:rPr>
        <w:t>LabVIEW</w:t>
      </w:r>
      <w:proofErr w:type="spellEnd"/>
      <w:r w:rsidR="005F2194"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="005F2194" w:rsidRPr="00EA0855">
        <w:rPr>
          <w:rFonts w:ascii="Arial" w:eastAsia="Times New Roman" w:hAnsi="Arial" w:cs="Arial"/>
          <w:sz w:val="20"/>
          <w:szCs w:val="20"/>
          <w:lang w:eastAsia="cs-CZ"/>
        </w:rPr>
        <w:t>for</w:t>
      </w:r>
      <w:proofErr w:type="spellEnd"/>
      <w:r w:rsidR="005F2194"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 Academia“ </w:t>
      </w:r>
      <w:r w:rsidR="00AF2D9B"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pro 300 </w:t>
      </w:r>
      <w:proofErr w:type="spellStart"/>
      <w:r w:rsidR="00AF2D9B" w:rsidRPr="00EA0855">
        <w:rPr>
          <w:rFonts w:ascii="Arial" w:eastAsia="Times New Roman" w:hAnsi="Arial" w:cs="Arial"/>
          <w:sz w:val="20"/>
          <w:szCs w:val="20"/>
          <w:lang w:eastAsia="cs-CZ"/>
        </w:rPr>
        <w:t>seatů</w:t>
      </w:r>
      <w:proofErr w:type="spellEnd"/>
      <w:r w:rsidR="00AE34CE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1F7EA4C" w14:textId="246E5A60" w:rsidR="00EA0855" w:rsidRPr="00EA0855" w:rsidRDefault="00EA0855" w:rsidP="007F2B4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EA0855">
        <w:rPr>
          <w:rFonts w:ascii="Arial" w:eastAsia="Times New Roman" w:hAnsi="Arial" w:cs="Arial"/>
          <w:sz w:val="20"/>
          <w:szCs w:val="20"/>
          <w:lang w:eastAsia="cs-CZ"/>
        </w:rPr>
        <w:t>Nejnovější ve</w:t>
      </w:r>
      <w:r w:rsidR="00762E2B"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rze </w:t>
      </w:r>
      <w:r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jednotlivých produktů </w:t>
      </w:r>
      <w:r w:rsidR="00762E2B" w:rsidRPr="00EA0855">
        <w:rPr>
          <w:rFonts w:ascii="Arial" w:eastAsia="Times New Roman" w:hAnsi="Arial" w:cs="Arial"/>
          <w:sz w:val="20"/>
          <w:szCs w:val="20"/>
          <w:lang w:eastAsia="cs-CZ"/>
        </w:rPr>
        <w:t>jsou dostupné</w:t>
      </w:r>
      <w:r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 v rámci platného </w:t>
      </w:r>
      <w:proofErr w:type="spellStart"/>
      <w:r w:rsidRPr="00EA0855">
        <w:rPr>
          <w:rFonts w:ascii="Arial" w:eastAsia="Times New Roman" w:hAnsi="Arial" w:cs="Arial"/>
          <w:sz w:val="20"/>
          <w:szCs w:val="20"/>
          <w:lang w:eastAsia="cs-CZ"/>
        </w:rPr>
        <w:t>maintenance</w:t>
      </w:r>
      <w:proofErr w:type="spellEnd"/>
      <w:r w:rsidRPr="00EA0855">
        <w:rPr>
          <w:rFonts w:ascii="Arial" w:eastAsia="Times New Roman" w:hAnsi="Arial" w:cs="Arial"/>
          <w:sz w:val="20"/>
          <w:szCs w:val="20"/>
          <w:lang w:eastAsia="cs-CZ"/>
        </w:rPr>
        <w:t xml:space="preserve"> SSP.</w:t>
      </w:r>
    </w:p>
    <w:p w14:paraId="0334E408" w14:textId="28CD585B" w:rsidR="00280055" w:rsidRPr="00280055" w:rsidRDefault="00280055" w:rsidP="0028005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280055">
        <w:rPr>
          <w:rFonts w:ascii="Arial" w:eastAsia="Times New Roman" w:hAnsi="Arial" w:cs="Arial"/>
          <w:sz w:val="20"/>
          <w:szCs w:val="20"/>
          <w:lang w:eastAsia="cs-CZ"/>
        </w:rPr>
        <w:t xml:space="preserve">Pokud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</w:t>
      </w:r>
      <w:r w:rsidRPr="00280055">
        <w:rPr>
          <w:rFonts w:ascii="Arial" w:eastAsia="Times New Roman" w:hAnsi="Arial" w:cs="Arial"/>
          <w:sz w:val="20"/>
          <w:szCs w:val="20"/>
          <w:lang w:eastAsia="cs-CZ"/>
        </w:rPr>
        <w:t xml:space="preserve">smlouva 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280055">
        <w:rPr>
          <w:rFonts w:ascii="Arial" w:eastAsia="Times New Roman" w:hAnsi="Arial" w:cs="Arial"/>
          <w:sz w:val="20"/>
          <w:szCs w:val="20"/>
          <w:lang w:eastAsia="cs-CZ"/>
        </w:rPr>
        <w:t xml:space="preserve">končí, </w:t>
      </w:r>
      <w:r w:rsidR="000A4B7A">
        <w:rPr>
          <w:rFonts w:ascii="Arial" w:eastAsia="Times New Roman" w:hAnsi="Arial" w:cs="Arial"/>
          <w:sz w:val="20"/>
          <w:szCs w:val="20"/>
          <w:lang w:eastAsia="cs-CZ"/>
        </w:rPr>
        <w:t>trvale</w:t>
      </w:r>
      <w:r w:rsidRPr="00280055">
        <w:rPr>
          <w:rFonts w:ascii="Arial" w:eastAsia="Times New Roman" w:hAnsi="Arial" w:cs="Arial"/>
          <w:sz w:val="20"/>
          <w:szCs w:val="20"/>
          <w:lang w:eastAsia="cs-CZ"/>
        </w:rPr>
        <w:t xml:space="preserve"> vám </w:t>
      </w:r>
      <w:r w:rsidR="000A4B7A">
        <w:rPr>
          <w:rFonts w:ascii="Arial" w:eastAsia="Times New Roman" w:hAnsi="Arial" w:cs="Arial"/>
          <w:sz w:val="20"/>
          <w:szCs w:val="20"/>
          <w:lang w:eastAsia="cs-CZ"/>
        </w:rPr>
        <w:t xml:space="preserve">zůstanou </w:t>
      </w:r>
      <w:r w:rsidRPr="00280055">
        <w:rPr>
          <w:rFonts w:ascii="Arial" w:eastAsia="Times New Roman" w:hAnsi="Arial" w:cs="Arial"/>
          <w:sz w:val="20"/>
          <w:szCs w:val="20"/>
          <w:lang w:eastAsia="cs-CZ"/>
        </w:rPr>
        <w:t>produkty v poslední dostupné verzi k datu jejího ukončení.</w:t>
      </w:r>
    </w:p>
    <w:p w14:paraId="38EBC1D6" w14:textId="34ED0065" w:rsidR="00727D26" w:rsidRPr="00280055" w:rsidRDefault="00076B1B" w:rsidP="00280055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280055">
        <w:rPr>
          <w:rFonts w:ascii="Arial" w:eastAsia="Times New Roman" w:hAnsi="Arial" w:cs="Arial"/>
          <w:sz w:val="20"/>
          <w:szCs w:val="20"/>
          <w:lang w:eastAsia="cs-CZ"/>
        </w:rPr>
        <w:t>Bude dodáno s</w:t>
      </w:r>
      <w:r w:rsidR="00727D26" w:rsidRPr="00280055">
        <w:rPr>
          <w:rFonts w:ascii="Arial" w:eastAsia="Times New Roman" w:hAnsi="Arial" w:cs="Arial"/>
          <w:sz w:val="20"/>
          <w:szCs w:val="20"/>
          <w:lang w:eastAsia="cs-CZ"/>
        </w:rPr>
        <w:t>eparátní sériové číslo</w:t>
      </w:r>
      <w:r w:rsidR="00AE34CE" w:rsidRPr="00280055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727D26" w:rsidRPr="00280055">
        <w:rPr>
          <w:rFonts w:ascii="Arial" w:eastAsia="Times New Roman" w:hAnsi="Arial" w:cs="Arial"/>
          <w:sz w:val="20"/>
          <w:szCs w:val="20"/>
          <w:lang w:eastAsia="cs-CZ"/>
        </w:rPr>
        <w:t xml:space="preserve"> určené pro studenty pro celkem 1500 </w:t>
      </w:r>
      <w:proofErr w:type="spellStart"/>
      <w:r w:rsidR="00727D26" w:rsidRPr="00280055">
        <w:rPr>
          <w:rFonts w:ascii="Arial" w:eastAsia="Times New Roman" w:hAnsi="Arial" w:cs="Arial"/>
          <w:sz w:val="20"/>
          <w:szCs w:val="20"/>
          <w:lang w:eastAsia="cs-CZ"/>
        </w:rPr>
        <w:t>seatů</w:t>
      </w:r>
      <w:proofErr w:type="spellEnd"/>
      <w:r w:rsidR="00AE34CE" w:rsidRPr="00280055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92ED9E1" w14:textId="19FCDAFB" w:rsidR="00A9364E" w:rsidRDefault="00C53E87" w:rsidP="00C53E87">
      <w:pPr>
        <w:tabs>
          <w:tab w:val="left" w:pos="3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Licence obsahuje následující produkty, </w:t>
      </w:r>
      <w:proofErr w:type="spellStart"/>
      <w:r>
        <w:rPr>
          <w:rFonts w:ascii="Arial" w:hAnsi="Arial" w:cs="Arial"/>
        </w:rPr>
        <w:t>toolkity</w:t>
      </w:r>
      <w:proofErr w:type="spellEnd"/>
      <w:r>
        <w:rPr>
          <w:rFonts w:ascii="Arial" w:hAnsi="Arial" w:cs="Arial"/>
        </w:rPr>
        <w:t>, moduly a drivery</w:t>
      </w:r>
      <w:r w:rsidR="00762E2B">
        <w:rPr>
          <w:rFonts w:ascii="Arial" w:hAnsi="Arial" w:cs="Arial"/>
        </w:rPr>
        <w:t>:</w:t>
      </w:r>
    </w:p>
    <w:p w14:paraId="59769C6E" w14:textId="77777777" w:rsidR="00C53E87" w:rsidRDefault="00C53E87" w:rsidP="00C53E87">
      <w:pPr>
        <w:tabs>
          <w:tab w:val="left" w:pos="3540"/>
        </w:tabs>
        <w:rPr>
          <w:rFonts w:ascii="Arial" w:hAnsi="Arial" w:cs="Arial"/>
        </w:rPr>
      </w:pPr>
    </w:p>
    <w:p w14:paraId="4F437632" w14:textId="365C167B" w:rsidR="00C53E87" w:rsidRPr="00EA0855" w:rsidRDefault="00C53E87" w:rsidP="00EA0855">
      <w:pPr>
        <w:rPr>
          <w:rFonts w:ascii="Arial" w:hAnsi="Arial" w:cs="Arial"/>
          <w:b/>
          <w:sz w:val="22"/>
          <w:szCs w:val="22"/>
        </w:rPr>
      </w:pPr>
      <w:proofErr w:type="spellStart"/>
      <w:r w:rsidRPr="00EA0855">
        <w:rPr>
          <w:rFonts w:ascii="Arial" w:hAnsi="Arial" w:cs="Arial"/>
          <w:b/>
          <w:sz w:val="22"/>
          <w:szCs w:val="22"/>
        </w:rPr>
        <w:t>LabVIEW</w:t>
      </w:r>
      <w:proofErr w:type="spellEnd"/>
      <w:r w:rsidRPr="00EA085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A0855">
        <w:rPr>
          <w:rFonts w:ascii="Arial" w:hAnsi="Arial" w:cs="Arial"/>
          <w:b/>
          <w:sz w:val="22"/>
          <w:szCs w:val="22"/>
        </w:rPr>
        <w:t>Application</w:t>
      </w:r>
      <w:proofErr w:type="spellEnd"/>
      <w:r w:rsidRPr="00EA0855">
        <w:rPr>
          <w:rFonts w:ascii="Arial" w:hAnsi="Arial" w:cs="Arial"/>
          <w:b/>
          <w:sz w:val="22"/>
          <w:szCs w:val="22"/>
        </w:rPr>
        <w:t xml:space="preserve"> Environment</w:t>
      </w:r>
    </w:p>
    <w:tbl>
      <w:tblPr>
        <w:tblW w:w="351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2"/>
      </w:tblGrid>
      <w:tr w:rsidR="00C53E87" w14:paraId="510E01CE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3BEF22" w14:textId="2E7D27E1" w:rsidR="00C53E87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Professional Development System</w:t>
            </w:r>
            <w:r w:rsidRPr="00C53E87">
              <w:rPr>
                <w:vertAlign w:val="superscript"/>
              </w:rPr>
              <w:t>1</w:t>
            </w:r>
          </w:p>
        </w:tc>
      </w:tr>
      <w:tr w:rsidR="00C53E87" w14:paraId="7F4B5B5F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681D14" w14:textId="631E1162" w:rsidR="00C53E87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Advanced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Signal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Processing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52539704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D5A7B" w14:textId="43F5212A" w:rsidR="00C53E87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Analytics</w:t>
            </w:r>
            <w:proofErr w:type="spellEnd"/>
            <w:r w:rsidRPr="00BB61CE">
              <w:t xml:space="preserve"> and </w:t>
            </w:r>
            <w:proofErr w:type="spellStart"/>
            <w:r w:rsidRPr="00BB61CE">
              <w:t>Machine</w:t>
            </w:r>
            <w:proofErr w:type="spellEnd"/>
            <w:r w:rsidRPr="00BB61CE">
              <w:t xml:space="preserve"> Learning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3415C1EC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D56644" w14:textId="3B823453" w:rsidR="00C53E87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Application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Builder</w:t>
            </w:r>
            <w:proofErr w:type="spellEnd"/>
          </w:p>
        </w:tc>
      </w:tr>
      <w:tr w:rsidR="00C53E87" w14:paraId="106E1439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FA87" w14:textId="597B3F1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Automotive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Diagnostic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Command</w:t>
            </w:r>
            <w:proofErr w:type="spellEnd"/>
            <w:r w:rsidRPr="00BB61CE">
              <w:t xml:space="preserve"> Set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489169B9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FE301" w14:textId="682FF2CD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Communications </w:t>
            </w:r>
            <w:proofErr w:type="spellStart"/>
            <w:r w:rsidRPr="00BB61CE">
              <w:t>System</w:t>
            </w:r>
            <w:proofErr w:type="spellEnd"/>
            <w:r w:rsidRPr="00BB61CE">
              <w:t xml:space="preserve"> Design </w:t>
            </w:r>
            <w:proofErr w:type="spellStart"/>
            <w:r w:rsidRPr="00BB61CE">
              <w:t>Suite</w:t>
            </w:r>
            <w:proofErr w:type="spellEnd"/>
          </w:p>
        </w:tc>
      </w:tr>
      <w:tr w:rsidR="00C53E87" w14:paraId="45B9CE5F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0E86" w14:textId="12828B13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Control</w:t>
            </w:r>
            <w:proofErr w:type="spellEnd"/>
            <w:r w:rsidRPr="00BB61CE">
              <w:t xml:space="preserve"> Design and </w:t>
            </w:r>
            <w:proofErr w:type="spellStart"/>
            <w:r w:rsidRPr="00BB61CE">
              <w:t>Simulation</w:t>
            </w:r>
            <w:proofErr w:type="spellEnd"/>
            <w:r w:rsidRPr="00BB61CE">
              <w:t xml:space="preserve"> Module</w:t>
            </w:r>
            <w:r w:rsidRPr="00C53E87">
              <w:rPr>
                <w:vertAlign w:val="superscript"/>
              </w:rPr>
              <w:t>1</w:t>
            </w:r>
          </w:p>
        </w:tc>
      </w:tr>
      <w:tr w:rsidR="00C53E87" w14:paraId="6F4797E6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594C8" w14:textId="351E2142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Database </w:t>
            </w:r>
            <w:proofErr w:type="spellStart"/>
            <w:r w:rsidRPr="00BB61CE">
              <w:t>Connectivity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50935701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1F70D" w14:textId="5FEEB42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Datalogging</w:t>
            </w:r>
            <w:proofErr w:type="spellEnd"/>
            <w:r w:rsidRPr="00BB61CE">
              <w:t xml:space="preserve"> and Supervisory </w:t>
            </w:r>
            <w:proofErr w:type="spellStart"/>
            <w:r w:rsidRPr="00BB61CE">
              <w:t>Control</w:t>
            </w:r>
            <w:proofErr w:type="spellEnd"/>
            <w:r w:rsidRPr="00BB61CE">
              <w:t xml:space="preserve"> (DSC) Module (32-bit </w:t>
            </w:r>
            <w:proofErr w:type="spellStart"/>
            <w:r w:rsidRPr="00BB61CE">
              <w:t>only</w:t>
            </w:r>
            <w:proofErr w:type="spellEnd"/>
            <w:r w:rsidRPr="00BB61CE">
              <w:t>)</w:t>
            </w:r>
          </w:p>
        </w:tc>
      </w:tr>
      <w:tr w:rsidR="00C53E87" w14:paraId="15678959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36A0F" w14:textId="6381E11B" w:rsidR="00C53E87" w:rsidRPr="005828B2" w:rsidRDefault="00C53E87" w:rsidP="00D304C1">
            <w:proofErr w:type="spellStart"/>
            <w:r w:rsidRPr="00BB61CE">
              <w:lastRenderedPageBreak/>
              <w:t>LabVIEW</w:t>
            </w:r>
            <w:proofErr w:type="spellEnd"/>
            <w:r w:rsidRPr="00BB61CE">
              <w:t xml:space="preserve"> Desktop </w:t>
            </w:r>
            <w:proofErr w:type="spellStart"/>
            <w:r w:rsidRPr="00BB61CE">
              <w:t>Execution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Trace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240A7978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6C2F30" w14:textId="08A5B7B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Digital </w:t>
            </w:r>
            <w:proofErr w:type="spellStart"/>
            <w:r w:rsidRPr="00BB61CE">
              <w:t>Filter</w:t>
            </w:r>
            <w:proofErr w:type="spellEnd"/>
            <w:r w:rsidRPr="00BB61CE">
              <w:t xml:space="preserve"> Design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16104035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2CEC78" w14:textId="588547A3" w:rsidR="00C53E87" w:rsidRPr="005828B2" w:rsidRDefault="00C53E87" w:rsidP="00D304C1">
            <w:r w:rsidRPr="00BB61CE">
              <w:t xml:space="preserve">NI ECU </w:t>
            </w:r>
            <w:proofErr w:type="spellStart"/>
            <w:r w:rsidRPr="00BB61CE">
              <w:t>Measurement</w:t>
            </w:r>
            <w:proofErr w:type="spellEnd"/>
            <w:r w:rsidRPr="00BB61CE">
              <w:t xml:space="preserve"> and </w:t>
            </w:r>
            <w:proofErr w:type="spellStart"/>
            <w:r w:rsidRPr="00BB61CE">
              <w:t>Calibration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690B8DA5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96E00" w14:textId="0C1A0A7D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Electric Motor </w:t>
            </w:r>
            <w:proofErr w:type="spellStart"/>
            <w:r w:rsidRPr="00BB61CE">
              <w:t>Simulation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0BD5A16B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20DA6" w14:textId="5E1121D1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Electrical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Power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  <w:r w:rsidRPr="00BB61CE">
              <w:t xml:space="preserve"> Professional </w:t>
            </w:r>
            <w:proofErr w:type="spellStart"/>
            <w:r w:rsidRPr="00BB61CE">
              <w:t>Edition</w:t>
            </w:r>
            <w:proofErr w:type="spellEnd"/>
          </w:p>
        </w:tc>
      </w:tr>
      <w:tr w:rsidR="00C53E87" w14:paraId="6910A6AD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1EBE9B" w14:textId="524B48E9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Ethernet/IP Adapter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681CBC70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CA6DD" w14:textId="2D38E16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FPGA Module</w:t>
            </w:r>
          </w:p>
        </w:tc>
      </w:tr>
      <w:tr w:rsidR="00C53E87" w14:paraId="2F0286DA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48619" w14:textId="7A2BB5DB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Real-Time Module</w:t>
            </w:r>
          </w:p>
        </w:tc>
      </w:tr>
      <w:tr w:rsidR="00C53E87" w14:paraId="26A3D298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7F6F3" w14:textId="79EC8E69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Report </w:t>
            </w:r>
            <w:proofErr w:type="spellStart"/>
            <w:r w:rsidRPr="00BB61CE">
              <w:t>Generation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0EB54A44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6944C" w14:textId="03205C17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Robotics</w:t>
            </w:r>
            <w:proofErr w:type="spellEnd"/>
            <w:r w:rsidRPr="00BB61CE">
              <w:t xml:space="preserve"> Module</w:t>
            </w:r>
          </w:p>
        </w:tc>
      </w:tr>
      <w:tr w:rsidR="00C53E87" w14:paraId="6B82DB3E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70B7F" w14:textId="0B79A14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Statechart</w:t>
            </w:r>
            <w:proofErr w:type="spellEnd"/>
            <w:r w:rsidRPr="00BB61CE">
              <w:t xml:space="preserve"> Module</w:t>
            </w:r>
          </w:p>
        </w:tc>
      </w:tr>
      <w:tr w:rsidR="00C53E87" w14:paraId="5F84397B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31120E" w14:textId="542C8F69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Unit Test Framework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5B413167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C6086" w14:textId="4C869A95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VI </w:t>
            </w:r>
            <w:proofErr w:type="spellStart"/>
            <w:r w:rsidRPr="00BB61CE">
              <w:t>Analyzer</w:t>
            </w:r>
            <w:proofErr w:type="spellEnd"/>
            <w:r w:rsidRPr="00BB61CE">
              <w:t xml:space="preserve"> Toolkit</w:t>
            </w:r>
            <w:r w:rsidRPr="00C53E87">
              <w:rPr>
                <w:vertAlign w:val="superscript"/>
              </w:rPr>
              <w:t xml:space="preserve">1 </w:t>
            </w:r>
          </w:p>
        </w:tc>
      </w:tr>
      <w:tr w:rsidR="00C53E87" w14:paraId="4C839727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3DBAC" w14:textId="62E522D0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Model Interface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66D1ABDF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B9445" w14:textId="0B7579DB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Sound</w:t>
            </w:r>
            <w:proofErr w:type="spellEnd"/>
            <w:r w:rsidRPr="00BB61CE">
              <w:t xml:space="preserve"> and </w:t>
            </w:r>
            <w:proofErr w:type="spellStart"/>
            <w:r w:rsidRPr="00BB61CE">
              <w:t>Vibration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Toolkit</w:t>
            </w:r>
            <w:proofErr w:type="spellEnd"/>
          </w:p>
        </w:tc>
      </w:tr>
      <w:tr w:rsidR="00C53E87" w14:paraId="428F5CF1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39C7E" w14:textId="34D07670" w:rsidR="00C53E87" w:rsidRPr="005828B2" w:rsidRDefault="00C53E87" w:rsidP="00D304C1">
            <w:proofErr w:type="spellStart"/>
            <w:r w:rsidRPr="00BB61CE">
              <w:t>LabVIEW</w:t>
            </w:r>
            <w:proofErr w:type="spellEnd"/>
            <w:r w:rsidRPr="00BB61CE">
              <w:t xml:space="preserve"> </w:t>
            </w:r>
            <w:proofErr w:type="spellStart"/>
            <w:r w:rsidRPr="00BB61CE">
              <w:t>SoftMotion</w:t>
            </w:r>
            <w:proofErr w:type="spellEnd"/>
            <w:r w:rsidRPr="00BB61CE">
              <w:t xml:space="preserve"> Module</w:t>
            </w:r>
          </w:p>
        </w:tc>
      </w:tr>
      <w:tr w:rsidR="00C53E87" w14:paraId="03ECFFD5" w14:textId="77777777" w:rsidTr="00727D26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29C0C" w14:textId="10110C04" w:rsidR="00C53E87" w:rsidRPr="00BB61CE" w:rsidRDefault="00C53E87" w:rsidP="00D304C1">
            <w:r w:rsidRPr="00D304C1">
              <w:t>Vision Development Module</w:t>
            </w:r>
          </w:p>
        </w:tc>
      </w:tr>
    </w:tbl>
    <w:p w14:paraId="41BD5BC4" w14:textId="77777777" w:rsidR="00A9364E" w:rsidRDefault="00A9364E" w:rsidP="00B155B0">
      <w:pPr>
        <w:tabs>
          <w:tab w:val="left" w:pos="3540"/>
        </w:tabs>
        <w:rPr>
          <w:rFonts w:ascii="Arial" w:hAnsi="Arial" w:cs="Arial"/>
        </w:rPr>
      </w:pPr>
    </w:p>
    <w:p w14:paraId="77217140" w14:textId="756C7064" w:rsidR="00C53E87" w:rsidRDefault="00C53E87" w:rsidP="00B155B0">
      <w:pPr>
        <w:tabs>
          <w:tab w:val="left" w:pos="3540"/>
        </w:tabs>
        <w:rPr>
          <w:rFonts w:ascii="Arial" w:hAnsi="Arial" w:cs="Arial"/>
        </w:rPr>
      </w:pPr>
      <w:r w:rsidRPr="00C53E87">
        <w:rPr>
          <w:rFonts w:ascii="Arial" w:hAnsi="Arial" w:cs="Arial"/>
          <w:vertAlign w:val="superscript"/>
        </w:rPr>
        <w:t>1</w:t>
      </w:r>
      <w:r w:rsidRPr="00C53E87">
        <w:rPr>
          <w:rFonts w:ascii="Arial" w:hAnsi="Arial" w:cs="Arial"/>
        </w:rPr>
        <w:t xml:space="preserve"> </w:t>
      </w:r>
      <w:r w:rsidR="00EA0855">
        <w:rPr>
          <w:rFonts w:ascii="Arial" w:hAnsi="Arial" w:cs="Arial"/>
        </w:rPr>
        <w:t>dostupné i pro</w:t>
      </w:r>
      <w:r w:rsidRPr="00C53E87">
        <w:rPr>
          <w:rFonts w:ascii="Arial" w:hAnsi="Arial" w:cs="Arial"/>
        </w:rPr>
        <w:t xml:space="preserve"> </w:t>
      </w:r>
      <w:r w:rsidR="00EA0855">
        <w:rPr>
          <w:rFonts w:ascii="Arial" w:hAnsi="Arial" w:cs="Arial"/>
        </w:rPr>
        <w:t xml:space="preserve">OS </w:t>
      </w:r>
      <w:r w:rsidRPr="00C53E87">
        <w:rPr>
          <w:rFonts w:ascii="Arial" w:hAnsi="Arial" w:cs="Arial"/>
        </w:rPr>
        <w:t>Linux</w:t>
      </w:r>
    </w:p>
    <w:p w14:paraId="0947E1CB" w14:textId="77777777" w:rsidR="00C53E87" w:rsidRDefault="00C53E87" w:rsidP="00B155B0">
      <w:pPr>
        <w:tabs>
          <w:tab w:val="left" w:pos="3540"/>
        </w:tabs>
        <w:rPr>
          <w:rFonts w:ascii="Arial" w:hAnsi="Arial" w:cs="Arial"/>
        </w:rPr>
      </w:pPr>
    </w:p>
    <w:p w14:paraId="53A59C52" w14:textId="4868CBC3" w:rsidR="00C53E87" w:rsidRPr="00EA0855" w:rsidRDefault="00C53E87" w:rsidP="00B155B0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  <w:r w:rsidRPr="00EA0855">
        <w:rPr>
          <w:rFonts w:ascii="Arial" w:hAnsi="Arial" w:cs="Arial"/>
          <w:b/>
          <w:bCs/>
          <w:sz w:val="22"/>
          <w:szCs w:val="22"/>
        </w:rPr>
        <w:t xml:space="preserve">NI </w:t>
      </w:r>
      <w:proofErr w:type="spellStart"/>
      <w:r w:rsidRPr="00EA0855">
        <w:rPr>
          <w:rFonts w:ascii="Arial" w:hAnsi="Arial" w:cs="Arial"/>
          <w:b/>
          <w:bCs/>
          <w:sz w:val="22"/>
          <w:szCs w:val="22"/>
        </w:rPr>
        <w:t>LabWindows</w:t>
      </w:r>
      <w:proofErr w:type="spellEnd"/>
      <w:r w:rsidRPr="00EA0855">
        <w:rPr>
          <w:rFonts w:ascii="Arial" w:hAnsi="Arial" w:cs="Arial"/>
          <w:b/>
          <w:bCs/>
          <w:sz w:val="22"/>
          <w:szCs w:val="22"/>
        </w:rPr>
        <w:t xml:space="preserve">™/CVI </w:t>
      </w:r>
      <w:proofErr w:type="spellStart"/>
      <w:r w:rsidRPr="00EA0855">
        <w:rPr>
          <w:rFonts w:ascii="Arial" w:hAnsi="Arial" w:cs="Arial"/>
          <w:b/>
          <w:bCs/>
          <w:sz w:val="22"/>
          <w:szCs w:val="22"/>
        </w:rPr>
        <w:t>Application</w:t>
      </w:r>
      <w:proofErr w:type="spellEnd"/>
      <w:r w:rsidRPr="00EA0855">
        <w:rPr>
          <w:rFonts w:ascii="Arial" w:hAnsi="Arial" w:cs="Arial"/>
          <w:b/>
          <w:bCs/>
          <w:sz w:val="22"/>
          <w:szCs w:val="22"/>
        </w:rPr>
        <w:t xml:space="preserve"> Environment</w:t>
      </w:r>
    </w:p>
    <w:tbl>
      <w:tblPr>
        <w:tblW w:w="351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2"/>
      </w:tblGrid>
      <w:tr w:rsidR="00C53E87" w14:paraId="240A71A1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E66EB9" w14:textId="38486EE2" w:rsidR="00C53E87" w:rsidRDefault="00C53E87" w:rsidP="00C53E87">
            <w:proofErr w:type="spellStart"/>
            <w:r w:rsidRPr="00814F82">
              <w:t>LabWindows</w:t>
            </w:r>
            <w:proofErr w:type="spellEnd"/>
            <w:r w:rsidRPr="00814F82">
              <w:t xml:space="preserve">/CVI Full Development </w:t>
            </w:r>
            <w:proofErr w:type="spellStart"/>
            <w:r w:rsidRPr="00814F82">
              <w:t>System</w:t>
            </w:r>
            <w:proofErr w:type="spellEnd"/>
          </w:p>
        </w:tc>
      </w:tr>
      <w:tr w:rsidR="00C53E87" w14:paraId="043B6474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60588" w14:textId="25ACF0A1" w:rsidR="00C53E87" w:rsidRDefault="00C53E87" w:rsidP="00C53E87">
            <w:proofErr w:type="spellStart"/>
            <w:r w:rsidRPr="00814F82">
              <w:t>LabWindows</w:t>
            </w:r>
            <w:proofErr w:type="spellEnd"/>
            <w:r w:rsidRPr="00814F82">
              <w:t xml:space="preserve">/CVI </w:t>
            </w:r>
            <w:proofErr w:type="spellStart"/>
            <w:r w:rsidRPr="00814F82">
              <w:t>Automotive</w:t>
            </w:r>
            <w:proofErr w:type="spellEnd"/>
            <w:r w:rsidRPr="00814F82">
              <w:t xml:space="preserve"> </w:t>
            </w:r>
            <w:proofErr w:type="spellStart"/>
            <w:r w:rsidRPr="00814F82">
              <w:t>Diagnostic</w:t>
            </w:r>
            <w:proofErr w:type="spellEnd"/>
            <w:r w:rsidRPr="00814F82">
              <w:t xml:space="preserve"> </w:t>
            </w:r>
            <w:proofErr w:type="spellStart"/>
            <w:r w:rsidRPr="00814F82">
              <w:t>Command</w:t>
            </w:r>
            <w:proofErr w:type="spellEnd"/>
            <w:r w:rsidRPr="00814F82">
              <w:t xml:space="preserve"> Set</w:t>
            </w:r>
          </w:p>
        </w:tc>
      </w:tr>
      <w:tr w:rsidR="00C53E87" w14:paraId="0BC42818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897B5F" w14:textId="46718C21" w:rsidR="00C53E87" w:rsidRDefault="00C53E87" w:rsidP="00C53E87">
            <w:proofErr w:type="spellStart"/>
            <w:r w:rsidRPr="00814F82">
              <w:t>LabWindows</w:t>
            </w:r>
            <w:proofErr w:type="spellEnd"/>
            <w:r w:rsidRPr="00814F82">
              <w:t xml:space="preserve">/CVI ECU </w:t>
            </w:r>
            <w:proofErr w:type="spellStart"/>
            <w:r w:rsidRPr="00814F82">
              <w:t>Measurement</w:t>
            </w:r>
            <w:proofErr w:type="spellEnd"/>
            <w:r w:rsidRPr="00814F82">
              <w:t xml:space="preserve"> and </w:t>
            </w:r>
            <w:proofErr w:type="spellStart"/>
            <w:r w:rsidRPr="00814F82">
              <w:t>Calibration</w:t>
            </w:r>
            <w:proofErr w:type="spellEnd"/>
            <w:r w:rsidRPr="00814F82">
              <w:t xml:space="preserve"> </w:t>
            </w:r>
            <w:proofErr w:type="spellStart"/>
            <w:r w:rsidRPr="00814F82">
              <w:t>Toolkit</w:t>
            </w:r>
            <w:proofErr w:type="spellEnd"/>
          </w:p>
        </w:tc>
      </w:tr>
      <w:tr w:rsidR="00C53E87" w14:paraId="087F0563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42DB9C" w14:textId="29FDDC12" w:rsidR="00C53E87" w:rsidRDefault="00C53E87" w:rsidP="00C53E87">
            <w:proofErr w:type="spellStart"/>
            <w:r w:rsidRPr="00814F82">
              <w:t>LabWindows</w:t>
            </w:r>
            <w:proofErr w:type="spellEnd"/>
            <w:r w:rsidRPr="00814F82">
              <w:t>/CVI Real-Time Module</w:t>
            </w:r>
          </w:p>
        </w:tc>
      </w:tr>
    </w:tbl>
    <w:p w14:paraId="130F87ED" w14:textId="77777777" w:rsidR="00A9364E" w:rsidRDefault="00A9364E" w:rsidP="00B155B0">
      <w:pPr>
        <w:tabs>
          <w:tab w:val="left" w:pos="3540"/>
        </w:tabs>
        <w:rPr>
          <w:rFonts w:ascii="Arial" w:hAnsi="Arial" w:cs="Arial"/>
        </w:rPr>
      </w:pPr>
    </w:p>
    <w:p w14:paraId="55DE541B" w14:textId="5BF237E7" w:rsidR="00B155B0" w:rsidRPr="00EA0855" w:rsidRDefault="00C53E87" w:rsidP="00C53E87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  <w:r w:rsidRPr="00EA0855">
        <w:rPr>
          <w:rFonts w:ascii="Arial" w:hAnsi="Arial" w:cs="Arial"/>
          <w:b/>
          <w:bCs/>
          <w:sz w:val="22"/>
          <w:szCs w:val="22"/>
        </w:rPr>
        <w:t xml:space="preserve">NI </w:t>
      </w:r>
      <w:proofErr w:type="spellStart"/>
      <w:r w:rsidRPr="00EA0855">
        <w:rPr>
          <w:rFonts w:ascii="Arial" w:hAnsi="Arial" w:cs="Arial"/>
          <w:b/>
          <w:bCs/>
          <w:sz w:val="22"/>
          <w:szCs w:val="22"/>
        </w:rPr>
        <w:t>Measurement</w:t>
      </w:r>
      <w:proofErr w:type="spellEnd"/>
      <w:r w:rsidRPr="00EA0855">
        <w:rPr>
          <w:rFonts w:ascii="Arial" w:hAnsi="Arial" w:cs="Arial"/>
          <w:b/>
          <w:bCs/>
          <w:sz w:val="22"/>
          <w:szCs w:val="22"/>
        </w:rPr>
        <w:t xml:space="preserve"> Studio </w:t>
      </w:r>
      <w:proofErr w:type="spellStart"/>
      <w:r w:rsidRPr="00EA0855">
        <w:rPr>
          <w:rFonts w:ascii="Arial" w:hAnsi="Arial" w:cs="Arial"/>
          <w:b/>
          <w:bCs/>
          <w:sz w:val="22"/>
          <w:szCs w:val="22"/>
        </w:rPr>
        <w:t>Application</w:t>
      </w:r>
      <w:proofErr w:type="spellEnd"/>
      <w:r w:rsidRPr="00EA0855">
        <w:rPr>
          <w:rFonts w:ascii="Arial" w:hAnsi="Arial" w:cs="Arial"/>
          <w:b/>
          <w:bCs/>
          <w:sz w:val="22"/>
          <w:szCs w:val="22"/>
        </w:rPr>
        <w:t xml:space="preserve"> Environment</w:t>
      </w:r>
    </w:p>
    <w:tbl>
      <w:tblPr>
        <w:tblW w:w="351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2"/>
      </w:tblGrid>
      <w:tr w:rsidR="00C53E87" w14:paraId="36114EFB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11F79" w14:textId="51140C0B" w:rsidR="00C53E87" w:rsidRDefault="00C53E87" w:rsidP="00534B2F">
            <w:proofErr w:type="spellStart"/>
            <w:r w:rsidRPr="00C53E87">
              <w:t>Measurement</w:t>
            </w:r>
            <w:proofErr w:type="spellEnd"/>
            <w:r w:rsidRPr="00C53E87">
              <w:t xml:space="preserve"> Studio</w:t>
            </w:r>
          </w:p>
        </w:tc>
      </w:tr>
    </w:tbl>
    <w:p w14:paraId="4D4D74D0" w14:textId="77777777" w:rsidR="009C6ED4" w:rsidRDefault="009C6ED4" w:rsidP="00C655D3">
      <w:pPr>
        <w:rPr>
          <w:rFonts w:ascii="Arial" w:hAnsi="Arial" w:cs="Arial"/>
          <w:b/>
          <w:sz w:val="22"/>
          <w:szCs w:val="22"/>
        </w:rPr>
      </w:pPr>
    </w:p>
    <w:p w14:paraId="383CF798" w14:textId="77777777" w:rsidR="00C53E87" w:rsidRPr="00C53E87" w:rsidRDefault="00C53E87" w:rsidP="00C53E87">
      <w:pPr>
        <w:rPr>
          <w:rFonts w:ascii="Arial" w:hAnsi="Arial" w:cs="Arial"/>
          <w:b/>
          <w:sz w:val="22"/>
          <w:szCs w:val="22"/>
        </w:rPr>
      </w:pPr>
      <w:proofErr w:type="spellStart"/>
      <w:r w:rsidRPr="00C53E87">
        <w:rPr>
          <w:rFonts w:ascii="Arial" w:hAnsi="Arial" w:cs="Arial"/>
          <w:b/>
          <w:sz w:val="22"/>
          <w:szCs w:val="22"/>
        </w:rPr>
        <w:t>Other</w:t>
      </w:r>
      <w:proofErr w:type="spellEnd"/>
      <w:r w:rsidRPr="00C53E8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53E87">
        <w:rPr>
          <w:rFonts w:ascii="Arial" w:hAnsi="Arial" w:cs="Arial"/>
          <w:b/>
          <w:sz w:val="22"/>
          <w:szCs w:val="22"/>
        </w:rPr>
        <w:t>Application</w:t>
      </w:r>
      <w:proofErr w:type="spellEnd"/>
      <w:r w:rsidRPr="00C53E87">
        <w:rPr>
          <w:rFonts w:ascii="Arial" w:hAnsi="Arial" w:cs="Arial"/>
          <w:b/>
          <w:sz w:val="22"/>
          <w:szCs w:val="22"/>
        </w:rPr>
        <w:t xml:space="preserve"> Software</w:t>
      </w:r>
    </w:p>
    <w:tbl>
      <w:tblPr>
        <w:tblW w:w="351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2"/>
      </w:tblGrid>
      <w:tr w:rsidR="00C53E87" w14:paraId="16799742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B996B" w14:textId="6E8CA980" w:rsidR="00C53E87" w:rsidRDefault="00C53E87" w:rsidP="00C53E87">
            <w:r w:rsidRPr="00C66037">
              <w:t xml:space="preserve">NI </w:t>
            </w:r>
            <w:proofErr w:type="spellStart"/>
            <w:r w:rsidRPr="00C66037">
              <w:t>TestStand</w:t>
            </w:r>
            <w:proofErr w:type="spellEnd"/>
          </w:p>
        </w:tc>
      </w:tr>
      <w:tr w:rsidR="00C53E87" w14:paraId="633BF4F2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AC8A21" w14:textId="78B43434" w:rsidR="00C53E87" w:rsidRDefault="00C53E87" w:rsidP="00C53E87">
            <w:r w:rsidRPr="00C66037">
              <w:t xml:space="preserve">NI </w:t>
            </w:r>
            <w:proofErr w:type="spellStart"/>
            <w:r w:rsidRPr="00C66037">
              <w:t>FlexLogger</w:t>
            </w:r>
            <w:proofErr w:type="spellEnd"/>
            <w:r w:rsidRPr="00C66037">
              <w:t>™</w:t>
            </w:r>
          </w:p>
        </w:tc>
      </w:tr>
      <w:tr w:rsidR="00C53E87" w14:paraId="7FC517F0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0C368" w14:textId="22FD24EA" w:rsidR="00C53E87" w:rsidRDefault="00C53E87" w:rsidP="00C53E87">
            <w:r w:rsidRPr="00C66037">
              <w:t xml:space="preserve">NI </w:t>
            </w:r>
            <w:proofErr w:type="spellStart"/>
            <w:r w:rsidRPr="00C66037">
              <w:t>VeriStand</w:t>
            </w:r>
            <w:proofErr w:type="spellEnd"/>
          </w:p>
        </w:tc>
      </w:tr>
      <w:tr w:rsidR="00C53E87" w14:paraId="3B21B0E8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44401" w14:textId="4DA15F4B" w:rsidR="00C53E87" w:rsidRDefault="00C53E87" w:rsidP="00C53E87">
            <w:r w:rsidRPr="00C66037">
              <w:t xml:space="preserve">NI G </w:t>
            </w:r>
            <w:proofErr w:type="gramStart"/>
            <w:r w:rsidRPr="00C66037">
              <w:t>Web</w:t>
            </w:r>
            <w:proofErr w:type="gramEnd"/>
            <w:r w:rsidRPr="00C66037">
              <w:t xml:space="preserve"> Development Software</w:t>
            </w:r>
          </w:p>
        </w:tc>
      </w:tr>
      <w:tr w:rsidR="00C53E87" w14:paraId="48A72BB2" w14:textId="77777777" w:rsidTr="00727D26">
        <w:trPr>
          <w:trHeight w:val="234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C08B8" w14:textId="42D195AA" w:rsidR="00C53E87" w:rsidRPr="00814F82" w:rsidRDefault="00C53E87" w:rsidP="00C53E87">
            <w:r w:rsidRPr="00C66037">
              <w:t xml:space="preserve">Vision </w:t>
            </w:r>
            <w:proofErr w:type="spellStart"/>
            <w:r w:rsidRPr="00C66037">
              <w:t>Builder</w:t>
            </w:r>
            <w:proofErr w:type="spellEnd"/>
            <w:r w:rsidRPr="00C66037">
              <w:t xml:space="preserve"> </w:t>
            </w:r>
            <w:proofErr w:type="spellStart"/>
            <w:r w:rsidRPr="00C66037">
              <w:t>for</w:t>
            </w:r>
            <w:proofErr w:type="spellEnd"/>
            <w:r w:rsidRPr="00C66037">
              <w:t xml:space="preserve"> </w:t>
            </w:r>
            <w:proofErr w:type="spellStart"/>
            <w:r w:rsidRPr="00C66037">
              <w:t>Automated</w:t>
            </w:r>
            <w:proofErr w:type="spellEnd"/>
            <w:r w:rsidRPr="00C66037">
              <w:t xml:space="preserve"> </w:t>
            </w:r>
            <w:proofErr w:type="spellStart"/>
            <w:r w:rsidRPr="00C66037">
              <w:t>Inspection</w:t>
            </w:r>
            <w:proofErr w:type="spellEnd"/>
          </w:p>
        </w:tc>
      </w:tr>
    </w:tbl>
    <w:p w14:paraId="2F8723B5" w14:textId="77777777" w:rsidR="009C6ED4" w:rsidRDefault="009C6ED4" w:rsidP="00C655D3">
      <w:pPr>
        <w:rPr>
          <w:rFonts w:ascii="Arial" w:hAnsi="Arial" w:cs="Arial"/>
          <w:b/>
          <w:sz w:val="22"/>
          <w:szCs w:val="22"/>
        </w:rPr>
      </w:pPr>
    </w:p>
    <w:p w14:paraId="6E71AFEB" w14:textId="77777777" w:rsidR="001E3344" w:rsidRPr="00712B07" w:rsidRDefault="003D6D34" w:rsidP="00C655D3">
      <w:pPr>
        <w:rPr>
          <w:rFonts w:ascii="Arial" w:hAnsi="Arial" w:cs="Arial"/>
          <w:b/>
          <w:sz w:val="22"/>
          <w:szCs w:val="22"/>
        </w:rPr>
      </w:pPr>
      <w:r w:rsidRPr="00712B07">
        <w:rPr>
          <w:rFonts w:ascii="Arial" w:hAnsi="Arial" w:cs="Arial"/>
          <w:b/>
          <w:sz w:val="22"/>
          <w:szCs w:val="22"/>
        </w:rPr>
        <w:t>P</w:t>
      </w:r>
      <w:r w:rsidR="001E3344" w:rsidRPr="00712B07">
        <w:rPr>
          <w:rFonts w:ascii="Arial" w:hAnsi="Arial" w:cs="Arial"/>
          <w:b/>
          <w:sz w:val="22"/>
          <w:szCs w:val="22"/>
        </w:rPr>
        <w:t xml:space="preserve">odmínky pro </w:t>
      </w:r>
      <w:r w:rsidRPr="00712B07">
        <w:rPr>
          <w:rFonts w:ascii="Arial" w:hAnsi="Arial" w:cs="Arial"/>
          <w:b/>
          <w:sz w:val="22"/>
          <w:szCs w:val="22"/>
        </w:rPr>
        <w:t>zadavatele</w:t>
      </w:r>
    </w:p>
    <w:p w14:paraId="1A76AA0F" w14:textId="77777777" w:rsidR="00073C5A" w:rsidRDefault="00073C5A" w:rsidP="00073C5A">
      <w:pPr>
        <w:rPr>
          <w:rFonts w:ascii="Arial" w:hAnsi="Arial" w:cs="Arial"/>
        </w:rPr>
      </w:pPr>
    </w:p>
    <w:p w14:paraId="36E199F4" w14:textId="5DB6A47C" w:rsidR="00D22F08" w:rsidRDefault="00947887" w:rsidP="00E51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Zadavateli se tímto uděluje nepřenosné licenční právo zmocňovat všechny zaměstnance a stud</w:t>
      </w:r>
      <w:r w:rsidR="00A9364E">
        <w:rPr>
          <w:rFonts w:ascii="Arial" w:hAnsi="Arial" w:cs="Arial"/>
        </w:rPr>
        <w:t>enty Českého vysokého učení technického v Praze</w:t>
      </w:r>
      <w:r>
        <w:rPr>
          <w:rFonts w:ascii="Arial" w:hAnsi="Arial" w:cs="Arial"/>
        </w:rPr>
        <w:t xml:space="preserve"> k tomu, aby měli přístup či právo používat produkty nabyté touto smlouvou, a to pouze z oprávněných počítačů a pouze pro účely využití ve výuce či </w:t>
      </w:r>
      <w:r w:rsidR="00E510B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v akademickém výzkumu a v odpovídající produktové licenční smlouvě</w:t>
      </w:r>
      <w:r w:rsidR="00150F1F">
        <w:rPr>
          <w:rFonts w:ascii="Arial" w:hAnsi="Arial" w:cs="Arial"/>
        </w:rPr>
        <w:t xml:space="preserve"> a licenčními podmínkami</w:t>
      </w:r>
      <w:r w:rsidR="00AE4A2A">
        <w:rPr>
          <w:rFonts w:ascii="Arial" w:hAnsi="Arial" w:cs="Arial"/>
        </w:rPr>
        <w:t>, které jsou přílohou této smlouvy</w:t>
      </w:r>
      <w:r w:rsidR="00D304C1">
        <w:rPr>
          <w:rFonts w:ascii="Arial" w:hAnsi="Arial" w:cs="Arial"/>
        </w:rPr>
        <w:t>.</w:t>
      </w:r>
    </w:p>
    <w:p w14:paraId="06D7F067" w14:textId="77777777" w:rsidR="00EA0855" w:rsidRDefault="00EA0855" w:rsidP="00E510B7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98055D4" w14:textId="010A652C" w:rsidR="00D22F08" w:rsidRDefault="00D22F08" w:rsidP="000F7872">
      <w:pPr>
        <w:rPr>
          <w:rFonts w:ascii="Arial" w:hAnsi="Arial" w:cs="Arial"/>
          <w:b/>
          <w:bCs/>
          <w:sz w:val="22"/>
          <w:szCs w:val="22"/>
        </w:rPr>
      </w:pPr>
      <w:r w:rsidRPr="00332F70">
        <w:rPr>
          <w:rFonts w:ascii="Arial" w:hAnsi="Arial" w:cs="Arial"/>
          <w:b/>
          <w:bCs/>
          <w:sz w:val="22"/>
          <w:szCs w:val="22"/>
        </w:rPr>
        <w:t>Podmínky pro dodavatele</w:t>
      </w:r>
    </w:p>
    <w:p w14:paraId="23D04CEE" w14:textId="77777777" w:rsidR="00EA0855" w:rsidRPr="00332F70" w:rsidRDefault="00EA0855" w:rsidP="000F7872">
      <w:pPr>
        <w:rPr>
          <w:rFonts w:ascii="Arial" w:hAnsi="Arial" w:cs="Arial"/>
          <w:b/>
          <w:bCs/>
          <w:sz w:val="22"/>
          <w:szCs w:val="22"/>
        </w:rPr>
      </w:pPr>
    </w:p>
    <w:p w14:paraId="18C64676" w14:textId="641067D3" w:rsidR="00EA0855" w:rsidRPr="00EA0855" w:rsidRDefault="0051401F" w:rsidP="008763AC">
      <w:pPr>
        <w:rPr>
          <w:rFonts w:ascii="Arial" w:hAnsi="Arial" w:cs="Arial"/>
        </w:rPr>
      </w:pPr>
      <w:r w:rsidRPr="00EA0855">
        <w:rPr>
          <w:rFonts w:ascii="Arial" w:hAnsi="Arial" w:cs="Arial"/>
        </w:rPr>
        <w:t xml:space="preserve">Dodavatel je povinen dodat </w:t>
      </w:r>
      <w:r w:rsidR="00E732C1" w:rsidRPr="00EA0855">
        <w:rPr>
          <w:rFonts w:ascii="Arial" w:hAnsi="Arial" w:cs="Arial"/>
        </w:rPr>
        <w:t>licence</w:t>
      </w:r>
      <w:r w:rsidRPr="00EA0855">
        <w:rPr>
          <w:rFonts w:ascii="Arial" w:hAnsi="Arial" w:cs="Arial"/>
        </w:rPr>
        <w:t xml:space="preserve"> v dohodnutém </w:t>
      </w:r>
      <w:r w:rsidR="00F23DED" w:rsidRPr="00EA0855">
        <w:rPr>
          <w:rFonts w:ascii="Arial" w:hAnsi="Arial" w:cs="Arial"/>
        </w:rPr>
        <w:t>množstv</w:t>
      </w:r>
      <w:r w:rsidR="00CB1861" w:rsidRPr="00EA0855">
        <w:rPr>
          <w:rFonts w:ascii="Arial" w:hAnsi="Arial" w:cs="Arial"/>
        </w:rPr>
        <w:t>í</w:t>
      </w:r>
      <w:r w:rsidRPr="00EA0855">
        <w:rPr>
          <w:rFonts w:ascii="Arial" w:hAnsi="Arial" w:cs="Arial"/>
        </w:rPr>
        <w:t>, jakosti</w:t>
      </w:r>
      <w:r w:rsidR="00246D28" w:rsidRPr="00EA0855">
        <w:rPr>
          <w:rFonts w:ascii="Arial" w:hAnsi="Arial" w:cs="Arial"/>
        </w:rPr>
        <w:t xml:space="preserve"> </w:t>
      </w:r>
      <w:r w:rsidRPr="00EA0855">
        <w:rPr>
          <w:rFonts w:ascii="Arial" w:hAnsi="Arial" w:cs="Arial"/>
        </w:rPr>
        <w:t xml:space="preserve">a provedení v souladu s podmínkami této </w:t>
      </w:r>
      <w:r w:rsidR="00625AE1" w:rsidRPr="00EA0855">
        <w:rPr>
          <w:rFonts w:ascii="Arial" w:hAnsi="Arial" w:cs="Arial"/>
        </w:rPr>
        <w:t>smlouvy</w:t>
      </w:r>
      <w:r w:rsidR="00246D28" w:rsidRPr="00EA0855">
        <w:rPr>
          <w:rFonts w:ascii="Arial" w:hAnsi="Arial" w:cs="Arial"/>
        </w:rPr>
        <w:t xml:space="preserve"> </w:t>
      </w:r>
      <w:r w:rsidR="008763AC" w:rsidRPr="00EA0855">
        <w:rPr>
          <w:rFonts w:ascii="Arial" w:hAnsi="Arial" w:cs="Arial"/>
        </w:rPr>
        <w:t>Dodavatel bude po dobu platnosti smlouvy</w:t>
      </w:r>
      <w:r w:rsidR="009B5ACC" w:rsidRPr="00EA0855">
        <w:rPr>
          <w:rFonts w:ascii="Arial" w:hAnsi="Arial" w:cs="Arial"/>
        </w:rPr>
        <w:t xml:space="preserve"> </w:t>
      </w:r>
      <w:r w:rsidR="00CB1861" w:rsidRPr="00EA0855">
        <w:rPr>
          <w:rFonts w:ascii="Arial" w:hAnsi="Arial" w:cs="Arial"/>
        </w:rPr>
        <w:t>poskytovat</w:t>
      </w:r>
      <w:r w:rsidR="008763AC" w:rsidRPr="00EA0855">
        <w:rPr>
          <w:rFonts w:ascii="Arial" w:hAnsi="Arial" w:cs="Arial"/>
        </w:rPr>
        <w:t xml:space="preserve"> podpor</w:t>
      </w:r>
      <w:r w:rsidR="009B5ACC" w:rsidRPr="00EA0855">
        <w:rPr>
          <w:rFonts w:ascii="Arial" w:hAnsi="Arial" w:cs="Arial"/>
        </w:rPr>
        <w:t>u</w:t>
      </w:r>
      <w:r w:rsidR="008763AC" w:rsidRPr="00EA0855">
        <w:rPr>
          <w:rFonts w:ascii="Arial" w:hAnsi="Arial" w:cs="Arial"/>
        </w:rPr>
        <w:t xml:space="preserve"> </w:t>
      </w:r>
      <w:r w:rsidR="00C72507" w:rsidRPr="00EA0855">
        <w:rPr>
          <w:rFonts w:ascii="Arial" w:hAnsi="Arial" w:cs="Arial"/>
        </w:rPr>
        <w:t>a upgrade dodaných licencí</w:t>
      </w:r>
      <w:r w:rsidR="00FA4FD0">
        <w:rPr>
          <w:rFonts w:ascii="Arial" w:hAnsi="Arial" w:cs="Arial"/>
        </w:rPr>
        <w:t xml:space="preserve"> d</w:t>
      </w:r>
      <w:r w:rsidR="00074D41" w:rsidRPr="00EA0855">
        <w:rPr>
          <w:rFonts w:ascii="Arial" w:hAnsi="Arial" w:cs="Arial"/>
        </w:rPr>
        <w:t>odavatel</w:t>
      </w:r>
      <w:r w:rsidR="0045311D" w:rsidRPr="00EA0855">
        <w:rPr>
          <w:rFonts w:ascii="Arial" w:hAnsi="Arial" w:cs="Arial"/>
        </w:rPr>
        <w:t xml:space="preserve"> poskytne</w:t>
      </w:r>
      <w:r w:rsidR="00FA4FD0">
        <w:rPr>
          <w:rFonts w:ascii="Arial" w:hAnsi="Arial" w:cs="Arial"/>
        </w:rPr>
        <w:t xml:space="preserve"> následující</w:t>
      </w:r>
      <w:r w:rsidR="00246D28" w:rsidRPr="00EA0855">
        <w:rPr>
          <w:rFonts w:ascii="Arial" w:hAnsi="Arial" w:cs="Arial"/>
        </w:rPr>
        <w:t xml:space="preserve"> </w:t>
      </w:r>
      <w:r w:rsidR="0045311D" w:rsidRPr="00EA0855">
        <w:rPr>
          <w:rFonts w:ascii="Arial" w:hAnsi="Arial" w:cs="Arial"/>
        </w:rPr>
        <w:t>r</w:t>
      </w:r>
      <w:r w:rsidR="008763AC" w:rsidRPr="00EA0855">
        <w:rPr>
          <w:rFonts w:ascii="Arial" w:hAnsi="Arial" w:cs="Arial"/>
        </w:rPr>
        <w:t>ozšiřující služb</w:t>
      </w:r>
      <w:r w:rsidR="0045311D" w:rsidRPr="00EA0855">
        <w:rPr>
          <w:rFonts w:ascii="Arial" w:hAnsi="Arial" w:cs="Arial"/>
        </w:rPr>
        <w:t>y</w:t>
      </w:r>
      <w:r w:rsidR="00246D28" w:rsidRPr="00EA0855">
        <w:rPr>
          <w:rFonts w:ascii="Arial" w:hAnsi="Arial" w:cs="Arial"/>
        </w:rPr>
        <w:t xml:space="preserve">: </w:t>
      </w:r>
    </w:p>
    <w:p w14:paraId="74F39616" w14:textId="1DF1D877" w:rsidR="00EA0855" w:rsidRPr="00EA0855" w:rsidRDefault="0045311D" w:rsidP="00EA0855">
      <w:pPr>
        <w:pStyle w:val="Odstavecseseznamem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A0855">
        <w:rPr>
          <w:rFonts w:ascii="Arial" w:hAnsi="Arial" w:cs="Arial"/>
          <w:sz w:val="20"/>
          <w:szCs w:val="20"/>
        </w:rPr>
        <w:t>aktivac</w:t>
      </w:r>
      <w:r w:rsidR="00246D28" w:rsidRPr="00EA0855">
        <w:rPr>
          <w:rFonts w:ascii="Arial" w:hAnsi="Arial" w:cs="Arial"/>
          <w:sz w:val="20"/>
          <w:szCs w:val="20"/>
        </w:rPr>
        <w:t>e</w:t>
      </w:r>
      <w:r w:rsidRPr="00EA0855">
        <w:rPr>
          <w:rFonts w:ascii="Arial" w:hAnsi="Arial" w:cs="Arial"/>
          <w:sz w:val="20"/>
          <w:szCs w:val="20"/>
        </w:rPr>
        <w:t xml:space="preserve"> a </w:t>
      </w:r>
      <w:r w:rsidR="00196FE1" w:rsidRPr="00EA0855">
        <w:rPr>
          <w:rFonts w:ascii="Arial" w:hAnsi="Arial" w:cs="Arial"/>
          <w:sz w:val="20"/>
          <w:szCs w:val="20"/>
        </w:rPr>
        <w:t xml:space="preserve">využití </w:t>
      </w:r>
      <w:r w:rsidR="00727D26">
        <w:rPr>
          <w:rFonts w:ascii="Arial" w:hAnsi="Arial" w:cs="Arial"/>
          <w:sz w:val="20"/>
          <w:szCs w:val="20"/>
        </w:rPr>
        <w:t>270</w:t>
      </w:r>
      <w:r w:rsidR="00EA0855" w:rsidRPr="00EA0855">
        <w:rPr>
          <w:rFonts w:ascii="Arial" w:hAnsi="Arial" w:cs="Arial"/>
          <w:sz w:val="20"/>
          <w:szCs w:val="20"/>
        </w:rPr>
        <w:t xml:space="preserve"> </w:t>
      </w:r>
      <w:r w:rsidR="00196FE1" w:rsidRPr="00EA0855">
        <w:rPr>
          <w:rFonts w:ascii="Arial" w:hAnsi="Arial" w:cs="Arial"/>
          <w:sz w:val="20"/>
          <w:szCs w:val="20"/>
        </w:rPr>
        <w:t>kreditů</w:t>
      </w:r>
      <w:r w:rsidR="00EA0855" w:rsidRPr="00EA0855">
        <w:rPr>
          <w:rFonts w:ascii="Arial" w:hAnsi="Arial" w:cs="Arial"/>
          <w:sz w:val="20"/>
          <w:szCs w:val="20"/>
        </w:rPr>
        <w:t xml:space="preserve"> </w:t>
      </w:r>
      <w:r w:rsidR="00246D28" w:rsidRPr="00EA0855">
        <w:rPr>
          <w:rFonts w:ascii="Arial" w:hAnsi="Arial" w:cs="Arial"/>
          <w:sz w:val="20"/>
          <w:szCs w:val="20"/>
        </w:rPr>
        <w:t>přidělených v rámci obnovení licence</w:t>
      </w:r>
    </w:p>
    <w:p w14:paraId="5C644521" w14:textId="77777777" w:rsidR="00EA0855" w:rsidRPr="00EA0855" w:rsidRDefault="00246D28" w:rsidP="00EA0855">
      <w:pPr>
        <w:pStyle w:val="Odstavecseseznamem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A0855">
        <w:rPr>
          <w:rFonts w:ascii="Arial" w:hAnsi="Arial" w:cs="Arial"/>
          <w:sz w:val="20"/>
          <w:szCs w:val="20"/>
        </w:rPr>
        <w:t xml:space="preserve">podporu při zprovoznění nového licenčního manažeru </w:t>
      </w:r>
      <w:r w:rsidRPr="006C3A86">
        <w:rPr>
          <w:rFonts w:ascii="Arial" w:hAnsi="Arial" w:cs="Arial"/>
          <w:sz w:val="20"/>
          <w:szCs w:val="20"/>
        </w:rPr>
        <w:t>(VLM)</w:t>
      </w:r>
    </w:p>
    <w:p w14:paraId="592611A1" w14:textId="6B1EA1A6" w:rsidR="00C53E87" w:rsidRPr="00EA0855" w:rsidRDefault="00246D28" w:rsidP="00020B2D">
      <w:pPr>
        <w:pStyle w:val="Odstavecseseznamem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EA0855">
        <w:rPr>
          <w:rFonts w:ascii="Arial" w:hAnsi="Arial" w:cs="Arial"/>
          <w:sz w:val="20"/>
          <w:szCs w:val="20"/>
        </w:rPr>
        <w:lastRenderedPageBreak/>
        <w:t>podporu uživatelům v rámci práce se zakoupeným SW</w:t>
      </w:r>
      <w:r w:rsidR="00657369" w:rsidRPr="00EA0855">
        <w:rPr>
          <w:rFonts w:ascii="Arial" w:hAnsi="Arial" w:cs="Arial"/>
          <w:sz w:val="20"/>
          <w:szCs w:val="20"/>
        </w:rPr>
        <w:t>.</w:t>
      </w:r>
    </w:p>
    <w:p w14:paraId="6B1F8A10" w14:textId="530A3EF2" w:rsidR="00717989" w:rsidRDefault="00717989" w:rsidP="00996675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  <w:r w:rsidRPr="00717989">
        <w:rPr>
          <w:rFonts w:ascii="Arial" w:hAnsi="Arial" w:cs="Arial"/>
          <w:b/>
          <w:bCs/>
          <w:sz w:val="22"/>
          <w:szCs w:val="22"/>
        </w:rPr>
        <w:t>Platební podmínky</w:t>
      </w:r>
    </w:p>
    <w:p w14:paraId="02144E43" w14:textId="77777777" w:rsidR="00EA0855" w:rsidRPr="00EA0855" w:rsidRDefault="00EA0855" w:rsidP="00996675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</w:p>
    <w:p w14:paraId="17A9955A" w14:textId="2D3FBA33" w:rsidR="00EA0855" w:rsidRPr="00EA0855" w:rsidRDefault="00EA0855" w:rsidP="00EA0855">
      <w:pPr>
        <w:tabs>
          <w:tab w:val="left" w:pos="3540"/>
        </w:tabs>
        <w:rPr>
          <w:rFonts w:ascii="Arial" w:hAnsi="Arial" w:cs="Arial"/>
        </w:rPr>
      </w:pPr>
      <w:r w:rsidRPr="00EA0855">
        <w:rPr>
          <w:rFonts w:ascii="Arial" w:hAnsi="Arial" w:cs="Arial"/>
        </w:rPr>
        <w:t xml:space="preserve">Licence </w:t>
      </w:r>
      <w:proofErr w:type="spellStart"/>
      <w:r w:rsidRPr="00EA0855">
        <w:rPr>
          <w:rFonts w:ascii="Arial" w:hAnsi="Arial" w:cs="Arial"/>
        </w:rPr>
        <w:t>LabVIEW</w:t>
      </w:r>
      <w:proofErr w:type="spellEnd"/>
      <w:r w:rsidRPr="00EA0855">
        <w:rPr>
          <w:rFonts w:ascii="Arial" w:hAnsi="Arial" w:cs="Arial"/>
        </w:rPr>
        <w:t xml:space="preserve"> </w:t>
      </w:r>
      <w:proofErr w:type="spellStart"/>
      <w:r w:rsidRPr="00EA0855">
        <w:rPr>
          <w:rFonts w:ascii="Arial" w:hAnsi="Arial" w:cs="Arial"/>
        </w:rPr>
        <w:t>for</w:t>
      </w:r>
      <w:proofErr w:type="spellEnd"/>
      <w:r w:rsidRPr="00EA0855">
        <w:rPr>
          <w:rFonts w:ascii="Arial" w:hAnsi="Arial" w:cs="Arial"/>
        </w:rPr>
        <w:t xml:space="preserve"> Academia pro 300 </w:t>
      </w:r>
      <w:proofErr w:type="spellStart"/>
      <w:r w:rsidRPr="00EA0855">
        <w:rPr>
          <w:rFonts w:ascii="Arial" w:hAnsi="Arial" w:cs="Arial"/>
        </w:rPr>
        <w:t>seatů</w:t>
      </w:r>
      <w:proofErr w:type="spellEnd"/>
      <w:r w:rsidRPr="00EA0855">
        <w:rPr>
          <w:rFonts w:ascii="Arial" w:hAnsi="Arial" w:cs="Arial"/>
        </w:rPr>
        <w:t xml:space="preserve"> na tři roky (do ledna 2029) stojí bez DPH 552 000 Kč, DPH </w:t>
      </w:r>
      <w:r w:rsidR="00E510B7">
        <w:rPr>
          <w:rFonts w:ascii="Arial" w:hAnsi="Arial" w:cs="Arial"/>
        </w:rPr>
        <w:t>(</w:t>
      </w:r>
      <w:proofErr w:type="gramStart"/>
      <w:r w:rsidR="00E510B7">
        <w:rPr>
          <w:rFonts w:ascii="Arial" w:hAnsi="Arial" w:cs="Arial"/>
        </w:rPr>
        <w:t>21%</w:t>
      </w:r>
      <w:proofErr w:type="gramEnd"/>
      <w:r w:rsidR="00E510B7">
        <w:rPr>
          <w:rFonts w:ascii="Arial" w:hAnsi="Arial" w:cs="Arial"/>
        </w:rPr>
        <w:t xml:space="preserve">) </w:t>
      </w:r>
      <w:r w:rsidRPr="00EA0855">
        <w:rPr>
          <w:rFonts w:ascii="Arial" w:hAnsi="Arial" w:cs="Arial"/>
        </w:rPr>
        <w:t>115 920 Kč, což dává celkovou cenu 667 920 Kč včetně DPH.</w:t>
      </w:r>
    </w:p>
    <w:p w14:paraId="5FD34FE5" w14:textId="6082C9B7" w:rsidR="00EA0855" w:rsidRPr="00EA0855" w:rsidRDefault="00EA0855" w:rsidP="00EA0855">
      <w:pPr>
        <w:tabs>
          <w:tab w:val="left" w:pos="3540"/>
        </w:tabs>
        <w:rPr>
          <w:rFonts w:ascii="Arial" w:hAnsi="Arial" w:cs="Arial"/>
        </w:rPr>
      </w:pPr>
    </w:p>
    <w:p w14:paraId="2ED3BC48" w14:textId="261FF791" w:rsidR="00EA0855" w:rsidRPr="00EA0855" w:rsidRDefault="00EA0855" w:rsidP="00EA0855">
      <w:pPr>
        <w:tabs>
          <w:tab w:val="left" w:pos="3540"/>
        </w:tabs>
        <w:rPr>
          <w:rFonts w:ascii="Arial" w:hAnsi="Arial" w:cs="Arial"/>
        </w:rPr>
      </w:pPr>
      <w:r w:rsidRPr="00EA0855">
        <w:rPr>
          <w:rFonts w:ascii="Arial" w:hAnsi="Arial" w:cs="Arial"/>
        </w:rPr>
        <w:t>Cenové detaily</w:t>
      </w:r>
      <w:r>
        <w:rPr>
          <w:rFonts w:ascii="Arial" w:hAnsi="Arial" w:cs="Arial"/>
        </w:rPr>
        <w:t>:</w:t>
      </w:r>
    </w:p>
    <w:p w14:paraId="4CB7F954" w14:textId="7423ED1F" w:rsidR="00EA0855" w:rsidRPr="00EA0855" w:rsidRDefault="00EA0855" w:rsidP="00EA0855">
      <w:pPr>
        <w:pStyle w:val="Odstavecseseznamem"/>
        <w:numPr>
          <w:ilvl w:val="0"/>
          <w:numId w:val="27"/>
        </w:numPr>
        <w:tabs>
          <w:tab w:val="left" w:pos="3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A0855">
        <w:rPr>
          <w:rFonts w:ascii="Arial" w:hAnsi="Arial" w:cs="Arial"/>
          <w:sz w:val="20"/>
          <w:szCs w:val="20"/>
        </w:rPr>
        <w:t xml:space="preserve">ena bez DPH: 552 000 Kč za 300 </w:t>
      </w:r>
      <w:proofErr w:type="spellStart"/>
      <w:r w:rsidRPr="00EA0855">
        <w:rPr>
          <w:rFonts w:ascii="Arial" w:hAnsi="Arial" w:cs="Arial"/>
          <w:sz w:val="20"/>
          <w:szCs w:val="20"/>
        </w:rPr>
        <w:t>seatů</w:t>
      </w:r>
      <w:proofErr w:type="spellEnd"/>
      <w:r w:rsidRPr="00EA0855">
        <w:rPr>
          <w:rFonts w:ascii="Arial" w:hAnsi="Arial" w:cs="Arial"/>
          <w:sz w:val="20"/>
          <w:szCs w:val="20"/>
        </w:rPr>
        <w:t xml:space="preserve"> na 3 roky</w:t>
      </w:r>
    </w:p>
    <w:p w14:paraId="6C8EAE88" w14:textId="471B0F3A" w:rsidR="00EA0855" w:rsidRPr="00EA0855" w:rsidRDefault="00EA0855" w:rsidP="00EA0855">
      <w:pPr>
        <w:pStyle w:val="Odstavecseseznamem"/>
        <w:numPr>
          <w:ilvl w:val="0"/>
          <w:numId w:val="27"/>
        </w:numPr>
        <w:tabs>
          <w:tab w:val="left" w:pos="3540"/>
        </w:tabs>
        <w:rPr>
          <w:rFonts w:ascii="Arial" w:hAnsi="Arial" w:cs="Arial"/>
          <w:sz w:val="20"/>
          <w:szCs w:val="20"/>
        </w:rPr>
      </w:pPr>
      <w:r w:rsidRPr="00EA0855">
        <w:rPr>
          <w:rFonts w:ascii="Arial" w:hAnsi="Arial" w:cs="Arial"/>
          <w:sz w:val="20"/>
          <w:szCs w:val="20"/>
        </w:rPr>
        <w:t>DPH: 115 920 Kč (dle platných předpisů k datu plnění)</w:t>
      </w:r>
    </w:p>
    <w:p w14:paraId="20DD4C30" w14:textId="416469DF" w:rsidR="00EA0855" w:rsidRPr="00EA0855" w:rsidRDefault="00EA0855" w:rsidP="00EA0855">
      <w:pPr>
        <w:pStyle w:val="Odstavecseseznamem"/>
        <w:numPr>
          <w:ilvl w:val="0"/>
          <w:numId w:val="27"/>
        </w:numPr>
        <w:tabs>
          <w:tab w:val="left" w:pos="35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A0855">
        <w:rPr>
          <w:rFonts w:ascii="Arial" w:hAnsi="Arial" w:cs="Arial"/>
          <w:sz w:val="20"/>
          <w:szCs w:val="20"/>
        </w:rPr>
        <w:t>elkem vč. DPH: 667 920 Kč</w:t>
      </w:r>
    </w:p>
    <w:p w14:paraId="64C0A3FA" w14:textId="6BE9EDC3" w:rsidR="00EA0855" w:rsidRPr="00EA0855" w:rsidRDefault="00EA0855" w:rsidP="00EA0855">
      <w:pPr>
        <w:tabs>
          <w:tab w:val="left" w:pos="3540"/>
        </w:tabs>
        <w:rPr>
          <w:rFonts w:ascii="Arial" w:hAnsi="Arial" w:cs="Arial"/>
        </w:rPr>
      </w:pPr>
      <w:r w:rsidRPr="00EA0855">
        <w:rPr>
          <w:rFonts w:ascii="Arial" w:hAnsi="Arial" w:cs="Arial"/>
        </w:rPr>
        <w:t>Tyto ceny odpovídají akademickému objemu licencování NI (</w:t>
      </w:r>
      <w:proofErr w:type="spellStart"/>
      <w:r w:rsidRPr="00EA0855">
        <w:rPr>
          <w:rFonts w:ascii="Arial" w:hAnsi="Arial" w:cs="Arial"/>
        </w:rPr>
        <w:t>Academic</w:t>
      </w:r>
      <w:proofErr w:type="spellEnd"/>
      <w:r w:rsidRPr="00EA0855">
        <w:rPr>
          <w:rFonts w:ascii="Arial" w:hAnsi="Arial" w:cs="Arial"/>
        </w:rPr>
        <w:t xml:space="preserve"> </w:t>
      </w:r>
      <w:proofErr w:type="spellStart"/>
      <w:r w:rsidRPr="00EA0855">
        <w:rPr>
          <w:rFonts w:ascii="Arial" w:hAnsi="Arial" w:cs="Arial"/>
        </w:rPr>
        <w:t>Volume</w:t>
      </w:r>
      <w:proofErr w:type="spellEnd"/>
      <w:r w:rsidRPr="00EA0855">
        <w:rPr>
          <w:rFonts w:ascii="Arial" w:hAnsi="Arial" w:cs="Arial"/>
        </w:rPr>
        <w:t xml:space="preserve"> </w:t>
      </w:r>
      <w:proofErr w:type="spellStart"/>
      <w:r w:rsidRPr="00EA0855">
        <w:rPr>
          <w:rFonts w:ascii="Arial" w:hAnsi="Arial" w:cs="Arial"/>
        </w:rPr>
        <w:t>License</w:t>
      </w:r>
      <w:proofErr w:type="spellEnd"/>
      <w:r w:rsidRPr="00EA0855">
        <w:rPr>
          <w:rFonts w:ascii="Arial" w:hAnsi="Arial" w:cs="Arial"/>
        </w:rPr>
        <w:t xml:space="preserve">, AVL), které je cenově výhodné pro instituce s větším počtem uživatelů. </w:t>
      </w:r>
      <w:r>
        <w:rPr>
          <w:rFonts w:ascii="Arial" w:hAnsi="Arial" w:cs="Arial"/>
        </w:rPr>
        <w:t>Uvedené údaje jsou</w:t>
      </w:r>
      <w:r w:rsidRPr="00EA0855">
        <w:rPr>
          <w:rFonts w:ascii="Arial" w:hAnsi="Arial" w:cs="Arial"/>
        </w:rPr>
        <w:t xml:space="preserve"> specifické pro tuto nabídku.</w:t>
      </w:r>
    </w:p>
    <w:p w14:paraId="57316222" w14:textId="443E686D" w:rsidR="00EA0855" w:rsidRDefault="00EA0855" w:rsidP="00EA0855">
      <w:pPr>
        <w:tabs>
          <w:tab w:val="left" w:pos="3540"/>
        </w:tabs>
        <w:rPr>
          <w:rFonts w:ascii="Arial" w:hAnsi="Arial" w:cs="Arial"/>
        </w:rPr>
      </w:pPr>
    </w:p>
    <w:p w14:paraId="22C85E66" w14:textId="00D701E9" w:rsidR="0056677B" w:rsidRPr="0056677B" w:rsidRDefault="009038F0" w:rsidP="00E510B7">
      <w:pPr>
        <w:tabs>
          <w:tab w:val="left" w:pos="3540"/>
        </w:tabs>
        <w:jc w:val="both"/>
        <w:rPr>
          <w:rFonts w:ascii="Arial" w:hAnsi="Arial" w:cs="Arial"/>
        </w:rPr>
      </w:pPr>
      <w:r w:rsidRPr="009038F0">
        <w:rPr>
          <w:rFonts w:ascii="Arial" w:hAnsi="Arial" w:cs="Arial"/>
        </w:rPr>
        <w:t xml:space="preserve">Kupní cenu zaplatí </w:t>
      </w:r>
      <w:r w:rsidR="001E18FA">
        <w:rPr>
          <w:rFonts w:ascii="Arial" w:hAnsi="Arial" w:cs="Arial"/>
        </w:rPr>
        <w:t>zadavatel</w:t>
      </w:r>
      <w:r w:rsidRPr="009038F0">
        <w:rPr>
          <w:rFonts w:ascii="Arial" w:hAnsi="Arial" w:cs="Arial"/>
        </w:rPr>
        <w:t xml:space="preserve"> bankovním převodem na bankovní účet</w:t>
      </w:r>
      <w:r w:rsidR="00D93137">
        <w:rPr>
          <w:rFonts w:ascii="Arial" w:hAnsi="Arial" w:cs="Arial"/>
        </w:rPr>
        <w:t xml:space="preserve"> </w:t>
      </w:r>
      <w:r w:rsidR="001E18FA">
        <w:rPr>
          <w:rFonts w:ascii="Arial" w:hAnsi="Arial" w:cs="Arial"/>
        </w:rPr>
        <w:t>dodavatele</w:t>
      </w:r>
      <w:r w:rsidRPr="009038F0">
        <w:rPr>
          <w:rFonts w:ascii="Arial" w:hAnsi="Arial" w:cs="Arial"/>
        </w:rPr>
        <w:t xml:space="preserve"> uvedený dle této smlouvy, na základě</w:t>
      </w:r>
      <w:r w:rsidR="00D93137">
        <w:rPr>
          <w:rFonts w:ascii="Arial" w:hAnsi="Arial" w:cs="Arial"/>
        </w:rPr>
        <w:t xml:space="preserve"> </w:t>
      </w:r>
      <w:r w:rsidRPr="009038F0">
        <w:rPr>
          <w:rFonts w:ascii="Arial" w:hAnsi="Arial" w:cs="Arial"/>
        </w:rPr>
        <w:t xml:space="preserve">daňového dokladu vystaveného </w:t>
      </w:r>
      <w:r w:rsidR="00CA45E3">
        <w:rPr>
          <w:rFonts w:ascii="Arial" w:hAnsi="Arial" w:cs="Arial"/>
        </w:rPr>
        <w:t>dodavatelem</w:t>
      </w:r>
      <w:r w:rsidRPr="009038F0">
        <w:rPr>
          <w:rFonts w:ascii="Arial" w:hAnsi="Arial" w:cs="Arial"/>
        </w:rPr>
        <w:t xml:space="preserve"> ke dni uskutečnění zdanitelného plnění, kterým</w:t>
      </w:r>
      <w:r w:rsidR="00D93137">
        <w:rPr>
          <w:rFonts w:ascii="Arial" w:hAnsi="Arial" w:cs="Arial"/>
        </w:rPr>
        <w:t xml:space="preserve"> </w:t>
      </w:r>
      <w:r w:rsidRPr="009038F0">
        <w:rPr>
          <w:rFonts w:ascii="Arial" w:hAnsi="Arial" w:cs="Arial"/>
        </w:rPr>
        <w:t>je den po</w:t>
      </w:r>
      <w:r w:rsidR="00CA45E3">
        <w:rPr>
          <w:rFonts w:ascii="Arial" w:hAnsi="Arial" w:cs="Arial"/>
        </w:rPr>
        <w:t>tvrzení předání</w:t>
      </w:r>
      <w:r w:rsidR="005256BE">
        <w:rPr>
          <w:rFonts w:ascii="Arial" w:hAnsi="Arial" w:cs="Arial"/>
        </w:rPr>
        <w:t xml:space="preserve"> elektronických licenčních souborů a klíčů</w:t>
      </w:r>
      <w:r w:rsidRPr="009038F0">
        <w:rPr>
          <w:rFonts w:ascii="Arial" w:hAnsi="Arial" w:cs="Arial"/>
        </w:rPr>
        <w:t xml:space="preserve">. Splatnost daňového dokladu je </w:t>
      </w:r>
      <w:r w:rsidR="00246D28">
        <w:rPr>
          <w:rFonts w:ascii="Arial" w:hAnsi="Arial" w:cs="Arial"/>
        </w:rPr>
        <w:t>30</w:t>
      </w:r>
      <w:r w:rsidR="00D93137">
        <w:rPr>
          <w:rFonts w:ascii="Arial" w:hAnsi="Arial" w:cs="Arial"/>
        </w:rPr>
        <w:t xml:space="preserve"> </w:t>
      </w:r>
      <w:r w:rsidRPr="009038F0">
        <w:rPr>
          <w:rFonts w:ascii="Arial" w:hAnsi="Arial" w:cs="Arial"/>
        </w:rPr>
        <w:t>kalendářních dnů od data vystavení dokladu kupujícímu</w:t>
      </w:r>
    </w:p>
    <w:p w14:paraId="2463F950" w14:textId="6AA1B37D" w:rsidR="00530969" w:rsidRDefault="00995790" w:rsidP="00E510B7">
      <w:pPr>
        <w:tabs>
          <w:tab w:val="left" w:pos="3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DB42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vystaví a</w:t>
      </w:r>
      <w:r w:rsidR="0056677B" w:rsidRPr="0056677B">
        <w:rPr>
          <w:rFonts w:ascii="Arial" w:hAnsi="Arial" w:cs="Arial"/>
        </w:rPr>
        <w:t xml:space="preserve"> odešle elektronicky fakturu na email: </w:t>
      </w:r>
      <w:hyperlink r:id="rId11" w:history="1">
        <w:r w:rsidR="009B5CA9" w:rsidRPr="0056357C">
          <w:rPr>
            <w:rStyle w:val="Hypertextovodkaz"/>
            <w:rFonts w:ascii="Arial" w:hAnsi="Arial" w:cs="Arial"/>
          </w:rPr>
          <w:t>faktury@vic.cvut.cz</w:t>
        </w:r>
      </w:hyperlink>
      <w:r w:rsidR="0056677B" w:rsidRPr="0056677B">
        <w:rPr>
          <w:rFonts w:ascii="Arial" w:hAnsi="Arial" w:cs="Arial"/>
        </w:rPr>
        <w:t>.</w:t>
      </w:r>
    </w:p>
    <w:p w14:paraId="4DB3C5EC" w14:textId="77777777" w:rsidR="000A6807" w:rsidRPr="00EA0855" w:rsidRDefault="000A6807" w:rsidP="00E510B7">
      <w:pPr>
        <w:jc w:val="both"/>
        <w:rPr>
          <w:rFonts w:ascii="Arial" w:hAnsi="Arial" w:cs="Arial"/>
          <w:b/>
          <w:bCs/>
        </w:rPr>
      </w:pPr>
    </w:p>
    <w:p w14:paraId="043EAAD5" w14:textId="4B1DBE5A" w:rsidR="00BE7610" w:rsidRDefault="00A62A0F" w:rsidP="000F7872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  <w:r w:rsidRPr="00A62A0F">
        <w:rPr>
          <w:rFonts w:ascii="Arial" w:hAnsi="Arial" w:cs="Arial"/>
          <w:b/>
          <w:bCs/>
          <w:sz w:val="22"/>
          <w:szCs w:val="22"/>
        </w:rPr>
        <w:t>Platnost smlouvy</w:t>
      </w:r>
    </w:p>
    <w:p w14:paraId="0FA37399" w14:textId="77777777" w:rsidR="00EA0855" w:rsidRDefault="00EA0855" w:rsidP="000F7872">
      <w:pPr>
        <w:tabs>
          <w:tab w:val="left" w:pos="3540"/>
        </w:tabs>
        <w:rPr>
          <w:rFonts w:ascii="Arial" w:hAnsi="Arial" w:cs="Arial"/>
          <w:b/>
          <w:bCs/>
          <w:sz w:val="22"/>
          <w:szCs w:val="22"/>
        </w:rPr>
      </w:pPr>
    </w:p>
    <w:p w14:paraId="5B011273" w14:textId="335B2F85" w:rsidR="00BE7610" w:rsidRDefault="00BE7610" w:rsidP="00E510B7">
      <w:pPr>
        <w:tabs>
          <w:tab w:val="left" w:pos="3540"/>
        </w:tabs>
        <w:jc w:val="both"/>
        <w:rPr>
          <w:rFonts w:ascii="Arial" w:hAnsi="Arial" w:cs="Arial"/>
          <w:bCs/>
          <w:iCs/>
        </w:rPr>
      </w:pPr>
      <w:r w:rsidRPr="000C181F">
        <w:rPr>
          <w:rFonts w:ascii="Arial" w:hAnsi="Arial" w:cs="Arial"/>
          <w:bCs/>
          <w:iCs/>
        </w:rPr>
        <w:t xml:space="preserve">Tato smlouva nabývá platnosti dnem jejího podpisu oprávněnými zástupci obou smluvních stran a účinnosti dnem uveřejnění v centrálním registru smluv v souladu se zákonem č. 340/2015 Sb., </w:t>
      </w:r>
      <w:r w:rsidR="00E510B7">
        <w:rPr>
          <w:rFonts w:ascii="Arial" w:hAnsi="Arial" w:cs="Arial"/>
          <w:bCs/>
          <w:iCs/>
        </w:rPr>
        <w:t xml:space="preserve">                              </w:t>
      </w:r>
      <w:r w:rsidRPr="000C181F">
        <w:rPr>
          <w:rFonts w:ascii="Arial" w:hAnsi="Arial" w:cs="Arial"/>
          <w:bCs/>
          <w:iCs/>
        </w:rPr>
        <w:t>o zvláštních podmínkách účinnosti některých smluv, uveřejňování těchto smluv a o registru smluv (zákon o registru smluv).</w:t>
      </w:r>
      <w:r>
        <w:rPr>
          <w:rFonts w:ascii="Arial" w:hAnsi="Arial" w:cs="Arial"/>
          <w:bCs/>
          <w:iCs/>
        </w:rPr>
        <w:t xml:space="preserve"> Uveřejnění zajistí zadavatel.</w:t>
      </w:r>
    </w:p>
    <w:p w14:paraId="5FBA8AD2" w14:textId="77777777" w:rsidR="009F4238" w:rsidRPr="00A62A0F" w:rsidRDefault="009F4238" w:rsidP="00E510B7">
      <w:pPr>
        <w:tabs>
          <w:tab w:val="left" w:pos="3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BFC27D1" w14:textId="322271B8" w:rsidR="002E3E9C" w:rsidRDefault="002E3E9C" w:rsidP="00E510B7">
      <w:pPr>
        <w:tabs>
          <w:tab w:val="left" w:pos="3540"/>
        </w:tabs>
        <w:jc w:val="both"/>
        <w:rPr>
          <w:rFonts w:ascii="Arial" w:hAnsi="Arial" w:cs="Arial"/>
        </w:rPr>
      </w:pPr>
      <w:r w:rsidRPr="000F7872">
        <w:rPr>
          <w:rFonts w:ascii="Arial" w:hAnsi="Arial" w:cs="Arial"/>
        </w:rPr>
        <w:t>Doba</w:t>
      </w:r>
      <w:r w:rsidR="00BE178A">
        <w:rPr>
          <w:rFonts w:ascii="Arial" w:hAnsi="Arial" w:cs="Arial"/>
        </w:rPr>
        <w:t xml:space="preserve"> trvání smlouvy je </w:t>
      </w:r>
      <w:r w:rsidR="00A62A0F">
        <w:rPr>
          <w:rFonts w:ascii="Arial" w:hAnsi="Arial" w:cs="Arial"/>
        </w:rPr>
        <w:t>36</w:t>
      </w:r>
      <w:r w:rsidRPr="000F7872">
        <w:rPr>
          <w:rFonts w:ascii="Arial" w:hAnsi="Arial" w:cs="Arial"/>
        </w:rPr>
        <w:t xml:space="preserve"> měsíců</w:t>
      </w:r>
      <w:r w:rsidR="0043237D">
        <w:rPr>
          <w:rFonts w:ascii="Arial" w:hAnsi="Arial" w:cs="Arial"/>
        </w:rPr>
        <w:t xml:space="preserve"> </w:t>
      </w:r>
      <w:r w:rsidR="00BE7610">
        <w:rPr>
          <w:rFonts w:ascii="Arial" w:hAnsi="Arial" w:cs="Arial"/>
        </w:rPr>
        <w:t>od doby</w:t>
      </w:r>
      <w:r w:rsidR="00096C34">
        <w:rPr>
          <w:rFonts w:ascii="Arial" w:hAnsi="Arial" w:cs="Arial"/>
        </w:rPr>
        <w:t xml:space="preserve"> výše uvedené</w:t>
      </w:r>
      <w:r w:rsidR="00BE7610">
        <w:rPr>
          <w:rFonts w:ascii="Arial" w:hAnsi="Arial" w:cs="Arial"/>
        </w:rPr>
        <w:t xml:space="preserve"> platnosti</w:t>
      </w:r>
      <w:r w:rsidRPr="000F7872">
        <w:rPr>
          <w:rFonts w:ascii="Arial" w:hAnsi="Arial" w:cs="Arial"/>
        </w:rPr>
        <w:t>.</w:t>
      </w:r>
    </w:p>
    <w:p w14:paraId="3CF41E29" w14:textId="77777777" w:rsidR="0092148E" w:rsidRDefault="0092148E" w:rsidP="00E510B7">
      <w:pPr>
        <w:tabs>
          <w:tab w:val="left" w:pos="3540"/>
        </w:tabs>
        <w:jc w:val="both"/>
        <w:rPr>
          <w:rFonts w:ascii="Arial" w:hAnsi="Arial" w:cs="Arial"/>
        </w:rPr>
      </w:pPr>
    </w:p>
    <w:p w14:paraId="60F72CDB" w14:textId="28DFE4D5" w:rsidR="006F280D" w:rsidRPr="00EA0855" w:rsidRDefault="003A5061" w:rsidP="00E510B7">
      <w:pPr>
        <w:spacing w:after="160" w:line="27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3A5061">
        <w:rPr>
          <w:rFonts w:ascii="Arial" w:hAnsi="Arial" w:cs="Arial"/>
        </w:rPr>
        <w:t xml:space="preserve"> je vyhotoven</w:t>
      </w:r>
      <w:r>
        <w:rPr>
          <w:rFonts w:ascii="Arial" w:hAnsi="Arial" w:cs="Arial"/>
        </w:rPr>
        <w:t>a</w:t>
      </w:r>
      <w:r w:rsidRPr="003A5061">
        <w:rPr>
          <w:rFonts w:ascii="Arial" w:hAnsi="Arial" w:cs="Arial"/>
        </w:rPr>
        <w:t xml:space="preserve"> v elektronické podobě a podepisován</w:t>
      </w:r>
      <w:r w:rsidR="0092148E">
        <w:rPr>
          <w:rFonts w:ascii="Arial" w:hAnsi="Arial" w:cs="Arial"/>
        </w:rPr>
        <w:t>a</w:t>
      </w:r>
      <w:r w:rsidRPr="003A5061">
        <w:rPr>
          <w:rFonts w:ascii="Arial" w:hAnsi="Arial" w:cs="Arial"/>
        </w:rPr>
        <w:t xml:space="preserve"> elektronickým podpisem, přičemž obě smluvní strany obdrží jeden elektronický originál. </w:t>
      </w:r>
    </w:p>
    <w:p w14:paraId="38099308" w14:textId="7C491E4A" w:rsidR="006F280D" w:rsidRPr="003C0444" w:rsidRDefault="006F280D" w:rsidP="00E510B7">
      <w:pPr>
        <w:tabs>
          <w:tab w:val="left" w:pos="3540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3C0444">
        <w:rPr>
          <w:rFonts w:ascii="Arial" w:hAnsi="Arial" w:cs="Arial"/>
          <w:b/>
          <w:iCs/>
          <w:sz w:val="22"/>
          <w:szCs w:val="22"/>
        </w:rPr>
        <w:t>Změny smlouvy</w:t>
      </w:r>
    </w:p>
    <w:p w14:paraId="7AABA41E" w14:textId="77777777" w:rsidR="003C0444" w:rsidRDefault="003C0444" w:rsidP="00E510B7">
      <w:pPr>
        <w:tabs>
          <w:tab w:val="left" w:pos="3540"/>
        </w:tabs>
        <w:jc w:val="both"/>
        <w:rPr>
          <w:rFonts w:ascii="Arial" w:hAnsi="Arial" w:cs="Arial"/>
          <w:bCs/>
          <w:iCs/>
        </w:rPr>
      </w:pPr>
    </w:p>
    <w:p w14:paraId="48864B57" w14:textId="08C2A189" w:rsidR="003C0444" w:rsidRDefault="003C0444" w:rsidP="00E510B7">
      <w:pPr>
        <w:tabs>
          <w:tab w:val="left" w:pos="3540"/>
        </w:tabs>
        <w:jc w:val="both"/>
        <w:rPr>
          <w:rFonts w:ascii="Arial" w:hAnsi="Arial" w:cs="Arial"/>
          <w:bCs/>
          <w:iCs/>
        </w:rPr>
      </w:pPr>
      <w:r w:rsidRPr="003C0444">
        <w:rPr>
          <w:rFonts w:ascii="Arial" w:hAnsi="Arial" w:cs="Arial"/>
          <w:bCs/>
          <w:iCs/>
        </w:rPr>
        <w:t>Tuto smlouvu lze měnit nebo doplnit pouze písemnými, průběžně číslovanými smluvními</w:t>
      </w:r>
      <w:r w:rsidR="00E510B7">
        <w:rPr>
          <w:rFonts w:ascii="Arial" w:hAnsi="Arial" w:cs="Arial"/>
          <w:bCs/>
          <w:iCs/>
        </w:rPr>
        <w:t xml:space="preserve"> </w:t>
      </w:r>
      <w:r w:rsidRPr="003C0444">
        <w:rPr>
          <w:rFonts w:ascii="Arial" w:hAnsi="Arial" w:cs="Arial"/>
          <w:bCs/>
          <w:iCs/>
        </w:rPr>
        <w:t>dodatky, jež musí být jako takové označeny a platně podepsány oběma smluvními stranami.</w:t>
      </w:r>
    </w:p>
    <w:p w14:paraId="6050179D" w14:textId="77777777" w:rsidR="003C0444" w:rsidRPr="003C0444" w:rsidRDefault="003C0444" w:rsidP="00E510B7">
      <w:pPr>
        <w:tabs>
          <w:tab w:val="left" w:pos="3540"/>
        </w:tabs>
        <w:jc w:val="both"/>
        <w:rPr>
          <w:rFonts w:ascii="Arial" w:hAnsi="Arial" w:cs="Arial"/>
          <w:bCs/>
          <w:iCs/>
        </w:rPr>
      </w:pPr>
    </w:p>
    <w:p w14:paraId="6F0673A4" w14:textId="5212CF9C" w:rsidR="003C0444" w:rsidRPr="000C181F" w:rsidRDefault="003C0444" w:rsidP="00E510B7">
      <w:pPr>
        <w:tabs>
          <w:tab w:val="left" w:pos="3540"/>
        </w:tabs>
        <w:jc w:val="both"/>
        <w:rPr>
          <w:rFonts w:ascii="Arial" w:hAnsi="Arial" w:cs="Arial"/>
          <w:bCs/>
          <w:iCs/>
        </w:rPr>
      </w:pPr>
      <w:r w:rsidRPr="003C0444">
        <w:rPr>
          <w:rFonts w:ascii="Arial" w:hAnsi="Arial" w:cs="Arial"/>
          <w:bCs/>
          <w:iCs/>
        </w:rPr>
        <w:t>Předloží-li některá ze smluvních stran návrh dodatku ke smlouvě, je druhá smluvní strana</w:t>
      </w:r>
      <w:r w:rsidR="00E510B7">
        <w:rPr>
          <w:rFonts w:ascii="Arial" w:hAnsi="Arial" w:cs="Arial"/>
          <w:bCs/>
          <w:iCs/>
        </w:rPr>
        <w:t xml:space="preserve"> </w:t>
      </w:r>
      <w:r w:rsidRPr="003C0444">
        <w:rPr>
          <w:rFonts w:ascii="Arial" w:hAnsi="Arial" w:cs="Arial"/>
          <w:bCs/>
          <w:iCs/>
        </w:rPr>
        <w:t xml:space="preserve">povinna se </w:t>
      </w:r>
      <w:r w:rsidR="00E510B7">
        <w:rPr>
          <w:rFonts w:ascii="Arial" w:hAnsi="Arial" w:cs="Arial"/>
          <w:bCs/>
          <w:iCs/>
        </w:rPr>
        <w:t xml:space="preserve">        </w:t>
      </w:r>
      <w:r w:rsidRPr="003C0444">
        <w:rPr>
          <w:rFonts w:ascii="Arial" w:hAnsi="Arial" w:cs="Arial"/>
          <w:bCs/>
          <w:iCs/>
        </w:rPr>
        <w:t>k návrhu vyjádřit do patnácti dnů ode dne následujícího po doručení návrhu</w:t>
      </w:r>
      <w:r w:rsidR="00E510B7">
        <w:rPr>
          <w:rFonts w:ascii="Arial" w:hAnsi="Arial" w:cs="Arial"/>
          <w:bCs/>
          <w:iCs/>
        </w:rPr>
        <w:t xml:space="preserve"> </w:t>
      </w:r>
      <w:r w:rsidRPr="003C0444">
        <w:rPr>
          <w:rFonts w:ascii="Arial" w:hAnsi="Arial" w:cs="Arial"/>
          <w:bCs/>
          <w:iCs/>
        </w:rPr>
        <w:t>dodatku</w:t>
      </w:r>
      <w:r w:rsidR="00E510B7">
        <w:rPr>
          <w:rFonts w:ascii="Arial" w:hAnsi="Arial" w:cs="Arial"/>
          <w:bCs/>
          <w:iCs/>
        </w:rPr>
        <w:t>.</w:t>
      </w:r>
    </w:p>
    <w:p w14:paraId="53905CD5" w14:textId="77777777" w:rsidR="002E3E9C" w:rsidRPr="003D4D3B" w:rsidRDefault="002E3E9C" w:rsidP="002E3E9C">
      <w:pPr>
        <w:pStyle w:val="Odstavecseseznamem"/>
        <w:tabs>
          <w:tab w:val="left" w:pos="3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4464466" w14:textId="77777777" w:rsidR="002E3E9C" w:rsidRPr="003D4D3B" w:rsidRDefault="002E3E9C" w:rsidP="002E3E9C">
      <w:pPr>
        <w:pStyle w:val="Odstavecseseznamem"/>
        <w:tabs>
          <w:tab w:val="left" w:pos="35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12BC8E" w14:textId="77777777" w:rsidR="008C01CD" w:rsidRDefault="008C01CD" w:rsidP="00246D28">
      <w:pPr>
        <w:tabs>
          <w:tab w:val="left" w:pos="993"/>
          <w:tab w:val="left" w:pos="4395"/>
        </w:tabs>
        <w:rPr>
          <w:rFonts w:ascii="Arial" w:hAnsi="Arial" w:cs="Arial"/>
        </w:rPr>
      </w:pPr>
    </w:p>
    <w:p w14:paraId="34D86D0D" w14:textId="77777777" w:rsidR="00CE7DBF" w:rsidRDefault="00CE7DBF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6DDC60EA" w14:textId="77777777" w:rsidR="00CE7DBF" w:rsidRDefault="00CE7DBF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3A7EDF01" w14:textId="48EA751A" w:rsidR="00B716CD" w:rsidRPr="00540CC4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  <w:b/>
        </w:rPr>
      </w:pPr>
      <w:r w:rsidRPr="003D4D3B">
        <w:rPr>
          <w:rFonts w:ascii="Arial" w:hAnsi="Arial" w:cs="Arial"/>
        </w:rPr>
        <w:t>V </w:t>
      </w:r>
      <w:r w:rsidR="00246D28">
        <w:rPr>
          <w:rFonts w:ascii="Arial" w:hAnsi="Arial" w:cs="Arial"/>
        </w:rPr>
        <w:t>Praze</w:t>
      </w:r>
      <w:r w:rsidRPr="003D4D3B">
        <w:rPr>
          <w:rFonts w:ascii="Arial" w:hAnsi="Arial" w:cs="Arial"/>
        </w:rPr>
        <w:t xml:space="preserve"> </w:t>
      </w:r>
      <w:bookmarkStart w:id="0" w:name="OLE_LINK2"/>
      <w:r w:rsidRPr="003D4D3B">
        <w:rPr>
          <w:rFonts w:ascii="Arial" w:hAnsi="Arial" w:cs="Arial"/>
        </w:rPr>
        <w:t>dne</w:t>
      </w:r>
      <w:bookmarkEnd w:id="0"/>
      <w:r w:rsidRPr="003D4D3B">
        <w:rPr>
          <w:rFonts w:ascii="Arial" w:hAnsi="Arial" w:cs="Arial"/>
        </w:rPr>
        <w:t xml:space="preserve"> </w:t>
      </w:r>
      <w:r w:rsidR="009B5CA9">
        <w:rPr>
          <w:rFonts w:ascii="Arial" w:hAnsi="Arial" w:cs="Arial"/>
        </w:rPr>
        <w:t>3</w:t>
      </w:r>
      <w:r w:rsidR="00246D28">
        <w:rPr>
          <w:rFonts w:ascii="Arial" w:hAnsi="Arial" w:cs="Arial"/>
        </w:rPr>
        <w:t xml:space="preserve">. </w:t>
      </w:r>
      <w:r w:rsidR="009B5CA9">
        <w:rPr>
          <w:rFonts w:ascii="Arial" w:hAnsi="Arial" w:cs="Arial"/>
        </w:rPr>
        <w:t>2</w:t>
      </w:r>
      <w:r w:rsidR="00246D28">
        <w:rPr>
          <w:rFonts w:ascii="Arial" w:hAnsi="Arial" w:cs="Arial"/>
        </w:rPr>
        <w:t>. 202</w:t>
      </w:r>
      <w:r w:rsidR="009B5CA9">
        <w:rPr>
          <w:rFonts w:ascii="Arial" w:hAnsi="Arial" w:cs="Arial"/>
        </w:rPr>
        <w:t>6</w:t>
      </w:r>
      <w:r w:rsidRPr="003D4D3B">
        <w:rPr>
          <w:rFonts w:ascii="Arial" w:hAnsi="Arial" w:cs="Arial"/>
        </w:rPr>
        <w:tab/>
      </w:r>
      <w:r w:rsidRPr="003D4D3B">
        <w:rPr>
          <w:rFonts w:ascii="Arial" w:hAnsi="Arial" w:cs="Arial"/>
        </w:rPr>
        <w:tab/>
        <w:t xml:space="preserve">V </w:t>
      </w:r>
      <w:r w:rsidR="00246D28">
        <w:rPr>
          <w:rFonts w:ascii="Arial" w:hAnsi="Arial" w:cs="Arial"/>
        </w:rPr>
        <w:t>Trutnově</w:t>
      </w:r>
      <w:r w:rsidRPr="003D4D3B">
        <w:rPr>
          <w:rFonts w:ascii="Arial" w:hAnsi="Arial" w:cs="Arial"/>
        </w:rPr>
        <w:t xml:space="preserve"> dne </w:t>
      </w:r>
      <w:r w:rsidR="009B5CA9">
        <w:rPr>
          <w:rFonts w:ascii="Arial" w:hAnsi="Arial" w:cs="Arial"/>
        </w:rPr>
        <w:t>4</w:t>
      </w:r>
      <w:r w:rsidR="00246D28">
        <w:rPr>
          <w:rFonts w:ascii="Arial" w:hAnsi="Arial" w:cs="Arial"/>
        </w:rPr>
        <w:t xml:space="preserve">. </w:t>
      </w:r>
      <w:r w:rsidR="009B5CA9">
        <w:rPr>
          <w:rFonts w:ascii="Arial" w:hAnsi="Arial" w:cs="Arial"/>
        </w:rPr>
        <w:t>2</w:t>
      </w:r>
      <w:r w:rsidR="00246D28">
        <w:rPr>
          <w:rFonts w:ascii="Arial" w:hAnsi="Arial" w:cs="Arial"/>
        </w:rPr>
        <w:t>. 202</w:t>
      </w:r>
      <w:r w:rsidR="009B5CA9">
        <w:rPr>
          <w:rFonts w:ascii="Arial" w:hAnsi="Arial" w:cs="Arial"/>
        </w:rPr>
        <w:t>6</w:t>
      </w:r>
    </w:p>
    <w:p w14:paraId="303DF5B7" w14:textId="77777777" w:rsidR="00B716CD" w:rsidRPr="003D4D3B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54084AD7" w14:textId="77777777" w:rsidR="00B716CD" w:rsidRPr="003D4D3B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5D2C0062" w14:textId="77777777" w:rsidR="00B716CD" w:rsidRPr="003D4D3B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  <w:r w:rsidRPr="003D4D3B">
        <w:rPr>
          <w:rFonts w:ascii="Arial" w:hAnsi="Arial" w:cs="Arial"/>
        </w:rPr>
        <w:t xml:space="preserve">Za </w:t>
      </w:r>
      <w:r w:rsidR="001A664B">
        <w:rPr>
          <w:rFonts w:ascii="Arial" w:hAnsi="Arial" w:cs="Arial"/>
        </w:rPr>
        <w:t>zadavatele</w:t>
      </w:r>
      <w:r w:rsidRPr="003D4D3B">
        <w:rPr>
          <w:rFonts w:ascii="Arial" w:hAnsi="Arial" w:cs="Arial"/>
        </w:rPr>
        <w:t xml:space="preserve">: </w:t>
      </w:r>
      <w:r w:rsidRPr="003D4D3B">
        <w:rPr>
          <w:rFonts w:ascii="Arial" w:hAnsi="Arial" w:cs="Arial"/>
        </w:rPr>
        <w:tab/>
      </w:r>
      <w:r w:rsidRPr="003D4D3B">
        <w:rPr>
          <w:rFonts w:ascii="Arial" w:hAnsi="Arial" w:cs="Arial"/>
        </w:rPr>
        <w:tab/>
        <w:t>Za</w:t>
      </w:r>
      <w:r w:rsidR="001A664B" w:rsidRPr="001A664B">
        <w:rPr>
          <w:rFonts w:ascii="Arial" w:hAnsi="Arial" w:cs="Arial"/>
        </w:rPr>
        <w:t xml:space="preserve"> </w:t>
      </w:r>
      <w:r w:rsidR="00B46411">
        <w:rPr>
          <w:rFonts w:ascii="Arial" w:hAnsi="Arial" w:cs="Arial"/>
        </w:rPr>
        <w:t>dodava</w:t>
      </w:r>
      <w:r w:rsidR="001A664B" w:rsidRPr="000F7872">
        <w:rPr>
          <w:rFonts w:ascii="Arial" w:hAnsi="Arial" w:cs="Arial"/>
        </w:rPr>
        <w:t>tel</w:t>
      </w:r>
      <w:r w:rsidR="001A664B">
        <w:rPr>
          <w:rFonts w:ascii="Arial" w:hAnsi="Arial" w:cs="Arial"/>
        </w:rPr>
        <w:t>e</w:t>
      </w:r>
      <w:r w:rsidRPr="003D4D3B">
        <w:rPr>
          <w:rFonts w:ascii="Arial" w:hAnsi="Arial" w:cs="Arial"/>
        </w:rPr>
        <w:t>:</w:t>
      </w:r>
    </w:p>
    <w:p w14:paraId="7C17871D" w14:textId="77777777" w:rsidR="00B716CD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249B7634" w14:textId="77777777" w:rsidR="00246D28" w:rsidRDefault="00246D28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24BEE3C0" w14:textId="77777777" w:rsidR="00E510B7" w:rsidRPr="003D4D3B" w:rsidRDefault="00E510B7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2DA769BC" w14:textId="77777777" w:rsidR="00B716CD" w:rsidRPr="003D4D3B" w:rsidRDefault="00B716CD" w:rsidP="00B716CD">
      <w:pPr>
        <w:tabs>
          <w:tab w:val="left" w:pos="993"/>
          <w:tab w:val="left" w:pos="4395"/>
        </w:tabs>
        <w:ind w:left="360" w:hanging="360"/>
        <w:rPr>
          <w:rFonts w:ascii="Arial" w:hAnsi="Arial" w:cs="Arial"/>
        </w:rPr>
      </w:pPr>
    </w:p>
    <w:p w14:paraId="0A901110" w14:textId="73FB76F6" w:rsidR="00B716CD" w:rsidRPr="003D4D3B" w:rsidRDefault="00B716CD" w:rsidP="00B716CD">
      <w:pPr>
        <w:pStyle w:val="Zkladntext2"/>
        <w:spacing w:after="0" w:line="240" w:lineRule="auto"/>
        <w:rPr>
          <w:rFonts w:ascii="Arial" w:hAnsi="Arial" w:cs="Arial"/>
        </w:rPr>
      </w:pPr>
      <w:r w:rsidRPr="003D4D3B">
        <w:rPr>
          <w:rFonts w:ascii="Arial" w:hAnsi="Arial" w:cs="Arial"/>
        </w:rPr>
        <w:t>___________________________</w:t>
      </w:r>
      <w:r w:rsidR="00C07F0E">
        <w:rPr>
          <w:rFonts w:ascii="Arial" w:hAnsi="Arial" w:cs="Arial"/>
        </w:rPr>
        <w:t>__</w:t>
      </w:r>
      <w:r w:rsidR="00246D28">
        <w:rPr>
          <w:rFonts w:ascii="Arial" w:hAnsi="Arial" w:cs="Arial"/>
        </w:rPr>
        <w:t>____</w:t>
      </w:r>
      <w:r w:rsidRPr="003D4D3B">
        <w:rPr>
          <w:rFonts w:ascii="Arial" w:hAnsi="Arial" w:cs="Arial"/>
        </w:rPr>
        <w:tab/>
      </w:r>
      <w:r w:rsidRPr="003D4D3B">
        <w:rPr>
          <w:rFonts w:ascii="Arial" w:hAnsi="Arial" w:cs="Arial"/>
        </w:rPr>
        <w:tab/>
        <w:t>______________________________</w:t>
      </w:r>
    </w:p>
    <w:p w14:paraId="07445068" w14:textId="7B126CC6" w:rsidR="00B716CD" w:rsidRPr="003D4D3B" w:rsidRDefault="00C07F0E" w:rsidP="00246D28">
      <w:pPr>
        <w:pStyle w:val="Zkladntext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842CD0">
        <w:rPr>
          <w:rFonts w:ascii="Arial" w:hAnsi="Arial" w:cs="Arial"/>
        </w:rPr>
        <w:t xml:space="preserve">Petr </w:t>
      </w:r>
      <w:proofErr w:type="spellStart"/>
      <w:r w:rsidR="00842CD0">
        <w:rPr>
          <w:rFonts w:ascii="Arial" w:hAnsi="Arial" w:cs="Arial"/>
        </w:rPr>
        <w:t>Zácha</w:t>
      </w:r>
      <w:proofErr w:type="spellEnd"/>
      <w:r>
        <w:rPr>
          <w:rFonts w:ascii="Arial" w:hAnsi="Arial" w:cs="Arial"/>
        </w:rPr>
        <w:t>, Ph.D., ředitel VIC ČVUT</w:t>
      </w:r>
      <w:r w:rsidR="00BE178A">
        <w:rPr>
          <w:rFonts w:ascii="Arial" w:hAnsi="Arial" w:cs="Arial"/>
        </w:rPr>
        <w:tab/>
      </w:r>
      <w:r w:rsidR="00BE178A">
        <w:rPr>
          <w:rFonts w:ascii="Arial" w:hAnsi="Arial" w:cs="Arial"/>
        </w:rPr>
        <w:tab/>
      </w:r>
      <w:proofErr w:type="spellStart"/>
      <w:r w:rsidR="00246D28">
        <w:rPr>
          <w:rFonts w:ascii="Arial" w:hAnsi="Arial" w:cs="Arial"/>
        </w:rPr>
        <w:t>Vosmek</w:t>
      </w:r>
      <w:proofErr w:type="spellEnd"/>
      <w:r w:rsidR="00246D28">
        <w:rPr>
          <w:rFonts w:ascii="Arial" w:hAnsi="Arial" w:cs="Arial"/>
        </w:rPr>
        <w:t xml:space="preserve"> Lukáš</w:t>
      </w:r>
      <w:r w:rsidR="00B716CD" w:rsidRPr="003D4D3B">
        <w:rPr>
          <w:rFonts w:ascii="Arial" w:hAnsi="Arial" w:cs="Arial"/>
        </w:rPr>
        <w:t xml:space="preserve">, </w:t>
      </w:r>
      <w:r w:rsidR="00246D28">
        <w:rPr>
          <w:rFonts w:ascii="Arial" w:hAnsi="Arial" w:cs="Arial"/>
        </w:rPr>
        <w:t>area sales manager</w:t>
      </w:r>
      <w:r w:rsidR="00B716CD" w:rsidRPr="003D4D3B">
        <w:rPr>
          <w:rFonts w:ascii="Arial" w:hAnsi="Arial" w:cs="Arial"/>
        </w:rPr>
        <w:t xml:space="preserve">         </w:t>
      </w:r>
      <w:r w:rsidR="00B716CD" w:rsidRPr="003D4D3B">
        <w:rPr>
          <w:rFonts w:ascii="Arial" w:hAnsi="Arial" w:cs="Arial"/>
        </w:rPr>
        <w:tab/>
        <w:t xml:space="preserve">       </w:t>
      </w:r>
      <w:r w:rsidR="00B716CD" w:rsidRPr="003D4D3B">
        <w:rPr>
          <w:rFonts w:ascii="Arial" w:hAnsi="Arial" w:cs="Arial"/>
        </w:rPr>
        <w:tab/>
        <w:t xml:space="preserve">             </w:t>
      </w:r>
    </w:p>
    <w:sectPr w:rsidR="00B716CD" w:rsidRPr="003D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FEB0" w14:textId="77777777" w:rsidR="00BA12E6" w:rsidRDefault="00BA12E6" w:rsidP="00F21054">
      <w:r>
        <w:separator/>
      </w:r>
    </w:p>
  </w:endnote>
  <w:endnote w:type="continuationSeparator" w:id="0">
    <w:p w14:paraId="0BCED23C" w14:textId="77777777" w:rsidR="00BA12E6" w:rsidRDefault="00BA12E6" w:rsidP="00F2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A9F9" w14:textId="77777777" w:rsidR="00BA12E6" w:rsidRDefault="00BA12E6" w:rsidP="00F21054">
      <w:r>
        <w:separator/>
      </w:r>
    </w:p>
  </w:footnote>
  <w:footnote w:type="continuationSeparator" w:id="0">
    <w:p w14:paraId="040A971A" w14:textId="77777777" w:rsidR="00BA12E6" w:rsidRDefault="00BA12E6" w:rsidP="00F2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CD6"/>
    <w:multiLevelType w:val="multilevel"/>
    <w:tmpl w:val="F1B8B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A2023B2"/>
    <w:multiLevelType w:val="hybridMultilevel"/>
    <w:tmpl w:val="2F507620"/>
    <w:lvl w:ilvl="0" w:tplc="3DC4D8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7DC"/>
    <w:multiLevelType w:val="hybridMultilevel"/>
    <w:tmpl w:val="92B2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90F"/>
    <w:multiLevelType w:val="hybridMultilevel"/>
    <w:tmpl w:val="67FA5D34"/>
    <w:lvl w:ilvl="0" w:tplc="9838079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71110A"/>
    <w:multiLevelType w:val="hybridMultilevel"/>
    <w:tmpl w:val="E8EA0ED8"/>
    <w:lvl w:ilvl="0" w:tplc="8298A2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101A7"/>
    <w:multiLevelType w:val="hybridMultilevel"/>
    <w:tmpl w:val="021AEF30"/>
    <w:lvl w:ilvl="0" w:tplc="CA56B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670A"/>
    <w:multiLevelType w:val="hybridMultilevel"/>
    <w:tmpl w:val="FB58E214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067719F"/>
    <w:multiLevelType w:val="hybridMultilevel"/>
    <w:tmpl w:val="399EF41C"/>
    <w:lvl w:ilvl="0" w:tplc="1BA62A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36D0"/>
    <w:multiLevelType w:val="hybridMultilevel"/>
    <w:tmpl w:val="D018C5D4"/>
    <w:lvl w:ilvl="0" w:tplc="255459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D091F"/>
    <w:multiLevelType w:val="hybridMultilevel"/>
    <w:tmpl w:val="3D8ED1CC"/>
    <w:lvl w:ilvl="0" w:tplc="595E05F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CDB4606"/>
    <w:multiLevelType w:val="hybridMultilevel"/>
    <w:tmpl w:val="17686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7606"/>
    <w:multiLevelType w:val="hybridMultilevel"/>
    <w:tmpl w:val="C5F4AD40"/>
    <w:lvl w:ilvl="0" w:tplc="E2E6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16DDA"/>
    <w:multiLevelType w:val="hybridMultilevel"/>
    <w:tmpl w:val="1EB430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0728C"/>
    <w:multiLevelType w:val="hybridMultilevel"/>
    <w:tmpl w:val="1A0EF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A57DD3"/>
    <w:multiLevelType w:val="hybridMultilevel"/>
    <w:tmpl w:val="D80AA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AB21EF"/>
    <w:multiLevelType w:val="hybridMultilevel"/>
    <w:tmpl w:val="93721F32"/>
    <w:lvl w:ilvl="0" w:tplc="0B062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672C96"/>
    <w:multiLevelType w:val="hybridMultilevel"/>
    <w:tmpl w:val="5E405250"/>
    <w:lvl w:ilvl="0" w:tplc="E1505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E0273"/>
    <w:multiLevelType w:val="multilevel"/>
    <w:tmpl w:val="CA605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7F05058"/>
    <w:multiLevelType w:val="multilevel"/>
    <w:tmpl w:val="F1B8B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622156BD"/>
    <w:multiLevelType w:val="hybridMultilevel"/>
    <w:tmpl w:val="D2EC3A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712B3"/>
    <w:multiLevelType w:val="multilevel"/>
    <w:tmpl w:val="0F5A3D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1" w15:restartNumberingAfterBreak="0">
    <w:nsid w:val="658150DD"/>
    <w:multiLevelType w:val="multilevel"/>
    <w:tmpl w:val="A1C6D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lowerLetter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6CF7157"/>
    <w:multiLevelType w:val="hybridMultilevel"/>
    <w:tmpl w:val="C43850E8"/>
    <w:lvl w:ilvl="0" w:tplc="EABCB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7B20F3"/>
    <w:multiLevelType w:val="hybridMultilevel"/>
    <w:tmpl w:val="7B68E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D2D75"/>
    <w:multiLevelType w:val="hybridMultilevel"/>
    <w:tmpl w:val="478E94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7777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D37BB5"/>
    <w:multiLevelType w:val="hybridMultilevel"/>
    <w:tmpl w:val="94D421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E14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A21033"/>
    <w:multiLevelType w:val="hybridMultilevel"/>
    <w:tmpl w:val="6B3A26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47F3B"/>
    <w:multiLevelType w:val="multilevel"/>
    <w:tmpl w:val="811A30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429202626">
    <w:abstractNumId w:val="12"/>
  </w:num>
  <w:num w:numId="2" w16cid:durableId="934090576">
    <w:abstractNumId w:val="21"/>
  </w:num>
  <w:num w:numId="3" w16cid:durableId="982930238">
    <w:abstractNumId w:val="17"/>
  </w:num>
  <w:num w:numId="4" w16cid:durableId="1848448281">
    <w:abstractNumId w:val="9"/>
  </w:num>
  <w:num w:numId="5" w16cid:durableId="1309164385">
    <w:abstractNumId w:val="3"/>
  </w:num>
  <w:num w:numId="6" w16cid:durableId="167138357">
    <w:abstractNumId w:val="18"/>
  </w:num>
  <w:num w:numId="7" w16cid:durableId="1204249608">
    <w:abstractNumId w:val="0"/>
  </w:num>
  <w:num w:numId="8" w16cid:durableId="1291403008">
    <w:abstractNumId w:val="15"/>
  </w:num>
  <w:num w:numId="9" w16cid:durableId="941954921">
    <w:abstractNumId w:val="20"/>
  </w:num>
  <w:num w:numId="10" w16cid:durableId="375349912">
    <w:abstractNumId w:val="28"/>
  </w:num>
  <w:num w:numId="11" w16cid:durableId="662508842">
    <w:abstractNumId w:val="22"/>
  </w:num>
  <w:num w:numId="12" w16cid:durableId="1320421367">
    <w:abstractNumId w:val="27"/>
  </w:num>
  <w:num w:numId="13" w16cid:durableId="1221941790">
    <w:abstractNumId w:val="13"/>
  </w:num>
  <w:num w:numId="14" w16cid:durableId="597100827">
    <w:abstractNumId w:val="26"/>
  </w:num>
  <w:num w:numId="15" w16cid:durableId="164322461">
    <w:abstractNumId w:val="23"/>
  </w:num>
  <w:num w:numId="16" w16cid:durableId="701830486">
    <w:abstractNumId w:val="1"/>
  </w:num>
  <w:num w:numId="17" w16cid:durableId="1090739501">
    <w:abstractNumId w:val="5"/>
  </w:num>
  <w:num w:numId="18" w16cid:durableId="245918185">
    <w:abstractNumId w:val="7"/>
  </w:num>
  <w:num w:numId="19" w16cid:durableId="1027563958">
    <w:abstractNumId w:val="4"/>
  </w:num>
  <w:num w:numId="20" w16cid:durableId="745152477">
    <w:abstractNumId w:val="16"/>
  </w:num>
  <w:num w:numId="21" w16cid:durableId="2061706211">
    <w:abstractNumId w:val="11"/>
  </w:num>
  <w:num w:numId="22" w16cid:durableId="1822426941">
    <w:abstractNumId w:val="8"/>
  </w:num>
  <w:num w:numId="23" w16cid:durableId="789938116">
    <w:abstractNumId w:val="25"/>
  </w:num>
  <w:num w:numId="24" w16cid:durableId="1232540833">
    <w:abstractNumId w:val="6"/>
  </w:num>
  <w:num w:numId="25" w16cid:durableId="491414009">
    <w:abstractNumId w:val="24"/>
  </w:num>
  <w:num w:numId="26" w16cid:durableId="780757176">
    <w:abstractNumId w:val="10"/>
  </w:num>
  <w:num w:numId="27" w16cid:durableId="452988671">
    <w:abstractNumId w:val="2"/>
  </w:num>
  <w:num w:numId="28" w16cid:durableId="1125853015">
    <w:abstractNumId w:val="19"/>
  </w:num>
  <w:num w:numId="29" w16cid:durableId="9515924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AD7"/>
    <w:rsid w:val="000078D3"/>
    <w:rsid w:val="000108A2"/>
    <w:rsid w:val="00021CA1"/>
    <w:rsid w:val="00031ACD"/>
    <w:rsid w:val="00040B79"/>
    <w:rsid w:val="00046B27"/>
    <w:rsid w:val="00057EE0"/>
    <w:rsid w:val="00062410"/>
    <w:rsid w:val="00063928"/>
    <w:rsid w:val="00073C5A"/>
    <w:rsid w:val="00074D41"/>
    <w:rsid w:val="00076B1B"/>
    <w:rsid w:val="00086766"/>
    <w:rsid w:val="00096C34"/>
    <w:rsid w:val="000A4B7A"/>
    <w:rsid w:val="000A5D0E"/>
    <w:rsid w:val="000A6807"/>
    <w:rsid w:val="000A7A7D"/>
    <w:rsid w:val="000C181F"/>
    <w:rsid w:val="000E4457"/>
    <w:rsid w:val="000E57B4"/>
    <w:rsid w:val="000F7872"/>
    <w:rsid w:val="0011329D"/>
    <w:rsid w:val="00150F1F"/>
    <w:rsid w:val="00166656"/>
    <w:rsid w:val="00166F11"/>
    <w:rsid w:val="00170C1A"/>
    <w:rsid w:val="00196FE1"/>
    <w:rsid w:val="001A664B"/>
    <w:rsid w:val="001B3665"/>
    <w:rsid w:val="001C07C9"/>
    <w:rsid w:val="001D4FA4"/>
    <w:rsid w:val="001E18FA"/>
    <w:rsid w:val="001E3344"/>
    <w:rsid w:val="001E389F"/>
    <w:rsid w:val="001F1500"/>
    <w:rsid w:val="0021024B"/>
    <w:rsid w:val="00246D28"/>
    <w:rsid w:val="00271D4E"/>
    <w:rsid w:val="00280055"/>
    <w:rsid w:val="00284CC8"/>
    <w:rsid w:val="002874E6"/>
    <w:rsid w:val="002914F8"/>
    <w:rsid w:val="00292ED9"/>
    <w:rsid w:val="002B68FD"/>
    <w:rsid w:val="002E3E9C"/>
    <w:rsid w:val="003044C9"/>
    <w:rsid w:val="00307E04"/>
    <w:rsid w:val="003179EC"/>
    <w:rsid w:val="00332C28"/>
    <w:rsid w:val="00332F70"/>
    <w:rsid w:val="00365898"/>
    <w:rsid w:val="00365B26"/>
    <w:rsid w:val="003A5061"/>
    <w:rsid w:val="003B04CB"/>
    <w:rsid w:val="003C0444"/>
    <w:rsid w:val="003C4845"/>
    <w:rsid w:val="003C5525"/>
    <w:rsid w:val="003D4D3B"/>
    <w:rsid w:val="003D6D34"/>
    <w:rsid w:val="003E2D3C"/>
    <w:rsid w:val="003E46AC"/>
    <w:rsid w:val="0043237D"/>
    <w:rsid w:val="00435BC9"/>
    <w:rsid w:val="004446A1"/>
    <w:rsid w:val="00452578"/>
    <w:rsid w:val="0045311D"/>
    <w:rsid w:val="00454E17"/>
    <w:rsid w:val="004A31CB"/>
    <w:rsid w:val="004B3227"/>
    <w:rsid w:val="004C0580"/>
    <w:rsid w:val="004E6542"/>
    <w:rsid w:val="004E7DAC"/>
    <w:rsid w:val="004F26F7"/>
    <w:rsid w:val="004F3FB5"/>
    <w:rsid w:val="004F7B67"/>
    <w:rsid w:val="005078D5"/>
    <w:rsid w:val="0051401F"/>
    <w:rsid w:val="00517747"/>
    <w:rsid w:val="005256BE"/>
    <w:rsid w:val="00530969"/>
    <w:rsid w:val="005378AE"/>
    <w:rsid w:val="00540CC4"/>
    <w:rsid w:val="00555BA0"/>
    <w:rsid w:val="0056677B"/>
    <w:rsid w:val="0057732E"/>
    <w:rsid w:val="0058012E"/>
    <w:rsid w:val="005875F4"/>
    <w:rsid w:val="005B216F"/>
    <w:rsid w:val="005E0EDA"/>
    <w:rsid w:val="005E2D21"/>
    <w:rsid w:val="005F2194"/>
    <w:rsid w:val="005F6064"/>
    <w:rsid w:val="00621D29"/>
    <w:rsid w:val="00625AE1"/>
    <w:rsid w:val="0064781D"/>
    <w:rsid w:val="00657369"/>
    <w:rsid w:val="00667001"/>
    <w:rsid w:val="00687A19"/>
    <w:rsid w:val="006B30F0"/>
    <w:rsid w:val="006B3688"/>
    <w:rsid w:val="006C3A86"/>
    <w:rsid w:val="006C53F8"/>
    <w:rsid w:val="006F280D"/>
    <w:rsid w:val="00712B07"/>
    <w:rsid w:val="00717098"/>
    <w:rsid w:val="00717989"/>
    <w:rsid w:val="00723078"/>
    <w:rsid w:val="00727D26"/>
    <w:rsid w:val="00736D8B"/>
    <w:rsid w:val="00736F16"/>
    <w:rsid w:val="00737E15"/>
    <w:rsid w:val="00741BE1"/>
    <w:rsid w:val="00745B83"/>
    <w:rsid w:val="00762E2B"/>
    <w:rsid w:val="007900FF"/>
    <w:rsid w:val="007969CF"/>
    <w:rsid w:val="0079723A"/>
    <w:rsid w:val="007B30C2"/>
    <w:rsid w:val="007E4571"/>
    <w:rsid w:val="0080461A"/>
    <w:rsid w:val="00825B6F"/>
    <w:rsid w:val="00833C67"/>
    <w:rsid w:val="008344D7"/>
    <w:rsid w:val="00842CD0"/>
    <w:rsid w:val="008659A4"/>
    <w:rsid w:val="008763AC"/>
    <w:rsid w:val="008A3E69"/>
    <w:rsid w:val="008B3B9B"/>
    <w:rsid w:val="008C01CD"/>
    <w:rsid w:val="008E258E"/>
    <w:rsid w:val="008F2D28"/>
    <w:rsid w:val="009038F0"/>
    <w:rsid w:val="0091336A"/>
    <w:rsid w:val="0092148E"/>
    <w:rsid w:val="00934E7C"/>
    <w:rsid w:val="0093508D"/>
    <w:rsid w:val="00947887"/>
    <w:rsid w:val="009527BF"/>
    <w:rsid w:val="0095513F"/>
    <w:rsid w:val="0097176C"/>
    <w:rsid w:val="009815AC"/>
    <w:rsid w:val="00995790"/>
    <w:rsid w:val="00996675"/>
    <w:rsid w:val="009B5ACC"/>
    <w:rsid w:val="009B5CA9"/>
    <w:rsid w:val="009C6ED4"/>
    <w:rsid w:val="009D0F19"/>
    <w:rsid w:val="009F4238"/>
    <w:rsid w:val="009F6138"/>
    <w:rsid w:val="009F7A8D"/>
    <w:rsid w:val="00A13422"/>
    <w:rsid w:val="00A23C98"/>
    <w:rsid w:val="00A244F2"/>
    <w:rsid w:val="00A35A6F"/>
    <w:rsid w:val="00A46645"/>
    <w:rsid w:val="00A62A0F"/>
    <w:rsid w:val="00A70CEC"/>
    <w:rsid w:val="00A9364E"/>
    <w:rsid w:val="00AA5D9C"/>
    <w:rsid w:val="00AE34CE"/>
    <w:rsid w:val="00AE4A2A"/>
    <w:rsid w:val="00AF2D9B"/>
    <w:rsid w:val="00B03AD7"/>
    <w:rsid w:val="00B152AA"/>
    <w:rsid w:val="00B155B0"/>
    <w:rsid w:val="00B46411"/>
    <w:rsid w:val="00B716CD"/>
    <w:rsid w:val="00B9044C"/>
    <w:rsid w:val="00B94801"/>
    <w:rsid w:val="00BA12E6"/>
    <w:rsid w:val="00BA3DAE"/>
    <w:rsid w:val="00BC3129"/>
    <w:rsid w:val="00BE178A"/>
    <w:rsid w:val="00BE621A"/>
    <w:rsid w:val="00BE7610"/>
    <w:rsid w:val="00BE7828"/>
    <w:rsid w:val="00BF5AFF"/>
    <w:rsid w:val="00C07F0E"/>
    <w:rsid w:val="00C246BF"/>
    <w:rsid w:val="00C25E27"/>
    <w:rsid w:val="00C32E84"/>
    <w:rsid w:val="00C35FE0"/>
    <w:rsid w:val="00C53E87"/>
    <w:rsid w:val="00C62735"/>
    <w:rsid w:val="00C655D3"/>
    <w:rsid w:val="00C6623D"/>
    <w:rsid w:val="00C7030F"/>
    <w:rsid w:val="00C72507"/>
    <w:rsid w:val="00CA12EE"/>
    <w:rsid w:val="00CA45E3"/>
    <w:rsid w:val="00CA6628"/>
    <w:rsid w:val="00CB1861"/>
    <w:rsid w:val="00CE4F18"/>
    <w:rsid w:val="00CE7DBF"/>
    <w:rsid w:val="00D0090F"/>
    <w:rsid w:val="00D02099"/>
    <w:rsid w:val="00D12983"/>
    <w:rsid w:val="00D22917"/>
    <w:rsid w:val="00D22F08"/>
    <w:rsid w:val="00D304C1"/>
    <w:rsid w:val="00D36519"/>
    <w:rsid w:val="00D4034F"/>
    <w:rsid w:val="00D656C9"/>
    <w:rsid w:val="00D8104B"/>
    <w:rsid w:val="00D93137"/>
    <w:rsid w:val="00DA7999"/>
    <w:rsid w:val="00DB425C"/>
    <w:rsid w:val="00DC6C40"/>
    <w:rsid w:val="00DE1C89"/>
    <w:rsid w:val="00DE5A33"/>
    <w:rsid w:val="00DE7AF2"/>
    <w:rsid w:val="00E23E83"/>
    <w:rsid w:val="00E32449"/>
    <w:rsid w:val="00E3260F"/>
    <w:rsid w:val="00E41F09"/>
    <w:rsid w:val="00E478C6"/>
    <w:rsid w:val="00E510B7"/>
    <w:rsid w:val="00E60358"/>
    <w:rsid w:val="00E732C1"/>
    <w:rsid w:val="00E90982"/>
    <w:rsid w:val="00E937CE"/>
    <w:rsid w:val="00EA0855"/>
    <w:rsid w:val="00ED3CA1"/>
    <w:rsid w:val="00EE4A01"/>
    <w:rsid w:val="00F06C26"/>
    <w:rsid w:val="00F11799"/>
    <w:rsid w:val="00F21054"/>
    <w:rsid w:val="00F23DED"/>
    <w:rsid w:val="00F34818"/>
    <w:rsid w:val="00F4010D"/>
    <w:rsid w:val="00F41DFB"/>
    <w:rsid w:val="00F50908"/>
    <w:rsid w:val="00F762A6"/>
    <w:rsid w:val="00F81342"/>
    <w:rsid w:val="00F945E0"/>
    <w:rsid w:val="00FA4FD0"/>
    <w:rsid w:val="00FD3D84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DD8AF"/>
  <w15:docId w15:val="{6949F8A2-6A63-4DD8-8DD1-B76F5266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1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C3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401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36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10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21054"/>
  </w:style>
  <w:style w:type="paragraph" w:styleId="Zpat">
    <w:name w:val="footer"/>
    <w:basedOn w:val="Normln"/>
    <w:link w:val="ZpatChar"/>
    <w:uiPriority w:val="99"/>
    <w:unhideWhenUsed/>
    <w:rsid w:val="00F2105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21054"/>
  </w:style>
  <w:style w:type="paragraph" w:styleId="Nzev">
    <w:name w:val="Title"/>
    <w:basedOn w:val="Normln"/>
    <w:link w:val="NzevChar"/>
    <w:qFormat/>
    <w:rsid w:val="00F21054"/>
    <w:pPr>
      <w:jc w:val="center"/>
    </w:pPr>
    <w:rPr>
      <w:rFonts w:ascii="Arial" w:hAnsi="Arial"/>
      <w:b/>
      <w:i/>
      <w:spacing w:val="40"/>
      <w:sz w:val="26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21054"/>
    <w:rPr>
      <w:rFonts w:ascii="Arial" w:eastAsia="Times New Roman" w:hAnsi="Arial" w:cs="Times New Roman"/>
      <w:b/>
      <w:i/>
      <w:spacing w:val="40"/>
      <w:sz w:val="26"/>
      <w:szCs w:val="20"/>
      <w:lang w:val="x-none" w:eastAsia="x-none"/>
    </w:rPr>
  </w:style>
  <w:style w:type="paragraph" w:customStyle="1" w:styleId="CM23">
    <w:name w:val="CM23"/>
    <w:basedOn w:val="Normln"/>
    <w:next w:val="Normln"/>
    <w:rsid w:val="00F21054"/>
    <w:pPr>
      <w:widowControl w:val="0"/>
      <w:autoSpaceDE w:val="0"/>
      <w:autoSpaceDN w:val="0"/>
      <w:adjustRightInd w:val="0"/>
      <w:spacing w:line="276" w:lineRule="atLeast"/>
    </w:pPr>
    <w:rPr>
      <w:sz w:val="24"/>
      <w:szCs w:val="24"/>
      <w:lang w:val="sk-SK" w:eastAsia="sk-SK"/>
    </w:rPr>
  </w:style>
  <w:style w:type="paragraph" w:styleId="Odstavecseseznamem">
    <w:name w:val="List Paragraph"/>
    <w:basedOn w:val="Normln"/>
    <w:uiPriority w:val="34"/>
    <w:qFormat/>
    <w:rsid w:val="000867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8676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7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7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86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086766"/>
  </w:style>
  <w:style w:type="character" w:customStyle="1" w:styleId="Nadpis2Char">
    <w:name w:val="Nadpis 2 Char"/>
    <w:basedOn w:val="Standardnpsmoodstavce"/>
    <w:link w:val="Nadpis2"/>
    <w:uiPriority w:val="9"/>
    <w:rsid w:val="00F4010D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Zkladntext3">
    <w:name w:val="Body Text 3"/>
    <w:basedOn w:val="Normln"/>
    <w:link w:val="Zkladntext3Char"/>
    <w:rsid w:val="00F4010D"/>
    <w:pPr>
      <w:tabs>
        <w:tab w:val="left" w:pos="0"/>
      </w:tabs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F4010D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010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01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F401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F401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qFormat/>
    <w:rsid w:val="00F4010D"/>
    <w:pPr>
      <w:suppressAutoHyphens/>
      <w:spacing w:after="0" w:line="240" w:lineRule="auto"/>
      <w:ind w:left="142"/>
    </w:pPr>
    <w:rPr>
      <w:rFonts w:ascii="Calibri" w:eastAsia="Calibri" w:hAnsi="Calibri" w:cs="Times New Roman"/>
      <w:lang w:eastAsia="ar-SA"/>
    </w:rPr>
  </w:style>
  <w:style w:type="character" w:customStyle="1" w:styleId="acopre">
    <w:name w:val="acopre"/>
    <w:basedOn w:val="Standardnpsmoodstavce"/>
    <w:rsid w:val="00DE7AF2"/>
  </w:style>
  <w:style w:type="character" w:customStyle="1" w:styleId="Nadpis3Char">
    <w:name w:val="Nadpis 3 Char"/>
    <w:basedOn w:val="Standardnpsmoodstavce"/>
    <w:link w:val="Nadpis3"/>
    <w:uiPriority w:val="9"/>
    <w:semiHidden/>
    <w:rsid w:val="00A9364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rts-header-content">
    <w:name w:val="rts-header-content"/>
    <w:basedOn w:val="Standardnpsmoodstavce"/>
    <w:rsid w:val="00A9364E"/>
  </w:style>
  <w:style w:type="character" w:styleId="Odkaznakoment">
    <w:name w:val="annotation reference"/>
    <w:basedOn w:val="Standardnpsmoodstavce"/>
    <w:uiPriority w:val="99"/>
    <w:semiHidden/>
    <w:unhideWhenUsed/>
    <w:rsid w:val="004F26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26F7"/>
  </w:style>
  <w:style w:type="character" w:customStyle="1" w:styleId="TextkomenteChar">
    <w:name w:val="Text komentáře Char"/>
    <w:basedOn w:val="Standardnpsmoodstavce"/>
    <w:link w:val="Textkomente"/>
    <w:uiPriority w:val="99"/>
    <w:rsid w:val="004F2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26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26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937C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36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C3A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ic.cvut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4e6064-d4f2-4b7f-a8d4-393db061af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D28937B422E439D54B19351033CFB" ma:contentTypeVersion="15" ma:contentTypeDescription="Vytvoří nový dokument" ma:contentTypeScope="" ma:versionID="3fb71919daf25d44eddec1249f1b0ba0">
  <xsd:schema xmlns:xsd="http://www.w3.org/2001/XMLSchema" xmlns:xs="http://www.w3.org/2001/XMLSchema" xmlns:p="http://schemas.microsoft.com/office/2006/metadata/properties" xmlns:ns3="a24e6064-d4f2-4b7f-a8d4-393db061af34" xmlns:ns4="4c703f82-e5f8-4200-a884-d01a04b3c65d" targetNamespace="http://schemas.microsoft.com/office/2006/metadata/properties" ma:root="true" ma:fieldsID="260efa86a9597e77617eed0a26ee45c0" ns3:_="" ns4:_="">
    <xsd:import namespace="a24e6064-d4f2-4b7f-a8d4-393db061af34"/>
    <xsd:import namespace="4c703f82-e5f8-4200-a884-d01a04b3c6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e6064-d4f2-4b7f-a8d4-393db061a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03f82-e5f8-4200-a884-d01a04b3c6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CDF95A-39B1-4A68-AE87-7DF9ADAAA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7E215-5923-4D58-8B2C-3A4F154846EB}">
  <ds:schemaRefs>
    <ds:schemaRef ds:uri="http://schemas.microsoft.com/office/2006/metadata/properties"/>
    <ds:schemaRef ds:uri="http://schemas.microsoft.com/office/infopath/2007/PartnerControls"/>
    <ds:schemaRef ds:uri="a24e6064-d4f2-4b7f-a8d4-393db061af34"/>
  </ds:schemaRefs>
</ds:datastoreItem>
</file>

<file path=customXml/itemProps3.xml><?xml version="1.0" encoding="utf-8"?>
<ds:datastoreItem xmlns:ds="http://schemas.openxmlformats.org/officeDocument/2006/customXml" ds:itemID="{D3D4AC81-B18F-4904-9AE6-A80B6406A7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D4B51-AC89-44F5-8E47-8AE0FBAE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e6064-d4f2-4b7f-a8d4-393db061af34"/>
    <ds:schemaRef ds:uri="4c703f82-e5f8-4200-a884-d01a04b3c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Cikánová</dc:creator>
  <cp:keywords/>
  <dc:description/>
  <cp:lastModifiedBy>Posledni, Michaela</cp:lastModifiedBy>
  <cp:revision>2</cp:revision>
  <cp:lastPrinted>2020-11-23T13:47:00Z</cp:lastPrinted>
  <dcterms:created xsi:type="dcterms:W3CDTF">2026-02-05T08:07:00Z</dcterms:created>
  <dcterms:modified xsi:type="dcterms:W3CDTF">2026-02-05T08:07:00Z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0x010100013D28937B422E439D54B19351033CFB</vt:lpwstr>
  </property>
</Properties>
</file>