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DD51" w14:textId="77777777" w:rsidR="00744C1A" w:rsidRDefault="00DB6620" w:rsidP="00744C1A">
      <w:pPr>
        <w:spacing w:after="0"/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 xml:space="preserve">R </w:t>
      </w:r>
      <w:r w:rsidR="00304E88">
        <w:rPr>
          <w:rFonts w:ascii="Georgia" w:hAnsi="Georgia" w:cs="Tahoma"/>
          <w:b/>
        </w:rPr>
        <w:t xml:space="preserve">Á M C O V Á  S M L O U V A </w:t>
      </w:r>
    </w:p>
    <w:p w14:paraId="265B2D77" w14:textId="3F73DFBD" w:rsidR="00DB6620" w:rsidRPr="002B1C57" w:rsidRDefault="00304E88" w:rsidP="00744C1A">
      <w:pPr>
        <w:spacing w:after="0"/>
        <w:jc w:val="center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>č. 0</w:t>
      </w:r>
      <w:r w:rsidR="00C9248E">
        <w:rPr>
          <w:rFonts w:ascii="Georgia" w:hAnsi="Georgia" w:cs="Tahoma"/>
          <w:b/>
        </w:rPr>
        <w:t>2</w:t>
      </w:r>
      <w:r w:rsidR="00DB6620" w:rsidRPr="002B1C57">
        <w:rPr>
          <w:rFonts w:ascii="Georgia" w:hAnsi="Georgia" w:cs="Tahoma"/>
          <w:b/>
        </w:rPr>
        <w:t>/370/20</w:t>
      </w:r>
      <w:r w:rsidR="00C06EC6">
        <w:rPr>
          <w:rFonts w:ascii="Georgia" w:hAnsi="Georgia" w:cs="Tahoma"/>
          <w:b/>
        </w:rPr>
        <w:t>2</w:t>
      </w:r>
      <w:r w:rsidR="00733313">
        <w:rPr>
          <w:rFonts w:ascii="Georgia" w:hAnsi="Georgia" w:cs="Tahoma"/>
          <w:b/>
        </w:rPr>
        <w:t>6</w:t>
      </w:r>
    </w:p>
    <w:p w14:paraId="12EBFB2F" w14:textId="77777777" w:rsidR="00DB6620" w:rsidRPr="00554B2D" w:rsidRDefault="00DB6620" w:rsidP="00744C1A">
      <w:pPr>
        <w:spacing w:after="0"/>
        <w:jc w:val="center"/>
        <w:rPr>
          <w:rFonts w:ascii="Georgia" w:hAnsi="Georgia" w:cs="Tahoma"/>
        </w:rPr>
      </w:pPr>
      <w:r w:rsidRPr="00554B2D">
        <w:rPr>
          <w:rFonts w:ascii="Georgia" w:hAnsi="Georgia" w:cs="Tahoma"/>
        </w:rPr>
        <w:t>uzavřená podle § 1746 odst. 2 občanského zákoníku</w:t>
      </w:r>
    </w:p>
    <w:p w14:paraId="02100276" w14:textId="77777777" w:rsidR="00744C1A" w:rsidRPr="00554B2D" w:rsidRDefault="00744C1A" w:rsidP="00DB6620">
      <w:pPr>
        <w:jc w:val="center"/>
        <w:rPr>
          <w:rFonts w:ascii="Georgia" w:hAnsi="Georgia" w:cs="Tahoma"/>
        </w:rPr>
      </w:pPr>
      <w:r w:rsidRPr="00554B2D">
        <w:rPr>
          <w:rFonts w:ascii="Georgia" w:hAnsi="Georgia" w:cs="Tahoma"/>
        </w:rPr>
        <w:t>(dále jen „</w:t>
      </w:r>
      <w:r w:rsidR="009A188C" w:rsidRPr="00554B2D">
        <w:rPr>
          <w:rFonts w:ascii="Georgia" w:hAnsi="Georgia" w:cs="Tahoma"/>
        </w:rPr>
        <w:t xml:space="preserve">rámcová </w:t>
      </w:r>
      <w:r w:rsidRPr="00554B2D">
        <w:rPr>
          <w:rFonts w:ascii="Georgia" w:hAnsi="Georgia" w:cs="Tahoma"/>
        </w:rPr>
        <w:t>smlouva“)</w:t>
      </w:r>
    </w:p>
    <w:p w14:paraId="3B3B07D0" w14:textId="77777777" w:rsidR="00DB6620" w:rsidRPr="00A87E1D" w:rsidRDefault="00DB6620" w:rsidP="00DB6620">
      <w:pPr>
        <w:jc w:val="center"/>
        <w:rPr>
          <w:rFonts w:ascii="Georgia" w:hAnsi="Georgia" w:cs="Tahoma"/>
          <w:b/>
          <w:sz w:val="20"/>
          <w:szCs w:val="20"/>
        </w:rPr>
      </w:pPr>
    </w:p>
    <w:p w14:paraId="62A79114" w14:textId="77777777" w:rsidR="00DB6620" w:rsidRPr="009A2597" w:rsidRDefault="00DB6620" w:rsidP="00DB6620">
      <w:pPr>
        <w:pStyle w:val="Zhlav"/>
        <w:tabs>
          <w:tab w:val="left" w:pos="2835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>Objednatel: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="009A2597" w:rsidRPr="009A2597">
        <w:rPr>
          <w:rFonts w:ascii="Georgia" w:hAnsi="Georgia" w:cs="Tahoma"/>
          <w:b/>
          <w:sz w:val="21"/>
          <w:szCs w:val="21"/>
        </w:rPr>
        <w:tab/>
        <w:t>Zoologická zahrada hl. m. Prahy, příspěvková organizace</w:t>
      </w:r>
    </w:p>
    <w:p w14:paraId="517586EE" w14:textId="77777777" w:rsidR="00DB6620" w:rsidRPr="009A2597" w:rsidRDefault="00DB6620" w:rsidP="00DB6620">
      <w:pPr>
        <w:pStyle w:val="Zhlav"/>
        <w:tabs>
          <w:tab w:val="clear" w:pos="4536"/>
          <w:tab w:val="clear" w:pos="9072"/>
          <w:tab w:val="left" w:pos="2835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Sídlo:</w:t>
      </w:r>
      <w:r w:rsidRPr="009A2597">
        <w:rPr>
          <w:rFonts w:ascii="Georgia" w:hAnsi="Georgia" w:cs="Tahoma"/>
          <w:sz w:val="21"/>
          <w:szCs w:val="21"/>
        </w:rPr>
        <w:tab/>
        <w:t>U Trojského zámku 120/3, 171 00 Praha 7</w:t>
      </w:r>
      <w:r w:rsidRPr="009A2597">
        <w:rPr>
          <w:rFonts w:ascii="Georgia" w:hAnsi="Georgia" w:cs="Tahoma"/>
          <w:sz w:val="21"/>
          <w:szCs w:val="21"/>
        </w:rPr>
        <w:tab/>
      </w:r>
    </w:p>
    <w:p w14:paraId="24C62A0F" w14:textId="77777777" w:rsidR="00DB6620" w:rsidRPr="009A2597" w:rsidRDefault="00DB6620" w:rsidP="00DB6620">
      <w:pPr>
        <w:pStyle w:val="Zhlav"/>
        <w:tabs>
          <w:tab w:val="clear" w:pos="4536"/>
          <w:tab w:val="clear" w:pos="9072"/>
          <w:tab w:val="left" w:pos="2835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IČO:</w:t>
      </w:r>
      <w:r w:rsidRPr="009A2597">
        <w:rPr>
          <w:rFonts w:ascii="Georgia" w:hAnsi="Georgia" w:cs="Tahoma"/>
          <w:sz w:val="21"/>
          <w:szCs w:val="21"/>
        </w:rPr>
        <w:tab/>
        <w:t>00064459</w:t>
      </w:r>
    </w:p>
    <w:p w14:paraId="614853DE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DIČ: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 xml:space="preserve"> </w:t>
      </w:r>
      <w:r w:rsidRPr="009A2597">
        <w:rPr>
          <w:rFonts w:ascii="Georgia" w:hAnsi="Georgia" w:cs="Tahoma"/>
          <w:sz w:val="21"/>
          <w:szCs w:val="21"/>
        </w:rPr>
        <w:tab/>
        <w:t>CZ00064459</w:t>
      </w:r>
    </w:p>
    <w:p w14:paraId="2EC6645C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Právní forma: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příspěvková organizace</w:t>
      </w:r>
    </w:p>
    <w:p w14:paraId="0C04E8CE" w14:textId="1768D222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Zastoupený: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="003A1DE4">
        <w:rPr>
          <w:rFonts w:ascii="Georgia" w:hAnsi="Georgia"/>
          <w:b/>
          <w:bCs/>
        </w:rPr>
        <w:t>Ing. Miroslav</w:t>
      </w:r>
      <w:r w:rsidR="0018248E">
        <w:rPr>
          <w:rFonts w:ascii="Georgia" w:hAnsi="Georgia"/>
          <w:b/>
          <w:bCs/>
        </w:rPr>
        <w:t>em</w:t>
      </w:r>
      <w:r w:rsidR="003A1DE4">
        <w:rPr>
          <w:rFonts w:ascii="Georgia" w:hAnsi="Georgia"/>
          <w:b/>
          <w:bCs/>
        </w:rPr>
        <w:t xml:space="preserve"> Machk</w:t>
      </w:r>
      <w:r w:rsidR="0018248E">
        <w:rPr>
          <w:rFonts w:ascii="Georgia" w:hAnsi="Georgia"/>
          <w:b/>
          <w:bCs/>
        </w:rPr>
        <w:t>em</w:t>
      </w:r>
      <w:r w:rsidR="003A1DE4" w:rsidRPr="00103D11">
        <w:rPr>
          <w:rFonts w:ascii="Georgia" w:hAnsi="Georgia"/>
          <w:bCs/>
        </w:rPr>
        <w:t>,</w:t>
      </w:r>
      <w:r w:rsidR="003A1DE4" w:rsidRPr="00F12A35">
        <w:rPr>
          <w:rFonts w:ascii="Georgia" w:hAnsi="Georgia"/>
          <w:bCs/>
        </w:rPr>
        <w:t xml:space="preserve"> </w:t>
      </w:r>
      <w:r w:rsidR="003A1DE4" w:rsidRPr="00F12A35">
        <w:rPr>
          <w:rFonts w:ascii="Georgia" w:hAnsi="Georgia"/>
          <w:iCs/>
        </w:rPr>
        <w:t>pověřený</w:t>
      </w:r>
      <w:r w:rsidR="0018248E">
        <w:rPr>
          <w:rFonts w:ascii="Georgia" w:hAnsi="Georgia"/>
          <w:iCs/>
        </w:rPr>
        <w:t>m</w:t>
      </w:r>
      <w:r w:rsidR="003A1DE4" w:rsidRPr="00F12A35">
        <w:rPr>
          <w:rFonts w:ascii="Georgia" w:hAnsi="Georgia"/>
          <w:iCs/>
        </w:rPr>
        <w:t xml:space="preserve"> Radou HMP řízením Zoo Praha</w:t>
      </w:r>
    </w:p>
    <w:p w14:paraId="3363CFF9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Osoba odpovědná </w:t>
      </w:r>
    </w:p>
    <w:p w14:paraId="172E5296" w14:textId="0E87F993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za smluvní plnění: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</w:p>
    <w:p w14:paraId="6722F0C6" w14:textId="512CFB26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Tel/fax: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</w:p>
    <w:p w14:paraId="427BC32E" w14:textId="0E068B8F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GSM: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</w:p>
    <w:p w14:paraId="20FBA117" w14:textId="4AE494AD" w:rsidR="00DB6620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e-mail: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</w:p>
    <w:p w14:paraId="705FBFFA" w14:textId="77777777" w:rsidR="00744C1A" w:rsidRPr="009A2597" w:rsidRDefault="00744C1A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(dále jen „Objednatel“)</w:t>
      </w:r>
    </w:p>
    <w:p w14:paraId="2454C4BF" w14:textId="77777777" w:rsidR="00DB6620" w:rsidRPr="009A2597" w:rsidRDefault="00DB6620" w:rsidP="00DB6620">
      <w:pPr>
        <w:pStyle w:val="Zhlav"/>
        <w:rPr>
          <w:rFonts w:ascii="Georgia" w:hAnsi="Georgia" w:cs="Tahoma"/>
          <w:b/>
          <w:sz w:val="21"/>
          <w:szCs w:val="21"/>
        </w:rPr>
      </w:pPr>
    </w:p>
    <w:p w14:paraId="630C8EA7" w14:textId="77777777" w:rsidR="00DB6620" w:rsidRPr="009A2597" w:rsidRDefault="00DB6620" w:rsidP="00DB6620">
      <w:pPr>
        <w:pStyle w:val="Zhlav"/>
        <w:tabs>
          <w:tab w:val="left" w:pos="2835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>Poskytovatel: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b/>
          <w:bCs/>
          <w:sz w:val="21"/>
          <w:szCs w:val="21"/>
        </w:rPr>
        <w:t>Všeobecná fakultní nemocnice v Praze</w:t>
      </w:r>
    </w:p>
    <w:p w14:paraId="73C99081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Sídlo: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U Nemocnice 499/2, 128 08 Praha 2</w:t>
      </w:r>
    </w:p>
    <w:p w14:paraId="16B99E06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IČO: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00064165</w:t>
      </w:r>
    </w:p>
    <w:p w14:paraId="69F01B14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DIČ: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CZ00064165</w:t>
      </w:r>
    </w:p>
    <w:p w14:paraId="3B4BB25F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Právní forma: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příspěvková organizace</w:t>
      </w:r>
    </w:p>
    <w:p w14:paraId="6206B3C3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Zastoupený: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190FA7">
        <w:rPr>
          <w:rFonts w:ascii="Georgia" w:hAnsi="Georgia" w:cs="Tahoma"/>
          <w:b/>
          <w:sz w:val="21"/>
          <w:szCs w:val="21"/>
        </w:rPr>
        <w:t xml:space="preserve">prof. MUDr. Davidem </w:t>
      </w:r>
      <w:proofErr w:type="spellStart"/>
      <w:r w:rsidRPr="00190FA7">
        <w:rPr>
          <w:rFonts w:ascii="Georgia" w:hAnsi="Georgia" w:cs="Tahoma"/>
          <w:b/>
          <w:sz w:val="21"/>
          <w:szCs w:val="21"/>
        </w:rPr>
        <w:t>Feltlem</w:t>
      </w:r>
      <w:proofErr w:type="spellEnd"/>
      <w:r w:rsidRPr="00190FA7">
        <w:rPr>
          <w:rFonts w:ascii="Georgia" w:hAnsi="Georgia" w:cs="Tahoma"/>
          <w:b/>
          <w:sz w:val="21"/>
          <w:szCs w:val="21"/>
        </w:rPr>
        <w:t xml:space="preserve">, Ph.D., MBA, </w:t>
      </w:r>
      <w:r w:rsidRPr="003A1DE4">
        <w:rPr>
          <w:rFonts w:ascii="Georgia" w:hAnsi="Georgia" w:cs="Tahoma"/>
          <w:sz w:val="21"/>
          <w:szCs w:val="21"/>
        </w:rPr>
        <w:t>ředitelem</w:t>
      </w:r>
    </w:p>
    <w:p w14:paraId="362B2418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Bankovní spojení: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Česká národní banka, Praha</w:t>
      </w:r>
    </w:p>
    <w:p w14:paraId="301487E8" w14:textId="77777777" w:rsidR="00DB6620" w:rsidRPr="00190FA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Číslo účtu:</w:t>
      </w:r>
      <w:r w:rsidRPr="009A2597">
        <w:rPr>
          <w:rFonts w:ascii="Georgia" w:hAnsi="Georgia" w:cs="Tahoma"/>
          <w:b/>
          <w:sz w:val="21"/>
          <w:szCs w:val="21"/>
        </w:rPr>
        <w:t xml:space="preserve">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190FA7">
        <w:rPr>
          <w:rFonts w:ascii="Georgia" w:hAnsi="Georgia" w:cs="Tahoma"/>
          <w:sz w:val="21"/>
          <w:szCs w:val="21"/>
        </w:rPr>
        <w:t>24035021/0710</w:t>
      </w:r>
    </w:p>
    <w:p w14:paraId="1EAEAB4C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Tel. spojení: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+420 224 961 111 (ústředna VFN)</w:t>
      </w:r>
    </w:p>
    <w:p w14:paraId="2DEE382F" w14:textId="1D65DFC3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after="12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e-mail: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hyperlink r:id="rId12" w:history="1">
        <w:r w:rsidR="00405BB4" w:rsidRPr="00636CA8">
          <w:rPr>
            <w:rStyle w:val="Hypertextovodkaz"/>
            <w:rFonts w:ascii="Georgia" w:hAnsi="Georgia"/>
            <w:sz w:val="21"/>
            <w:szCs w:val="21"/>
          </w:rPr>
          <w:t>vfn@vfn.cz</w:t>
        </w:r>
      </w:hyperlink>
    </w:p>
    <w:p w14:paraId="26EE380B" w14:textId="77777777" w:rsidR="00DB6620" w:rsidRDefault="00744C1A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744C1A">
        <w:rPr>
          <w:rFonts w:ascii="Georgia" w:hAnsi="Georgia" w:cs="Tahoma"/>
        </w:rPr>
        <w:t>(</w:t>
      </w:r>
      <w:r w:rsidRPr="00744C1A">
        <w:rPr>
          <w:rFonts w:ascii="Georgia" w:hAnsi="Georgia" w:cs="Tahoma"/>
          <w:sz w:val="21"/>
          <w:szCs w:val="21"/>
        </w:rPr>
        <w:t>dále jen „Poskytovatel“)</w:t>
      </w:r>
    </w:p>
    <w:p w14:paraId="1BE8D717" w14:textId="77777777" w:rsidR="009A188C" w:rsidRPr="00744C1A" w:rsidRDefault="009A188C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</w:rPr>
      </w:pPr>
      <w:r>
        <w:rPr>
          <w:rFonts w:ascii="Georgia" w:hAnsi="Georgia" w:cs="Tahoma"/>
          <w:sz w:val="21"/>
          <w:szCs w:val="21"/>
        </w:rPr>
        <w:t>Objednatel a Poskytovatel dále společně také jako „smluvní strany“ nebo jednotlivě „smluvní strana“)</w:t>
      </w:r>
    </w:p>
    <w:p w14:paraId="4E903FB5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</w:rPr>
      </w:pPr>
    </w:p>
    <w:p w14:paraId="0EE8DEFE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1</w:t>
      </w:r>
    </w:p>
    <w:p w14:paraId="16BF80C1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 xml:space="preserve">Předmět smlouvy </w:t>
      </w:r>
    </w:p>
    <w:p w14:paraId="4BBB34B8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</w:rPr>
      </w:pPr>
    </w:p>
    <w:p w14:paraId="67E2510E" w14:textId="77777777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Objednatel bude na základě této </w:t>
      </w:r>
      <w:r w:rsidR="009A188C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zasílat Poskytovateli jednotlivé vzorky krevních sér či plazmy k provedení biochemických vyšetření, přičemž seznam vzorků a požadovaných vyšetření bude vždy zaslán společně se vzorky. </w:t>
      </w:r>
    </w:p>
    <w:p w14:paraId="704C7A99" w14:textId="77777777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Objednatel se zavazuje za tato vyšetření</w:t>
      </w:r>
      <w:r w:rsidRPr="009A2597">
        <w:rPr>
          <w:rFonts w:ascii="Georgia" w:hAnsi="Georgia" w:cs="Tahoma"/>
          <w:color w:val="FF0000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 xml:space="preserve">Poskytovateli platit a to ceny dle Sazebníku výkonů </w:t>
      </w:r>
      <w:r w:rsidR="00AF7D96">
        <w:rPr>
          <w:rFonts w:ascii="Georgia" w:hAnsi="Georgia" w:cs="Tahoma"/>
          <w:sz w:val="21"/>
          <w:szCs w:val="21"/>
        </w:rPr>
        <w:t xml:space="preserve">Poskytovatele </w:t>
      </w:r>
      <w:r w:rsidRPr="009A2597">
        <w:rPr>
          <w:rFonts w:ascii="Georgia" w:hAnsi="Georgia" w:cs="Tahoma"/>
          <w:sz w:val="21"/>
          <w:szCs w:val="21"/>
        </w:rPr>
        <w:t>(příloha č. 1</w:t>
      </w:r>
      <w:r w:rsidR="00AF7D96">
        <w:rPr>
          <w:rFonts w:ascii="Georgia" w:hAnsi="Georgia" w:cs="Tahoma"/>
          <w:sz w:val="21"/>
          <w:szCs w:val="21"/>
        </w:rPr>
        <w:t xml:space="preserve"> rámcové smlouvy</w:t>
      </w:r>
      <w:r w:rsidRPr="009A2597">
        <w:rPr>
          <w:rFonts w:ascii="Georgia" w:hAnsi="Georgia" w:cs="Tahoma"/>
          <w:sz w:val="21"/>
          <w:szCs w:val="21"/>
        </w:rPr>
        <w:t>).</w:t>
      </w:r>
    </w:p>
    <w:p w14:paraId="41082ABB" w14:textId="77777777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se zavazuje poskytovat jednotlivá vyšetření prostřednictvím své specializované laboratoře a to v dohodnuté kvalitě, termínech a rozsahu.</w:t>
      </w:r>
    </w:p>
    <w:p w14:paraId="715C182E" w14:textId="22181910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Poskytovatel bere na vědomí, že tato rámcová smlouva není exkluzivní, Objednatel je oprávněn na základě svého uvážení uzavřít shodnou smlouvu s blíže neomezeným okruhem poskytovatelů. Dále je Objednatel oprávněn </w:t>
      </w:r>
      <w:r w:rsidRPr="009A2597">
        <w:rPr>
          <w:rFonts w:ascii="Georgia" w:hAnsi="Georgia" w:cs="Tahoma"/>
          <w:color w:val="000000"/>
          <w:sz w:val="21"/>
          <w:szCs w:val="21"/>
        </w:rPr>
        <w:t>uzavírat</w:t>
      </w:r>
      <w:r w:rsidRPr="009A2597">
        <w:rPr>
          <w:rFonts w:ascii="Georgia" w:hAnsi="Georgia" w:cs="Tahoma"/>
          <w:sz w:val="21"/>
          <w:szCs w:val="21"/>
        </w:rPr>
        <w:t xml:space="preserve"> jednotlivé smlouvy na jednotlivá vyšetření, ad hoc s  poskytovateli, kteří s ním nemají podepsanou rámcovou smlouvu, a to na základě ekonomické výhodnosti.</w:t>
      </w:r>
    </w:p>
    <w:p w14:paraId="75188B27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</w:rPr>
      </w:pPr>
    </w:p>
    <w:p w14:paraId="499F4D7B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2</w:t>
      </w:r>
    </w:p>
    <w:p w14:paraId="7F6C3A53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after="240"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Objednání biochemických vyšetření</w:t>
      </w:r>
    </w:p>
    <w:p w14:paraId="76068FC4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lastRenderedPageBreak/>
        <w:t>Objednatel objedná každé jednotlivé vyšetření telefonicky nebo emailem a vzorky zašle ještě týž den na adresu Poskytovatele kurýrní službou.</w:t>
      </w:r>
    </w:p>
    <w:p w14:paraId="74C637BA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Vzorky budou baleny dle standartních postupů a daných norem. </w:t>
      </w:r>
    </w:p>
    <w:p w14:paraId="7354DF91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Pro účely objednávání biochemických vyšetření a komunikaci o výsledcích se stanovují tyto kontaktní osoby:</w:t>
      </w:r>
    </w:p>
    <w:p w14:paraId="1A11A767" w14:textId="3A8F5B41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Na straně </w:t>
      </w:r>
      <w:proofErr w:type="gramStart"/>
      <w:r w:rsidRPr="009A2597">
        <w:rPr>
          <w:rFonts w:ascii="Georgia" w:hAnsi="Georgia" w:cs="Tahoma"/>
          <w:sz w:val="21"/>
          <w:szCs w:val="21"/>
        </w:rPr>
        <w:t xml:space="preserve">Objednatele:  </w:t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  <w:proofErr w:type="gramEnd"/>
      <w:r w:rsidRPr="009A2597">
        <w:rPr>
          <w:rFonts w:ascii="Georgia" w:hAnsi="Georgia" w:cs="Tahoma"/>
          <w:sz w:val="21"/>
          <w:szCs w:val="21"/>
        </w:rPr>
        <w:t xml:space="preserve"> </w:t>
      </w:r>
    </w:p>
    <w:p w14:paraId="324FD949" w14:textId="0412693E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Na straně Poskytovatele: </w:t>
      </w:r>
      <w:proofErr w:type="spellStart"/>
      <w:r w:rsidR="00405BB4">
        <w:rPr>
          <w:rFonts w:ascii="Georgia" w:hAnsi="Georgia" w:cs="Tahoma"/>
          <w:sz w:val="21"/>
          <w:szCs w:val="21"/>
        </w:rPr>
        <w:t>xxx</w:t>
      </w:r>
      <w:proofErr w:type="spellEnd"/>
      <w:r w:rsidRPr="009A2597" w:rsidDel="00C50122">
        <w:rPr>
          <w:rFonts w:ascii="Georgia" w:hAnsi="Georgia" w:cs="Tahoma"/>
          <w:sz w:val="21"/>
          <w:szCs w:val="21"/>
        </w:rPr>
        <w:t xml:space="preserve"> </w:t>
      </w:r>
    </w:p>
    <w:p w14:paraId="3C4F8835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Výsledky jednotlivých vyšetření budou zasílány elektronicky.</w:t>
      </w:r>
    </w:p>
    <w:p w14:paraId="5229260E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ab/>
      </w:r>
    </w:p>
    <w:p w14:paraId="0FA5C7E6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3</w:t>
      </w:r>
    </w:p>
    <w:p w14:paraId="65F269BD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after="240"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Platební podmínky</w:t>
      </w:r>
    </w:p>
    <w:p w14:paraId="1FCF77CA" w14:textId="033BB15C" w:rsidR="00DB6620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Cena jednotlivých vyšetření</w:t>
      </w:r>
      <w:r w:rsidRPr="009A2597">
        <w:rPr>
          <w:rFonts w:ascii="Georgia" w:hAnsi="Georgia" w:cs="Tahoma"/>
          <w:color w:val="000000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je stanovena na základě Sazebníku výkonů Poskytovatele (příloha č.</w:t>
      </w:r>
      <w:r w:rsidR="004A62F5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1</w:t>
      </w:r>
      <w:r w:rsidR="004A62F5">
        <w:rPr>
          <w:rFonts w:ascii="Georgia" w:hAnsi="Georgia" w:cs="Tahoma"/>
          <w:sz w:val="21"/>
          <w:szCs w:val="21"/>
        </w:rPr>
        <w:t xml:space="preserve"> </w:t>
      </w:r>
      <w:r w:rsidR="009A188C">
        <w:rPr>
          <w:rFonts w:ascii="Georgia" w:hAnsi="Georgia" w:cs="Tahoma"/>
          <w:sz w:val="21"/>
          <w:szCs w:val="21"/>
        </w:rPr>
        <w:t>rámcové smlouvy</w:t>
      </w:r>
      <w:r w:rsidRPr="009A2597">
        <w:rPr>
          <w:rFonts w:ascii="Georgia" w:hAnsi="Georgia" w:cs="Tahoma"/>
          <w:sz w:val="21"/>
          <w:szCs w:val="21"/>
        </w:rPr>
        <w:t>).</w:t>
      </w:r>
    </w:p>
    <w:p w14:paraId="240FB55F" w14:textId="44D9253D" w:rsidR="00994D65" w:rsidRPr="009A2597" w:rsidRDefault="00994D65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 xml:space="preserve">Smluvní strany sjednávají, že celková maximální cena veškerého plnění dle této smlouvy činí </w:t>
      </w:r>
      <w:r w:rsidR="0039072D">
        <w:rPr>
          <w:rFonts w:ascii="Georgia" w:hAnsi="Georgia" w:cs="Tahoma"/>
          <w:sz w:val="21"/>
          <w:szCs w:val="21"/>
        </w:rPr>
        <w:t xml:space="preserve">250 </w:t>
      </w:r>
      <w:r>
        <w:rPr>
          <w:rFonts w:ascii="Georgia" w:hAnsi="Georgia" w:cs="Tahoma"/>
          <w:sz w:val="21"/>
          <w:szCs w:val="21"/>
        </w:rPr>
        <w:t xml:space="preserve">000,- Kč bez DPH.  </w:t>
      </w:r>
    </w:p>
    <w:p w14:paraId="75334B15" w14:textId="043AA0CD" w:rsidR="00DB6620" w:rsidRPr="009A2597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Platba za vyšetření bude probíhat </w:t>
      </w:r>
      <w:r w:rsidR="00AD2957" w:rsidRPr="009A2597">
        <w:rPr>
          <w:rFonts w:ascii="Georgia" w:hAnsi="Georgia" w:cs="Tahoma"/>
          <w:sz w:val="21"/>
          <w:szCs w:val="21"/>
        </w:rPr>
        <w:t xml:space="preserve">kvartálně na základě souhrnné faktury, jež </w:t>
      </w:r>
      <w:r w:rsidRPr="009A2597">
        <w:rPr>
          <w:rFonts w:ascii="Georgia" w:hAnsi="Georgia" w:cs="Tahoma"/>
          <w:sz w:val="21"/>
          <w:szCs w:val="21"/>
        </w:rPr>
        <w:t xml:space="preserve">bude </w:t>
      </w:r>
      <w:r w:rsidR="00AD2957" w:rsidRPr="009A2597">
        <w:rPr>
          <w:rFonts w:ascii="Georgia" w:hAnsi="Georgia" w:cs="Tahoma"/>
          <w:sz w:val="21"/>
          <w:szCs w:val="21"/>
        </w:rPr>
        <w:t>doplněna</w:t>
      </w:r>
      <w:r w:rsidRPr="009A2597">
        <w:rPr>
          <w:rFonts w:ascii="Georgia" w:hAnsi="Georgia" w:cs="Tahoma"/>
          <w:sz w:val="21"/>
          <w:szCs w:val="21"/>
        </w:rPr>
        <w:t xml:space="preserve"> přílohou, </w:t>
      </w:r>
      <w:r w:rsidR="00AD2957" w:rsidRPr="009A2597">
        <w:rPr>
          <w:rFonts w:ascii="Georgia" w:hAnsi="Georgia" w:cs="Tahoma"/>
          <w:sz w:val="21"/>
          <w:szCs w:val="21"/>
        </w:rPr>
        <w:t>v níž</w:t>
      </w:r>
      <w:r w:rsidRPr="009A2597">
        <w:rPr>
          <w:rFonts w:ascii="Georgia" w:hAnsi="Georgia" w:cs="Tahoma"/>
          <w:sz w:val="21"/>
          <w:szCs w:val="21"/>
        </w:rPr>
        <w:t xml:space="preserve"> bude jasně </w:t>
      </w:r>
      <w:r w:rsidR="00AF7D96">
        <w:rPr>
          <w:rFonts w:ascii="Georgia" w:hAnsi="Georgia" w:cs="Tahoma"/>
          <w:sz w:val="21"/>
          <w:szCs w:val="21"/>
        </w:rPr>
        <w:t>uveden soupis všech</w:t>
      </w:r>
      <w:r w:rsidRPr="009A2597">
        <w:rPr>
          <w:rFonts w:ascii="Georgia" w:hAnsi="Georgia" w:cs="Tahoma"/>
          <w:sz w:val="21"/>
          <w:szCs w:val="21"/>
        </w:rPr>
        <w:t xml:space="preserve"> vyšetření a jejich jednotlivé ceny. </w:t>
      </w:r>
    </w:p>
    <w:p w14:paraId="4BD46881" w14:textId="3D7AFC66" w:rsidR="00DB6620" w:rsidRPr="009A2597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je povinen vystavit Objednateli uvedenou fakturu</w:t>
      </w:r>
      <w:r w:rsidR="009A188C">
        <w:rPr>
          <w:rFonts w:ascii="Georgia" w:hAnsi="Georgia" w:cs="Tahoma"/>
          <w:sz w:val="21"/>
          <w:szCs w:val="21"/>
        </w:rPr>
        <w:t>,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="009A188C" w:rsidRPr="009A188C">
        <w:rPr>
          <w:rFonts w:ascii="Georgia" w:hAnsi="Georgia" w:cs="Tahoma"/>
          <w:sz w:val="21"/>
          <w:szCs w:val="21"/>
        </w:rPr>
        <w:t xml:space="preserve">která bude obsahovat </w:t>
      </w:r>
      <w:r w:rsidR="0086470F">
        <w:rPr>
          <w:rFonts w:ascii="Georgia" w:hAnsi="Georgia" w:cs="Tahoma"/>
          <w:bCs/>
          <w:sz w:val="21"/>
          <w:szCs w:val="21"/>
        </w:rPr>
        <w:t xml:space="preserve">všechny </w:t>
      </w:r>
      <w:r w:rsidR="0086470F" w:rsidRPr="00C9248E">
        <w:rPr>
          <w:rFonts w:ascii="Georgia" w:hAnsi="Georgia" w:cs="Tahoma"/>
          <w:bCs/>
          <w:sz w:val="21"/>
          <w:szCs w:val="21"/>
        </w:rPr>
        <w:t xml:space="preserve">náležitosti </w:t>
      </w:r>
      <w:r w:rsidR="005B02BC" w:rsidRPr="00C9248E">
        <w:rPr>
          <w:rFonts w:ascii="Georgia" w:hAnsi="Georgia" w:cs="Tahoma"/>
          <w:bCs/>
          <w:sz w:val="21"/>
          <w:szCs w:val="21"/>
        </w:rPr>
        <w:t>daňového dokladu</w:t>
      </w:r>
      <w:r w:rsidR="009A188C" w:rsidRPr="00C9248E">
        <w:rPr>
          <w:rFonts w:ascii="Georgia" w:hAnsi="Georgia" w:cs="Tahoma"/>
          <w:bCs/>
          <w:sz w:val="21"/>
          <w:szCs w:val="21"/>
        </w:rPr>
        <w:t xml:space="preserve"> dle zákona č. 563/1991 Sb., o účetnictví, ve znění pozdějších předpisů, </w:t>
      </w:r>
      <w:r w:rsidR="005B02BC" w:rsidRPr="00C9248E">
        <w:rPr>
          <w:rFonts w:ascii="Georgia" w:hAnsi="Georgia" w:cs="Tahoma"/>
          <w:bCs/>
          <w:sz w:val="21"/>
          <w:szCs w:val="21"/>
        </w:rPr>
        <w:t xml:space="preserve">a dle </w:t>
      </w:r>
      <w:r w:rsidR="009A188C" w:rsidRPr="00C9248E">
        <w:rPr>
          <w:rFonts w:ascii="Georgia" w:hAnsi="Georgia" w:cs="Tahoma"/>
          <w:bCs/>
          <w:sz w:val="21"/>
          <w:szCs w:val="21"/>
        </w:rPr>
        <w:t xml:space="preserve">zákona č. 235/2004 Sb., o dani z přidané hodnoty, ve znění pozdějších předpisů, je-li Poskytovatel plátcem DPH. </w:t>
      </w:r>
      <w:r w:rsidR="009A188C" w:rsidRPr="00C9248E">
        <w:rPr>
          <w:rFonts w:ascii="Georgia" w:hAnsi="Georgia" w:cs="Tahoma"/>
          <w:sz w:val="21"/>
          <w:szCs w:val="21"/>
        </w:rPr>
        <w:t xml:space="preserve"> Faktura bude mít </w:t>
      </w:r>
      <w:r w:rsidRPr="00C9248E">
        <w:rPr>
          <w:rFonts w:ascii="Georgia" w:hAnsi="Georgia" w:cs="Tahoma"/>
          <w:sz w:val="21"/>
          <w:szCs w:val="21"/>
        </w:rPr>
        <w:t>30 denní splatnost od</w:t>
      </w:r>
      <w:r w:rsidR="009A188C" w:rsidRPr="00C9248E">
        <w:rPr>
          <w:rFonts w:ascii="Georgia" w:hAnsi="Georgia" w:cs="Tahoma"/>
          <w:sz w:val="21"/>
          <w:szCs w:val="21"/>
        </w:rPr>
        <w:t>e dne</w:t>
      </w:r>
      <w:r w:rsidRPr="00C9248E">
        <w:rPr>
          <w:rFonts w:ascii="Georgia" w:hAnsi="Georgia" w:cs="Tahoma"/>
          <w:sz w:val="21"/>
          <w:szCs w:val="21"/>
        </w:rPr>
        <w:t xml:space="preserve"> jejího doručení Objednateli</w:t>
      </w:r>
      <w:r w:rsidR="00C9248E" w:rsidRPr="00C9248E">
        <w:rPr>
          <w:rFonts w:ascii="Georgia" w:hAnsi="Georgia" w:cs="Tahoma"/>
          <w:sz w:val="21"/>
          <w:szCs w:val="21"/>
        </w:rPr>
        <w:t xml:space="preserve"> a bude odeslána elektronicky na adresu </w:t>
      </w:r>
      <w:proofErr w:type="spellStart"/>
      <w:r w:rsidR="00586C05">
        <w:rPr>
          <w:rFonts w:ascii="Georgia" w:hAnsi="Georgia" w:cs="Tahoma"/>
          <w:sz w:val="21"/>
          <w:szCs w:val="21"/>
        </w:rPr>
        <w:t>xxx</w:t>
      </w:r>
      <w:proofErr w:type="spellEnd"/>
      <w:r w:rsidR="00586C05">
        <w:rPr>
          <w:rFonts w:ascii="Georgia" w:hAnsi="Georgia" w:cs="Tahoma"/>
          <w:sz w:val="21"/>
          <w:szCs w:val="21"/>
        </w:rPr>
        <w:t xml:space="preserve">, </w:t>
      </w:r>
      <w:proofErr w:type="spellStart"/>
      <w:r w:rsidR="00586C05">
        <w:rPr>
          <w:rFonts w:ascii="Georgia" w:hAnsi="Georgia" w:cs="Tahoma"/>
          <w:sz w:val="21"/>
          <w:szCs w:val="21"/>
        </w:rPr>
        <w:t>c</w:t>
      </w:r>
      <w:r w:rsidR="00C9248E" w:rsidRPr="00C9248E">
        <w:rPr>
          <w:rFonts w:ascii="Georgia" w:hAnsi="Georgia" w:cs="Tahoma"/>
          <w:sz w:val="21"/>
          <w:szCs w:val="21"/>
        </w:rPr>
        <w:t>c</w:t>
      </w:r>
      <w:proofErr w:type="spellEnd"/>
      <w:r w:rsidR="00C9248E" w:rsidRPr="00C9248E">
        <w:rPr>
          <w:rFonts w:ascii="Georgia" w:hAnsi="Georgia" w:cs="Tahoma"/>
          <w:sz w:val="21"/>
          <w:szCs w:val="21"/>
        </w:rPr>
        <w:t xml:space="preserve">: </w:t>
      </w:r>
      <w:hyperlink r:id="rId13" w:history="1">
        <w:r w:rsidR="00A4731F" w:rsidRPr="00636CA8">
          <w:rPr>
            <w:rStyle w:val="Hypertextovodkaz"/>
            <w:rFonts w:ascii="Georgia" w:hAnsi="Georgia" w:cs="Tahoma"/>
            <w:sz w:val="21"/>
            <w:szCs w:val="21"/>
          </w:rPr>
          <w:t>fakturace@zoopraha.cz</w:t>
        </w:r>
      </w:hyperlink>
      <w:r w:rsidRPr="00C9248E">
        <w:rPr>
          <w:rFonts w:ascii="Georgia" w:hAnsi="Georgia" w:cs="Tahoma"/>
          <w:sz w:val="21"/>
          <w:szCs w:val="21"/>
        </w:rPr>
        <w:t>.</w:t>
      </w:r>
    </w:p>
    <w:p w14:paraId="2EB9EAB7" w14:textId="77777777" w:rsidR="00DB6620" w:rsidRPr="00A87E1D" w:rsidRDefault="00DB6620" w:rsidP="00DB6620">
      <w:pPr>
        <w:spacing w:after="0"/>
        <w:jc w:val="center"/>
        <w:rPr>
          <w:rFonts w:ascii="Georgia" w:hAnsi="Georgia" w:cs="Tahoma"/>
          <w:b/>
          <w:sz w:val="20"/>
          <w:szCs w:val="20"/>
        </w:rPr>
      </w:pPr>
    </w:p>
    <w:p w14:paraId="2D6E3DC2" w14:textId="77777777" w:rsidR="00DB6620" w:rsidRPr="002B1C57" w:rsidRDefault="00DB6620" w:rsidP="00DB6620">
      <w:pPr>
        <w:spacing w:after="0"/>
        <w:jc w:val="center"/>
        <w:rPr>
          <w:rFonts w:ascii="Georgia" w:hAnsi="Georgia" w:cs="Tahoma"/>
          <w:b/>
          <w:szCs w:val="20"/>
        </w:rPr>
      </w:pPr>
      <w:r w:rsidRPr="002B1C57">
        <w:rPr>
          <w:rFonts w:ascii="Georgia" w:hAnsi="Georgia" w:cs="Tahoma"/>
          <w:b/>
          <w:szCs w:val="20"/>
        </w:rPr>
        <w:t>Čl. 4</w:t>
      </w:r>
    </w:p>
    <w:p w14:paraId="7943F5B1" w14:textId="77777777" w:rsidR="00DB6620" w:rsidRPr="002B1C57" w:rsidRDefault="00DB6620" w:rsidP="00DB6620">
      <w:pPr>
        <w:jc w:val="center"/>
        <w:rPr>
          <w:rFonts w:ascii="Georgia" w:hAnsi="Georgia" w:cs="Tahoma"/>
          <w:b/>
          <w:szCs w:val="20"/>
        </w:rPr>
      </w:pPr>
      <w:r w:rsidRPr="002B1C57">
        <w:rPr>
          <w:rFonts w:ascii="Georgia" w:hAnsi="Georgia" w:cs="Tahoma"/>
          <w:b/>
          <w:szCs w:val="20"/>
        </w:rPr>
        <w:t xml:space="preserve">Doba trvání </w:t>
      </w:r>
      <w:r w:rsidR="009A188C">
        <w:rPr>
          <w:rFonts w:ascii="Georgia" w:hAnsi="Georgia" w:cs="Tahoma"/>
          <w:b/>
          <w:szCs w:val="20"/>
        </w:rPr>
        <w:t xml:space="preserve">rámcové </w:t>
      </w:r>
      <w:r w:rsidRPr="002B1C57">
        <w:rPr>
          <w:rFonts w:ascii="Georgia" w:hAnsi="Georgia" w:cs="Tahoma"/>
          <w:b/>
          <w:szCs w:val="20"/>
        </w:rPr>
        <w:t>smlouvy</w:t>
      </w:r>
    </w:p>
    <w:p w14:paraId="3F358CAC" w14:textId="4DCA28A8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Tato </w:t>
      </w:r>
      <w:r w:rsidR="009A188C">
        <w:rPr>
          <w:rFonts w:ascii="Georgia" w:hAnsi="Georgia" w:cs="Tahoma"/>
          <w:sz w:val="21"/>
          <w:szCs w:val="21"/>
        </w:rPr>
        <w:t xml:space="preserve">rámcová </w:t>
      </w:r>
      <w:r w:rsidRPr="009A2597">
        <w:rPr>
          <w:rFonts w:ascii="Georgia" w:hAnsi="Georgia" w:cs="Tahoma"/>
          <w:sz w:val="21"/>
          <w:szCs w:val="21"/>
        </w:rPr>
        <w:t>smlouva se uzavírá na dobu určitou</w:t>
      </w:r>
      <w:r w:rsidR="009A188C">
        <w:rPr>
          <w:rFonts w:ascii="Georgia" w:hAnsi="Georgia" w:cs="Tahoma"/>
          <w:sz w:val="21"/>
          <w:szCs w:val="21"/>
        </w:rPr>
        <w:t>,</w:t>
      </w:r>
      <w:r w:rsidRPr="009A2597">
        <w:rPr>
          <w:rFonts w:ascii="Georgia" w:hAnsi="Georgia" w:cs="Tahoma"/>
          <w:sz w:val="21"/>
          <w:szCs w:val="21"/>
        </w:rPr>
        <w:t xml:space="preserve"> a to </w:t>
      </w:r>
      <w:r w:rsidR="00C06EC6" w:rsidRPr="009A2597">
        <w:rPr>
          <w:rFonts w:ascii="Georgia" w:hAnsi="Georgia" w:cs="Tahoma"/>
          <w:sz w:val="21"/>
          <w:szCs w:val="21"/>
        </w:rPr>
        <w:t>od 1</w:t>
      </w:r>
      <w:r w:rsidR="00733313">
        <w:rPr>
          <w:rFonts w:ascii="Georgia" w:hAnsi="Georgia" w:cs="Tahoma"/>
          <w:sz w:val="21"/>
          <w:szCs w:val="21"/>
        </w:rPr>
        <w:t>2</w:t>
      </w:r>
      <w:r w:rsidR="00C06EC6" w:rsidRPr="009A2597">
        <w:rPr>
          <w:rFonts w:ascii="Georgia" w:hAnsi="Georgia" w:cs="Tahoma"/>
          <w:sz w:val="21"/>
          <w:szCs w:val="21"/>
        </w:rPr>
        <w:t>.</w:t>
      </w:r>
      <w:r w:rsidR="000817A6">
        <w:rPr>
          <w:rFonts w:ascii="Georgia" w:hAnsi="Georgia" w:cs="Tahoma"/>
          <w:sz w:val="21"/>
          <w:szCs w:val="21"/>
        </w:rPr>
        <w:t xml:space="preserve"> 0</w:t>
      </w:r>
      <w:r w:rsidR="00C06EC6" w:rsidRPr="009A2597">
        <w:rPr>
          <w:rFonts w:ascii="Georgia" w:hAnsi="Georgia" w:cs="Tahoma"/>
          <w:sz w:val="21"/>
          <w:szCs w:val="21"/>
        </w:rPr>
        <w:t>1.</w:t>
      </w:r>
      <w:r w:rsidR="000817A6">
        <w:rPr>
          <w:rFonts w:ascii="Georgia" w:hAnsi="Georgia" w:cs="Tahoma"/>
          <w:sz w:val="21"/>
          <w:szCs w:val="21"/>
        </w:rPr>
        <w:t>0</w:t>
      </w:r>
      <w:r w:rsidR="00C06EC6" w:rsidRPr="009A2597">
        <w:rPr>
          <w:rFonts w:ascii="Georgia" w:hAnsi="Georgia" w:cs="Tahoma"/>
          <w:sz w:val="21"/>
          <w:szCs w:val="21"/>
        </w:rPr>
        <w:t>202</w:t>
      </w:r>
      <w:r w:rsidR="00733313">
        <w:rPr>
          <w:rFonts w:ascii="Georgia" w:hAnsi="Georgia" w:cs="Tahoma"/>
          <w:sz w:val="21"/>
          <w:szCs w:val="21"/>
        </w:rPr>
        <w:t>6</w:t>
      </w:r>
      <w:r w:rsidRPr="009A2597">
        <w:rPr>
          <w:rFonts w:ascii="Georgia" w:hAnsi="Georgia" w:cs="Tahoma"/>
          <w:sz w:val="21"/>
          <w:szCs w:val="21"/>
        </w:rPr>
        <w:t xml:space="preserve"> do 31.</w:t>
      </w:r>
      <w:r w:rsidR="000817A6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12.</w:t>
      </w:r>
      <w:r w:rsidR="000817A6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20</w:t>
      </w:r>
      <w:r w:rsidR="00C06EC6" w:rsidRPr="009A2597">
        <w:rPr>
          <w:rFonts w:ascii="Georgia" w:hAnsi="Georgia" w:cs="Tahoma"/>
          <w:sz w:val="21"/>
          <w:szCs w:val="21"/>
        </w:rPr>
        <w:t>2</w:t>
      </w:r>
      <w:r w:rsidR="00733313">
        <w:rPr>
          <w:rFonts w:ascii="Georgia" w:hAnsi="Georgia" w:cs="Tahoma"/>
          <w:sz w:val="21"/>
          <w:szCs w:val="21"/>
        </w:rPr>
        <w:t>6</w:t>
      </w:r>
      <w:r w:rsidRPr="009A2597">
        <w:rPr>
          <w:rFonts w:ascii="Georgia" w:hAnsi="Georgia" w:cs="Tahoma"/>
          <w:sz w:val="21"/>
          <w:szCs w:val="21"/>
        </w:rPr>
        <w:t>.</w:t>
      </w:r>
    </w:p>
    <w:p w14:paraId="0462889E" w14:textId="77777777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Kterákoliv ze smluvních stran může tuto </w:t>
      </w:r>
      <w:r w:rsidR="009A188C">
        <w:rPr>
          <w:rFonts w:ascii="Georgia" w:hAnsi="Georgia" w:cs="Tahoma"/>
          <w:sz w:val="21"/>
          <w:szCs w:val="21"/>
        </w:rPr>
        <w:t xml:space="preserve">rámcovou </w:t>
      </w:r>
      <w:r w:rsidRPr="009A2597">
        <w:rPr>
          <w:rFonts w:ascii="Georgia" w:hAnsi="Georgia" w:cs="Tahoma"/>
          <w:sz w:val="21"/>
          <w:szCs w:val="21"/>
        </w:rPr>
        <w:t>smlouvu písemně vypovědět bez uvedení důvodu s dvouměsíční výpovědní dobou, která uplyne posledním dnem druhého kalendářního měsíce po doručení písemné výpovědi druhé smluvní straně.</w:t>
      </w:r>
    </w:p>
    <w:p w14:paraId="531FB89D" w14:textId="20BD9205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Kterákoliv ze smluvních stran může od této </w:t>
      </w:r>
      <w:r w:rsidR="004A62F5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odstoupit v případě, že dojde k porušení povinností uvedených v této </w:t>
      </w:r>
      <w:r w:rsidR="004A62F5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smlouvě. Odstoupení od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nabývá účinnosti dnem doručení oznámení o odstoupení druhé smluvní straně. </w:t>
      </w:r>
    </w:p>
    <w:p w14:paraId="02FA471D" w14:textId="77777777" w:rsidR="00DB6620" w:rsidRPr="00A87E1D" w:rsidRDefault="00DB6620" w:rsidP="00DB6620">
      <w:pPr>
        <w:spacing w:after="0"/>
        <w:ind w:left="720"/>
        <w:jc w:val="center"/>
        <w:rPr>
          <w:rFonts w:ascii="Georgia" w:hAnsi="Georgia" w:cs="Tahoma"/>
          <w:sz w:val="20"/>
          <w:szCs w:val="20"/>
        </w:rPr>
      </w:pPr>
    </w:p>
    <w:p w14:paraId="5686E279" w14:textId="77777777" w:rsidR="00DB6620" w:rsidRPr="002B1C57" w:rsidRDefault="00DB6620" w:rsidP="00DB6620">
      <w:pPr>
        <w:spacing w:after="0"/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>Čl. 5</w:t>
      </w:r>
    </w:p>
    <w:p w14:paraId="0FAB2BFB" w14:textId="77777777" w:rsidR="00DB6620" w:rsidRPr="002B1C57" w:rsidRDefault="00DB6620" w:rsidP="00DB6620">
      <w:pPr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>Závěrečná ustanovení</w:t>
      </w:r>
    </w:p>
    <w:p w14:paraId="34C2F581" w14:textId="4A35067B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Právní vztahy vzniklé z 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se řídí příslušnými ustanoveními zák. č. 89/2012 Sb., </w:t>
      </w:r>
      <w:r w:rsidR="001D3D27">
        <w:rPr>
          <w:rFonts w:ascii="Georgia" w:hAnsi="Georgia" w:cs="Tahoma"/>
          <w:sz w:val="21"/>
          <w:szCs w:val="21"/>
        </w:rPr>
        <w:t>o</w:t>
      </w:r>
      <w:r w:rsidRPr="009A2597">
        <w:rPr>
          <w:rFonts w:ascii="Georgia" w:hAnsi="Georgia" w:cs="Tahoma"/>
          <w:sz w:val="21"/>
          <w:szCs w:val="21"/>
        </w:rPr>
        <w:t xml:space="preserve">bčanského zákoníku, </w:t>
      </w:r>
      <w:r w:rsidR="001D3D27">
        <w:rPr>
          <w:rFonts w:ascii="Georgia" w:hAnsi="Georgia" w:cs="Tahoma"/>
          <w:sz w:val="21"/>
          <w:szCs w:val="21"/>
        </w:rPr>
        <w:t xml:space="preserve">ve znění pozdějších předpisů, </w:t>
      </w:r>
      <w:r w:rsidRPr="009A2597">
        <w:rPr>
          <w:rFonts w:ascii="Georgia" w:hAnsi="Georgia" w:cs="Tahoma"/>
          <w:sz w:val="21"/>
          <w:szCs w:val="21"/>
        </w:rPr>
        <w:t>jakož i dalšími obecně závaznými platnými právními předpisy.</w:t>
      </w:r>
    </w:p>
    <w:p w14:paraId="36512DFB" w14:textId="6F467EE9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Poskytovatel bere na vědomí, že Objednatel je vázán zákonem č. 340/2015 Sb., o registru smluv, a souhlasí s tím, že text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smlouvy, případně jejích dodatků, bude zveřejněn prostřednictvím Objednatele v registru smluv. Smluvní strany souhlasí se zveřejněním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>smlouvy v plném rozsahu včetně osobních údajů v</w:t>
      </w:r>
      <w:r w:rsidR="001D3D27">
        <w:rPr>
          <w:rFonts w:ascii="Georgia" w:hAnsi="Georgia" w:cs="Tahoma"/>
          <w:sz w:val="21"/>
          <w:szCs w:val="21"/>
        </w:rPr>
        <w:t xml:space="preserve"> rámcové</w:t>
      </w:r>
      <w:r w:rsidRPr="009A2597">
        <w:rPr>
          <w:rFonts w:ascii="Georgia" w:hAnsi="Georgia" w:cs="Tahoma"/>
          <w:sz w:val="21"/>
          <w:szCs w:val="21"/>
        </w:rPr>
        <w:t xml:space="preserve"> smlouvě obsažených či poskytnutím informace třetím osobám o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smlouvě či podstatných částech této smlouvy za podmínek definovaných zákonem č. 106/1999 Sb., o svobodném přístupu k informacím, ve znění aktuálním ke dni požadavku na informace či zveřejnění, a rovněž prohlašují, že nic z obsahu této </w:t>
      </w:r>
      <w:r w:rsidR="007A634D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>smlouvy nepovažují za obchodní tajemství.</w:t>
      </w:r>
    </w:p>
    <w:p w14:paraId="635DC109" w14:textId="790112BE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eastAsia="Times New Roman" w:hAnsi="Georgia"/>
          <w:sz w:val="21"/>
          <w:szCs w:val="21"/>
          <w:lang w:eastAsia="ar-SA"/>
        </w:rPr>
        <w:lastRenderedPageBreak/>
        <w:t xml:space="preserve">Smluvní strany se zavazují pokusit se vyřešit smírnou cestou jakýkoli spor, sporný nárok nebo spornou otázku vzniklou v souvislosti s touto 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>rámcovou s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>mlouvou (včetně otázek týkajících se její platnosti, účinnosti a výkladu). Nepovede-li tento postup k vyřešení sporu, bude spor rozhodován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 xml:space="preserve"> věcně a místně příslušnými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 soudy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 xml:space="preserve"> České republiky.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 Rozhodčí řízení je vyloučeno.</w:t>
      </w:r>
    </w:p>
    <w:p w14:paraId="1EC361B8" w14:textId="3D2118C0" w:rsidR="00DB6620" w:rsidRPr="009A2597" w:rsidRDefault="00DB6620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Smluvní strany ujednávají, že ukáže-li se být kterékoliv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 neplatným nebo nevykonatelným, nedotkne se tato neplatnost nebo nevykonatelnost dalších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mlouvy, nemají-li vzájemnou provázanost, a nedotkne se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 jako celku. Smluvní strany se zavazují bez odkladu nahradit neplatné nebo nevykonatelné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>mlouvy bezvadným, které se svým účelem co nejvíce blíží nahrazovanému.</w:t>
      </w:r>
    </w:p>
    <w:p w14:paraId="48889574" w14:textId="77777777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3ADA532A" w14:textId="0A488E0D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Tato </w:t>
      </w:r>
      <w:r w:rsidR="007A634D">
        <w:rPr>
          <w:rFonts w:ascii="Georgia" w:hAnsi="Georgia" w:cs="Tahoma"/>
          <w:sz w:val="21"/>
          <w:szCs w:val="21"/>
        </w:rPr>
        <w:t xml:space="preserve">rámcová </w:t>
      </w:r>
      <w:r w:rsidRPr="009A2597">
        <w:rPr>
          <w:rFonts w:ascii="Georgia" w:hAnsi="Georgia" w:cs="Tahoma"/>
          <w:sz w:val="21"/>
          <w:szCs w:val="21"/>
        </w:rPr>
        <w:t xml:space="preserve">smlouva je sepsána ve dvou vyhotoveních </w:t>
      </w:r>
      <w:r w:rsidR="007A634D">
        <w:rPr>
          <w:rFonts w:ascii="Georgia" w:hAnsi="Georgia" w:cs="Tahoma"/>
          <w:sz w:val="21"/>
          <w:szCs w:val="21"/>
        </w:rPr>
        <w:t>s</w:t>
      </w:r>
      <w:r w:rsidRPr="009A2597">
        <w:rPr>
          <w:rFonts w:ascii="Georgia" w:hAnsi="Georgia" w:cs="Tahoma"/>
          <w:sz w:val="21"/>
          <w:szCs w:val="21"/>
        </w:rPr>
        <w:t xml:space="preserve"> platnost</w:t>
      </w:r>
      <w:r w:rsidR="007A634D">
        <w:rPr>
          <w:rFonts w:ascii="Georgia" w:hAnsi="Georgia" w:cs="Tahoma"/>
          <w:sz w:val="21"/>
          <w:szCs w:val="21"/>
        </w:rPr>
        <w:t>í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="007A634D">
        <w:rPr>
          <w:rFonts w:ascii="Georgia" w:hAnsi="Georgia" w:cs="Tahoma"/>
          <w:sz w:val="21"/>
          <w:szCs w:val="21"/>
        </w:rPr>
        <w:t>originálu</w:t>
      </w:r>
      <w:r w:rsidRPr="009A2597">
        <w:rPr>
          <w:rFonts w:ascii="Georgia" w:hAnsi="Georgia" w:cs="Tahoma"/>
          <w:sz w:val="21"/>
          <w:szCs w:val="21"/>
        </w:rPr>
        <w:t xml:space="preserve">, </w:t>
      </w:r>
      <w:r w:rsidR="007A634D">
        <w:rPr>
          <w:rFonts w:ascii="Georgia" w:hAnsi="Georgia" w:cs="Tahoma"/>
          <w:sz w:val="21"/>
          <w:szCs w:val="21"/>
        </w:rPr>
        <w:t>každá smluvní strana</w:t>
      </w:r>
      <w:r w:rsidRPr="009A2597">
        <w:rPr>
          <w:rFonts w:ascii="Georgia" w:hAnsi="Georgia" w:cs="Tahoma"/>
          <w:sz w:val="21"/>
          <w:szCs w:val="21"/>
        </w:rPr>
        <w:t xml:space="preserve"> obdrží po jednom jejím vyhotovení.</w:t>
      </w:r>
    </w:p>
    <w:p w14:paraId="64B54BCC" w14:textId="5BDF6D26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/>
          <w:sz w:val="21"/>
          <w:szCs w:val="21"/>
        </w:rPr>
        <w:t xml:space="preserve">Tato </w:t>
      </w:r>
      <w:r w:rsidR="007A634D">
        <w:rPr>
          <w:rFonts w:ascii="Georgia" w:hAnsi="Georgia"/>
          <w:sz w:val="21"/>
          <w:szCs w:val="21"/>
        </w:rPr>
        <w:t xml:space="preserve">rámcová </w:t>
      </w:r>
      <w:r w:rsidRPr="009A2597">
        <w:rPr>
          <w:rFonts w:ascii="Georgia" w:hAnsi="Georgia"/>
          <w:sz w:val="21"/>
          <w:szCs w:val="21"/>
        </w:rPr>
        <w:t xml:space="preserve">smlouva nabývá platnosti dnem podpisu oběma smluvními stranami a účinnosti dnem </w:t>
      </w:r>
      <w:r w:rsidR="007A634D">
        <w:rPr>
          <w:rFonts w:ascii="Georgia" w:hAnsi="Georgia"/>
          <w:sz w:val="21"/>
          <w:szCs w:val="21"/>
        </w:rPr>
        <w:t xml:space="preserve">jejího </w:t>
      </w:r>
      <w:r w:rsidRPr="009A2597">
        <w:rPr>
          <w:rFonts w:ascii="Georgia" w:hAnsi="Georgia"/>
          <w:sz w:val="21"/>
          <w:szCs w:val="21"/>
        </w:rPr>
        <w:t>zveřejnění v registru smluv</w:t>
      </w:r>
      <w:r w:rsidR="007A634D">
        <w:rPr>
          <w:rFonts w:ascii="Georgia" w:hAnsi="Georgia"/>
          <w:sz w:val="21"/>
          <w:szCs w:val="21"/>
        </w:rPr>
        <w:t>.</w:t>
      </w:r>
    </w:p>
    <w:p w14:paraId="1A29AD46" w14:textId="77777777" w:rsidR="00DB6620" w:rsidRPr="007A634D" w:rsidRDefault="00DB6620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Na znamení souhlasu se vším, co je shora uvedeno, připojují smluvní strany své podpisy.</w:t>
      </w:r>
    </w:p>
    <w:p w14:paraId="4BE919F1" w14:textId="77777777" w:rsidR="007A634D" w:rsidRPr="007A634D" w:rsidRDefault="007A634D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Nedílnou součástí této rámcové smlouvy je její příloha:</w:t>
      </w:r>
    </w:p>
    <w:p w14:paraId="4894FF47" w14:textId="77777777" w:rsidR="007A634D" w:rsidRPr="009A2597" w:rsidRDefault="007A634D" w:rsidP="00713E83">
      <w:pPr>
        <w:pStyle w:val="Vchoz"/>
        <w:spacing w:after="0"/>
        <w:ind w:left="360" w:firstLine="348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Příloha č. 1 – Sazebník výkonů Poskytovatele</w:t>
      </w:r>
    </w:p>
    <w:p w14:paraId="171220A3" w14:textId="77777777" w:rsidR="00DB6620" w:rsidRPr="009A2597" w:rsidRDefault="00DB6620" w:rsidP="00DB6620">
      <w:pPr>
        <w:pStyle w:val="Vchoz"/>
        <w:spacing w:after="0"/>
        <w:jc w:val="both"/>
        <w:rPr>
          <w:sz w:val="21"/>
          <w:szCs w:val="21"/>
        </w:rPr>
      </w:pPr>
    </w:p>
    <w:p w14:paraId="2D7AB886" w14:textId="77777777" w:rsidR="00DB6620" w:rsidRPr="003B031F" w:rsidRDefault="00DB6620" w:rsidP="00DB6620">
      <w:pPr>
        <w:spacing w:after="0"/>
        <w:rPr>
          <w:rFonts w:ascii="Georgia" w:hAnsi="Georgia" w:cs="Tahoma"/>
          <w:sz w:val="20"/>
          <w:szCs w:val="20"/>
        </w:rPr>
      </w:pPr>
    </w:p>
    <w:p w14:paraId="5805C611" w14:textId="77777777" w:rsidR="00DB6620" w:rsidRPr="002B1C57" w:rsidRDefault="00DB6620" w:rsidP="00DB6620">
      <w:pPr>
        <w:spacing w:after="0"/>
        <w:rPr>
          <w:rFonts w:ascii="Georgia" w:hAnsi="Georgia" w:cs="Tahoma"/>
        </w:rPr>
      </w:pPr>
    </w:p>
    <w:p w14:paraId="708C6EC3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V Praze dne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V Praze dne</w:t>
      </w:r>
    </w:p>
    <w:p w14:paraId="568220F4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5937230E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3348B7F0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07C54297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35984A83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2E6F4B26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7EA2B62F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_________________________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__________________________</w:t>
      </w:r>
    </w:p>
    <w:p w14:paraId="433430EB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Za Objednatele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>Za Poskytovatele</w:t>
      </w:r>
    </w:p>
    <w:p w14:paraId="44458D59" w14:textId="7E5F128D" w:rsidR="00DB6620" w:rsidRPr="009A2597" w:rsidRDefault="00733313" w:rsidP="00DB6620">
      <w:pPr>
        <w:spacing w:after="0"/>
        <w:rPr>
          <w:rFonts w:ascii="Georgia" w:hAnsi="Georgia" w:cs="Tahoma"/>
          <w:sz w:val="21"/>
          <w:szCs w:val="21"/>
        </w:rPr>
      </w:pPr>
      <w:r>
        <w:rPr>
          <w:rFonts w:ascii="Georgia" w:hAnsi="Georgia"/>
          <w:bCs/>
        </w:rPr>
        <w:t>Ing. Miroslav Machek</w:t>
      </w:r>
      <w:r w:rsidR="00DB6620" w:rsidRPr="009A2597">
        <w:rPr>
          <w:rFonts w:ascii="Georgia" w:hAnsi="Georgia" w:cs="Tahoma"/>
          <w:sz w:val="21"/>
          <w:szCs w:val="21"/>
        </w:rPr>
        <w:tab/>
      </w:r>
      <w:r w:rsidR="00DB6620" w:rsidRPr="009A2597">
        <w:rPr>
          <w:rFonts w:ascii="Georgia" w:hAnsi="Georgia" w:cs="Tahoma"/>
          <w:sz w:val="21"/>
          <w:szCs w:val="21"/>
        </w:rPr>
        <w:tab/>
      </w:r>
      <w:r w:rsidR="00DB6620" w:rsidRPr="009A2597">
        <w:rPr>
          <w:rFonts w:ascii="Georgia" w:hAnsi="Georgia" w:cs="Tahoma"/>
          <w:sz w:val="21"/>
          <w:szCs w:val="21"/>
        </w:rPr>
        <w:tab/>
      </w:r>
      <w:r w:rsidR="00DB6620" w:rsidRPr="009A2597">
        <w:rPr>
          <w:rFonts w:ascii="Georgia" w:hAnsi="Georgia" w:cs="Tahoma"/>
          <w:sz w:val="21"/>
          <w:szCs w:val="21"/>
        </w:rPr>
        <w:tab/>
      </w:r>
      <w:r w:rsidR="00DB6620" w:rsidRPr="009A2597">
        <w:rPr>
          <w:rFonts w:ascii="Georgia" w:hAnsi="Georgia" w:cs="Tahoma"/>
          <w:sz w:val="21"/>
          <w:szCs w:val="21"/>
        </w:rPr>
        <w:tab/>
        <w:t xml:space="preserve">prof. MUDr. David Feltl, Ph.D., MBA </w:t>
      </w:r>
    </w:p>
    <w:p w14:paraId="3B4C7157" w14:textId="39FB2B89" w:rsidR="00DB6620" w:rsidRPr="009A2597" w:rsidRDefault="00733313" w:rsidP="00DB6620">
      <w:pPr>
        <w:spacing w:after="0"/>
        <w:rPr>
          <w:rFonts w:ascii="Georgia" w:hAnsi="Georgia" w:cs="Tahoma"/>
          <w:sz w:val="21"/>
          <w:szCs w:val="21"/>
        </w:rPr>
      </w:pPr>
      <w:r w:rsidRPr="00F12A35">
        <w:rPr>
          <w:rFonts w:ascii="Georgia" w:hAnsi="Georgia"/>
          <w:bCs/>
        </w:rPr>
        <w:t>pověřený Radou HMP řízením organizace</w:t>
      </w:r>
      <w:r>
        <w:rPr>
          <w:rFonts w:ascii="Georgia" w:hAnsi="Georgia" w:cs="Tahoma"/>
          <w:sz w:val="21"/>
          <w:szCs w:val="21"/>
        </w:rPr>
        <w:tab/>
      </w:r>
      <w:r>
        <w:rPr>
          <w:rFonts w:ascii="Georgia" w:hAnsi="Georgia" w:cs="Tahoma"/>
          <w:sz w:val="21"/>
          <w:szCs w:val="21"/>
        </w:rPr>
        <w:tab/>
      </w:r>
      <w:r w:rsidR="00DB6620" w:rsidRPr="009A2597">
        <w:rPr>
          <w:rFonts w:ascii="Georgia" w:hAnsi="Georgia" w:cs="Tahoma"/>
          <w:sz w:val="21"/>
          <w:szCs w:val="21"/>
        </w:rPr>
        <w:t>ředitel</w:t>
      </w:r>
    </w:p>
    <w:p w14:paraId="7EA4E08E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1647B282" w14:textId="77777777" w:rsidR="00DB6620" w:rsidRPr="009A2597" w:rsidRDefault="00DB6620" w:rsidP="00DB6620">
      <w:pPr>
        <w:spacing w:line="300" w:lineRule="atLeast"/>
        <w:rPr>
          <w:rFonts w:ascii="Georgia" w:hAnsi="Georgia" w:cs="Tahoma"/>
          <w:sz w:val="21"/>
          <w:szCs w:val="21"/>
        </w:rPr>
      </w:pPr>
    </w:p>
    <w:p w14:paraId="5797CFB6" w14:textId="77777777" w:rsidR="00DB6620" w:rsidRPr="009A2597" w:rsidRDefault="00DB6620" w:rsidP="00DB6620">
      <w:pPr>
        <w:pStyle w:val="Odstavecseseznamem"/>
        <w:rPr>
          <w:sz w:val="21"/>
          <w:szCs w:val="21"/>
        </w:rPr>
      </w:pPr>
    </w:p>
    <w:p w14:paraId="76085294" w14:textId="77777777" w:rsidR="00DB6620" w:rsidRPr="00FE414D" w:rsidRDefault="00DB6620" w:rsidP="00DB6620">
      <w:pPr>
        <w:pStyle w:val="Vchoz"/>
        <w:tabs>
          <w:tab w:val="left" w:pos="4111"/>
        </w:tabs>
        <w:spacing w:after="0" w:line="100" w:lineRule="atLeast"/>
        <w:jc w:val="both"/>
        <w:rPr>
          <w:rFonts w:cs="Tahoma"/>
          <w:sz w:val="24"/>
          <w:szCs w:val="24"/>
        </w:rPr>
      </w:pPr>
    </w:p>
    <w:p w14:paraId="3854F353" w14:textId="77777777" w:rsidR="00DB6620" w:rsidRPr="00FE414D" w:rsidRDefault="00DB6620" w:rsidP="00DB6620">
      <w:pPr>
        <w:pStyle w:val="Vchoz"/>
        <w:tabs>
          <w:tab w:val="left" w:pos="4111"/>
        </w:tabs>
        <w:spacing w:after="0" w:line="100" w:lineRule="atLeast"/>
        <w:jc w:val="both"/>
        <w:rPr>
          <w:rFonts w:cs="Tahoma"/>
          <w:sz w:val="24"/>
          <w:szCs w:val="24"/>
        </w:rPr>
      </w:pPr>
    </w:p>
    <w:p w14:paraId="2E077EDC" w14:textId="77777777" w:rsidR="00DB6620" w:rsidRDefault="00DB6620" w:rsidP="00DB6620"/>
    <w:p w14:paraId="709A913D" w14:textId="77777777" w:rsidR="00DB6620" w:rsidRDefault="00DB6620" w:rsidP="00DB6620"/>
    <w:p w14:paraId="29F0A3F2" w14:textId="77777777" w:rsidR="00C94A76" w:rsidRDefault="00C94A76" w:rsidP="00DB6620"/>
    <w:p w14:paraId="791AA758" w14:textId="77777777" w:rsidR="00C94A76" w:rsidRDefault="00C94A76" w:rsidP="00DB6620"/>
    <w:p w14:paraId="30AD32CD" w14:textId="77777777" w:rsidR="00C94A76" w:rsidRDefault="00C94A76" w:rsidP="00DB6620"/>
    <w:tbl>
      <w:tblPr>
        <w:tblW w:w="6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565"/>
        <w:gridCol w:w="1262"/>
        <w:gridCol w:w="146"/>
      </w:tblGrid>
      <w:tr w:rsidR="00C94A76" w:rsidRPr="00C94A76" w14:paraId="645E6154" w14:textId="77777777" w:rsidTr="00C94A76">
        <w:trPr>
          <w:trHeight w:val="255"/>
        </w:trPr>
        <w:tc>
          <w:tcPr>
            <w:tcW w:w="6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0C9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94A7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 xml:space="preserve">Příloha č.1 k RKS mezi Zoo Praha a VFN </w:t>
            </w:r>
            <w:proofErr w:type="spellStart"/>
            <w:r w:rsidRPr="00C94A7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Praha_Sazebník</w:t>
            </w:r>
            <w:proofErr w:type="spellEnd"/>
            <w:r w:rsidRPr="00C94A7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výkonů</w:t>
            </w:r>
          </w:p>
        </w:tc>
      </w:tr>
      <w:tr w:rsidR="00C94A76" w:rsidRPr="00C94A76" w14:paraId="5DAD5821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CA34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FBF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183A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472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E26C80C" w14:textId="77777777" w:rsidTr="00C94A76">
        <w:trPr>
          <w:trHeight w:val="25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C519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Analyt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4B7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Body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4DA79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023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77C7737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1AE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Natrium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AA5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55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795A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1288C09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D32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67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3746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3113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3F87AAD7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87D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Chloridy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51F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971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F7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1391DE65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DD4F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Kalcium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C6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5437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98AD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1A035945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F59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Fosfor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E2F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DA5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459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152F762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4DE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FF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8E3F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EFB6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70BF8292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B0B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Hořčík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97CA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E9D0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AB3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CC7C5C0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A74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Urea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83E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EFE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028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48191A2E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51EF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Kreatinin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8FB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FC7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0C9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5EF125F6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22B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Kys</w:t>
            </w:r>
            <w:proofErr w:type="spellEnd"/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močová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BB9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599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F6D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FD5663F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580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bilirubin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85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FAB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EBEA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21EFBC71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4A7E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1D0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1B0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C0B5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5114552B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8FB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510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8346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3D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100E86B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DF6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GMT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9F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957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DF5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70F6D952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074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2BB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34F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AFB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988F397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C56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084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946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7DA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74FA3B61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C930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0E68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68B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685A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468BC505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DA7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bílkovina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B6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5A37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A8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3BB087FA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675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Albumin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7F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E90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8545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37C297FD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879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Cholesterol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52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65B4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99BB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5A764E69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A4D2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Glukóza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D2F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72C4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5C7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7078CDD6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80D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Zinek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BF66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A2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282A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360D1778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13D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ACCD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D9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BD40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334CDA93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A8E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Vitamin 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9C2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BEF4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A90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A69A80F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FF16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Vitamin 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C5F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9F8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C544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43AB6585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B0A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Testosteron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BF7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787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5D3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18FD4C9D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7F4D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Estradiol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A99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2051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8A02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A42BC31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D5D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Pankreatická amyláza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9D2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D963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5201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00752F1A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8236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Lipáza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265C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1F9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EC2D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7DECB4E7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A721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CRP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6AF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57AB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266C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6035C26C" w14:textId="77777777" w:rsidTr="00C94A76">
        <w:trPr>
          <w:trHeight w:val="25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008B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3CC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2A54" w14:textId="77777777" w:rsidR="00C94A76" w:rsidRPr="00C94A76" w:rsidRDefault="00C94A76" w:rsidP="00C94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9DAC" w14:textId="77777777" w:rsidR="00C94A76" w:rsidRPr="00C94A76" w:rsidRDefault="00C94A76" w:rsidP="00C94A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4A76" w:rsidRPr="00C94A76" w14:paraId="40101728" w14:textId="77777777" w:rsidTr="00C94A76">
        <w:trPr>
          <w:trHeight w:val="255"/>
        </w:trPr>
        <w:tc>
          <w:tcPr>
            <w:tcW w:w="6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9BA7" w14:textId="77777777" w:rsidR="00C94A76" w:rsidRPr="00C94A76" w:rsidRDefault="00C94A76" w:rsidP="00C9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9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Stanovení finální ceny daného vyšetření: (bod x 1 Kč) + </w:t>
            </w:r>
            <w:proofErr w:type="gramStart"/>
            <w:r w:rsidRPr="00C9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21%</w:t>
            </w:r>
            <w:proofErr w:type="gramEnd"/>
            <w:r w:rsidRPr="00C9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DPH </w:t>
            </w:r>
          </w:p>
        </w:tc>
      </w:tr>
    </w:tbl>
    <w:p w14:paraId="552BBE7C" w14:textId="77777777" w:rsidR="00C94A76" w:rsidRDefault="00C94A76" w:rsidP="00DB6620"/>
    <w:p w14:paraId="74C2D0C3" w14:textId="77777777" w:rsidR="00885B6F" w:rsidRDefault="00885B6F"/>
    <w:sectPr w:rsidR="00885B6F" w:rsidSect="00151C6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78B8" w14:textId="77777777" w:rsidR="0009201E" w:rsidRDefault="0009201E">
      <w:pPr>
        <w:spacing w:after="0" w:line="240" w:lineRule="auto"/>
      </w:pPr>
      <w:r>
        <w:separator/>
      </w:r>
    </w:p>
  </w:endnote>
  <w:endnote w:type="continuationSeparator" w:id="0">
    <w:p w14:paraId="1E9AF178" w14:textId="77777777" w:rsidR="0009201E" w:rsidRDefault="0009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999535"/>
      <w:docPartObj>
        <w:docPartGallery w:val="Page Numbers (Bottom of Page)"/>
        <w:docPartUnique/>
      </w:docPartObj>
    </w:sdtPr>
    <w:sdtContent>
      <w:p w14:paraId="2F165477" w14:textId="0471921D" w:rsidR="003B14D4" w:rsidRDefault="00DB6620" w:rsidP="00AE62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E4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06B32A88" w14:textId="77777777" w:rsidR="003B14D4" w:rsidRDefault="003B1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ABCB" w14:textId="77777777" w:rsidR="0009201E" w:rsidRDefault="0009201E">
      <w:pPr>
        <w:spacing w:after="0" w:line="240" w:lineRule="auto"/>
      </w:pPr>
      <w:r>
        <w:separator/>
      </w:r>
    </w:p>
  </w:footnote>
  <w:footnote w:type="continuationSeparator" w:id="0">
    <w:p w14:paraId="0942E7BA" w14:textId="77777777" w:rsidR="0009201E" w:rsidRDefault="0009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3E73" w14:textId="3E4052B0" w:rsidR="00287284" w:rsidRPr="0018248E" w:rsidRDefault="0018248E" w:rsidP="00287284">
    <w:pPr>
      <w:pStyle w:val="Zhlav"/>
      <w:jc w:val="right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PO 24/S/26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C1"/>
    <w:multiLevelType w:val="hybridMultilevel"/>
    <w:tmpl w:val="91389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18A7"/>
    <w:multiLevelType w:val="hybridMultilevel"/>
    <w:tmpl w:val="FA066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23015"/>
    <w:multiLevelType w:val="hybridMultilevel"/>
    <w:tmpl w:val="84BA4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47898"/>
    <w:multiLevelType w:val="hybridMultilevel"/>
    <w:tmpl w:val="EFB81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878">
    <w:abstractNumId w:val="0"/>
  </w:num>
  <w:num w:numId="2" w16cid:durableId="1668097231">
    <w:abstractNumId w:val="3"/>
  </w:num>
  <w:num w:numId="3" w16cid:durableId="291980064">
    <w:abstractNumId w:val="4"/>
  </w:num>
  <w:num w:numId="4" w16cid:durableId="1402370721">
    <w:abstractNumId w:val="1"/>
  </w:num>
  <w:num w:numId="5" w16cid:durableId="153264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20"/>
    <w:rsid w:val="000012F6"/>
    <w:rsid w:val="00046528"/>
    <w:rsid w:val="00053487"/>
    <w:rsid w:val="000804F2"/>
    <w:rsid w:val="000817A6"/>
    <w:rsid w:val="00085D18"/>
    <w:rsid w:val="0009201E"/>
    <w:rsid w:val="000F4F3E"/>
    <w:rsid w:val="0018248E"/>
    <w:rsid w:val="00190FA7"/>
    <w:rsid w:val="00192DC6"/>
    <w:rsid w:val="001A5869"/>
    <w:rsid w:val="001D3D27"/>
    <w:rsid w:val="001E007A"/>
    <w:rsid w:val="00287284"/>
    <w:rsid w:val="002C13E8"/>
    <w:rsid w:val="00304E88"/>
    <w:rsid w:val="003234E2"/>
    <w:rsid w:val="00353E64"/>
    <w:rsid w:val="0039072D"/>
    <w:rsid w:val="003A1DE4"/>
    <w:rsid w:val="003B14D4"/>
    <w:rsid w:val="003C4800"/>
    <w:rsid w:val="003C6E00"/>
    <w:rsid w:val="00405BB4"/>
    <w:rsid w:val="004160C2"/>
    <w:rsid w:val="00457CA8"/>
    <w:rsid w:val="004A0463"/>
    <w:rsid w:val="004A0C62"/>
    <w:rsid w:val="004A62F5"/>
    <w:rsid w:val="00514795"/>
    <w:rsid w:val="00540B5E"/>
    <w:rsid w:val="00542470"/>
    <w:rsid w:val="00554B2D"/>
    <w:rsid w:val="00586C05"/>
    <w:rsid w:val="005B02BC"/>
    <w:rsid w:val="00607EFF"/>
    <w:rsid w:val="00646AEB"/>
    <w:rsid w:val="00675C2E"/>
    <w:rsid w:val="0071210A"/>
    <w:rsid w:val="00713E83"/>
    <w:rsid w:val="0072774B"/>
    <w:rsid w:val="007317B2"/>
    <w:rsid w:val="00733313"/>
    <w:rsid w:val="00744C1A"/>
    <w:rsid w:val="007A634D"/>
    <w:rsid w:val="007C0021"/>
    <w:rsid w:val="007F2574"/>
    <w:rsid w:val="00852BFD"/>
    <w:rsid w:val="0086470F"/>
    <w:rsid w:val="00885B6F"/>
    <w:rsid w:val="00890AC4"/>
    <w:rsid w:val="008A2615"/>
    <w:rsid w:val="008B312C"/>
    <w:rsid w:val="008B49CB"/>
    <w:rsid w:val="00927077"/>
    <w:rsid w:val="00994D65"/>
    <w:rsid w:val="009A188C"/>
    <w:rsid w:val="009A2597"/>
    <w:rsid w:val="009B35C1"/>
    <w:rsid w:val="009F6A26"/>
    <w:rsid w:val="00A4731F"/>
    <w:rsid w:val="00A87F46"/>
    <w:rsid w:val="00AD2957"/>
    <w:rsid w:val="00AE542A"/>
    <w:rsid w:val="00AF7D96"/>
    <w:rsid w:val="00BA7360"/>
    <w:rsid w:val="00C06EC6"/>
    <w:rsid w:val="00C40ECC"/>
    <w:rsid w:val="00C9248E"/>
    <w:rsid w:val="00C94A76"/>
    <w:rsid w:val="00D06682"/>
    <w:rsid w:val="00D761F1"/>
    <w:rsid w:val="00D8438E"/>
    <w:rsid w:val="00D96CFA"/>
    <w:rsid w:val="00DB6620"/>
    <w:rsid w:val="00DB68D7"/>
    <w:rsid w:val="00E7032A"/>
    <w:rsid w:val="00F53919"/>
    <w:rsid w:val="00F80E52"/>
    <w:rsid w:val="00F8553E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5654"/>
  <w15:docId w15:val="{30D58A71-4FBE-46D7-B680-84E0589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6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B6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B66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B6620"/>
    <w:rPr>
      <w:color w:val="0000FF"/>
      <w:u w:val="single"/>
    </w:rPr>
  </w:style>
  <w:style w:type="paragraph" w:customStyle="1" w:styleId="Vchoz">
    <w:name w:val="Výchozí"/>
    <w:rsid w:val="00DB6620"/>
    <w:pPr>
      <w:suppressAutoHyphens/>
    </w:pPr>
    <w:rPr>
      <w:rFonts w:ascii="Calibri" w:eastAsia="Times New Roman" w:hAnsi="Calibri" w:cs="Times New Roman"/>
      <w:color w:val="00000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62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B6620"/>
    <w:pPr>
      <w:spacing w:after="0" w:line="240" w:lineRule="auto"/>
      <w:ind w:left="708"/>
    </w:pPr>
    <w:rPr>
      <w:rFonts w:ascii="Arial" w:eastAsia="Times New Roman" w:hAnsi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C1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A6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4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4D"/>
    <w:rPr>
      <w:rFonts w:ascii="Calibri" w:eastAsia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0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ace@zoopraha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fn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26-24/24-26_RS.docx</ZkracenyRetezec>
    <Smazat xmlns="acca34e4-9ecd-41c8-99eb-d6aa654aaa55">&lt;a href="/sites/evidencesmluv/_layouts/15/IniWrkflIP.aspx?List=%7b311EF01B-94F1-4195-875A-802495BDB7D7%7d&amp;amp;ID=167&amp;amp;ItemGuid=%7b682428AC-4529-43D6-9B32-B5273E7DD811%7d&amp;amp;TemplateID=%7bd3f8102e-f4a5-4901-b93c-fb146a9d820d%7d"&gt;&lt;img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99F2E504-8123-4C89-876E-688913A8C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B56B5-0ED0-45F1-AB78-FEE272F86880}"/>
</file>

<file path=customXml/itemProps3.xml><?xml version="1.0" encoding="utf-8"?>
<ds:datastoreItem xmlns:ds="http://schemas.openxmlformats.org/officeDocument/2006/customXml" ds:itemID="{BC638495-0001-40A6-9916-E9FEE64F4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9D464-9402-4655-AB0E-320C18C5F6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DDAB73-98B6-47F2-8F03-B5179EBF726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Links>
    <vt:vector size="12" baseType="variant">
      <vt:variant>
        <vt:i4>4522098</vt:i4>
      </vt:variant>
      <vt:variant>
        <vt:i4>3</vt:i4>
      </vt:variant>
      <vt:variant>
        <vt:i4>0</vt:i4>
      </vt:variant>
      <vt:variant>
        <vt:i4>5</vt:i4>
      </vt:variant>
      <vt:variant>
        <vt:lpwstr>mailto:fakturace@zoopraha.cz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mailto:vfn@vfn.cz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Šašková Lucie</dc:creator>
  <cp:lastModifiedBy>Maudrová Jana</cp:lastModifiedBy>
  <cp:revision>2</cp:revision>
  <cp:lastPrinted>2025-02-13T13:05:00Z</cp:lastPrinted>
  <dcterms:created xsi:type="dcterms:W3CDTF">2026-02-04T11:55:00Z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2026-01-08T07:17:30Z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edf15f33-bafe-44cc-a4e0-799eea119232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0x010100EFF427952D4E634383E9B8E9D938055A00D7BB4BEDAF37094D9B3594F50EFBED5C</vt:lpwstr>
  </property>
  <property fmtid="{D5CDD505-2E9C-101B-9397-08002B2CF9AE}" pid="11" name="_dlc_DocIdItemGuid">
    <vt:lpwstr>0229a0de-f0e9-48a4-9dad-07938a9c2a66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