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F6994" w14:textId="77777777" w:rsidR="00252035" w:rsidRPr="00137644" w:rsidRDefault="00252035" w:rsidP="00252035">
      <w:pPr>
        <w:pStyle w:val="Nadpis"/>
        <w:tabs>
          <w:tab w:val="left" w:pos="2655"/>
          <w:tab w:val="center" w:pos="4535"/>
        </w:tabs>
        <w:rPr>
          <w:sz w:val="24"/>
          <w:szCs w:val="24"/>
        </w:rPr>
      </w:pPr>
    </w:p>
    <w:p w14:paraId="4FD20CC2" w14:textId="77777777" w:rsidR="00252035" w:rsidRDefault="00252035" w:rsidP="00252035">
      <w:pPr>
        <w:pStyle w:val="Nadpis"/>
        <w:tabs>
          <w:tab w:val="left" w:pos="2655"/>
          <w:tab w:val="center" w:pos="4535"/>
        </w:tabs>
        <w:rPr>
          <w:sz w:val="24"/>
          <w:szCs w:val="24"/>
        </w:rPr>
      </w:pPr>
      <w:r w:rsidRPr="00137644">
        <w:rPr>
          <w:sz w:val="24"/>
          <w:szCs w:val="24"/>
        </w:rPr>
        <w:t>Smlouva o dílo</w:t>
      </w:r>
    </w:p>
    <w:p w14:paraId="0F06020B" w14:textId="77777777" w:rsidR="00252D63" w:rsidRDefault="00252D63" w:rsidP="00252D63">
      <w:pPr>
        <w:tabs>
          <w:tab w:val="left" w:pos="3402"/>
        </w:tabs>
        <w:autoSpaceDE w:val="0"/>
        <w:autoSpaceDN w:val="0"/>
        <w:adjustRightInd w:val="0"/>
        <w:ind w:left="4120" w:hanging="4120"/>
        <w:jc w:val="center"/>
        <w:rPr>
          <w:b/>
          <w:szCs w:val="24"/>
        </w:rPr>
      </w:pPr>
    </w:p>
    <w:p w14:paraId="21B4DA5D" w14:textId="3229F76E" w:rsidR="00252D63" w:rsidRPr="00137644" w:rsidRDefault="00252D63" w:rsidP="00252D63">
      <w:pPr>
        <w:tabs>
          <w:tab w:val="left" w:pos="3402"/>
        </w:tabs>
        <w:autoSpaceDE w:val="0"/>
        <w:autoSpaceDN w:val="0"/>
        <w:adjustRightInd w:val="0"/>
        <w:ind w:left="4120" w:hanging="4120"/>
        <w:jc w:val="center"/>
        <w:rPr>
          <w:b/>
          <w:szCs w:val="24"/>
        </w:rPr>
      </w:pPr>
      <w:r w:rsidRPr="00137644">
        <w:rPr>
          <w:b/>
          <w:szCs w:val="24"/>
        </w:rPr>
        <w:t>„Skládka odpadů Přibyšice, rekultivace II. etapa</w:t>
      </w:r>
      <w:r w:rsidRPr="00137644">
        <w:rPr>
          <w:b/>
          <w:bCs/>
          <w:szCs w:val="24"/>
        </w:rPr>
        <w:t>“</w:t>
      </w:r>
    </w:p>
    <w:p w14:paraId="16B10FB9" w14:textId="77777777" w:rsidR="00252D63" w:rsidRPr="00252D63" w:rsidRDefault="00252D63" w:rsidP="00252D63">
      <w:pPr>
        <w:pStyle w:val="Zkladntext"/>
      </w:pPr>
    </w:p>
    <w:p w14:paraId="48405EF2" w14:textId="77777777" w:rsidR="00252035" w:rsidRPr="00137644" w:rsidRDefault="00252035" w:rsidP="00252035">
      <w:pPr>
        <w:pStyle w:val="Nadpis"/>
        <w:spacing w:before="120"/>
        <w:rPr>
          <w:sz w:val="24"/>
          <w:szCs w:val="24"/>
        </w:rPr>
      </w:pPr>
      <w:r w:rsidRPr="00137644">
        <w:rPr>
          <w:b w:val="0"/>
          <w:sz w:val="24"/>
          <w:szCs w:val="24"/>
        </w:rPr>
        <w:t xml:space="preserve">uzavřená dle § 2586 zákona č. 89/2012 Sb., občanský zákoník </w:t>
      </w:r>
    </w:p>
    <w:p w14:paraId="2ED4BBD6" w14:textId="77777777" w:rsidR="000B4023" w:rsidRDefault="000B4023" w:rsidP="00252035">
      <w:pPr>
        <w:pStyle w:val="Nadpis"/>
        <w:jc w:val="left"/>
        <w:rPr>
          <w:sz w:val="24"/>
          <w:szCs w:val="24"/>
        </w:rPr>
      </w:pPr>
    </w:p>
    <w:p w14:paraId="1ABBD072" w14:textId="77777777" w:rsidR="00137644" w:rsidRPr="00137644" w:rsidRDefault="00137644" w:rsidP="00137644">
      <w:pPr>
        <w:pStyle w:val="Zkladntext"/>
      </w:pPr>
    </w:p>
    <w:p w14:paraId="26310C74" w14:textId="51D68C64" w:rsidR="00252035" w:rsidRPr="00137644" w:rsidRDefault="00252035" w:rsidP="00252035">
      <w:pPr>
        <w:pStyle w:val="Nadpis"/>
        <w:jc w:val="left"/>
        <w:rPr>
          <w:sz w:val="24"/>
          <w:szCs w:val="24"/>
        </w:rPr>
      </w:pPr>
      <w:r w:rsidRPr="00137644">
        <w:rPr>
          <w:sz w:val="24"/>
          <w:szCs w:val="24"/>
        </w:rPr>
        <w:t>Smluvní strany</w:t>
      </w:r>
    </w:p>
    <w:p w14:paraId="16460144" w14:textId="77777777" w:rsidR="00252035" w:rsidRPr="00137644" w:rsidRDefault="00252035" w:rsidP="00252035">
      <w:pPr>
        <w:pStyle w:val="Nadpis"/>
        <w:jc w:val="left"/>
        <w:rPr>
          <w:b w:val="0"/>
          <w:sz w:val="24"/>
          <w:szCs w:val="24"/>
        </w:rPr>
      </w:pPr>
    </w:p>
    <w:p w14:paraId="6AD646ED" w14:textId="77777777" w:rsidR="00BE4BAB" w:rsidRPr="00137644" w:rsidRDefault="00BE4BAB" w:rsidP="00252035">
      <w:pPr>
        <w:pStyle w:val="Nadpis"/>
        <w:jc w:val="left"/>
        <w:rPr>
          <w:bCs/>
          <w:sz w:val="24"/>
          <w:szCs w:val="24"/>
        </w:rPr>
      </w:pPr>
      <w:r w:rsidRPr="00137644">
        <w:rPr>
          <w:bCs/>
          <w:sz w:val="24"/>
          <w:szCs w:val="24"/>
        </w:rPr>
        <w:t>Technické služby Benešov, s.r.o.</w:t>
      </w:r>
    </w:p>
    <w:p w14:paraId="456B96CD" w14:textId="533E3483" w:rsidR="00252035" w:rsidRPr="00137644" w:rsidRDefault="00252035" w:rsidP="00252035">
      <w:pPr>
        <w:pStyle w:val="Nadpis"/>
        <w:jc w:val="left"/>
        <w:rPr>
          <w:b w:val="0"/>
          <w:sz w:val="24"/>
          <w:szCs w:val="24"/>
        </w:rPr>
      </w:pPr>
      <w:proofErr w:type="spellStart"/>
      <w:r w:rsidRPr="00137644">
        <w:rPr>
          <w:b w:val="0"/>
          <w:sz w:val="24"/>
          <w:szCs w:val="24"/>
        </w:rPr>
        <w:t>zast</w:t>
      </w:r>
      <w:proofErr w:type="spellEnd"/>
      <w:r w:rsidRPr="00137644">
        <w:rPr>
          <w:b w:val="0"/>
          <w:sz w:val="24"/>
          <w:szCs w:val="24"/>
        </w:rPr>
        <w:t xml:space="preserve">. </w:t>
      </w:r>
      <w:r w:rsidR="00BE4BAB" w:rsidRPr="00137644">
        <w:rPr>
          <w:b w:val="0"/>
          <w:sz w:val="24"/>
          <w:szCs w:val="24"/>
        </w:rPr>
        <w:t>Bohumilem Ratajem, jednatelem společnosti</w:t>
      </w:r>
    </w:p>
    <w:p w14:paraId="4B8519D4" w14:textId="18636F42" w:rsidR="00252035" w:rsidRPr="00137644" w:rsidRDefault="00252035" w:rsidP="00252035">
      <w:pPr>
        <w:jc w:val="both"/>
        <w:rPr>
          <w:bCs/>
          <w:szCs w:val="24"/>
          <w:lang w:eastAsia="ar-SA"/>
        </w:rPr>
      </w:pPr>
      <w:r w:rsidRPr="00137644">
        <w:rPr>
          <w:bCs/>
          <w:szCs w:val="24"/>
        </w:rPr>
        <w:t xml:space="preserve">se sídlem: </w:t>
      </w:r>
      <w:r w:rsidR="00EB4888" w:rsidRPr="00137644">
        <w:rPr>
          <w:bCs/>
          <w:szCs w:val="24"/>
        </w:rPr>
        <w:t>Na Spořilově 1371, 256 01 Benešov</w:t>
      </w:r>
    </w:p>
    <w:p w14:paraId="4C3CAE4F" w14:textId="3CFBFBBD" w:rsidR="00252035" w:rsidRPr="00137644" w:rsidRDefault="00252035" w:rsidP="00252035">
      <w:pPr>
        <w:pStyle w:val="Nadpis"/>
        <w:jc w:val="left"/>
        <w:rPr>
          <w:b w:val="0"/>
          <w:bCs/>
          <w:sz w:val="24"/>
          <w:szCs w:val="24"/>
        </w:rPr>
      </w:pPr>
      <w:r w:rsidRPr="00137644">
        <w:rPr>
          <w:b w:val="0"/>
          <w:bCs/>
          <w:sz w:val="24"/>
          <w:szCs w:val="24"/>
        </w:rPr>
        <w:t>IČO:</w:t>
      </w:r>
      <w:bookmarkStart w:id="0" w:name="_Hlk179521917"/>
      <w:r w:rsidRPr="00137644">
        <w:rPr>
          <w:b w:val="0"/>
          <w:bCs/>
          <w:sz w:val="24"/>
          <w:szCs w:val="24"/>
          <w:lang w:eastAsia="ar-SA"/>
        </w:rPr>
        <w:t xml:space="preserve"> </w:t>
      </w:r>
      <w:bookmarkEnd w:id="0"/>
      <w:r w:rsidR="00EB4888" w:rsidRPr="00137644">
        <w:rPr>
          <w:b w:val="0"/>
          <w:bCs/>
          <w:sz w:val="24"/>
          <w:szCs w:val="24"/>
        </w:rPr>
        <w:t>47543655</w:t>
      </w:r>
    </w:p>
    <w:p w14:paraId="4EF7F3CD" w14:textId="4057DA53" w:rsidR="00252035" w:rsidRPr="00137644" w:rsidRDefault="00252035" w:rsidP="00252035">
      <w:pPr>
        <w:pStyle w:val="Nadpis"/>
        <w:jc w:val="left"/>
        <w:rPr>
          <w:sz w:val="24"/>
          <w:szCs w:val="24"/>
        </w:rPr>
      </w:pPr>
      <w:r w:rsidRPr="00137644">
        <w:rPr>
          <w:b w:val="0"/>
          <w:sz w:val="24"/>
          <w:szCs w:val="24"/>
        </w:rPr>
        <w:t>DIČ: CZ</w:t>
      </w:r>
      <w:r w:rsidR="00EB4888" w:rsidRPr="00137644">
        <w:rPr>
          <w:b w:val="0"/>
          <w:sz w:val="24"/>
          <w:szCs w:val="24"/>
        </w:rPr>
        <w:t>47543655</w:t>
      </w:r>
      <w:r w:rsidRPr="00137644">
        <w:rPr>
          <w:color w:val="000000"/>
          <w:sz w:val="24"/>
          <w:szCs w:val="24"/>
        </w:rPr>
        <w:t xml:space="preserve"> </w:t>
      </w:r>
    </w:p>
    <w:p w14:paraId="1950D6EB" w14:textId="5B7A04B9" w:rsidR="00252035" w:rsidRPr="00137644" w:rsidRDefault="00252035" w:rsidP="00252035">
      <w:pPr>
        <w:pStyle w:val="Nadpis"/>
        <w:jc w:val="left"/>
        <w:rPr>
          <w:sz w:val="24"/>
          <w:szCs w:val="24"/>
        </w:rPr>
      </w:pPr>
      <w:r w:rsidRPr="00137644">
        <w:rPr>
          <w:b w:val="0"/>
          <w:sz w:val="24"/>
          <w:szCs w:val="24"/>
        </w:rPr>
        <w:t xml:space="preserve">bankovní spojení: </w:t>
      </w:r>
      <w:r w:rsidR="00902E9C">
        <w:rPr>
          <w:b w:val="0"/>
          <w:sz w:val="24"/>
          <w:szCs w:val="24"/>
        </w:rPr>
        <w:t>479780247/0100</w:t>
      </w:r>
    </w:p>
    <w:p w14:paraId="4D51A7DF" w14:textId="19004E9D" w:rsidR="00252035" w:rsidRPr="00137644" w:rsidRDefault="00252035" w:rsidP="00252035">
      <w:pPr>
        <w:pStyle w:val="Nadpis"/>
        <w:jc w:val="left"/>
        <w:rPr>
          <w:sz w:val="24"/>
          <w:szCs w:val="24"/>
        </w:rPr>
      </w:pPr>
      <w:r w:rsidRPr="00137644">
        <w:rPr>
          <w:b w:val="0"/>
          <w:sz w:val="24"/>
          <w:szCs w:val="24"/>
        </w:rPr>
        <w:t xml:space="preserve">osoba oprávněná jednat za objednatele ve věcech technických: </w:t>
      </w:r>
      <w:r w:rsidR="00902E9C">
        <w:rPr>
          <w:b w:val="0"/>
          <w:sz w:val="24"/>
          <w:szCs w:val="24"/>
        </w:rPr>
        <w:t>Bohumil Rataj</w:t>
      </w:r>
      <w:r w:rsidRPr="00137644">
        <w:rPr>
          <w:b w:val="0"/>
          <w:sz w:val="24"/>
          <w:szCs w:val="24"/>
        </w:rPr>
        <w:t>, popř. osoba pověřená touto osobou a zapsaná ve stavebním deníku</w:t>
      </w:r>
    </w:p>
    <w:p w14:paraId="50A2002F" w14:textId="2B305758" w:rsidR="00252035" w:rsidRPr="00137644" w:rsidRDefault="00137644" w:rsidP="00252035">
      <w:pPr>
        <w:pStyle w:val="Nadpis"/>
        <w:jc w:val="left"/>
        <w:rPr>
          <w:sz w:val="24"/>
          <w:szCs w:val="24"/>
        </w:rPr>
      </w:pPr>
      <w:r>
        <w:rPr>
          <w:b w:val="0"/>
          <w:sz w:val="24"/>
          <w:szCs w:val="24"/>
        </w:rPr>
        <w:t>(</w:t>
      </w:r>
      <w:r w:rsidR="00252035" w:rsidRPr="00137644">
        <w:rPr>
          <w:b w:val="0"/>
          <w:sz w:val="24"/>
          <w:szCs w:val="24"/>
        </w:rPr>
        <w:t xml:space="preserve">dále jen </w:t>
      </w:r>
      <w:r>
        <w:rPr>
          <w:b w:val="0"/>
          <w:sz w:val="24"/>
          <w:szCs w:val="24"/>
        </w:rPr>
        <w:t>„</w:t>
      </w:r>
      <w:r w:rsidR="00252035" w:rsidRPr="00137644">
        <w:rPr>
          <w:bCs/>
          <w:i/>
          <w:iCs/>
          <w:sz w:val="24"/>
          <w:szCs w:val="24"/>
          <w:u w:val="single"/>
        </w:rPr>
        <w:t>objednatel</w:t>
      </w:r>
      <w:r w:rsidR="00252035" w:rsidRPr="00137644">
        <w:rPr>
          <w:b w:val="0"/>
          <w:sz w:val="24"/>
          <w:szCs w:val="24"/>
        </w:rPr>
        <w:t>“, na straně jedn</w:t>
      </w:r>
      <w:r>
        <w:rPr>
          <w:b w:val="0"/>
          <w:sz w:val="24"/>
          <w:szCs w:val="24"/>
        </w:rPr>
        <w:t>é)</w:t>
      </w:r>
    </w:p>
    <w:p w14:paraId="71EDF3AC" w14:textId="77777777" w:rsidR="00252035" w:rsidRPr="00137644" w:rsidRDefault="00252035" w:rsidP="00252035">
      <w:pPr>
        <w:pStyle w:val="Zkladntext"/>
        <w:spacing w:after="0"/>
        <w:rPr>
          <w:sz w:val="24"/>
          <w:szCs w:val="24"/>
        </w:rPr>
      </w:pPr>
    </w:p>
    <w:p w14:paraId="19441BFD" w14:textId="77777777" w:rsidR="00252035" w:rsidRPr="00137644" w:rsidRDefault="00252035" w:rsidP="00252035">
      <w:pPr>
        <w:pStyle w:val="Nadpis"/>
        <w:jc w:val="left"/>
        <w:rPr>
          <w:sz w:val="24"/>
          <w:szCs w:val="24"/>
        </w:rPr>
      </w:pPr>
      <w:r w:rsidRPr="00137644">
        <w:rPr>
          <w:b w:val="0"/>
          <w:sz w:val="24"/>
          <w:szCs w:val="24"/>
        </w:rPr>
        <w:t>a</w:t>
      </w:r>
    </w:p>
    <w:p w14:paraId="64F27D51" w14:textId="77777777" w:rsidR="00252035" w:rsidRPr="00137644" w:rsidRDefault="00252035" w:rsidP="00252035">
      <w:pPr>
        <w:pStyle w:val="Nadpis"/>
        <w:ind w:left="360"/>
        <w:jc w:val="left"/>
        <w:rPr>
          <w:b w:val="0"/>
          <w:sz w:val="24"/>
          <w:szCs w:val="24"/>
        </w:rPr>
      </w:pPr>
    </w:p>
    <w:p w14:paraId="45BE8669" w14:textId="34BEF6C0" w:rsidR="00252035" w:rsidRPr="00073B43" w:rsidRDefault="00252035" w:rsidP="00252035">
      <w:pPr>
        <w:pStyle w:val="Nadpis"/>
        <w:jc w:val="left"/>
        <w:rPr>
          <w:sz w:val="24"/>
          <w:szCs w:val="24"/>
        </w:rPr>
      </w:pPr>
      <w:r w:rsidRPr="00073B43">
        <w:rPr>
          <w:sz w:val="24"/>
          <w:szCs w:val="24"/>
        </w:rPr>
        <w:t>společnost:</w:t>
      </w:r>
      <w:r w:rsidR="00D20022" w:rsidRPr="00073B43">
        <w:rPr>
          <w:sz w:val="24"/>
          <w:szCs w:val="24"/>
        </w:rPr>
        <w:t xml:space="preserve"> Společnost DAICH – PASTELL – Rekultivace skládky </w:t>
      </w:r>
      <w:proofErr w:type="spellStart"/>
      <w:r w:rsidR="00D20022" w:rsidRPr="00073B43">
        <w:rPr>
          <w:sz w:val="24"/>
          <w:szCs w:val="24"/>
        </w:rPr>
        <w:t>Přibyšice</w:t>
      </w:r>
      <w:proofErr w:type="spellEnd"/>
      <w:r w:rsidRPr="00073B43">
        <w:rPr>
          <w:sz w:val="24"/>
          <w:szCs w:val="24"/>
        </w:rPr>
        <w:t xml:space="preserve"> </w:t>
      </w:r>
    </w:p>
    <w:p w14:paraId="576B2C73" w14:textId="77777777" w:rsidR="009A31F1" w:rsidRPr="00073B43" w:rsidRDefault="009A31F1" w:rsidP="009A31F1">
      <w:pPr>
        <w:pStyle w:val="Zkladntext"/>
      </w:pPr>
    </w:p>
    <w:p w14:paraId="148B790D" w14:textId="470A5B44" w:rsidR="00D20022" w:rsidRPr="00073B43" w:rsidRDefault="00D20022" w:rsidP="00D20022">
      <w:pPr>
        <w:pStyle w:val="Zkladntext"/>
        <w:rPr>
          <w:sz w:val="24"/>
          <w:szCs w:val="24"/>
        </w:rPr>
      </w:pPr>
      <w:r w:rsidRPr="00073B43">
        <w:rPr>
          <w:sz w:val="24"/>
          <w:szCs w:val="24"/>
        </w:rPr>
        <w:t xml:space="preserve">vedoucí společník nebo </w:t>
      </w:r>
      <w:proofErr w:type="gramStart"/>
      <w:r w:rsidRPr="00073B43">
        <w:rPr>
          <w:sz w:val="24"/>
          <w:szCs w:val="24"/>
        </w:rPr>
        <w:t>správce:</w:t>
      </w:r>
      <w:r w:rsidR="009A31F1" w:rsidRPr="00073B43">
        <w:rPr>
          <w:sz w:val="24"/>
          <w:szCs w:val="24"/>
        </w:rPr>
        <w:t xml:space="preserve">   </w:t>
      </w:r>
      <w:proofErr w:type="gramEnd"/>
      <w:r w:rsidR="009A31F1" w:rsidRPr="00073B43">
        <w:rPr>
          <w:sz w:val="24"/>
          <w:szCs w:val="24"/>
        </w:rPr>
        <w:t xml:space="preserve"> </w:t>
      </w:r>
      <w:r w:rsidRPr="00073B43">
        <w:rPr>
          <w:b/>
          <w:bCs/>
          <w:sz w:val="24"/>
          <w:szCs w:val="24"/>
        </w:rPr>
        <w:t>DAICH spol. s r.</w:t>
      </w:r>
      <w:r w:rsidR="009A31F1" w:rsidRPr="00073B43">
        <w:rPr>
          <w:b/>
          <w:bCs/>
          <w:sz w:val="24"/>
          <w:szCs w:val="24"/>
        </w:rPr>
        <w:t xml:space="preserve"> o.</w:t>
      </w:r>
    </w:p>
    <w:p w14:paraId="393738E5" w14:textId="4BA861E7" w:rsidR="00252035" w:rsidRPr="00073B43" w:rsidRDefault="00252035" w:rsidP="00252035">
      <w:pPr>
        <w:pStyle w:val="Nadpis"/>
        <w:jc w:val="left"/>
        <w:rPr>
          <w:sz w:val="24"/>
          <w:szCs w:val="24"/>
        </w:rPr>
      </w:pPr>
      <w:r w:rsidRPr="00073B43">
        <w:rPr>
          <w:b w:val="0"/>
          <w:bCs/>
          <w:sz w:val="24"/>
          <w:szCs w:val="24"/>
        </w:rPr>
        <w:t xml:space="preserve">zastoupená: </w:t>
      </w:r>
      <w:r w:rsidR="009A31F1" w:rsidRPr="00073B43">
        <w:rPr>
          <w:b w:val="0"/>
          <w:bCs/>
          <w:sz w:val="24"/>
          <w:szCs w:val="24"/>
        </w:rPr>
        <w:t>Josefem Kubíkem, Tomášem Křížkem – jednateli společnosti</w:t>
      </w:r>
    </w:p>
    <w:p w14:paraId="168E7F5D" w14:textId="2C0CA0BD" w:rsidR="00252035" w:rsidRPr="00073B43" w:rsidRDefault="00252035" w:rsidP="00252035">
      <w:pPr>
        <w:pStyle w:val="Nadpis"/>
        <w:jc w:val="left"/>
        <w:rPr>
          <w:sz w:val="24"/>
          <w:szCs w:val="24"/>
        </w:rPr>
      </w:pPr>
      <w:r w:rsidRPr="00073B43">
        <w:rPr>
          <w:b w:val="0"/>
          <w:sz w:val="24"/>
          <w:szCs w:val="24"/>
        </w:rPr>
        <w:t>sídlo</w:t>
      </w:r>
      <w:r w:rsidR="009A31F1" w:rsidRPr="00073B43">
        <w:rPr>
          <w:b w:val="0"/>
          <w:sz w:val="24"/>
          <w:szCs w:val="24"/>
        </w:rPr>
        <w:t>: Železná 366, 390 02 Tábor</w:t>
      </w:r>
    </w:p>
    <w:p w14:paraId="73B8C1EA" w14:textId="58B78967" w:rsidR="00252035" w:rsidRPr="00073B43" w:rsidRDefault="00252035" w:rsidP="00252035">
      <w:pPr>
        <w:pStyle w:val="Nadpis"/>
        <w:jc w:val="left"/>
        <w:rPr>
          <w:sz w:val="24"/>
          <w:szCs w:val="24"/>
        </w:rPr>
      </w:pPr>
      <w:r w:rsidRPr="00073B43">
        <w:rPr>
          <w:b w:val="0"/>
          <w:sz w:val="24"/>
          <w:szCs w:val="24"/>
        </w:rPr>
        <w:t>IČ</w:t>
      </w:r>
      <w:r w:rsidR="009A31F1" w:rsidRPr="00073B43">
        <w:rPr>
          <w:b w:val="0"/>
          <w:sz w:val="24"/>
          <w:szCs w:val="24"/>
        </w:rPr>
        <w:t>: 42407559</w:t>
      </w:r>
    </w:p>
    <w:p w14:paraId="11F41184" w14:textId="3ECB9EAA" w:rsidR="00252035" w:rsidRPr="00073B43" w:rsidRDefault="00252035" w:rsidP="00252035">
      <w:pPr>
        <w:pStyle w:val="Nadpis"/>
        <w:jc w:val="left"/>
        <w:rPr>
          <w:b w:val="0"/>
          <w:sz w:val="24"/>
          <w:szCs w:val="24"/>
        </w:rPr>
      </w:pPr>
      <w:r w:rsidRPr="00073B43">
        <w:rPr>
          <w:b w:val="0"/>
          <w:sz w:val="24"/>
          <w:szCs w:val="24"/>
        </w:rPr>
        <w:t xml:space="preserve">zapsaná v obchodním rejstříku vedeném u </w:t>
      </w:r>
      <w:r w:rsidR="009A31F1" w:rsidRPr="00073B43">
        <w:rPr>
          <w:b w:val="0"/>
          <w:sz w:val="24"/>
          <w:szCs w:val="24"/>
        </w:rPr>
        <w:t xml:space="preserve">Krajského </w:t>
      </w:r>
      <w:r w:rsidRPr="00073B43">
        <w:rPr>
          <w:b w:val="0"/>
          <w:sz w:val="24"/>
          <w:szCs w:val="24"/>
        </w:rPr>
        <w:t>soudu v</w:t>
      </w:r>
      <w:r w:rsidR="009A31F1" w:rsidRPr="00073B43">
        <w:rPr>
          <w:b w:val="0"/>
          <w:sz w:val="24"/>
          <w:szCs w:val="24"/>
        </w:rPr>
        <w:t> Č. Budějovicích</w:t>
      </w:r>
      <w:r w:rsidR="00874888" w:rsidRPr="00073B43">
        <w:rPr>
          <w:b w:val="0"/>
          <w:sz w:val="24"/>
          <w:szCs w:val="24"/>
        </w:rPr>
        <w:t>,</w:t>
      </w:r>
      <w:r w:rsidRPr="00073B43">
        <w:rPr>
          <w:b w:val="0"/>
          <w:sz w:val="24"/>
          <w:szCs w:val="24"/>
        </w:rPr>
        <w:t> </w:t>
      </w:r>
      <w:r w:rsidR="00864C1C" w:rsidRPr="00073B43">
        <w:rPr>
          <w:b w:val="0"/>
          <w:sz w:val="24"/>
          <w:szCs w:val="24"/>
        </w:rPr>
        <w:t xml:space="preserve">spisovná značka </w:t>
      </w:r>
      <w:r w:rsidR="009A31F1" w:rsidRPr="00073B43">
        <w:rPr>
          <w:b w:val="0"/>
          <w:sz w:val="24"/>
          <w:szCs w:val="24"/>
        </w:rPr>
        <w:t>C</w:t>
      </w:r>
      <w:r w:rsidR="00864C1C" w:rsidRPr="00073B43">
        <w:rPr>
          <w:b w:val="0"/>
          <w:sz w:val="24"/>
          <w:szCs w:val="24"/>
        </w:rPr>
        <w:t xml:space="preserve"> </w:t>
      </w:r>
      <w:r w:rsidR="009A31F1" w:rsidRPr="00073B43">
        <w:rPr>
          <w:b w:val="0"/>
          <w:sz w:val="24"/>
          <w:szCs w:val="24"/>
        </w:rPr>
        <w:t>429</w:t>
      </w:r>
      <w:r w:rsidRPr="00073B43">
        <w:rPr>
          <w:b w:val="0"/>
          <w:sz w:val="24"/>
          <w:szCs w:val="24"/>
        </w:rPr>
        <w:t xml:space="preserve"> </w:t>
      </w:r>
    </w:p>
    <w:p w14:paraId="6A8B1CD7" w14:textId="77777777" w:rsidR="009A31F1" w:rsidRPr="00073B43" w:rsidRDefault="009A31F1" w:rsidP="009A31F1">
      <w:pPr>
        <w:pStyle w:val="Zkladntext"/>
      </w:pPr>
    </w:p>
    <w:p w14:paraId="0403BE5D" w14:textId="3DE56C9F" w:rsidR="009A31F1" w:rsidRPr="00073B43" w:rsidRDefault="009A31F1" w:rsidP="009A31F1">
      <w:pPr>
        <w:pStyle w:val="Zkladntext"/>
        <w:rPr>
          <w:sz w:val="24"/>
          <w:szCs w:val="24"/>
        </w:rPr>
      </w:pPr>
      <w:proofErr w:type="gramStart"/>
      <w:r w:rsidRPr="00073B43">
        <w:rPr>
          <w:sz w:val="24"/>
          <w:szCs w:val="24"/>
        </w:rPr>
        <w:t xml:space="preserve">společník:   </w:t>
      </w:r>
      <w:proofErr w:type="gramEnd"/>
      <w:r w:rsidRPr="00073B43">
        <w:rPr>
          <w:sz w:val="24"/>
          <w:szCs w:val="24"/>
        </w:rPr>
        <w:t xml:space="preserve"> </w:t>
      </w:r>
      <w:r w:rsidRPr="00073B43">
        <w:rPr>
          <w:b/>
          <w:bCs/>
          <w:sz w:val="24"/>
          <w:szCs w:val="24"/>
        </w:rPr>
        <w:t>PASTELL spol. s r. o.</w:t>
      </w:r>
    </w:p>
    <w:p w14:paraId="1EAAA0B9" w14:textId="11FBD4A2" w:rsidR="009A31F1" w:rsidRPr="00073B43" w:rsidRDefault="009A31F1" w:rsidP="009A31F1">
      <w:pPr>
        <w:pStyle w:val="Nadpis"/>
        <w:jc w:val="left"/>
        <w:rPr>
          <w:sz w:val="24"/>
          <w:szCs w:val="24"/>
        </w:rPr>
      </w:pPr>
      <w:r w:rsidRPr="00073B43">
        <w:rPr>
          <w:b w:val="0"/>
          <w:bCs/>
          <w:sz w:val="24"/>
          <w:szCs w:val="24"/>
        </w:rPr>
        <w:t xml:space="preserve">zastoupená: Ing. Jurajem </w:t>
      </w:r>
      <w:proofErr w:type="spellStart"/>
      <w:r w:rsidRPr="00073B43">
        <w:rPr>
          <w:b w:val="0"/>
          <w:bCs/>
          <w:sz w:val="24"/>
          <w:szCs w:val="24"/>
        </w:rPr>
        <w:t>Krätsmar-Šmogrovičem</w:t>
      </w:r>
      <w:proofErr w:type="spellEnd"/>
      <w:r w:rsidRPr="00073B43">
        <w:rPr>
          <w:b w:val="0"/>
          <w:bCs/>
          <w:sz w:val="24"/>
          <w:szCs w:val="24"/>
        </w:rPr>
        <w:t xml:space="preserve"> – jednatelem společnosti</w:t>
      </w:r>
    </w:p>
    <w:p w14:paraId="12E48FC2" w14:textId="4E0534BC" w:rsidR="009A31F1" w:rsidRPr="00073B43" w:rsidRDefault="009A31F1" w:rsidP="009A31F1">
      <w:pPr>
        <w:pStyle w:val="Nadpis"/>
        <w:jc w:val="left"/>
        <w:rPr>
          <w:sz w:val="24"/>
          <w:szCs w:val="24"/>
        </w:rPr>
      </w:pPr>
      <w:r w:rsidRPr="00073B43">
        <w:rPr>
          <w:b w:val="0"/>
          <w:sz w:val="24"/>
          <w:szCs w:val="24"/>
        </w:rPr>
        <w:t>sídlo: Čechova 1247, 256 01 Benešov</w:t>
      </w:r>
    </w:p>
    <w:p w14:paraId="656BC1F1" w14:textId="40E46E59" w:rsidR="009A31F1" w:rsidRPr="00073B43" w:rsidRDefault="009A31F1" w:rsidP="009A31F1">
      <w:pPr>
        <w:pStyle w:val="Nadpis"/>
        <w:jc w:val="left"/>
        <w:rPr>
          <w:sz w:val="24"/>
          <w:szCs w:val="24"/>
        </w:rPr>
      </w:pPr>
      <w:r w:rsidRPr="00073B43">
        <w:rPr>
          <w:b w:val="0"/>
          <w:sz w:val="24"/>
          <w:szCs w:val="24"/>
        </w:rPr>
        <w:t>IČ: 47549301</w:t>
      </w:r>
    </w:p>
    <w:p w14:paraId="72028B54" w14:textId="2FE980F2" w:rsidR="009A31F1" w:rsidRPr="00073B43" w:rsidRDefault="009A31F1" w:rsidP="009A31F1">
      <w:pPr>
        <w:pStyle w:val="Nadpis"/>
        <w:jc w:val="left"/>
        <w:rPr>
          <w:b w:val="0"/>
          <w:sz w:val="24"/>
          <w:szCs w:val="24"/>
        </w:rPr>
      </w:pPr>
      <w:r w:rsidRPr="00073B43">
        <w:rPr>
          <w:b w:val="0"/>
          <w:sz w:val="24"/>
          <w:szCs w:val="24"/>
        </w:rPr>
        <w:t xml:space="preserve">zapsaná v obchodním rejstříku vedeném u </w:t>
      </w:r>
      <w:r w:rsidR="00864C1C" w:rsidRPr="00073B43">
        <w:rPr>
          <w:b w:val="0"/>
          <w:sz w:val="24"/>
          <w:szCs w:val="24"/>
        </w:rPr>
        <w:t>Městs</w:t>
      </w:r>
      <w:r w:rsidRPr="00073B43">
        <w:rPr>
          <w:b w:val="0"/>
          <w:sz w:val="24"/>
          <w:szCs w:val="24"/>
        </w:rPr>
        <w:t>kého soudu v </w:t>
      </w:r>
      <w:r w:rsidR="00864C1C" w:rsidRPr="00073B43">
        <w:rPr>
          <w:b w:val="0"/>
          <w:sz w:val="24"/>
          <w:szCs w:val="24"/>
        </w:rPr>
        <w:t>Praze</w:t>
      </w:r>
      <w:r w:rsidRPr="00073B43">
        <w:rPr>
          <w:b w:val="0"/>
          <w:sz w:val="24"/>
          <w:szCs w:val="24"/>
        </w:rPr>
        <w:t>, </w:t>
      </w:r>
      <w:r w:rsidR="00864C1C" w:rsidRPr="00073B43">
        <w:rPr>
          <w:b w:val="0"/>
          <w:sz w:val="24"/>
          <w:szCs w:val="24"/>
        </w:rPr>
        <w:t>spisovná značka</w:t>
      </w:r>
      <w:r w:rsidRPr="00073B43">
        <w:rPr>
          <w:b w:val="0"/>
          <w:sz w:val="24"/>
          <w:szCs w:val="24"/>
        </w:rPr>
        <w:t xml:space="preserve"> C</w:t>
      </w:r>
      <w:r w:rsidR="00864C1C" w:rsidRPr="00073B43">
        <w:rPr>
          <w:b w:val="0"/>
          <w:sz w:val="24"/>
          <w:szCs w:val="24"/>
        </w:rPr>
        <w:t xml:space="preserve"> 21200</w:t>
      </w:r>
      <w:r w:rsidRPr="00073B43">
        <w:rPr>
          <w:b w:val="0"/>
          <w:sz w:val="24"/>
          <w:szCs w:val="24"/>
        </w:rPr>
        <w:t xml:space="preserve"> </w:t>
      </w:r>
    </w:p>
    <w:p w14:paraId="5FA2CF9E" w14:textId="77777777" w:rsidR="009A31F1" w:rsidRPr="00073B43" w:rsidRDefault="009A31F1" w:rsidP="009A31F1">
      <w:pPr>
        <w:pStyle w:val="Zkladntext"/>
      </w:pPr>
    </w:p>
    <w:p w14:paraId="6D95F512" w14:textId="77777777" w:rsidR="009A31F1" w:rsidRPr="00073B43" w:rsidRDefault="009A31F1" w:rsidP="009A31F1">
      <w:pPr>
        <w:pStyle w:val="Zkladntext"/>
      </w:pPr>
    </w:p>
    <w:p w14:paraId="5B50B0D2" w14:textId="7EC40A47" w:rsidR="00252035" w:rsidRPr="00073B43" w:rsidRDefault="00252035" w:rsidP="00252035">
      <w:pPr>
        <w:pStyle w:val="Nadpis"/>
        <w:jc w:val="left"/>
        <w:rPr>
          <w:sz w:val="24"/>
          <w:szCs w:val="24"/>
        </w:rPr>
      </w:pPr>
      <w:r w:rsidRPr="00073B43">
        <w:rPr>
          <w:b w:val="0"/>
          <w:sz w:val="24"/>
          <w:szCs w:val="24"/>
        </w:rPr>
        <w:t xml:space="preserve">bankovní spojení: </w:t>
      </w:r>
      <w:r w:rsidR="00073B43" w:rsidRPr="00073B43">
        <w:rPr>
          <w:b w:val="0"/>
          <w:sz w:val="24"/>
          <w:szCs w:val="24"/>
        </w:rPr>
        <w:t>KB Tábor, číslo účtu: 240546301/0100</w:t>
      </w:r>
    </w:p>
    <w:p w14:paraId="419C4726" w14:textId="1032C798" w:rsidR="00252035" w:rsidRPr="00073B43" w:rsidRDefault="00252035" w:rsidP="00252035">
      <w:pPr>
        <w:pStyle w:val="Nadpis"/>
        <w:jc w:val="left"/>
        <w:rPr>
          <w:sz w:val="24"/>
          <w:szCs w:val="24"/>
        </w:rPr>
      </w:pPr>
      <w:r w:rsidRPr="00073B43">
        <w:rPr>
          <w:b w:val="0"/>
          <w:sz w:val="24"/>
          <w:szCs w:val="24"/>
        </w:rPr>
        <w:t xml:space="preserve">osoba oprávněná jednat za zhotovitele ve věcech technických: </w:t>
      </w:r>
      <w:r w:rsidR="009A31F1" w:rsidRPr="00073B43">
        <w:rPr>
          <w:b w:val="0"/>
          <w:sz w:val="24"/>
          <w:szCs w:val="24"/>
        </w:rPr>
        <w:t>Josef Kubík</w:t>
      </w:r>
      <w:r w:rsidRPr="00073B43">
        <w:rPr>
          <w:b w:val="0"/>
          <w:sz w:val="24"/>
          <w:szCs w:val="24"/>
        </w:rPr>
        <w:t xml:space="preserve">, popř. osoba pověřená touto osobou a zapsaná ve stavebním deníku </w:t>
      </w:r>
    </w:p>
    <w:p w14:paraId="236254FF" w14:textId="317CC590" w:rsidR="00252035" w:rsidRPr="00137644" w:rsidRDefault="00137644" w:rsidP="00252035">
      <w:pPr>
        <w:pStyle w:val="Nadpis"/>
        <w:jc w:val="left"/>
        <w:rPr>
          <w:sz w:val="24"/>
          <w:szCs w:val="24"/>
        </w:rPr>
      </w:pPr>
      <w:r w:rsidRPr="00073B43">
        <w:rPr>
          <w:b w:val="0"/>
          <w:sz w:val="24"/>
          <w:szCs w:val="24"/>
        </w:rPr>
        <w:t>(</w:t>
      </w:r>
      <w:r w:rsidR="00252035" w:rsidRPr="00073B43">
        <w:rPr>
          <w:b w:val="0"/>
          <w:sz w:val="24"/>
          <w:szCs w:val="24"/>
        </w:rPr>
        <w:t>dále jen „</w:t>
      </w:r>
      <w:r w:rsidR="00252035" w:rsidRPr="00073B43">
        <w:rPr>
          <w:bCs/>
          <w:i/>
          <w:iCs/>
          <w:sz w:val="24"/>
          <w:szCs w:val="24"/>
          <w:u w:val="single"/>
        </w:rPr>
        <w:t>zhotovitel</w:t>
      </w:r>
      <w:r w:rsidR="00252035" w:rsidRPr="00073B43">
        <w:rPr>
          <w:b w:val="0"/>
          <w:sz w:val="24"/>
          <w:szCs w:val="24"/>
        </w:rPr>
        <w:t>“, na straně druhé</w:t>
      </w:r>
      <w:r w:rsidRPr="00073B43">
        <w:rPr>
          <w:b w:val="0"/>
          <w:sz w:val="24"/>
          <w:szCs w:val="24"/>
        </w:rPr>
        <w:t>)</w:t>
      </w:r>
    </w:p>
    <w:p w14:paraId="0E638C76" w14:textId="77777777" w:rsidR="00252035" w:rsidRPr="00137644" w:rsidRDefault="00252035" w:rsidP="00252035">
      <w:pPr>
        <w:rPr>
          <w:b/>
          <w:szCs w:val="24"/>
        </w:rPr>
      </w:pPr>
    </w:p>
    <w:p w14:paraId="1C104BD5" w14:textId="77777777" w:rsidR="00252035" w:rsidRDefault="00252035" w:rsidP="00252035">
      <w:pPr>
        <w:spacing w:after="60"/>
        <w:jc w:val="both"/>
        <w:rPr>
          <w:color w:val="000000"/>
          <w:szCs w:val="24"/>
        </w:rPr>
      </w:pPr>
      <w:r w:rsidRPr="00137644">
        <w:rPr>
          <w:color w:val="000000"/>
          <w:szCs w:val="24"/>
        </w:rPr>
        <w:t>(dále společně rovněž jen jako „</w:t>
      </w:r>
      <w:r w:rsidRPr="00137644">
        <w:rPr>
          <w:b/>
          <w:color w:val="000000"/>
          <w:szCs w:val="24"/>
        </w:rPr>
        <w:t>smluvní strany</w:t>
      </w:r>
      <w:r w:rsidRPr="00137644">
        <w:rPr>
          <w:color w:val="000000"/>
          <w:szCs w:val="24"/>
        </w:rPr>
        <w:t>“)</w:t>
      </w:r>
    </w:p>
    <w:p w14:paraId="76F25319" w14:textId="77777777" w:rsidR="00252D63" w:rsidRPr="00137644" w:rsidRDefault="00252D63" w:rsidP="00252035">
      <w:pPr>
        <w:spacing w:after="60"/>
        <w:jc w:val="both"/>
        <w:rPr>
          <w:szCs w:val="24"/>
        </w:rPr>
      </w:pPr>
    </w:p>
    <w:p w14:paraId="3839F05D" w14:textId="77777777" w:rsidR="00252035" w:rsidRPr="00137644" w:rsidRDefault="00252035" w:rsidP="00252035">
      <w:pPr>
        <w:pStyle w:val="Normodsaz"/>
        <w:tabs>
          <w:tab w:val="clear" w:pos="720"/>
        </w:tabs>
        <w:ind w:left="0" w:firstLine="0"/>
        <w:rPr>
          <w:szCs w:val="24"/>
        </w:rPr>
      </w:pPr>
      <w:r w:rsidRPr="00137644">
        <w:rPr>
          <w:color w:val="000000"/>
          <w:szCs w:val="24"/>
        </w:rPr>
        <w:t xml:space="preserve">Shora uvedené smluvní strany se dnešního dne, měsíce a roku ve smyslu ustanovení § 2586 a násl. zákona č. 89/2012 Sb., občanský zákoník (dále jen „občanský zákoník“) ve znění </w:t>
      </w:r>
      <w:r w:rsidRPr="00137644">
        <w:rPr>
          <w:color w:val="000000"/>
          <w:szCs w:val="24"/>
        </w:rPr>
        <w:lastRenderedPageBreak/>
        <w:t>pozdějších předpisů a v návaznosti na zákon č. 134/2016 Sb., o zadávání veřejných zakázkách, ve znění pozdějších předpisů, a za podmínek dále uvedených, dohodly na uzavření následující</w:t>
      </w:r>
    </w:p>
    <w:p w14:paraId="686D32B7" w14:textId="77777777" w:rsidR="00252D63" w:rsidRDefault="00252D63" w:rsidP="00252035">
      <w:pPr>
        <w:pStyle w:val="Normodsaz"/>
        <w:tabs>
          <w:tab w:val="clear" w:pos="720"/>
        </w:tabs>
        <w:ind w:left="0" w:firstLine="0"/>
        <w:jc w:val="center"/>
        <w:rPr>
          <w:b/>
          <w:color w:val="000000"/>
          <w:szCs w:val="24"/>
          <w:u w:val="single"/>
        </w:rPr>
      </w:pPr>
    </w:p>
    <w:p w14:paraId="5DFB3D7E" w14:textId="77777777" w:rsidR="00252D63" w:rsidRDefault="00252D63" w:rsidP="00252035">
      <w:pPr>
        <w:pStyle w:val="Normodsaz"/>
        <w:tabs>
          <w:tab w:val="clear" w:pos="720"/>
        </w:tabs>
        <w:ind w:left="0" w:firstLine="0"/>
        <w:jc w:val="center"/>
        <w:rPr>
          <w:b/>
          <w:color w:val="000000"/>
          <w:szCs w:val="24"/>
          <w:u w:val="single"/>
        </w:rPr>
      </w:pPr>
    </w:p>
    <w:p w14:paraId="21C6EC4A" w14:textId="403F7869" w:rsidR="00252035" w:rsidRPr="00137644" w:rsidRDefault="00252035" w:rsidP="00252035">
      <w:pPr>
        <w:pStyle w:val="Normodsaz"/>
        <w:tabs>
          <w:tab w:val="clear" w:pos="720"/>
        </w:tabs>
        <w:ind w:left="0" w:firstLine="0"/>
        <w:jc w:val="center"/>
        <w:rPr>
          <w:szCs w:val="24"/>
        </w:rPr>
      </w:pPr>
      <w:r w:rsidRPr="00137644">
        <w:rPr>
          <w:b/>
          <w:color w:val="000000"/>
          <w:szCs w:val="24"/>
          <w:u w:val="single"/>
        </w:rPr>
        <w:t>smlouvy o dílo</w:t>
      </w:r>
    </w:p>
    <w:p w14:paraId="676397D1" w14:textId="77777777" w:rsidR="00252035" w:rsidRPr="00137644" w:rsidRDefault="00252035" w:rsidP="00252035">
      <w:pPr>
        <w:pStyle w:val="Normodsaz"/>
        <w:tabs>
          <w:tab w:val="clear" w:pos="720"/>
        </w:tabs>
        <w:spacing w:before="120" w:after="120"/>
        <w:ind w:left="0" w:firstLine="0"/>
        <w:jc w:val="center"/>
        <w:rPr>
          <w:szCs w:val="24"/>
        </w:rPr>
      </w:pPr>
      <w:r w:rsidRPr="00137644">
        <w:rPr>
          <w:color w:val="000000"/>
          <w:szCs w:val="24"/>
        </w:rPr>
        <w:t>(dále jen „smlouva“)</w:t>
      </w:r>
    </w:p>
    <w:p w14:paraId="1B52A129" w14:textId="77777777" w:rsidR="00252035" w:rsidRPr="00137644" w:rsidRDefault="00252035" w:rsidP="00252035">
      <w:pPr>
        <w:rPr>
          <w:szCs w:val="24"/>
        </w:rPr>
      </w:pPr>
    </w:p>
    <w:p w14:paraId="4BFD6BA0" w14:textId="77777777" w:rsidR="00252035" w:rsidRPr="00137644" w:rsidRDefault="00252035" w:rsidP="00252035">
      <w:pPr>
        <w:jc w:val="center"/>
        <w:rPr>
          <w:szCs w:val="24"/>
        </w:rPr>
      </w:pPr>
      <w:r w:rsidRPr="00137644">
        <w:rPr>
          <w:szCs w:val="24"/>
        </w:rPr>
        <w:t>Článek I.</w:t>
      </w:r>
    </w:p>
    <w:p w14:paraId="5416A8C6" w14:textId="77777777" w:rsidR="00252035" w:rsidRPr="00137644" w:rsidRDefault="00252035" w:rsidP="00252035">
      <w:pPr>
        <w:jc w:val="center"/>
        <w:rPr>
          <w:szCs w:val="24"/>
        </w:rPr>
      </w:pPr>
      <w:r w:rsidRPr="00137644">
        <w:rPr>
          <w:b/>
          <w:szCs w:val="24"/>
        </w:rPr>
        <w:t>Úvodní ustanovení</w:t>
      </w:r>
    </w:p>
    <w:p w14:paraId="045590FF" w14:textId="7E4DE63C" w:rsidR="00252035" w:rsidRPr="00137644" w:rsidRDefault="00252035" w:rsidP="00252035">
      <w:pPr>
        <w:numPr>
          <w:ilvl w:val="0"/>
          <w:numId w:val="3"/>
        </w:numPr>
        <w:tabs>
          <w:tab w:val="clear" w:pos="0"/>
          <w:tab w:val="num" w:pos="284"/>
        </w:tabs>
        <w:autoSpaceDE w:val="0"/>
        <w:autoSpaceDN w:val="0"/>
        <w:adjustRightInd w:val="0"/>
        <w:spacing w:after="120"/>
        <w:ind w:left="284" w:hanging="284"/>
        <w:jc w:val="both"/>
        <w:rPr>
          <w:szCs w:val="24"/>
        </w:rPr>
      </w:pPr>
      <w:r w:rsidRPr="00137644">
        <w:rPr>
          <w:szCs w:val="24"/>
        </w:rPr>
        <w:t xml:space="preserve">Smluvní strany tuto smlouvu o dílo uzavírají v návaznosti na výsledek zadávacího řízení v rámci veřejné zakázky </w:t>
      </w:r>
      <w:r w:rsidR="000B4023" w:rsidRPr="00137644">
        <w:rPr>
          <w:szCs w:val="24"/>
        </w:rPr>
        <w:t>zadávané</w:t>
      </w:r>
      <w:r w:rsidRPr="00137644">
        <w:rPr>
          <w:szCs w:val="24"/>
        </w:rPr>
        <w:t xml:space="preserve"> v režimu zákona č. 134/2016 Sb., o zadávání veřejných zakázek, v platném znění</w:t>
      </w:r>
      <w:r w:rsidR="000B4023" w:rsidRPr="00137644">
        <w:rPr>
          <w:szCs w:val="24"/>
        </w:rPr>
        <w:t xml:space="preserve">, s názvem </w:t>
      </w:r>
      <w:r w:rsidRPr="00137644">
        <w:rPr>
          <w:b/>
          <w:bCs/>
          <w:szCs w:val="24"/>
        </w:rPr>
        <w:t>„</w:t>
      </w:r>
      <w:r w:rsidR="000B4023" w:rsidRPr="00137644">
        <w:rPr>
          <w:b/>
          <w:bCs/>
          <w:szCs w:val="24"/>
        </w:rPr>
        <w:t>Skládka odpadů Přibyšice, rekultivace II. etapa</w:t>
      </w:r>
      <w:r w:rsidRPr="00137644">
        <w:rPr>
          <w:b/>
          <w:bCs/>
          <w:szCs w:val="24"/>
        </w:rPr>
        <w:t>“</w:t>
      </w:r>
      <w:r w:rsidRPr="00137644">
        <w:rPr>
          <w:szCs w:val="24"/>
        </w:rPr>
        <w:t>. V rámci výše uvedeného řízení byla nabídka zhotovitele vybrána jako vítězná a byla zhotoviteli přidělena.</w:t>
      </w:r>
    </w:p>
    <w:p w14:paraId="61A82AAD" w14:textId="77777777" w:rsidR="00252035" w:rsidRPr="00137644" w:rsidRDefault="00252035" w:rsidP="00252035">
      <w:pPr>
        <w:numPr>
          <w:ilvl w:val="0"/>
          <w:numId w:val="3"/>
        </w:numPr>
        <w:tabs>
          <w:tab w:val="clear" w:pos="0"/>
          <w:tab w:val="num" w:pos="284"/>
        </w:tabs>
        <w:ind w:left="284" w:hanging="284"/>
        <w:jc w:val="both"/>
        <w:rPr>
          <w:szCs w:val="24"/>
        </w:rPr>
      </w:pPr>
      <w:r w:rsidRPr="00137644">
        <w:rPr>
          <w:color w:val="000000"/>
          <w:szCs w:val="24"/>
        </w:rPr>
        <w:t>Předmětem smlouvy je závazek zhotovitele provést na svůj náklad a nebezpečí pro objednatele dílo uvedené v čl. II. této smlouvy řádně, v dohodnutém termínu a v kvalitě níže specifikované, tj. zejména bez vad a nedodělků, včetně všech objednatelem požadovaných změn díla a jeho součástí. Objednatel se zavazuje při provádění díla řádně spolupůsobit, dokončené dílo převzít a zhotoviteli za řádně provedené dílo, včetně objednatelem objednaných změn zaplatit, a to za podmínek a v termínech touto smlouvou sjednaných.</w:t>
      </w:r>
    </w:p>
    <w:p w14:paraId="0B7A16DA" w14:textId="77777777" w:rsidR="00252035" w:rsidRPr="00137644" w:rsidRDefault="00252035" w:rsidP="00252035">
      <w:pPr>
        <w:jc w:val="center"/>
        <w:rPr>
          <w:szCs w:val="24"/>
        </w:rPr>
      </w:pPr>
    </w:p>
    <w:p w14:paraId="7D795089" w14:textId="77777777" w:rsidR="000B4023" w:rsidRPr="00137644" w:rsidRDefault="000B4023" w:rsidP="00252035">
      <w:pPr>
        <w:jc w:val="center"/>
        <w:rPr>
          <w:szCs w:val="24"/>
        </w:rPr>
      </w:pPr>
    </w:p>
    <w:p w14:paraId="65CB612A" w14:textId="77777777" w:rsidR="00252035" w:rsidRPr="00137644" w:rsidRDefault="00252035" w:rsidP="00252035">
      <w:pPr>
        <w:jc w:val="center"/>
        <w:rPr>
          <w:szCs w:val="24"/>
        </w:rPr>
      </w:pPr>
      <w:r w:rsidRPr="00137644">
        <w:rPr>
          <w:szCs w:val="24"/>
        </w:rPr>
        <w:t>Článek II.</w:t>
      </w:r>
    </w:p>
    <w:p w14:paraId="465B7C66" w14:textId="77777777" w:rsidR="00252035" w:rsidRPr="00137644" w:rsidRDefault="00252035" w:rsidP="00252035">
      <w:pPr>
        <w:jc w:val="center"/>
        <w:rPr>
          <w:szCs w:val="24"/>
        </w:rPr>
      </w:pPr>
      <w:r w:rsidRPr="00137644">
        <w:rPr>
          <w:b/>
          <w:szCs w:val="24"/>
        </w:rPr>
        <w:t>Předmět díla</w:t>
      </w:r>
    </w:p>
    <w:p w14:paraId="3EC01D5C" w14:textId="71E917B2" w:rsidR="00252035" w:rsidRPr="00137644" w:rsidRDefault="000A0FC1" w:rsidP="00252035">
      <w:pPr>
        <w:numPr>
          <w:ilvl w:val="0"/>
          <w:numId w:val="31"/>
        </w:numPr>
        <w:autoSpaceDE w:val="0"/>
        <w:autoSpaceDN w:val="0"/>
        <w:adjustRightInd w:val="0"/>
        <w:spacing w:before="120" w:after="120"/>
        <w:ind w:left="284" w:hanging="284"/>
        <w:jc w:val="both"/>
        <w:rPr>
          <w:szCs w:val="24"/>
        </w:rPr>
      </w:pPr>
      <w:r w:rsidRPr="000A0FC1">
        <w:rPr>
          <w:color w:val="000000"/>
          <w:szCs w:val="24"/>
        </w:rPr>
        <w:t>Předmětem díla „Skládka odpadů Přibyšice, rekultivace II. etapa“ jsou stavební práce spočívající v rekultivaci skládky komunálních odpadů, jejímž účelem je uzavření tělesa skládky do konečné podoby. Jedná se o rekultivaci svahů a vrchlíku skládky v rozsahu cca 32 900 m2 plochy skládky, která zahrnuje zejména terénní úpravy, technickou a biologickou rekultivaci a další nezbytné stavební práce. Stavba je rozčleněna na následující stavební objekty: SO 01 – Rekultivace skládky (SO 01.1 – Vyrovnávací vrstva; SO 01.2 – Těsnící a drenážní vrstvy; SO 01.3 – Technická rekultivace; SO 01.4 – Biologická rekultivace) a SO 02 – Odplynění skládky.</w:t>
      </w:r>
    </w:p>
    <w:p w14:paraId="6B333720" w14:textId="77777777" w:rsidR="00252035" w:rsidRPr="00137644" w:rsidRDefault="00252035" w:rsidP="00252035">
      <w:pPr>
        <w:numPr>
          <w:ilvl w:val="0"/>
          <w:numId w:val="31"/>
        </w:numPr>
        <w:autoSpaceDE w:val="0"/>
        <w:autoSpaceDN w:val="0"/>
        <w:adjustRightInd w:val="0"/>
        <w:spacing w:after="120"/>
        <w:ind w:left="284" w:hanging="284"/>
        <w:jc w:val="both"/>
        <w:rPr>
          <w:szCs w:val="24"/>
        </w:rPr>
      </w:pPr>
      <w:r w:rsidRPr="00137644">
        <w:rPr>
          <w:bCs/>
          <w:szCs w:val="24"/>
        </w:rPr>
        <w:t>Součástí díla je též zajištění všech se stavebními pracemi souvisejících služeb a dodávek zhotovitelem, na jejichž základě bude možné dokončenou stavbu ve smyslu zákona č. 283/2021 Sb., stavební zákon, v platném znění, trvale užívat.</w:t>
      </w:r>
    </w:p>
    <w:p w14:paraId="26D6A543" w14:textId="4FC6E0CD" w:rsidR="00252035" w:rsidRPr="00137644" w:rsidRDefault="00252035" w:rsidP="00252035">
      <w:pPr>
        <w:numPr>
          <w:ilvl w:val="0"/>
          <w:numId w:val="31"/>
        </w:numPr>
        <w:autoSpaceDE w:val="0"/>
        <w:autoSpaceDN w:val="0"/>
        <w:adjustRightInd w:val="0"/>
        <w:spacing w:after="120"/>
        <w:ind w:left="284" w:hanging="284"/>
        <w:jc w:val="both"/>
        <w:rPr>
          <w:color w:val="000000"/>
          <w:szCs w:val="24"/>
        </w:rPr>
      </w:pPr>
      <w:r w:rsidRPr="00137644">
        <w:rPr>
          <w:color w:val="000000"/>
          <w:szCs w:val="24"/>
        </w:rPr>
        <w:t xml:space="preserve">Dílo bude provedeno vč. změn požadovaných objednatelem, při respektování pokynů objednatele, a to v rozsahu a v souladu s projektovou dokumentací </w:t>
      </w:r>
      <w:r w:rsidRPr="008B7CF1">
        <w:rPr>
          <w:szCs w:val="24"/>
          <w:lang w:eastAsia="ar-SA"/>
        </w:rPr>
        <w:t xml:space="preserve">na akci </w:t>
      </w:r>
      <w:r w:rsidRPr="008B7CF1">
        <w:rPr>
          <w:color w:val="000000"/>
          <w:szCs w:val="24"/>
        </w:rPr>
        <w:t>„</w:t>
      </w:r>
      <w:r w:rsidR="000B4023" w:rsidRPr="008B7CF1">
        <w:rPr>
          <w:szCs w:val="24"/>
        </w:rPr>
        <w:t>Skládka</w:t>
      </w:r>
      <w:r w:rsidR="000B4023" w:rsidRPr="00137644">
        <w:rPr>
          <w:szCs w:val="24"/>
        </w:rPr>
        <w:t xml:space="preserve"> odpadů Přibyšice, rekultivace II. etapa</w:t>
      </w:r>
      <w:r w:rsidRPr="00137644">
        <w:rPr>
          <w:color w:val="000000"/>
          <w:szCs w:val="24"/>
        </w:rPr>
        <w:t>“</w:t>
      </w:r>
      <w:r w:rsidRPr="00137644">
        <w:rPr>
          <w:szCs w:val="24"/>
        </w:rPr>
        <w:t xml:space="preserve">, vypracované </w:t>
      </w:r>
      <w:r w:rsidR="000A0FC1" w:rsidRPr="006B5E8D">
        <w:t>společností SPESTAP spol. s r.o, Čechova 1247, Benešov v 03/2022, v souladu se stavebním povolení čj. 00790/2023/</w:t>
      </w:r>
      <w:proofErr w:type="gramStart"/>
      <w:r w:rsidR="000A0FC1" w:rsidRPr="006B5E8D">
        <w:t>SÚ</w:t>
      </w:r>
      <w:proofErr w:type="gramEnd"/>
      <w:r w:rsidR="000A0FC1" w:rsidRPr="006B5E8D">
        <w:t xml:space="preserve"> které vydal Stavební úřad Neveklov a v souladu s podmínkami správců sítí a souvisejících vyjádření dotčených orgánů státní správy anebo samosprávy.  </w:t>
      </w:r>
    </w:p>
    <w:p w14:paraId="6636BE2E" w14:textId="77777777" w:rsidR="00252035" w:rsidRPr="00137644" w:rsidRDefault="00252035" w:rsidP="00252035">
      <w:pPr>
        <w:numPr>
          <w:ilvl w:val="0"/>
          <w:numId w:val="31"/>
        </w:numPr>
        <w:autoSpaceDE w:val="0"/>
        <w:autoSpaceDN w:val="0"/>
        <w:adjustRightInd w:val="0"/>
        <w:ind w:left="284" w:hanging="284"/>
        <w:jc w:val="both"/>
        <w:rPr>
          <w:color w:val="000000"/>
          <w:szCs w:val="24"/>
        </w:rPr>
      </w:pPr>
      <w:r w:rsidRPr="00137644">
        <w:rPr>
          <w:iCs/>
          <w:szCs w:val="24"/>
        </w:rPr>
        <w:t xml:space="preserve">Předmětem plnění </w:t>
      </w:r>
      <w:r w:rsidRPr="00137644">
        <w:rPr>
          <w:szCs w:val="24"/>
        </w:rPr>
        <w:t xml:space="preserve">jsou </w:t>
      </w:r>
      <w:r w:rsidRPr="00137644">
        <w:rPr>
          <w:iCs/>
          <w:szCs w:val="24"/>
        </w:rPr>
        <w:t>i další práce s prováděním díla související, které zahrnují zejména:</w:t>
      </w:r>
    </w:p>
    <w:p w14:paraId="5D2ACCCA" w14:textId="77777777" w:rsidR="00252035" w:rsidRPr="00137644" w:rsidRDefault="00252035" w:rsidP="00252035">
      <w:pPr>
        <w:pStyle w:val="Styl1"/>
        <w:numPr>
          <w:ilvl w:val="0"/>
          <w:numId w:val="20"/>
        </w:numPr>
        <w:tabs>
          <w:tab w:val="clear" w:pos="0"/>
          <w:tab w:val="num" w:pos="567"/>
        </w:tabs>
        <w:ind w:left="567" w:hanging="283"/>
        <w:jc w:val="both"/>
        <w:rPr>
          <w:rFonts w:ascii="Times New Roman" w:hAnsi="Times New Roman" w:cs="Times New Roman"/>
          <w:sz w:val="24"/>
          <w:szCs w:val="24"/>
        </w:rPr>
      </w:pPr>
      <w:r w:rsidRPr="00137644">
        <w:rPr>
          <w:rFonts w:ascii="Times New Roman" w:hAnsi="Times New Roman" w:cs="Times New Roman"/>
          <w:iCs/>
          <w:sz w:val="24"/>
          <w:szCs w:val="24"/>
        </w:rPr>
        <w:t xml:space="preserve">vybudování zařízení staveniště, vytyčení prostorové polohy stavebních objektů, vytyčení hranic pozemků, vytyčení obvodu staveniště </w:t>
      </w:r>
    </w:p>
    <w:p w14:paraId="4DFF58AB" w14:textId="77777777" w:rsidR="00252035" w:rsidRPr="00137644" w:rsidRDefault="00252035" w:rsidP="00252035">
      <w:pPr>
        <w:pStyle w:val="Styl1"/>
        <w:numPr>
          <w:ilvl w:val="0"/>
          <w:numId w:val="20"/>
        </w:numPr>
        <w:tabs>
          <w:tab w:val="clear" w:pos="0"/>
          <w:tab w:val="num" w:pos="567"/>
        </w:tabs>
        <w:ind w:left="567" w:hanging="283"/>
        <w:jc w:val="both"/>
        <w:rPr>
          <w:rFonts w:ascii="Times New Roman" w:hAnsi="Times New Roman" w:cs="Times New Roman"/>
          <w:sz w:val="24"/>
          <w:szCs w:val="24"/>
        </w:rPr>
      </w:pPr>
      <w:r w:rsidRPr="00137644">
        <w:rPr>
          <w:rFonts w:ascii="Times New Roman" w:hAnsi="Times New Roman" w:cs="Times New Roman"/>
          <w:iCs/>
          <w:sz w:val="24"/>
          <w:szCs w:val="24"/>
        </w:rPr>
        <w:t>vytýčení stávajících inženýrských sítí, vč. kopání sond pro jejich zjištění, vč. ručních výkopů</w:t>
      </w:r>
    </w:p>
    <w:p w14:paraId="57F9788D" w14:textId="77777777" w:rsidR="00252035" w:rsidRPr="00137644" w:rsidRDefault="00252035" w:rsidP="00252035">
      <w:pPr>
        <w:pStyle w:val="Styl1"/>
        <w:numPr>
          <w:ilvl w:val="0"/>
          <w:numId w:val="20"/>
        </w:numPr>
        <w:tabs>
          <w:tab w:val="clear" w:pos="0"/>
          <w:tab w:val="num" w:pos="567"/>
        </w:tabs>
        <w:ind w:left="567" w:hanging="283"/>
        <w:jc w:val="both"/>
        <w:rPr>
          <w:rFonts w:ascii="Times New Roman" w:hAnsi="Times New Roman" w:cs="Times New Roman"/>
          <w:sz w:val="24"/>
          <w:szCs w:val="24"/>
        </w:rPr>
      </w:pPr>
      <w:r w:rsidRPr="00137644">
        <w:rPr>
          <w:rFonts w:ascii="Times New Roman" w:hAnsi="Times New Roman" w:cs="Times New Roman"/>
          <w:iCs/>
          <w:sz w:val="24"/>
          <w:szCs w:val="24"/>
        </w:rPr>
        <w:t>mimořádné ztížené pracovní prostředí (provozní vlivy), územní vlivy, umístění se zahrnutím veškerých provozních vlivů</w:t>
      </w:r>
    </w:p>
    <w:p w14:paraId="1892B0A9" w14:textId="77777777" w:rsidR="00252035" w:rsidRPr="00137644" w:rsidRDefault="00252035" w:rsidP="00252035">
      <w:pPr>
        <w:pStyle w:val="Styl1"/>
        <w:numPr>
          <w:ilvl w:val="0"/>
          <w:numId w:val="20"/>
        </w:numPr>
        <w:tabs>
          <w:tab w:val="clear" w:pos="0"/>
          <w:tab w:val="num" w:pos="567"/>
        </w:tabs>
        <w:ind w:left="567" w:hanging="283"/>
        <w:jc w:val="both"/>
        <w:rPr>
          <w:rFonts w:ascii="Times New Roman" w:hAnsi="Times New Roman" w:cs="Times New Roman"/>
          <w:sz w:val="24"/>
          <w:szCs w:val="24"/>
        </w:rPr>
      </w:pPr>
      <w:r w:rsidRPr="00137644">
        <w:rPr>
          <w:rFonts w:ascii="Times New Roman" w:hAnsi="Times New Roman" w:cs="Times New Roman"/>
          <w:iCs/>
          <w:sz w:val="24"/>
          <w:szCs w:val="24"/>
        </w:rPr>
        <w:lastRenderedPageBreak/>
        <w:t xml:space="preserve">provádění </w:t>
      </w:r>
      <w:r w:rsidRPr="00137644">
        <w:rPr>
          <w:rFonts w:ascii="Times New Roman" w:hAnsi="Times New Roman" w:cs="Times New Roman"/>
          <w:b/>
          <w:bCs/>
          <w:iCs/>
          <w:sz w:val="24"/>
          <w:szCs w:val="24"/>
        </w:rPr>
        <w:t xml:space="preserve">důsledného a průběžného čištění komunikací </w:t>
      </w:r>
      <w:r w:rsidRPr="00137644">
        <w:rPr>
          <w:rFonts w:ascii="Times New Roman" w:hAnsi="Times New Roman" w:cs="Times New Roman"/>
          <w:iCs/>
          <w:sz w:val="24"/>
          <w:szCs w:val="24"/>
        </w:rPr>
        <w:t>v případě jejich znečištění zhotovitelem</w:t>
      </w:r>
    </w:p>
    <w:p w14:paraId="4E900B66" w14:textId="77777777" w:rsidR="00252035" w:rsidRPr="00137644" w:rsidRDefault="00252035" w:rsidP="00252035">
      <w:pPr>
        <w:pStyle w:val="Styl1"/>
        <w:numPr>
          <w:ilvl w:val="0"/>
          <w:numId w:val="20"/>
        </w:numPr>
        <w:tabs>
          <w:tab w:val="clear" w:pos="0"/>
          <w:tab w:val="num" w:pos="567"/>
        </w:tabs>
        <w:ind w:left="567" w:hanging="283"/>
        <w:jc w:val="both"/>
        <w:rPr>
          <w:rFonts w:ascii="Times New Roman" w:hAnsi="Times New Roman" w:cs="Times New Roman"/>
          <w:sz w:val="24"/>
          <w:szCs w:val="24"/>
        </w:rPr>
      </w:pPr>
      <w:r w:rsidRPr="00137644">
        <w:rPr>
          <w:rFonts w:ascii="Times New Roman" w:hAnsi="Times New Roman" w:cs="Times New Roman"/>
          <w:iCs/>
          <w:sz w:val="24"/>
          <w:szCs w:val="24"/>
        </w:rPr>
        <w:t xml:space="preserve">provádění dokumentace organizace dopravy v průběhu stavby </w:t>
      </w:r>
    </w:p>
    <w:p w14:paraId="07123741" w14:textId="77777777" w:rsidR="00252035" w:rsidRPr="00137644" w:rsidRDefault="00252035" w:rsidP="00252035">
      <w:pPr>
        <w:pStyle w:val="Styl1"/>
        <w:numPr>
          <w:ilvl w:val="0"/>
          <w:numId w:val="20"/>
        </w:numPr>
        <w:tabs>
          <w:tab w:val="clear" w:pos="0"/>
          <w:tab w:val="num" w:pos="567"/>
        </w:tabs>
        <w:ind w:left="567" w:hanging="283"/>
        <w:jc w:val="both"/>
        <w:rPr>
          <w:rFonts w:ascii="Times New Roman" w:hAnsi="Times New Roman" w:cs="Times New Roman"/>
          <w:sz w:val="24"/>
          <w:szCs w:val="24"/>
        </w:rPr>
      </w:pPr>
      <w:r w:rsidRPr="00137644">
        <w:rPr>
          <w:rFonts w:ascii="Times New Roman" w:hAnsi="Times New Roman" w:cs="Times New Roman"/>
          <w:iCs/>
          <w:sz w:val="24"/>
          <w:szCs w:val="24"/>
        </w:rPr>
        <w:t>dopravní značení a světelnou signalizaci</w:t>
      </w:r>
    </w:p>
    <w:p w14:paraId="60DE5B01" w14:textId="77777777" w:rsidR="00252035" w:rsidRPr="00137644" w:rsidRDefault="00252035" w:rsidP="00252035">
      <w:pPr>
        <w:pStyle w:val="Styl1"/>
        <w:numPr>
          <w:ilvl w:val="0"/>
          <w:numId w:val="20"/>
        </w:numPr>
        <w:tabs>
          <w:tab w:val="clear" w:pos="0"/>
          <w:tab w:val="num" w:pos="567"/>
        </w:tabs>
        <w:ind w:left="567" w:hanging="283"/>
        <w:jc w:val="both"/>
        <w:rPr>
          <w:rFonts w:ascii="Times New Roman" w:hAnsi="Times New Roman" w:cs="Times New Roman"/>
          <w:sz w:val="24"/>
          <w:szCs w:val="24"/>
        </w:rPr>
      </w:pPr>
      <w:r w:rsidRPr="00137644">
        <w:rPr>
          <w:rFonts w:ascii="Times New Roman" w:hAnsi="Times New Roman" w:cs="Times New Roman"/>
          <w:iCs/>
          <w:sz w:val="24"/>
          <w:szCs w:val="24"/>
        </w:rPr>
        <w:t>činnost odpovědného geodeta</w:t>
      </w:r>
    </w:p>
    <w:p w14:paraId="4D561D83" w14:textId="77777777" w:rsidR="00252035" w:rsidRPr="00137644" w:rsidRDefault="00252035" w:rsidP="00252035">
      <w:pPr>
        <w:pStyle w:val="Styl1"/>
        <w:numPr>
          <w:ilvl w:val="0"/>
          <w:numId w:val="20"/>
        </w:numPr>
        <w:tabs>
          <w:tab w:val="clear" w:pos="0"/>
          <w:tab w:val="num" w:pos="567"/>
        </w:tabs>
        <w:ind w:left="567" w:hanging="283"/>
        <w:jc w:val="both"/>
        <w:rPr>
          <w:rFonts w:ascii="Times New Roman" w:hAnsi="Times New Roman" w:cs="Times New Roman"/>
          <w:sz w:val="24"/>
          <w:szCs w:val="24"/>
        </w:rPr>
      </w:pPr>
      <w:r w:rsidRPr="00137644">
        <w:rPr>
          <w:rFonts w:ascii="Times New Roman" w:hAnsi="Times New Roman" w:cs="Times New Roman"/>
          <w:iCs/>
          <w:sz w:val="24"/>
          <w:szCs w:val="24"/>
        </w:rPr>
        <w:t>náklady spojené s vyřízením požadavků orgánů a organizací nutných před započetím výstavby</w:t>
      </w:r>
    </w:p>
    <w:p w14:paraId="7BB716DC" w14:textId="77777777" w:rsidR="00252035" w:rsidRPr="00137644" w:rsidRDefault="00252035" w:rsidP="00252035">
      <w:pPr>
        <w:pStyle w:val="Styl1"/>
        <w:numPr>
          <w:ilvl w:val="0"/>
          <w:numId w:val="20"/>
        </w:numPr>
        <w:tabs>
          <w:tab w:val="clear" w:pos="0"/>
          <w:tab w:val="num" w:pos="567"/>
        </w:tabs>
        <w:ind w:left="567" w:hanging="283"/>
        <w:jc w:val="both"/>
        <w:rPr>
          <w:rFonts w:ascii="Times New Roman" w:hAnsi="Times New Roman" w:cs="Times New Roman"/>
          <w:sz w:val="24"/>
          <w:szCs w:val="24"/>
        </w:rPr>
      </w:pPr>
      <w:r w:rsidRPr="00137644">
        <w:rPr>
          <w:rFonts w:ascii="Times New Roman" w:hAnsi="Times New Roman" w:cs="Times New Roman"/>
          <w:iCs/>
          <w:sz w:val="24"/>
          <w:szCs w:val="24"/>
        </w:rPr>
        <w:t>provádění a řízení stavebních, technologických a montážních prací,</w:t>
      </w:r>
    </w:p>
    <w:p w14:paraId="39F4E1D2" w14:textId="77777777" w:rsidR="00252035" w:rsidRPr="00137644" w:rsidRDefault="00252035" w:rsidP="00252035">
      <w:pPr>
        <w:pStyle w:val="Styl1"/>
        <w:numPr>
          <w:ilvl w:val="0"/>
          <w:numId w:val="20"/>
        </w:numPr>
        <w:tabs>
          <w:tab w:val="clear" w:pos="0"/>
          <w:tab w:val="num" w:pos="567"/>
        </w:tabs>
        <w:ind w:left="567" w:hanging="283"/>
        <w:jc w:val="both"/>
        <w:rPr>
          <w:rFonts w:ascii="Times New Roman" w:hAnsi="Times New Roman" w:cs="Times New Roman"/>
          <w:sz w:val="24"/>
          <w:szCs w:val="24"/>
        </w:rPr>
      </w:pPr>
      <w:r w:rsidRPr="00137644">
        <w:rPr>
          <w:rFonts w:ascii="Times New Roman" w:hAnsi="Times New Roman" w:cs="Times New Roman"/>
          <w:iCs/>
          <w:sz w:val="24"/>
          <w:szCs w:val="24"/>
        </w:rPr>
        <w:t>obstarání zařízení a materiálu, zajištění výroby, dopravy, dodávek, proclení, zdanění, skladování, pojištění,</w:t>
      </w:r>
    </w:p>
    <w:p w14:paraId="0287FE59" w14:textId="77777777" w:rsidR="00252035" w:rsidRPr="00137644" w:rsidRDefault="00252035" w:rsidP="00252035">
      <w:pPr>
        <w:pStyle w:val="Styl1"/>
        <w:numPr>
          <w:ilvl w:val="0"/>
          <w:numId w:val="20"/>
        </w:numPr>
        <w:tabs>
          <w:tab w:val="clear" w:pos="0"/>
          <w:tab w:val="num" w:pos="567"/>
        </w:tabs>
        <w:ind w:left="567" w:hanging="283"/>
        <w:jc w:val="both"/>
        <w:rPr>
          <w:rFonts w:ascii="Times New Roman" w:hAnsi="Times New Roman" w:cs="Times New Roman"/>
          <w:sz w:val="24"/>
          <w:szCs w:val="24"/>
        </w:rPr>
      </w:pPr>
      <w:r w:rsidRPr="00137644">
        <w:rPr>
          <w:rFonts w:ascii="Times New Roman" w:hAnsi="Times New Roman" w:cs="Times New Roman"/>
          <w:iCs/>
          <w:sz w:val="24"/>
          <w:szCs w:val="24"/>
        </w:rPr>
        <w:t>vedení stavebního deníku</w:t>
      </w:r>
    </w:p>
    <w:p w14:paraId="363553A1" w14:textId="77777777" w:rsidR="00252035" w:rsidRPr="00137644" w:rsidRDefault="00252035" w:rsidP="00252035">
      <w:pPr>
        <w:pStyle w:val="Styl1"/>
        <w:numPr>
          <w:ilvl w:val="0"/>
          <w:numId w:val="20"/>
        </w:numPr>
        <w:tabs>
          <w:tab w:val="clear" w:pos="0"/>
          <w:tab w:val="num" w:pos="567"/>
        </w:tabs>
        <w:ind w:left="567" w:hanging="283"/>
        <w:jc w:val="both"/>
        <w:rPr>
          <w:rFonts w:ascii="Times New Roman" w:hAnsi="Times New Roman" w:cs="Times New Roman"/>
          <w:sz w:val="24"/>
          <w:szCs w:val="24"/>
        </w:rPr>
      </w:pPr>
      <w:r w:rsidRPr="00137644">
        <w:rPr>
          <w:rFonts w:ascii="Times New Roman" w:hAnsi="Times New Roman" w:cs="Times New Roman"/>
          <w:iCs/>
          <w:sz w:val="24"/>
          <w:szCs w:val="24"/>
        </w:rPr>
        <w:t>provádění průběžných testů a komplexních technologických zkoušek dle příslušných ČSN</w:t>
      </w:r>
    </w:p>
    <w:p w14:paraId="36D62347" w14:textId="77777777" w:rsidR="00252035" w:rsidRPr="00137644" w:rsidRDefault="00252035" w:rsidP="00252035">
      <w:pPr>
        <w:pStyle w:val="Styl1"/>
        <w:numPr>
          <w:ilvl w:val="0"/>
          <w:numId w:val="20"/>
        </w:numPr>
        <w:tabs>
          <w:tab w:val="clear" w:pos="0"/>
          <w:tab w:val="num" w:pos="567"/>
        </w:tabs>
        <w:ind w:left="567" w:hanging="283"/>
        <w:jc w:val="both"/>
        <w:rPr>
          <w:rFonts w:ascii="Times New Roman" w:hAnsi="Times New Roman" w:cs="Times New Roman"/>
          <w:sz w:val="24"/>
          <w:szCs w:val="24"/>
        </w:rPr>
      </w:pPr>
      <w:r w:rsidRPr="00137644">
        <w:rPr>
          <w:rFonts w:ascii="Times New Roman" w:hAnsi="Times New Roman" w:cs="Times New Roman"/>
          <w:iCs/>
          <w:sz w:val="24"/>
          <w:szCs w:val="24"/>
        </w:rPr>
        <w:t>dodržování zásad BOZP a spolupráce s koordinátorem BOZP (povinností objednatele je jmenovat koordinátora bezpečnosti práce na staveništi)</w:t>
      </w:r>
    </w:p>
    <w:p w14:paraId="501438D4" w14:textId="77777777" w:rsidR="00252035" w:rsidRPr="00137644" w:rsidRDefault="00252035" w:rsidP="00252035">
      <w:pPr>
        <w:pStyle w:val="Styl1"/>
        <w:numPr>
          <w:ilvl w:val="0"/>
          <w:numId w:val="20"/>
        </w:numPr>
        <w:tabs>
          <w:tab w:val="clear" w:pos="0"/>
          <w:tab w:val="num" w:pos="567"/>
        </w:tabs>
        <w:ind w:left="567" w:hanging="283"/>
        <w:jc w:val="both"/>
        <w:rPr>
          <w:rFonts w:ascii="Times New Roman" w:hAnsi="Times New Roman" w:cs="Times New Roman"/>
          <w:sz w:val="24"/>
          <w:szCs w:val="24"/>
        </w:rPr>
      </w:pPr>
      <w:r w:rsidRPr="00137644">
        <w:rPr>
          <w:rFonts w:ascii="Times New Roman" w:hAnsi="Times New Roman" w:cs="Times New Roman"/>
          <w:iCs/>
          <w:sz w:val="24"/>
          <w:szCs w:val="24"/>
        </w:rPr>
        <w:t>zabezpečení požadovaných znaků jakosti a metodiky, jejich prokázání včetně příslušných zkoušek</w:t>
      </w:r>
    </w:p>
    <w:p w14:paraId="32D4F548" w14:textId="77777777" w:rsidR="00252035" w:rsidRPr="00137644" w:rsidRDefault="00252035" w:rsidP="00252035">
      <w:pPr>
        <w:pStyle w:val="Styl1"/>
        <w:numPr>
          <w:ilvl w:val="0"/>
          <w:numId w:val="20"/>
        </w:numPr>
        <w:tabs>
          <w:tab w:val="clear" w:pos="0"/>
          <w:tab w:val="num" w:pos="567"/>
        </w:tabs>
        <w:ind w:left="567" w:hanging="283"/>
        <w:jc w:val="both"/>
        <w:rPr>
          <w:rFonts w:ascii="Times New Roman" w:hAnsi="Times New Roman" w:cs="Times New Roman"/>
          <w:sz w:val="24"/>
          <w:szCs w:val="24"/>
        </w:rPr>
      </w:pPr>
      <w:r w:rsidRPr="00137644">
        <w:rPr>
          <w:rFonts w:ascii="Times New Roman" w:hAnsi="Times New Roman" w:cs="Times New Roman"/>
          <w:iCs/>
          <w:sz w:val="24"/>
          <w:szCs w:val="24"/>
        </w:rPr>
        <w:t>odzkoušení a zajištění provedení záručních zkoušek včetně protokolů, povolení a podobně</w:t>
      </w:r>
    </w:p>
    <w:p w14:paraId="2ED2A3F3" w14:textId="77777777" w:rsidR="00252035" w:rsidRPr="00137644" w:rsidRDefault="00252035" w:rsidP="00252035">
      <w:pPr>
        <w:pStyle w:val="Styl1"/>
        <w:numPr>
          <w:ilvl w:val="0"/>
          <w:numId w:val="20"/>
        </w:numPr>
        <w:tabs>
          <w:tab w:val="clear" w:pos="0"/>
          <w:tab w:val="num" w:pos="567"/>
        </w:tabs>
        <w:ind w:left="567" w:hanging="283"/>
        <w:jc w:val="both"/>
        <w:rPr>
          <w:rFonts w:ascii="Times New Roman" w:hAnsi="Times New Roman" w:cs="Times New Roman"/>
          <w:sz w:val="24"/>
          <w:szCs w:val="24"/>
        </w:rPr>
      </w:pPr>
      <w:r w:rsidRPr="00137644">
        <w:rPr>
          <w:rFonts w:ascii="Times New Roman" w:hAnsi="Times New Roman" w:cs="Times New Roman"/>
          <w:iCs/>
          <w:sz w:val="24"/>
          <w:szCs w:val="24"/>
        </w:rPr>
        <w:t>dodávku dokumentace skutečného provedení stavby, která</w:t>
      </w:r>
      <w:r w:rsidRPr="00137644">
        <w:rPr>
          <w:rFonts w:ascii="Times New Roman" w:hAnsi="Times New Roman" w:cs="Times New Roman"/>
          <w:sz w:val="24"/>
          <w:szCs w:val="24"/>
        </w:rPr>
        <w:t xml:space="preserve"> bude zpracována ve dvou vyhotoveních  v listinné podobě a 1x elektronicky a bude zaslána elektronickou poštou v editované a needitované formě (výkresová a textová část ve formátu .</w:t>
      </w:r>
      <w:proofErr w:type="spellStart"/>
      <w:r w:rsidRPr="00137644">
        <w:rPr>
          <w:rFonts w:ascii="Times New Roman" w:hAnsi="Times New Roman" w:cs="Times New Roman"/>
          <w:sz w:val="24"/>
          <w:szCs w:val="24"/>
        </w:rPr>
        <w:t>pdf</w:t>
      </w:r>
      <w:proofErr w:type="spellEnd"/>
      <w:r w:rsidRPr="00137644">
        <w:rPr>
          <w:rFonts w:ascii="Times New Roman" w:hAnsi="Times New Roman" w:cs="Times New Roman"/>
          <w:sz w:val="24"/>
          <w:szCs w:val="24"/>
        </w:rPr>
        <w:t xml:space="preserve"> opatřené elektronickým autorizačním razítkem, .</w:t>
      </w:r>
      <w:proofErr w:type="spellStart"/>
      <w:r w:rsidRPr="00137644">
        <w:rPr>
          <w:rFonts w:ascii="Times New Roman" w:hAnsi="Times New Roman" w:cs="Times New Roman"/>
          <w:sz w:val="24"/>
          <w:szCs w:val="24"/>
        </w:rPr>
        <w:t>dwg</w:t>
      </w:r>
      <w:proofErr w:type="spellEnd"/>
      <w:r w:rsidRPr="00137644">
        <w:rPr>
          <w:rFonts w:ascii="Times New Roman" w:hAnsi="Times New Roman" w:cs="Times New Roman"/>
          <w:sz w:val="24"/>
          <w:szCs w:val="24"/>
        </w:rPr>
        <w:t>, .doc, .</w:t>
      </w:r>
      <w:proofErr w:type="spellStart"/>
      <w:r w:rsidRPr="00137644">
        <w:rPr>
          <w:rFonts w:ascii="Times New Roman" w:hAnsi="Times New Roman" w:cs="Times New Roman"/>
          <w:sz w:val="24"/>
          <w:szCs w:val="24"/>
        </w:rPr>
        <w:t>xls</w:t>
      </w:r>
      <w:proofErr w:type="spellEnd"/>
      <w:r w:rsidRPr="00137644">
        <w:rPr>
          <w:rFonts w:ascii="Times New Roman" w:hAnsi="Times New Roman" w:cs="Times New Roman"/>
          <w:sz w:val="24"/>
          <w:szCs w:val="24"/>
        </w:rPr>
        <w:t>, a atd.)</w:t>
      </w:r>
      <w:r w:rsidRPr="00137644">
        <w:rPr>
          <w:rFonts w:ascii="Times New Roman" w:hAnsi="Times New Roman" w:cs="Times New Roman"/>
          <w:iCs/>
          <w:sz w:val="24"/>
          <w:szCs w:val="24"/>
        </w:rPr>
        <w:t>, a další dokumenty nutné pro vydání kolaudačního rozhodnutí obsahující doklady veškerých předepsaných zkoušek včetně vystavení dokladů o jejich provedení, dále atesty, certifikáty, prohlášení o shodě, atp.;</w:t>
      </w:r>
    </w:p>
    <w:p w14:paraId="61E85E1E" w14:textId="77777777" w:rsidR="00252035" w:rsidRPr="00137644" w:rsidRDefault="00252035" w:rsidP="00252035">
      <w:pPr>
        <w:pStyle w:val="Styl1"/>
        <w:numPr>
          <w:ilvl w:val="0"/>
          <w:numId w:val="20"/>
        </w:numPr>
        <w:tabs>
          <w:tab w:val="clear" w:pos="0"/>
          <w:tab w:val="num" w:pos="567"/>
        </w:tabs>
        <w:ind w:left="567" w:hanging="283"/>
        <w:jc w:val="both"/>
        <w:rPr>
          <w:rFonts w:ascii="Times New Roman" w:hAnsi="Times New Roman" w:cs="Times New Roman"/>
          <w:sz w:val="24"/>
          <w:szCs w:val="24"/>
        </w:rPr>
      </w:pPr>
      <w:r w:rsidRPr="00137644">
        <w:rPr>
          <w:rFonts w:ascii="Times New Roman" w:hAnsi="Times New Roman" w:cs="Times New Roman"/>
          <w:iCs/>
          <w:sz w:val="24"/>
          <w:szCs w:val="24"/>
        </w:rPr>
        <w:t>dokončení stavby pro uvedení do trvalého provozu</w:t>
      </w:r>
    </w:p>
    <w:p w14:paraId="2A6F919F" w14:textId="77777777" w:rsidR="00252035" w:rsidRPr="00137644" w:rsidRDefault="00252035" w:rsidP="00252035">
      <w:pPr>
        <w:pStyle w:val="Styl1"/>
        <w:numPr>
          <w:ilvl w:val="0"/>
          <w:numId w:val="20"/>
        </w:numPr>
        <w:tabs>
          <w:tab w:val="clear" w:pos="0"/>
          <w:tab w:val="num" w:pos="567"/>
        </w:tabs>
        <w:ind w:left="567" w:hanging="283"/>
        <w:jc w:val="both"/>
        <w:rPr>
          <w:rFonts w:ascii="Times New Roman" w:hAnsi="Times New Roman" w:cs="Times New Roman"/>
          <w:sz w:val="24"/>
          <w:szCs w:val="24"/>
        </w:rPr>
      </w:pPr>
      <w:r w:rsidRPr="00137644">
        <w:rPr>
          <w:rFonts w:ascii="Times New Roman" w:hAnsi="Times New Roman" w:cs="Times New Roman"/>
          <w:iCs/>
          <w:sz w:val="24"/>
          <w:szCs w:val="24"/>
        </w:rPr>
        <w:t>poskytnutí záruk na celé dílo</w:t>
      </w:r>
    </w:p>
    <w:p w14:paraId="153249BF" w14:textId="77777777" w:rsidR="00252035" w:rsidRPr="00137644" w:rsidRDefault="00252035" w:rsidP="00252035">
      <w:pPr>
        <w:pStyle w:val="Styl1"/>
        <w:numPr>
          <w:ilvl w:val="0"/>
          <w:numId w:val="20"/>
        </w:numPr>
        <w:tabs>
          <w:tab w:val="clear" w:pos="0"/>
          <w:tab w:val="num" w:pos="567"/>
        </w:tabs>
        <w:ind w:left="567" w:hanging="283"/>
        <w:jc w:val="both"/>
        <w:rPr>
          <w:rFonts w:ascii="Times New Roman" w:hAnsi="Times New Roman" w:cs="Times New Roman"/>
          <w:sz w:val="24"/>
          <w:szCs w:val="24"/>
        </w:rPr>
      </w:pPr>
      <w:r w:rsidRPr="00137644">
        <w:rPr>
          <w:rFonts w:ascii="Times New Roman" w:hAnsi="Times New Roman" w:cs="Times New Roman"/>
          <w:iCs/>
          <w:sz w:val="24"/>
          <w:szCs w:val="24"/>
        </w:rPr>
        <w:t>odstraňování vad v záruční době</w:t>
      </w:r>
    </w:p>
    <w:p w14:paraId="4543D4B7" w14:textId="77777777" w:rsidR="00252035" w:rsidRPr="00137644" w:rsidRDefault="00252035" w:rsidP="00252035">
      <w:pPr>
        <w:pStyle w:val="Styl1"/>
        <w:numPr>
          <w:ilvl w:val="0"/>
          <w:numId w:val="20"/>
        </w:numPr>
        <w:tabs>
          <w:tab w:val="clear" w:pos="0"/>
          <w:tab w:val="num" w:pos="567"/>
        </w:tabs>
        <w:ind w:left="567" w:hanging="283"/>
        <w:jc w:val="both"/>
        <w:rPr>
          <w:rFonts w:ascii="Times New Roman" w:hAnsi="Times New Roman" w:cs="Times New Roman"/>
          <w:sz w:val="24"/>
          <w:szCs w:val="24"/>
        </w:rPr>
      </w:pPr>
      <w:r w:rsidRPr="00137644">
        <w:rPr>
          <w:rFonts w:ascii="Times New Roman" w:hAnsi="Times New Roman" w:cs="Times New Roman"/>
          <w:iCs/>
          <w:sz w:val="24"/>
          <w:szCs w:val="24"/>
        </w:rPr>
        <w:t>v rámci díla objednatel požaduje zaměření skutečného provedení stavby včetně geometrického plánu</w:t>
      </w:r>
    </w:p>
    <w:p w14:paraId="56445063" w14:textId="77777777" w:rsidR="00252035" w:rsidRPr="00137644" w:rsidRDefault="00252035" w:rsidP="00252035">
      <w:pPr>
        <w:pStyle w:val="Styl1"/>
        <w:numPr>
          <w:ilvl w:val="0"/>
          <w:numId w:val="20"/>
        </w:numPr>
        <w:tabs>
          <w:tab w:val="clear" w:pos="0"/>
          <w:tab w:val="num" w:pos="567"/>
        </w:tabs>
        <w:ind w:left="567" w:hanging="283"/>
        <w:jc w:val="both"/>
        <w:rPr>
          <w:rFonts w:ascii="Times New Roman" w:hAnsi="Times New Roman" w:cs="Times New Roman"/>
          <w:iCs/>
          <w:sz w:val="24"/>
          <w:szCs w:val="24"/>
        </w:rPr>
      </w:pPr>
      <w:r w:rsidRPr="00137644">
        <w:rPr>
          <w:rFonts w:ascii="Times New Roman" w:hAnsi="Times New Roman" w:cs="Times New Roman"/>
          <w:iCs/>
          <w:sz w:val="24"/>
          <w:szCs w:val="24"/>
        </w:rPr>
        <w:t>sumarizaci podkladů pro kolaudaci díla</w:t>
      </w:r>
    </w:p>
    <w:p w14:paraId="15CCD2FD" w14:textId="77777777" w:rsidR="00252035" w:rsidRPr="00137644" w:rsidRDefault="00252035" w:rsidP="00252035">
      <w:pPr>
        <w:numPr>
          <w:ilvl w:val="0"/>
          <w:numId w:val="31"/>
        </w:numPr>
        <w:autoSpaceDE w:val="0"/>
        <w:autoSpaceDN w:val="0"/>
        <w:adjustRightInd w:val="0"/>
        <w:spacing w:before="120"/>
        <w:ind w:left="284" w:hanging="284"/>
        <w:jc w:val="both"/>
        <w:rPr>
          <w:color w:val="000000"/>
          <w:szCs w:val="24"/>
        </w:rPr>
      </w:pPr>
      <w:r w:rsidRPr="00137644">
        <w:rPr>
          <w:iCs/>
          <w:szCs w:val="24"/>
        </w:rPr>
        <w:t>Technická kritéria pro dodávku:</w:t>
      </w:r>
    </w:p>
    <w:p w14:paraId="6DC6F266" w14:textId="77777777" w:rsidR="00252035" w:rsidRPr="00137644" w:rsidRDefault="00252035" w:rsidP="00252035">
      <w:pPr>
        <w:pStyle w:val="Styl1"/>
        <w:numPr>
          <w:ilvl w:val="0"/>
          <w:numId w:val="18"/>
        </w:numPr>
        <w:tabs>
          <w:tab w:val="clear" w:pos="0"/>
          <w:tab w:val="num" w:pos="567"/>
        </w:tabs>
        <w:ind w:left="567" w:hanging="283"/>
        <w:jc w:val="both"/>
        <w:rPr>
          <w:rFonts w:ascii="Times New Roman" w:hAnsi="Times New Roman" w:cs="Times New Roman"/>
          <w:sz w:val="24"/>
          <w:szCs w:val="24"/>
        </w:rPr>
      </w:pPr>
      <w:r w:rsidRPr="00137644">
        <w:rPr>
          <w:rFonts w:ascii="Times New Roman" w:hAnsi="Times New Roman" w:cs="Times New Roman"/>
          <w:iCs/>
          <w:sz w:val="24"/>
          <w:szCs w:val="24"/>
        </w:rPr>
        <w:t>zhotovitel musí splnit standardy provedení podle uvedených norem v dokumentaci pro realizaci,</w:t>
      </w:r>
    </w:p>
    <w:p w14:paraId="044E1FA1" w14:textId="77777777" w:rsidR="00252035" w:rsidRPr="00137644" w:rsidRDefault="00252035" w:rsidP="00252035">
      <w:pPr>
        <w:pStyle w:val="Styl1"/>
        <w:numPr>
          <w:ilvl w:val="0"/>
          <w:numId w:val="18"/>
        </w:numPr>
        <w:tabs>
          <w:tab w:val="clear" w:pos="0"/>
          <w:tab w:val="num" w:pos="567"/>
        </w:tabs>
        <w:ind w:left="567" w:hanging="283"/>
        <w:jc w:val="both"/>
        <w:rPr>
          <w:rFonts w:ascii="Times New Roman" w:hAnsi="Times New Roman" w:cs="Times New Roman"/>
          <w:sz w:val="24"/>
          <w:szCs w:val="24"/>
        </w:rPr>
      </w:pPr>
      <w:r w:rsidRPr="00137644">
        <w:rPr>
          <w:rFonts w:ascii="Times New Roman" w:hAnsi="Times New Roman" w:cs="Times New Roman"/>
          <w:iCs/>
          <w:sz w:val="24"/>
          <w:szCs w:val="24"/>
        </w:rPr>
        <w:t>napojení na stávající inženýrské sítě musí splňovat kritéria správců sítí (zhotovitel zajistí jejich převzetí),</w:t>
      </w:r>
    </w:p>
    <w:p w14:paraId="44201E9B" w14:textId="77777777" w:rsidR="00252035" w:rsidRPr="00137644" w:rsidRDefault="00252035" w:rsidP="00252035">
      <w:pPr>
        <w:pStyle w:val="Styl1"/>
        <w:numPr>
          <w:ilvl w:val="0"/>
          <w:numId w:val="18"/>
        </w:numPr>
        <w:tabs>
          <w:tab w:val="clear" w:pos="0"/>
          <w:tab w:val="num" w:pos="567"/>
        </w:tabs>
        <w:ind w:left="567" w:hanging="283"/>
        <w:jc w:val="both"/>
        <w:rPr>
          <w:rFonts w:ascii="Times New Roman" w:hAnsi="Times New Roman" w:cs="Times New Roman"/>
          <w:sz w:val="24"/>
          <w:szCs w:val="24"/>
        </w:rPr>
      </w:pPr>
      <w:r w:rsidRPr="00137644">
        <w:rPr>
          <w:rFonts w:ascii="Times New Roman" w:hAnsi="Times New Roman" w:cs="Times New Roman"/>
          <w:iCs/>
          <w:sz w:val="24"/>
          <w:szCs w:val="24"/>
        </w:rPr>
        <w:t>zhotovitel musí dodržet podmínky dotčených orgánů vyplývajících ze stavebního povolení a podmínky správců sítí,</w:t>
      </w:r>
    </w:p>
    <w:p w14:paraId="1F430637" w14:textId="77777777" w:rsidR="00252035" w:rsidRPr="003A7D79" w:rsidRDefault="00252035" w:rsidP="00252035">
      <w:pPr>
        <w:pStyle w:val="Styl1"/>
        <w:numPr>
          <w:ilvl w:val="0"/>
          <w:numId w:val="18"/>
        </w:numPr>
        <w:tabs>
          <w:tab w:val="clear" w:pos="0"/>
          <w:tab w:val="num" w:pos="567"/>
        </w:tabs>
        <w:ind w:left="567" w:hanging="283"/>
        <w:jc w:val="both"/>
        <w:rPr>
          <w:rFonts w:ascii="Times New Roman" w:hAnsi="Times New Roman" w:cs="Times New Roman"/>
          <w:sz w:val="24"/>
          <w:szCs w:val="24"/>
        </w:rPr>
      </w:pPr>
      <w:r w:rsidRPr="00137644">
        <w:rPr>
          <w:rFonts w:ascii="Times New Roman" w:hAnsi="Times New Roman" w:cs="Times New Roman"/>
          <w:iCs/>
          <w:sz w:val="24"/>
          <w:szCs w:val="24"/>
        </w:rPr>
        <w:t xml:space="preserve">použité výrobky musí splňovat ustanovení Nařízení vlády č. 163/2002 Sb., kterým se stanoví </w:t>
      </w:r>
      <w:r w:rsidRPr="003A7D79">
        <w:rPr>
          <w:rFonts w:ascii="Times New Roman" w:hAnsi="Times New Roman" w:cs="Times New Roman"/>
          <w:iCs/>
          <w:sz w:val="24"/>
          <w:szCs w:val="24"/>
        </w:rPr>
        <w:t>technické požadavky na vybrané stavební výrobky ve znění nařízení vlády č. 312/2005 Sb. a ve znění nařízení č. 215/2016 Sb.,</w:t>
      </w:r>
    </w:p>
    <w:p w14:paraId="695220A7" w14:textId="6722152E" w:rsidR="00252035" w:rsidRPr="003A7D79" w:rsidRDefault="00252035" w:rsidP="00252035">
      <w:pPr>
        <w:pStyle w:val="Styl1"/>
        <w:numPr>
          <w:ilvl w:val="0"/>
          <w:numId w:val="18"/>
        </w:numPr>
        <w:tabs>
          <w:tab w:val="clear" w:pos="0"/>
          <w:tab w:val="num" w:pos="567"/>
        </w:tabs>
        <w:ind w:left="567" w:hanging="283"/>
        <w:jc w:val="both"/>
        <w:rPr>
          <w:rFonts w:ascii="Times New Roman" w:hAnsi="Times New Roman" w:cs="Times New Roman"/>
          <w:sz w:val="24"/>
          <w:szCs w:val="24"/>
        </w:rPr>
      </w:pPr>
      <w:r w:rsidRPr="003A7D79">
        <w:rPr>
          <w:rFonts w:ascii="Times New Roman" w:hAnsi="Times New Roman" w:cs="Times New Roman"/>
          <w:iCs/>
          <w:sz w:val="24"/>
          <w:szCs w:val="24"/>
        </w:rPr>
        <w:t xml:space="preserve">provádění díla bude probíhat za plného provozu v areálu </w:t>
      </w:r>
      <w:r w:rsidRPr="003A7D79">
        <w:rPr>
          <w:rFonts w:ascii="Times New Roman" w:hAnsi="Times New Roman" w:cs="Times New Roman"/>
          <w:sz w:val="24"/>
          <w:szCs w:val="24"/>
          <w:lang w:eastAsia="ar-SA"/>
        </w:rPr>
        <w:t xml:space="preserve">s tím, že </w:t>
      </w:r>
      <w:r w:rsidR="003A7D79" w:rsidRPr="003A7D79">
        <w:rPr>
          <w:rFonts w:ascii="Times New Roman" w:hAnsi="Times New Roman" w:cs="Times New Roman"/>
          <w:sz w:val="24"/>
          <w:szCs w:val="24"/>
          <w:lang w:eastAsia="ar-SA"/>
        </w:rPr>
        <w:t>omezit provoz v areálu lze pouze po předchozí dohodě s objednatelem</w:t>
      </w:r>
      <w:r w:rsidRPr="003A7D79">
        <w:rPr>
          <w:rFonts w:ascii="Times New Roman" w:hAnsi="Times New Roman" w:cs="Times New Roman"/>
          <w:sz w:val="24"/>
          <w:szCs w:val="24"/>
          <w:lang w:eastAsia="ar-SA"/>
        </w:rPr>
        <w:t>.</w:t>
      </w:r>
    </w:p>
    <w:p w14:paraId="0EBB9B1C" w14:textId="77777777" w:rsidR="00252035" w:rsidRPr="00137644" w:rsidRDefault="00252035" w:rsidP="00252035">
      <w:pPr>
        <w:numPr>
          <w:ilvl w:val="0"/>
          <w:numId w:val="31"/>
        </w:numPr>
        <w:autoSpaceDE w:val="0"/>
        <w:autoSpaceDN w:val="0"/>
        <w:adjustRightInd w:val="0"/>
        <w:spacing w:before="120" w:after="120"/>
        <w:ind w:left="284" w:hanging="284"/>
        <w:jc w:val="both"/>
        <w:rPr>
          <w:color w:val="000000"/>
          <w:szCs w:val="24"/>
        </w:rPr>
      </w:pPr>
      <w:r w:rsidRPr="003A7D79">
        <w:rPr>
          <w:szCs w:val="24"/>
        </w:rPr>
        <w:t>Předmět díla bude proveden v nejlepší kvalitě, v souladu se</w:t>
      </w:r>
      <w:r w:rsidRPr="00137644">
        <w:rPr>
          <w:szCs w:val="24"/>
        </w:rPr>
        <w:t xml:space="preserve"> zadávacími podmínkami, zejména v souladu s projektovou dokumentací a v souladu s příslušnými právními předpisy. </w:t>
      </w:r>
    </w:p>
    <w:p w14:paraId="4E3A3EFD" w14:textId="77777777" w:rsidR="00252035" w:rsidRPr="00137644" w:rsidRDefault="00252035" w:rsidP="00252035">
      <w:pPr>
        <w:numPr>
          <w:ilvl w:val="0"/>
          <w:numId w:val="31"/>
        </w:numPr>
        <w:autoSpaceDE w:val="0"/>
        <w:autoSpaceDN w:val="0"/>
        <w:adjustRightInd w:val="0"/>
        <w:spacing w:after="120"/>
        <w:ind w:left="284" w:hanging="284"/>
        <w:jc w:val="both"/>
        <w:rPr>
          <w:color w:val="000000"/>
          <w:szCs w:val="24"/>
        </w:rPr>
      </w:pPr>
      <w:r w:rsidRPr="00137644">
        <w:rPr>
          <w:color w:val="000000"/>
          <w:szCs w:val="24"/>
        </w:rPr>
        <w:t>Součástí díla jsou všechny nezbytné práce a činnosti pro komplexní dokončení díla v celém rozsahu zadání, který je vymezen projektem včetně výkazů výměr, určenými standardy a obecně technickými požadavky na výstavbu. Součástí díla je rovněž dokumentace skutečného provedení a geodetické zaměření stavby.</w:t>
      </w:r>
    </w:p>
    <w:p w14:paraId="2B8F4422" w14:textId="77777777" w:rsidR="00252035" w:rsidRPr="00137644" w:rsidRDefault="00252035" w:rsidP="00252035">
      <w:pPr>
        <w:numPr>
          <w:ilvl w:val="0"/>
          <w:numId w:val="31"/>
        </w:numPr>
        <w:autoSpaceDE w:val="0"/>
        <w:autoSpaceDN w:val="0"/>
        <w:adjustRightInd w:val="0"/>
        <w:spacing w:after="120"/>
        <w:ind w:left="284" w:hanging="284"/>
        <w:jc w:val="both"/>
        <w:rPr>
          <w:color w:val="000000"/>
          <w:szCs w:val="24"/>
        </w:rPr>
      </w:pPr>
      <w:r w:rsidRPr="00137644">
        <w:rPr>
          <w:color w:val="000000"/>
          <w:szCs w:val="24"/>
        </w:rPr>
        <w:lastRenderedPageBreak/>
        <w:t xml:space="preserve">Při realizaci díla budou použity pouze výrobky a materiály, které splňují požadavky vyhlášky č. 146/2024 Sb., o požadavcích na výstavbu a dále § 153 zákona č. 283/2021 Sb., stavební zákon. Dodávky budou dokladovány k přejímacímu řízení potřebnými certifikáty. </w:t>
      </w:r>
      <w:r w:rsidRPr="00137644">
        <w:rPr>
          <w:szCs w:val="24"/>
        </w:rPr>
        <w:t>Veškerý použitý materiál a dodané technologie musí být nové a nepoužité připouští-li to jejich povaha.</w:t>
      </w:r>
    </w:p>
    <w:p w14:paraId="3235861F" w14:textId="77777777" w:rsidR="00252035" w:rsidRPr="00137644" w:rsidRDefault="00252035" w:rsidP="00252035">
      <w:pPr>
        <w:numPr>
          <w:ilvl w:val="0"/>
          <w:numId w:val="31"/>
        </w:numPr>
        <w:autoSpaceDE w:val="0"/>
        <w:autoSpaceDN w:val="0"/>
        <w:adjustRightInd w:val="0"/>
        <w:spacing w:after="120"/>
        <w:ind w:left="284" w:hanging="284"/>
        <w:jc w:val="both"/>
        <w:rPr>
          <w:color w:val="000000"/>
          <w:szCs w:val="24"/>
        </w:rPr>
      </w:pPr>
      <w:r w:rsidRPr="00137644">
        <w:rPr>
          <w:color w:val="000000"/>
          <w:szCs w:val="24"/>
        </w:rPr>
        <w:t>Všechny povrchy, konstrukce, venkovní plochy apod. poškozené v důsledku stavební činnosti budou po provedení prací uvedeny zhotovitelem do původního stavu, v případě zničení budou zhotovitelem nahrazeny novými na náklady zhotovitele.</w:t>
      </w:r>
    </w:p>
    <w:p w14:paraId="4A672ED3" w14:textId="77777777" w:rsidR="00252035" w:rsidRPr="00137644" w:rsidRDefault="00252035" w:rsidP="00252035">
      <w:pPr>
        <w:numPr>
          <w:ilvl w:val="0"/>
          <w:numId w:val="31"/>
        </w:numPr>
        <w:autoSpaceDE w:val="0"/>
        <w:autoSpaceDN w:val="0"/>
        <w:adjustRightInd w:val="0"/>
        <w:spacing w:after="120"/>
        <w:ind w:left="284" w:hanging="284"/>
        <w:jc w:val="both"/>
        <w:rPr>
          <w:color w:val="000000"/>
          <w:szCs w:val="24"/>
        </w:rPr>
      </w:pPr>
      <w:r w:rsidRPr="00137644">
        <w:rPr>
          <w:color w:val="000000"/>
          <w:szCs w:val="24"/>
        </w:rPr>
        <w:t xml:space="preserve">Stavební práce budou zhotovitelem zabezpečeny v celém rozsahu zadávací dokumentace a v souladu s příslušnými platnými ČSN souvisejícími s plněním předmětu zakázky a </w:t>
      </w:r>
      <w:r w:rsidRPr="00137644">
        <w:rPr>
          <w:szCs w:val="24"/>
        </w:rPr>
        <w:t>účinnými ke dni předání díla.</w:t>
      </w:r>
    </w:p>
    <w:p w14:paraId="737C2D24" w14:textId="016F66BC" w:rsidR="00252035" w:rsidRPr="00137644" w:rsidRDefault="00252035" w:rsidP="00252035">
      <w:pPr>
        <w:numPr>
          <w:ilvl w:val="0"/>
          <w:numId w:val="31"/>
        </w:numPr>
        <w:autoSpaceDE w:val="0"/>
        <w:autoSpaceDN w:val="0"/>
        <w:adjustRightInd w:val="0"/>
        <w:spacing w:after="120"/>
        <w:ind w:left="284" w:hanging="284"/>
        <w:jc w:val="both"/>
        <w:rPr>
          <w:color w:val="000000"/>
          <w:szCs w:val="24"/>
        </w:rPr>
      </w:pPr>
      <w:r w:rsidRPr="00137644">
        <w:rPr>
          <w:szCs w:val="24"/>
        </w:rPr>
        <w:t>Zhotovitel zabezpečí, že pokud v rámci veřejné zakázky, která předcházela uzavření této smlouvy, prokazoval určitou část kvalifikace prostřednictvím poddodavatele, musí se tento poddodavatel podílet na plnění předmětu díla alespoň v rozsahu, ve kterém prokázal splnění příslušné části kvalifikace. Zhotovitel není oprávněn změnit poddodavatele, které uvedl ve své nabídce v rámci veřejné zakázky, která předcházela uzavření této smlouvy, bez předchozího souhlasu objednatele, a to u těch poddodavatelů prostřednictvím kterých prokazoval určitou část kvalifikace. Objednatel nesmí tento souhlas bez závažného důvodu odepřít. K žádosti o souhlas zhotovitel doloží doklady prokazující kvalifikaci poddodavatele. Porušení povinnosti získání souhlasu objednatele se změnou poddodavatele je považována za podstatné porušení této smlouvy a zakládá právo objednatele od této smlouvy odstoupit. Pokud poddodavatel nesplňuje (přestane splňovat) rozsah požadavků na kvalifikaci dle platného zákona o zadávání veřejných zakázek, je objednatel oprávněn požadovat po zhotoviteli neprodlenou změnu poddodavatele, kterémuž požadavku je zhotovitel povinen do dvaceti (20) dnů po obdržení písemné výzvy objednatele vyhovět. V případě, že zhotovitel neukončí činnost nevyhovujícího poddodavatele na plnění předmětu díla ve lhůtě do dvaceti (20) dnů ode dne doručení písemného požadavku objednatele a v téže lhůtě nebude odsouhlasen jiný adekvátní poddodavatel, je objednatel oprávněn od smlouvy odstoupit pro podstatné porušení smlouvy.</w:t>
      </w:r>
    </w:p>
    <w:p w14:paraId="15B6A1C6" w14:textId="77777777" w:rsidR="00252035" w:rsidRPr="00137644" w:rsidRDefault="00252035" w:rsidP="00252035">
      <w:pPr>
        <w:jc w:val="center"/>
        <w:rPr>
          <w:b/>
          <w:bCs/>
          <w:iCs/>
          <w:szCs w:val="24"/>
          <w:u w:val="single"/>
        </w:rPr>
      </w:pPr>
    </w:p>
    <w:p w14:paraId="08A5E7B3" w14:textId="77777777" w:rsidR="008A6AA2" w:rsidRPr="00137644" w:rsidRDefault="008A6AA2" w:rsidP="00252035">
      <w:pPr>
        <w:jc w:val="center"/>
        <w:rPr>
          <w:szCs w:val="24"/>
        </w:rPr>
      </w:pPr>
    </w:p>
    <w:p w14:paraId="1A68F07D" w14:textId="77777777" w:rsidR="00252035" w:rsidRPr="00137644" w:rsidRDefault="00252035" w:rsidP="00252035">
      <w:pPr>
        <w:jc w:val="center"/>
        <w:rPr>
          <w:szCs w:val="24"/>
        </w:rPr>
      </w:pPr>
      <w:r w:rsidRPr="00137644">
        <w:rPr>
          <w:szCs w:val="24"/>
        </w:rPr>
        <w:t>Článek III.</w:t>
      </w:r>
    </w:p>
    <w:p w14:paraId="46DEB0CB" w14:textId="77777777" w:rsidR="00252035" w:rsidRPr="00137644" w:rsidRDefault="00252035" w:rsidP="00252035">
      <w:pPr>
        <w:spacing w:after="120"/>
        <w:jc w:val="center"/>
        <w:rPr>
          <w:szCs w:val="24"/>
        </w:rPr>
      </w:pPr>
      <w:r w:rsidRPr="00137644">
        <w:rPr>
          <w:b/>
          <w:szCs w:val="24"/>
        </w:rPr>
        <w:t>Podklady pro uzavření smlouvy</w:t>
      </w:r>
    </w:p>
    <w:p w14:paraId="68313D3A" w14:textId="219374C2" w:rsidR="00252035" w:rsidRPr="00A9401E" w:rsidRDefault="00252035" w:rsidP="00252035">
      <w:pPr>
        <w:numPr>
          <w:ilvl w:val="0"/>
          <w:numId w:val="6"/>
        </w:numPr>
        <w:spacing w:after="120"/>
        <w:ind w:left="284" w:hanging="284"/>
        <w:jc w:val="both"/>
        <w:rPr>
          <w:szCs w:val="24"/>
        </w:rPr>
      </w:pPr>
      <w:r w:rsidRPr="00A9401E">
        <w:rPr>
          <w:color w:val="000000"/>
          <w:szCs w:val="24"/>
        </w:rPr>
        <w:t xml:space="preserve">Základním podkladem pro uzavření této smlouvy je nabídka zhotovitele </w:t>
      </w:r>
      <w:r w:rsidR="008A6AA2" w:rsidRPr="00A9401E">
        <w:rPr>
          <w:color w:val="000000"/>
          <w:szCs w:val="24"/>
        </w:rPr>
        <w:t xml:space="preserve">podaná do zadávacího řízení veřejné zakázky </w:t>
      </w:r>
      <w:r w:rsidRPr="00A9401E">
        <w:rPr>
          <w:color w:val="000000"/>
          <w:szCs w:val="24"/>
        </w:rPr>
        <w:t>„</w:t>
      </w:r>
      <w:r w:rsidR="008A6AA2" w:rsidRPr="00A9401E">
        <w:rPr>
          <w:szCs w:val="24"/>
        </w:rPr>
        <w:t>Skládka odpadů Přibyšice, rekultivace II. etapa</w:t>
      </w:r>
      <w:r w:rsidRPr="00A9401E">
        <w:rPr>
          <w:color w:val="000000"/>
          <w:szCs w:val="24"/>
        </w:rPr>
        <w:t>“</w:t>
      </w:r>
      <w:r w:rsidR="003A7D79">
        <w:rPr>
          <w:color w:val="000000"/>
          <w:szCs w:val="24"/>
        </w:rPr>
        <w:t>.</w:t>
      </w:r>
    </w:p>
    <w:p w14:paraId="4406BFF9" w14:textId="77777777" w:rsidR="00252035" w:rsidRPr="00A9401E" w:rsidRDefault="00252035" w:rsidP="00252035">
      <w:pPr>
        <w:numPr>
          <w:ilvl w:val="0"/>
          <w:numId w:val="6"/>
        </w:numPr>
        <w:ind w:left="284" w:hanging="284"/>
        <w:jc w:val="both"/>
        <w:rPr>
          <w:szCs w:val="24"/>
        </w:rPr>
      </w:pPr>
      <w:r w:rsidRPr="00A9401E">
        <w:rPr>
          <w:color w:val="000000"/>
          <w:szCs w:val="24"/>
        </w:rPr>
        <w:t>Dalším podkladem pro uzavření této smlouvy jsou:</w:t>
      </w:r>
    </w:p>
    <w:p w14:paraId="51FF8E7E" w14:textId="7BE02F3B" w:rsidR="00252035" w:rsidRPr="00A9401E" w:rsidRDefault="003472F6" w:rsidP="00252035">
      <w:pPr>
        <w:numPr>
          <w:ilvl w:val="0"/>
          <w:numId w:val="8"/>
        </w:numPr>
        <w:tabs>
          <w:tab w:val="clear" w:pos="0"/>
          <w:tab w:val="num" w:pos="851"/>
        </w:tabs>
        <w:ind w:left="993" w:hanging="426"/>
        <w:jc w:val="both"/>
        <w:rPr>
          <w:szCs w:val="24"/>
        </w:rPr>
      </w:pPr>
      <w:r w:rsidRPr="00A9401E">
        <w:rPr>
          <w:color w:val="000000"/>
          <w:szCs w:val="24"/>
        </w:rPr>
        <w:t>p</w:t>
      </w:r>
      <w:r w:rsidR="00252035" w:rsidRPr="00A9401E">
        <w:rPr>
          <w:color w:val="000000"/>
          <w:szCs w:val="24"/>
        </w:rPr>
        <w:t>rojektová dokumentace díla</w:t>
      </w:r>
    </w:p>
    <w:p w14:paraId="540A6C36" w14:textId="1DF66553" w:rsidR="00252035" w:rsidRPr="00A9401E" w:rsidRDefault="003472F6" w:rsidP="00252035">
      <w:pPr>
        <w:numPr>
          <w:ilvl w:val="0"/>
          <w:numId w:val="8"/>
        </w:numPr>
        <w:tabs>
          <w:tab w:val="clear" w:pos="0"/>
          <w:tab w:val="num" w:pos="851"/>
        </w:tabs>
        <w:spacing w:after="120"/>
        <w:ind w:left="993" w:hanging="426"/>
        <w:jc w:val="both"/>
        <w:rPr>
          <w:szCs w:val="24"/>
        </w:rPr>
      </w:pPr>
      <w:r w:rsidRPr="00A9401E">
        <w:rPr>
          <w:szCs w:val="24"/>
        </w:rPr>
        <w:t>stavební povolení čj. 00790/2023/SÚ, které vydal Stavební úřad Neveklov</w:t>
      </w:r>
    </w:p>
    <w:p w14:paraId="2EE637CC" w14:textId="77777777" w:rsidR="00252035" w:rsidRPr="00A9401E" w:rsidRDefault="00252035" w:rsidP="00252035">
      <w:pPr>
        <w:numPr>
          <w:ilvl w:val="0"/>
          <w:numId w:val="6"/>
        </w:numPr>
        <w:ind w:left="284" w:hanging="284"/>
        <w:jc w:val="both"/>
        <w:rPr>
          <w:szCs w:val="24"/>
        </w:rPr>
      </w:pPr>
      <w:r w:rsidRPr="00A9401E">
        <w:rPr>
          <w:color w:val="000000"/>
          <w:szCs w:val="24"/>
        </w:rPr>
        <w:t>Podkladem pro uzavření smlouvy jsou následující dokumenty, které tvoří nedílnou součást této smlouvy:</w:t>
      </w:r>
    </w:p>
    <w:p w14:paraId="50F76154" w14:textId="77777777" w:rsidR="00252035" w:rsidRPr="00A9401E" w:rsidRDefault="00252035" w:rsidP="00252035">
      <w:pPr>
        <w:numPr>
          <w:ilvl w:val="0"/>
          <w:numId w:val="12"/>
        </w:numPr>
        <w:tabs>
          <w:tab w:val="clear" w:pos="0"/>
          <w:tab w:val="num" w:pos="851"/>
        </w:tabs>
        <w:ind w:left="851" w:hanging="284"/>
        <w:jc w:val="both"/>
        <w:rPr>
          <w:szCs w:val="24"/>
        </w:rPr>
      </w:pPr>
      <w:r w:rsidRPr="00A9401E">
        <w:rPr>
          <w:szCs w:val="24"/>
        </w:rPr>
        <w:t xml:space="preserve">Příloha č. 1 - položkový rozpočet, včetně jednotkových cen </w:t>
      </w:r>
    </w:p>
    <w:p w14:paraId="3D5DB3A6" w14:textId="77777777" w:rsidR="00252035" w:rsidRPr="00A9401E" w:rsidRDefault="00252035" w:rsidP="00252035">
      <w:pPr>
        <w:numPr>
          <w:ilvl w:val="0"/>
          <w:numId w:val="12"/>
        </w:numPr>
        <w:tabs>
          <w:tab w:val="clear" w:pos="0"/>
          <w:tab w:val="num" w:pos="851"/>
        </w:tabs>
        <w:ind w:left="851" w:hanging="284"/>
        <w:jc w:val="both"/>
        <w:rPr>
          <w:szCs w:val="24"/>
        </w:rPr>
      </w:pPr>
      <w:r w:rsidRPr="00A9401E">
        <w:rPr>
          <w:szCs w:val="24"/>
        </w:rPr>
        <w:t>Příloha č. 2 – harmonogram prací</w:t>
      </w:r>
    </w:p>
    <w:p w14:paraId="4EC1C2DE" w14:textId="77777777" w:rsidR="00252035" w:rsidRPr="00137644" w:rsidRDefault="00252035" w:rsidP="00252035">
      <w:pPr>
        <w:jc w:val="center"/>
        <w:rPr>
          <w:szCs w:val="24"/>
        </w:rPr>
      </w:pPr>
    </w:p>
    <w:p w14:paraId="4FD01987" w14:textId="77777777" w:rsidR="008A6AA2" w:rsidRPr="00137644" w:rsidRDefault="008A6AA2" w:rsidP="00252035">
      <w:pPr>
        <w:jc w:val="center"/>
        <w:rPr>
          <w:szCs w:val="24"/>
        </w:rPr>
      </w:pPr>
    </w:p>
    <w:p w14:paraId="7A5D9723" w14:textId="77777777" w:rsidR="00252035" w:rsidRPr="00137644" w:rsidRDefault="00252035" w:rsidP="00252035">
      <w:pPr>
        <w:jc w:val="center"/>
        <w:rPr>
          <w:szCs w:val="24"/>
        </w:rPr>
      </w:pPr>
      <w:r w:rsidRPr="00137644">
        <w:rPr>
          <w:szCs w:val="24"/>
        </w:rPr>
        <w:t>Článek IV.</w:t>
      </w:r>
    </w:p>
    <w:p w14:paraId="737C0768" w14:textId="77777777" w:rsidR="00252035" w:rsidRPr="00137644" w:rsidRDefault="00252035" w:rsidP="00252035">
      <w:pPr>
        <w:jc w:val="center"/>
        <w:rPr>
          <w:szCs w:val="24"/>
        </w:rPr>
      </w:pPr>
      <w:r w:rsidRPr="00137644">
        <w:rPr>
          <w:b/>
          <w:szCs w:val="24"/>
        </w:rPr>
        <w:t>Doba a místo plnění</w:t>
      </w:r>
    </w:p>
    <w:p w14:paraId="78351DFC" w14:textId="77777777" w:rsidR="00252035" w:rsidRPr="00137644" w:rsidRDefault="00252035" w:rsidP="00252035">
      <w:pPr>
        <w:pStyle w:val="Zkladntext"/>
        <w:numPr>
          <w:ilvl w:val="0"/>
          <w:numId w:val="24"/>
        </w:numPr>
        <w:spacing w:before="120" w:after="0"/>
        <w:ind w:left="284" w:hanging="284"/>
        <w:jc w:val="both"/>
        <w:rPr>
          <w:sz w:val="24"/>
          <w:szCs w:val="24"/>
        </w:rPr>
      </w:pPr>
      <w:r w:rsidRPr="00137644">
        <w:rPr>
          <w:color w:val="000000"/>
          <w:sz w:val="24"/>
          <w:szCs w:val="24"/>
        </w:rPr>
        <w:t xml:space="preserve">Zhotovitel se zavazuje dílo uvedené v čl. II. této smlouvy, včetně objednatelem požadovaných změn, řádně zhotovit a předat objednateli dílo závěrečným protokolem nejpozději do doby uvedené níže. </w:t>
      </w:r>
    </w:p>
    <w:p w14:paraId="28CC3A78" w14:textId="72CF16AF" w:rsidR="00252035" w:rsidRPr="00137644" w:rsidRDefault="00252035" w:rsidP="00252035">
      <w:pPr>
        <w:pStyle w:val="Zkladntext"/>
        <w:numPr>
          <w:ilvl w:val="0"/>
          <w:numId w:val="24"/>
        </w:numPr>
        <w:spacing w:before="120" w:after="0"/>
        <w:ind w:left="284" w:hanging="284"/>
        <w:jc w:val="both"/>
        <w:rPr>
          <w:sz w:val="24"/>
          <w:szCs w:val="24"/>
        </w:rPr>
      </w:pPr>
      <w:r w:rsidRPr="00137644">
        <w:rPr>
          <w:color w:val="000000"/>
          <w:sz w:val="24"/>
          <w:szCs w:val="24"/>
        </w:rPr>
        <w:lastRenderedPageBreak/>
        <w:t xml:space="preserve">Zhotovitel je povinen převzít staveniště od objednatele </w:t>
      </w:r>
      <w:r w:rsidR="005F09CE" w:rsidRPr="00137644">
        <w:rPr>
          <w:color w:val="000000"/>
          <w:sz w:val="24"/>
          <w:szCs w:val="24"/>
        </w:rPr>
        <w:t>do 5 pracovních dnů ode dne nabytí účinnosti smlouvy</w:t>
      </w:r>
      <w:r w:rsidRPr="00137644">
        <w:rPr>
          <w:color w:val="000000"/>
          <w:sz w:val="24"/>
          <w:szCs w:val="24"/>
        </w:rPr>
        <w:t>. Staveniště musí být ke dni předání prosté všech právních a faktických vad bránících zahájení stavby podle této smlouvy.</w:t>
      </w:r>
    </w:p>
    <w:p w14:paraId="3DEBD30D" w14:textId="77777777" w:rsidR="00252035" w:rsidRPr="00137644" w:rsidRDefault="00252035" w:rsidP="00252035">
      <w:pPr>
        <w:pStyle w:val="Zkladntext"/>
        <w:numPr>
          <w:ilvl w:val="0"/>
          <w:numId w:val="24"/>
        </w:numPr>
        <w:spacing w:before="120"/>
        <w:ind w:left="284" w:hanging="284"/>
        <w:jc w:val="both"/>
        <w:rPr>
          <w:sz w:val="24"/>
          <w:szCs w:val="24"/>
        </w:rPr>
      </w:pPr>
      <w:r w:rsidRPr="00137644">
        <w:rPr>
          <w:color w:val="000000"/>
          <w:sz w:val="24"/>
          <w:szCs w:val="24"/>
        </w:rPr>
        <w:t>Termíny a místo plnění díla jsou stanovena následovně:</w:t>
      </w:r>
    </w:p>
    <w:p w14:paraId="1B0C822D" w14:textId="77777777" w:rsidR="00252035" w:rsidRPr="00137644" w:rsidRDefault="00252035" w:rsidP="00252035">
      <w:pPr>
        <w:widowControl w:val="0"/>
        <w:numPr>
          <w:ilvl w:val="1"/>
          <w:numId w:val="1"/>
        </w:numPr>
        <w:tabs>
          <w:tab w:val="left" w:pos="720"/>
        </w:tabs>
        <w:autoSpaceDE w:val="0"/>
        <w:spacing w:before="120"/>
        <w:ind w:left="851" w:hanging="284"/>
        <w:rPr>
          <w:szCs w:val="24"/>
        </w:rPr>
      </w:pPr>
      <w:bookmarkStart w:id="1" w:name="_Hlk152593585"/>
      <w:r w:rsidRPr="00137644">
        <w:rPr>
          <w:rFonts w:eastAsia="Calibri"/>
          <w:szCs w:val="24"/>
          <w:u w:val="single"/>
        </w:rPr>
        <w:t>Předpokládané zahájení:</w:t>
      </w:r>
      <w:r w:rsidRPr="00137644">
        <w:rPr>
          <w:rFonts w:eastAsia="Calibri"/>
          <w:b/>
          <w:szCs w:val="24"/>
        </w:rPr>
        <w:t xml:space="preserve"> </w:t>
      </w:r>
    </w:p>
    <w:p w14:paraId="42A8682A" w14:textId="4B11F37D" w:rsidR="005D6D8E" w:rsidRPr="00137644" w:rsidRDefault="00252035" w:rsidP="00252035">
      <w:pPr>
        <w:widowControl w:val="0"/>
        <w:tabs>
          <w:tab w:val="left" w:pos="720"/>
        </w:tabs>
        <w:autoSpaceDE w:val="0"/>
        <w:ind w:left="851"/>
        <w:rPr>
          <w:bCs/>
          <w:spacing w:val="-4"/>
          <w:szCs w:val="24"/>
        </w:rPr>
      </w:pPr>
      <w:r w:rsidRPr="00137644">
        <w:rPr>
          <w:b/>
          <w:spacing w:val="-4"/>
          <w:szCs w:val="24"/>
        </w:rPr>
        <w:t>do 5 pracovních dnů ode dne předání a převzetí staveniště</w:t>
      </w:r>
      <w:r w:rsidRPr="00137644">
        <w:rPr>
          <w:bCs/>
          <w:spacing w:val="-4"/>
          <w:szCs w:val="24"/>
        </w:rPr>
        <w:t xml:space="preserve">  </w:t>
      </w:r>
    </w:p>
    <w:p w14:paraId="49EAB3C4" w14:textId="4F80F6DB" w:rsidR="00252035" w:rsidRPr="00137644" w:rsidRDefault="00252035" w:rsidP="005D6D8E">
      <w:pPr>
        <w:pStyle w:val="Odstavecseseznamem"/>
        <w:widowControl w:val="0"/>
        <w:numPr>
          <w:ilvl w:val="1"/>
          <w:numId w:val="1"/>
        </w:numPr>
        <w:tabs>
          <w:tab w:val="left" w:pos="720"/>
        </w:tabs>
        <w:autoSpaceDE w:val="0"/>
        <w:ind w:left="851" w:hanging="278"/>
        <w:rPr>
          <w:szCs w:val="24"/>
        </w:rPr>
      </w:pPr>
      <w:r w:rsidRPr="00137644">
        <w:rPr>
          <w:rFonts w:eastAsia="Calibri"/>
          <w:szCs w:val="24"/>
          <w:u w:val="single"/>
        </w:rPr>
        <w:t>Doba plnění:</w:t>
      </w:r>
      <w:r w:rsidRPr="00137644">
        <w:rPr>
          <w:rFonts w:eastAsia="Calibri"/>
          <w:szCs w:val="24"/>
        </w:rPr>
        <w:t xml:space="preserve"> </w:t>
      </w:r>
      <w:r w:rsidRPr="00137644">
        <w:rPr>
          <w:rFonts w:eastAsia="Calibri"/>
          <w:szCs w:val="24"/>
        </w:rPr>
        <w:tab/>
      </w:r>
    </w:p>
    <w:p w14:paraId="4BFF419E" w14:textId="2C4CFB3B" w:rsidR="00252035" w:rsidRPr="00137644" w:rsidRDefault="00252035" w:rsidP="00252035">
      <w:pPr>
        <w:ind w:left="851"/>
        <w:jc w:val="both"/>
        <w:rPr>
          <w:b/>
          <w:bCs/>
          <w:szCs w:val="24"/>
        </w:rPr>
      </w:pPr>
      <w:r w:rsidRPr="0085541D">
        <w:rPr>
          <w:b/>
          <w:bCs/>
          <w:szCs w:val="24"/>
        </w:rPr>
        <w:t xml:space="preserve">do </w:t>
      </w:r>
      <w:r w:rsidR="0085541D" w:rsidRPr="0085541D">
        <w:rPr>
          <w:b/>
          <w:bCs/>
          <w:szCs w:val="24"/>
        </w:rPr>
        <w:t>31.8.2026</w:t>
      </w:r>
    </w:p>
    <w:bookmarkEnd w:id="1"/>
    <w:p w14:paraId="1A8514F4" w14:textId="0C8A8EC9" w:rsidR="00252035" w:rsidRPr="00137644" w:rsidRDefault="00252035" w:rsidP="00252035">
      <w:pPr>
        <w:pStyle w:val="Default"/>
        <w:spacing w:before="120"/>
        <w:ind w:left="284"/>
        <w:jc w:val="both"/>
        <w:rPr>
          <w:rFonts w:ascii="Times New Roman" w:hAnsi="Times New Roman" w:cs="Times New Roman"/>
        </w:rPr>
      </w:pPr>
      <w:r w:rsidRPr="00137644">
        <w:rPr>
          <w:rFonts w:ascii="Times New Roman" w:hAnsi="Times New Roman" w:cs="Times New Roman"/>
          <w:iCs/>
          <w:u w:val="single"/>
        </w:rPr>
        <w:t>Místo plnění:</w:t>
      </w:r>
      <w:bookmarkStart w:id="2" w:name="_Hlk93929645"/>
      <w:bookmarkStart w:id="3" w:name="_Hlk101267582"/>
      <w:r w:rsidRPr="00137644">
        <w:rPr>
          <w:rFonts w:ascii="Times New Roman" w:hAnsi="Times New Roman" w:cs="Times New Roman"/>
          <w:iCs/>
          <w:u w:val="single"/>
        </w:rPr>
        <w:t xml:space="preserve"> </w:t>
      </w:r>
      <w:r w:rsidRPr="00137644">
        <w:rPr>
          <w:rFonts w:ascii="Times New Roman" w:hAnsi="Times New Roman" w:cs="Times New Roman"/>
        </w:rPr>
        <w:t xml:space="preserve">Stavba se nachází v prostoru skládky TKO v obci </w:t>
      </w:r>
      <w:proofErr w:type="gramStart"/>
      <w:r w:rsidRPr="00137644">
        <w:rPr>
          <w:rFonts w:ascii="Times New Roman" w:hAnsi="Times New Roman" w:cs="Times New Roman"/>
        </w:rPr>
        <w:t>Přibyšice ,</w:t>
      </w:r>
      <w:proofErr w:type="gramEnd"/>
      <w:r w:rsidRPr="00137644">
        <w:rPr>
          <w:rFonts w:ascii="Times New Roman" w:hAnsi="Times New Roman" w:cs="Times New Roman"/>
        </w:rPr>
        <w:t xml:space="preserve"> </w:t>
      </w:r>
      <w:bookmarkEnd w:id="2"/>
      <w:bookmarkEnd w:id="3"/>
      <w:r w:rsidR="005F09CE" w:rsidRPr="00137644">
        <w:rPr>
          <w:rFonts w:ascii="Times New Roman" w:hAnsi="Times New Roman" w:cs="Times New Roman"/>
        </w:rPr>
        <w:t xml:space="preserve">a to na parcelách </w:t>
      </w:r>
      <w:proofErr w:type="spellStart"/>
      <w:r w:rsidR="005F09CE" w:rsidRPr="00137644">
        <w:rPr>
          <w:rFonts w:ascii="Times New Roman" w:hAnsi="Times New Roman" w:cs="Times New Roman"/>
        </w:rPr>
        <w:t>poz</w:t>
      </w:r>
      <w:proofErr w:type="spellEnd"/>
      <w:r w:rsidR="005F09CE" w:rsidRPr="00137644">
        <w:rPr>
          <w:rFonts w:ascii="Times New Roman" w:hAnsi="Times New Roman" w:cs="Times New Roman"/>
        </w:rPr>
        <w:t xml:space="preserve">. č. 1375/12, 1375/22, 1404/1, 2072/6 vše v k. </w:t>
      </w:r>
      <w:proofErr w:type="spellStart"/>
      <w:r w:rsidR="005F09CE" w:rsidRPr="00137644">
        <w:rPr>
          <w:rFonts w:ascii="Times New Roman" w:hAnsi="Times New Roman" w:cs="Times New Roman"/>
        </w:rPr>
        <w:t>ú.</w:t>
      </w:r>
      <w:proofErr w:type="spellEnd"/>
      <w:r w:rsidR="005F09CE" w:rsidRPr="00137644">
        <w:rPr>
          <w:rFonts w:ascii="Times New Roman" w:hAnsi="Times New Roman" w:cs="Times New Roman"/>
        </w:rPr>
        <w:t xml:space="preserve"> Přibyšice (735817), kraj Středočeský.</w:t>
      </w:r>
    </w:p>
    <w:p w14:paraId="4E85A813" w14:textId="7FAC360D" w:rsidR="00252035" w:rsidRPr="00137644" w:rsidRDefault="00252035" w:rsidP="00544AA6">
      <w:pPr>
        <w:pStyle w:val="Zkladntext"/>
        <w:numPr>
          <w:ilvl w:val="0"/>
          <w:numId w:val="24"/>
        </w:numPr>
        <w:spacing w:before="120"/>
        <w:ind w:left="278" w:hanging="278"/>
        <w:jc w:val="both"/>
        <w:rPr>
          <w:sz w:val="24"/>
          <w:szCs w:val="24"/>
        </w:rPr>
      </w:pPr>
      <w:r w:rsidRPr="00137644">
        <w:rPr>
          <w:color w:val="000000"/>
          <w:sz w:val="24"/>
          <w:szCs w:val="24"/>
        </w:rPr>
        <w:t>Objednatel není povinen zhotovitele o dodržení termínů a lhůt dle této smlouvy vč. jejích příloh upomínat. Nedodržením těchto termínů a lhůt dochází k prodlení zhotovitele se všemi důsledky podle občanského zákoníku a dle této smlouvy.</w:t>
      </w:r>
    </w:p>
    <w:p w14:paraId="788DAF80" w14:textId="77777777" w:rsidR="00252035" w:rsidRPr="00137644" w:rsidRDefault="00252035" w:rsidP="00252035">
      <w:pPr>
        <w:rPr>
          <w:color w:val="000000"/>
          <w:szCs w:val="24"/>
        </w:rPr>
      </w:pPr>
    </w:p>
    <w:p w14:paraId="6E92B017" w14:textId="77777777" w:rsidR="00252035" w:rsidRPr="00137644" w:rsidRDefault="00252035" w:rsidP="00252035">
      <w:pPr>
        <w:rPr>
          <w:color w:val="000000"/>
          <w:szCs w:val="24"/>
        </w:rPr>
      </w:pPr>
    </w:p>
    <w:p w14:paraId="0C7A6675" w14:textId="77777777" w:rsidR="00252035" w:rsidRPr="00137644" w:rsidRDefault="00252035" w:rsidP="00252035">
      <w:pPr>
        <w:jc w:val="center"/>
        <w:rPr>
          <w:szCs w:val="24"/>
        </w:rPr>
      </w:pPr>
      <w:r w:rsidRPr="00137644">
        <w:rPr>
          <w:szCs w:val="24"/>
        </w:rPr>
        <w:t>Článek V.</w:t>
      </w:r>
    </w:p>
    <w:p w14:paraId="4EB952F8" w14:textId="77777777" w:rsidR="00252035" w:rsidRPr="00137644" w:rsidRDefault="00252035" w:rsidP="00252035">
      <w:pPr>
        <w:jc w:val="center"/>
        <w:rPr>
          <w:szCs w:val="24"/>
        </w:rPr>
      </w:pPr>
      <w:r w:rsidRPr="00137644">
        <w:rPr>
          <w:b/>
          <w:szCs w:val="24"/>
        </w:rPr>
        <w:t xml:space="preserve">Cena díla </w:t>
      </w:r>
    </w:p>
    <w:p w14:paraId="36B0E456" w14:textId="77777777" w:rsidR="00252035" w:rsidRPr="00137644" w:rsidRDefault="00252035" w:rsidP="00252035">
      <w:pPr>
        <w:numPr>
          <w:ilvl w:val="0"/>
          <w:numId w:val="4"/>
        </w:numPr>
        <w:spacing w:before="120" w:after="120"/>
        <w:ind w:left="278" w:hanging="278"/>
        <w:jc w:val="both"/>
        <w:rPr>
          <w:szCs w:val="24"/>
        </w:rPr>
      </w:pPr>
      <w:r w:rsidRPr="00137644">
        <w:rPr>
          <w:szCs w:val="24"/>
        </w:rPr>
        <w:t xml:space="preserve">Cena za celé provedené a předané dílo je stanovena jako cena pevná a nejvýše přípustná, tj. zahrnuje veškeré náklady zhotovitele související s provedením díla, zejména náklady na materiály, pracovní síly, stroje, dopravu, zařízení staveniště, oplocení stavby, řízení a administrativu, inženýrskou činnost, geodetické práce, režii zhotovitele a zisk, poplatky a veškeré další náklady zhotovitele v souvislosti s realizací díla (např. pronájem dopravních značek, vytýčení podzemních sítí, náklady na projekční práce, poplatky a platby za telefon, vodu, elektřinu, zvýšené náklady na práce v zimním období, odstraňování znečistění, pojištění, finanční náklady na dočasné zábory ploch, DIR, DIO, osvětlení a zřízení billboardů, desek, zajištění a provádění zkoušek apod.) a může být měněna pouze způsobem uvedeným v této smlouvě. </w:t>
      </w:r>
    </w:p>
    <w:p w14:paraId="3B3494D4" w14:textId="44451713" w:rsidR="00252035" w:rsidRPr="00073B43" w:rsidRDefault="00252035" w:rsidP="00252035">
      <w:pPr>
        <w:numPr>
          <w:ilvl w:val="0"/>
          <w:numId w:val="4"/>
        </w:numPr>
        <w:spacing w:after="120"/>
        <w:ind w:left="278" w:hanging="278"/>
        <w:jc w:val="both"/>
        <w:rPr>
          <w:szCs w:val="24"/>
        </w:rPr>
      </w:pPr>
      <w:r w:rsidRPr="00137644">
        <w:rPr>
          <w:szCs w:val="24"/>
        </w:rPr>
        <w:t xml:space="preserve">Cena za </w:t>
      </w:r>
      <w:r w:rsidRPr="00073B43">
        <w:rPr>
          <w:szCs w:val="24"/>
        </w:rPr>
        <w:t>provedení díla dle článku II. této smlouvy, v podrobném členění uvedeném v položkovém rozpočtu, činí celkem:</w:t>
      </w:r>
    </w:p>
    <w:p w14:paraId="6B3E5DD5" w14:textId="657DC065" w:rsidR="00252035" w:rsidRPr="00073B43" w:rsidRDefault="00252035" w:rsidP="00252035">
      <w:pPr>
        <w:spacing w:before="120"/>
        <w:ind w:firstLine="708"/>
        <w:jc w:val="both"/>
        <w:rPr>
          <w:szCs w:val="24"/>
        </w:rPr>
      </w:pPr>
      <w:r w:rsidRPr="00073B43">
        <w:rPr>
          <w:szCs w:val="24"/>
        </w:rPr>
        <w:t xml:space="preserve">Cena bez DPH </w:t>
      </w:r>
      <w:r w:rsidRPr="00073B43">
        <w:rPr>
          <w:szCs w:val="24"/>
        </w:rPr>
        <w:tab/>
      </w:r>
      <w:r w:rsidR="00BA28E7" w:rsidRPr="00073B43">
        <w:rPr>
          <w:szCs w:val="24"/>
        </w:rPr>
        <w:t>52 070 000,00</w:t>
      </w:r>
      <w:r w:rsidR="00DB56C8" w:rsidRPr="00073B43">
        <w:rPr>
          <w:szCs w:val="24"/>
        </w:rPr>
        <w:t xml:space="preserve"> Kč</w:t>
      </w:r>
    </w:p>
    <w:p w14:paraId="52A2A5E5" w14:textId="61FA8DE3" w:rsidR="00252035" w:rsidRPr="00073B43" w:rsidRDefault="00252035" w:rsidP="00252035">
      <w:pPr>
        <w:ind w:firstLine="708"/>
        <w:jc w:val="both"/>
        <w:rPr>
          <w:szCs w:val="24"/>
        </w:rPr>
      </w:pPr>
      <w:r w:rsidRPr="00073B43">
        <w:rPr>
          <w:szCs w:val="24"/>
        </w:rPr>
        <w:t>(</w:t>
      </w:r>
      <w:proofErr w:type="gramStart"/>
      <w:r w:rsidRPr="00073B43">
        <w:rPr>
          <w:szCs w:val="24"/>
        </w:rPr>
        <w:t xml:space="preserve">slovy:   </w:t>
      </w:r>
      <w:proofErr w:type="gramEnd"/>
      <w:r w:rsidRPr="00073B43">
        <w:rPr>
          <w:szCs w:val="24"/>
        </w:rPr>
        <w:t xml:space="preserve">  </w:t>
      </w:r>
      <w:proofErr w:type="spellStart"/>
      <w:r w:rsidR="00BA28E7" w:rsidRPr="00073B43">
        <w:rPr>
          <w:szCs w:val="24"/>
        </w:rPr>
        <w:t>padesátdvamilionůsedmdesát</w:t>
      </w:r>
      <w:proofErr w:type="spellEnd"/>
      <w:r w:rsidR="00BA28E7" w:rsidRPr="00073B43">
        <w:rPr>
          <w:szCs w:val="24"/>
        </w:rPr>
        <w:t xml:space="preserve"> </w:t>
      </w:r>
      <w:proofErr w:type="spellStart"/>
      <w:r w:rsidR="00BA28E7" w:rsidRPr="00073B43">
        <w:rPr>
          <w:szCs w:val="24"/>
        </w:rPr>
        <w:t>tisíckorun</w:t>
      </w:r>
      <w:proofErr w:type="spellEnd"/>
      <w:r w:rsidRPr="00073B43">
        <w:rPr>
          <w:szCs w:val="24"/>
        </w:rPr>
        <w:t>)</w:t>
      </w:r>
    </w:p>
    <w:p w14:paraId="44C32339" w14:textId="493215E2" w:rsidR="00252035" w:rsidRPr="00073B43" w:rsidRDefault="00252035" w:rsidP="00252035">
      <w:pPr>
        <w:ind w:firstLine="708"/>
        <w:jc w:val="both"/>
        <w:rPr>
          <w:szCs w:val="24"/>
        </w:rPr>
      </w:pPr>
      <w:r w:rsidRPr="00073B43">
        <w:rPr>
          <w:szCs w:val="24"/>
        </w:rPr>
        <w:t xml:space="preserve">DPH </w:t>
      </w:r>
      <w:proofErr w:type="gramStart"/>
      <w:r w:rsidR="00BA28E7" w:rsidRPr="00073B43">
        <w:rPr>
          <w:szCs w:val="24"/>
        </w:rPr>
        <w:t>21</w:t>
      </w:r>
      <w:r w:rsidRPr="00073B43">
        <w:rPr>
          <w:szCs w:val="24"/>
        </w:rPr>
        <w:t>%</w:t>
      </w:r>
      <w:proofErr w:type="gramEnd"/>
      <w:r w:rsidRPr="00073B43">
        <w:rPr>
          <w:szCs w:val="24"/>
        </w:rPr>
        <w:tab/>
      </w:r>
      <w:r w:rsidR="00BA28E7" w:rsidRPr="00073B43">
        <w:rPr>
          <w:szCs w:val="24"/>
        </w:rPr>
        <w:tab/>
        <w:t>10 934 700,00</w:t>
      </w:r>
      <w:r w:rsidR="00DB56C8" w:rsidRPr="00073B43">
        <w:rPr>
          <w:szCs w:val="24"/>
        </w:rPr>
        <w:t xml:space="preserve"> Kč</w:t>
      </w:r>
      <w:r w:rsidRPr="00073B43">
        <w:rPr>
          <w:szCs w:val="24"/>
        </w:rPr>
        <w:tab/>
      </w:r>
    </w:p>
    <w:p w14:paraId="0D2B242B" w14:textId="18BF30E4" w:rsidR="00252035" w:rsidRPr="00073B43" w:rsidRDefault="00252035" w:rsidP="00252035">
      <w:pPr>
        <w:ind w:firstLine="708"/>
        <w:jc w:val="both"/>
        <w:rPr>
          <w:szCs w:val="24"/>
        </w:rPr>
      </w:pPr>
      <w:r w:rsidRPr="00073B43">
        <w:rPr>
          <w:szCs w:val="24"/>
        </w:rPr>
        <w:t>(</w:t>
      </w:r>
      <w:proofErr w:type="gramStart"/>
      <w:r w:rsidRPr="00073B43">
        <w:rPr>
          <w:szCs w:val="24"/>
        </w:rPr>
        <w:t xml:space="preserve">slovy:   </w:t>
      </w:r>
      <w:proofErr w:type="gramEnd"/>
      <w:r w:rsidRPr="00073B43">
        <w:rPr>
          <w:szCs w:val="24"/>
        </w:rPr>
        <w:t xml:space="preserve">   </w:t>
      </w:r>
      <w:proofErr w:type="spellStart"/>
      <w:r w:rsidR="00BA28E7" w:rsidRPr="00073B43">
        <w:rPr>
          <w:szCs w:val="24"/>
        </w:rPr>
        <w:t>desetmilionůdevětsettřicetčtyřitisícsedmsetkorun</w:t>
      </w:r>
      <w:proofErr w:type="spellEnd"/>
      <w:r w:rsidRPr="00073B43">
        <w:rPr>
          <w:szCs w:val="24"/>
        </w:rPr>
        <w:t>)</w:t>
      </w:r>
    </w:p>
    <w:p w14:paraId="4B172CA9" w14:textId="3EC88B7B" w:rsidR="00252035" w:rsidRPr="00073B43" w:rsidRDefault="00252035" w:rsidP="00252035">
      <w:pPr>
        <w:ind w:firstLine="708"/>
        <w:jc w:val="both"/>
        <w:rPr>
          <w:szCs w:val="24"/>
        </w:rPr>
      </w:pPr>
      <w:r w:rsidRPr="00073B43">
        <w:rPr>
          <w:szCs w:val="24"/>
        </w:rPr>
        <w:t>Cena včetně DPH</w:t>
      </w:r>
      <w:r w:rsidRPr="00073B43">
        <w:rPr>
          <w:szCs w:val="24"/>
        </w:rPr>
        <w:tab/>
      </w:r>
      <w:r w:rsidR="00BA28E7" w:rsidRPr="00073B43">
        <w:rPr>
          <w:szCs w:val="24"/>
        </w:rPr>
        <w:t>63 004 700,00</w:t>
      </w:r>
      <w:r w:rsidR="00DB56C8" w:rsidRPr="00073B43">
        <w:rPr>
          <w:szCs w:val="24"/>
        </w:rPr>
        <w:t xml:space="preserve"> Kč</w:t>
      </w:r>
    </w:p>
    <w:p w14:paraId="53191B39" w14:textId="202B46D7" w:rsidR="00252035" w:rsidRPr="00073B43" w:rsidRDefault="00252035" w:rsidP="00252035">
      <w:pPr>
        <w:ind w:firstLine="708"/>
        <w:jc w:val="both"/>
        <w:rPr>
          <w:szCs w:val="24"/>
        </w:rPr>
      </w:pPr>
      <w:r w:rsidRPr="00073B43">
        <w:rPr>
          <w:szCs w:val="24"/>
        </w:rPr>
        <w:t>(</w:t>
      </w:r>
      <w:proofErr w:type="gramStart"/>
      <w:r w:rsidRPr="00073B43">
        <w:rPr>
          <w:szCs w:val="24"/>
        </w:rPr>
        <w:t xml:space="preserve">slovy:  </w:t>
      </w:r>
      <w:proofErr w:type="spellStart"/>
      <w:r w:rsidR="00BA28E7" w:rsidRPr="00073B43">
        <w:rPr>
          <w:szCs w:val="24"/>
        </w:rPr>
        <w:t>šedesáttřimilionůčtyřitisícesedmsetkorun</w:t>
      </w:r>
      <w:proofErr w:type="spellEnd"/>
      <w:proofErr w:type="gramEnd"/>
      <w:r w:rsidRPr="00073B43">
        <w:rPr>
          <w:szCs w:val="24"/>
        </w:rPr>
        <w:t>)</w:t>
      </w:r>
    </w:p>
    <w:p w14:paraId="05362CA8" w14:textId="77777777" w:rsidR="00252035" w:rsidRPr="00137644" w:rsidRDefault="00252035" w:rsidP="00252035">
      <w:pPr>
        <w:numPr>
          <w:ilvl w:val="0"/>
          <w:numId w:val="4"/>
        </w:numPr>
        <w:spacing w:before="120" w:after="120"/>
        <w:ind w:left="284" w:hanging="284"/>
        <w:jc w:val="both"/>
        <w:rPr>
          <w:szCs w:val="24"/>
        </w:rPr>
      </w:pPr>
      <w:r w:rsidRPr="00073B43">
        <w:rPr>
          <w:szCs w:val="24"/>
        </w:rPr>
        <w:t>Daň z přidané hodnoty bude účtována podle platných předpisů v</w:t>
      </w:r>
      <w:r w:rsidRPr="00137644">
        <w:rPr>
          <w:szCs w:val="24"/>
        </w:rPr>
        <w:t> době zdanitelného plnění.</w:t>
      </w:r>
    </w:p>
    <w:p w14:paraId="0A5BDF6F" w14:textId="77777777" w:rsidR="00252035" w:rsidRPr="00137644" w:rsidRDefault="00252035" w:rsidP="00252035">
      <w:pPr>
        <w:numPr>
          <w:ilvl w:val="0"/>
          <w:numId w:val="4"/>
        </w:numPr>
        <w:spacing w:after="120"/>
        <w:ind w:left="283" w:hanging="283"/>
        <w:jc w:val="both"/>
        <w:rPr>
          <w:szCs w:val="24"/>
        </w:rPr>
      </w:pPr>
      <w:r w:rsidRPr="00137644">
        <w:rPr>
          <w:szCs w:val="24"/>
        </w:rPr>
        <w:t xml:space="preserve">Smluvní strany sjednávají, že změna okolností dle </w:t>
      </w:r>
      <w:proofErr w:type="spellStart"/>
      <w:r w:rsidRPr="00137644">
        <w:rPr>
          <w:szCs w:val="24"/>
        </w:rPr>
        <w:t>ust</w:t>
      </w:r>
      <w:proofErr w:type="spellEnd"/>
      <w:r w:rsidRPr="00137644">
        <w:rPr>
          <w:szCs w:val="24"/>
        </w:rPr>
        <w:t xml:space="preserve">. § 1764 a násl. občanského zákoníku nebude mít vliv na práva a povinnosti sjednané touto smlouvou. Změna okolností se neuplatní v případě tzv. vyšší moci. Za vyšší moc se pokládají ty okolnosti, které vznikly po uzavření této smlouvy v důsledku stranami nepředvídatelných a neodvratitelných událostí mimořádné povahy majících bezprostřední vliv na plnění díla, jako je válka, mobilizace, živelné </w:t>
      </w:r>
      <w:proofErr w:type="gramStart"/>
      <w:r w:rsidRPr="00137644">
        <w:rPr>
          <w:szCs w:val="24"/>
        </w:rPr>
        <w:t>pohromy,</w:t>
      </w:r>
      <w:proofErr w:type="gramEnd"/>
      <w:r w:rsidRPr="00137644">
        <w:rPr>
          <w:szCs w:val="24"/>
        </w:rPr>
        <w:t xml:space="preserve"> apod. Smluvní strana, která je v plnění díla vyšší mocí dotčena, je povinna o vzniku takovéto okolnosti bezodkladně písemně vyrozumět druhou smluvní stranu. Pokud nedojde k dohodě smluvních stran o úpravě smlouvy, je oprávněna strana dovolávající se vyšší moci od smlouvy odstoupit dle podmínek uvedených v čl. XIII této smlouvy. </w:t>
      </w:r>
    </w:p>
    <w:p w14:paraId="019753DC" w14:textId="77777777" w:rsidR="00252035" w:rsidRPr="00137644" w:rsidRDefault="00252035" w:rsidP="00252035">
      <w:pPr>
        <w:spacing w:after="120"/>
        <w:ind w:left="283" w:firstLine="1"/>
        <w:jc w:val="both"/>
        <w:rPr>
          <w:szCs w:val="24"/>
        </w:rPr>
      </w:pPr>
      <w:r w:rsidRPr="00137644">
        <w:rPr>
          <w:szCs w:val="24"/>
        </w:rPr>
        <w:t xml:space="preserve">Zhotovitel na sebe přebírá nebezpečí změny okolností dle </w:t>
      </w:r>
      <w:proofErr w:type="spellStart"/>
      <w:r w:rsidRPr="00137644">
        <w:rPr>
          <w:szCs w:val="24"/>
        </w:rPr>
        <w:t>ust</w:t>
      </w:r>
      <w:proofErr w:type="spellEnd"/>
      <w:r w:rsidRPr="00137644">
        <w:rPr>
          <w:szCs w:val="24"/>
        </w:rPr>
        <w:t>. § 2620 odst. 2 občanského zákoníku.</w:t>
      </w:r>
    </w:p>
    <w:p w14:paraId="2578CAAF" w14:textId="77777777" w:rsidR="00252035" w:rsidRPr="00137644" w:rsidRDefault="00252035" w:rsidP="00252035">
      <w:pPr>
        <w:numPr>
          <w:ilvl w:val="0"/>
          <w:numId w:val="4"/>
        </w:numPr>
        <w:spacing w:after="120"/>
        <w:ind w:left="283" w:hanging="283"/>
        <w:jc w:val="both"/>
        <w:rPr>
          <w:szCs w:val="24"/>
        </w:rPr>
      </w:pPr>
      <w:r w:rsidRPr="00137644">
        <w:rPr>
          <w:szCs w:val="24"/>
        </w:rPr>
        <w:lastRenderedPageBreak/>
        <w:t xml:space="preserve">Neprovedené práce budou z ceny díla odečteny, přičemž hodnota „méněprací“ tj. změna rozsahu díla bude vypočtena na základě jednotkových cen uvedených v položkovém rozpočtu (zahrnující veškeré náklady zhotovitele). </w:t>
      </w:r>
    </w:p>
    <w:p w14:paraId="2604520D" w14:textId="48E24AF6" w:rsidR="00252035" w:rsidRPr="00137644" w:rsidRDefault="00252035" w:rsidP="00252035">
      <w:pPr>
        <w:numPr>
          <w:ilvl w:val="0"/>
          <w:numId w:val="4"/>
        </w:numPr>
        <w:ind w:left="283" w:hanging="283"/>
        <w:jc w:val="both"/>
        <w:rPr>
          <w:szCs w:val="24"/>
        </w:rPr>
      </w:pPr>
      <w:r w:rsidRPr="00137644">
        <w:rPr>
          <w:szCs w:val="24"/>
        </w:rPr>
        <w:t>Změnu díla lze provést jen při splnění podmínek pro změnu smlouvy stanovených v zákoně č. 134/2016 Sb., o zadávání veřejných zakázek</w:t>
      </w:r>
      <w:r w:rsidR="009564F1" w:rsidRPr="00137644">
        <w:rPr>
          <w:szCs w:val="24"/>
        </w:rPr>
        <w:t xml:space="preserve"> (</w:t>
      </w:r>
      <w:r w:rsidRPr="00137644">
        <w:rPr>
          <w:szCs w:val="24"/>
        </w:rPr>
        <w:t>§ 222).  Důvodem této změny může být např.</w:t>
      </w:r>
    </w:p>
    <w:p w14:paraId="0ECC7DBA" w14:textId="77777777" w:rsidR="00252035" w:rsidRPr="00137644" w:rsidRDefault="00252035" w:rsidP="00252035">
      <w:pPr>
        <w:numPr>
          <w:ilvl w:val="0"/>
          <w:numId w:val="7"/>
        </w:numPr>
        <w:ind w:left="567" w:hanging="283"/>
        <w:jc w:val="both"/>
        <w:rPr>
          <w:szCs w:val="24"/>
        </w:rPr>
      </w:pPr>
      <w:r w:rsidRPr="00137644">
        <w:rPr>
          <w:szCs w:val="24"/>
        </w:rPr>
        <w:t>objednatelem požadované neprovedení dohodnutých prací (méněpráce), pokud změnou díla dojde k zúžení předmětu díla a za předpokladu, že nedojde k podstatné změně díla</w:t>
      </w:r>
    </w:p>
    <w:p w14:paraId="55FFFEDB" w14:textId="77777777" w:rsidR="00252035" w:rsidRPr="00137644" w:rsidRDefault="00252035" w:rsidP="00252035">
      <w:pPr>
        <w:numPr>
          <w:ilvl w:val="0"/>
          <w:numId w:val="7"/>
        </w:numPr>
        <w:ind w:left="567" w:hanging="283"/>
        <w:jc w:val="both"/>
        <w:rPr>
          <w:szCs w:val="24"/>
        </w:rPr>
      </w:pPr>
      <w:r w:rsidRPr="00137644">
        <w:rPr>
          <w:szCs w:val="24"/>
        </w:rPr>
        <w:t>nebo pokud v rámci realizace díla v důsledku objektivně nepředvídaných okolností se vyskytnou práce, jejichž potřeba vznikla v důsledku okolností, které objednatel nemohl předvídat, nebo práce nezbytné k dokončení díla, které nebyly zahrnuty v zadávacích podmínkách, v projektové dokumentaci (popř. zde byly uvedeny práce, ale jejich provedení je nevhodné), tj. vynucené vícepráce</w:t>
      </w:r>
    </w:p>
    <w:p w14:paraId="58E0F52E" w14:textId="77777777" w:rsidR="00252035" w:rsidRPr="00137644" w:rsidRDefault="00252035" w:rsidP="00252035">
      <w:pPr>
        <w:numPr>
          <w:ilvl w:val="0"/>
          <w:numId w:val="7"/>
        </w:numPr>
        <w:ind w:left="567" w:hanging="283"/>
        <w:jc w:val="both"/>
        <w:rPr>
          <w:szCs w:val="24"/>
        </w:rPr>
      </w:pPr>
      <w:r w:rsidRPr="00137644">
        <w:rPr>
          <w:szCs w:val="24"/>
        </w:rPr>
        <w:t>nebo jde o práce, které nejsou nezbytné pro provedení díla, ale s dílem bezprostředně souvisí (vyžádané vícepráce).</w:t>
      </w:r>
    </w:p>
    <w:p w14:paraId="492AD128" w14:textId="77777777" w:rsidR="00252035" w:rsidRPr="00137644" w:rsidRDefault="00252035" w:rsidP="00252035">
      <w:pPr>
        <w:spacing w:before="120"/>
        <w:ind w:left="284"/>
        <w:jc w:val="both"/>
        <w:rPr>
          <w:szCs w:val="24"/>
        </w:rPr>
      </w:pPr>
      <w:r w:rsidRPr="00137644">
        <w:rPr>
          <w:szCs w:val="24"/>
        </w:rPr>
        <w:t>Změny díla, s výjimkami níže uvedenými, lze realizovat formou změnových listů. Formou dodatků ke smlouvě o dílo musí být učiněny tyto změny:</w:t>
      </w:r>
    </w:p>
    <w:p w14:paraId="0AA6D782" w14:textId="77777777" w:rsidR="00252035" w:rsidRPr="00137644" w:rsidRDefault="00252035" w:rsidP="00252035">
      <w:pPr>
        <w:pStyle w:val="Odstavecseseznamem"/>
        <w:numPr>
          <w:ilvl w:val="0"/>
          <w:numId w:val="11"/>
        </w:numPr>
        <w:spacing w:line="256" w:lineRule="auto"/>
        <w:jc w:val="both"/>
        <w:rPr>
          <w:szCs w:val="24"/>
        </w:rPr>
      </w:pPr>
      <w:r w:rsidRPr="00137644">
        <w:rPr>
          <w:szCs w:val="24"/>
        </w:rPr>
        <w:t>takové, které nejsou nezbytné pro provedení díla, i když s dílem bezprostředně souvisí, tj. rozšiřují předmět díla nebo</w:t>
      </w:r>
    </w:p>
    <w:p w14:paraId="3DA63FE3" w14:textId="77777777" w:rsidR="00252035" w:rsidRPr="00137644" w:rsidRDefault="00252035" w:rsidP="00252035">
      <w:pPr>
        <w:pStyle w:val="Odstavecseseznamem"/>
        <w:numPr>
          <w:ilvl w:val="0"/>
          <w:numId w:val="11"/>
        </w:numPr>
        <w:spacing w:line="256" w:lineRule="auto"/>
        <w:jc w:val="both"/>
        <w:rPr>
          <w:szCs w:val="24"/>
        </w:rPr>
      </w:pPr>
      <w:r w:rsidRPr="00137644">
        <w:rPr>
          <w:szCs w:val="24"/>
        </w:rPr>
        <w:t xml:space="preserve">takové, jejichž provedení bude mít vliv na prodloužení doby pro dokončení díla, tj. změna termínů sjednaná ve smlouvě nebo </w:t>
      </w:r>
    </w:p>
    <w:p w14:paraId="2DEDC101" w14:textId="77777777" w:rsidR="00252035" w:rsidRPr="00137644" w:rsidRDefault="00252035" w:rsidP="00252035">
      <w:pPr>
        <w:pStyle w:val="Odstavecseseznamem"/>
        <w:numPr>
          <w:ilvl w:val="0"/>
          <w:numId w:val="11"/>
        </w:numPr>
        <w:spacing w:line="256" w:lineRule="auto"/>
        <w:jc w:val="both"/>
        <w:rPr>
          <w:szCs w:val="24"/>
        </w:rPr>
      </w:pPr>
      <w:r w:rsidRPr="00137644">
        <w:rPr>
          <w:szCs w:val="24"/>
        </w:rPr>
        <w:t>takové, které lze s ohledem na časový interval provádět až po schválení příslušným orgánem objednatele, tj. takové, které by nezpůsobily zastavení či zdržení provádění prací.</w:t>
      </w:r>
    </w:p>
    <w:p w14:paraId="15121F87" w14:textId="77777777" w:rsidR="00252035" w:rsidRPr="00137644" w:rsidRDefault="00252035" w:rsidP="00252035">
      <w:pPr>
        <w:spacing w:before="120"/>
        <w:ind w:left="284"/>
        <w:jc w:val="both"/>
        <w:rPr>
          <w:szCs w:val="24"/>
        </w:rPr>
      </w:pPr>
      <w:r w:rsidRPr="00137644">
        <w:rPr>
          <w:szCs w:val="24"/>
        </w:rPr>
        <w:t>V případě, že má při realizaci díla dojít k jeho změně, je zhotovitel (popř. objednatel) povinen na tyto skutečnosti neprodleně písemně upozornit. Se zástupcem objednatele zhotovitel při nejbližším kontrolním dnu je povinen projednat způsob řešení změn, provést soupis těchto změn, ocenit je způsobem v tomto odstavci uvedeným. K těmto změnám musí být zpracován dokument označený jako Změnový list. Změnový list vyhotoví zhotovitel dle požadavků objednatele a předloží jej bez zbytečného odkladu (nejpozději do 5 dnů od projednání způsobu řešení, pokud se smluvní strany nedohodnou jinak) spolu s oceněným soupisem změn k jeho vyjádření.</w:t>
      </w:r>
    </w:p>
    <w:p w14:paraId="7350418D" w14:textId="77777777" w:rsidR="00252035" w:rsidRPr="00137644" w:rsidRDefault="00252035" w:rsidP="00252035">
      <w:pPr>
        <w:spacing w:line="256" w:lineRule="auto"/>
        <w:ind w:firstLine="284"/>
        <w:jc w:val="both"/>
        <w:rPr>
          <w:szCs w:val="24"/>
        </w:rPr>
      </w:pPr>
      <w:r w:rsidRPr="00137644">
        <w:rPr>
          <w:szCs w:val="24"/>
        </w:rPr>
        <w:t>Cena víceprací bude vypočtena takto:</w:t>
      </w:r>
    </w:p>
    <w:p w14:paraId="68EFB14F" w14:textId="77777777" w:rsidR="00252035" w:rsidRPr="00137644" w:rsidRDefault="00252035" w:rsidP="00252035">
      <w:pPr>
        <w:pStyle w:val="Odstavecseseznamem"/>
        <w:numPr>
          <w:ilvl w:val="0"/>
          <w:numId w:val="27"/>
        </w:numPr>
        <w:spacing w:before="120" w:line="256" w:lineRule="auto"/>
        <w:contextualSpacing w:val="0"/>
        <w:jc w:val="both"/>
        <w:rPr>
          <w:szCs w:val="24"/>
        </w:rPr>
      </w:pPr>
      <w:r w:rsidRPr="00137644">
        <w:rPr>
          <w:szCs w:val="24"/>
        </w:rPr>
        <w:t xml:space="preserve">Na základě jednotkových cen, uvedených v položkovém rozpočtu (zahrnující veškeré náklady zhotovitele). </w:t>
      </w:r>
    </w:p>
    <w:p w14:paraId="4E7223E7" w14:textId="77777777" w:rsidR="00252035" w:rsidRPr="00137644" w:rsidRDefault="00252035" w:rsidP="00252035">
      <w:pPr>
        <w:pStyle w:val="Odstavecseseznamem"/>
        <w:numPr>
          <w:ilvl w:val="0"/>
          <w:numId w:val="27"/>
        </w:numPr>
        <w:spacing w:line="256" w:lineRule="auto"/>
        <w:jc w:val="both"/>
        <w:rPr>
          <w:szCs w:val="24"/>
        </w:rPr>
      </w:pPr>
      <w:r w:rsidRPr="00137644">
        <w:rPr>
          <w:szCs w:val="24"/>
        </w:rPr>
        <w:t xml:space="preserve">V případě, že nebude možno použít jednotkových cen, bude cena stanovena dohodou smluvních stran. </w:t>
      </w:r>
    </w:p>
    <w:p w14:paraId="0BD82698" w14:textId="77777777" w:rsidR="00252035" w:rsidRPr="00137644" w:rsidRDefault="00252035" w:rsidP="00252035">
      <w:pPr>
        <w:pStyle w:val="Odstavecseseznamem"/>
        <w:numPr>
          <w:ilvl w:val="0"/>
          <w:numId w:val="27"/>
        </w:numPr>
        <w:spacing w:line="256" w:lineRule="auto"/>
        <w:jc w:val="both"/>
        <w:rPr>
          <w:szCs w:val="24"/>
        </w:rPr>
      </w:pPr>
      <w:r w:rsidRPr="00137644">
        <w:rPr>
          <w:szCs w:val="24"/>
        </w:rPr>
        <w:t>Nedojde-li k dohodě smluvních stran, budou ceny jednotlivých položek určeny ve výši jednotkových cen příslušných položek cenové soustavy, ve které byl zpracován soupis prací daného stavebního objektu, který je součástí smlouvy o dílo. Pokud nebude možné dané práce zařadit dle příslušné cenové soustavy, budou práce provedeny za cenu v místě a čase obvyklou.</w:t>
      </w:r>
    </w:p>
    <w:p w14:paraId="7E4D483E" w14:textId="77777777" w:rsidR="00252035" w:rsidRPr="00137644" w:rsidRDefault="00252035" w:rsidP="00252035">
      <w:pPr>
        <w:pStyle w:val="Odstavecseseznamem"/>
        <w:spacing w:line="256" w:lineRule="auto"/>
        <w:rPr>
          <w:szCs w:val="24"/>
        </w:rPr>
      </w:pPr>
    </w:p>
    <w:p w14:paraId="75D9671C" w14:textId="77777777" w:rsidR="00252035" w:rsidRPr="00137644" w:rsidRDefault="00252035" w:rsidP="00252035">
      <w:pPr>
        <w:ind w:left="284"/>
        <w:jc w:val="both"/>
        <w:rPr>
          <w:szCs w:val="24"/>
        </w:rPr>
      </w:pPr>
      <w:r w:rsidRPr="00137644">
        <w:rPr>
          <w:szCs w:val="24"/>
        </w:rPr>
        <w:t xml:space="preserve">Změnové listy s odkazem na zákon č. 340/2015 Sb., o zvláštních podmínkách účinnosti některých smluv, uveřejňování těchto smluv a o registru smluv, s plněním vyšším než </w:t>
      </w:r>
      <w:proofErr w:type="gramStart"/>
      <w:r w:rsidRPr="00137644">
        <w:rPr>
          <w:szCs w:val="24"/>
        </w:rPr>
        <w:t>50.000,-</w:t>
      </w:r>
      <w:proofErr w:type="gramEnd"/>
      <w:r w:rsidRPr="00137644">
        <w:rPr>
          <w:szCs w:val="24"/>
        </w:rPr>
        <w:t xml:space="preserve"> Kč nabývají účinnosti dnem uveřejnění v registru smluv, jinak dnem podpisu poslední smluvní strany. Smluvní strany se dohodly, že objednatel zajistí uveřejnění změnových listů a neprodleně o tom informuje zhotovitele (zasláním změnového listu spolu s potvrzením, kdy byl uveřejněn v registru smluv). </w:t>
      </w:r>
    </w:p>
    <w:p w14:paraId="30558F4A" w14:textId="77777777" w:rsidR="00252035" w:rsidRPr="00137644" w:rsidRDefault="00252035" w:rsidP="00252035">
      <w:pPr>
        <w:numPr>
          <w:ilvl w:val="0"/>
          <w:numId w:val="4"/>
        </w:numPr>
        <w:spacing w:before="120"/>
        <w:ind w:left="284" w:hanging="284"/>
        <w:jc w:val="both"/>
        <w:rPr>
          <w:szCs w:val="24"/>
        </w:rPr>
      </w:pPr>
      <w:r w:rsidRPr="00137644">
        <w:rPr>
          <w:szCs w:val="24"/>
        </w:rPr>
        <w:lastRenderedPageBreak/>
        <w:t>Zhotovitel se zavazuje uhradit objednateli (jako náhradu škody) veškeré sankce, pokuty a penále účtované třetími osobami, které objednateli v souvislosti se zhotovováním díla jednáním zhotovitele (či jeho poddodavatelů) vznikly.</w:t>
      </w:r>
    </w:p>
    <w:p w14:paraId="5D66D5EF" w14:textId="77777777" w:rsidR="00252035" w:rsidRDefault="00252035" w:rsidP="00252035">
      <w:pPr>
        <w:rPr>
          <w:szCs w:val="24"/>
        </w:rPr>
      </w:pPr>
    </w:p>
    <w:p w14:paraId="59138466" w14:textId="77777777" w:rsidR="006059BE" w:rsidRPr="00137644" w:rsidRDefault="006059BE" w:rsidP="00252035">
      <w:pPr>
        <w:rPr>
          <w:szCs w:val="24"/>
        </w:rPr>
      </w:pPr>
    </w:p>
    <w:p w14:paraId="4D2A19AD" w14:textId="77777777" w:rsidR="00252035" w:rsidRPr="00137644" w:rsidRDefault="00252035" w:rsidP="00252035">
      <w:pPr>
        <w:jc w:val="center"/>
        <w:rPr>
          <w:szCs w:val="24"/>
        </w:rPr>
      </w:pPr>
      <w:r w:rsidRPr="00137644">
        <w:rPr>
          <w:szCs w:val="24"/>
        </w:rPr>
        <w:t>Článek VI.</w:t>
      </w:r>
    </w:p>
    <w:p w14:paraId="6327D23E" w14:textId="77777777" w:rsidR="00252035" w:rsidRPr="00137644" w:rsidRDefault="00252035" w:rsidP="00252035">
      <w:pPr>
        <w:jc w:val="center"/>
        <w:rPr>
          <w:szCs w:val="24"/>
        </w:rPr>
      </w:pPr>
      <w:r w:rsidRPr="00137644">
        <w:rPr>
          <w:b/>
          <w:szCs w:val="24"/>
        </w:rPr>
        <w:t>Platební podmínky</w:t>
      </w:r>
    </w:p>
    <w:p w14:paraId="09B990E8" w14:textId="49C9DCE2" w:rsidR="00252035" w:rsidRPr="00137644" w:rsidRDefault="00252035" w:rsidP="00BB2EDF">
      <w:pPr>
        <w:numPr>
          <w:ilvl w:val="0"/>
          <w:numId w:val="30"/>
        </w:numPr>
        <w:suppressAutoHyphens w:val="0"/>
        <w:spacing w:after="120"/>
        <w:ind w:left="284" w:hanging="284"/>
        <w:jc w:val="both"/>
        <w:rPr>
          <w:szCs w:val="24"/>
        </w:rPr>
      </w:pPr>
      <w:r w:rsidRPr="00137644">
        <w:rPr>
          <w:szCs w:val="24"/>
        </w:rPr>
        <w:t xml:space="preserve">Úhrada ceny díla bude prováděna na základě měsíčních daňových dokladů – faktur, jejichž přílohami budou </w:t>
      </w:r>
      <w:r w:rsidRPr="00137644">
        <w:rPr>
          <w:szCs w:val="24"/>
          <w:u w:val="single"/>
        </w:rPr>
        <w:t>vždy</w:t>
      </w:r>
      <w:r w:rsidRPr="00137644">
        <w:rPr>
          <w:szCs w:val="24"/>
        </w:rPr>
        <w:t xml:space="preserve"> zjišťovací protokol, soupis provedených prací a dodávek a jejich ocenění, potvrzené oprávněným zástupcem objednatele. Zhotovitel předloží objednateli a TDS v elektronické podobě ke kontrole a odsouhlasení zjišťovací protokol s přiloženým soupisem provedených prací za příslušné období do pátého dne následujícího měsíce. Objednatel je povinen se k tomuto soupisu vyjádřit nejpozději do 10 dnů a teprve na základě odsouhlasení soupisu provedených prací je oprávněn zhotovitel vystavit daňový doklad – fakturu za dané období.</w:t>
      </w:r>
    </w:p>
    <w:p w14:paraId="1C168C7E" w14:textId="28F1187C" w:rsidR="00252035" w:rsidRPr="00137644" w:rsidRDefault="00252035" w:rsidP="00252035">
      <w:pPr>
        <w:numPr>
          <w:ilvl w:val="0"/>
          <w:numId w:val="30"/>
        </w:numPr>
        <w:suppressAutoHyphens w:val="0"/>
        <w:spacing w:after="120"/>
        <w:ind w:left="284" w:hanging="284"/>
        <w:jc w:val="both"/>
        <w:rPr>
          <w:szCs w:val="24"/>
        </w:rPr>
      </w:pPr>
      <w:r w:rsidRPr="00137644">
        <w:rPr>
          <w:szCs w:val="24"/>
        </w:rPr>
        <w:t>Splatnost faktur byla dohodnuta na 30 dnů ode dne doručení objednateli. Konečná faktura vystavena dle čl. IX bodu 5 a bude uhrazena do 30 dnů po odstranění vad a nedodělků po předání a převzetí díla.</w:t>
      </w:r>
    </w:p>
    <w:p w14:paraId="281878E5" w14:textId="6411BB14" w:rsidR="00252035" w:rsidRPr="00137644" w:rsidRDefault="00252035" w:rsidP="00252035">
      <w:pPr>
        <w:numPr>
          <w:ilvl w:val="0"/>
          <w:numId w:val="30"/>
        </w:numPr>
        <w:suppressAutoHyphens w:val="0"/>
        <w:spacing w:after="120"/>
        <w:ind w:left="284" w:hanging="284"/>
        <w:jc w:val="both"/>
        <w:rPr>
          <w:szCs w:val="24"/>
        </w:rPr>
      </w:pPr>
      <w:r w:rsidRPr="00137644">
        <w:rPr>
          <w:szCs w:val="24"/>
        </w:rPr>
        <w:t xml:space="preserve">Zhotovitel je oprávněn vystavit faktury do výše 90 % ze sjednané ceny, které mu budou uhrazeny v plné výši dle čl. VI. bodu </w:t>
      </w:r>
      <w:r w:rsidR="00BB2EDF">
        <w:rPr>
          <w:szCs w:val="24"/>
        </w:rPr>
        <w:t>2</w:t>
      </w:r>
      <w:r w:rsidRPr="00137644">
        <w:rPr>
          <w:szCs w:val="24"/>
        </w:rPr>
        <w:t xml:space="preserve"> smlouvy. Zbývajících 10 % z celkové sjednané ceny je zhotovitel oprávněn fakturovat s označením „konečná faktura“ až po předání a převzetí díla dle bodu </w:t>
      </w:r>
      <w:r w:rsidR="00F14901">
        <w:rPr>
          <w:szCs w:val="24"/>
        </w:rPr>
        <w:t>7</w:t>
      </w:r>
      <w:r w:rsidRPr="00137644">
        <w:rPr>
          <w:szCs w:val="24"/>
        </w:rPr>
        <w:t xml:space="preserve">. tohoto článku. Dílčí faktury budou hrazeny v plné výši dle čl. VI. bodu </w:t>
      </w:r>
      <w:r w:rsidR="00BB2EDF">
        <w:rPr>
          <w:szCs w:val="24"/>
        </w:rPr>
        <w:t>2</w:t>
      </w:r>
      <w:r w:rsidRPr="00137644">
        <w:rPr>
          <w:szCs w:val="24"/>
        </w:rPr>
        <w:t xml:space="preserve"> smlouvy.</w:t>
      </w:r>
    </w:p>
    <w:p w14:paraId="4DE2A8BB" w14:textId="48FE8B55" w:rsidR="00252035" w:rsidRPr="00137644" w:rsidRDefault="00252035" w:rsidP="00252035">
      <w:pPr>
        <w:numPr>
          <w:ilvl w:val="0"/>
          <w:numId w:val="30"/>
        </w:numPr>
        <w:suppressAutoHyphens w:val="0"/>
        <w:spacing w:after="120"/>
        <w:ind w:left="284" w:hanging="284"/>
        <w:jc w:val="both"/>
        <w:rPr>
          <w:szCs w:val="24"/>
        </w:rPr>
      </w:pPr>
      <w:r w:rsidRPr="00137644">
        <w:rPr>
          <w:szCs w:val="24"/>
        </w:rPr>
        <w:t xml:space="preserve">Zhotovitel se zavazuje poskytnout objednateli finanční záruku, ve smyslu </w:t>
      </w:r>
      <w:proofErr w:type="spellStart"/>
      <w:r w:rsidRPr="00137644">
        <w:rPr>
          <w:szCs w:val="24"/>
        </w:rPr>
        <w:t>ust</w:t>
      </w:r>
      <w:proofErr w:type="spellEnd"/>
      <w:r w:rsidRPr="00137644">
        <w:rPr>
          <w:szCs w:val="24"/>
        </w:rPr>
        <w:t xml:space="preserve">. § 2029 a násl. Občanského zákoníku, dle dále sjednaných podmínek, </w:t>
      </w:r>
      <w:r w:rsidRPr="00137644">
        <w:rPr>
          <w:b/>
          <w:szCs w:val="24"/>
        </w:rPr>
        <w:t>za řádné a včasné provedení díla</w:t>
      </w:r>
      <w:r w:rsidRPr="00137644">
        <w:rPr>
          <w:szCs w:val="24"/>
        </w:rPr>
        <w:t xml:space="preserve"> (</w:t>
      </w:r>
      <w:r w:rsidRPr="00137644">
        <w:rPr>
          <w:b/>
          <w:bCs/>
          <w:szCs w:val="24"/>
        </w:rPr>
        <w:t>realizační záruku</w:t>
      </w:r>
      <w:r w:rsidRPr="00137644">
        <w:rPr>
          <w:szCs w:val="24"/>
        </w:rPr>
        <w:t xml:space="preserve">), zejména z hlediska dodržení smluvních závazků zhotovitele a termínů plnění díla, a to ve výši </w:t>
      </w:r>
      <w:r w:rsidR="00342563" w:rsidRPr="00137644">
        <w:rPr>
          <w:b/>
          <w:bCs/>
          <w:szCs w:val="24"/>
        </w:rPr>
        <w:t>2 0</w:t>
      </w:r>
      <w:r w:rsidRPr="00137644">
        <w:rPr>
          <w:b/>
          <w:bCs/>
          <w:szCs w:val="24"/>
        </w:rPr>
        <w:t xml:space="preserve">00 </w:t>
      </w:r>
      <w:r w:rsidRPr="00137644">
        <w:rPr>
          <w:b/>
          <w:szCs w:val="24"/>
        </w:rPr>
        <w:t>000 Kč</w:t>
      </w:r>
      <w:r w:rsidRPr="00137644">
        <w:rPr>
          <w:szCs w:val="24"/>
        </w:rPr>
        <w:t>, kteroužto částku je zhotovitel povinen složit nejpozději 3 dny před podpisem této smlouvy o dílo na depozitní účet objednatele</w:t>
      </w:r>
      <w:r w:rsidR="006059BE">
        <w:rPr>
          <w:szCs w:val="24"/>
        </w:rPr>
        <w:t>,</w:t>
      </w:r>
      <w:r w:rsidRPr="00137644">
        <w:rPr>
          <w:szCs w:val="24"/>
        </w:rPr>
        <w:t xml:space="preserve"> č. </w:t>
      </w:r>
      <w:r w:rsidRPr="003025D5">
        <w:rPr>
          <w:szCs w:val="24"/>
        </w:rPr>
        <w:t xml:space="preserve">účtu </w:t>
      </w:r>
      <w:r w:rsidR="00146830" w:rsidRPr="003025D5">
        <w:rPr>
          <w:szCs w:val="24"/>
        </w:rPr>
        <w:t>479780247/0100</w:t>
      </w:r>
      <w:r w:rsidRPr="003025D5">
        <w:rPr>
          <w:szCs w:val="24"/>
        </w:rPr>
        <w:t xml:space="preserve"> vedený u</w:t>
      </w:r>
      <w:r w:rsidR="00146830">
        <w:rPr>
          <w:szCs w:val="24"/>
        </w:rPr>
        <w:t xml:space="preserve"> Komerč</w:t>
      </w:r>
      <w:r w:rsidR="003025D5">
        <w:rPr>
          <w:szCs w:val="24"/>
        </w:rPr>
        <w:t>n</w:t>
      </w:r>
      <w:r w:rsidR="00146830">
        <w:rPr>
          <w:szCs w:val="24"/>
        </w:rPr>
        <w:t>í banky</w:t>
      </w:r>
      <w:r w:rsidRPr="00137644">
        <w:rPr>
          <w:szCs w:val="24"/>
        </w:rPr>
        <w:t xml:space="preserve">, a.s., variabilní symbol IČ zhotovitele. </w:t>
      </w:r>
      <w:r w:rsidRPr="00137644">
        <w:rPr>
          <w:b/>
          <w:szCs w:val="24"/>
        </w:rPr>
        <w:t>Poskytnutí finanční záruky objednateli je podmínkou, která musí být splněna, aby bylo možné smlouvu o dílo uzavřít.</w:t>
      </w:r>
      <w:r w:rsidRPr="00137644">
        <w:rPr>
          <w:szCs w:val="24"/>
        </w:rPr>
        <w:t xml:space="preserve"> Objednatel je oprávněn užít tyto peněžní prostředky uložené na tomto depozitním účtu k úhradě pohledávek za zhotovitelem z titulu této realizační záruky. Smluvní strany se dohodly, že úrokové výnosy z finanční záruky složené na depozitním účtu zhotoviteli nenáleží.</w:t>
      </w:r>
    </w:p>
    <w:p w14:paraId="0B6FE8FA" w14:textId="77777777" w:rsidR="00252035" w:rsidRPr="00137644" w:rsidRDefault="00252035" w:rsidP="00252035">
      <w:pPr>
        <w:ind w:left="284"/>
        <w:jc w:val="both"/>
        <w:rPr>
          <w:szCs w:val="24"/>
        </w:rPr>
      </w:pPr>
      <w:r w:rsidRPr="00137644">
        <w:rPr>
          <w:szCs w:val="24"/>
        </w:rPr>
        <w:t>Objednatel je oprávněn uspokojovat z finanční záruky všechny své nároky ve vztahu ke zhotoviteli podle této smlouvy, na něž mu vznikne podle této smlouvy nárok (zejména za dodržení smluvních podmínek, neuzavření dodatků ke smlouvě, nesplnění termínů provádění díla, neuhrazení způsobené škody, neuhrazení smluvní pokuty); o každém takovémto uspokojení musí objednatel zhotoviteli zaslat písemné oznámení a to alespoň 3 pracovní dny před užitím těchto prostředků.</w:t>
      </w:r>
    </w:p>
    <w:p w14:paraId="5F496688" w14:textId="77777777" w:rsidR="00252035" w:rsidRPr="00137644" w:rsidRDefault="00252035" w:rsidP="00252035">
      <w:pPr>
        <w:spacing w:before="120"/>
        <w:ind w:firstLine="284"/>
        <w:jc w:val="both"/>
        <w:rPr>
          <w:szCs w:val="24"/>
        </w:rPr>
      </w:pPr>
      <w:r w:rsidRPr="00137644">
        <w:rPr>
          <w:szCs w:val="24"/>
        </w:rPr>
        <w:t xml:space="preserve">Objednatel se zavazuje, že tuto finanční záruku uvolní nejdéle do deseti pracovních dnů po </w:t>
      </w:r>
    </w:p>
    <w:p w14:paraId="1DEF5396" w14:textId="77777777" w:rsidR="00252035" w:rsidRPr="00137644" w:rsidRDefault="00252035" w:rsidP="00252035">
      <w:pPr>
        <w:numPr>
          <w:ilvl w:val="0"/>
          <w:numId w:val="33"/>
        </w:numPr>
        <w:suppressAutoHyphens w:val="0"/>
        <w:jc w:val="both"/>
        <w:rPr>
          <w:szCs w:val="24"/>
        </w:rPr>
      </w:pPr>
      <w:r w:rsidRPr="00137644">
        <w:rPr>
          <w:szCs w:val="24"/>
        </w:rPr>
        <w:t>Předání a převzetí díla, nebo</w:t>
      </w:r>
    </w:p>
    <w:p w14:paraId="016675B7" w14:textId="77777777" w:rsidR="00252035" w:rsidRPr="00137644" w:rsidRDefault="00252035" w:rsidP="00252035">
      <w:pPr>
        <w:numPr>
          <w:ilvl w:val="0"/>
          <w:numId w:val="33"/>
        </w:numPr>
        <w:suppressAutoHyphens w:val="0"/>
        <w:jc w:val="both"/>
        <w:rPr>
          <w:szCs w:val="24"/>
        </w:rPr>
      </w:pPr>
      <w:r w:rsidRPr="00137644">
        <w:rPr>
          <w:szCs w:val="24"/>
        </w:rPr>
        <w:t>Po odstranění případných vad díla uvedených v protokolu o předání a převzetí díla</w:t>
      </w:r>
    </w:p>
    <w:p w14:paraId="52BEA740" w14:textId="77777777" w:rsidR="00252035" w:rsidRPr="00137644" w:rsidRDefault="00252035" w:rsidP="00252035">
      <w:pPr>
        <w:ind w:firstLine="278"/>
        <w:jc w:val="both"/>
        <w:rPr>
          <w:szCs w:val="24"/>
        </w:rPr>
      </w:pPr>
      <w:r w:rsidRPr="00137644">
        <w:rPr>
          <w:szCs w:val="24"/>
        </w:rPr>
        <w:t>podle toho, který z uvedených okamžiků nastane později.</w:t>
      </w:r>
    </w:p>
    <w:p w14:paraId="77231DCF" w14:textId="5F039883" w:rsidR="00252035" w:rsidRPr="00137644" w:rsidRDefault="00252035" w:rsidP="00252035">
      <w:pPr>
        <w:numPr>
          <w:ilvl w:val="0"/>
          <w:numId w:val="30"/>
        </w:numPr>
        <w:suppressAutoHyphens w:val="0"/>
        <w:spacing w:before="120"/>
        <w:ind w:left="278" w:hanging="278"/>
        <w:jc w:val="both"/>
        <w:rPr>
          <w:szCs w:val="24"/>
        </w:rPr>
      </w:pPr>
      <w:r w:rsidRPr="00137644">
        <w:rPr>
          <w:szCs w:val="24"/>
        </w:rPr>
        <w:t xml:space="preserve">K zajištění řádného plnění závazků zhotovitele vyplývajících </w:t>
      </w:r>
      <w:r w:rsidRPr="00137644">
        <w:rPr>
          <w:b/>
          <w:bCs/>
          <w:szCs w:val="24"/>
        </w:rPr>
        <w:t>z poskytnuté záruky</w:t>
      </w:r>
      <w:r w:rsidRPr="00137644">
        <w:rPr>
          <w:szCs w:val="24"/>
        </w:rPr>
        <w:t xml:space="preserve"> dle čl. XI této smlouvy a současně k úhradě smluvních pokut a dalších pohledávek objednatele vzniklých z nedodržení závazků zhotovitele z titulu poskytnuté záruky na dílo, je zhotovitel povinen složit </w:t>
      </w:r>
      <w:r w:rsidRPr="00137644">
        <w:rPr>
          <w:b/>
          <w:bCs/>
          <w:szCs w:val="24"/>
        </w:rPr>
        <w:t>nejpozději ke dni předání a převzetí díla</w:t>
      </w:r>
      <w:r w:rsidRPr="00137644">
        <w:rPr>
          <w:szCs w:val="24"/>
        </w:rPr>
        <w:t xml:space="preserve"> objednateli na depozitní účet </w:t>
      </w:r>
      <w:r w:rsidRPr="005E4DA1">
        <w:rPr>
          <w:szCs w:val="24"/>
        </w:rPr>
        <w:t>objednatele</w:t>
      </w:r>
      <w:r w:rsidR="006059BE" w:rsidRPr="005E4DA1">
        <w:rPr>
          <w:szCs w:val="24"/>
        </w:rPr>
        <w:t>,</w:t>
      </w:r>
      <w:r w:rsidRPr="005E4DA1">
        <w:rPr>
          <w:szCs w:val="24"/>
        </w:rPr>
        <w:t xml:space="preserve"> číslo účtu </w:t>
      </w:r>
      <w:r w:rsidR="00146830" w:rsidRPr="005E4DA1">
        <w:rPr>
          <w:b/>
          <w:bCs/>
          <w:szCs w:val="24"/>
        </w:rPr>
        <w:t>479780247/0100</w:t>
      </w:r>
      <w:r w:rsidRPr="005E4DA1">
        <w:rPr>
          <w:szCs w:val="24"/>
        </w:rPr>
        <w:t xml:space="preserve"> </w:t>
      </w:r>
      <w:r w:rsidRPr="005E4DA1">
        <w:rPr>
          <w:b/>
          <w:bCs/>
          <w:szCs w:val="24"/>
        </w:rPr>
        <w:t xml:space="preserve">vedený u </w:t>
      </w:r>
      <w:r w:rsidR="00146830" w:rsidRPr="005E4DA1">
        <w:rPr>
          <w:b/>
          <w:bCs/>
          <w:szCs w:val="24"/>
        </w:rPr>
        <w:t>Komerční</w:t>
      </w:r>
      <w:r w:rsidRPr="005E4DA1">
        <w:rPr>
          <w:b/>
          <w:bCs/>
          <w:szCs w:val="24"/>
        </w:rPr>
        <w:t xml:space="preserve"> banky</w:t>
      </w:r>
      <w:r w:rsidRPr="00137644">
        <w:rPr>
          <w:b/>
          <w:bCs/>
          <w:szCs w:val="24"/>
        </w:rPr>
        <w:t>, a.s.</w:t>
      </w:r>
      <w:r w:rsidRPr="00137644">
        <w:rPr>
          <w:szCs w:val="24"/>
        </w:rPr>
        <w:t xml:space="preserve"> variabilní symbol (IČ zhotovitele) </w:t>
      </w:r>
      <w:r w:rsidRPr="00137644">
        <w:rPr>
          <w:b/>
          <w:szCs w:val="24"/>
        </w:rPr>
        <w:t xml:space="preserve">částku </w:t>
      </w:r>
      <w:r w:rsidR="00342563" w:rsidRPr="00137644">
        <w:rPr>
          <w:b/>
          <w:szCs w:val="24"/>
        </w:rPr>
        <w:t>1 0</w:t>
      </w:r>
      <w:r w:rsidRPr="00137644">
        <w:rPr>
          <w:b/>
          <w:szCs w:val="24"/>
        </w:rPr>
        <w:t>00 000 Kč</w:t>
      </w:r>
      <w:r w:rsidRPr="00137644">
        <w:rPr>
          <w:szCs w:val="24"/>
        </w:rPr>
        <w:t xml:space="preserve"> jako finanční záruku (jistotu za záruční opravy) ve </w:t>
      </w:r>
      <w:r w:rsidRPr="00137644">
        <w:rPr>
          <w:szCs w:val="24"/>
        </w:rPr>
        <w:lastRenderedPageBreak/>
        <w:t xml:space="preserve">smyslu </w:t>
      </w:r>
      <w:proofErr w:type="spellStart"/>
      <w:r w:rsidRPr="00137644">
        <w:rPr>
          <w:szCs w:val="24"/>
        </w:rPr>
        <w:t>ust</w:t>
      </w:r>
      <w:proofErr w:type="spellEnd"/>
      <w:r w:rsidRPr="00137644">
        <w:rPr>
          <w:szCs w:val="24"/>
        </w:rPr>
        <w:t xml:space="preserve">. § 2029 a násl. </w:t>
      </w:r>
      <w:proofErr w:type="spellStart"/>
      <w:r w:rsidRPr="00137644">
        <w:rPr>
          <w:szCs w:val="24"/>
        </w:rPr>
        <w:t>obč</w:t>
      </w:r>
      <w:proofErr w:type="spellEnd"/>
      <w:r w:rsidRPr="00137644">
        <w:rPr>
          <w:szCs w:val="24"/>
        </w:rPr>
        <w:t xml:space="preserve">. zákoníku </w:t>
      </w:r>
      <w:r w:rsidRPr="00137644">
        <w:rPr>
          <w:b/>
          <w:szCs w:val="24"/>
        </w:rPr>
        <w:t>za řádné a včasné plnění závazků zhotovitele po dobu záruční doby</w:t>
      </w:r>
      <w:r w:rsidRPr="00137644">
        <w:rPr>
          <w:szCs w:val="24"/>
        </w:rPr>
        <w:t xml:space="preserve"> (zejména pokud zhotovitel neodstraní oznámené záruční vady v souladu se smlouvou nebo neuhradí objednateli smluvní pokutu nárokovanou za nedodržení záručních podmínek). Objednatel je oprávněn užít peněžní prostředky uložené na tomto depozitním účtu k úhradě těchto svých pohledávek za zhotovitelem. Nesložení finanční záruky ve sjednané výši a lhůtě je podstatným porušením smlouvy, které opravňuje objednatele odmítnout převzít dílo. O užití předmětných peněžních prostředků je objednatel povinen písemně informovat zhotovitele alespoň 3 pracovní dny před užitím těchto prostředků. Smluvní strany se dohodly na tom, že úrokové výnosy z finanční záruky složené na depozitní účet zhotoviteli nenáleží. </w:t>
      </w:r>
    </w:p>
    <w:p w14:paraId="193B9885" w14:textId="734E9DBF" w:rsidR="00252035" w:rsidRPr="00137644" w:rsidRDefault="00252035" w:rsidP="00252035">
      <w:pPr>
        <w:suppressAutoHyphens w:val="0"/>
        <w:spacing w:after="120"/>
        <w:ind w:left="278"/>
        <w:jc w:val="both"/>
        <w:rPr>
          <w:szCs w:val="24"/>
        </w:rPr>
      </w:pPr>
      <w:r w:rsidRPr="00137644">
        <w:rPr>
          <w:szCs w:val="24"/>
        </w:rPr>
        <w:t>Nejdéle do 10 pracovních dnů od uplynutí záruční doby a na základě žádosti zhotovitele je objednatel povinen finanční zůstatek z poskytnutých peněžních prostředků (finanční záruky) převést na účet zhotovitele v žádosti uvedený.</w:t>
      </w:r>
    </w:p>
    <w:p w14:paraId="1E56E5C8" w14:textId="09A9E6A0" w:rsidR="00252035" w:rsidRPr="00137644" w:rsidRDefault="00252035" w:rsidP="00252035">
      <w:pPr>
        <w:numPr>
          <w:ilvl w:val="0"/>
          <w:numId w:val="30"/>
        </w:numPr>
        <w:suppressAutoHyphens w:val="0"/>
        <w:spacing w:after="120"/>
        <w:ind w:left="278" w:hanging="278"/>
        <w:jc w:val="both"/>
        <w:rPr>
          <w:szCs w:val="24"/>
        </w:rPr>
      </w:pPr>
      <w:r w:rsidRPr="00137644">
        <w:rPr>
          <w:szCs w:val="24"/>
        </w:rPr>
        <w:t xml:space="preserve">Obě smluvní strany se vzájemně dohodly, že finanční záruky uvedené v tomto článku bodu </w:t>
      </w:r>
      <w:r w:rsidR="00EA3D14">
        <w:rPr>
          <w:szCs w:val="24"/>
        </w:rPr>
        <w:t>4</w:t>
      </w:r>
      <w:r w:rsidRPr="00137644">
        <w:rPr>
          <w:szCs w:val="24"/>
        </w:rPr>
        <w:t xml:space="preserve"> a </w:t>
      </w:r>
      <w:r w:rsidR="00EA3D14">
        <w:rPr>
          <w:szCs w:val="24"/>
        </w:rPr>
        <w:t>5</w:t>
      </w:r>
      <w:r w:rsidRPr="00137644">
        <w:rPr>
          <w:szCs w:val="24"/>
        </w:rPr>
        <w:t xml:space="preserve"> poskytnuté zhotovitelem mohou být realizovány také </w:t>
      </w:r>
      <w:r w:rsidRPr="00137644">
        <w:rPr>
          <w:b/>
          <w:bCs/>
          <w:szCs w:val="24"/>
        </w:rPr>
        <w:t>bankovními zárukami</w:t>
      </w:r>
      <w:r w:rsidRPr="00137644">
        <w:rPr>
          <w:szCs w:val="24"/>
        </w:rPr>
        <w:t>, jako neodvolatelné a nepodmíněné záruky</w:t>
      </w:r>
      <w:r w:rsidR="00342563" w:rsidRPr="00137644">
        <w:rPr>
          <w:szCs w:val="24"/>
        </w:rPr>
        <w:t xml:space="preserve">, </w:t>
      </w:r>
      <w:r w:rsidR="00342563" w:rsidRPr="00137644">
        <w:rPr>
          <w:b/>
          <w:bCs/>
          <w:szCs w:val="24"/>
        </w:rPr>
        <w:t>nebo pojištěním záruk</w:t>
      </w:r>
      <w:r w:rsidRPr="00137644">
        <w:rPr>
          <w:szCs w:val="24"/>
        </w:rPr>
        <w:t>. Bankovní záruka musí být vydána bankou oprávněnou poskytovat záruky na území České republiky. Banka se zaváže vyplatit objednateli bez námitek a bezodkladně (tj. bez toho, aby banka zkoumala důvody požadovaného čerpání) jakoukoli částku až do celkové výše bankou zaručené částky po obdržení první písemné výzvy objednatele, jenž bude vystavena na náklady zhotovitele, která bude mj. obsahovat prohlášení, že zhotovitel nesplnil své závazky v souladu s podmínkami smlouvy o dílo.</w:t>
      </w:r>
      <w:r w:rsidR="00342563" w:rsidRPr="00137644">
        <w:rPr>
          <w:szCs w:val="24"/>
        </w:rPr>
        <w:t xml:space="preserve"> Obdobná pravidla platí pro pojištění záruk.</w:t>
      </w:r>
    </w:p>
    <w:p w14:paraId="06B9FDBB" w14:textId="77777777" w:rsidR="00252035" w:rsidRPr="00137644" w:rsidRDefault="00252035" w:rsidP="00252035">
      <w:pPr>
        <w:numPr>
          <w:ilvl w:val="0"/>
          <w:numId w:val="30"/>
        </w:numPr>
        <w:spacing w:after="120"/>
        <w:ind w:left="284" w:hanging="295"/>
        <w:jc w:val="both"/>
        <w:rPr>
          <w:szCs w:val="24"/>
        </w:rPr>
      </w:pPr>
      <w:r w:rsidRPr="00137644">
        <w:rPr>
          <w:szCs w:val="24"/>
        </w:rPr>
        <w:t xml:space="preserve">Za den uskutečnění dílčího zdanitelného plnění se považuje poslední den kalendářního měsíce. Celkové zdanitelné plnění se považuje za uskutečněné dnem převzetí díla dle Protokolu o předání a převzetí celého díla. K tomuto datu je zhotovitel povinen vystavit daňový doklad (dále jen „konečná faktura“), a to nejpozději do 15 dnů. Podkladem pro vystavení konečné faktury je oprávněnými zástupci smluvních stran podepsaný Protokol o předání a převzetí celého díla, jako i soupis provedených prací jednotlivých částí díla, jehož součástí je písemné potvrzení provedených prací zástupcem objednatele. Celkovým zdanitelným plněním je řádné provedení díla podle této smlouvy. </w:t>
      </w:r>
    </w:p>
    <w:p w14:paraId="28479AC5" w14:textId="77777777" w:rsidR="00252035" w:rsidRPr="006059BE" w:rsidRDefault="00252035" w:rsidP="00252035">
      <w:pPr>
        <w:numPr>
          <w:ilvl w:val="0"/>
          <w:numId w:val="30"/>
        </w:numPr>
        <w:spacing w:after="120"/>
        <w:ind w:left="283" w:hanging="283"/>
        <w:jc w:val="both"/>
        <w:rPr>
          <w:szCs w:val="24"/>
        </w:rPr>
      </w:pPr>
      <w:r w:rsidRPr="00137644">
        <w:rPr>
          <w:color w:val="000000"/>
          <w:szCs w:val="24"/>
        </w:rPr>
        <w:t xml:space="preserve">Smluvní strany se dohodly, že objednatel neposkytuje zhotoviteli zálohy. Platby budou </w:t>
      </w:r>
      <w:r w:rsidRPr="006059BE">
        <w:rPr>
          <w:color w:val="000000"/>
          <w:szCs w:val="24"/>
        </w:rPr>
        <w:t>probíhat výhradně v Kč a rovněž veškeré cenové údaje budou v této měně.</w:t>
      </w:r>
    </w:p>
    <w:p w14:paraId="5E093502" w14:textId="35122CBC" w:rsidR="00252035" w:rsidRPr="005E4DA1" w:rsidRDefault="00252035" w:rsidP="00252035">
      <w:pPr>
        <w:numPr>
          <w:ilvl w:val="0"/>
          <w:numId w:val="30"/>
        </w:numPr>
        <w:spacing w:before="120" w:after="120"/>
        <w:ind w:left="284" w:hanging="284"/>
        <w:jc w:val="both"/>
        <w:rPr>
          <w:szCs w:val="24"/>
        </w:rPr>
      </w:pPr>
      <w:bookmarkStart w:id="4" w:name="_Hlk29812778"/>
      <w:r w:rsidRPr="006059BE">
        <w:rPr>
          <w:szCs w:val="24"/>
        </w:rPr>
        <w:t xml:space="preserve">Daňové doklady budou opatřené názvem akce </w:t>
      </w:r>
      <w:r w:rsidRPr="006059BE">
        <w:rPr>
          <w:color w:val="000000"/>
          <w:szCs w:val="24"/>
        </w:rPr>
        <w:t>„</w:t>
      </w:r>
      <w:r w:rsidR="00340CCE" w:rsidRPr="006059BE">
        <w:rPr>
          <w:szCs w:val="24"/>
        </w:rPr>
        <w:t>Skládka odpadů Přibyšice, rekultivace II. etapa</w:t>
      </w:r>
      <w:r w:rsidRPr="006059BE">
        <w:rPr>
          <w:color w:val="000000"/>
          <w:szCs w:val="24"/>
        </w:rPr>
        <w:t>“</w:t>
      </w:r>
      <w:r w:rsidRPr="006059BE">
        <w:rPr>
          <w:b/>
          <w:bCs/>
          <w:szCs w:val="24"/>
        </w:rPr>
        <w:t>,</w:t>
      </w:r>
      <w:r w:rsidRPr="006059BE">
        <w:rPr>
          <w:szCs w:val="24"/>
        </w:rPr>
        <w:t xml:space="preserve"> a budou mít náležitosti podle příslušných předpisů (např. zákon o DPH). Nebude-li mít faktura příslušné náležitosti, je objednavatel oprávněn doklad vrátit, aniž by běžela</w:t>
      </w:r>
      <w:r w:rsidRPr="00137644">
        <w:rPr>
          <w:szCs w:val="24"/>
        </w:rPr>
        <w:t xml:space="preserve"> lhůta splatnosti a požadovat vystavení nové faktury. Počínaje dnem doručení opravené </w:t>
      </w:r>
      <w:r w:rsidRPr="006059BE">
        <w:rPr>
          <w:szCs w:val="24"/>
        </w:rPr>
        <w:t xml:space="preserve">faktury </w:t>
      </w:r>
      <w:r w:rsidRPr="005E4DA1">
        <w:rPr>
          <w:szCs w:val="24"/>
        </w:rPr>
        <w:t>začne plynout nová lhůta splatnosti.</w:t>
      </w:r>
    </w:p>
    <w:p w14:paraId="0E987AF9" w14:textId="6FD3046D" w:rsidR="00252035" w:rsidRPr="005E4DA1" w:rsidRDefault="00252035" w:rsidP="004F30ED">
      <w:pPr>
        <w:pStyle w:val="Odstavecseseznamem"/>
        <w:numPr>
          <w:ilvl w:val="0"/>
          <w:numId w:val="30"/>
        </w:numPr>
        <w:suppressAutoHyphens w:val="0"/>
        <w:spacing w:after="120"/>
        <w:ind w:left="284" w:hanging="284"/>
        <w:jc w:val="both"/>
        <w:rPr>
          <w:szCs w:val="24"/>
        </w:rPr>
      </w:pPr>
      <w:r w:rsidRPr="005E4DA1">
        <w:rPr>
          <w:szCs w:val="24"/>
        </w:rPr>
        <w:t>Objednatel upozorňuje zhotovitele, že </w:t>
      </w:r>
      <w:r w:rsidR="00F14901" w:rsidRPr="005E4DA1">
        <w:rPr>
          <w:b/>
          <w:bCs/>
          <w:szCs w:val="24"/>
          <w:u w:val="single"/>
        </w:rPr>
        <w:t>dojde</w:t>
      </w:r>
      <w:r w:rsidRPr="005E4DA1">
        <w:rPr>
          <w:szCs w:val="24"/>
        </w:rPr>
        <w:t xml:space="preserve"> k uplatnění režimu přenesené daňové povinnosti dle § 92e zákona o DPH.</w:t>
      </w:r>
    </w:p>
    <w:p w14:paraId="0AB255C9" w14:textId="77777777" w:rsidR="00252035" w:rsidRPr="00137644" w:rsidRDefault="00252035" w:rsidP="00252035">
      <w:pPr>
        <w:numPr>
          <w:ilvl w:val="0"/>
          <w:numId w:val="30"/>
        </w:numPr>
        <w:suppressAutoHyphens w:val="0"/>
        <w:spacing w:after="120"/>
        <w:ind w:left="284" w:hanging="284"/>
        <w:jc w:val="both"/>
        <w:rPr>
          <w:szCs w:val="24"/>
        </w:rPr>
      </w:pPr>
      <w:r w:rsidRPr="00137644">
        <w:rPr>
          <w:szCs w:val="24"/>
        </w:rPr>
        <w:t>Zhotovitel prohlašuje, že ke dni uzavření této smlouvy není v souladu s </w:t>
      </w:r>
      <w:proofErr w:type="spellStart"/>
      <w:r w:rsidRPr="00137644">
        <w:rPr>
          <w:szCs w:val="24"/>
        </w:rPr>
        <w:t>ust</w:t>
      </w:r>
      <w:proofErr w:type="spellEnd"/>
      <w:r w:rsidRPr="00137644">
        <w:rPr>
          <w:szCs w:val="24"/>
        </w:rPr>
        <w:t>. § 106a zákona o DPH považován za nespolehlivého plátce, a že číslo účtu sloužící k úhradě za zdanitelné plnění je zveřejněno správcem daně jako účet využívaný pro ekonomickou činnost.</w:t>
      </w:r>
    </w:p>
    <w:p w14:paraId="7691C3C0" w14:textId="0C7CD242" w:rsidR="00252035" w:rsidRPr="00137644" w:rsidRDefault="00252035" w:rsidP="00252035">
      <w:pPr>
        <w:numPr>
          <w:ilvl w:val="0"/>
          <w:numId w:val="30"/>
        </w:numPr>
        <w:suppressAutoHyphens w:val="0"/>
        <w:ind w:left="284" w:hanging="284"/>
        <w:jc w:val="both"/>
        <w:rPr>
          <w:szCs w:val="24"/>
        </w:rPr>
      </w:pPr>
      <w:r w:rsidRPr="00137644">
        <w:rPr>
          <w:szCs w:val="24"/>
        </w:rPr>
        <w:t xml:space="preserve">V případě, že se zhotovitel v souladu s </w:t>
      </w:r>
      <w:proofErr w:type="spellStart"/>
      <w:r w:rsidRPr="00137644">
        <w:rPr>
          <w:szCs w:val="24"/>
        </w:rPr>
        <w:t>ust</w:t>
      </w:r>
      <w:proofErr w:type="spellEnd"/>
      <w:r w:rsidRPr="00137644">
        <w:rPr>
          <w:szCs w:val="24"/>
        </w:rPr>
        <w:t xml:space="preserve">. § 106a zákona o DPH stane nespolehlivým plátcem nebo číslo účtu sloužící k úhradě úplaty za zdanitelné plnění nebude zveřejněno správcem daně jako účet využívaný pro jeho ekonomickou činnost, objednatel odvede (zaplatí) výši DPH vypočtenou z obdržených daňových dokladů (faktur) příslušnému správci daně. Zhotoviteli následně objednatel uhradí částku pouze ve výši částky k úhradě uvedené na daňovém dokladu (faktuře) poníženou o odvedenou DPH. </w:t>
      </w:r>
    </w:p>
    <w:bookmarkEnd w:id="4"/>
    <w:p w14:paraId="510FA4BE" w14:textId="77777777" w:rsidR="00252035" w:rsidRPr="00137644" w:rsidRDefault="00252035" w:rsidP="00252035">
      <w:pPr>
        <w:jc w:val="center"/>
        <w:rPr>
          <w:szCs w:val="24"/>
        </w:rPr>
      </w:pPr>
    </w:p>
    <w:p w14:paraId="603000F0" w14:textId="77777777" w:rsidR="00252035" w:rsidRPr="00137644" w:rsidRDefault="00252035" w:rsidP="00252035">
      <w:pPr>
        <w:jc w:val="center"/>
        <w:rPr>
          <w:szCs w:val="24"/>
        </w:rPr>
      </w:pPr>
    </w:p>
    <w:p w14:paraId="2CA0D0F4" w14:textId="77777777" w:rsidR="00252035" w:rsidRPr="00137644" w:rsidRDefault="00252035" w:rsidP="00252035">
      <w:pPr>
        <w:jc w:val="center"/>
        <w:rPr>
          <w:szCs w:val="24"/>
        </w:rPr>
      </w:pPr>
      <w:r w:rsidRPr="00137644">
        <w:rPr>
          <w:szCs w:val="24"/>
        </w:rPr>
        <w:t>Článek VII.</w:t>
      </w:r>
    </w:p>
    <w:p w14:paraId="307CEB58" w14:textId="77777777" w:rsidR="00252035" w:rsidRPr="00137644" w:rsidRDefault="00252035" w:rsidP="00252035">
      <w:pPr>
        <w:jc w:val="center"/>
        <w:rPr>
          <w:szCs w:val="24"/>
        </w:rPr>
      </w:pPr>
      <w:r w:rsidRPr="00137644">
        <w:rPr>
          <w:b/>
          <w:szCs w:val="24"/>
        </w:rPr>
        <w:t>Práva povinnosti smluvních stran při provádění díla</w:t>
      </w:r>
    </w:p>
    <w:p w14:paraId="435D6C7B" w14:textId="79568853" w:rsidR="00252035" w:rsidRPr="00073B43" w:rsidRDefault="00252035" w:rsidP="00252035">
      <w:pPr>
        <w:numPr>
          <w:ilvl w:val="0"/>
          <w:numId w:val="34"/>
        </w:numPr>
        <w:spacing w:before="120" w:after="120"/>
        <w:jc w:val="both"/>
        <w:rPr>
          <w:szCs w:val="24"/>
          <w:lang w:eastAsia="ar-SA"/>
        </w:rPr>
      </w:pPr>
      <w:r w:rsidRPr="00137644">
        <w:rPr>
          <w:szCs w:val="24"/>
        </w:rPr>
        <w:t xml:space="preserve">Na realizaci díla se bude podílet na straně zhotovitele na pozici stavbyvedoucího </w:t>
      </w:r>
      <w:r w:rsidRPr="00073B43">
        <w:rPr>
          <w:szCs w:val="24"/>
        </w:rPr>
        <w:t xml:space="preserve">autorizovaná osoba dle zákona č. 283/2021 Sb., stavební zákon, </w:t>
      </w:r>
      <w:r w:rsidR="00D5527C" w:rsidRPr="00073B43">
        <w:rPr>
          <w:szCs w:val="24"/>
          <w:lang w:eastAsia="ar-SA"/>
        </w:rPr>
        <w:t>v oboru stavby vodního hospodářství a krajinného inženýrství IV00 nebo TV00, SV00 (příp. specializace na stavby meliorační a sanační TV03, SV03) nebo geotechnika IG00, TG00</w:t>
      </w:r>
      <w:r w:rsidRPr="00073B43">
        <w:rPr>
          <w:szCs w:val="24"/>
          <w:lang w:eastAsia="ar-SA"/>
        </w:rPr>
        <w:t>:</w:t>
      </w:r>
      <w:r w:rsidR="00D5527C" w:rsidRPr="00073B43">
        <w:rPr>
          <w:szCs w:val="24"/>
          <w:lang w:eastAsia="ar-SA"/>
        </w:rPr>
        <w:t xml:space="preserve"> </w:t>
      </w:r>
    </w:p>
    <w:p w14:paraId="72177888" w14:textId="1BD9F4BD" w:rsidR="00252035" w:rsidRPr="00073B43" w:rsidRDefault="00665E6A" w:rsidP="00252035">
      <w:pPr>
        <w:spacing w:before="120"/>
        <w:ind w:firstLine="284"/>
        <w:jc w:val="both"/>
        <w:rPr>
          <w:i/>
          <w:iCs/>
          <w:szCs w:val="24"/>
        </w:rPr>
      </w:pPr>
      <w:r w:rsidRPr="00073B43">
        <w:rPr>
          <w:b/>
          <w:szCs w:val="24"/>
        </w:rPr>
        <w:t>Ing. František Sedláček</w:t>
      </w:r>
      <w:r w:rsidR="00252035" w:rsidRPr="00073B43">
        <w:rPr>
          <w:i/>
          <w:iCs/>
          <w:szCs w:val="24"/>
        </w:rPr>
        <w:t xml:space="preserve">, </w:t>
      </w:r>
      <w:r w:rsidR="00252035" w:rsidRPr="00073B43">
        <w:rPr>
          <w:szCs w:val="24"/>
        </w:rPr>
        <w:t xml:space="preserve">číslo autorizace </w:t>
      </w:r>
      <w:r w:rsidRPr="00073B43">
        <w:rPr>
          <w:b/>
          <w:bCs/>
          <w:szCs w:val="24"/>
        </w:rPr>
        <w:t>24141</w:t>
      </w:r>
      <w:r w:rsidR="00252035" w:rsidRPr="00073B43">
        <w:rPr>
          <w:b/>
          <w:bCs/>
          <w:szCs w:val="24"/>
        </w:rPr>
        <w:t xml:space="preserve"> </w:t>
      </w:r>
    </w:p>
    <w:p w14:paraId="57C3D883" w14:textId="77777777" w:rsidR="00252035" w:rsidRPr="00137644" w:rsidRDefault="00252035" w:rsidP="00252035">
      <w:pPr>
        <w:spacing w:before="120"/>
        <w:ind w:left="284"/>
        <w:jc w:val="both"/>
        <w:rPr>
          <w:szCs w:val="24"/>
        </w:rPr>
      </w:pPr>
      <w:r w:rsidRPr="00073B43">
        <w:rPr>
          <w:szCs w:val="24"/>
        </w:rPr>
        <w:t>Zhotovitel se zavazuje, že tato osoba bude v době provádění díla průběžně</w:t>
      </w:r>
      <w:r w:rsidRPr="00137644">
        <w:rPr>
          <w:szCs w:val="24"/>
        </w:rPr>
        <w:t xml:space="preserve"> přítomna na stavbě.</w:t>
      </w:r>
    </w:p>
    <w:p w14:paraId="0F560D5B" w14:textId="77777777" w:rsidR="00252035" w:rsidRPr="00137644" w:rsidRDefault="00252035" w:rsidP="00252035">
      <w:pPr>
        <w:spacing w:before="120"/>
        <w:ind w:left="284"/>
        <w:jc w:val="both"/>
        <w:rPr>
          <w:szCs w:val="24"/>
        </w:rPr>
      </w:pPr>
      <w:r w:rsidRPr="00137644">
        <w:rPr>
          <w:szCs w:val="24"/>
        </w:rPr>
        <w:t xml:space="preserve">Zhotovitel může tuto osobu vyměnit pouze s písemným předchozím souhlasem </w:t>
      </w:r>
      <w:proofErr w:type="gramStart"/>
      <w:r w:rsidRPr="00137644">
        <w:rPr>
          <w:szCs w:val="24"/>
        </w:rPr>
        <w:t>objednatele .</w:t>
      </w:r>
      <w:proofErr w:type="gramEnd"/>
    </w:p>
    <w:p w14:paraId="734B27E2" w14:textId="77777777" w:rsidR="00252035" w:rsidRPr="00137644" w:rsidRDefault="00252035" w:rsidP="00252035">
      <w:pPr>
        <w:spacing w:before="120"/>
        <w:ind w:left="284"/>
        <w:jc w:val="both"/>
        <w:rPr>
          <w:szCs w:val="24"/>
        </w:rPr>
      </w:pPr>
      <w:r w:rsidRPr="00137644">
        <w:rPr>
          <w:szCs w:val="24"/>
        </w:rPr>
        <w:t xml:space="preserve">Objednatel je oprávněn v odůvodněných případech požadovat výměnu této osoby. Pokud objednatel takovou výměnu požaduje, je zhotovitel povinen písemným oznámením prokazatelně doručeným druhé smluvní straně oznámit nového zástupce zhotovitele, a to do 5 pracovních dnů. </w:t>
      </w:r>
    </w:p>
    <w:p w14:paraId="2546026A" w14:textId="77777777" w:rsidR="00252035" w:rsidRPr="00137644" w:rsidRDefault="00252035" w:rsidP="00252035">
      <w:pPr>
        <w:spacing w:before="120"/>
        <w:ind w:left="284"/>
        <w:jc w:val="both"/>
        <w:rPr>
          <w:szCs w:val="24"/>
        </w:rPr>
      </w:pPr>
      <w:r w:rsidRPr="00137644">
        <w:rPr>
          <w:szCs w:val="24"/>
        </w:rPr>
        <w:t>Při výměně osoby uvedené v tomto bodu je zhotovitel povinen prokázat jeho kvalifikaci v požadovaném rozsahu jako u původní osoby.</w:t>
      </w:r>
    </w:p>
    <w:p w14:paraId="09D752FC" w14:textId="77777777" w:rsidR="00252035" w:rsidRPr="00137644" w:rsidRDefault="00252035" w:rsidP="00252035">
      <w:pPr>
        <w:numPr>
          <w:ilvl w:val="0"/>
          <w:numId w:val="34"/>
        </w:numPr>
        <w:spacing w:before="120" w:after="120"/>
        <w:ind w:left="284" w:hanging="284"/>
        <w:jc w:val="both"/>
        <w:rPr>
          <w:szCs w:val="24"/>
          <w:lang w:eastAsia="ar-SA"/>
        </w:rPr>
      </w:pPr>
      <w:r w:rsidRPr="00137644">
        <w:rPr>
          <w:szCs w:val="24"/>
        </w:rPr>
        <w:t xml:space="preserve">V průběhu provádění díla budou konány kontrolní dny stavby, jejichž svolávání je povinností zhotovitele po dohodě s objednatelem. Zástupci zhotovitele a objednatele jsou povinni se jich zúčastnit. V případě potřeby zabezpečuje zhotovitel účast dalších osob poskytujících části plnění na základě smluvních vztahů se zhotovitelem (poddodavatelů), popř. účast zástupců výrobců věcí použitých při provádění díla. Záznam o konání kontrolních dnů se zaznamená do stavebního deníku nebo samostatným zápisem podepsaným zúčastněnými osobami. Kontrolní dny budou svolávány min. </w:t>
      </w:r>
      <w:r w:rsidRPr="00137644">
        <w:rPr>
          <w:b/>
          <w:bCs/>
          <w:szCs w:val="24"/>
        </w:rPr>
        <w:t>1x za 14 dní</w:t>
      </w:r>
      <w:r w:rsidRPr="00137644">
        <w:rPr>
          <w:szCs w:val="24"/>
        </w:rPr>
        <w:t>. Smluvní strany mají právo svolávat i mimořádné kontrolní dny dle potřeby stavby.</w:t>
      </w:r>
    </w:p>
    <w:p w14:paraId="2497430C" w14:textId="77777777" w:rsidR="00252035" w:rsidRPr="00137644" w:rsidRDefault="00252035" w:rsidP="00252035">
      <w:pPr>
        <w:numPr>
          <w:ilvl w:val="0"/>
          <w:numId w:val="34"/>
        </w:numPr>
        <w:spacing w:before="120" w:after="120"/>
        <w:ind w:left="284" w:hanging="284"/>
        <w:jc w:val="both"/>
        <w:rPr>
          <w:szCs w:val="24"/>
          <w:lang w:eastAsia="ar-SA"/>
        </w:rPr>
      </w:pPr>
      <w:r w:rsidRPr="00137644">
        <w:rPr>
          <w:szCs w:val="24"/>
        </w:rPr>
        <w:t>Závěry z kontrolního dne jsou pro obě strany závazné, nemohou však změnit ustanovení této smlouvy.</w:t>
      </w:r>
    </w:p>
    <w:p w14:paraId="59F3F15C" w14:textId="77777777" w:rsidR="00252035" w:rsidRPr="00137644" w:rsidRDefault="00252035" w:rsidP="00252035">
      <w:pPr>
        <w:numPr>
          <w:ilvl w:val="0"/>
          <w:numId w:val="34"/>
        </w:numPr>
        <w:spacing w:before="120" w:after="120"/>
        <w:ind w:left="284" w:hanging="284"/>
        <w:jc w:val="both"/>
        <w:rPr>
          <w:szCs w:val="24"/>
          <w:lang w:eastAsia="ar-SA"/>
        </w:rPr>
      </w:pPr>
      <w:r w:rsidRPr="00137644">
        <w:rPr>
          <w:szCs w:val="24"/>
        </w:rPr>
        <w:t>Objednatel (příp. jeho technický dozor) je oprávněn kontrolovat provádění díla průběžně. Zjistí-li objednatel, že zhotovitel provádí dílo nekvalifikovanými pracovníky, v rozporu se svými povinnostmi a nedodržuje příslušná ustanovení smlouvy, je objednatel oprávněn písemně s uvedením nedostatků požadovat, aby zhotovitel vykázal nekvalifikované pracovníky ze staveniště, odstranil vady vzniklé nekvalifikovaným a vadným prováděním díla a dílo prováděl řádným způsobem. V případě, že zhotovitel nevykáže nekvalifikované pracovníky ze staveniště a závady neodstraní ani v objednatelem stanovené lhůtě, jde o podstatné porušení smlouvy a objednatel je oprávněn od smlouvy odstoupit.</w:t>
      </w:r>
    </w:p>
    <w:p w14:paraId="7E7F33A1" w14:textId="77777777" w:rsidR="00252035" w:rsidRPr="00137644" w:rsidRDefault="00252035" w:rsidP="00252035">
      <w:pPr>
        <w:numPr>
          <w:ilvl w:val="0"/>
          <w:numId w:val="34"/>
        </w:numPr>
        <w:spacing w:before="120" w:after="120"/>
        <w:ind w:left="284" w:hanging="284"/>
        <w:jc w:val="both"/>
        <w:rPr>
          <w:szCs w:val="24"/>
          <w:lang w:eastAsia="ar-SA"/>
        </w:rPr>
      </w:pPr>
      <w:r w:rsidRPr="00137644">
        <w:rPr>
          <w:szCs w:val="24"/>
        </w:rPr>
        <w:t>Vznikne-li v důsledku vadného provádění díla zhotovitelem objednateli škoda, je zhotovitel povinen tuto škodu nahradit. Zhotovitel je povinen postupovat při provádění předmětu díla s náležitou odbornou péčí a podle pokynů objednatele. V případě nevhodnosti (nekvalifikovanosti) pokynů objednatele je zhotovitel povinen na nevhodnost pokynů objednatele písemně upozornit, avšak není oprávněn pozastavit provádění díla bez písemného souhlasu objednatele. Pokud však objednatel na uvedeném pokynu trvá, není zhotovitel povinen případnou škodu vzniklou splněním nesprávného pokynu uhradit. O tomto musí být proveden zápis, podepsaný odpovědnými zástupci obou smluvních stran. Smluvní strany se dohodly na vyloučení možnosti postupu zhotovitele podle § 2 595 občanského zákoníku.</w:t>
      </w:r>
    </w:p>
    <w:p w14:paraId="70ECA630" w14:textId="77777777" w:rsidR="00252035" w:rsidRPr="00137644" w:rsidRDefault="00252035" w:rsidP="00252035">
      <w:pPr>
        <w:numPr>
          <w:ilvl w:val="0"/>
          <w:numId w:val="34"/>
        </w:numPr>
        <w:spacing w:before="120" w:after="120"/>
        <w:ind w:left="284" w:hanging="284"/>
        <w:jc w:val="both"/>
        <w:rPr>
          <w:szCs w:val="24"/>
          <w:lang w:eastAsia="ar-SA"/>
        </w:rPr>
      </w:pPr>
      <w:r w:rsidRPr="00137644">
        <w:rPr>
          <w:szCs w:val="24"/>
        </w:rPr>
        <w:t xml:space="preserve">Materiály, které neodpovídají smluvní dokumentaci, nevyhovují předepsaným zkouškám nebo podmínkám této smlouvy a standardům nebo pokynům objednatele, musí být </w:t>
      </w:r>
      <w:r w:rsidRPr="00137644">
        <w:rPr>
          <w:szCs w:val="24"/>
        </w:rPr>
        <w:lastRenderedPageBreak/>
        <w:t>odstraněny ze stavby a staveniště ve lhůtě stanovené objednatelem a nahrazeny jinými bezvadnými.</w:t>
      </w:r>
    </w:p>
    <w:p w14:paraId="41B085A2" w14:textId="77777777" w:rsidR="00252035" w:rsidRPr="00137644" w:rsidRDefault="00252035" w:rsidP="00252035">
      <w:pPr>
        <w:numPr>
          <w:ilvl w:val="0"/>
          <w:numId w:val="34"/>
        </w:numPr>
        <w:spacing w:before="120" w:after="120"/>
        <w:ind w:left="284" w:hanging="284"/>
        <w:jc w:val="both"/>
        <w:rPr>
          <w:szCs w:val="24"/>
          <w:lang w:eastAsia="ar-SA"/>
        </w:rPr>
      </w:pPr>
      <w:r w:rsidRPr="00137644">
        <w:rPr>
          <w:szCs w:val="24"/>
        </w:rPr>
        <w:t>Zhotovitel je povinen na vyzvání předat objednateli nejpozději do 5 dnů aktualizaci harmonogramu, který tvoří nedílnou součást této smlouvy. Veškeré změny tohoto harmonogramu podléhají schválení objednatele, bez nutnosti uzavření dodatku ke smlouvě.</w:t>
      </w:r>
    </w:p>
    <w:p w14:paraId="2C037DFB" w14:textId="77777777" w:rsidR="00252035" w:rsidRPr="00137644" w:rsidRDefault="00252035" w:rsidP="00252035">
      <w:pPr>
        <w:numPr>
          <w:ilvl w:val="0"/>
          <w:numId w:val="34"/>
        </w:numPr>
        <w:spacing w:before="120" w:after="120"/>
        <w:ind w:left="284" w:hanging="284"/>
        <w:jc w:val="both"/>
        <w:rPr>
          <w:szCs w:val="24"/>
          <w:lang w:eastAsia="ar-SA"/>
        </w:rPr>
      </w:pPr>
      <w:r w:rsidRPr="00137644">
        <w:rPr>
          <w:color w:val="000000"/>
          <w:szCs w:val="24"/>
        </w:rPr>
        <w:t>Objednatel je oprávněn kontrolovat dílo v každé fázi jeho provádění. Jedná se zejména o konstrukce a práce, které vyžadují kontrolu před jejich zakrytím. Zhotovitel je povinen vyzvat objednatele prokazatelným způsobem k prověření zakrývaných konstrukcí v průběhu výstavby min. 3 pracovní dny předem.</w:t>
      </w:r>
    </w:p>
    <w:p w14:paraId="1D04CFC4" w14:textId="77777777" w:rsidR="00252035" w:rsidRPr="00137644" w:rsidRDefault="00252035" w:rsidP="00252035">
      <w:pPr>
        <w:numPr>
          <w:ilvl w:val="0"/>
          <w:numId w:val="34"/>
        </w:numPr>
        <w:spacing w:before="120" w:after="120"/>
        <w:ind w:left="284" w:hanging="284"/>
        <w:jc w:val="both"/>
        <w:rPr>
          <w:szCs w:val="24"/>
          <w:lang w:eastAsia="ar-SA"/>
        </w:rPr>
      </w:pPr>
      <w:r w:rsidRPr="00137644">
        <w:rPr>
          <w:color w:val="000000"/>
          <w:szCs w:val="24"/>
        </w:rPr>
        <w:t>Zhotovitel je povinen zajistit přístup ke kontrolovaným konstrukcím a pracím tak, aby objednatel mohl tuto kontrolu provést s odbornou péčí. Pokud zhotovitel nezajistí objednateli tento přístup, je objednatel oprávněn vydat nesouhlas se zakrytím části díla. Kontrola objednatele zakrývacích prací nemá vliv na odpovědnost zhotovitele za vady díla.</w:t>
      </w:r>
    </w:p>
    <w:p w14:paraId="5CA353EA" w14:textId="77777777" w:rsidR="00252035" w:rsidRPr="00137644" w:rsidRDefault="00252035" w:rsidP="00252035">
      <w:pPr>
        <w:numPr>
          <w:ilvl w:val="0"/>
          <w:numId w:val="34"/>
        </w:numPr>
        <w:spacing w:before="120" w:after="120"/>
        <w:ind w:left="284" w:hanging="284"/>
        <w:jc w:val="both"/>
        <w:rPr>
          <w:szCs w:val="24"/>
          <w:lang w:eastAsia="ar-SA"/>
        </w:rPr>
      </w:pPr>
      <w:r w:rsidRPr="00137644">
        <w:rPr>
          <w:color w:val="000000"/>
          <w:szCs w:val="24"/>
        </w:rPr>
        <w:t>Souhlas či nesouhlas se zakrytím části díla vydá objednatel neprodleně, písemně formou zápisu do stavebního deníku s případným odkazem na pořízený protokol nebo na základě samostatného pokynu.</w:t>
      </w:r>
    </w:p>
    <w:p w14:paraId="00D71D51" w14:textId="77777777" w:rsidR="00252035" w:rsidRPr="00137644" w:rsidRDefault="00252035" w:rsidP="00252035">
      <w:pPr>
        <w:numPr>
          <w:ilvl w:val="0"/>
          <w:numId w:val="34"/>
        </w:numPr>
        <w:spacing w:before="120" w:after="120"/>
        <w:ind w:left="284" w:hanging="284"/>
        <w:jc w:val="both"/>
        <w:rPr>
          <w:szCs w:val="24"/>
          <w:lang w:eastAsia="ar-SA"/>
        </w:rPr>
      </w:pPr>
      <w:r w:rsidRPr="00137644">
        <w:rPr>
          <w:color w:val="000000"/>
          <w:szCs w:val="24"/>
        </w:rPr>
        <w:t>Ke kontrole zakrývaných prací předloží zhotovitel veškeré výsledky o provedených zkouškách, jakosti materiálů použitých pro zakrývané práce, certifikáty a atesty. V případě, že by zakrytím prací došlo k znepřístupnění jiných částí stavby a znemožnění jejich budoucí kontroly, předloží zhotovitel ke kontrole zakrývaných prací stejné dokumenty ohledně těchto částí díla.</w:t>
      </w:r>
    </w:p>
    <w:p w14:paraId="578C4FB7" w14:textId="77777777" w:rsidR="00252035" w:rsidRPr="00137644" w:rsidRDefault="00252035" w:rsidP="00252035">
      <w:pPr>
        <w:numPr>
          <w:ilvl w:val="0"/>
          <w:numId w:val="34"/>
        </w:numPr>
        <w:spacing w:before="120" w:after="120"/>
        <w:ind w:left="284" w:hanging="284"/>
        <w:jc w:val="both"/>
        <w:rPr>
          <w:szCs w:val="24"/>
          <w:lang w:eastAsia="ar-SA"/>
        </w:rPr>
      </w:pPr>
      <w:r w:rsidRPr="00137644">
        <w:rPr>
          <w:color w:val="000000"/>
          <w:szCs w:val="24"/>
        </w:rPr>
        <w:t>Nedostaví-li se objednatel nebo jeho zástupce k prověření zakrývaných konstrukcí či nevydá-li vyjádření dle bodu 10. tohoto článku, má zhotovitel právo tuto část díla zakrýt. V případě žádosti objednatele je zhotovitel povinen tuto část díla odkrýt s tím, že náklady s tím spojené nese objednatel. To neplatí v případě vadného provedení zakryté části díla, kdy náklady nese zhotovitel.</w:t>
      </w:r>
    </w:p>
    <w:p w14:paraId="3CDB0E87" w14:textId="77777777" w:rsidR="00252035" w:rsidRPr="00137644" w:rsidRDefault="00252035" w:rsidP="00252035">
      <w:pPr>
        <w:numPr>
          <w:ilvl w:val="0"/>
          <w:numId w:val="34"/>
        </w:numPr>
        <w:spacing w:before="120" w:after="120"/>
        <w:ind w:left="284" w:hanging="284"/>
        <w:jc w:val="both"/>
        <w:rPr>
          <w:szCs w:val="24"/>
          <w:lang w:eastAsia="ar-SA"/>
        </w:rPr>
      </w:pPr>
      <w:r w:rsidRPr="00137644">
        <w:rPr>
          <w:color w:val="000000"/>
          <w:szCs w:val="24"/>
        </w:rPr>
        <w:t>Dílo či části díla, které vykazují prokazatelný nesoulad s projektovou dokumentací či písemnými pokyny objednatele, změny díla, které zhotovitel provede bez písemného souhlasu objednatele a vadně provedené části díla včetně vad a nedodělků při převzetí díla se nehradí. Zhotovitel je musí na požádání ve lhůtě stanovené objednatelem odstranit, jinak může být provedeno jejich odstranění na jeho náklady třetí osobou. Tímto se zhotovitel nezbavuje odpovědnosti za dílo jako celek ani jeho jednotlivých částí. Zhotovitel ručí objednateli za veškeré škody, které v důsledku takového jednání objednateli vzniknou.</w:t>
      </w:r>
    </w:p>
    <w:p w14:paraId="3AC91754" w14:textId="77777777" w:rsidR="00252035" w:rsidRPr="00137644" w:rsidRDefault="00252035" w:rsidP="00252035">
      <w:pPr>
        <w:numPr>
          <w:ilvl w:val="0"/>
          <w:numId w:val="34"/>
        </w:numPr>
        <w:spacing w:before="120" w:after="120"/>
        <w:ind w:left="284" w:hanging="284"/>
        <w:jc w:val="both"/>
        <w:rPr>
          <w:szCs w:val="24"/>
          <w:lang w:eastAsia="ar-SA"/>
        </w:rPr>
      </w:pPr>
      <w:r w:rsidRPr="00137644">
        <w:rPr>
          <w:szCs w:val="24"/>
        </w:rPr>
        <w:t>Pro posouzení kvality práce zhotovitele a kvality díla, jsou považována za závazná jednak veškerá ustanovení ČSN, EN, a to jak v části závazné, tak doporučující, a technických podmínek výrobců materiálů použitých při zhotovování díla.</w:t>
      </w:r>
    </w:p>
    <w:p w14:paraId="4F90B387" w14:textId="77777777" w:rsidR="00252035" w:rsidRPr="00137644" w:rsidRDefault="00252035" w:rsidP="00252035">
      <w:pPr>
        <w:numPr>
          <w:ilvl w:val="0"/>
          <w:numId w:val="34"/>
        </w:numPr>
        <w:spacing w:before="120" w:after="120"/>
        <w:ind w:left="284" w:hanging="284"/>
        <w:jc w:val="both"/>
        <w:rPr>
          <w:szCs w:val="24"/>
          <w:lang w:eastAsia="ar-SA"/>
        </w:rPr>
      </w:pPr>
      <w:r w:rsidRPr="00137644">
        <w:rPr>
          <w:szCs w:val="24"/>
        </w:rPr>
        <w:t xml:space="preserve">Zhotovitel je povinen </w:t>
      </w:r>
      <w:r w:rsidRPr="00137644">
        <w:rPr>
          <w:b/>
          <w:szCs w:val="24"/>
        </w:rPr>
        <w:t xml:space="preserve">průběžně (min. však jednou týdně v době provádění prací a před zakrytím jednotlivých konstrukcí nebo částí stavby) provádět podrobnou fotodokumentaci stavby a jejich částí. </w:t>
      </w:r>
      <w:r w:rsidRPr="00137644">
        <w:rPr>
          <w:szCs w:val="24"/>
        </w:rPr>
        <w:t xml:space="preserve">Zhotovitel zajistí a bude předávat zasílat elektronicky objednateli průběžnou fotodokumentaci realizace díla min. 1x měsíčně. Ke dni předání díla je zhotovitel povinen předat objednateli celkovou fotodokumentaci v 1 vyhotovení na USB </w:t>
      </w:r>
      <w:bookmarkStart w:id="5" w:name="_Hlk174961759"/>
      <w:proofErr w:type="spellStart"/>
      <w:r w:rsidRPr="00137644">
        <w:rPr>
          <w:szCs w:val="24"/>
        </w:rPr>
        <w:t>flash</w:t>
      </w:r>
      <w:proofErr w:type="spellEnd"/>
      <w:r w:rsidRPr="00137644">
        <w:rPr>
          <w:szCs w:val="24"/>
        </w:rPr>
        <w:t xml:space="preserve"> disku</w:t>
      </w:r>
      <w:bookmarkEnd w:id="5"/>
      <w:r w:rsidRPr="00137644">
        <w:rPr>
          <w:szCs w:val="24"/>
        </w:rPr>
        <w:t>. Fotodokumentace bude dokladovat průběh díla, včetně popisu jednotlivých snímků a bude dokumentovat části stavby a konstrukce před jejich zakrytím.</w:t>
      </w:r>
    </w:p>
    <w:p w14:paraId="7D441CDA" w14:textId="77777777" w:rsidR="00252035" w:rsidRPr="00137644" w:rsidRDefault="00252035" w:rsidP="00252035">
      <w:pPr>
        <w:numPr>
          <w:ilvl w:val="0"/>
          <w:numId w:val="34"/>
        </w:numPr>
        <w:spacing w:before="120" w:after="120"/>
        <w:ind w:left="284" w:hanging="284"/>
        <w:jc w:val="both"/>
        <w:rPr>
          <w:szCs w:val="24"/>
          <w:lang w:eastAsia="ar-SA"/>
        </w:rPr>
      </w:pPr>
      <w:r w:rsidRPr="00137644">
        <w:rPr>
          <w:szCs w:val="24"/>
        </w:rPr>
        <w:t xml:space="preserve">Dokumentaci skutečného provedení stavby, obsahující zapracované veškeré její změny odsouhlasené objednatelem včetně konečného geodetického zaměření stavby, odevzdá zhotovitel objednateli při předání díla. </w:t>
      </w:r>
    </w:p>
    <w:p w14:paraId="3913DD18" w14:textId="77777777" w:rsidR="00252035" w:rsidRPr="00137644" w:rsidRDefault="00252035" w:rsidP="00252035">
      <w:pPr>
        <w:numPr>
          <w:ilvl w:val="0"/>
          <w:numId w:val="34"/>
        </w:numPr>
        <w:spacing w:before="120" w:after="120"/>
        <w:ind w:left="284" w:hanging="284"/>
        <w:jc w:val="both"/>
        <w:rPr>
          <w:szCs w:val="24"/>
          <w:lang w:eastAsia="ar-SA"/>
        </w:rPr>
      </w:pPr>
      <w:r w:rsidRPr="00137644">
        <w:rPr>
          <w:szCs w:val="24"/>
        </w:rPr>
        <w:lastRenderedPageBreak/>
        <w:t>Zhotovitel je povinen zajistit v přiměřeném rozsahu v rámci zařízení staveniště podmínky pro výkon funkce autorského dozoru projektanta, technického dozoru stavebníka, a činnost koordinátora bezpečnosti a ochrany zdraví při práci na staveništi.</w:t>
      </w:r>
    </w:p>
    <w:p w14:paraId="4A15ABF9" w14:textId="77777777" w:rsidR="00252035" w:rsidRPr="00137644" w:rsidRDefault="00252035" w:rsidP="00252035">
      <w:pPr>
        <w:rPr>
          <w:szCs w:val="24"/>
        </w:rPr>
      </w:pPr>
    </w:p>
    <w:p w14:paraId="3C734985" w14:textId="77777777" w:rsidR="00252035" w:rsidRPr="00137644" w:rsidRDefault="00252035" w:rsidP="00252035">
      <w:pPr>
        <w:rPr>
          <w:szCs w:val="24"/>
        </w:rPr>
      </w:pPr>
    </w:p>
    <w:p w14:paraId="2DD859E5" w14:textId="77777777" w:rsidR="00252035" w:rsidRPr="00137644" w:rsidRDefault="00252035" w:rsidP="00252035">
      <w:pPr>
        <w:jc w:val="center"/>
        <w:rPr>
          <w:szCs w:val="24"/>
        </w:rPr>
      </w:pPr>
      <w:r w:rsidRPr="00137644">
        <w:rPr>
          <w:szCs w:val="24"/>
        </w:rPr>
        <w:t>Článek VIII.</w:t>
      </w:r>
    </w:p>
    <w:p w14:paraId="5FFD7337" w14:textId="77777777" w:rsidR="00252035" w:rsidRPr="00137644" w:rsidRDefault="00252035" w:rsidP="00252035">
      <w:pPr>
        <w:jc w:val="center"/>
        <w:rPr>
          <w:szCs w:val="24"/>
        </w:rPr>
      </w:pPr>
      <w:r w:rsidRPr="00137644">
        <w:rPr>
          <w:b/>
          <w:szCs w:val="24"/>
        </w:rPr>
        <w:t>Stavební deník, staveniště</w:t>
      </w:r>
    </w:p>
    <w:p w14:paraId="1939FAB2" w14:textId="77777777" w:rsidR="00252035" w:rsidRPr="00137644" w:rsidRDefault="00252035" w:rsidP="00252035">
      <w:pPr>
        <w:numPr>
          <w:ilvl w:val="0"/>
          <w:numId w:val="14"/>
        </w:numPr>
        <w:suppressAutoHyphens w:val="0"/>
        <w:spacing w:before="120" w:after="120"/>
        <w:ind w:left="284" w:hanging="284"/>
        <w:jc w:val="both"/>
        <w:rPr>
          <w:szCs w:val="24"/>
        </w:rPr>
      </w:pPr>
      <w:r w:rsidRPr="00137644">
        <w:rPr>
          <w:szCs w:val="24"/>
        </w:rPr>
        <w:t xml:space="preserve">Zhotovitel je povinen vést ve smyslu ustanovení § 166 zák. č. 283/2021 Sb., stavebního zákona, resp. dle platného stavebního zákona stavební deník jako doklad o průběhu stavby, a to ode dne převzetí staveniště. </w:t>
      </w:r>
    </w:p>
    <w:p w14:paraId="60533FDA" w14:textId="77777777" w:rsidR="00252035" w:rsidRPr="00137644" w:rsidRDefault="00252035" w:rsidP="00252035">
      <w:pPr>
        <w:numPr>
          <w:ilvl w:val="0"/>
          <w:numId w:val="14"/>
        </w:numPr>
        <w:suppressAutoHyphens w:val="0"/>
        <w:spacing w:after="120"/>
        <w:ind w:left="284" w:hanging="284"/>
        <w:jc w:val="both"/>
        <w:rPr>
          <w:szCs w:val="24"/>
        </w:rPr>
      </w:pPr>
      <w:r w:rsidRPr="00137644">
        <w:rPr>
          <w:szCs w:val="24"/>
        </w:rPr>
        <w:t>Jméno osoby oprávněné podepisovat zápisy ve stavebním deníku bude uvedeno oběma stranami zápisem v úvodním listu každého deníku. To platí i v případě každé změny takové osoby.</w:t>
      </w:r>
    </w:p>
    <w:p w14:paraId="74C56915" w14:textId="77777777" w:rsidR="00252035" w:rsidRPr="00137644" w:rsidRDefault="00252035" w:rsidP="00252035">
      <w:pPr>
        <w:numPr>
          <w:ilvl w:val="0"/>
          <w:numId w:val="14"/>
        </w:numPr>
        <w:suppressAutoHyphens w:val="0"/>
        <w:spacing w:after="120"/>
        <w:ind w:left="284" w:hanging="284"/>
        <w:jc w:val="both"/>
        <w:rPr>
          <w:szCs w:val="24"/>
        </w:rPr>
      </w:pPr>
      <w:r w:rsidRPr="00137644">
        <w:rPr>
          <w:szCs w:val="24"/>
        </w:rPr>
        <w:t>Zhotovitel je povinen první kopii denních záznamů předávat objednateli vždy nejpozději při dalším kontrolním dnu. Druhý průpis denních záznamů je zhotovitel povinen uložit odděleně od originálu tak, aby byl k dispozici v případě ztráty nebo zničení deníku. Zhotovitel je povinen stavební deník chránit, stavební deník musí být k dispozici objednateli a veřejnoprávním orgánům denně kdykoli v průběhu práce na staveništi.</w:t>
      </w:r>
    </w:p>
    <w:p w14:paraId="545D3121" w14:textId="77777777" w:rsidR="00252035" w:rsidRPr="00137644" w:rsidRDefault="00252035" w:rsidP="00252035">
      <w:pPr>
        <w:numPr>
          <w:ilvl w:val="0"/>
          <w:numId w:val="14"/>
        </w:numPr>
        <w:suppressAutoHyphens w:val="0"/>
        <w:spacing w:after="120"/>
        <w:ind w:left="284" w:hanging="284"/>
        <w:jc w:val="both"/>
        <w:rPr>
          <w:szCs w:val="24"/>
        </w:rPr>
      </w:pPr>
      <w:r w:rsidRPr="00137644">
        <w:rPr>
          <w:szCs w:val="24"/>
        </w:rPr>
        <w:t xml:space="preserve">Není-li v tomto článku smlouvy uvedeno jinak, platí pro vedení stavebního deníku a jeho obsahové náležitosti ustanovení vyhlášky č. 131/2024 Sb., o dokumentaci staveb. </w:t>
      </w:r>
    </w:p>
    <w:p w14:paraId="1632AB6A" w14:textId="77777777" w:rsidR="00252035" w:rsidRPr="00137644" w:rsidRDefault="00252035" w:rsidP="00252035">
      <w:pPr>
        <w:numPr>
          <w:ilvl w:val="0"/>
          <w:numId w:val="14"/>
        </w:numPr>
        <w:suppressAutoHyphens w:val="0"/>
        <w:spacing w:after="120"/>
        <w:ind w:left="284" w:hanging="284"/>
        <w:jc w:val="both"/>
        <w:rPr>
          <w:szCs w:val="24"/>
        </w:rPr>
      </w:pPr>
      <w:r w:rsidRPr="00137644">
        <w:rPr>
          <w:szCs w:val="24"/>
        </w:rPr>
        <w:t>Veškeré skutečnosti rozhodné pro plnění smlouvy, zejména údaje o časovém postupu prací a jejich kvalitě, je zhotovitel povinen průběžně zapisovat do stavebního deníku.</w:t>
      </w:r>
    </w:p>
    <w:p w14:paraId="30E6AE9E" w14:textId="77777777" w:rsidR="00252035" w:rsidRPr="00137644" w:rsidRDefault="00252035" w:rsidP="00252035">
      <w:pPr>
        <w:numPr>
          <w:ilvl w:val="0"/>
          <w:numId w:val="14"/>
        </w:numPr>
        <w:suppressAutoHyphens w:val="0"/>
        <w:spacing w:after="120"/>
        <w:ind w:left="284" w:hanging="284"/>
        <w:jc w:val="both"/>
        <w:rPr>
          <w:szCs w:val="24"/>
        </w:rPr>
      </w:pPr>
      <w:r w:rsidRPr="00137644">
        <w:rPr>
          <w:szCs w:val="24"/>
        </w:rPr>
        <w:t xml:space="preserve">Provádění díla bude kontrolovat technický dozor stavebníka (objednatele) dále jen TDS, který má právo a povinnost sledovat a vyjadřovat se k zápisům ve stavebním deníku, kontrolovat průběh a kvalitu prováděných prací. V případě závažných důvodů je oprávněn vydat i pokyn k přerušení provádění díla. Nesouhlasí-li TDS s obsahem záznamu, je povinen uplatnit své námitky nejpozději do následujícího kontrolního dne, jinak se má za to, že s obsahem zápisu souhlasí. Osobu vykonávající TDS objednatel </w:t>
      </w:r>
    </w:p>
    <w:p w14:paraId="1CC5A437" w14:textId="77777777" w:rsidR="00252035" w:rsidRPr="00137644" w:rsidRDefault="00252035" w:rsidP="00252035">
      <w:pPr>
        <w:numPr>
          <w:ilvl w:val="0"/>
          <w:numId w:val="14"/>
        </w:numPr>
        <w:spacing w:after="120"/>
        <w:ind w:left="278" w:hanging="278"/>
        <w:jc w:val="both"/>
        <w:rPr>
          <w:szCs w:val="24"/>
        </w:rPr>
      </w:pPr>
      <w:r w:rsidRPr="00137644">
        <w:rPr>
          <w:szCs w:val="24"/>
        </w:rPr>
        <w:t>Zhotovitel je povinen dle požadavku objednatele přizvat jeho TDS před tím, než budou dalším pracovním postupem provedené práce zakryty nebo se stanou nepřístupnými.</w:t>
      </w:r>
    </w:p>
    <w:p w14:paraId="65398A06" w14:textId="77777777" w:rsidR="00252035" w:rsidRPr="00137644" w:rsidRDefault="00252035" w:rsidP="00252035">
      <w:pPr>
        <w:numPr>
          <w:ilvl w:val="0"/>
          <w:numId w:val="14"/>
        </w:numPr>
        <w:spacing w:after="120"/>
        <w:ind w:left="278" w:hanging="278"/>
        <w:jc w:val="both"/>
        <w:rPr>
          <w:szCs w:val="24"/>
        </w:rPr>
      </w:pPr>
      <w:r w:rsidRPr="00137644">
        <w:rPr>
          <w:color w:val="000000"/>
          <w:szCs w:val="24"/>
        </w:rPr>
        <w:t>Objednatel se zavazuje předat zhotoviteli staveniště v souladu s článkem IV. bod 2. této smlouvy, přičemž o předání bude sepsán Předávací protokol, ve kterém bude vymezen rozsah práv a povinností zhotovitele, podmínky užívání staveniště a práva třetích osob k zájmovému území. Náklady na zřízení staveništních přípojek vody, elektrické energie a tepla hradí zhotovitel. Zhotovitel je povinen zajistit řádné vytýčení staveniště a během provádění díla řádně pečovat o základní směrové a výškové body, a to až do doby předání dokončeného díla objednateli. Zhotovitel zajistí i podrobné vytýčení jednotlivých objektů a zodpovídá za jeho správnost.</w:t>
      </w:r>
    </w:p>
    <w:p w14:paraId="6B710349" w14:textId="77777777" w:rsidR="00252035" w:rsidRPr="00137644" w:rsidRDefault="00252035" w:rsidP="00252035">
      <w:pPr>
        <w:numPr>
          <w:ilvl w:val="0"/>
          <w:numId w:val="14"/>
        </w:numPr>
        <w:spacing w:after="120"/>
        <w:ind w:left="278" w:hanging="278"/>
        <w:jc w:val="both"/>
        <w:rPr>
          <w:szCs w:val="24"/>
        </w:rPr>
      </w:pPr>
      <w:r w:rsidRPr="00137644">
        <w:rPr>
          <w:color w:val="000000"/>
          <w:szCs w:val="24"/>
        </w:rPr>
        <w:t>Veškerá potřebná povolení k užívání veřejných ploch a prostranství, případně k rozkopávkám v souladu s příslušným povolením nebo překopům veřejných komunikací zajišťuje zhotovitel a nese veškeré náklady s tím spojené. Jestliže v souvislosti se zahájením prací na staveništi bude třeba umístit nebo přemístit dopravní značky elektrickou dopravní signalizaci podle příslušných předpisů, obstará tyto úkony zhotovitel. Zhotovitel odpovídá za umisťování, přemisťování a udržování dopravních značek v průběhu provádění díla. Objednatel se zavazuje k tomuto účelu na požádání vystavit zhotoviteli plnou moc a poskytnout potřebnou součinnost.</w:t>
      </w:r>
    </w:p>
    <w:p w14:paraId="6997F211" w14:textId="77777777" w:rsidR="00252035" w:rsidRPr="00137644" w:rsidRDefault="00252035" w:rsidP="00252035">
      <w:pPr>
        <w:numPr>
          <w:ilvl w:val="0"/>
          <w:numId w:val="14"/>
        </w:numPr>
        <w:spacing w:after="120"/>
        <w:ind w:left="278" w:hanging="278"/>
        <w:jc w:val="both"/>
        <w:rPr>
          <w:szCs w:val="24"/>
        </w:rPr>
      </w:pPr>
      <w:r w:rsidRPr="00137644">
        <w:rPr>
          <w:color w:val="000000"/>
          <w:szCs w:val="24"/>
        </w:rPr>
        <w:t xml:space="preserve">Zhotovitel je povinen udržovat na staveništi pořádek a čistotu, je povinen neprodleně odstraňovat odpady a nečistoty vzniklé při provádění díla v souladu se zákonem o odpadech. </w:t>
      </w:r>
      <w:r w:rsidRPr="00137644">
        <w:rPr>
          <w:color w:val="000000"/>
          <w:szCs w:val="24"/>
        </w:rPr>
        <w:lastRenderedPageBreak/>
        <w:t>V této souvislosti je zhotovitel, jakožto původce odpadu dle § 5 odst. 2 zákona č. 541/2020 Sb., o odpadech povinen plnit mu povinnosti tímto zákonem stanovené a dodržovat postup pro nakládání s vybouranými stavebními materiály určenými pro opětovné použití, vedlejšími produkty a stavebními a demoličními odpady. Zhotovitel je povinen neprodleně odstraňovat veškerá znečištění a poškození komunikací, ke kterým dojde provozem zhotovitele.</w:t>
      </w:r>
    </w:p>
    <w:p w14:paraId="052E5B68" w14:textId="77777777" w:rsidR="00252035" w:rsidRPr="00137644" w:rsidRDefault="00252035" w:rsidP="00252035">
      <w:pPr>
        <w:numPr>
          <w:ilvl w:val="0"/>
          <w:numId w:val="14"/>
        </w:numPr>
        <w:spacing w:after="120"/>
        <w:ind w:left="278" w:hanging="278"/>
        <w:jc w:val="both"/>
        <w:rPr>
          <w:szCs w:val="24"/>
        </w:rPr>
      </w:pPr>
      <w:r w:rsidRPr="00137644">
        <w:rPr>
          <w:color w:val="000000"/>
          <w:szCs w:val="24"/>
        </w:rPr>
        <w:t>Zhotovitel odpovídá za bezpečnost a ochranu zdraví všech osob v prostoru staveniště a zabezpečí, aby osoby zhotovitele a jeho poddodavatelů pohybujících se po staveništi byly vybaveny ochrannými pracovními pomůckami. Dále se zhotovitel zavazuje dodržovat veškeré hygienické předpisy a podmínky ochrany životního prostředí. Zaměstnanci objednatele, jeho zmocněnci a třetí osoby jím pozvané, se mohou pohybovat v prostoru staveniště jen v doprovodu pověřeného pracovníka zhotovitele nebo se souhlasem pověřeného pracovníka zhotovitele. Zhotovitel se zavazuje vybavit tyto osoby ochrannými pomůckami a poučit je o bezpečnosti a ochraně zdraví ve smyslu obecně závazných právních předpisů.</w:t>
      </w:r>
    </w:p>
    <w:p w14:paraId="5E756777" w14:textId="77777777" w:rsidR="00252035" w:rsidRPr="00137644" w:rsidRDefault="00252035" w:rsidP="00252035">
      <w:pPr>
        <w:numPr>
          <w:ilvl w:val="0"/>
          <w:numId w:val="14"/>
        </w:numPr>
        <w:ind w:left="278" w:hanging="278"/>
        <w:jc w:val="both"/>
        <w:rPr>
          <w:szCs w:val="24"/>
        </w:rPr>
      </w:pPr>
      <w:r w:rsidRPr="00137644">
        <w:rPr>
          <w:color w:val="000000"/>
          <w:szCs w:val="24"/>
        </w:rPr>
        <w:t xml:space="preserve">Zhotovitel je povinen na staveništi dodržovat veškeré platné ČSN a obecně závazné právní předpisy. Pokud porušením těchto předpisů vznikne škoda, hradí ji v plné výši zhotovitel. </w:t>
      </w:r>
    </w:p>
    <w:p w14:paraId="590F3365" w14:textId="77777777" w:rsidR="00252035" w:rsidRPr="00137644" w:rsidRDefault="00252035" w:rsidP="00252035">
      <w:pPr>
        <w:jc w:val="center"/>
        <w:rPr>
          <w:szCs w:val="24"/>
        </w:rPr>
      </w:pPr>
    </w:p>
    <w:p w14:paraId="37338A80" w14:textId="77777777" w:rsidR="00252035" w:rsidRPr="00137644" w:rsidRDefault="00252035" w:rsidP="00252035">
      <w:pPr>
        <w:jc w:val="center"/>
        <w:rPr>
          <w:szCs w:val="24"/>
        </w:rPr>
      </w:pPr>
    </w:p>
    <w:p w14:paraId="4F551E0D" w14:textId="77777777" w:rsidR="00252035" w:rsidRPr="00137644" w:rsidRDefault="00252035" w:rsidP="00252035">
      <w:pPr>
        <w:jc w:val="center"/>
        <w:rPr>
          <w:szCs w:val="24"/>
        </w:rPr>
      </w:pPr>
      <w:r w:rsidRPr="00137644">
        <w:rPr>
          <w:szCs w:val="24"/>
        </w:rPr>
        <w:t>Článek IX.</w:t>
      </w:r>
    </w:p>
    <w:p w14:paraId="0F6EB27D" w14:textId="77777777" w:rsidR="00252035" w:rsidRPr="00137644" w:rsidRDefault="00252035" w:rsidP="00252035">
      <w:pPr>
        <w:jc w:val="center"/>
        <w:rPr>
          <w:szCs w:val="24"/>
        </w:rPr>
      </w:pPr>
      <w:r w:rsidRPr="00137644">
        <w:rPr>
          <w:b/>
          <w:szCs w:val="24"/>
        </w:rPr>
        <w:t>Předání a převzetí díla</w:t>
      </w:r>
    </w:p>
    <w:p w14:paraId="24C2301E" w14:textId="77777777" w:rsidR="00252035" w:rsidRPr="00137644" w:rsidRDefault="00252035" w:rsidP="00252035">
      <w:pPr>
        <w:numPr>
          <w:ilvl w:val="0"/>
          <w:numId w:val="23"/>
        </w:numPr>
        <w:spacing w:before="120" w:after="120"/>
        <w:ind w:left="278" w:hanging="278"/>
        <w:jc w:val="both"/>
        <w:rPr>
          <w:szCs w:val="24"/>
        </w:rPr>
      </w:pPr>
      <w:r w:rsidRPr="00137644">
        <w:rPr>
          <w:szCs w:val="24"/>
        </w:rPr>
        <w:t>Závazek zhotovitele provést dílo uvedené v čl. II. této smlouvy je splněn řádným ukončením a předáním díla. Dílo se považuje za řádně dokončené, bylo-li provedeno bez vad a nedodělků, a bylo-li řádně převzato objednatelem a byl-li mezi stranami této smlouvy podepsán Protokol o předání a převzetí díla, ve kterém objednatel výslovně prohlásí, že přebírá dílo s výhradou nebo bez výhrad.</w:t>
      </w:r>
    </w:p>
    <w:p w14:paraId="48BCA60C" w14:textId="77777777" w:rsidR="00252035" w:rsidRPr="00137644" w:rsidRDefault="00252035" w:rsidP="00252035">
      <w:pPr>
        <w:numPr>
          <w:ilvl w:val="0"/>
          <w:numId w:val="23"/>
        </w:numPr>
        <w:spacing w:after="120"/>
        <w:ind w:left="283" w:hanging="278"/>
        <w:jc w:val="both"/>
        <w:rPr>
          <w:szCs w:val="24"/>
        </w:rPr>
      </w:pPr>
      <w:r w:rsidRPr="00137644">
        <w:rPr>
          <w:szCs w:val="24"/>
        </w:rPr>
        <w:t>Zhotovitel se zavazuje vyzvat objednatele včetně TDS písemně, a to nejméně 5 pracovních dnů předem, k předání a převzetí díla v místě stavby. Zhotovitel zajistí účast u přejímacího řízení těch poddodavatelů, jejichž účast je k řádnému předání a převzetí díla nutná.</w:t>
      </w:r>
    </w:p>
    <w:p w14:paraId="083AE837" w14:textId="77777777" w:rsidR="00252035" w:rsidRPr="00137644" w:rsidRDefault="00252035" w:rsidP="00252035">
      <w:pPr>
        <w:numPr>
          <w:ilvl w:val="0"/>
          <w:numId w:val="23"/>
        </w:numPr>
        <w:spacing w:after="120"/>
        <w:ind w:left="283" w:hanging="278"/>
        <w:jc w:val="both"/>
        <w:rPr>
          <w:szCs w:val="24"/>
        </w:rPr>
      </w:pPr>
      <w:r w:rsidRPr="00137644">
        <w:rPr>
          <w:szCs w:val="24"/>
        </w:rPr>
        <w:t>V případě, že se objednatel nebo jeho zástupce nedostaví k zahájení předávání, byl-li řádně obeslán způsobem uvedeným výše, poté se po tuto dobu zhotovitel nedostává do prodlení s předáním díla. Přejímací řízení bude ukončeno v den podpisu Protokolu o předání a převzetí objednatelem.</w:t>
      </w:r>
    </w:p>
    <w:p w14:paraId="56EB2EE4" w14:textId="77777777" w:rsidR="00252035" w:rsidRPr="00137644" w:rsidRDefault="00252035" w:rsidP="00252035">
      <w:pPr>
        <w:numPr>
          <w:ilvl w:val="0"/>
          <w:numId w:val="23"/>
        </w:numPr>
        <w:spacing w:after="120"/>
        <w:ind w:left="283" w:hanging="278"/>
        <w:jc w:val="both"/>
        <w:rPr>
          <w:szCs w:val="24"/>
        </w:rPr>
      </w:pPr>
      <w:r w:rsidRPr="00137644">
        <w:rPr>
          <w:szCs w:val="24"/>
        </w:rPr>
        <w:t>Pokud dílo nebo jeho část vykazuje při přejímacím řízení závažné vady a nedodělky, které brání užívání díla, nebo které brání správné funkci díla, je objednatel oprávněn toto přejímací řízení přerušit pouhým prohlášením o jeho přerušení z tohoto důvodu s tím, ze smluvní strany nejsou povinny vypracovávat protokol o předání a převzetí díla, ale jsou povinny vyhotovit zápis o této skutečnosti, a to včetně termínů pro odstranění těchto vad a nedodělků. V tomto případě není dílo předáno a zhotovitel je v prodlení s plněním.</w:t>
      </w:r>
    </w:p>
    <w:p w14:paraId="1772C16A" w14:textId="77777777" w:rsidR="00252035" w:rsidRPr="00137644" w:rsidRDefault="00252035" w:rsidP="00252035">
      <w:pPr>
        <w:numPr>
          <w:ilvl w:val="0"/>
          <w:numId w:val="23"/>
        </w:numPr>
        <w:spacing w:after="120"/>
        <w:ind w:left="283" w:hanging="283"/>
        <w:jc w:val="both"/>
        <w:rPr>
          <w:szCs w:val="24"/>
        </w:rPr>
      </w:pPr>
      <w:r w:rsidRPr="00137644">
        <w:rPr>
          <w:szCs w:val="24"/>
        </w:rPr>
        <w:t>Pokud dílo nebo jeho část vykazuje při přejímacím řízení vady a nedodělky, které nebrání užívání díla, nebo které nemají vliv na správnou funkčnost díla, mohou smluvní strany po vzájemné dohodě vypracovat protokol o převzetí stavby. Součástí protokolu bude výčet nedostatků včetně termínu pro odstranění těchto vad a nedodělků. Podpisem tohoto protokolu o převzetí stavby je zhotovitel oprávněn vystavit konečnou fakturu. Pokud se smluvní strany nedohodnou na předání díla s vadami a nedodělky, postupuje se podle předchozího bodu.</w:t>
      </w:r>
    </w:p>
    <w:p w14:paraId="2872B828" w14:textId="77777777" w:rsidR="00252035" w:rsidRPr="00137644" w:rsidRDefault="00252035" w:rsidP="00252035">
      <w:pPr>
        <w:numPr>
          <w:ilvl w:val="0"/>
          <w:numId w:val="23"/>
        </w:numPr>
        <w:spacing w:after="120"/>
        <w:ind w:left="283" w:hanging="283"/>
        <w:jc w:val="both"/>
        <w:rPr>
          <w:szCs w:val="24"/>
        </w:rPr>
      </w:pPr>
      <w:r w:rsidRPr="00137644">
        <w:rPr>
          <w:szCs w:val="24"/>
        </w:rPr>
        <w:t xml:space="preserve">Dílo se považuje za řádně provedené a závazek založený touto smlouvou za splněný pouze v případě bezvadného plnění. Pouze na takové provedení díla se váže povinnost objednatele </w:t>
      </w:r>
      <w:r w:rsidRPr="00137644">
        <w:rPr>
          <w:szCs w:val="24"/>
        </w:rPr>
        <w:lastRenderedPageBreak/>
        <w:t xml:space="preserve">převzít dílo a zaplatit jeho cenu. Je právem objednatele převzít dílo, které bude vykazovat zjevné vady a nedodělky, byť samy o sobě ani ve spojení s jinými nebrání plynulému a bezpečnému provozu, nikoliv však jeho povinností, tím není dotčeno </w:t>
      </w:r>
      <w:proofErr w:type="spellStart"/>
      <w:r w:rsidRPr="00137644">
        <w:rPr>
          <w:szCs w:val="24"/>
        </w:rPr>
        <w:t>ust</w:t>
      </w:r>
      <w:proofErr w:type="spellEnd"/>
      <w:r w:rsidRPr="00137644">
        <w:rPr>
          <w:szCs w:val="24"/>
        </w:rPr>
        <w:t>. § 2628 občanského zákoníku.</w:t>
      </w:r>
    </w:p>
    <w:p w14:paraId="540F964B" w14:textId="77777777" w:rsidR="00252035" w:rsidRPr="00137644" w:rsidRDefault="00252035" w:rsidP="00252035">
      <w:pPr>
        <w:numPr>
          <w:ilvl w:val="0"/>
          <w:numId w:val="23"/>
        </w:numPr>
        <w:spacing w:after="120"/>
        <w:ind w:left="283" w:hanging="283"/>
        <w:jc w:val="both"/>
        <w:rPr>
          <w:szCs w:val="24"/>
        </w:rPr>
      </w:pPr>
      <w:r w:rsidRPr="00137644">
        <w:rPr>
          <w:szCs w:val="24"/>
        </w:rPr>
        <w:t>Jestliže objednatel odmítne dílo nebo jeho část převzít, sepíší obě strany zápis, v němž uvedou svá stanoviska a jejich odůvodnění a dohodnou náhradní termín předání. Smluvní strany vylučují možnost postupu podle § 2609 odst. 1 občanského zákoníku.</w:t>
      </w:r>
    </w:p>
    <w:p w14:paraId="7505AB30" w14:textId="77777777" w:rsidR="00252035" w:rsidRPr="00137644" w:rsidRDefault="00252035" w:rsidP="00252035">
      <w:pPr>
        <w:numPr>
          <w:ilvl w:val="0"/>
          <w:numId w:val="23"/>
        </w:numPr>
        <w:spacing w:after="120"/>
        <w:ind w:left="283" w:hanging="283"/>
        <w:jc w:val="both"/>
        <w:rPr>
          <w:szCs w:val="24"/>
        </w:rPr>
      </w:pPr>
      <w:r w:rsidRPr="00137644">
        <w:rPr>
          <w:szCs w:val="24"/>
        </w:rPr>
        <w:t>Po odstranění vad a nedodělků, pro které odmítl objednatel dílo nebo jeho část převzít, opakuje se přejímací řízení v nezbytně nutném rozsahu. V takovém případě je možné sepsat k původnímu protokolu dodatek, ve kterém objednatel prohlásí, že dílo nebo jeho část přejímá a protokol o předání a převzetí díla je uzavřen podepsáním dodatku k původnímu protokolu.</w:t>
      </w:r>
    </w:p>
    <w:p w14:paraId="75853883" w14:textId="77777777" w:rsidR="00252035" w:rsidRPr="00137644" w:rsidRDefault="00252035" w:rsidP="00252035">
      <w:pPr>
        <w:numPr>
          <w:ilvl w:val="0"/>
          <w:numId w:val="23"/>
        </w:numPr>
        <w:spacing w:after="120"/>
        <w:ind w:left="283" w:hanging="283"/>
        <w:jc w:val="both"/>
        <w:rPr>
          <w:szCs w:val="24"/>
        </w:rPr>
      </w:pPr>
      <w:r w:rsidRPr="00137644">
        <w:rPr>
          <w:szCs w:val="24"/>
        </w:rPr>
        <w:t>Do 5 dnů ode dne předání a převzetí díla zhotovitel vyklidí staveniště a zařízení staveniště (svá pracoviště). Za vyklizené staveniště se považuje staveniště upravené na náklady zhotovitele do stavu dle příslušné projektové dokumentace, resp. do stavu při převzetí staveniště.</w:t>
      </w:r>
    </w:p>
    <w:p w14:paraId="12D5DEF9" w14:textId="77777777" w:rsidR="00252035" w:rsidRPr="00137644" w:rsidRDefault="00252035" w:rsidP="00575F82">
      <w:pPr>
        <w:numPr>
          <w:ilvl w:val="0"/>
          <w:numId w:val="23"/>
        </w:numPr>
        <w:spacing w:after="120"/>
        <w:ind w:left="283" w:hanging="283"/>
        <w:jc w:val="both"/>
        <w:rPr>
          <w:szCs w:val="24"/>
        </w:rPr>
      </w:pPr>
      <w:r w:rsidRPr="00137644">
        <w:rPr>
          <w:szCs w:val="24"/>
        </w:rPr>
        <w:t xml:space="preserve">Při předání předmětu díla předá zhotovitel objednateli veškeré doklady týkající se stavby a použitých materiálů a výrobků, zejména záruční listy, revizní zprávy, atesty, protokoly zkušební a revizní zkoušky, které je povinen dle platných norem ČR a nařízení obstarat při provádění stavebních prací. </w:t>
      </w:r>
    </w:p>
    <w:p w14:paraId="31D7A0CB" w14:textId="77777777" w:rsidR="00252035" w:rsidRPr="00137644" w:rsidRDefault="00252035" w:rsidP="00252035">
      <w:pPr>
        <w:numPr>
          <w:ilvl w:val="0"/>
          <w:numId w:val="23"/>
        </w:numPr>
        <w:ind w:left="284" w:hanging="284"/>
        <w:jc w:val="both"/>
        <w:rPr>
          <w:szCs w:val="24"/>
        </w:rPr>
      </w:pPr>
      <w:r w:rsidRPr="00137644">
        <w:rPr>
          <w:szCs w:val="24"/>
        </w:rPr>
        <w:t>Vadou se rozumí odchylka v kvalitě a parametrech díla stanovených projektovou dokumentací, touto smlouvou a obecně závaznými předpisy. Nedodělkem se rozumí nedokončená práce oproti projektu.</w:t>
      </w:r>
    </w:p>
    <w:p w14:paraId="38405746" w14:textId="77777777" w:rsidR="00252035" w:rsidRPr="00137644" w:rsidRDefault="00252035" w:rsidP="00252035">
      <w:pPr>
        <w:jc w:val="center"/>
        <w:rPr>
          <w:szCs w:val="24"/>
        </w:rPr>
      </w:pPr>
    </w:p>
    <w:p w14:paraId="1760F5DE" w14:textId="77777777" w:rsidR="00252035" w:rsidRPr="00137644" w:rsidRDefault="00252035" w:rsidP="00252035">
      <w:pPr>
        <w:jc w:val="center"/>
        <w:rPr>
          <w:szCs w:val="24"/>
        </w:rPr>
      </w:pPr>
    </w:p>
    <w:p w14:paraId="7DC50C87" w14:textId="77777777" w:rsidR="00252035" w:rsidRPr="00137644" w:rsidRDefault="00252035" w:rsidP="00252035">
      <w:pPr>
        <w:jc w:val="center"/>
        <w:rPr>
          <w:szCs w:val="24"/>
        </w:rPr>
      </w:pPr>
      <w:r w:rsidRPr="00137644">
        <w:rPr>
          <w:szCs w:val="24"/>
        </w:rPr>
        <w:t>Článek X.</w:t>
      </w:r>
    </w:p>
    <w:p w14:paraId="0B7E90CE" w14:textId="77777777" w:rsidR="00252035" w:rsidRPr="00137644" w:rsidRDefault="00252035" w:rsidP="00252035">
      <w:pPr>
        <w:jc w:val="center"/>
        <w:rPr>
          <w:szCs w:val="24"/>
        </w:rPr>
      </w:pPr>
      <w:r w:rsidRPr="00137644">
        <w:rPr>
          <w:b/>
          <w:szCs w:val="24"/>
        </w:rPr>
        <w:t>Vlastnictví a nebezpečí škody</w:t>
      </w:r>
    </w:p>
    <w:p w14:paraId="1185E8C2" w14:textId="77777777" w:rsidR="00252035" w:rsidRPr="00137644" w:rsidRDefault="00252035" w:rsidP="00252035">
      <w:pPr>
        <w:numPr>
          <w:ilvl w:val="0"/>
          <w:numId w:val="28"/>
        </w:numPr>
        <w:spacing w:before="120"/>
        <w:ind w:left="278" w:hanging="278"/>
        <w:jc w:val="both"/>
        <w:rPr>
          <w:szCs w:val="24"/>
        </w:rPr>
      </w:pPr>
      <w:r w:rsidRPr="00137644">
        <w:rPr>
          <w:szCs w:val="24"/>
        </w:rPr>
        <w:t>Zhotovitel nese od doby předání staveniště do předání a převzetí hotového díla nebezpečí škody a jiné nebezpečí:</w:t>
      </w:r>
    </w:p>
    <w:p w14:paraId="593F1D9C" w14:textId="77777777" w:rsidR="00252035" w:rsidRPr="00137644" w:rsidRDefault="00252035" w:rsidP="00252035">
      <w:pPr>
        <w:numPr>
          <w:ilvl w:val="0"/>
          <w:numId w:val="5"/>
        </w:numPr>
        <w:jc w:val="both"/>
        <w:rPr>
          <w:szCs w:val="24"/>
        </w:rPr>
      </w:pPr>
      <w:r w:rsidRPr="00137644">
        <w:rPr>
          <w:szCs w:val="24"/>
        </w:rPr>
        <w:t>na díle a všech jeho zhotovovaných, upravovaných, dalších částech,</w:t>
      </w:r>
    </w:p>
    <w:p w14:paraId="655FE048" w14:textId="77777777" w:rsidR="00252035" w:rsidRPr="00137644" w:rsidRDefault="00252035" w:rsidP="00252035">
      <w:pPr>
        <w:numPr>
          <w:ilvl w:val="0"/>
          <w:numId w:val="5"/>
        </w:numPr>
        <w:jc w:val="both"/>
        <w:rPr>
          <w:szCs w:val="24"/>
        </w:rPr>
      </w:pPr>
      <w:r w:rsidRPr="00137644">
        <w:rPr>
          <w:szCs w:val="24"/>
        </w:rPr>
        <w:t>na částech či součástech díla, které jsou na staveništi uskladněny,</w:t>
      </w:r>
    </w:p>
    <w:p w14:paraId="2A2C189A" w14:textId="77777777" w:rsidR="00252035" w:rsidRPr="00137644" w:rsidRDefault="00252035" w:rsidP="00252035">
      <w:pPr>
        <w:numPr>
          <w:ilvl w:val="0"/>
          <w:numId w:val="5"/>
        </w:numPr>
        <w:jc w:val="both"/>
        <w:rPr>
          <w:szCs w:val="24"/>
        </w:rPr>
      </w:pPr>
      <w:r w:rsidRPr="00137644">
        <w:rPr>
          <w:szCs w:val="24"/>
        </w:rPr>
        <w:t>na plochách, stávajících prostorech a budovách, a to ode dne jejich převzetí zhotovitelem do doby ukončení díla, pokud v jednotlivých případech nebude dohodnuto jinak,</w:t>
      </w:r>
    </w:p>
    <w:p w14:paraId="78B89BBE" w14:textId="77777777" w:rsidR="00252035" w:rsidRPr="00137644" w:rsidRDefault="00252035" w:rsidP="00252035">
      <w:pPr>
        <w:numPr>
          <w:ilvl w:val="0"/>
          <w:numId w:val="5"/>
        </w:numPr>
        <w:jc w:val="both"/>
        <w:rPr>
          <w:szCs w:val="24"/>
        </w:rPr>
      </w:pPr>
      <w:r w:rsidRPr="00137644">
        <w:rPr>
          <w:szCs w:val="24"/>
        </w:rPr>
        <w:t>na majetku, zdraví a právech třetích osob v souvislosti s prováděním díla.</w:t>
      </w:r>
    </w:p>
    <w:p w14:paraId="5D3BB305" w14:textId="77777777" w:rsidR="00252035" w:rsidRPr="00137644" w:rsidRDefault="00252035" w:rsidP="00252035">
      <w:pPr>
        <w:ind w:left="720"/>
        <w:jc w:val="both"/>
        <w:rPr>
          <w:szCs w:val="24"/>
        </w:rPr>
      </w:pPr>
    </w:p>
    <w:p w14:paraId="564FAF57" w14:textId="77777777" w:rsidR="00252035" w:rsidRPr="00137644" w:rsidRDefault="00252035" w:rsidP="00252035">
      <w:pPr>
        <w:numPr>
          <w:ilvl w:val="0"/>
          <w:numId w:val="28"/>
        </w:numPr>
        <w:ind w:left="283" w:hanging="283"/>
        <w:jc w:val="both"/>
        <w:rPr>
          <w:szCs w:val="24"/>
        </w:rPr>
      </w:pPr>
      <w:r w:rsidRPr="00137644">
        <w:rPr>
          <w:szCs w:val="24"/>
        </w:rPr>
        <w:t>Odpovědnost na těchto věcech je objektivní a zhotovitel se jí může zprostit jen, pokud by ke škodě došlo i jinak nebo prokáže-li zhotovitel, že porušením povinností, na základě, kterých objednateli vznikla škoda, bylo způsobeno okolnostmi vylučujícími odpovědnost zhotovitele.</w:t>
      </w:r>
    </w:p>
    <w:p w14:paraId="4A06855B" w14:textId="77777777" w:rsidR="00252035" w:rsidRPr="00137644" w:rsidRDefault="00252035" w:rsidP="00252035">
      <w:pPr>
        <w:ind w:left="283"/>
        <w:jc w:val="both"/>
        <w:rPr>
          <w:szCs w:val="24"/>
        </w:rPr>
      </w:pPr>
    </w:p>
    <w:p w14:paraId="7736CB59" w14:textId="77777777" w:rsidR="00252035" w:rsidRPr="00137644" w:rsidRDefault="00252035" w:rsidP="00252035">
      <w:pPr>
        <w:numPr>
          <w:ilvl w:val="0"/>
          <w:numId w:val="28"/>
        </w:numPr>
        <w:ind w:left="283" w:hanging="283"/>
        <w:jc w:val="both"/>
        <w:rPr>
          <w:szCs w:val="24"/>
        </w:rPr>
      </w:pPr>
      <w:r w:rsidRPr="00137644">
        <w:rPr>
          <w:szCs w:val="24"/>
        </w:rPr>
        <w:t>Zhotovitel nese též do doby ukončení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0C2406A1" w14:textId="77777777" w:rsidR="00252035" w:rsidRPr="00137644" w:rsidRDefault="00252035" w:rsidP="00252035">
      <w:pPr>
        <w:numPr>
          <w:ilvl w:val="0"/>
          <w:numId w:val="13"/>
        </w:numPr>
        <w:jc w:val="both"/>
        <w:rPr>
          <w:szCs w:val="24"/>
        </w:rPr>
      </w:pPr>
      <w:r w:rsidRPr="00137644">
        <w:rPr>
          <w:szCs w:val="24"/>
        </w:rPr>
        <w:t>pomocné stavební konstrukce všeho druhu nutné k provedení díla (lešení, podpěrné konstrukce atp.),</w:t>
      </w:r>
    </w:p>
    <w:p w14:paraId="5D1EF42D" w14:textId="77777777" w:rsidR="00252035" w:rsidRPr="00137644" w:rsidRDefault="00252035" w:rsidP="00252035">
      <w:pPr>
        <w:numPr>
          <w:ilvl w:val="0"/>
          <w:numId w:val="13"/>
        </w:numPr>
        <w:jc w:val="both"/>
        <w:rPr>
          <w:szCs w:val="24"/>
        </w:rPr>
      </w:pPr>
      <w:r w:rsidRPr="00137644">
        <w:rPr>
          <w:szCs w:val="24"/>
        </w:rPr>
        <w:t>zařízení staveniště provozního, výrobního i sociálního charakteru,</w:t>
      </w:r>
    </w:p>
    <w:p w14:paraId="078A4A34" w14:textId="77777777" w:rsidR="00252035" w:rsidRPr="00137644" w:rsidRDefault="00252035" w:rsidP="00252035">
      <w:pPr>
        <w:numPr>
          <w:ilvl w:val="0"/>
          <w:numId w:val="13"/>
        </w:numPr>
        <w:jc w:val="both"/>
        <w:rPr>
          <w:szCs w:val="24"/>
        </w:rPr>
      </w:pPr>
      <w:r w:rsidRPr="00137644">
        <w:rPr>
          <w:szCs w:val="24"/>
        </w:rPr>
        <w:t xml:space="preserve">ostatní provizorní konstrukce a objekty v rozsahu vymezeném příslušnou dokumentací a smlouvou, </w:t>
      </w:r>
    </w:p>
    <w:p w14:paraId="5F4D56EC" w14:textId="77777777" w:rsidR="00252035" w:rsidRPr="00137644" w:rsidRDefault="00252035" w:rsidP="00252035">
      <w:pPr>
        <w:spacing w:after="120"/>
        <w:ind w:left="283"/>
        <w:jc w:val="both"/>
        <w:rPr>
          <w:szCs w:val="24"/>
        </w:rPr>
      </w:pPr>
      <w:r w:rsidRPr="00137644">
        <w:rPr>
          <w:szCs w:val="24"/>
        </w:rPr>
        <w:lastRenderedPageBreak/>
        <w:t>a to jak vůči objednateli, tak vůči třetím osobám.</w:t>
      </w:r>
    </w:p>
    <w:p w14:paraId="350C981E" w14:textId="77777777" w:rsidR="00252035" w:rsidRPr="00137644" w:rsidRDefault="00252035" w:rsidP="00252035">
      <w:pPr>
        <w:numPr>
          <w:ilvl w:val="0"/>
          <w:numId w:val="28"/>
        </w:numPr>
        <w:spacing w:after="120"/>
        <w:ind w:left="283" w:hanging="283"/>
        <w:jc w:val="both"/>
        <w:rPr>
          <w:szCs w:val="24"/>
        </w:rPr>
      </w:pPr>
      <w:r w:rsidRPr="00137644">
        <w:rPr>
          <w:szCs w:val="24"/>
        </w:rPr>
        <w:t>Předání a převzetí staveniště nemá vliv na odpovědnost za škodu podle obecně závazných předpisů, jakož i škodu způsobenou vadným provedením díla nebo jiným porušením závazku zhotovitele.</w:t>
      </w:r>
    </w:p>
    <w:p w14:paraId="3F347E75" w14:textId="77777777" w:rsidR="00252035" w:rsidRPr="00137644" w:rsidRDefault="00252035" w:rsidP="00252035">
      <w:pPr>
        <w:numPr>
          <w:ilvl w:val="0"/>
          <w:numId w:val="28"/>
        </w:numPr>
        <w:spacing w:after="120"/>
        <w:ind w:left="283" w:hanging="283"/>
        <w:jc w:val="both"/>
        <w:rPr>
          <w:szCs w:val="24"/>
        </w:rPr>
      </w:pPr>
      <w:r w:rsidRPr="00137644">
        <w:rPr>
          <w:szCs w:val="24"/>
        </w:rPr>
        <w:t>Smluvní strany se dohodly, že vlastníkem zhotovovaného díla a jeho oddělitelných částí i součástí a příslušenství je od počátku objednatel.</w:t>
      </w:r>
    </w:p>
    <w:p w14:paraId="5BE413E3" w14:textId="77777777" w:rsidR="00252035" w:rsidRPr="00137644" w:rsidRDefault="00252035" w:rsidP="00252035">
      <w:pPr>
        <w:numPr>
          <w:ilvl w:val="0"/>
          <w:numId w:val="28"/>
        </w:numPr>
        <w:spacing w:after="120"/>
        <w:ind w:left="283" w:hanging="283"/>
        <w:jc w:val="both"/>
        <w:rPr>
          <w:szCs w:val="24"/>
        </w:rPr>
      </w:pPr>
      <w:r w:rsidRPr="00137644">
        <w:rPr>
          <w:szCs w:val="24"/>
        </w:rPr>
        <w:t xml:space="preserve">Zhotovitel odpovídá za poškození stávajících inženýrských sítí a cizích zařízení, k němuž došlo činností či nečinností zhotovitele nebo jeho poddodavatelů. </w:t>
      </w:r>
    </w:p>
    <w:p w14:paraId="57DBCCF2" w14:textId="77777777" w:rsidR="00252035" w:rsidRPr="00137644" w:rsidRDefault="00252035" w:rsidP="00252035">
      <w:pPr>
        <w:numPr>
          <w:ilvl w:val="0"/>
          <w:numId w:val="28"/>
        </w:numPr>
        <w:spacing w:after="120"/>
        <w:ind w:left="283" w:hanging="283"/>
        <w:jc w:val="both"/>
        <w:rPr>
          <w:szCs w:val="24"/>
        </w:rPr>
      </w:pPr>
      <w:r w:rsidRPr="00137644">
        <w:rPr>
          <w:szCs w:val="24"/>
        </w:rPr>
        <w:t xml:space="preserve">Zhotovitel se zavazuje, že ve smlouvách se svými jednotlivými poddodavateli nebude sjednána tzv. výhrada vlastnictví, tedy takové ustanovení, které by stanovovalo, že zhotovované dílo či jakákoli jeho část je až do úplného zaplacení ceny za dílo ve vlastnictví poddodavatele. Dílo musí vždy přímo přecházet do vlastnictví objednatele dle této smlouvy. Objednatel je oprávněn vyžádat si k nahlédnutí smlouvy mezi zhotovitelem a jeho poddodavateli a zhotovitel je povinen mu tyto předložit. Na žádost objednatele pořídí zhotovitel na vlastní náklad příslušné kopie vyžádaných smluv. Veškeré smlouvy uzavírané mezi zhotovitelem a poddodavateli nesmí obsahovat ustanovení o důvěrnosti informací ve vztahu ke zhotoviteli. Kdykoli o to objednatel požádá, je zhotovitel povinen poskytnout objednateli veškeré informace a podklady vyžadované zhotovitelem související s prováděním díla podle této smlouvy. </w:t>
      </w:r>
    </w:p>
    <w:p w14:paraId="265245D2" w14:textId="77777777" w:rsidR="00252035" w:rsidRPr="00137644" w:rsidRDefault="00252035" w:rsidP="00252035">
      <w:pPr>
        <w:numPr>
          <w:ilvl w:val="0"/>
          <w:numId w:val="28"/>
        </w:numPr>
        <w:spacing w:after="120"/>
        <w:ind w:left="278" w:hanging="283"/>
        <w:jc w:val="both"/>
        <w:rPr>
          <w:szCs w:val="24"/>
        </w:rPr>
      </w:pPr>
      <w:r w:rsidRPr="00137644">
        <w:rPr>
          <w:color w:val="000000"/>
          <w:szCs w:val="24"/>
        </w:rPr>
        <w:t xml:space="preserve">Zhotovitel je povinen být pojištěn proti škodám způsobeným jeho činností včetně možných škod způsobených pracovníky zhotovitele min. ve výši </w:t>
      </w:r>
      <w:r w:rsidRPr="00137644">
        <w:rPr>
          <w:b/>
          <w:bCs/>
          <w:color w:val="000000"/>
          <w:szCs w:val="24"/>
        </w:rPr>
        <w:t>20 000 000 Kč</w:t>
      </w:r>
      <w:r w:rsidRPr="00137644">
        <w:rPr>
          <w:color w:val="000000"/>
          <w:szCs w:val="24"/>
        </w:rPr>
        <w:t xml:space="preserve">. Zhotovitel je povinen před uzavřením této smlouvy předložit </w:t>
      </w:r>
      <w:r w:rsidRPr="00137644">
        <w:rPr>
          <w:bCs/>
          <w:szCs w:val="24"/>
        </w:rPr>
        <w:t xml:space="preserve">kopii pojistné smlouvy na pojištění odpovědnosti za škodu způsobenou třetím osobám při výkonu povolání v požadované výši. </w:t>
      </w:r>
      <w:r w:rsidRPr="00137644">
        <w:rPr>
          <w:color w:val="000000"/>
          <w:szCs w:val="24"/>
        </w:rPr>
        <w:t>Dále je zhotovitel povinen udržovat toto sjednané pojištění v platnosti po celou dobu realizace díla. Zhotovitel je povinen na výzvu objednatele prokázat splnění skutečností podle tohoto odstavce, tj. předložit objednateli k nahlédnutí stejnopis aktuálně platné pojistné smlouvy, anebo potvrzení pojišťovny o trvání pojistné smlouvy.</w:t>
      </w:r>
    </w:p>
    <w:p w14:paraId="3D4D3DF7" w14:textId="77777777" w:rsidR="00252035" w:rsidRPr="00137644" w:rsidRDefault="00252035" w:rsidP="00252035">
      <w:pPr>
        <w:numPr>
          <w:ilvl w:val="0"/>
          <w:numId w:val="28"/>
        </w:numPr>
        <w:ind w:left="284" w:hanging="284"/>
        <w:jc w:val="both"/>
        <w:rPr>
          <w:szCs w:val="24"/>
        </w:rPr>
      </w:pPr>
      <w:r w:rsidRPr="00137644">
        <w:rPr>
          <w:color w:val="000000"/>
          <w:szCs w:val="24"/>
        </w:rPr>
        <w:t xml:space="preserve">Zhotovitel odpovídá i za škodu na díle způsobenou činností těch, kteří pro něj dílo a s tím související činnosti provádějí. </w:t>
      </w:r>
    </w:p>
    <w:p w14:paraId="574EFACE" w14:textId="77777777" w:rsidR="00252035" w:rsidRDefault="00252035" w:rsidP="00252035">
      <w:pPr>
        <w:jc w:val="center"/>
        <w:rPr>
          <w:szCs w:val="24"/>
        </w:rPr>
      </w:pPr>
    </w:p>
    <w:p w14:paraId="5867C1AC" w14:textId="77777777" w:rsidR="00ED15F7" w:rsidRPr="00137644" w:rsidRDefault="00ED15F7" w:rsidP="00252035">
      <w:pPr>
        <w:jc w:val="center"/>
        <w:rPr>
          <w:szCs w:val="24"/>
        </w:rPr>
      </w:pPr>
    </w:p>
    <w:p w14:paraId="0BF89505" w14:textId="77777777" w:rsidR="00252035" w:rsidRPr="00137644" w:rsidRDefault="00252035" w:rsidP="00252035">
      <w:pPr>
        <w:jc w:val="center"/>
        <w:rPr>
          <w:szCs w:val="24"/>
        </w:rPr>
      </w:pPr>
      <w:r w:rsidRPr="00137644">
        <w:rPr>
          <w:szCs w:val="24"/>
        </w:rPr>
        <w:t>Článek XI.</w:t>
      </w:r>
    </w:p>
    <w:p w14:paraId="5A798EAC" w14:textId="77777777" w:rsidR="00252035" w:rsidRPr="00137644" w:rsidRDefault="00252035" w:rsidP="00252035">
      <w:pPr>
        <w:spacing w:after="120"/>
        <w:jc w:val="center"/>
        <w:rPr>
          <w:szCs w:val="24"/>
        </w:rPr>
      </w:pPr>
      <w:r w:rsidRPr="00137644">
        <w:rPr>
          <w:b/>
          <w:szCs w:val="24"/>
        </w:rPr>
        <w:t>Záruka za jakost</w:t>
      </w:r>
    </w:p>
    <w:p w14:paraId="04633C9F" w14:textId="77777777" w:rsidR="00252035" w:rsidRPr="00137644" w:rsidRDefault="00252035" w:rsidP="00252035">
      <w:pPr>
        <w:pStyle w:val="Seznamsodrkami2"/>
        <w:numPr>
          <w:ilvl w:val="0"/>
          <w:numId w:val="9"/>
        </w:numPr>
        <w:spacing w:after="120"/>
        <w:ind w:left="284" w:hanging="284"/>
        <w:contextualSpacing w:val="0"/>
        <w:jc w:val="both"/>
        <w:rPr>
          <w:szCs w:val="24"/>
        </w:rPr>
      </w:pPr>
      <w:r w:rsidRPr="00137644">
        <w:rPr>
          <w:color w:val="000000"/>
          <w:szCs w:val="24"/>
        </w:rPr>
        <w:t xml:space="preserve">Zhotovitel se zavazuje, že dílo i jeho části budou mít vlastnosti stanovené v projektové a smluvní dokumentaci, včetně jejích změn a doplňků v technických normách a předpisech, které se na provedení díla vztahují, jinak obvyklé vlastnosti a jakost odpovídající účelu smlouvy, a to po dobu </w:t>
      </w:r>
      <w:r w:rsidRPr="00137644">
        <w:rPr>
          <w:b/>
          <w:color w:val="000000"/>
          <w:szCs w:val="24"/>
          <w:u w:val="single"/>
        </w:rPr>
        <w:t>60</w:t>
      </w:r>
      <w:r w:rsidRPr="00137644">
        <w:rPr>
          <w:color w:val="000000"/>
          <w:szCs w:val="24"/>
          <w:u w:val="single"/>
        </w:rPr>
        <w:t xml:space="preserve"> </w:t>
      </w:r>
      <w:r w:rsidRPr="00137644">
        <w:rPr>
          <w:b/>
          <w:color w:val="000000"/>
          <w:szCs w:val="24"/>
          <w:u w:val="single"/>
        </w:rPr>
        <w:t>měsíců</w:t>
      </w:r>
      <w:r w:rsidRPr="00137644">
        <w:rPr>
          <w:color w:val="000000"/>
          <w:szCs w:val="24"/>
        </w:rPr>
        <w:t xml:space="preserve"> ode dne předání a převzetí díla dle čl. IX bod 1 smlouvy (</w:t>
      </w:r>
      <w:r w:rsidRPr="00137644">
        <w:rPr>
          <w:color w:val="000000"/>
          <w:szCs w:val="24"/>
          <w:u w:val="single"/>
        </w:rPr>
        <w:t>záruční doba</w:t>
      </w:r>
      <w:r w:rsidRPr="00137644">
        <w:rPr>
          <w:color w:val="000000"/>
          <w:szCs w:val="24"/>
        </w:rPr>
        <w:t xml:space="preserve">). </w:t>
      </w:r>
    </w:p>
    <w:p w14:paraId="6E1954F5" w14:textId="77777777" w:rsidR="00252035" w:rsidRPr="00137644" w:rsidRDefault="00252035" w:rsidP="00252035">
      <w:pPr>
        <w:pStyle w:val="Seznam2"/>
        <w:numPr>
          <w:ilvl w:val="0"/>
          <w:numId w:val="9"/>
        </w:numPr>
        <w:spacing w:after="120"/>
        <w:ind w:left="284" w:hanging="284"/>
        <w:contextualSpacing w:val="0"/>
        <w:jc w:val="both"/>
        <w:rPr>
          <w:szCs w:val="24"/>
          <w:u w:val="single"/>
        </w:rPr>
      </w:pPr>
      <w:r w:rsidRPr="00137644">
        <w:rPr>
          <w:color w:val="000000"/>
          <w:szCs w:val="24"/>
        </w:rPr>
        <w:t xml:space="preserve">Vady díla vzniklé v průběhu záruční doby uplatní objednatel u zhotovitele písemně, přičemž v reklamaci vadu popíše a uvede požadovaný způsob jejího odstranění. Objednatel je oprávněn požadovat dle své volby odstranění vady opravou, nahrazením novou bezvadnou věcí (plněním) nebo požadovat přiměřenou slevu ze sjednané ceny. Toto ustanovení se použije obdobně také na vady a </w:t>
      </w:r>
      <w:r w:rsidRPr="00137644">
        <w:rPr>
          <w:szCs w:val="24"/>
        </w:rPr>
        <w:t>nedodělky nebránící užívání díla, se kterými bylo dílo převzato.</w:t>
      </w:r>
    </w:p>
    <w:p w14:paraId="5CDD39DB" w14:textId="77777777" w:rsidR="00252035" w:rsidRPr="00137644" w:rsidRDefault="00252035" w:rsidP="00252035">
      <w:pPr>
        <w:pStyle w:val="Seznam2"/>
        <w:numPr>
          <w:ilvl w:val="0"/>
          <w:numId w:val="9"/>
        </w:numPr>
        <w:spacing w:after="120"/>
        <w:ind w:left="284" w:hanging="284"/>
        <w:contextualSpacing w:val="0"/>
        <w:jc w:val="both"/>
        <w:rPr>
          <w:szCs w:val="24"/>
          <w:u w:val="single"/>
        </w:rPr>
      </w:pPr>
      <w:r w:rsidRPr="00137644">
        <w:rPr>
          <w:szCs w:val="24"/>
        </w:rPr>
        <w:t>Pokud objednatel zvolí odstranění vady opravou, je zhotovitel povinen zahájit bezplatné odstraňování oprávněně reklamované vady neprodleně a odstranit ji v co nejkratším možném termínu, nejpozději však do 10 dnů ode dne doručení písemné reklamace objednatele, s výjimkou vad</w:t>
      </w:r>
      <w:r w:rsidRPr="00137644">
        <w:rPr>
          <w:color w:val="000000"/>
          <w:szCs w:val="24"/>
        </w:rPr>
        <w:t xml:space="preserve">, které není technicky nebo technologicky možné do této doby </w:t>
      </w:r>
      <w:r w:rsidRPr="00137644">
        <w:rPr>
          <w:color w:val="000000"/>
          <w:szCs w:val="24"/>
        </w:rPr>
        <w:lastRenderedPageBreak/>
        <w:t>odstranit. V takovém případě, je zhotovitel povinen o této skutečnosti písemně informovat objednatele, a to ve lhůtě 2 dnů, ode dne, kdy mu byla doručena reklamace objednatele a smluvní strany dohodnou jinou přiměřenou lhůtu. Nedohodnou-li se smluvní strany do 15 dnů ode dne doručení písemné reklamace objednatele, má objednatel právo od volby opravy, coby způsobu odstranění vady odstoupit.</w:t>
      </w:r>
    </w:p>
    <w:p w14:paraId="2E017454" w14:textId="77777777" w:rsidR="00252035" w:rsidRPr="00137644" w:rsidRDefault="00252035" w:rsidP="00252035">
      <w:pPr>
        <w:pStyle w:val="Seznam2"/>
        <w:numPr>
          <w:ilvl w:val="0"/>
          <w:numId w:val="9"/>
        </w:numPr>
        <w:spacing w:after="120"/>
        <w:ind w:left="284" w:hanging="284"/>
        <w:contextualSpacing w:val="0"/>
        <w:jc w:val="both"/>
        <w:rPr>
          <w:szCs w:val="24"/>
        </w:rPr>
      </w:pPr>
      <w:r w:rsidRPr="00137644">
        <w:rPr>
          <w:szCs w:val="24"/>
        </w:rPr>
        <w:t>Nebude-li pro konkrétní případ dohodnuto jinak, je zhotovitel povinen reklamovanou vadu odstranit i v případě, kdy reklamaci neuznává. O odstranění vady bude sepsán protokol. Náklady na odstranění reklamované vady nese zhotovitel, ve sporných případech až do doby, než se prokáže, zdali byla vada reklamována oprávněně. Prokáže-li se ve sporných případech, že objednatel reklamoval neoprávněně, tzn. že se na předmětnou vadu nevztahuje záruka, je objednatel povinen uhradit zhotoviteli veškeré náklady zhotovitelem účelně vynaložené v souvislosti s odstraněním neoprávněně reklamované vady.</w:t>
      </w:r>
    </w:p>
    <w:p w14:paraId="08D89854" w14:textId="77777777" w:rsidR="00252035" w:rsidRPr="00137644" w:rsidRDefault="00252035" w:rsidP="00252035">
      <w:pPr>
        <w:pStyle w:val="Seznam2"/>
        <w:numPr>
          <w:ilvl w:val="0"/>
          <w:numId w:val="9"/>
        </w:numPr>
        <w:spacing w:after="120"/>
        <w:ind w:left="284" w:hanging="284"/>
        <w:contextualSpacing w:val="0"/>
        <w:jc w:val="both"/>
        <w:rPr>
          <w:szCs w:val="24"/>
          <w:u w:val="single"/>
        </w:rPr>
      </w:pPr>
      <w:r w:rsidRPr="00137644">
        <w:rPr>
          <w:szCs w:val="24"/>
        </w:rPr>
        <w:t>Jestliže zhotovitel neodstraní oprávněně reklamované vady ve sjednaných lhůtách, je objednatel oprávněn provést tyto opravy sám nebo jejich provedením pověřit jinou (třetí) osobu nebo jejím prostřednictvím zakoupit, vyměnit vadnou či neúplně funkční část díla ve srovnatelných technických a cenových parametrech, pokud je to z hlediska nabídky trhu možné, jinak po projednání se zhotovitelem v technických a cenových parametrech i vyšších, kterých je potřeba k účelnému odstranění vad. Tímto se zhotovitel nezbavuje odpovědnosti za dílo jako celek ani jeho jednotlivých částí. Ustanovení uvedené v předcházející větě se nevztahuje na garance (záruku) třetích osob za provedenou práci dle tohoto článku.</w:t>
      </w:r>
    </w:p>
    <w:p w14:paraId="785891E0" w14:textId="77777777" w:rsidR="00252035" w:rsidRPr="00137644" w:rsidRDefault="00252035" w:rsidP="00252035">
      <w:pPr>
        <w:pStyle w:val="Seznam2"/>
        <w:numPr>
          <w:ilvl w:val="0"/>
          <w:numId w:val="9"/>
        </w:numPr>
        <w:ind w:left="284" w:hanging="284"/>
        <w:contextualSpacing w:val="0"/>
        <w:jc w:val="both"/>
        <w:rPr>
          <w:color w:val="000000"/>
          <w:szCs w:val="24"/>
          <w:u w:val="single"/>
        </w:rPr>
      </w:pPr>
      <w:r w:rsidRPr="00137644">
        <w:rPr>
          <w:color w:val="000000"/>
          <w:szCs w:val="24"/>
        </w:rPr>
        <w:t>Uplatněním práv ze záruky za jakost nejsou dotčena práva objednatele na uhrazení smluvní pokuty a náhradu škody související s vadným plněním.</w:t>
      </w:r>
    </w:p>
    <w:p w14:paraId="78E12386" w14:textId="77777777" w:rsidR="00252035" w:rsidRDefault="00252035" w:rsidP="00252035">
      <w:pPr>
        <w:jc w:val="center"/>
        <w:rPr>
          <w:szCs w:val="24"/>
        </w:rPr>
      </w:pPr>
    </w:p>
    <w:p w14:paraId="6938175F" w14:textId="77777777" w:rsidR="00ED15F7" w:rsidRPr="00137644" w:rsidRDefault="00ED15F7" w:rsidP="00252035">
      <w:pPr>
        <w:jc w:val="center"/>
        <w:rPr>
          <w:szCs w:val="24"/>
        </w:rPr>
      </w:pPr>
    </w:p>
    <w:p w14:paraId="701CD445" w14:textId="77777777" w:rsidR="00252035" w:rsidRPr="00137644" w:rsidRDefault="00252035" w:rsidP="00252035">
      <w:pPr>
        <w:jc w:val="center"/>
        <w:rPr>
          <w:szCs w:val="24"/>
        </w:rPr>
      </w:pPr>
      <w:r w:rsidRPr="00137644">
        <w:rPr>
          <w:szCs w:val="24"/>
        </w:rPr>
        <w:t>Článek XII.</w:t>
      </w:r>
    </w:p>
    <w:p w14:paraId="1D08605E" w14:textId="77777777" w:rsidR="00252035" w:rsidRPr="00137644" w:rsidRDefault="00252035" w:rsidP="00252035">
      <w:pPr>
        <w:jc w:val="center"/>
        <w:rPr>
          <w:szCs w:val="24"/>
        </w:rPr>
      </w:pPr>
      <w:r w:rsidRPr="00137644">
        <w:rPr>
          <w:b/>
          <w:szCs w:val="24"/>
        </w:rPr>
        <w:t>Smluvní pokuty</w:t>
      </w:r>
    </w:p>
    <w:p w14:paraId="6565AF04" w14:textId="77777777" w:rsidR="00252035" w:rsidRPr="00137644" w:rsidRDefault="00252035" w:rsidP="00252035">
      <w:pPr>
        <w:spacing w:before="120" w:after="120"/>
        <w:jc w:val="both"/>
        <w:rPr>
          <w:szCs w:val="24"/>
        </w:rPr>
      </w:pPr>
      <w:r w:rsidRPr="00137644">
        <w:rPr>
          <w:szCs w:val="24"/>
        </w:rPr>
        <w:t>V případě nesplnění závazků vyplývajících z této smlouvy, vzniká straně oprávněné právo požadovat na straně povinné tyto smluvní pokuty:</w:t>
      </w:r>
    </w:p>
    <w:p w14:paraId="08F8277D" w14:textId="77777777" w:rsidR="00252035" w:rsidRPr="00137644" w:rsidRDefault="00252035" w:rsidP="00252035">
      <w:pPr>
        <w:pStyle w:val="Odstavecseseznamem"/>
        <w:numPr>
          <w:ilvl w:val="0"/>
          <w:numId w:val="21"/>
        </w:numPr>
        <w:ind w:left="284" w:hanging="284"/>
        <w:jc w:val="both"/>
        <w:rPr>
          <w:szCs w:val="24"/>
        </w:rPr>
      </w:pPr>
      <w:r w:rsidRPr="00137644">
        <w:rPr>
          <w:szCs w:val="24"/>
        </w:rPr>
        <w:t>Objednatel má právo požadovat na zhotoviteli smluvní pokutu:</w:t>
      </w:r>
    </w:p>
    <w:p w14:paraId="330FA3A1" w14:textId="77777777" w:rsidR="00252035" w:rsidRPr="00137644" w:rsidRDefault="00252035" w:rsidP="00252035">
      <w:pPr>
        <w:pStyle w:val="Odstavecseseznamem"/>
        <w:numPr>
          <w:ilvl w:val="0"/>
          <w:numId w:val="26"/>
        </w:numPr>
        <w:ind w:left="567" w:hanging="357"/>
        <w:contextualSpacing w:val="0"/>
        <w:jc w:val="both"/>
        <w:rPr>
          <w:szCs w:val="24"/>
        </w:rPr>
      </w:pPr>
      <w:r w:rsidRPr="00137644">
        <w:rPr>
          <w:szCs w:val="24"/>
        </w:rPr>
        <w:t xml:space="preserve">pro případ prodlení zhotovitele s termíny dle čl. IV. bod 3 ve výši 3 000 Kč za každý i započatý den prodlení s termínem plnění; </w:t>
      </w:r>
    </w:p>
    <w:p w14:paraId="7A051A52" w14:textId="77777777" w:rsidR="00252035" w:rsidRPr="00137644" w:rsidRDefault="00252035" w:rsidP="00252035">
      <w:pPr>
        <w:pStyle w:val="Odstavecseseznamem"/>
        <w:numPr>
          <w:ilvl w:val="0"/>
          <w:numId w:val="26"/>
        </w:numPr>
        <w:ind w:left="567"/>
        <w:jc w:val="both"/>
        <w:rPr>
          <w:szCs w:val="24"/>
        </w:rPr>
      </w:pPr>
      <w:r w:rsidRPr="00137644">
        <w:rPr>
          <w:szCs w:val="24"/>
        </w:rPr>
        <w:t>pro případ nedodržení termínu vyklizení staveniště dle čl. IX. bodu 9 zhotovitelem ve výši 1000 Kč za každý i započatý den prodlení;</w:t>
      </w:r>
    </w:p>
    <w:p w14:paraId="30CFBCE4" w14:textId="77777777" w:rsidR="00252035" w:rsidRPr="00137644" w:rsidRDefault="00252035" w:rsidP="00252035">
      <w:pPr>
        <w:pStyle w:val="Odstavecseseznamem"/>
        <w:numPr>
          <w:ilvl w:val="0"/>
          <w:numId w:val="26"/>
        </w:numPr>
        <w:ind w:left="567"/>
        <w:jc w:val="both"/>
        <w:rPr>
          <w:szCs w:val="24"/>
        </w:rPr>
      </w:pPr>
      <w:r w:rsidRPr="00137644">
        <w:rPr>
          <w:color w:val="000000"/>
          <w:szCs w:val="24"/>
        </w:rPr>
        <w:t xml:space="preserve">pro případ prodlení zhotovitele s odstraněním vad a nedodělků (v době provádění díla i při převzetí </w:t>
      </w:r>
      <w:r w:rsidRPr="00137644">
        <w:rPr>
          <w:szCs w:val="24"/>
        </w:rPr>
        <w:t>díla včetně nepředání dokladů dle čl. IX bod 10</w:t>
      </w:r>
      <w:r w:rsidRPr="00137644">
        <w:rPr>
          <w:color w:val="000000"/>
          <w:szCs w:val="24"/>
        </w:rPr>
        <w:t>) v požadované lhůtě, ve výši 500 Kč za každý den prodlení a každou vadu až do doby jejího odstranění;</w:t>
      </w:r>
    </w:p>
    <w:p w14:paraId="2C8E4F78" w14:textId="77777777" w:rsidR="00252035" w:rsidRPr="00137644" w:rsidRDefault="00252035" w:rsidP="00252035">
      <w:pPr>
        <w:pStyle w:val="Odstavecseseznamem"/>
        <w:numPr>
          <w:ilvl w:val="0"/>
          <w:numId w:val="26"/>
        </w:numPr>
        <w:ind w:left="567"/>
        <w:jc w:val="both"/>
        <w:rPr>
          <w:szCs w:val="24"/>
        </w:rPr>
      </w:pPr>
      <w:r w:rsidRPr="00137644">
        <w:rPr>
          <w:color w:val="000000"/>
          <w:szCs w:val="24"/>
        </w:rPr>
        <w:t>pro případ prodlení zhotovitele s odstraněním záručních vad ve výši 1 000 Kč za každý den prodlení a každou vadu až do doby jejího odstranění;</w:t>
      </w:r>
    </w:p>
    <w:p w14:paraId="6A8B83DC" w14:textId="77777777" w:rsidR="00252035" w:rsidRPr="00137644" w:rsidRDefault="00252035" w:rsidP="00252035">
      <w:pPr>
        <w:pStyle w:val="Odstavecseseznamem"/>
        <w:numPr>
          <w:ilvl w:val="0"/>
          <w:numId w:val="26"/>
        </w:numPr>
        <w:ind w:left="567"/>
        <w:jc w:val="both"/>
        <w:rPr>
          <w:szCs w:val="24"/>
        </w:rPr>
      </w:pPr>
      <w:r w:rsidRPr="00137644">
        <w:rPr>
          <w:color w:val="000000"/>
          <w:szCs w:val="24"/>
        </w:rPr>
        <w:t>pro každý jednotlivý případ porušení povinnosti dle článku X. bod 7 – nesjednat výhradu vlastnictví nebo neposkytnout kopie smluv se poddodavateli ve výši</w:t>
      </w:r>
      <w:r w:rsidRPr="00137644">
        <w:rPr>
          <w:szCs w:val="24"/>
        </w:rPr>
        <w:t xml:space="preserve"> 1 000 Kč;</w:t>
      </w:r>
    </w:p>
    <w:p w14:paraId="054E83E4" w14:textId="77777777" w:rsidR="00252035" w:rsidRPr="00137644" w:rsidRDefault="00252035" w:rsidP="00252035">
      <w:pPr>
        <w:pStyle w:val="Odstavecseseznamem"/>
        <w:numPr>
          <w:ilvl w:val="0"/>
          <w:numId w:val="26"/>
        </w:numPr>
        <w:ind w:left="567"/>
        <w:jc w:val="both"/>
        <w:rPr>
          <w:szCs w:val="24"/>
        </w:rPr>
      </w:pPr>
      <w:r w:rsidRPr="00137644">
        <w:rPr>
          <w:color w:val="000000"/>
          <w:szCs w:val="24"/>
        </w:rPr>
        <w:t>pro případ porušení povinnosti zhotovitele dle čl. X. bod 8 - udržovat pojistnou smlouvu v platnosti ve výši 3 000 Kč za každý den prodlení;</w:t>
      </w:r>
    </w:p>
    <w:p w14:paraId="302663B2" w14:textId="77777777" w:rsidR="00252035" w:rsidRPr="00137644" w:rsidRDefault="00252035" w:rsidP="00252035">
      <w:pPr>
        <w:pStyle w:val="Odstavecseseznamem"/>
        <w:numPr>
          <w:ilvl w:val="0"/>
          <w:numId w:val="26"/>
        </w:numPr>
        <w:ind w:left="567"/>
        <w:jc w:val="both"/>
        <w:rPr>
          <w:szCs w:val="24"/>
        </w:rPr>
      </w:pPr>
      <w:r w:rsidRPr="00137644">
        <w:rPr>
          <w:color w:val="000000"/>
          <w:szCs w:val="24"/>
        </w:rPr>
        <w:t>pro případ, že zhotovitel ne</w:t>
      </w:r>
      <w:r w:rsidRPr="00137644">
        <w:rPr>
          <w:szCs w:val="24"/>
        </w:rPr>
        <w:t>provádí průběžnou podrobnou fotodokumentaci stavby a jejich částí</w:t>
      </w:r>
      <w:r w:rsidRPr="00137644">
        <w:rPr>
          <w:color w:val="000000"/>
          <w:szCs w:val="24"/>
        </w:rPr>
        <w:t xml:space="preserve"> dle čl. VII. bod 15 této smlouvy ve výši 2 000 Kč, a to i opakovaně;</w:t>
      </w:r>
    </w:p>
    <w:p w14:paraId="4BCB8166" w14:textId="77777777" w:rsidR="00252035" w:rsidRPr="00137644" w:rsidRDefault="00252035" w:rsidP="00252035">
      <w:pPr>
        <w:pStyle w:val="Odstavecseseznamem"/>
        <w:numPr>
          <w:ilvl w:val="0"/>
          <w:numId w:val="26"/>
        </w:numPr>
        <w:ind w:left="567"/>
        <w:jc w:val="both"/>
        <w:rPr>
          <w:szCs w:val="24"/>
        </w:rPr>
      </w:pPr>
      <w:r w:rsidRPr="00137644">
        <w:rPr>
          <w:color w:val="000000"/>
          <w:szCs w:val="24"/>
        </w:rPr>
        <w:t>pro případ, že při odstoupení od smlouvy</w:t>
      </w:r>
      <w:r w:rsidRPr="00137644">
        <w:rPr>
          <w:szCs w:val="24"/>
        </w:rPr>
        <w:t xml:space="preserve"> dle čl. XIII. bod 7 </w:t>
      </w:r>
      <w:r w:rsidRPr="00137644">
        <w:rPr>
          <w:color w:val="000000"/>
          <w:szCs w:val="24"/>
        </w:rPr>
        <w:t>zhotovitel ne</w:t>
      </w:r>
      <w:r w:rsidRPr="00137644">
        <w:rPr>
          <w:szCs w:val="24"/>
        </w:rPr>
        <w:t>předá objednateli části budoucí dokumentace skutečného provedení stavby, která byla zhotovitelem průběžně do okamžiku účinnosti odstoupení pořízena, a to ve výši 1 000 Kč za každý započatý den prodlení</w:t>
      </w:r>
      <w:r w:rsidRPr="00137644">
        <w:rPr>
          <w:color w:val="000000"/>
          <w:szCs w:val="24"/>
        </w:rPr>
        <w:t>;</w:t>
      </w:r>
    </w:p>
    <w:p w14:paraId="593008CF" w14:textId="77777777" w:rsidR="00252035" w:rsidRPr="00137644" w:rsidRDefault="00252035" w:rsidP="00252035">
      <w:pPr>
        <w:pStyle w:val="Odstavecseseznamem"/>
        <w:numPr>
          <w:ilvl w:val="0"/>
          <w:numId w:val="26"/>
        </w:numPr>
        <w:ind w:left="567"/>
        <w:jc w:val="both"/>
        <w:rPr>
          <w:szCs w:val="24"/>
        </w:rPr>
      </w:pPr>
      <w:r w:rsidRPr="00137644">
        <w:rPr>
          <w:szCs w:val="24"/>
        </w:rPr>
        <w:lastRenderedPageBreak/>
        <w:t xml:space="preserve">pro případ porušení povinnosti dle čl. II bodu 5 odstavce 4 - </w:t>
      </w:r>
      <w:r w:rsidRPr="00137644">
        <w:rPr>
          <w:iCs/>
          <w:szCs w:val="24"/>
        </w:rPr>
        <w:t>provádění důsledného a průběžného čištění komunikací v případě jejich znečištění zhotovitelem</w:t>
      </w:r>
      <w:r w:rsidRPr="00137644">
        <w:rPr>
          <w:b/>
          <w:bCs/>
          <w:iCs/>
          <w:szCs w:val="24"/>
        </w:rPr>
        <w:t xml:space="preserve">, </w:t>
      </w:r>
      <w:r w:rsidRPr="00137644">
        <w:rPr>
          <w:iCs/>
          <w:szCs w:val="24"/>
        </w:rPr>
        <w:t>a to ve výši 1 000 Kč za každé jednotlivé porušení</w:t>
      </w:r>
    </w:p>
    <w:p w14:paraId="22CED67A" w14:textId="77777777" w:rsidR="00252035" w:rsidRPr="00137644" w:rsidRDefault="00252035" w:rsidP="00252035">
      <w:pPr>
        <w:pStyle w:val="Odstavecseseznamem"/>
        <w:numPr>
          <w:ilvl w:val="0"/>
          <w:numId w:val="26"/>
        </w:numPr>
        <w:ind w:left="567"/>
        <w:jc w:val="both"/>
        <w:rPr>
          <w:szCs w:val="24"/>
        </w:rPr>
      </w:pPr>
      <w:r w:rsidRPr="00137644">
        <w:rPr>
          <w:iCs/>
          <w:szCs w:val="24"/>
        </w:rPr>
        <w:t>pro případ porušení povinnosti dle čl. II bod 5 poslední odstavec – provedení následné péče 2000 Kč za každý den prodlení</w:t>
      </w:r>
    </w:p>
    <w:p w14:paraId="7406C1A9" w14:textId="77777777" w:rsidR="00252035" w:rsidRPr="00137644" w:rsidRDefault="00252035" w:rsidP="00252035">
      <w:pPr>
        <w:pStyle w:val="Odstavecseseznamem"/>
        <w:numPr>
          <w:ilvl w:val="0"/>
          <w:numId w:val="21"/>
        </w:numPr>
        <w:spacing w:before="120"/>
        <w:ind w:left="284" w:hanging="284"/>
        <w:contextualSpacing w:val="0"/>
        <w:jc w:val="both"/>
        <w:rPr>
          <w:szCs w:val="24"/>
        </w:rPr>
      </w:pPr>
      <w:r w:rsidRPr="00137644">
        <w:rPr>
          <w:szCs w:val="24"/>
        </w:rPr>
        <w:t>Zhotovitel má právo požadovat na objednateli:</w:t>
      </w:r>
    </w:p>
    <w:p w14:paraId="42406B34" w14:textId="77777777" w:rsidR="00252035" w:rsidRPr="00137644" w:rsidRDefault="00252035" w:rsidP="00252035">
      <w:pPr>
        <w:pStyle w:val="Odstavecseseznamem"/>
        <w:numPr>
          <w:ilvl w:val="0"/>
          <w:numId w:val="25"/>
        </w:numPr>
        <w:ind w:left="567"/>
        <w:jc w:val="both"/>
        <w:rPr>
          <w:szCs w:val="24"/>
        </w:rPr>
      </w:pPr>
      <w:r w:rsidRPr="00137644">
        <w:rPr>
          <w:szCs w:val="24"/>
        </w:rPr>
        <w:t>pro případ prodlení objednatele s úhradou oprávněných faktur úrok z prodlení ve výši 0,01 % z dlužné částky za každý den prodlení</w:t>
      </w:r>
    </w:p>
    <w:p w14:paraId="3C5D78A4" w14:textId="77777777" w:rsidR="00252035" w:rsidRPr="00137644" w:rsidRDefault="00252035" w:rsidP="00252035">
      <w:pPr>
        <w:pStyle w:val="Odstavecseseznamem"/>
        <w:numPr>
          <w:ilvl w:val="0"/>
          <w:numId w:val="25"/>
        </w:numPr>
        <w:spacing w:before="120" w:after="120"/>
        <w:ind w:left="567"/>
        <w:jc w:val="both"/>
        <w:rPr>
          <w:szCs w:val="24"/>
        </w:rPr>
      </w:pPr>
      <w:r w:rsidRPr="00137644">
        <w:rPr>
          <w:szCs w:val="24"/>
        </w:rPr>
        <w:t xml:space="preserve">smluvní pokutu pro případ, že se objednatel nebo jeho zástupce </w:t>
      </w:r>
      <w:r w:rsidRPr="00137644">
        <w:rPr>
          <w:color w:val="000000"/>
          <w:szCs w:val="24"/>
        </w:rPr>
        <w:t>bez předchozí omluvy nedostaví k zahájení předávání, byl-li řádně obeslán způsobem uvedeným ve smlouvě ve výši 500,- Kč.</w:t>
      </w:r>
    </w:p>
    <w:p w14:paraId="68EA01BE" w14:textId="77777777" w:rsidR="00252035" w:rsidRPr="00137644" w:rsidRDefault="00252035" w:rsidP="00252035">
      <w:pPr>
        <w:pStyle w:val="Odstavecseseznamem"/>
        <w:numPr>
          <w:ilvl w:val="0"/>
          <w:numId w:val="21"/>
        </w:numPr>
        <w:spacing w:before="120" w:after="120"/>
        <w:ind w:left="284" w:hanging="284"/>
        <w:contextualSpacing w:val="0"/>
        <w:jc w:val="both"/>
        <w:rPr>
          <w:szCs w:val="24"/>
        </w:rPr>
      </w:pPr>
      <w:r w:rsidRPr="00137644">
        <w:rPr>
          <w:color w:val="000000"/>
          <w:szCs w:val="24"/>
        </w:rPr>
        <w:t>Vznikem povinnosti hradit smluvní pokutu nebo jejím zaplacením není dotčen nárok na náhradu škody v plné výši.</w:t>
      </w:r>
    </w:p>
    <w:p w14:paraId="7451D1E1" w14:textId="77777777" w:rsidR="00252035" w:rsidRPr="00137644" w:rsidRDefault="00252035" w:rsidP="00252035">
      <w:pPr>
        <w:pStyle w:val="Odstavecseseznamem"/>
        <w:numPr>
          <w:ilvl w:val="0"/>
          <w:numId w:val="21"/>
        </w:numPr>
        <w:spacing w:before="120" w:after="120"/>
        <w:ind w:left="284" w:hanging="284"/>
        <w:contextualSpacing w:val="0"/>
        <w:jc w:val="both"/>
        <w:rPr>
          <w:szCs w:val="24"/>
        </w:rPr>
      </w:pPr>
      <w:r w:rsidRPr="00137644">
        <w:rPr>
          <w:color w:val="000000"/>
          <w:szCs w:val="24"/>
        </w:rPr>
        <w:t xml:space="preserve">Splatnost smluvních pokut je 30 </w:t>
      </w:r>
      <w:r w:rsidRPr="00137644">
        <w:rPr>
          <w:szCs w:val="24"/>
        </w:rPr>
        <w:t>dnů ode dne doručení výzvy oprávněnou</w:t>
      </w:r>
      <w:r w:rsidRPr="00137644">
        <w:rPr>
          <w:color w:val="000000"/>
          <w:szCs w:val="24"/>
        </w:rPr>
        <w:t xml:space="preserve"> smluvní stranou smluvní straně povinné. </w:t>
      </w:r>
      <w:r w:rsidRPr="00137644">
        <w:rPr>
          <w:szCs w:val="24"/>
        </w:rPr>
        <w:t>Objednatel je oprávněn započíst smluvní pokuty proti platbám za plnění zhotovitele a zhotovitel s tímto bez výhrad souhlasí.</w:t>
      </w:r>
    </w:p>
    <w:p w14:paraId="01ED883F" w14:textId="77777777" w:rsidR="00252035" w:rsidRPr="00137644" w:rsidRDefault="00252035" w:rsidP="00252035">
      <w:pPr>
        <w:pStyle w:val="Odstavecseseznamem"/>
        <w:numPr>
          <w:ilvl w:val="0"/>
          <w:numId w:val="21"/>
        </w:numPr>
        <w:spacing w:before="120" w:after="120"/>
        <w:ind w:left="284" w:hanging="284"/>
        <w:contextualSpacing w:val="0"/>
        <w:jc w:val="both"/>
        <w:rPr>
          <w:szCs w:val="24"/>
        </w:rPr>
      </w:pPr>
      <w:r w:rsidRPr="00137644">
        <w:rPr>
          <w:color w:val="000000"/>
          <w:szCs w:val="24"/>
        </w:rPr>
        <w:t xml:space="preserve">Smluvní strany prohlašují, že s ohledem na předmět této smlouvy a ve vazbě na sjednané závazky je výše smluvních pokut </w:t>
      </w:r>
      <w:r w:rsidRPr="00137644">
        <w:rPr>
          <w:szCs w:val="24"/>
        </w:rPr>
        <w:t>přiměřená a neodporuje dobrým mravům</w:t>
      </w:r>
      <w:r w:rsidRPr="00137644">
        <w:rPr>
          <w:color w:val="000000"/>
          <w:szCs w:val="24"/>
        </w:rPr>
        <w:t>.</w:t>
      </w:r>
    </w:p>
    <w:p w14:paraId="109094C2" w14:textId="77777777" w:rsidR="00252035" w:rsidRPr="00137644" w:rsidRDefault="00252035" w:rsidP="00252035">
      <w:pPr>
        <w:pStyle w:val="Odstavecseseznamem"/>
        <w:numPr>
          <w:ilvl w:val="0"/>
          <w:numId w:val="21"/>
        </w:numPr>
        <w:spacing w:before="120"/>
        <w:ind w:left="284" w:hanging="284"/>
        <w:contextualSpacing w:val="0"/>
        <w:jc w:val="both"/>
        <w:rPr>
          <w:szCs w:val="24"/>
        </w:rPr>
      </w:pPr>
      <w:r w:rsidRPr="00137644">
        <w:rPr>
          <w:szCs w:val="24"/>
        </w:rPr>
        <w:t>Zhotovitel není oprávněn jakékoliv své pohledávky vůči objednateli, vzniklé z této smlouvy, započíst, zatížit zástavním právem ani je postoupit na jiného bez předchozího písemného souhlasu objednatele.</w:t>
      </w:r>
    </w:p>
    <w:p w14:paraId="15A78EFA" w14:textId="77777777" w:rsidR="00252035" w:rsidRPr="00137644" w:rsidRDefault="00252035" w:rsidP="00252035">
      <w:pPr>
        <w:jc w:val="center"/>
        <w:rPr>
          <w:szCs w:val="24"/>
        </w:rPr>
      </w:pPr>
    </w:p>
    <w:p w14:paraId="5824D5A6" w14:textId="77777777" w:rsidR="00252035" w:rsidRPr="00137644" w:rsidRDefault="00252035" w:rsidP="00252035">
      <w:pPr>
        <w:jc w:val="center"/>
        <w:rPr>
          <w:szCs w:val="24"/>
        </w:rPr>
      </w:pPr>
    </w:p>
    <w:p w14:paraId="1825306D" w14:textId="77777777" w:rsidR="00252035" w:rsidRPr="00137644" w:rsidRDefault="00252035" w:rsidP="00252035">
      <w:pPr>
        <w:jc w:val="center"/>
        <w:rPr>
          <w:szCs w:val="24"/>
        </w:rPr>
      </w:pPr>
      <w:r w:rsidRPr="00137644">
        <w:rPr>
          <w:szCs w:val="24"/>
        </w:rPr>
        <w:t>Článek XIII.</w:t>
      </w:r>
    </w:p>
    <w:p w14:paraId="65BF8762" w14:textId="77777777" w:rsidR="00252035" w:rsidRPr="00137644" w:rsidRDefault="00252035" w:rsidP="00252035">
      <w:pPr>
        <w:jc w:val="center"/>
        <w:rPr>
          <w:szCs w:val="24"/>
        </w:rPr>
      </w:pPr>
      <w:r w:rsidRPr="00137644">
        <w:rPr>
          <w:b/>
          <w:szCs w:val="24"/>
        </w:rPr>
        <w:t>Odstoupení od smlouvy</w:t>
      </w:r>
    </w:p>
    <w:p w14:paraId="7FB9A6DF" w14:textId="77777777" w:rsidR="00252035" w:rsidRPr="00137644" w:rsidRDefault="00252035" w:rsidP="00252035">
      <w:pPr>
        <w:pStyle w:val="Seznamsodrkami3"/>
        <w:numPr>
          <w:ilvl w:val="0"/>
          <w:numId w:val="19"/>
        </w:numPr>
        <w:spacing w:before="120" w:after="120"/>
        <w:ind w:left="278" w:hanging="278"/>
        <w:jc w:val="both"/>
        <w:rPr>
          <w:sz w:val="24"/>
          <w:szCs w:val="24"/>
        </w:rPr>
      </w:pPr>
      <w:r w:rsidRPr="00137644">
        <w:rPr>
          <w:color w:val="000000"/>
          <w:sz w:val="24"/>
          <w:szCs w:val="24"/>
        </w:rPr>
        <w:t>Objednatel a zhotovitel jsou oprávněni odstoupit od smlouvy či její části v případě, je-li se zhotovitelem zahájeno insolvenční řízení.</w:t>
      </w:r>
    </w:p>
    <w:p w14:paraId="1043A4E9" w14:textId="77777777" w:rsidR="00252035" w:rsidRPr="00137644" w:rsidRDefault="00252035" w:rsidP="00252035">
      <w:pPr>
        <w:pStyle w:val="Seznamsodrkami3"/>
        <w:numPr>
          <w:ilvl w:val="0"/>
          <w:numId w:val="19"/>
        </w:numPr>
        <w:ind w:left="283" w:hanging="283"/>
        <w:jc w:val="both"/>
        <w:rPr>
          <w:sz w:val="24"/>
          <w:szCs w:val="24"/>
        </w:rPr>
      </w:pPr>
      <w:r w:rsidRPr="00137644">
        <w:rPr>
          <w:color w:val="000000"/>
          <w:sz w:val="24"/>
          <w:szCs w:val="24"/>
        </w:rPr>
        <w:t>Objednatel je bez dalšího oprávněn odstoupit od smlouvy či její části v případě níže uvedeného porušení smlouvy zhotovitelem:</w:t>
      </w:r>
    </w:p>
    <w:p w14:paraId="0E1A47B4" w14:textId="77777777" w:rsidR="00252035" w:rsidRPr="00137644" w:rsidRDefault="00252035" w:rsidP="00252035">
      <w:pPr>
        <w:numPr>
          <w:ilvl w:val="0"/>
          <w:numId w:val="22"/>
        </w:numPr>
        <w:ind w:left="567" w:hanging="283"/>
        <w:jc w:val="both"/>
        <w:rPr>
          <w:szCs w:val="24"/>
        </w:rPr>
      </w:pPr>
      <w:r w:rsidRPr="00137644">
        <w:rPr>
          <w:color w:val="000000"/>
          <w:spacing w:val="-2"/>
          <w:szCs w:val="24"/>
        </w:rPr>
        <w:t xml:space="preserve">prodlení s předáním díla nebo event. jeho části delším </w:t>
      </w:r>
      <w:proofErr w:type="gramStart"/>
      <w:r w:rsidRPr="00137644">
        <w:rPr>
          <w:color w:val="000000"/>
          <w:spacing w:val="-2"/>
          <w:szCs w:val="24"/>
        </w:rPr>
        <w:t>30-ti</w:t>
      </w:r>
      <w:proofErr w:type="gramEnd"/>
      <w:r w:rsidRPr="00137644">
        <w:rPr>
          <w:color w:val="000000"/>
          <w:spacing w:val="-2"/>
          <w:szCs w:val="24"/>
        </w:rPr>
        <w:t xml:space="preserve"> dnů oproti termínům uvedeným v čl. IV bod 3;</w:t>
      </w:r>
    </w:p>
    <w:p w14:paraId="213D7BB1" w14:textId="77777777" w:rsidR="00252035" w:rsidRPr="00137644" w:rsidRDefault="00252035" w:rsidP="00252035">
      <w:pPr>
        <w:numPr>
          <w:ilvl w:val="0"/>
          <w:numId w:val="22"/>
        </w:numPr>
        <w:ind w:left="567" w:hanging="283"/>
        <w:jc w:val="both"/>
        <w:rPr>
          <w:szCs w:val="24"/>
        </w:rPr>
      </w:pPr>
      <w:r w:rsidRPr="00137644">
        <w:rPr>
          <w:color w:val="000000"/>
          <w:szCs w:val="24"/>
        </w:rPr>
        <w:t>neoprávněné zastavení či přerušení prací na více jak 10 dní na stavbě v rozporu s touto smlouvou;</w:t>
      </w:r>
    </w:p>
    <w:p w14:paraId="4EBEEAB9" w14:textId="77777777" w:rsidR="00252035" w:rsidRPr="00137644" w:rsidRDefault="00252035" w:rsidP="00252035">
      <w:pPr>
        <w:numPr>
          <w:ilvl w:val="0"/>
          <w:numId w:val="22"/>
        </w:numPr>
        <w:ind w:left="567" w:hanging="283"/>
        <w:jc w:val="both"/>
        <w:rPr>
          <w:szCs w:val="24"/>
        </w:rPr>
      </w:pPr>
      <w:r w:rsidRPr="00137644">
        <w:rPr>
          <w:color w:val="000000"/>
          <w:szCs w:val="24"/>
        </w:rPr>
        <w:t>neodstranění závadného stavu ve lhůtě podle článku VII. bod 3. této smlouvy (</w:t>
      </w:r>
      <w:proofErr w:type="spellStart"/>
      <w:r w:rsidRPr="00137644">
        <w:rPr>
          <w:color w:val="000000"/>
          <w:szCs w:val="24"/>
        </w:rPr>
        <w:t>nekvalifikace</w:t>
      </w:r>
      <w:proofErr w:type="spellEnd"/>
      <w:r w:rsidRPr="00137644">
        <w:rPr>
          <w:color w:val="000000"/>
          <w:szCs w:val="24"/>
        </w:rPr>
        <w:t xml:space="preserve"> pracovníků);</w:t>
      </w:r>
    </w:p>
    <w:p w14:paraId="0D3FA89B" w14:textId="77777777" w:rsidR="00252035" w:rsidRPr="00137644" w:rsidRDefault="00252035" w:rsidP="00252035">
      <w:pPr>
        <w:numPr>
          <w:ilvl w:val="0"/>
          <w:numId w:val="22"/>
        </w:numPr>
        <w:ind w:left="567" w:hanging="283"/>
        <w:jc w:val="both"/>
        <w:rPr>
          <w:szCs w:val="24"/>
        </w:rPr>
      </w:pPr>
      <w:r w:rsidRPr="00137644">
        <w:rPr>
          <w:szCs w:val="24"/>
        </w:rPr>
        <w:t>porušení jakékoliv jiné povinnosti zhotovitele dle této smlouvy nebo neplnění jiných ustanovení této smlouvy, zejména provádění díla v rozporu s kvalitativními parametry danými touto smlouvou, jestliže byl zhotovitel na toto porušení upozorněn nebo neplnění schváleného harmonogramu provádění prací, jestliže byl zhotovitel na toto neplnění upozorněn.</w:t>
      </w:r>
    </w:p>
    <w:p w14:paraId="5E33FD47" w14:textId="77777777" w:rsidR="00252035" w:rsidRPr="00137644" w:rsidRDefault="00252035" w:rsidP="00252035">
      <w:pPr>
        <w:numPr>
          <w:ilvl w:val="0"/>
          <w:numId w:val="19"/>
        </w:numPr>
        <w:spacing w:before="120" w:after="120"/>
        <w:ind w:left="284" w:hanging="284"/>
        <w:jc w:val="both"/>
        <w:rPr>
          <w:szCs w:val="24"/>
        </w:rPr>
      </w:pPr>
      <w:r w:rsidRPr="00137644">
        <w:rPr>
          <w:szCs w:val="24"/>
        </w:rPr>
        <w:t>Objednatel je oprávněn závazek ze smlouvy vypovědět s dvouměsíční výpovědní lhůtou nebo od smlouvy odstoupit dle ustanovení § 223 zákona č. 134/2016 Sb., o zadávání veřejných zakázek v platném znění.  Výpovědní doba počne běžet od prvního dne následujícího kalendářního měsíce po doručení výpovědi. Odstoupení je účinné dnem jeho doručení.</w:t>
      </w:r>
    </w:p>
    <w:p w14:paraId="0B8864C3" w14:textId="77777777" w:rsidR="00252035" w:rsidRPr="00137644" w:rsidRDefault="00252035" w:rsidP="00252035">
      <w:pPr>
        <w:numPr>
          <w:ilvl w:val="0"/>
          <w:numId w:val="19"/>
        </w:numPr>
        <w:spacing w:after="120"/>
        <w:ind w:left="283" w:hanging="283"/>
        <w:jc w:val="both"/>
        <w:rPr>
          <w:szCs w:val="24"/>
        </w:rPr>
      </w:pPr>
      <w:r w:rsidRPr="00137644">
        <w:rPr>
          <w:color w:val="000000"/>
          <w:szCs w:val="24"/>
        </w:rPr>
        <w:t>Odstoupení od smlouvy musí být učiněno písemně; účinky odstoupení nastávají dnem doručení druhé smluvní straně oznámení o odstoupení, bylo-li odstoupení oprávněné.</w:t>
      </w:r>
    </w:p>
    <w:p w14:paraId="0A8E49C3" w14:textId="77777777" w:rsidR="00252035" w:rsidRPr="00137644" w:rsidRDefault="00252035" w:rsidP="00252035">
      <w:pPr>
        <w:numPr>
          <w:ilvl w:val="0"/>
          <w:numId w:val="19"/>
        </w:numPr>
        <w:spacing w:after="120"/>
        <w:ind w:left="283" w:hanging="283"/>
        <w:jc w:val="both"/>
        <w:rPr>
          <w:szCs w:val="24"/>
        </w:rPr>
      </w:pPr>
      <w:r w:rsidRPr="00137644">
        <w:rPr>
          <w:color w:val="000000"/>
          <w:szCs w:val="24"/>
        </w:rPr>
        <w:lastRenderedPageBreak/>
        <w:t xml:space="preserve">V případě odstoupení od smlouvy bude provedena inventura a vyúčtování podle jednotkových cen provedených prací a zakoupených materiálů. Zhotovitel je povinen okamžitě opustit staveniště a vyklidit zařízení staveniště, nejpozději však do 5 dnů ode dne účinnosti odstoupení. Neučiní-li tak zhotovitel, je objednatel oprávněn staveniště na náklady zhotovitele vyklidit a náklady mu přefakturovat. Smluvní strany provedou vzájemné vypořádání následovně. </w:t>
      </w:r>
      <w:r w:rsidRPr="00137644">
        <w:rPr>
          <w:szCs w:val="24"/>
        </w:rPr>
        <w:t>Zhotovitel je povinen vrátit zpět již zaplacenou část ceny díla. Objednatel je povinen zaplatit zhotoviteli stavební práce provedené zhotovitelem v ceně dle výkazu výměr v plném rozsahu, pokud dojde k odstoupení od smlouvy z důvodu porušení jeho povinností. Pokud dojde k odstoupení od</w:t>
      </w:r>
      <w:r w:rsidRPr="00137644">
        <w:rPr>
          <w:color w:val="000000"/>
          <w:szCs w:val="24"/>
        </w:rPr>
        <w:t xml:space="preserve"> smlouvy z důvodu porušení povinností zhotovitele, pak je objednatel povinen zaplatit zhotoviteli stavební práce provedené zhotovitelem v ceně dle výkazu výměr ponížené o </w:t>
      </w:r>
      <w:proofErr w:type="gramStart"/>
      <w:r w:rsidRPr="00137644">
        <w:rPr>
          <w:color w:val="000000"/>
          <w:szCs w:val="24"/>
        </w:rPr>
        <w:t>20%</w:t>
      </w:r>
      <w:proofErr w:type="gramEnd"/>
      <w:r w:rsidRPr="00137644">
        <w:rPr>
          <w:color w:val="000000"/>
          <w:szCs w:val="24"/>
        </w:rPr>
        <w:t xml:space="preserve">. Obě smluvní strany jsou oprávněny navzájem se překrývající pohledávky započítat. </w:t>
      </w:r>
    </w:p>
    <w:p w14:paraId="0FB064CE" w14:textId="77777777" w:rsidR="00252035" w:rsidRPr="00137644" w:rsidRDefault="00252035" w:rsidP="00252035">
      <w:pPr>
        <w:numPr>
          <w:ilvl w:val="0"/>
          <w:numId w:val="19"/>
        </w:numPr>
        <w:spacing w:after="120"/>
        <w:ind w:left="283" w:hanging="283"/>
        <w:jc w:val="both"/>
        <w:rPr>
          <w:szCs w:val="24"/>
        </w:rPr>
      </w:pPr>
      <w:r w:rsidRPr="00137644">
        <w:rPr>
          <w:color w:val="000000"/>
          <w:szCs w:val="24"/>
        </w:rPr>
        <w:t>Smluvní strany se dohodly, že v případě odstoupení od smlouvy zůstávají v platnosti ustanovení této smlouvy týkající se odpovědnosti za vady díla, záruky a záruční doby podle čl. XI. této smlouvy, ustanovení o smluvních pokutách podle čl. XII. této smlouvy do dne odstoupení od této smlouvy a ustanovení o vlastnictví díla, náhradě škody a cenová ujednání obsažená v této smlouvě a jejich přílohách.</w:t>
      </w:r>
    </w:p>
    <w:p w14:paraId="7D17F7B1" w14:textId="77777777" w:rsidR="00252035" w:rsidRPr="00137644" w:rsidRDefault="00252035" w:rsidP="00252035">
      <w:pPr>
        <w:numPr>
          <w:ilvl w:val="0"/>
          <w:numId w:val="19"/>
        </w:numPr>
        <w:ind w:left="284" w:hanging="284"/>
        <w:jc w:val="both"/>
        <w:rPr>
          <w:szCs w:val="24"/>
        </w:rPr>
      </w:pPr>
      <w:r w:rsidRPr="00137644">
        <w:rPr>
          <w:color w:val="000000"/>
          <w:szCs w:val="24"/>
        </w:rPr>
        <w:t xml:space="preserve">Objednatel se zavazuje převzít a zhotovitel se zavazuje předat dosud provedené práce i nedokončené dodávky do 5 dnů ode dne účinnosti odstoupení od smlouvy. O takovém předání a převzetí bude pořízen oběma stranami zápis s náležitostmi protokolu o předání a převzetí díla, bude v něm podrobně popsán stav rozpracovanosti díla, provedeno jeho ocenění, vymezeny vady a nedodělky a sjednán způsob jejich odstranění. Objednatel má v případě odstoupení od smlouvy i u odstranitelných vad právo požadovat slevu z ceny, místo jejich odstranění. Nepředání staveniště ani nepřevzetí díla dle tohoto bodu smlouvy nemá vliv na vlastnictví díla objednatelem či právo objednatele zadat dokončení díla jinému zhotoviteli. </w:t>
      </w:r>
      <w:r w:rsidRPr="00137644">
        <w:rPr>
          <w:szCs w:val="24"/>
        </w:rPr>
        <w:t>Zhotovitel předá objednateli části budoucí dokumentace skutečného provedení stavby, která byla zhotovitelem průběžně do okamžiku účinnosti odstoupení pořízena.</w:t>
      </w:r>
    </w:p>
    <w:p w14:paraId="1B863EBC" w14:textId="77777777" w:rsidR="00252035" w:rsidRPr="00137644" w:rsidRDefault="00252035" w:rsidP="00252035">
      <w:pPr>
        <w:jc w:val="center"/>
        <w:rPr>
          <w:szCs w:val="24"/>
        </w:rPr>
      </w:pPr>
    </w:p>
    <w:p w14:paraId="08216879" w14:textId="77777777" w:rsidR="00252035" w:rsidRPr="00137644" w:rsidRDefault="00252035" w:rsidP="00252035">
      <w:pPr>
        <w:jc w:val="center"/>
        <w:rPr>
          <w:szCs w:val="24"/>
        </w:rPr>
      </w:pPr>
    </w:p>
    <w:p w14:paraId="04B1A9F3" w14:textId="77777777" w:rsidR="00252035" w:rsidRPr="00137644" w:rsidRDefault="00252035" w:rsidP="00252035">
      <w:pPr>
        <w:jc w:val="center"/>
        <w:rPr>
          <w:szCs w:val="24"/>
        </w:rPr>
      </w:pPr>
      <w:r w:rsidRPr="00137644">
        <w:rPr>
          <w:szCs w:val="24"/>
        </w:rPr>
        <w:t>Článek XIV.</w:t>
      </w:r>
    </w:p>
    <w:p w14:paraId="2ED18766" w14:textId="77777777" w:rsidR="00252035" w:rsidRPr="00137644" w:rsidRDefault="00252035" w:rsidP="00252035">
      <w:pPr>
        <w:jc w:val="center"/>
        <w:rPr>
          <w:szCs w:val="24"/>
        </w:rPr>
      </w:pPr>
      <w:r w:rsidRPr="00137644">
        <w:rPr>
          <w:b/>
          <w:szCs w:val="24"/>
        </w:rPr>
        <w:t>Další ujednání</w:t>
      </w:r>
    </w:p>
    <w:p w14:paraId="37442FC5" w14:textId="77777777" w:rsidR="00252035" w:rsidRPr="00137644" w:rsidRDefault="00252035" w:rsidP="00252035">
      <w:pPr>
        <w:numPr>
          <w:ilvl w:val="0"/>
          <w:numId w:val="16"/>
        </w:numPr>
        <w:spacing w:before="120" w:after="120"/>
        <w:ind w:left="278" w:hanging="278"/>
        <w:jc w:val="both"/>
        <w:rPr>
          <w:szCs w:val="24"/>
        </w:rPr>
      </w:pPr>
      <w:r w:rsidRPr="00137644">
        <w:rPr>
          <w:color w:val="000000"/>
          <w:szCs w:val="24"/>
        </w:rPr>
        <w:t>Zhotovitel může pověřit provedením části díla třetí osobu (dále jen „</w:t>
      </w:r>
      <w:r w:rsidRPr="00137644">
        <w:rPr>
          <w:b/>
          <w:color w:val="000000"/>
          <w:szCs w:val="24"/>
        </w:rPr>
        <w:t>poddodavatel</w:t>
      </w:r>
      <w:r w:rsidRPr="00137644">
        <w:rPr>
          <w:color w:val="000000"/>
          <w:szCs w:val="24"/>
        </w:rPr>
        <w:t>“) pouze za podmínek stanovených touto smlouvou a v souladu s podmínkami veřejné zakázky. Při provádění díla poddodavatelem zhotovitel odpovídá objednateli, jako by tuto část díla prováděl sám.</w:t>
      </w:r>
    </w:p>
    <w:p w14:paraId="4DE958A1" w14:textId="77777777" w:rsidR="00252035" w:rsidRPr="00137644" w:rsidRDefault="00252035" w:rsidP="00252035">
      <w:pPr>
        <w:numPr>
          <w:ilvl w:val="0"/>
          <w:numId w:val="16"/>
        </w:numPr>
        <w:spacing w:after="120"/>
        <w:ind w:left="283" w:hanging="278"/>
        <w:jc w:val="both"/>
        <w:rPr>
          <w:szCs w:val="24"/>
        </w:rPr>
      </w:pPr>
      <w:r w:rsidRPr="00137644">
        <w:rPr>
          <w:szCs w:val="24"/>
        </w:rPr>
        <w:t>Zhotovitel se zavazuje objednateli předem oznámit každou změnu v osobě jakéhokoliv z poddodavatelů.</w:t>
      </w:r>
    </w:p>
    <w:p w14:paraId="0BF9FDF2" w14:textId="77777777" w:rsidR="00252035" w:rsidRPr="00137644" w:rsidRDefault="00252035" w:rsidP="00252035">
      <w:pPr>
        <w:numPr>
          <w:ilvl w:val="0"/>
          <w:numId w:val="16"/>
        </w:numPr>
        <w:spacing w:after="120"/>
        <w:ind w:left="283" w:hanging="278"/>
        <w:jc w:val="both"/>
        <w:rPr>
          <w:szCs w:val="24"/>
        </w:rPr>
      </w:pPr>
      <w:r w:rsidRPr="00137644">
        <w:rPr>
          <w:color w:val="000000"/>
          <w:szCs w:val="24"/>
        </w:rPr>
        <w:t xml:space="preserve">Technickými normami (ČSN) podle této smlouvy jsou všechny české technické předpisy a normy, mezinárodní normy podle zákona č. 22/1997 Sb., o technických požadavcích na výrobky a o změně a doplnění některých zákonů v platném znění, a to jak jejich části závazné i nezávazné (doporučující), které jsou platné a účinné v den podpisu této smlouvy nebo které budou platit v průběhu provádění výstavby; technickými normami jsou dále i standardy nebo obdobná určení jakosti a bezpečnosti, která budou zavedena připravovanou legislativou v průběhu provádění díla. </w:t>
      </w:r>
    </w:p>
    <w:p w14:paraId="108FDE25" w14:textId="77777777" w:rsidR="00252035" w:rsidRPr="00137644" w:rsidRDefault="00252035" w:rsidP="00252035">
      <w:pPr>
        <w:numPr>
          <w:ilvl w:val="0"/>
          <w:numId w:val="16"/>
        </w:numPr>
        <w:ind w:left="283" w:hanging="278"/>
        <w:jc w:val="both"/>
        <w:rPr>
          <w:szCs w:val="24"/>
        </w:rPr>
      </w:pPr>
      <w:r w:rsidRPr="00137644">
        <w:rPr>
          <w:szCs w:val="24"/>
        </w:rPr>
        <w:t>Zhotovitel se zavazuje v souvislosti s touto skutečností uchovávat veškeré doklady, které souvisí s předmětem plnění této smlouvy. Zejména je povinen:</w:t>
      </w:r>
    </w:p>
    <w:p w14:paraId="7A49F1E0" w14:textId="77777777" w:rsidR="00252035" w:rsidRPr="00137644" w:rsidRDefault="00252035" w:rsidP="00252035">
      <w:pPr>
        <w:numPr>
          <w:ilvl w:val="0"/>
          <w:numId w:val="2"/>
        </w:numPr>
        <w:jc w:val="both"/>
        <w:rPr>
          <w:szCs w:val="24"/>
        </w:rPr>
      </w:pPr>
      <w:r w:rsidRPr="00137644">
        <w:rPr>
          <w:szCs w:val="24"/>
        </w:rPr>
        <w:t xml:space="preserve">uchovávat dokumentaci projektu a </w:t>
      </w:r>
      <w:r w:rsidRPr="00137644">
        <w:rPr>
          <w:color w:val="000000"/>
          <w:szCs w:val="24"/>
        </w:rPr>
        <w:t xml:space="preserve">archivovat doklady v nezbytném rozsahu pro případnou finanční kontrolu vykonávanou v souladu s níže uvedeným právním předpisem. </w:t>
      </w:r>
    </w:p>
    <w:p w14:paraId="01D126AC" w14:textId="77777777" w:rsidR="00252035" w:rsidRPr="00137644" w:rsidRDefault="00252035" w:rsidP="00252035">
      <w:pPr>
        <w:pStyle w:val="Odstavecseseznamem"/>
        <w:numPr>
          <w:ilvl w:val="0"/>
          <w:numId w:val="2"/>
        </w:numPr>
        <w:spacing w:line="276" w:lineRule="auto"/>
        <w:jc w:val="both"/>
        <w:rPr>
          <w:szCs w:val="24"/>
        </w:rPr>
      </w:pPr>
      <w:r w:rsidRPr="00137644">
        <w:rPr>
          <w:szCs w:val="24"/>
        </w:rPr>
        <w:lastRenderedPageBreak/>
        <w:t>umožnit poskytovateli nebo jím pověřeným osobám provedení kontroly účetní evidence, použití finančních prostředků a fyzické realizace projektu, zejména ve smyslu zákona č. 320/2001 Sb., o finanční kontrole v platném znění. Tímto ujednáním nejsou dotčena ani omezena práva ostatních kontrolních orgánů státní správy ČR a orgánů EU (např. NKÚ, Evropská komise, Ministerstvo financí, ÚHOS a dalších kontrolních orgánů dle předpisů ČR a ES)</w:t>
      </w:r>
    </w:p>
    <w:p w14:paraId="4FC5578B" w14:textId="77777777" w:rsidR="00252035" w:rsidRPr="00137644" w:rsidRDefault="00252035" w:rsidP="00252035">
      <w:pPr>
        <w:pStyle w:val="Odstavecseseznamem"/>
        <w:numPr>
          <w:ilvl w:val="0"/>
          <w:numId w:val="2"/>
        </w:numPr>
        <w:spacing w:line="276" w:lineRule="auto"/>
        <w:jc w:val="both"/>
        <w:rPr>
          <w:szCs w:val="24"/>
        </w:rPr>
      </w:pPr>
      <w:r w:rsidRPr="00137644">
        <w:rPr>
          <w:szCs w:val="24"/>
        </w:rPr>
        <w:t>poskytnout potřebnou součinnost poskytovateli nebo jím pověřeným osobám při kontrole, auditech nebo monitorování řešení a realizace projektu</w:t>
      </w:r>
    </w:p>
    <w:p w14:paraId="60BC5F24" w14:textId="77777777" w:rsidR="00252035" w:rsidRPr="00137644" w:rsidRDefault="00252035" w:rsidP="00252035">
      <w:pPr>
        <w:pStyle w:val="Odstavecseseznamem"/>
        <w:numPr>
          <w:ilvl w:val="0"/>
          <w:numId w:val="2"/>
        </w:numPr>
        <w:spacing w:line="276" w:lineRule="auto"/>
        <w:jc w:val="both"/>
        <w:rPr>
          <w:szCs w:val="24"/>
        </w:rPr>
      </w:pPr>
      <w:r w:rsidRPr="00137644">
        <w:rPr>
          <w:szCs w:val="24"/>
        </w:rPr>
        <w:t>poskytnout veškeré doklady související s realizací projektu a plněním monitorovacích ukazatelů</w:t>
      </w:r>
    </w:p>
    <w:p w14:paraId="359ACB49" w14:textId="77777777" w:rsidR="00252035" w:rsidRPr="00137644" w:rsidRDefault="00252035" w:rsidP="00252035">
      <w:pPr>
        <w:numPr>
          <w:ilvl w:val="0"/>
          <w:numId w:val="16"/>
        </w:numPr>
        <w:spacing w:before="120" w:after="120"/>
        <w:ind w:left="278" w:hanging="278"/>
        <w:jc w:val="both"/>
        <w:rPr>
          <w:szCs w:val="24"/>
        </w:rPr>
      </w:pPr>
      <w:r w:rsidRPr="00137644">
        <w:rPr>
          <w:bCs/>
          <w:szCs w:val="24"/>
        </w:rPr>
        <w:t xml:space="preserve">Zhotovitel je povinen uchovávat veškeré doklady související s realizací smlouvy a jejím financováním způsobem dle zákona 563/1991 Sb., o účetnictví v platném znění, včetně účetních dokladů minimálně po dobu nejméně 10 let ode dne poslední platby za provedené práce, resp. od finančního ukončení projektu. </w:t>
      </w:r>
    </w:p>
    <w:p w14:paraId="0E7575E1" w14:textId="77777777" w:rsidR="00252035" w:rsidRPr="009F76EB" w:rsidRDefault="00252035" w:rsidP="00252035">
      <w:pPr>
        <w:numPr>
          <w:ilvl w:val="0"/>
          <w:numId w:val="16"/>
        </w:numPr>
        <w:spacing w:after="120"/>
        <w:ind w:left="283" w:hanging="278"/>
        <w:jc w:val="both"/>
        <w:rPr>
          <w:szCs w:val="24"/>
        </w:rPr>
      </w:pPr>
      <w:r w:rsidRPr="00137644">
        <w:rPr>
          <w:bCs/>
          <w:iCs/>
          <w:szCs w:val="24"/>
        </w:rPr>
        <w:t xml:space="preserve">Výsledky projektových prací a další dokumentace (dále jen „dokumentace“) vytvořené zhotovitelem v rámci plnění předmětu díla jsou majetkem objednatele, který jich může užít v rozsahu potřebném pro splnění účelu této smlouvy včetně dokončení předmětu díla, v to počítaje i užití dokumentace včetně jejích zejména doplnění, přepracování a změn třetími osobami pro objednatele činnými při provádění nebo dokončení díla. Tato licence trvá i po ukončení této smlouvy z jakýchkoli důvodů. Cena za licenci je zahrnuta v ceně díla. Zhotovitel může disponovat výsledky projektových prací pouze pro účel této smlouvy a třetím stranám je poskytovat pouze se souhlasem objednatele. Vlastnické právo k dokumentaci předávané zhotovitelem objednateli přechází na objednatele dnem převzetí </w:t>
      </w:r>
      <w:r w:rsidRPr="009F76EB">
        <w:rPr>
          <w:bCs/>
          <w:iCs/>
          <w:szCs w:val="24"/>
        </w:rPr>
        <w:t>dokumentace.</w:t>
      </w:r>
    </w:p>
    <w:p w14:paraId="4B3801B8" w14:textId="77777777" w:rsidR="00252035" w:rsidRPr="009F76EB" w:rsidRDefault="00252035" w:rsidP="00252035">
      <w:pPr>
        <w:numPr>
          <w:ilvl w:val="0"/>
          <w:numId w:val="16"/>
        </w:numPr>
        <w:ind w:left="278" w:hanging="278"/>
        <w:jc w:val="both"/>
        <w:rPr>
          <w:szCs w:val="24"/>
        </w:rPr>
      </w:pPr>
      <w:r w:rsidRPr="009F76EB">
        <w:rPr>
          <w:bCs/>
          <w:iCs/>
          <w:szCs w:val="24"/>
        </w:rPr>
        <w:t xml:space="preserve">Zhotovitel se objednateli zavazuje, že </w:t>
      </w:r>
      <w:r w:rsidRPr="009F76EB">
        <w:rPr>
          <w:szCs w:val="24"/>
        </w:rPr>
        <w:t>zajistí po celou dobu plnění smlouvy</w:t>
      </w:r>
    </w:p>
    <w:p w14:paraId="445A90B5" w14:textId="77777777" w:rsidR="009F76EB" w:rsidRDefault="00252035" w:rsidP="009F76EB">
      <w:pPr>
        <w:pStyle w:val="Psm"/>
        <w:numPr>
          <w:ilvl w:val="4"/>
          <w:numId w:val="29"/>
        </w:numPr>
        <w:spacing w:before="120" w:after="0"/>
        <w:ind w:left="567" w:hanging="283"/>
        <w:rPr>
          <w:rFonts w:ascii="Times New Roman" w:hAnsi="Times New Roman" w:cs="Times New Roman"/>
          <w:sz w:val="24"/>
          <w:szCs w:val="24"/>
        </w:rPr>
      </w:pPr>
      <w:bookmarkStart w:id="6" w:name="_Hlk69730381"/>
      <w:r w:rsidRPr="009F76EB">
        <w:rPr>
          <w:rFonts w:ascii="Times New Roman" w:hAnsi="Times New Roman" w:cs="Times New Roman"/>
          <w:sz w:val="24"/>
          <w:szCs w:val="24"/>
        </w:rPr>
        <w:t>důstojné pracovní podmínky, plnění povinností vyplývající z právních předpisů České republiky, zejména pak z předpisů pracovněprávních ve svém dodavatelském řetězci zejména neumožní výkon nelegální práce vymezený v ustanovení § 5 písm. e) zákona č. 435/2004 Sb., o zaměstnanosti, ve znění pozdějších předpisů a bezpečnosti ochrany zdraví při práci, a to vůči všem osobám, které se na plnění smlouvy budou podílet; plnění těchto povinností zajistí účastník i u svých poddodavatelů;</w:t>
      </w:r>
    </w:p>
    <w:p w14:paraId="59547158" w14:textId="77777777" w:rsidR="009F76EB" w:rsidRDefault="00252035" w:rsidP="009F76EB">
      <w:pPr>
        <w:pStyle w:val="Psm"/>
        <w:numPr>
          <w:ilvl w:val="4"/>
          <w:numId w:val="29"/>
        </w:numPr>
        <w:spacing w:before="120" w:after="0"/>
        <w:ind w:left="567" w:hanging="283"/>
        <w:rPr>
          <w:rFonts w:ascii="Times New Roman" w:hAnsi="Times New Roman" w:cs="Times New Roman"/>
          <w:sz w:val="24"/>
          <w:szCs w:val="24"/>
        </w:rPr>
      </w:pPr>
      <w:r w:rsidRPr="009F76EB">
        <w:rPr>
          <w:rFonts w:ascii="Times New Roman" w:hAnsi="Times New Roman" w:cs="Times New Roman"/>
          <w:sz w:val="24"/>
          <w:szCs w:val="24"/>
        </w:rPr>
        <w:t>řádné a včasné plnění finančních závazků vůči svým poddodavatelům;</w:t>
      </w:r>
    </w:p>
    <w:p w14:paraId="76B2BADE" w14:textId="3949A53A" w:rsidR="00252035" w:rsidRPr="009F76EB" w:rsidRDefault="00252035" w:rsidP="009F76EB">
      <w:pPr>
        <w:pStyle w:val="Psm"/>
        <w:numPr>
          <w:ilvl w:val="4"/>
          <w:numId w:val="29"/>
        </w:numPr>
        <w:spacing w:before="120" w:after="0"/>
        <w:ind w:left="567" w:hanging="283"/>
        <w:rPr>
          <w:rFonts w:ascii="Times New Roman" w:hAnsi="Times New Roman" w:cs="Times New Roman"/>
          <w:sz w:val="24"/>
          <w:szCs w:val="24"/>
        </w:rPr>
      </w:pPr>
      <w:r w:rsidRPr="009F76EB">
        <w:rPr>
          <w:rFonts w:ascii="Times New Roman" w:hAnsi="Times New Roman" w:cs="Times New Roman"/>
          <w:sz w:val="24"/>
          <w:szCs w:val="24"/>
        </w:rPr>
        <w:t>minimalizace dopadů veškerých prováděných prací na okolí při realizaci díla – hluk, prach, zápach, emise a další negativní vlivy v okolí při realizaci díla.</w:t>
      </w:r>
    </w:p>
    <w:p w14:paraId="41B7BB81" w14:textId="57125EEE" w:rsidR="00252035" w:rsidRPr="00137644" w:rsidRDefault="00252035" w:rsidP="00252035">
      <w:pPr>
        <w:pStyle w:val="Odstavecseseznamem"/>
        <w:numPr>
          <w:ilvl w:val="0"/>
          <w:numId w:val="16"/>
        </w:numPr>
        <w:suppressAutoHyphens w:val="0"/>
        <w:spacing w:before="120"/>
        <w:ind w:left="284" w:hanging="284"/>
        <w:contextualSpacing w:val="0"/>
        <w:jc w:val="both"/>
        <w:rPr>
          <w:szCs w:val="24"/>
          <w:lang w:eastAsia="en-US"/>
        </w:rPr>
      </w:pPr>
      <w:r w:rsidRPr="00137644">
        <w:rPr>
          <w:szCs w:val="24"/>
        </w:rPr>
        <w:t xml:space="preserve">S odkazem na nařízení Rady (EU) 2022/576 ze dne 8. dubna 2022, kterým se mění </w:t>
      </w:r>
      <w:r w:rsidRPr="009B5B8E">
        <w:rPr>
          <w:szCs w:val="24"/>
        </w:rPr>
        <w:t>nařízení (EU) č. 833/2014</w:t>
      </w:r>
      <w:r w:rsidRPr="00137644">
        <w:rPr>
          <w:szCs w:val="24"/>
        </w:rPr>
        <w:t xml:space="preserve"> o omezujících opatřeních vzhledem k činnostem Ruska destabilizujícím situaci na Ukrajině, zhotovitel bere výslovně na vědomí, že podle tohoto nařízení </w:t>
      </w:r>
      <w:r w:rsidRPr="00137644">
        <w:rPr>
          <w:b/>
          <w:bCs/>
          <w:szCs w:val="24"/>
        </w:rPr>
        <w:t>zakazuje se zadat nebo dále plnit jakoukoli veřejnou zakázku</w:t>
      </w:r>
      <w:r w:rsidRPr="00137644">
        <w:rPr>
          <w:szCs w:val="24"/>
        </w:rPr>
        <w:t xml:space="preserve">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w:t>
      </w:r>
    </w:p>
    <w:p w14:paraId="40A10A39" w14:textId="77777777" w:rsidR="00252035" w:rsidRPr="00137644" w:rsidRDefault="00252035" w:rsidP="00252035">
      <w:pPr>
        <w:pStyle w:val="Odstavecseseznamem"/>
        <w:ind w:left="284"/>
        <w:rPr>
          <w:szCs w:val="24"/>
          <w:lang w:eastAsia="ar-SA"/>
        </w:rPr>
      </w:pPr>
      <w:r w:rsidRPr="00137644">
        <w:rPr>
          <w:szCs w:val="24"/>
        </w:rPr>
        <w:t>a) jakémukoli ruskému státnímu příslušníkovi, fyzické či právnické osobě nebo subjektu či orgánu se sídlem v Rusku,</w:t>
      </w:r>
    </w:p>
    <w:p w14:paraId="7D11F5AF" w14:textId="77777777" w:rsidR="00252035" w:rsidRPr="00137644" w:rsidRDefault="00252035" w:rsidP="00252035">
      <w:pPr>
        <w:pStyle w:val="Odstavecseseznamem"/>
        <w:ind w:left="284"/>
        <w:rPr>
          <w:szCs w:val="24"/>
        </w:rPr>
      </w:pPr>
      <w:r w:rsidRPr="00137644">
        <w:rPr>
          <w:szCs w:val="24"/>
        </w:rPr>
        <w:t>b) právnické osobě, subjektu nebo orgánu, které jsou z více než 50 % přímo či nepřímo vlastněny některým ze subjektů uvedených v písmeni a) tohoto odstavce, nebo</w:t>
      </w:r>
    </w:p>
    <w:p w14:paraId="350B37A1" w14:textId="77777777" w:rsidR="00252035" w:rsidRPr="00137644" w:rsidRDefault="00252035" w:rsidP="00252035">
      <w:pPr>
        <w:pStyle w:val="Odstavecseseznamem"/>
        <w:ind w:left="284"/>
        <w:rPr>
          <w:szCs w:val="24"/>
        </w:rPr>
      </w:pPr>
      <w:r w:rsidRPr="00137644">
        <w:rPr>
          <w:szCs w:val="24"/>
        </w:rPr>
        <w:lastRenderedPageBreak/>
        <w:t>c) fyzické nebo právnické osobě, subjektu nebo orgánu, které jednají jménem nebo na pokyn některého ze subjektů uvedených v písmeni a) nebo b) tohoto odstavce,</w:t>
      </w:r>
    </w:p>
    <w:p w14:paraId="0A61FB7A" w14:textId="77777777" w:rsidR="00252035" w:rsidRPr="00137644" w:rsidRDefault="00252035" w:rsidP="00252035">
      <w:pPr>
        <w:pStyle w:val="Odstavecseseznamem"/>
        <w:spacing w:before="120" w:after="120"/>
        <w:ind w:left="284"/>
        <w:rPr>
          <w:szCs w:val="24"/>
        </w:rPr>
      </w:pPr>
      <w:r w:rsidRPr="00137644">
        <w:rPr>
          <w:b/>
          <w:bCs/>
          <w:szCs w:val="24"/>
        </w:rPr>
        <w:t>včetně poddodavatelů, dodavatelů nebo subjektů, jejichž způsobilost je využívána ve smyslu směrnic o zadávání veřejných zakázek, pokud představují více než 10 % hodnoty zakázky</w:t>
      </w:r>
      <w:r w:rsidRPr="00137644">
        <w:rPr>
          <w:szCs w:val="24"/>
        </w:rPr>
        <w:t xml:space="preserve">, nebo společně s nimi. </w:t>
      </w:r>
    </w:p>
    <w:p w14:paraId="6BF91E95" w14:textId="77777777" w:rsidR="00252035" w:rsidRPr="00137644" w:rsidRDefault="00252035" w:rsidP="00252035">
      <w:pPr>
        <w:pStyle w:val="Odstavecseseznamem"/>
        <w:numPr>
          <w:ilvl w:val="0"/>
          <w:numId w:val="16"/>
        </w:numPr>
        <w:suppressAutoHyphens w:val="0"/>
        <w:spacing w:after="120"/>
        <w:ind w:left="284" w:hanging="284"/>
        <w:contextualSpacing w:val="0"/>
        <w:jc w:val="both"/>
        <w:rPr>
          <w:szCs w:val="24"/>
        </w:rPr>
      </w:pPr>
      <w:r w:rsidRPr="00137644">
        <w:rPr>
          <w:szCs w:val="24"/>
        </w:rPr>
        <w:t>V případě uplatnění sankcí, které vyplývají z Nařízení přijatých Evropskou unií vůči Rusku a Bělorusku v souvislosti s ruskou agresí na území Ukrajiny, kdy sankce přijaté na evropské úrovni jsou přímo použitelné v každém členském státě EU, a které budou směřovat vůči zhotoviteli a dalším osobám (zejm. poddodavatelům), není možné pokračovat v plnění této zakázky, vyjma případů uvedených v </w:t>
      </w:r>
      <w:proofErr w:type="spellStart"/>
      <w:r w:rsidRPr="00137644">
        <w:rPr>
          <w:szCs w:val="24"/>
        </w:rPr>
        <w:t>ust</w:t>
      </w:r>
      <w:proofErr w:type="spellEnd"/>
      <w:r w:rsidRPr="00137644">
        <w:rPr>
          <w:szCs w:val="24"/>
        </w:rPr>
        <w:t xml:space="preserve">. § 48a odst. 3 písm. b) zákona o zadávání veřejných zakázek. Zhotovitel bere na vědomí, že k zániku této smlouvy dochází automaticky na základě uplatnění příslušných sankčních opatření a smlouva zaniká pro nemožnost plnění dle </w:t>
      </w:r>
      <w:proofErr w:type="spellStart"/>
      <w:r w:rsidRPr="00137644">
        <w:rPr>
          <w:szCs w:val="24"/>
        </w:rPr>
        <w:t>ust</w:t>
      </w:r>
      <w:proofErr w:type="spellEnd"/>
      <w:r w:rsidRPr="00137644">
        <w:rPr>
          <w:szCs w:val="24"/>
        </w:rPr>
        <w:t>. § 2006 odst. 1 a § 2007 zák. č. 89/2012 sb., občanský zákoník. Objednatel oznámí neprodleně tuto skutečnost (zánik smlouvy) zhotoviteli. Dle Nařízení o sankcích nemůže být uspokojen žádný nárok zhotovitele na náhradu škody v důsledku ukončení smlouvy, jelikož zákaz náhrady škody je v Nařízení přímo zakotven.</w:t>
      </w:r>
    </w:p>
    <w:p w14:paraId="4F171ADC" w14:textId="5EB8DF27" w:rsidR="00252035" w:rsidRPr="00137644" w:rsidRDefault="00252035" w:rsidP="00D42119">
      <w:pPr>
        <w:pStyle w:val="Odstavecseseznamem"/>
        <w:numPr>
          <w:ilvl w:val="0"/>
          <w:numId w:val="16"/>
        </w:numPr>
        <w:suppressAutoHyphens w:val="0"/>
        <w:ind w:left="284" w:hanging="284"/>
        <w:jc w:val="both"/>
        <w:rPr>
          <w:szCs w:val="24"/>
        </w:rPr>
      </w:pPr>
      <w:r w:rsidRPr="00137644">
        <w:rPr>
          <w:szCs w:val="24"/>
        </w:rPr>
        <w:t>Zhotovitel svým podpisem na této smlouvě stvrzuje, že neexistují skutečnosti ve smyslu shora uvedeného nařízení, pro které by nemohl objednateli plnit z uzavírané smlouvy. Pokud by objednatel zjistil, že toto prohlášení zhotovitele je nepravdivé, je oprávněn od smlouvy odstoupit, s účinky ke dni jeho doručení druhé smluvní straně. Kromě toho je objednatel oprávněn požadovat po zhotoviteli smluvní pokutu ve výši 0,5 % z ceny díla bez DPH.</w:t>
      </w:r>
    </w:p>
    <w:bookmarkEnd w:id="6"/>
    <w:p w14:paraId="446E56F1" w14:textId="77777777" w:rsidR="00252035" w:rsidRDefault="00252035" w:rsidP="00252035">
      <w:pPr>
        <w:jc w:val="both"/>
        <w:rPr>
          <w:b/>
          <w:bCs/>
          <w:szCs w:val="24"/>
        </w:rPr>
      </w:pPr>
    </w:p>
    <w:p w14:paraId="422CEF16" w14:textId="77777777" w:rsidR="009B5B8E" w:rsidRPr="00137644" w:rsidRDefault="009B5B8E" w:rsidP="00252035">
      <w:pPr>
        <w:jc w:val="both"/>
        <w:rPr>
          <w:b/>
          <w:bCs/>
          <w:szCs w:val="24"/>
        </w:rPr>
      </w:pPr>
    </w:p>
    <w:p w14:paraId="580A4067" w14:textId="77777777" w:rsidR="00252035" w:rsidRPr="00137644" w:rsidRDefault="00252035" w:rsidP="00252035">
      <w:pPr>
        <w:jc w:val="center"/>
        <w:rPr>
          <w:szCs w:val="24"/>
        </w:rPr>
      </w:pPr>
      <w:r w:rsidRPr="00137644">
        <w:rPr>
          <w:szCs w:val="24"/>
        </w:rPr>
        <w:t>Článek XV.</w:t>
      </w:r>
    </w:p>
    <w:p w14:paraId="1C559BFE" w14:textId="77777777" w:rsidR="00252035" w:rsidRPr="00137644" w:rsidRDefault="00252035" w:rsidP="00252035">
      <w:pPr>
        <w:jc w:val="center"/>
        <w:rPr>
          <w:szCs w:val="24"/>
        </w:rPr>
      </w:pPr>
      <w:r w:rsidRPr="00137644">
        <w:rPr>
          <w:b/>
          <w:szCs w:val="24"/>
        </w:rPr>
        <w:t>Závěrečná ustanovení</w:t>
      </w:r>
    </w:p>
    <w:p w14:paraId="1B4E1A52" w14:textId="77777777" w:rsidR="00252035" w:rsidRPr="00137644" w:rsidRDefault="00252035" w:rsidP="00252035">
      <w:pPr>
        <w:numPr>
          <w:ilvl w:val="0"/>
          <w:numId w:val="10"/>
        </w:numPr>
        <w:spacing w:before="120" w:after="120"/>
        <w:ind w:left="278" w:hanging="278"/>
        <w:jc w:val="both"/>
        <w:rPr>
          <w:szCs w:val="24"/>
        </w:rPr>
      </w:pPr>
      <w:r w:rsidRPr="00137644">
        <w:rPr>
          <w:szCs w:val="24"/>
        </w:rPr>
        <w:t xml:space="preserve">Veškeré právní vztahy vzniklé na základě této smlouvy se řídí příslušnými ustanoveními Občanského zákoníku a ostatními obecně platnými právními předpisy České republiky a českým právním řádem. </w:t>
      </w:r>
    </w:p>
    <w:p w14:paraId="1E54745D" w14:textId="77777777" w:rsidR="00252035" w:rsidRPr="00137644" w:rsidRDefault="00252035" w:rsidP="00252035">
      <w:pPr>
        <w:numPr>
          <w:ilvl w:val="0"/>
          <w:numId w:val="10"/>
        </w:numPr>
        <w:spacing w:after="120"/>
        <w:ind w:left="283" w:hanging="278"/>
        <w:jc w:val="both"/>
        <w:rPr>
          <w:szCs w:val="24"/>
        </w:rPr>
      </w:pPr>
      <w:r w:rsidRPr="00137644">
        <w:rPr>
          <w:color w:val="000000"/>
          <w:szCs w:val="24"/>
        </w:rPr>
        <w:t>Smluvní strany jsou povinny zajistit, aby v případě jejich rozdělení, sloučení, jakékoliv jiné přeměně nebo převodu práv na dceřiné společnosti byl právní nástupce zavázán stejně jako smluvní strana této smlouvy a aby v takovém případě nedošlo ke zkrácení práv druhé strany.</w:t>
      </w:r>
    </w:p>
    <w:p w14:paraId="2900CC95" w14:textId="77777777" w:rsidR="00252035" w:rsidRPr="00137644" w:rsidRDefault="00252035" w:rsidP="00252035">
      <w:pPr>
        <w:numPr>
          <w:ilvl w:val="0"/>
          <w:numId w:val="10"/>
        </w:numPr>
        <w:ind w:left="283" w:hanging="278"/>
        <w:jc w:val="both"/>
        <w:rPr>
          <w:szCs w:val="24"/>
        </w:rPr>
      </w:pPr>
      <w:r w:rsidRPr="00137644">
        <w:rPr>
          <w:szCs w:val="24"/>
        </w:rPr>
        <w:t xml:space="preserve">Smluvní strany se dohodly na vyloučení aplikace: </w:t>
      </w:r>
    </w:p>
    <w:p w14:paraId="1EB53DD5" w14:textId="77777777" w:rsidR="00252035" w:rsidRPr="00137644" w:rsidRDefault="00252035" w:rsidP="00252035">
      <w:pPr>
        <w:numPr>
          <w:ilvl w:val="0"/>
          <w:numId w:val="15"/>
        </w:numPr>
        <w:ind w:left="643"/>
        <w:jc w:val="both"/>
        <w:rPr>
          <w:szCs w:val="24"/>
        </w:rPr>
      </w:pPr>
      <w:proofErr w:type="spellStart"/>
      <w:r w:rsidRPr="00137644">
        <w:rPr>
          <w:szCs w:val="24"/>
        </w:rPr>
        <w:t>ust</w:t>
      </w:r>
      <w:proofErr w:type="spellEnd"/>
      <w:r w:rsidRPr="00137644">
        <w:rPr>
          <w:szCs w:val="24"/>
        </w:rPr>
        <w:t xml:space="preserve">. § 545 občanského zákoníku co se týče zvyklostí a zavedené praxe stran, </w:t>
      </w:r>
    </w:p>
    <w:p w14:paraId="2A11D5B8" w14:textId="77777777" w:rsidR="00252035" w:rsidRPr="00137644" w:rsidRDefault="00252035" w:rsidP="00252035">
      <w:pPr>
        <w:numPr>
          <w:ilvl w:val="0"/>
          <w:numId w:val="15"/>
        </w:numPr>
        <w:ind w:left="643"/>
        <w:jc w:val="both"/>
        <w:rPr>
          <w:szCs w:val="24"/>
        </w:rPr>
      </w:pPr>
      <w:proofErr w:type="spellStart"/>
      <w:r w:rsidRPr="00137644">
        <w:rPr>
          <w:szCs w:val="24"/>
        </w:rPr>
        <w:t>ust</w:t>
      </w:r>
      <w:proofErr w:type="spellEnd"/>
      <w:r w:rsidRPr="00137644">
        <w:rPr>
          <w:szCs w:val="24"/>
        </w:rPr>
        <w:t xml:space="preserve">. § 558 odst. 2 občanského zákoníku ohledně obchodních zvyklostí, </w:t>
      </w:r>
    </w:p>
    <w:p w14:paraId="0940B64F" w14:textId="77777777" w:rsidR="00252035" w:rsidRPr="00137644" w:rsidRDefault="00252035" w:rsidP="00252035">
      <w:pPr>
        <w:numPr>
          <w:ilvl w:val="0"/>
          <w:numId w:val="15"/>
        </w:numPr>
        <w:ind w:left="643"/>
        <w:jc w:val="both"/>
        <w:rPr>
          <w:szCs w:val="24"/>
        </w:rPr>
      </w:pPr>
      <w:proofErr w:type="spellStart"/>
      <w:r w:rsidRPr="00137644">
        <w:rPr>
          <w:szCs w:val="24"/>
        </w:rPr>
        <w:t>ust</w:t>
      </w:r>
      <w:proofErr w:type="spellEnd"/>
      <w:r w:rsidRPr="00137644">
        <w:rPr>
          <w:szCs w:val="24"/>
        </w:rPr>
        <w:t xml:space="preserve">. § 564 věty za středníkem týkající se sjednané právní formy právního jednání, </w:t>
      </w:r>
    </w:p>
    <w:p w14:paraId="129EAC99" w14:textId="77777777" w:rsidR="00252035" w:rsidRPr="00137644" w:rsidRDefault="00252035" w:rsidP="00252035">
      <w:pPr>
        <w:numPr>
          <w:ilvl w:val="0"/>
          <w:numId w:val="15"/>
        </w:numPr>
        <w:ind w:left="643"/>
        <w:jc w:val="both"/>
        <w:rPr>
          <w:szCs w:val="24"/>
        </w:rPr>
      </w:pPr>
      <w:proofErr w:type="spellStart"/>
      <w:r w:rsidRPr="00137644">
        <w:rPr>
          <w:szCs w:val="24"/>
        </w:rPr>
        <w:t>ust</w:t>
      </w:r>
      <w:proofErr w:type="spellEnd"/>
      <w:r w:rsidRPr="00137644">
        <w:rPr>
          <w:szCs w:val="24"/>
        </w:rPr>
        <w:t xml:space="preserve">. § 1895 až 1900 občanského zákoníku týkající se postoupení smlouvy. </w:t>
      </w:r>
    </w:p>
    <w:p w14:paraId="6C503063" w14:textId="77777777" w:rsidR="00252035" w:rsidRPr="00137644" w:rsidRDefault="00252035" w:rsidP="00252035">
      <w:pPr>
        <w:numPr>
          <w:ilvl w:val="0"/>
          <w:numId w:val="10"/>
        </w:numPr>
        <w:spacing w:before="120" w:after="120"/>
        <w:ind w:left="278" w:hanging="278"/>
        <w:jc w:val="both"/>
        <w:rPr>
          <w:szCs w:val="24"/>
        </w:rPr>
      </w:pPr>
      <w:r w:rsidRPr="00137644">
        <w:rPr>
          <w:color w:val="000000"/>
          <w:szCs w:val="24"/>
        </w:rPr>
        <w:t xml:space="preserve">Tuto smlouvu lze měnit a doplňovat jen písemnými dodatky očíslovanými vzestupnou číselnou řadou a podepsanými oprávněnými zástupci obou smluvních stran vyjma postupu uvedeného v čl. V. bod 6 této smlouvy, tj. uzavření změnových listů. </w:t>
      </w:r>
    </w:p>
    <w:p w14:paraId="5B5D38C1" w14:textId="77777777" w:rsidR="00252035" w:rsidRPr="00137644" w:rsidRDefault="00252035" w:rsidP="00252035">
      <w:pPr>
        <w:numPr>
          <w:ilvl w:val="0"/>
          <w:numId w:val="10"/>
        </w:numPr>
        <w:spacing w:after="120"/>
        <w:ind w:left="283" w:hanging="283"/>
        <w:jc w:val="both"/>
        <w:rPr>
          <w:szCs w:val="24"/>
        </w:rPr>
      </w:pPr>
      <w:r w:rsidRPr="00137644">
        <w:rPr>
          <w:szCs w:val="24"/>
        </w:rPr>
        <w:t xml:space="preserve">Tato smlouva je uzavřena připojením podpisu poslední smluvní stranou. </w:t>
      </w:r>
    </w:p>
    <w:p w14:paraId="22572872" w14:textId="77777777" w:rsidR="00252035" w:rsidRPr="00137644" w:rsidRDefault="00252035" w:rsidP="00252035">
      <w:pPr>
        <w:numPr>
          <w:ilvl w:val="0"/>
          <w:numId w:val="10"/>
        </w:numPr>
        <w:spacing w:after="120"/>
        <w:ind w:left="278" w:hanging="283"/>
        <w:jc w:val="both"/>
        <w:rPr>
          <w:szCs w:val="24"/>
        </w:rPr>
      </w:pPr>
      <w:r w:rsidRPr="00137644">
        <w:rPr>
          <w:szCs w:val="24"/>
        </w:rPr>
        <w:t>Tato smlouva je vyhotovena v elektronické podobě, s elektronickými podpisy zástupců smluvních stran.</w:t>
      </w:r>
    </w:p>
    <w:p w14:paraId="04B75936" w14:textId="09808C68" w:rsidR="00252035" w:rsidRPr="00137644" w:rsidRDefault="00252035" w:rsidP="00252035">
      <w:pPr>
        <w:numPr>
          <w:ilvl w:val="0"/>
          <w:numId w:val="10"/>
        </w:numPr>
        <w:spacing w:after="120"/>
        <w:ind w:left="283" w:hanging="283"/>
        <w:jc w:val="both"/>
        <w:rPr>
          <w:szCs w:val="24"/>
        </w:rPr>
      </w:pPr>
      <w:r w:rsidRPr="00137644">
        <w:rPr>
          <w:szCs w:val="24"/>
        </w:rPr>
        <w:t xml:space="preserve">Vzhledem k tomu, že tato smlouva podléhá zveřejnění podle zákona č. 340/2015 Sb., o zvláštních podmínkách účinnosti některých smluv, uveřejňování těchto smluv a o registru smluv (zákon o registru smluv), smluvní strany se dohodly, že </w:t>
      </w:r>
      <w:r w:rsidR="006A7321" w:rsidRPr="00137644">
        <w:rPr>
          <w:szCs w:val="24"/>
        </w:rPr>
        <w:t>objednatel</w:t>
      </w:r>
      <w:r w:rsidRPr="00137644">
        <w:rPr>
          <w:szCs w:val="24"/>
        </w:rPr>
        <w:t xml:space="preserve"> zašle nejpozději do 30 dnů od uzavření smlouvu včetně metadat ve smyslu </w:t>
      </w:r>
      <w:proofErr w:type="spellStart"/>
      <w:r w:rsidRPr="00137644">
        <w:rPr>
          <w:szCs w:val="24"/>
        </w:rPr>
        <w:t>ust</w:t>
      </w:r>
      <w:proofErr w:type="spellEnd"/>
      <w:r w:rsidRPr="00137644">
        <w:rPr>
          <w:szCs w:val="24"/>
        </w:rPr>
        <w:t>. § 5 odst. 2 a 5 zákona správci registru smluv k uveřejnění, s vyloučením, resp. znečitelněním těch informací, které jsou ze zákona vyňaty z povinnosti uveřejnění</w:t>
      </w:r>
      <w:r w:rsidR="006A7321" w:rsidRPr="00137644">
        <w:rPr>
          <w:szCs w:val="24"/>
        </w:rPr>
        <w:t>.</w:t>
      </w:r>
    </w:p>
    <w:p w14:paraId="08E61E26" w14:textId="3D80343C" w:rsidR="00252035" w:rsidRPr="00137644" w:rsidRDefault="00252035" w:rsidP="00252035">
      <w:pPr>
        <w:spacing w:after="120"/>
        <w:ind w:left="283" w:firstLine="1"/>
        <w:jc w:val="both"/>
        <w:rPr>
          <w:szCs w:val="24"/>
        </w:rPr>
      </w:pPr>
      <w:r w:rsidRPr="00137644">
        <w:rPr>
          <w:szCs w:val="24"/>
        </w:rPr>
        <w:lastRenderedPageBreak/>
        <w:t>Druhá smluvní strana bere na vědomí, že tato smlouva včetně jejích příloh a případných dodatků bude uveřejněna v registru smluv v souladu s příslušnými právními předpisy a výslovně prohlašuje, že veškeré informace, skutečnosti a veškerá dokumentace týkající se plnění dle této smlouvy, které jsou případně předmětem obchodního tajemství a považují se za důvěrné</w:t>
      </w:r>
      <w:r w:rsidR="00A612B1">
        <w:rPr>
          <w:szCs w:val="24"/>
        </w:rPr>
        <w:t>,</w:t>
      </w:r>
      <w:r w:rsidRPr="00137644">
        <w:rPr>
          <w:szCs w:val="24"/>
        </w:rPr>
        <w:t xml:space="preserve"> předem </w:t>
      </w:r>
      <w:r w:rsidR="003902D6">
        <w:rPr>
          <w:szCs w:val="24"/>
        </w:rPr>
        <w:t xml:space="preserve">objednateli </w:t>
      </w:r>
      <w:r w:rsidRPr="00137644">
        <w:rPr>
          <w:szCs w:val="24"/>
        </w:rPr>
        <w:t>písemně a jasně označila a nejsou obsaženy v této smlouvě</w:t>
      </w:r>
      <w:r w:rsidR="00A612B1">
        <w:rPr>
          <w:szCs w:val="24"/>
        </w:rPr>
        <w:t xml:space="preserve"> a jejích přílohách</w:t>
      </w:r>
      <w:r w:rsidRPr="00137644">
        <w:rPr>
          <w:szCs w:val="24"/>
        </w:rPr>
        <w:t>.</w:t>
      </w:r>
    </w:p>
    <w:p w14:paraId="1DCB2AA5" w14:textId="77777777" w:rsidR="00252035" w:rsidRPr="00137644" w:rsidRDefault="00252035" w:rsidP="00252035">
      <w:pPr>
        <w:numPr>
          <w:ilvl w:val="0"/>
          <w:numId w:val="10"/>
        </w:numPr>
        <w:spacing w:after="120"/>
        <w:ind w:left="283" w:hanging="283"/>
        <w:jc w:val="both"/>
        <w:rPr>
          <w:szCs w:val="24"/>
        </w:rPr>
      </w:pPr>
      <w:r w:rsidRPr="00137644">
        <w:rPr>
          <w:szCs w:val="24"/>
        </w:rPr>
        <w:t>Případné plnění stran v rámci předmětu této smlouvy před účinností se považuje za plnění podle této smlouvy a práva a povinnosti z něj vzniklé se řídí touto smlouvou.</w:t>
      </w:r>
    </w:p>
    <w:p w14:paraId="162FC96C" w14:textId="77777777" w:rsidR="00252035" w:rsidRPr="00137644" w:rsidRDefault="00252035" w:rsidP="00252035">
      <w:pPr>
        <w:numPr>
          <w:ilvl w:val="0"/>
          <w:numId w:val="10"/>
        </w:numPr>
        <w:spacing w:after="120"/>
        <w:ind w:left="283" w:hanging="283"/>
        <w:jc w:val="both"/>
        <w:rPr>
          <w:szCs w:val="24"/>
        </w:rPr>
      </w:pPr>
      <w:r w:rsidRPr="00137644">
        <w:rPr>
          <w:szCs w:val="24"/>
        </w:rPr>
        <w:t>Pro případ, kdy by došlo k situaci předvídané v </w:t>
      </w:r>
      <w:proofErr w:type="spellStart"/>
      <w:r w:rsidRPr="00137644">
        <w:rPr>
          <w:szCs w:val="24"/>
        </w:rPr>
        <w:t>ust</w:t>
      </w:r>
      <w:proofErr w:type="spellEnd"/>
      <w:r w:rsidRPr="00137644">
        <w:rPr>
          <w:szCs w:val="24"/>
        </w:rPr>
        <w:t xml:space="preserve">. § 7 odst. 1 nebo 2 zákona o registru smluv (zrušení smlouvy od počátku) se smluvní strany zavazují jednat takovým způsobem, aby došlo ke </w:t>
      </w:r>
      <w:proofErr w:type="spellStart"/>
      <w:r w:rsidRPr="00137644">
        <w:rPr>
          <w:szCs w:val="24"/>
        </w:rPr>
        <w:t>konvalidaci</w:t>
      </w:r>
      <w:proofErr w:type="spellEnd"/>
      <w:r w:rsidRPr="00137644">
        <w:rPr>
          <w:szCs w:val="24"/>
        </w:rPr>
        <w:t xml:space="preserve"> následků, zejména dohodou upravit již poskytnutá plnění (tj. plnění ze zrušené smlouvy), popř. upravit plnění, které má být teprve poskytnuto.</w:t>
      </w:r>
    </w:p>
    <w:p w14:paraId="424EE0AB" w14:textId="6AE2A9E2" w:rsidR="00252035" w:rsidRPr="00575F82" w:rsidRDefault="00252035" w:rsidP="00904B59">
      <w:pPr>
        <w:pStyle w:val="Odstavecseseznamem"/>
        <w:numPr>
          <w:ilvl w:val="0"/>
          <w:numId w:val="10"/>
        </w:numPr>
        <w:spacing w:after="120"/>
        <w:ind w:left="284" w:hanging="284"/>
        <w:jc w:val="both"/>
        <w:rPr>
          <w:szCs w:val="24"/>
        </w:rPr>
      </w:pPr>
      <w:r w:rsidRPr="00575F82">
        <w:rPr>
          <w:szCs w:val="24"/>
        </w:rPr>
        <w:t xml:space="preserve">Účastníci smlouvy po jejím přečtení prohlašují, že souhlasí s jejím obsahem, že byla sepsána dle jejich pravé a svobodné vůle, což stvrzují svými vlastnoručními podpisy. </w:t>
      </w:r>
    </w:p>
    <w:p w14:paraId="670DCEF2" w14:textId="77777777" w:rsidR="00252035" w:rsidRPr="00137644" w:rsidRDefault="00252035" w:rsidP="00252035">
      <w:pPr>
        <w:spacing w:after="120"/>
        <w:jc w:val="both"/>
        <w:rPr>
          <w:szCs w:val="24"/>
        </w:rPr>
      </w:pPr>
    </w:p>
    <w:p w14:paraId="17C8F70D" w14:textId="77777777" w:rsidR="00252035" w:rsidRDefault="00252035" w:rsidP="00252035">
      <w:pPr>
        <w:jc w:val="both"/>
        <w:rPr>
          <w:szCs w:val="24"/>
        </w:rPr>
      </w:pPr>
    </w:p>
    <w:p w14:paraId="4B02540F" w14:textId="77777777" w:rsidR="00B42429" w:rsidRDefault="00B42429" w:rsidP="00252035">
      <w:pPr>
        <w:jc w:val="both"/>
        <w:rPr>
          <w:szCs w:val="24"/>
        </w:rPr>
      </w:pPr>
    </w:p>
    <w:p w14:paraId="74BAA1B8" w14:textId="77777777" w:rsidR="00B42429" w:rsidRPr="00137644" w:rsidRDefault="00B42429" w:rsidP="00252035">
      <w:pPr>
        <w:jc w:val="both"/>
        <w:rPr>
          <w:szCs w:val="24"/>
        </w:rPr>
      </w:pPr>
    </w:p>
    <w:p w14:paraId="13BA7F19" w14:textId="77777777" w:rsidR="00252035" w:rsidRPr="00137644" w:rsidRDefault="00252035" w:rsidP="00252035">
      <w:pPr>
        <w:jc w:val="both"/>
        <w:rPr>
          <w:szCs w:val="24"/>
        </w:rPr>
      </w:pPr>
    </w:p>
    <w:p w14:paraId="5B5F8A1E" w14:textId="77777777" w:rsidR="00B42429" w:rsidRPr="00137644" w:rsidRDefault="00B42429" w:rsidP="00B42429">
      <w:pPr>
        <w:jc w:val="both"/>
        <w:rPr>
          <w:szCs w:val="24"/>
        </w:rPr>
      </w:pPr>
      <w:r>
        <w:rPr>
          <w:szCs w:val="24"/>
        </w:rPr>
        <w:t>Ke dni elektronického podpisu</w:t>
      </w:r>
      <w:r>
        <w:rPr>
          <w:szCs w:val="24"/>
        </w:rPr>
        <w:tab/>
      </w:r>
      <w:r>
        <w:rPr>
          <w:szCs w:val="24"/>
        </w:rPr>
        <w:tab/>
      </w:r>
      <w:r>
        <w:rPr>
          <w:szCs w:val="24"/>
        </w:rPr>
        <w:tab/>
        <w:t>Ke dni elektronického podpisu</w:t>
      </w:r>
    </w:p>
    <w:p w14:paraId="50B98F4A" w14:textId="7B427E08" w:rsidR="00252035" w:rsidRDefault="00252035" w:rsidP="00252035">
      <w:pPr>
        <w:jc w:val="both"/>
        <w:rPr>
          <w:szCs w:val="24"/>
        </w:rPr>
      </w:pPr>
    </w:p>
    <w:p w14:paraId="69C1A79B" w14:textId="77777777" w:rsidR="00B42429" w:rsidRDefault="00B42429" w:rsidP="00252035">
      <w:pPr>
        <w:jc w:val="both"/>
        <w:rPr>
          <w:szCs w:val="24"/>
        </w:rPr>
      </w:pPr>
    </w:p>
    <w:p w14:paraId="6F4E6603" w14:textId="77777777" w:rsidR="00B42429" w:rsidRDefault="00B42429" w:rsidP="00252035">
      <w:pPr>
        <w:jc w:val="both"/>
        <w:rPr>
          <w:szCs w:val="24"/>
        </w:rPr>
      </w:pPr>
    </w:p>
    <w:p w14:paraId="09A7F4B4" w14:textId="77777777" w:rsidR="00B42429" w:rsidRDefault="00B42429" w:rsidP="00252035">
      <w:pPr>
        <w:jc w:val="both"/>
        <w:rPr>
          <w:szCs w:val="24"/>
        </w:rPr>
      </w:pPr>
    </w:p>
    <w:p w14:paraId="4E0E4A3C" w14:textId="77777777" w:rsidR="00B42429" w:rsidRDefault="00B42429" w:rsidP="00252035">
      <w:pPr>
        <w:jc w:val="both"/>
        <w:rPr>
          <w:szCs w:val="24"/>
        </w:rPr>
      </w:pPr>
    </w:p>
    <w:p w14:paraId="7F39F9B9" w14:textId="6AE85374" w:rsidR="00B42429" w:rsidRPr="00B42429" w:rsidRDefault="00B42429" w:rsidP="00252035">
      <w:pPr>
        <w:jc w:val="both"/>
        <w:rPr>
          <w:bCs/>
        </w:rPr>
      </w:pPr>
      <w:r w:rsidRPr="00B42429">
        <w:rPr>
          <w:bCs/>
        </w:rPr>
        <w:t>Technické služby Benešov, s.r.o.</w:t>
      </w:r>
      <w:r w:rsidRPr="00B42429">
        <w:rPr>
          <w:bCs/>
        </w:rPr>
        <w:tab/>
      </w:r>
      <w:r w:rsidRPr="00B42429">
        <w:rPr>
          <w:bCs/>
        </w:rPr>
        <w:tab/>
      </w:r>
      <w:r w:rsidRPr="00B42429">
        <w:rPr>
          <w:bCs/>
        </w:rPr>
        <w:tab/>
      </w:r>
    </w:p>
    <w:p w14:paraId="43E6267C" w14:textId="77777777" w:rsidR="00B42429" w:rsidRPr="00B42429" w:rsidRDefault="00B42429" w:rsidP="00B42429">
      <w:pPr>
        <w:jc w:val="both"/>
        <w:rPr>
          <w:bCs/>
        </w:rPr>
      </w:pPr>
      <w:r>
        <w:t>Bohumil Rataj</w:t>
      </w:r>
      <w:r w:rsidRPr="00940562">
        <w:t xml:space="preserve">, </w:t>
      </w:r>
      <w:r>
        <w:t>jednatel</w:t>
      </w:r>
      <w:r>
        <w:tab/>
      </w:r>
      <w:r>
        <w:tab/>
      </w:r>
      <w:r>
        <w:tab/>
      </w:r>
      <w:r>
        <w:tab/>
      </w:r>
      <w:r w:rsidRPr="00B42429">
        <w:rPr>
          <w:bCs/>
        </w:rPr>
        <w:t>……</w:t>
      </w:r>
      <w:r>
        <w:rPr>
          <w:bCs/>
        </w:rPr>
        <w:t>……</w:t>
      </w:r>
      <w:proofErr w:type="gramStart"/>
      <w:r>
        <w:rPr>
          <w:bCs/>
        </w:rPr>
        <w:t>…….</w:t>
      </w:r>
      <w:proofErr w:type="gramEnd"/>
      <w:r w:rsidRPr="00B42429">
        <w:rPr>
          <w:bCs/>
        </w:rPr>
        <w:t>…………</w:t>
      </w:r>
    </w:p>
    <w:p w14:paraId="67653C6D" w14:textId="6F5F2B33" w:rsidR="00B42429" w:rsidRPr="00137644" w:rsidRDefault="00B42429" w:rsidP="00252035">
      <w:pPr>
        <w:jc w:val="both"/>
        <w:rPr>
          <w:szCs w:val="24"/>
        </w:rPr>
      </w:pPr>
    </w:p>
    <w:p w14:paraId="1AB43BB1" w14:textId="77777777" w:rsidR="00252035" w:rsidRDefault="00252035" w:rsidP="00252035">
      <w:pPr>
        <w:spacing w:before="120"/>
        <w:ind w:left="278"/>
        <w:jc w:val="both"/>
      </w:pPr>
    </w:p>
    <w:p w14:paraId="0F62B73E" w14:textId="77777777" w:rsidR="00252035" w:rsidRDefault="00252035" w:rsidP="00252035">
      <w:pPr>
        <w:spacing w:before="120"/>
        <w:ind w:left="278"/>
        <w:jc w:val="both"/>
      </w:pPr>
    </w:p>
    <w:p w14:paraId="1703ABA6" w14:textId="77777777" w:rsidR="00835805" w:rsidRDefault="00835805"/>
    <w:p w14:paraId="08A0BD83" w14:textId="77777777" w:rsidR="0045502B" w:rsidRDefault="0045502B"/>
    <w:p w14:paraId="385D3603" w14:textId="77777777" w:rsidR="0045502B" w:rsidRDefault="0045502B"/>
    <w:p w14:paraId="5903F670" w14:textId="77777777" w:rsidR="00DE02F9" w:rsidRDefault="00DE02F9"/>
    <w:p w14:paraId="4171FFA1" w14:textId="21A310BC" w:rsidR="0045502B" w:rsidRDefault="0045502B">
      <w:r>
        <w:t>………………………………………………………….</w:t>
      </w:r>
    </w:p>
    <w:p w14:paraId="04636254" w14:textId="77777777" w:rsidR="0045502B" w:rsidRPr="0045502B" w:rsidRDefault="0045502B" w:rsidP="0045502B">
      <w:pPr>
        <w:rPr>
          <w:i/>
          <w:sz w:val="19"/>
          <w:szCs w:val="19"/>
        </w:rPr>
      </w:pPr>
      <w:r w:rsidRPr="0045502B">
        <w:rPr>
          <w:sz w:val="19"/>
          <w:szCs w:val="19"/>
        </w:rPr>
        <w:t xml:space="preserve">Společnost DAICH – PASTELL – Rekultivace skládky </w:t>
      </w:r>
      <w:proofErr w:type="spellStart"/>
      <w:r w:rsidRPr="0045502B">
        <w:rPr>
          <w:sz w:val="19"/>
          <w:szCs w:val="19"/>
        </w:rPr>
        <w:t>Přibyšice</w:t>
      </w:r>
      <w:proofErr w:type="spellEnd"/>
      <w:r w:rsidRPr="0045502B">
        <w:rPr>
          <w:i/>
          <w:sz w:val="19"/>
          <w:szCs w:val="19"/>
        </w:rPr>
        <w:t xml:space="preserve"> </w:t>
      </w:r>
    </w:p>
    <w:p w14:paraId="73BFDAC6" w14:textId="77777777" w:rsidR="0045502B" w:rsidRPr="0045502B" w:rsidRDefault="0045502B" w:rsidP="0045502B">
      <w:pPr>
        <w:rPr>
          <w:iCs/>
          <w:szCs w:val="24"/>
        </w:rPr>
      </w:pPr>
      <w:r w:rsidRPr="0045502B">
        <w:rPr>
          <w:iCs/>
          <w:szCs w:val="24"/>
        </w:rPr>
        <w:t>Tomáš Křížek</w:t>
      </w:r>
    </w:p>
    <w:p w14:paraId="2238C8DB" w14:textId="77777777" w:rsidR="0045502B" w:rsidRPr="0045502B" w:rsidRDefault="0045502B" w:rsidP="0045502B">
      <w:pPr>
        <w:rPr>
          <w:iCs/>
          <w:szCs w:val="24"/>
        </w:rPr>
      </w:pPr>
      <w:r w:rsidRPr="0045502B">
        <w:rPr>
          <w:iCs/>
          <w:szCs w:val="24"/>
        </w:rPr>
        <w:t>na základě plné moci</w:t>
      </w:r>
    </w:p>
    <w:p w14:paraId="40547D9A" w14:textId="77777777" w:rsidR="0045502B" w:rsidRDefault="0045502B"/>
    <w:sectPr w:rsidR="0045502B" w:rsidSect="00252035">
      <w:headerReference w:type="default" r:id="rId8"/>
      <w:footerReference w:type="default" r:id="rId9"/>
      <w:pgSz w:w="11906" w:h="16838"/>
      <w:pgMar w:top="1134" w:right="1418" w:bottom="1135" w:left="1418" w:header="709"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DF07E" w14:textId="77777777" w:rsidR="00DD3222" w:rsidRDefault="00DD3222">
      <w:r>
        <w:separator/>
      </w:r>
    </w:p>
  </w:endnote>
  <w:endnote w:type="continuationSeparator" w:id="0">
    <w:p w14:paraId="2A60F5D7" w14:textId="77777777" w:rsidR="00DD3222" w:rsidRDefault="00DD3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Web">
    <w:altName w:val="Calibri"/>
    <w:charset w:val="EE"/>
    <w:family w:val="swiss"/>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7105296"/>
      <w:docPartObj>
        <w:docPartGallery w:val="Page Numbers (Bottom of Page)"/>
        <w:docPartUnique/>
      </w:docPartObj>
    </w:sdtPr>
    <w:sdtEndPr>
      <w:rPr>
        <w:sz w:val="20"/>
      </w:rPr>
    </w:sdtEndPr>
    <w:sdtContent>
      <w:p w14:paraId="5D18444D" w14:textId="4933B023" w:rsidR="00227C95" w:rsidRPr="00227C95" w:rsidRDefault="00227C95">
        <w:pPr>
          <w:pStyle w:val="Zpat"/>
          <w:jc w:val="center"/>
          <w:rPr>
            <w:sz w:val="20"/>
          </w:rPr>
        </w:pPr>
        <w:r w:rsidRPr="00227C95">
          <w:rPr>
            <w:sz w:val="20"/>
          </w:rPr>
          <w:fldChar w:fldCharType="begin"/>
        </w:r>
        <w:r w:rsidRPr="00227C95">
          <w:rPr>
            <w:sz w:val="20"/>
          </w:rPr>
          <w:instrText>PAGE   \* MERGEFORMAT</w:instrText>
        </w:r>
        <w:r w:rsidRPr="00227C95">
          <w:rPr>
            <w:sz w:val="20"/>
          </w:rPr>
          <w:fldChar w:fldCharType="separate"/>
        </w:r>
        <w:r w:rsidRPr="00227C95">
          <w:rPr>
            <w:sz w:val="20"/>
            <w:lang w:val="cs-CZ"/>
          </w:rPr>
          <w:t>2</w:t>
        </w:r>
        <w:r w:rsidRPr="00227C95">
          <w:rPr>
            <w:sz w:val="20"/>
          </w:rPr>
          <w:fldChar w:fldCharType="end"/>
        </w:r>
      </w:p>
    </w:sdtContent>
  </w:sdt>
  <w:p w14:paraId="31F0C828" w14:textId="77777777" w:rsidR="006E3679" w:rsidRPr="00DA0C0F" w:rsidRDefault="006E3679" w:rsidP="00DA0C0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1BF9B" w14:textId="77777777" w:rsidR="00DD3222" w:rsidRDefault="00DD3222">
      <w:r>
        <w:separator/>
      </w:r>
    </w:p>
  </w:footnote>
  <w:footnote w:type="continuationSeparator" w:id="0">
    <w:p w14:paraId="79C8C1C9" w14:textId="77777777" w:rsidR="00DD3222" w:rsidRDefault="00DD3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BF4CD" w14:textId="77777777" w:rsidR="006E3679" w:rsidRDefault="00864C1C">
    <w:r>
      <w:rPr>
        <w:b/>
        <w:szCs w:val="24"/>
      </w:rPr>
      <w:tab/>
    </w:r>
    <w:r>
      <w:rPr>
        <w:b/>
        <w:szCs w:val="24"/>
      </w:rPr>
      <w:tab/>
    </w:r>
    <w:r>
      <w:rPr>
        <w:b/>
        <w:szCs w:val="24"/>
      </w:rPr>
      <w:tab/>
    </w:r>
    <w:r>
      <w:rPr>
        <w:b/>
        <w:szCs w:val="24"/>
      </w:rPr>
      <w:tab/>
    </w:r>
    <w:r>
      <w:rPr>
        <w:b/>
        <w:szCs w:val="24"/>
      </w:rPr>
      <w:tab/>
    </w:r>
    <w:r>
      <w:rPr>
        <w:b/>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5"/>
    <w:lvl w:ilvl="0">
      <w:start w:val="1"/>
      <w:numFmt w:val="decimal"/>
      <w:lvlText w:val="%1."/>
      <w:lvlJc w:val="left"/>
      <w:pPr>
        <w:tabs>
          <w:tab w:val="num" w:pos="0"/>
        </w:tabs>
        <w:ind w:left="720" w:hanging="360"/>
      </w:pPr>
      <w:rPr>
        <w:rFonts w:hint="default"/>
        <w:color w:val="000000"/>
      </w:rPr>
    </w:lvl>
    <w:lvl w:ilvl="1">
      <w:start w:val="1"/>
      <w:numFmt w:val="lowerLetter"/>
      <w:lvlText w:val="%2)"/>
      <w:lvlJc w:val="left"/>
      <w:pPr>
        <w:tabs>
          <w:tab w:val="num" w:pos="0"/>
        </w:tabs>
        <w:ind w:left="1500" w:hanging="420"/>
      </w:pPr>
      <w:rPr>
        <w:rFonts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3"/>
    <w:multiLevelType w:val="singleLevel"/>
    <w:tmpl w:val="00000003"/>
    <w:name w:val="WW8Num6"/>
    <w:lvl w:ilvl="0">
      <w:numFmt w:val="bullet"/>
      <w:lvlText w:val="-"/>
      <w:lvlJc w:val="left"/>
      <w:pPr>
        <w:tabs>
          <w:tab w:val="num" w:pos="0"/>
        </w:tabs>
        <w:ind w:left="720" w:hanging="360"/>
      </w:pPr>
      <w:rPr>
        <w:rFonts w:ascii="Arial" w:hAnsi="Arial" w:cs="Arial" w:hint="default"/>
      </w:rPr>
    </w:lvl>
  </w:abstractNum>
  <w:abstractNum w:abstractNumId="2" w15:restartNumberingAfterBreak="0">
    <w:nsid w:val="00000005"/>
    <w:multiLevelType w:val="singleLevel"/>
    <w:tmpl w:val="00000005"/>
    <w:name w:val="WW8Num8"/>
    <w:lvl w:ilvl="0">
      <w:start w:val="1"/>
      <w:numFmt w:val="decimal"/>
      <w:lvlText w:val="%1."/>
      <w:lvlJc w:val="left"/>
      <w:pPr>
        <w:tabs>
          <w:tab w:val="num" w:pos="0"/>
        </w:tabs>
        <w:ind w:left="720" w:hanging="360"/>
      </w:pPr>
    </w:lvl>
  </w:abstractNum>
  <w:abstractNum w:abstractNumId="3" w15:restartNumberingAfterBreak="0">
    <w:nsid w:val="00000006"/>
    <w:multiLevelType w:val="singleLevel"/>
    <w:tmpl w:val="00000006"/>
    <w:name w:val="WW8Num9"/>
    <w:lvl w:ilvl="0">
      <w:start w:val="1"/>
      <w:numFmt w:val="decimal"/>
      <w:lvlText w:val="%1."/>
      <w:lvlJc w:val="left"/>
      <w:pPr>
        <w:tabs>
          <w:tab w:val="num" w:pos="0"/>
        </w:tabs>
        <w:ind w:left="720" w:hanging="360"/>
      </w:pPr>
    </w:lvl>
  </w:abstractNum>
  <w:abstractNum w:abstractNumId="4" w15:restartNumberingAfterBreak="0">
    <w:nsid w:val="00000007"/>
    <w:multiLevelType w:val="singleLevel"/>
    <w:tmpl w:val="00000007"/>
    <w:name w:val="WW8Num10"/>
    <w:lvl w:ilvl="0">
      <w:start w:val="1"/>
      <w:numFmt w:val="lowerLetter"/>
      <w:lvlText w:val="%1)"/>
      <w:lvlJc w:val="left"/>
      <w:pPr>
        <w:tabs>
          <w:tab w:val="num" w:pos="0"/>
        </w:tabs>
        <w:ind w:left="720" w:hanging="360"/>
      </w:pPr>
    </w:lvl>
  </w:abstractNum>
  <w:abstractNum w:abstractNumId="5" w15:restartNumberingAfterBreak="0">
    <w:nsid w:val="00000009"/>
    <w:multiLevelType w:val="singleLevel"/>
    <w:tmpl w:val="00000009"/>
    <w:name w:val="WW8Num13"/>
    <w:lvl w:ilvl="0">
      <w:start w:val="1"/>
      <w:numFmt w:val="decimal"/>
      <w:lvlText w:val="%1."/>
      <w:lvlJc w:val="left"/>
      <w:pPr>
        <w:tabs>
          <w:tab w:val="num" w:pos="0"/>
        </w:tabs>
        <w:ind w:left="720" w:hanging="360"/>
      </w:pPr>
    </w:lvl>
  </w:abstractNum>
  <w:abstractNum w:abstractNumId="6" w15:restartNumberingAfterBreak="0">
    <w:nsid w:val="0000000A"/>
    <w:multiLevelType w:val="singleLevel"/>
    <w:tmpl w:val="0000000A"/>
    <w:name w:val="WW8Num14"/>
    <w:lvl w:ilvl="0">
      <w:numFmt w:val="bullet"/>
      <w:lvlText w:val="‒"/>
      <w:lvlJc w:val="left"/>
      <w:pPr>
        <w:tabs>
          <w:tab w:val="num" w:pos="0"/>
        </w:tabs>
        <w:ind w:left="1003" w:hanging="360"/>
      </w:pPr>
      <w:rPr>
        <w:rFonts w:ascii="Calibri" w:hAnsi="Calibri" w:cs="Calibri" w:hint="default"/>
      </w:rPr>
    </w:lvl>
  </w:abstractNum>
  <w:abstractNum w:abstractNumId="7" w15:restartNumberingAfterBreak="0">
    <w:nsid w:val="0000000B"/>
    <w:multiLevelType w:val="singleLevel"/>
    <w:tmpl w:val="0000000B"/>
    <w:name w:val="WW8Num15"/>
    <w:lvl w:ilvl="0">
      <w:start w:val="1"/>
      <w:numFmt w:val="lowerLetter"/>
      <w:lvlText w:val="%1)"/>
      <w:lvlJc w:val="left"/>
      <w:pPr>
        <w:tabs>
          <w:tab w:val="num" w:pos="0"/>
        </w:tabs>
        <w:ind w:left="720" w:hanging="360"/>
      </w:pPr>
      <w:rPr>
        <w:sz w:val="20"/>
        <w:szCs w:val="20"/>
      </w:rPr>
    </w:lvl>
  </w:abstractNum>
  <w:abstractNum w:abstractNumId="8" w15:restartNumberingAfterBreak="0">
    <w:nsid w:val="0000000D"/>
    <w:multiLevelType w:val="singleLevel"/>
    <w:tmpl w:val="0000000D"/>
    <w:name w:val="WW8Num18"/>
    <w:lvl w:ilvl="0">
      <w:start w:val="1"/>
      <w:numFmt w:val="decimal"/>
      <w:lvlText w:val="%1."/>
      <w:lvlJc w:val="left"/>
      <w:pPr>
        <w:tabs>
          <w:tab w:val="num" w:pos="0"/>
        </w:tabs>
        <w:ind w:left="720" w:hanging="360"/>
      </w:pPr>
    </w:lvl>
  </w:abstractNum>
  <w:abstractNum w:abstractNumId="9" w15:restartNumberingAfterBreak="0">
    <w:nsid w:val="0000000E"/>
    <w:multiLevelType w:val="singleLevel"/>
    <w:tmpl w:val="0000000E"/>
    <w:name w:val="WW8Num19"/>
    <w:lvl w:ilvl="0">
      <w:start w:val="1"/>
      <w:numFmt w:val="decimal"/>
      <w:lvlText w:val="%1."/>
      <w:lvlJc w:val="left"/>
      <w:pPr>
        <w:tabs>
          <w:tab w:val="num" w:pos="0"/>
        </w:tabs>
        <w:ind w:left="720" w:hanging="360"/>
      </w:pPr>
    </w:lvl>
  </w:abstractNum>
  <w:abstractNum w:abstractNumId="10" w15:restartNumberingAfterBreak="0">
    <w:nsid w:val="0000000F"/>
    <w:multiLevelType w:val="singleLevel"/>
    <w:tmpl w:val="0000000F"/>
    <w:name w:val="WW8Num20"/>
    <w:lvl w:ilvl="0">
      <w:start w:val="1"/>
      <w:numFmt w:val="lowerLetter"/>
      <w:lvlText w:val="%1)"/>
      <w:lvlJc w:val="left"/>
      <w:pPr>
        <w:tabs>
          <w:tab w:val="num" w:pos="0"/>
        </w:tabs>
        <w:ind w:left="720" w:hanging="360"/>
      </w:pPr>
    </w:lvl>
  </w:abstractNum>
  <w:abstractNum w:abstractNumId="11" w15:restartNumberingAfterBreak="0">
    <w:nsid w:val="00000011"/>
    <w:multiLevelType w:val="singleLevel"/>
    <w:tmpl w:val="00000011"/>
    <w:name w:val="WW8Num23"/>
    <w:lvl w:ilvl="0">
      <w:start w:val="1"/>
      <w:numFmt w:val="lowerLetter"/>
      <w:lvlText w:val="%1)"/>
      <w:lvlJc w:val="left"/>
      <w:pPr>
        <w:tabs>
          <w:tab w:val="num" w:pos="0"/>
        </w:tabs>
        <w:ind w:left="720" w:hanging="360"/>
      </w:pPr>
    </w:lvl>
  </w:abstractNum>
  <w:abstractNum w:abstractNumId="12" w15:restartNumberingAfterBreak="0">
    <w:nsid w:val="00000012"/>
    <w:multiLevelType w:val="singleLevel"/>
    <w:tmpl w:val="00000012"/>
    <w:name w:val="WW8Num24"/>
    <w:lvl w:ilvl="0">
      <w:start w:val="1"/>
      <w:numFmt w:val="lowerLetter"/>
      <w:lvlText w:val="%1)"/>
      <w:lvlJc w:val="left"/>
      <w:pPr>
        <w:tabs>
          <w:tab w:val="num" w:pos="0"/>
        </w:tabs>
        <w:ind w:left="720" w:hanging="360"/>
      </w:pPr>
    </w:lvl>
  </w:abstractNum>
  <w:abstractNum w:abstractNumId="13" w15:restartNumberingAfterBreak="0">
    <w:nsid w:val="00000013"/>
    <w:multiLevelType w:val="singleLevel"/>
    <w:tmpl w:val="00000013"/>
    <w:name w:val="WW8Num26"/>
    <w:lvl w:ilvl="0">
      <w:start w:val="1"/>
      <w:numFmt w:val="decimal"/>
      <w:lvlText w:val="%1."/>
      <w:lvlJc w:val="left"/>
      <w:pPr>
        <w:tabs>
          <w:tab w:val="num" w:pos="0"/>
        </w:tabs>
        <w:ind w:left="720" w:hanging="360"/>
      </w:pPr>
    </w:lvl>
  </w:abstractNum>
  <w:abstractNum w:abstractNumId="14" w15:restartNumberingAfterBreak="0">
    <w:nsid w:val="00000014"/>
    <w:multiLevelType w:val="singleLevel"/>
    <w:tmpl w:val="00000014"/>
    <w:name w:val="WW8Num27"/>
    <w:lvl w:ilvl="0">
      <w:start w:val="1"/>
      <w:numFmt w:val="lowerLetter"/>
      <w:lvlText w:val="%1)"/>
      <w:lvlJc w:val="left"/>
      <w:pPr>
        <w:tabs>
          <w:tab w:val="num" w:pos="0"/>
        </w:tabs>
        <w:ind w:left="1003" w:hanging="360"/>
      </w:pPr>
    </w:lvl>
  </w:abstractNum>
  <w:abstractNum w:abstractNumId="15" w15:restartNumberingAfterBreak="0">
    <w:nsid w:val="00000015"/>
    <w:multiLevelType w:val="multilevel"/>
    <w:tmpl w:val="73B459A8"/>
    <w:name w:val="WW8Num28"/>
    <w:lvl w:ilvl="0">
      <w:start w:val="1"/>
      <w:numFmt w:val="decimal"/>
      <w:lvlText w:val="%1."/>
      <w:lvlJc w:val="left"/>
      <w:pPr>
        <w:tabs>
          <w:tab w:val="num" w:pos="0"/>
        </w:tabs>
        <w:ind w:left="720" w:hanging="360"/>
      </w:pPr>
    </w:lvl>
    <w:lvl w:ilvl="1">
      <w:start w:val="1"/>
      <w:numFmt w:val="decimal"/>
      <w:lvlText w:val="%1.%2"/>
      <w:lvlJc w:val="right"/>
      <w:pPr>
        <w:tabs>
          <w:tab w:val="num" w:pos="0"/>
        </w:tabs>
        <w:ind w:left="425" w:hanging="141"/>
      </w:pPr>
      <w:rPr>
        <w:rFonts w:hint="default"/>
      </w:rPr>
    </w:lvl>
    <w:lvl w:ilvl="2">
      <w:start w:val="1"/>
      <w:numFmt w:val="decimal"/>
      <w:lvlText w:val="%1.%2.%3"/>
      <w:lvlJc w:val="right"/>
      <w:pPr>
        <w:tabs>
          <w:tab w:val="num" w:pos="0"/>
        </w:tabs>
        <w:ind w:left="425" w:hanging="141"/>
      </w:pPr>
      <w:rPr>
        <w:rFonts w:hint="default"/>
      </w:rPr>
    </w:lvl>
    <w:lvl w:ilvl="3">
      <w:start w:val="1"/>
      <w:numFmt w:val="decimal"/>
      <w:lvlText w:val="%4."/>
      <w:lvlJc w:val="right"/>
      <w:pPr>
        <w:tabs>
          <w:tab w:val="num" w:pos="0"/>
        </w:tabs>
        <w:ind w:left="425" w:hanging="141"/>
      </w:pPr>
      <w:rPr>
        <w:rFonts w:hint="default"/>
      </w:rPr>
    </w:lvl>
    <w:lvl w:ilvl="4">
      <w:start w:val="1"/>
      <w:numFmt w:val="lowerLetter"/>
      <w:lvlText w:val="%5)"/>
      <w:lvlJc w:val="left"/>
      <w:pPr>
        <w:tabs>
          <w:tab w:val="num" w:pos="0"/>
        </w:tabs>
        <w:ind w:left="709" w:hanging="284"/>
      </w:pPr>
      <w:rPr>
        <w:rFonts w:ascii="Arial" w:eastAsia="Calibri" w:hAnsi="Arial" w:cs="Times New Roman"/>
      </w:rPr>
    </w:lvl>
    <w:lvl w:ilvl="5">
      <w:start w:val="1"/>
      <w:numFmt w:val="lowerRoman"/>
      <w:lvlText w:val="%6."/>
      <w:lvlJc w:val="left"/>
      <w:pPr>
        <w:tabs>
          <w:tab w:val="num" w:pos="0"/>
        </w:tabs>
        <w:ind w:left="991" w:hanging="283"/>
      </w:pPr>
      <w:rPr>
        <w:rFonts w:hint="default"/>
      </w:rPr>
    </w:lvl>
    <w:lvl w:ilvl="6">
      <w:start w:val="1"/>
      <w:numFmt w:val="bullet"/>
      <w:lvlText w:val=""/>
      <w:lvlJc w:val="left"/>
      <w:pPr>
        <w:tabs>
          <w:tab w:val="num" w:pos="0"/>
        </w:tabs>
        <w:ind w:left="992" w:hanging="283"/>
      </w:pPr>
      <w:rPr>
        <w:rFonts w:ascii="Symbol" w:hAnsi="Symbol" w:cs="Symbol"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6" w15:restartNumberingAfterBreak="0">
    <w:nsid w:val="00000016"/>
    <w:multiLevelType w:val="multilevel"/>
    <w:tmpl w:val="20048E0C"/>
    <w:name w:val="WW8Num29"/>
    <w:lvl w:ilvl="0">
      <w:start w:val="1"/>
      <w:numFmt w:val="upperLetter"/>
      <w:lvlText w:val="%1."/>
      <w:lvlJc w:val="right"/>
      <w:pPr>
        <w:tabs>
          <w:tab w:val="num" w:pos="0"/>
        </w:tabs>
        <w:ind w:left="425" w:hanging="141"/>
      </w:pPr>
      <w:rPr>
        <w:rFonts w:hint="default"/>
        <w:i w:val="0"/>
        <w:iCs w:val="0"/>
        <w:caps w:val="0"/>
        <w:smallCaps w:val="0"/>
        <w:strike w:val="0"/>
        <w:dstrike w:val="0"/>
        <w:vanish w:val="0"/>
        <w:color w:val="1639A4"/>
        <w:spacing w:val="0"/>
        <w:kern w:val="0"/>
        <w:position w:val="0"/>
        <w:sz w:val="24"/>
        <w:u w:val="none"/>
        <w:vertAlign w:val="baseline"/>
        <w:em w:val="none"/>
      </w:rPr>
    </w:lvl>
    <w:lvl w:ilvl="1">
      <w:start w:val="1"/>
      <w:numFmt w:val="decimal"/>
      <w:lvlText w:val="%1.%2"/>
      <w:lvlJc w:val="right"/>
      <w:pPr>
        <w:tabs>
          <w:tab w:val="num" w:pos="0"/>
        </w:tabs>
        <w:ind w:left="425" w:hanging="141"/>
      </w:pPr>
      <w:rPr>
        <w:rFonts w:hint="default"/>
      </w:rPr>
    </w:lvl>
    <w:lvl w:ilvl="2">
      <w:start w:val="1"/>
      <w:numFmt w:val="decimal"/>
      <w:lvlText w:val="%1.%2.%3"/>
      <w:lvlJc w:val="right"/>
      <w:pPr>
        <w:tabs>
          <w:tab w:val="num" w:pos="0"/>
        </w:tabs>
        <w:ind w:left="425" w:hanging="141"/>
      </w:pPr>
      <w:rPr>
        <w:rFonts w:hint="default"/>
      </w:rPr>
    </w:lvl>
    <w:lvl w:ilvl="3">
      <w:start w:val="1"/>
      <w:numFmt w:val="decimal"/>
      <w:lvlText w:val="%4."/>
      <w:lvlJc w:val="right"/>
      <w:pPr>
        <w:tabs>
          <w:tab w:val="num" w:pos="0"/>
        </w:tabs>
        <w:ind w:left="425" w:hanging="141"/>
      </w:pPr>
      <w:rPr>
        <w:rFonts w:hint="default"/>
      </w:rPr>
    </w:lvl>
    <w:lvl w:ilvl="4">
      <w:start w:val="2"/>
      <w:numFmt w:val="lowerLetter"/>
      <w:lvlText w:val="%5)"/>
      <w:lvlJc w:val="left"/>
      <w:pPr>
        <w:ind w:left="785" w:hanging="360"/>
      </w:pPr>
      <w:rPr>
        <w:rFonts w:hint="default"/>
      </w:rPr>
    </w:lvl>
    <w:lvl w:ilvl="5">
      <w:start w:val="1"/>
      <w:numFmt w:val="lowerRoman"/>
      <w:lvlText w:val="%6."/>
      <w:lvlJc w:val="left"/>
      <w:pPr>
        <w:tabs>
          <w:tab w:val="num" w:pos="0"/>
        </w:tabs>
        <w:ind w:left="991" w:hanging="283"/>
      </w:pPr>
      <w:rPr>
        <w:rFonts w:hint="default"/>
      </w:rPr>
    </w:lvl>
    <w:lvl w:ilvl="6">
      <w:start w:val="1"/>
      <w:numFmt w:val="bullet"/>
      <w:lvlText w:val=""/>
      <w:lvlJc w:val="left"/>
      <w:pPr>
        <w:tabs>
          <w:tab w:val="num" w:pos="0"/>
        </w:tabs>
        <w:ind w:left="992" w:hanging="283"/>
      </w:pPr>
      <w:rPr>
        <w:rFonts w:ascii="Symbol" w:hAnsi="Symbol" w:cs="Symbol"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7" w15:restartNumberingAfterBreak="0">
    <w:nsid w:val="00000017"/>
    <w:multiLevelType w:val="singleLevel"/>
    <w:tmpl w:val="00000017"/>
    <w:name w:val="WW8Num31"/>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8"/>
    <w:multiLevelType w:val="singleLevel"/>
    <w:tmpl w:val="00000018"/>
    <w:name w:val="WW8Num33"/>
    <w:lvl w:ilvl="0">
      <w:start w:val="1"/>
      <w:numFmt w:val="decimal"/>
      <w:lvlText w:val="%1."/>
      <w:lvlJc w:val="left"/>
      <w:pPr>
        <w:tabs>
          <w:tab w:val="num" w:pos="0"/>
        </w:tabs>
        <w:ind w:left="720" w:hanging="360"/>
      </w:pPr>
    </w:lvl>
  </w:abstractNum>
  <w:abstractNum w:abstractNumId="19" w15:restartNumberingAfterBreak="0">
    <w:nsid w:val="00000019"/>
    <w:multiLevelType w:val="singleLevel"/>
    <w:tmpl w:val="00000019"/>
    <w:name w:val="WW8Num34"/>
    <w:lvl w:ilvl="0">
      <w:start w:val="1"/>
      <w:numFmt w:val="bullet"/>
      <w:lvlText w:val=""/>
      <w:lvlJc w:val="left"/>
      <w:pPr>
        <w:tabs>
          <w:tab w:val="num" w:pos="0"/>
        </w:tabs>
        <w:ind w:left="720" w:hanging="360"/>
      </w:pPr>
      <w:rPr>
        <w:rFonts w:ascii="Symbol" w:hAnsi="Symbol" w:cs="Symbol" w:hint="default"/>
      </w:rPr>
    </w:lvl>
  </w:abstractNum>
  <w:abstractNum w:abstractNumId="20" w15:restartNumberingAfterBreak="0">
    <w:nsid w:val="0000001A"/>
    <w:multiLevelType w:val="singleLevel"/>
    <w:tmpl w:val="0000001A"/>
    <w:name w:val="WW8Num35"/>
    <w:lvl w:ilvl="0">
      <w:start w:val="1"/>
      <w:numFmt w:val="decimal"/>
      <w:lvlText w:val="%1."/>
      <w:lvlJc w:val="left"/>
      <w:pPr>
        <w:tabs>
          <w:tab w:val="num" w:pos="0"/>
        </w:tabs>
        <w:ind w:left="218" w:hanging="360"/>
      </w:pPr>
      <w:rPr>
        <w:rFonts w:hint="default"/>
      </w:rPr>
    </w:lvl>
  </w:abstractNum>
  <w:abstractNum w:abstractNumId="21" w15:restartNumberingAfterBreak="0">
    <w:nsid w:val="0000001C"/>
    <w:multiLevelType w:val="singleLevel"/>
    <w:tmpl w:val="0000001C"/>
    <w:name w:val="WW8Num37"/>
    <w:lvl w:ilvl="0">
      <w:start w:val="1"/>
      <w:numFmt w:val="lowerLetter"/>
      <w:lvlText w:val="%1)"/>
      <w:lvlJc w:val="left"/>
      <w:pPr>
        <w:tabs>
          <w:tab w:val="num" w:pos="0"/>
        </w:tabs>
        <w:ind w:left="720" w:hanging="360"/>
      </w:pPr>
    </w:lvl>
  </w:abstractNum>
  <w:abstractNum w:abstractNumId="22" w15:restartNumberingAfterBreak="0">
    <w:nsid w:val="0000001D"/>
    <w:multiLevelType w:val="singleLevel"/>
    <w:tmpl w:val="0000001D"/>
    <w:name w:val="WW8Num38"/>
    <w:lvl w:ilvl="0">
      <w:start w:val="1"/>
      <w:numFmt w:val="decimal"/>
      <w:lvlText w:val="%1."/>
      <w:lvlJc w:val="left"/>
      <w:pPr>
        <w:tabs>
          <w:tab w:val="num" w:pos="0"/>
        </w:tabs>
        <w:ind w:left="720" w:hanging="360"/>
      </w:pPr>
    </w:lvl>
  </w:abstractNum>
  <w:abstractNum w:abstractNumId="23" w15:restartNumberingAfterBreak="0">
    <w:nsid w:val="0000001E"/>
    <w:multiLevelType w:val="singleLevel"/>
    <w:tmpl w:val="0000001E"/>
    <w:name w:val="WW8Num39"/>
    <w:lvl w:ilvl="0">
      <w:start w:val="1"/>
      <w:numFmt w:val="decimal"/>
      <w:lvlText w:val="%1."/>
      <w:lvlJc w:val="left"/>
      <w:pPr>
        <w:tabs>
          <w:tab w:val="num" w:pos="0"/>
        </w:tabs>
        <w:ind w:left="720" w:hanging="360"/>
      </w:pPr>
    </w:lvl>
  </w:abstractNum>
  <w:abstractNum w:abstractNumId="24" w15:restartNumberingAfterBreak="0">
    <w:nsid w:val="0000001F"/>
    <w:multiLevelType w:val="singleLevel"/>
    <w:tmpl w:val="0000001F"/>
    <w:name w:val="WW8Num40"/>
    <w:lvl w:ilvl="0">
      <w:start w:val="1"/>
      <w:numFmt w:val="lowerLetter"/>
      <w:lvlText w:val="%1)"/>
      <w:lvlJc w:val="left"/>
      <w:pPr>
        <w:tabs>
          <w:tab w:val="num" w:pos="0"/>
        </w:tabs>
        <w:ind w:left="938" w:hanging="360"/>
      </w:pPr>
    </w:lvl>
  </w:abstractNum>
  <w:abstractNum w:abstractNumId="25" w15:restartNumberingAfterBreak="0">
    <w:nsid w:val="00000020"/>
    <w:multiLevelType w:val="singleLevel"/>
    <w:tmpl w:val="00000020"/>
    <w:name w:val="WW8Num42"/>
    <w:lvl w:ilvl="0">
      <w:start w:val="1"/>
      <w:numFmt w:val="lowerLetter"/>
      <w:lvlText w:val="%1)"/>
      <w:lvlJc w:val="left"/>
      <w:pPr>
        <w:tabs>
          <w:tab w:val="num" w:pos="0"/>
        </w:tabs>
        <w:ind w:left="938" w:hanging="360"/>
      </w:pPr>
    </w:lvl>
  </w:abstractNum>
  <w:abstractNum w:abstractNumId="26" w15:restartNumberingAfterBreak="0">
    <w:nsid w:val="00000021"/>
    <w:multiLevelType w:val="singleLevel"/>
    <w:tmpl w:val="00000021"/>
    <w:name w:val="WW8Num43"/>
    <w:lvl w:ilvl="0">
      <w:numFmt w:val="bullet"/>
      <w:lvlText w:val="‒"/>
      <w:lvlJc w:val="left"/>
      <w:pPr>
        <w:tabs>
          <w:tab w:val="num" w:pos="0"/>
        </w:tabs>
        <w:ind w:left="720" w:hanging="360"/>
      </w:pPr>
      <w:rPr>
        <w:rFonts w:ascii="Calibri" w:hAnsi="Calibri" w:cs="Calibri" w:hint="default"/>
        <w:sz w:val="20"/>
      </w:rPr>
    </w:lvl>
  </w:abstractNum>
  <w:abstractNum w:abstractNumId="27" w15:restartNumberingAfterBreak="0">
    <w:nsid w:val="00000022"/>
    <w:multiLevelType w:val="singleLevel"/>
    <w:tmpl w:val="00000022"/>
    <w:name w:val="WW8Num44"/>
    <w:lvl w:ilvl="0">
      <w:start w:val="1"/>
      <w:numFmt w:val="decimal"/>
      <w:lvlText w:val="%1."/>
      <w:lvlJc w:val="left"/>
      <w:pPr>
        <w:tabs>
          <w:tab w:val="num" w:pos="0"/>
        </w:tabs>
        <w:ind w:left="720" w:hanging="360"/>
      </w:pPr>
    </w:lvl>
  </w:abstractNum>
  <w:abstractNum w:abstractNumId="28" w15:restartNumberingAfterBreak="0">
    <w:nsid w:val="00000023"/>
    <w:multiLevelType w:val="multilevel"/>
    <w:tmpl w:val="A9721538"/>
    <w:lvl w:ilvl="0">
      <w:start w:val="1"/>
      <w:numFmt w:val="upperLetter"/>
      <w:lvlText w:val="%1."/>
      <w:lvlJc w:val="right"/>
      <w:pPr>
        <w:tabs>
          <w:tab w:val="num" w:pos="0"/>
        </w:tabs>
        <w:ind w:left="425" w:hanging="141"/>
      </w:pPr>
      <w:rPr>
        <w:rFonts w:hint="default"/>
        <w:i w:val="0"/>
        <w:iCs w:val="0"/>
        <w:caps w:val="0"/>
        <w:smallCaps w:val="0"/>
        <w:strike w:val="0"/>
        <w:dstrike w:val="0"/>
        <w:vanish w:val="0"/>
        <w:color w:val="1639A4"/>
        <w:spacing w:val="0"/>
        <w:kern w:val="0"/>
        <w:position w:val="0"/>
        <w:sz w:val="24"/>
        <w:u w:val="none"/>
        <w:vertAlign w:val="baseline"/>
        <w:em w:val="none"/>
      </w:rPr>
    </w:lvl>
    <w:lvl w:ilvl="1">
      <w:start w:val="1"/>
      <w:numFmt w:val="decimal"/>
      <w:lvlText w:val="%1.%2"/>
      <w:lvlJc w:val="right"/>
      <w:pPr>
        <w:tabs>
          <w:tab w:val="num" w:pos="0"/>
        </w:tabs>
        <w:ind w:left="425" w:hanging="141"/>
      </w:pPr>
      <w:rPr>
        <w:rFonts w:hint="default"/>
      </w:rPr>
    </w:lvl>
    <w:lvl w:ilvl="2">
      <w:start w:val="1"/>
      <w:numFmt w:val="decimal"/>
      <w:lvlText w:val="%1.%2.%3"/>
      <w:lvlJc w:val="right"/>
      <w:pPr>
        <w:tabs>
          <w:tab w:val="num" w:pos="0"/>
        </w:tabs>
        <w:ind w:left="425" w:hanging="141"/>
      </w:pPr>
      <w:rPr>
        <w:rFonts w:hint="default"/>
      </w:rPr>
    </w:lvl>
    <w:lvl w:ilvl="3">
      <w:start w:val="1"/>
      <w:numFmt w:val="decimal"/>
      <w:lvlText w:val="%4."/>
      <w:lvlJc w:val="right"/>
      <w:pPr>
        <w:tabs>
          <w:tab w:val="num" w:pos="0"/>
        </w:tabs>
        <w:ind w:left="425" w:hanging="141"/>
      </w:pPr>
      <w:rPr>
        <w:rFonts w:hint="default"/>
      </w:rPr>
    </w:lvl>
    <w:lvl w:ilvl="4">
      <w:start w:val="1"/>
      <w:numFmt w:val="lowerLetter"/>
      <w:lvlText w:val="%5)"/>
      <w:lvlJc w:val="left"/>
      <w:pPr>
        <w:tabs>
          <w:tab w:val="num" w:pos="0"/>
        </w:tabs>
        <w:ind w:left="709" w:hanging="284"/>
      </w:pPr>
      <w:rPr>
        <w:rFonts w:ascii="Times New Roman" w:eastAsia="Calibri" w:hAnsi="Times New Roman" w:cs="Times New Roman" w:hint="default"/>
      </w:rPr>
    </w:lvl>
    <w:lvl w:ilvl="5">
      <w:start w:val="1"/>
      <w:numFmt w:val="lowerRoman"/>
      <w:lvlText w:val="%6."/>
      <w:lvlJc w:val="left"/>
      <w:pPr>
        <w:tabs>
          <w:tab w:val="num" w:pos="0"/>
        </w:tabs>
        <w:ind w:left="991" w:hanging="283"/>
      </w:pPr>
      <w:rPr>
        <w:rFonts w:hint="default"/>
      </w:rPr>
    </w:lvl>
    <w:lvl w:ilvl="6">
      <w:start w:val="1"/>
      <w:numFmt w:val="bullet"/>
      <w:lvlText w:val=""/>
      <w:lvlJc w:val="left"/>
      <w:pPr>
        <w:tabs>
          <w:tab w:val="num" w:pos="0"/>
        </w:tabs>
        <w:ind w:left="992" w:hanging="283"/>
      </w:pPr>
      <w:rPr>
        <w:rFonts w:ascii="Symbol" w:hAnsi="Symbol" w:cs="Symbol"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9" w15:restartNumberingAfterBreak="0">
    <w:nsid w:val="155F1232"/>
    <w:multiLevelType w:val="hybridMultilevel"/>
    <w:tmpl w:val="77403A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D082A29"/>
    <w:multiLevelType w:val="hybridMultilevel"/>
    <w:tmpl w:val="3F2A95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53E0B83"/>
    <w:multiLevelType w:val="hybridMultilevel"/>
    <w:tmpl w:val="8A4AC3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ACF018F"/>
    <w:multiLevelType w:val="hybridMultilevel"/>
    <w:tmpl w:val="0ABC2692"/>
    <w:lvl w:ilvl="0" w:tplc="B87CDE34">
      <w:start w:val="1"/>
      <w:numFmt w:val="bullet"/>
      <w:lvlText w:val="-"/>
      <w:lvlJc w:val="left"/>
      <w:pPr>
        <w:ind w:left="720" w:hanging="360"/>
      </w:pPr>
      <w:rPr>
        <w:rFonts w:ascii="Myriad Web" w:eastAsia="Times New Roman" w:hAnsi="Myriad Web" w:cs="Times New Roman"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C861B37"/>
    <w:multiLevelType w:val="hybridMultilevel"/>
    <w:tmpl w:val="7F30DF38"/>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73764261">
    <w:abstractNumId w:val="0"/>
  </w:num>
  <w:num w:numId="2" w16cid:durableId="36707620">
    <w:abstractNumId w:val="1"/>
  </w:num>
  <w:num w:numId="3" w16cid:durableId="223375669">
    <w:abstractNumId w:val="2"/>
  </w:num>
  <w:num w:numId="4" w16cid:durableId="1600791621">
    <w:abstractNumId w:val="3"/>
  </w:num>
  <w:num w:numId="5" w16cid:durableId="564217097">
    <w:abstractNumId w:val="4"/>
  </w:num>
  <w:num w:numId="6" w16cid:durableId="2060595330">
    <w:abstractNumId w:val="5"/>
  </w:num>
  <w:num w:numId="7" w16cid:durableId="806121618">
    <w:abstractNumId w:val="6"/>
  </w:num>
  <w:num w:numId="8" w16cid:durableId="1488085025">
    <w:abstractNumId w:val="7"/>
  </w:num>
  <w:num w:numId="9" w16cid:durableId="755443502">
    <w:abstractNumId w:val="8"/>
  </w:num>
  <w:num w:numId="10" w16cid:durableId="1206454054">
    <w:abstractNumId w:val="9"/>
  </w:num>
  <w:num w:numId="11" w16cid:durableId="2060090352">
    <w:abstractNumId w:val="10"/>
  </w:num>
  <w:num w:numId="12" w16cid:durableId="720982266">
    <w:abstractNumId w:val="11"/>
  </w:num>
  <w:num w:numId="13" w16cid:durableId="1329014108">
    <w:abstractNumId w:val="12"/>
  </w:num>
  <w:num w:numId="14" w16cid:durableId="1671834561">
    <w:abstractNumId w:val="13"/>
  </w:num>
  <w:num w:numId="15" w16cid:durableId="893466554">
    <w:abstractNumId w:val="14"/>
  </w:num>
  <w:num w:numId="16" w16cid:durableId="141435092">
    <w:abstractNumId w:val="15"/>
  </w:num>
  <w:num w:numId="17" w16cid:durableId="595678468">
    <w:abstractNumId w:val="16"/>
  </w:num>
  <w:num w:numId="18" w16cid:durableId="1364096455">
    <w:abstractNumId w:val="17"/>
  </w:num>
  <w:num w:numId="19" w16cid:durableId="726029416">
    <w:abstractNumId w:val="18"/>
  </w:num>
  <w:num w:numId="20" w16cid:durableId="1521356016">
    <w:abstractNumId w:val="19"/>
  </w:num>
  <w:num w:numId="21" w16cid:durableId="2048413065">
    <w:abstractNumId w:val="20"/>
  </w:num>
  <w:num w:numId="22" w16cid:durableId="1718705054">
    <w:abstractNumId w:val="21"/>
  </w:num>
  <w:num w:numId="23" w16cid:durableId="267082806">
    <w:abstractNumId w:val="22"/>
  </w:num>
  <w:num w:numId="24" w16cid:durableId="1382751247">
    <w:abstractNumId w:val="23"/>
  </w:num>
  <w:num w:numId="25" w16cid:durableId="785469631">
    <w:abstractNumId w:val="24"/>
  </w:num>
  <w:num w:numId="26" w16cid:durableId="1767461923">
    <w:abstractNumId w:val="25"/>
  </w:num>
  <w:num w:numId="27" w16cid:durableId="90779557">
    <w:abstractNumId w:val="26"/>
  </w:num>
  <w:num w:numId="28" w16cid:durableId="177164238">
    <w:abstractNumId w:val="27"/>
  </w:num>
  <w:num w:numId="29" w16cid:durableId="1476607619">
    <w:abstractNumId w:val="28"/>
  </w:num>
  <w:num w:numId="30" w16cid:durableId="1298607327">
    <w:abstractNumId w:val="29"/>
  </w:num>
  <w:num w:numId="31" w16cid:durableId="106899733">
    <w:abstractNumId w:val="31"/>
  </w:num>
  <w:num w:numId="32" w16cid:durableId="607584677">
    <w:abstractNumId w:val="30"/>
  </w:num>
  <w:num w:numId="33" w16cid:durableId="1186365000">
    <w:abstractNumId w:val="32"/>
  </w:num>
  <w:num w:numId="34" w16cid:durableId="10756625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035"/>
    <w:rsid w:val="00073B43"/>
    <w:rsid w:val="00082C6F"/>
    <w:rsid w:val="000A0FC1"/>
    <w:rsid w:val="000B4023"/>
    <w:rsid w:val="000B4936"/>
    <w:rsid w:val="00100B00"/>
    <w:rsid w:val="00137644"/>
    <w:rsid w:val="00146830"/>
    <w:rsid w:val="001618D0"/>
    <w:rsid w:val="00186DF9"/>
    <w:rsid w:val="001C6522"/>
    <w:rsid w:val="00206203"/>
    <w:rsid w:val="002122D6"/>
    <w:rsid w:val="00227C95"/>
    <w:rsid w:val="002321EF"/>
    <w:rsid w:val="00252035"/>
    <w:rsid w:val="00252D63"/>
    <w:rsid w:val="002A1071"/>
    <w:rsid w:val="002F0785"/>
    <w:rsid w:val="00300762"/>
    <w:rsid w:val="003025D5"/>
    <w:rsid w:val="003174D9"/>
    <w:rsid w:val="00340CCE"/>
    <w:rsid w:val="00342563"/>
    <w:rsid w:val="003472F6"/>
    <w:rsid w:val="003902D6"/>
    <w:rsid w:val="003A7D79"/>
    <w:rsid w:val="003D217C"/>
    <w:rsid w:val="003E6E73"/>
    <w:rsid w:val="0045502B"/>
    <w:rsid w:val="00486F5B"/>
    <w:rsid w:val="004D259F"/>
    <w:rsid w:val="004D71A4"/>
    <w:rsid w:val="004F30ED"/>
    <w:rsid w:val="005025B5"/>
    <w:rsid w:val="00505E71"/>
    <w:rsid w:val="00544AA6"/>
    <w:rsid w:val="00575F82"/>
    <w:rsid w:val="005D6D8E"/>
    <w:rsid w:val="005E0FEC"/>
    <w:rsid w:val="005E4DA1"/>
    <w:rsid w:val="005F09CE"/>
    <w:rsid w:val="00603E47"/>
    <w:rsid w:val="006059BE"/>
    <w:rsid w:val="00607FF8"/>
    <w:rsid w:val="00665E6A"/>
    <w:rsid w:val="006739C2"/>
    <w:rsid w:val="006A7321"/>
    <w:rsid w:val="006D6C87"/>
    <w:rsid w:val="006E3679"/>
    <w:rsid w:val="007B3E27"/>
    <w:rsid w:val="007D65E3"/>
    <w:rsid w:val="007E0021"/>
    <w:rsid w:val="00835805"/>
    <w:rsid w:val="0085541D"/>
    <w:rsid w:val="00864C1C"/>
    <w:rsid w:val="00874888"/>
    <w:rsid w:val="008A6AA2"/>
    <w:rsid w:val="008B7CF1"/>
    <w:rsid w:val="008F5EBA"/>
    <w:rsid w:val="00902E9C"/>
    <w:rsid w:val="00904B59"/>
    <w:rsid w:val="00950D5F"/>
    <w:rsid w:val="009564F1"/>
    <w:rsid w:val="00960285"/>
    <w:rsid w:val="00963362"/>
    <w:rsid w:val="009A31F1"/>
    <w:rsid w:val="009B5B8E"/>
    <w:rsid w:val="009D3E52"/>
    <w:rsid w:val="009F68FB"/>
    <w:rsid w:val="009F76EB"/>
    <w:rsid w:val="00A0426D"/>
    <w:rsid w:val="00A23ECC"/>
    <w:rsid w:val="00A3107B"/>
    <w:rsid w:val="00A47951"/>
    <w:rsid w:val="00A532A6"/>
    <w:rsid w:val="00A612B1"/>
    <w:rsid w:val="00A9401E"/>
    <w:rsid w:val="00AC13FB"/>
    <w:rsid w:val="00B33874"/>
    <w:rsid w:val="00B42429"/>
    <w:rsid w:val="00B707C9"/>
    <w:rsid w:val="00BA28E7"/>
    <w:rsid w:val="00BB2EDF"/>
    <w:rsid w:val="00BD4C9C"/>
    <w:rsid w:val="00BE4BAB"/>
    <w:rsid w:val="00CA49AC"/>
    <w:rsid w:val="00CE6012"/>
    <w:rsid w:val="00D03945"/>
    <w:rsid w:val="00D0771B"/>
    <w:rsid w:val="00D20022"/>
    <w:rsid w:val="00D36068"/>
    <w:rsid w:val="00D42119"/>
    <w:rsid w:val="00D5527C"/>
    <w:rsid w:val="00D75CB6"/>
    <w:rsid w:val="00DA0C0F"/>
    <w:rsid w:val="00DB56C8"/>
    <w:rsid w:val="00DD3222"/>
    <w:rsid w:val="00DE02F9"/>
    <w:rsid w:val="00DF6C43"/>
    <w:rsid w:val="00E3547E"/>
    <w:rsid w:val="00E53622"/>
    <w:rsid w:val="00E763F9"/>
    <w:rsid w:val="00E863DD"/>
    <w:rsid w:val="00EA3D14"/>
    <w:rsid w:val="00EB4888"/>
    <w:rsid w:val="00ED15F7"/>
    <w:rsid w:val="00F14901"/>
    <w:rsid w:val="00F44094"/>
    <w:rsid w:val="00F701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1734A"/>
  <w15:chartTrackingRefBased/>
  <w15:docId w15:val="{0EF3C45D-4A9E-490F-8D43-45F4BA170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52035"/>
    <w:pPr>
      <w:suppressAutoHyphens/>
      <w:spacing w:after="0" w:line="240" w:lineRule="auto"/>
    </w:pPr>
    <w:rPr>
      <w:rFonts w:ascii="Times New Roman" w:eastAsia="Times New Roman" w:hAnsi="Times New Roman" w:cs="Times New Roman"/>
      <w:kern w:val="0"/>
      <w:sz w:val="24"/>
      <w:szCs w:val="20"/>
      <w:lang w:eastAsia="zh-CN"/>
      <w14:ligatures w14:val="none"/>
    </w:rPr>
  </w:style>
  <w:style w:type="paragraph" w:styleId="Nadpis1">
    <w:name w:val="heading 1"/>
    <w:basedOn w:val="Normln"/>
    <w:next w:val="Normln"/>
    <w:link w:val="Nadpis1Char"/>
    <w:uiPriority w:val="9"/>
    <w:qFormat/>
    <w:rsid w:val="002520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2520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25203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25203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252035"/>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252035"/>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52035"/>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52035"/>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52035"/>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5203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25203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252035"/>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252035"/>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252035"/>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25203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5203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5203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52035"/>
    <w:rPr>
      <w:rFonts w:eastAsiaTheme="majorEastAsia" w:cstheme="majorBidi"/>
      <w:color w:val="272727" w:themeColor="text1" w:themeTint="D8"/>
    </w:rPr>
  </w:style>
  <w:style w:type="paragraph" w:styleId="Nzev">
    <w:name w:val="Title"/>
    <w:basedOn w:val="Normln"/>
    <w:next w:val="Normln"/>
    <w:link w:val="NzevChar"/>
    <w:uiPriority w:val="10"/>
    <w:qFormat/>
    <w:rsid w:val="00252035"/>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5203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5203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5203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52035"/>
    <w:pPr>
      <w:spacing w:before="160"/>
      <w:jc w:val="center"/>
    </w:pPr>
    <w:rPr>
      <w:i/>
      <w:iCs/>
      <w:color w:val="404040" w:themeColor="text1" w:themeTint="BF"/>
    </w:rPr>
  </w:style>
  <w:style w:type="character" w:customStyle="1" w:styleId="CittChar">
    <w:name w:val="Citát Char"/>
    <w:basedOn w:val="Standardnpsmoodstavce"/>
    <w:link w:val="Citt"/>
    <w:uiPriority w:val="29"/>
    <w:rsid w:val="00252035"/>
    <w:rPr>
      <w:i/>
      <w:iCs/>
      <w:color w:val="404040" w:themeColor="text1" w:themeTint="BF"/>
    </w:rPr>
  </w:style>
  <w:style w:type="paragraph" w:styleId="Odstavecseseznamem">
    <w:name w:val="List Paragraph"/>
    <w:aliases w:val="Nad,List Paragraph,Odstavec cíl se seznamem,Odstavec se seznamem5,Odstavec_muj,Odrážky,NZ2,Odstavec se seznamem a odrážkou,1 úroveň Odstavec se seznamem,List Paragraph (Czech Tourism),Odstavec,Odstavec se seznamem1,Reference List"/>
    <w:basedOn w:val="Normln"/>
    <w:uiPriority w:val="34"/>
    <w:qFormat/>
    <w:rsid w:val="00252035"/>
    <w:pPr>
      <w:ind w:left="720"/>
      <w:contextualSpacing/>
    </w:pPr>
  </w:style>
  <w:style w:type="character" w:styleId="Zdraznnintenzivn">
    <w:name w:val="Intense Emphasis"/>
    <w:basedOn w:val="Standardnpsmoodstavce"/>
    <w:uiPriority w:val="21"/>
    <w:qFormat/>
    <w:rsid w:val="00252035"/>
    <w:rPr>
      <w:i/>
      <w:iCs/>
      <w:color w:val="0F4761" w:themeColor="accent1" w:themeShade="BF"/>
    </w:rPr>
  </w:style>
  <w:style w:type="paragraph" w:styleId="Vrazncitt">
    <w:name w:val="Intense Quote"/>
    <w:basedOn w:val="Normln"/>
    <w:next w:val="Normln"/>
    <w:link w:val="VrazncittChar"/>
    <w:uiPriority w:val="30"/>
    <w:qFormat/>
    <w:rsid w:val="002520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252035"/>
    <w:rPr>
      <w:i/>
      <w:iCs/>
      <w:color w:val="0F4761" w:themeColor="accent1" w:themeShade="BF"/>
    </w:rPr>
  </w:style>
  <w:style w:type="character" w:styleId="Odkazintenzivn">
    <w:name w:val="Intense Reference"/>
    <w:basedOn w:val="Standardnpsmoodstavce"/>
    <w:uiPriority w:val="32"/>
    <w:qFormat/>
    <w:rsid w:val="00252035"/>
    <w:rPr>
      <w:b/>
      <w:bCs/>
      <w:smallCaps/>
      <w:color w:val="0F4761" w:themeColor="accent1" w:themeShade="BF"/>
      <w:spacing w:val="5"/>
    </w:rPr>
  </w:style>
  <w:style w:type="character" w:styleId="Hypertextovodkaz">
    <w:name w:val="Hyperlink"/>
    <w:rsid w:val="00252035"/>
    <w:rPr>
      <w:color w:val="0000FF"/>
      <w:u w:val="single"/>
    </w:rPr>
  </w:style>
  <w:style w:type="paragraph" w:customStyle="1" w:styleId="Nadpis">
    <w:name w:val="Nadpis"/>
    <w:basedOn w:val="Normln"/>
    <w:next w:val="Zkladntext"/>
    <w:rsid w:val="00252035"/>
    <w:pPr>
      <w:jc w:val="center"/>
    </w:pPr>
    <w:rPr>
      <w:b/>
      <w:sz w:val="28"/>
    </w:rPr>
  </w:style>
  <w:style w:type="paragraph" w:styleId="Zkladntext">
    <w:name w:val="Body Text"/>
    <w:basedOn w:val="Normln"/>
    <w:link w:val="ZkladntextChar"/>
    <w:rsid w:val="00252035"/>
    <w:pPr>
      <w:spacing w:after="120"/>
    </w:pPr>
    <w:rPr>
      <w:sz w:val="20"/>
    </w:rPr>
  </w:style>
  <w:style w:type="character" w:customStyle="1" w:styleId="ZkladntextChar">
    <w:name w:val="Základní text Char"/>
    <w:basedOn w:val="Standardnpsmoodstavce"/>
    <w:link w:val="Zkladntext"/>
    <w:rsid w:val="00252035"/>
    <w:rPr>
      <w:rFonts w:ascii="Times New Roman" w:eastAsia="Times New Roman" w:hAnsi="Times New Roman" w:cs="Times New Roman"/>
      <w:kern w:val="0"/>
      <w:sz w:val="20"/>
      <w:szCs w:val="20"/>
      <w:lang w:eastAsia="zh-CN"/>
      <w14:ligatures w14:val="none"/>
    </w:rPr>
  </w:style>
  <w:style w:type="paragraph" w:styleId="Zhlav">
    <w:name w:val="header"/>
    <w:basedOn w:val="Normln"/>
    <w:link w:val="ZhlavChar"/>
    <w:uiPriority w:val="99"/>
    <w:rsid w:val="00252035"/>
    <w:pPr>
      <w:tabs>
        <w:tab w:val="center" w:pos="4536"/>
        <w:tab w:val="right" w:pos="9072"/>
      </w:tabs>
    </w:pPr>
  </w:style>
  <w:style w:type="character" w:customStyle="1" w:styleId="ZhlavChar">
    <w:name w:val="Záhlaví Char"/>
    <w:basedOn w:val="Standardnpsmoodstavce"/>
    <w:link w:val="Zhlav"/>
    <w:uiPriority w:val="99"/>
    <w:rsid w:val="00252035"/>
    <w:rPr>
      <w:rFonts w:ascii="Times New Roman" w:eastAsia="Times New Roman" w:hAnsi="Times New Roman" w:cs="Times New Roman"/>
      <w:kern w:val="0"/>
      <w:sz w:val="24"/>
      <w:szCs w:val="20"/>
      <w:lang w:eastAsia="zh-CN"/>
      <w14:ligatures w14:val="none"/>
    </w:rPr>
  </w:style>
  <w:style w:type="paragraph" w:styleId="Zpat">
    <w:name w:val="footer"/>
    <w:basedOn w:val="Normln"/>
    <w:link w:val="ZpatChar"/>
    <w:uiPriority w:val="99"/>
    <w:rsid w:val="00252035"/>
    <w:pPr>
      <w:tabs>
        <w:tab w:val="center" w:pos="4536"/>
        <w:tab w:val="right" w:pos="9072"/>
      </w:tabs>
    </w:pPr>
    <w:rPr>
      <w:lang w:val="x-none"/>
    </w:rPr>
  </w:style>
  <w:style w:type="character" w:customStyle="1" w:styleId="ZpatChar">
    <w:name w:val="Zápatí Char"/>
    <w:basedOn w:val="Standardnpsmoodstavce"/>
    <w:link w:val="Zpat"/>
    <w:uiPriority w:val="99"/>
    <w:rsid w:val="00252035"/>
    <w:rPr>
      <w:rFonts w:ascii="Times New Roman" w:eastAsia="Times New Roman" w:hAnsi="Times New Roman" w:cs="Times New Roman"/>
      <w:kern w:val="0"/>
      <w:sz w:val="24"/>
      <w:szCs w:val="20"/>
      <w:lang w:val="x-none" w:eastAsia="zh-CN"/>
      <w14:ligatures w14:val="none"/>
    </w:rPr>
  </w:style>
  <w:style w:type="paragraph" w:customStyle="1" w:styleId="Normodsaz">
    <w:name w:val="Norm.odsaz."/>
    <w:basedOn w:val="Normln"/>
    <w:rsid w:val="00252035"/>
    <w:pPr>
      <w:tabs>
        <w:tab w:val="num" w:pos="720"/>
      </w:tabs>
      <w:ind w:left="432" w:hanging="432"/>
      <w:jc w:val="both"/>
    </w:pPr>
  </w:style>
  <w:style w:type="paragraph" w:customStyle="1" w:styleId="Styl1">
    <w:name w:val="Styl1"/>
    <w:basedOn w:val="Normln"/>
    <w:rsid w:val="00252035"/>
    <w:rPr>
      <w:rFonts w:ascii="Arial" w:hAnsi="Arial" w:cs="Arial"/>
      <w:sz w:val="22"/>
    </w:rPr>
  </w:style>
  <w:style w:type="paragraph" w:styleId="Seznamsodrkami3">
    <w:name w:val="List Bullet 3"/>
    <w:basedOn w:val="Normln"/>
    <w:rsid w:val="00252035"/>
    <w:pPr>
      <w:ind w:left="849" w:hanging="283"/>
    </w:pPr>
    <w:rPr>
      <w:sz w:val="20"/>
    </w:rPr>
  </w:style>
  <w:style w:type="paragraph" w:styleId="Seznamsodrkami2">
    <w:name w:val="List Bullet 2"/>
    <w:basedOn w:val="Normln"/>
    <w:rsid w:val="00252035"/>
    <w:pPr>
      <w:ind w:left="566" w:hanging="283"/>
      <w:contextualSpacing/>
    </w:pPr>
  </w:style>
  <w:style w:type="paragraph" w:customStyle="1" w:styleId="Default">
    <w:name w:val="Default"/>
    <w:rsid w:val="00252035"/>
    <w:pPr>
      <w:suppressAutoHyphens/>
      <w:autoSpaceDE w:val="0"/>
      <w:spacing w:after="0" w:line="240" w:lineRule="auto"/>
    </w:pPr>
    <w:rPr>
      <w:rFonts w:ascii="Calibri" w:eastAsia="Times New Roman" w:hAnsi="Calibri" w:cs="Calibri"/>
      <w:color w:val="000000"/>
      <w:kern w:val="0"/>
      <w:sz w:val="24"/>
      <w:szCs w:val="24"/>
      <w:lang w:eastAsia="zh-CN"/>
      <w14:ligatures w14:val="none"/>
    </w:rPr>
  </w:style>
  <w:style w:type="paragraph" w:customStyle="1" w:styleId="Psm">
    <w:name w:val="Písm."/>
    <w:basedOn w:val="Normln"/>
    <w:rsid w:val="00252035"/>
    <w:pPr>
      <w:spacing w:after="120"/>
      <w:ind w:left="709" w:hanging="284"/>
      <w:jc w:val="both"/>
    </w:pPr>
    <w:rPr>
      <w:rFonts w:ascii="Arial" w:eastAsia="Calibri" w:hAnsi="Arial" w:cs="Arial"/>
      <w:sz w:val="20"/>
      <w:szCs w:val="22"/>
    </w:rPr>
  </w:style>
  <w:style w:type="paragraph" w:styleId="Seznam2">
    <w:name w:val="List 2"/>
    <w:basedOn w:val="Normln"/>
    <w:rsid w:val="00252035"/>
    <w:pPr>
      <w:suppressAutoHyphens w:val="0"/>
      <w:ind w:left="566" w:hanging="283"/>
      <w:contextualSpacing/>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B6BC3-CF5F-4366-8D69-A514EE737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20</Pages>
  <Words>9144</Words>
  <Characters>53950</Characters>
  <Application>Microsoft Office Word</Application>
  <DocSecurity>0</DocSecurity>
  <Lines>449</Lines>
  <Paragraphs>125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Rataj Bohumil</dc:creator>
  <cp:keywords/>
  <dc:description/>
  <cp:lastModifiedBy>ivca.mestanova@gmail.com</cp:lastModifiedBy>
  <cp:revision>15</cp:revision>
  <dcterms:created xsi:type="dcterms:W3CDTF">2025-09-24T15:16:00Z</dcterms:created>
  <dcterms:modified xsi:type="dcterms:W3CDTF">2026-02-03T13:21:00Z</dcterms:modified>
</cp:coreProperties>
</file>