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8169" w14:textId="77777777" w:rsidR="001D4E00" w:rsidRPr="00F379DE" w:rsidRDefault="001D4E00" w:rsidP="006E33E7">
      <w:pPr>
        <w:keepNext w:val="0"/>
        <w:spacing w:after="120"/>
        <w:jc w:val="center"/>
        <w:rPr>
          <w:rFonts w:ascii="Open Sans" w:hAnsi="Open Sans" w:cs="Open Sans"/>
          <w:b/>
          <w:caps/>
          <w:sz w:val="21"/>
          <w:szCs w:val="21"/>
        </w:rPr>
      </w:pPr>
      <w:r w:rsidRPr="00F379DE">
        <w:rPr>
          <w:rFonts w:ascii="Open Sans" w:hAnsi="Open Sans" w:cs="Open Sans"/>
          <w:b/>
          <w:caps/>
          <w:sz w:val="21"/>
          <w:szCs w:val="21"/>
        </w:rPr>
        <w:t>Veřejnoprávní smlouva o poskytnutí účelové dotace</w:t>
      </w:r>
    </w:p>
    <w:p w14:paraId="0BD8BD9C" w14:textId="35D68167" w:rsidR="00B73E9E" w:rsidRPr="00F379DE" w:rsidRDefault="004C73C9" w:rsidP="006E33E7">
      <w:pPr>
        <w:keepNext w:val="0"/>
        <w:spacing w:before="0"/>
        <w:jc w:val="center"/>
        <w:rPr>
          <w:rFonts w:ascii="Open Sans" w:hAnsi="Open Sans" w:cs="Open Sans"/>
          <w:b/>
          <w:bCs/>
          <w:sz w:val="21"/>
          <w:szCs w:val="21"/>
        </w:rPr>
      </w:pPr>
      <w:r w:rsidRPr="00F379DE">
        <w:rPr>
          <w:rFonts w:ascii="Open Sans" w:hAnsi="Open Sans" w:cs="Open Sans"/>
          <w:b/>
          <w:bCs/>
          <w:sz w:val="21"/>
          <w:szCs w:val="21"/>
        </w:rPr>
        <w:t>evidenční číslo 0000061/2026/SS</w:t>
      </w:r>
    </w:p>
    <w:p w14:paraId="14EEC7DE" w14:textId="77777777" w:rsidR="00B73E9E" w:rsidRPr="00F379DE" w:rsidRDefault="00B73E9E" w:rsidP="006E33E7">
      <w:pPr>
        <w:keepNext w:val="0"/>
        <w:jc w:val="center"/>
        <w:rPr>
          <w:rFonts w:ascii="Open Sans" w:hAnsi="Open Sans" w:cs="Open Sans"/>
          <w:b/>
          <w:bCs/>
          <w:sz w:val="21"/>
          <w:szCs w:val="21"/>
        </w:rPr>
      </w:pPr>
      <w:r w:rsidRPr="00F379DE">
        <w:rPr>
          <w:rFonts w:ascii="Open Sans" w:hAnsi="Open Sans" w:cs="Open Sans"/>
          <w:b/>
          <w:bCs/>
          <w:sz w:val="21"/>
          <w:szCs w:val="21"/>
        </w:rPr>
        <w:t>uzavřená dále uvedeného dne, měsíce a roku,</w:t>
      </w:r>
    </w:p>
    <w:p w14:paraId="277639FC" w14:textId="77777777" w:rsidR="00B73E9E" w:rsidRPr="00F379DE" w:rsidRDefault="00B73E9E" w:rsidP="006E33E7">
      <w:pPr>
        <w:keepNext w:val="0"/>
        <w:jc w:val="center"/>
        <w:rPr>
          <w:rFonts w:ascii="Open Sans" w:hAnsi="Open Sans" w:cs="Open Sans"/>
          <w:b/>
          <w:bCs/>
          <w:sz w:val="21"/>
          <w:szCs w:val="21"/>
        </w:rPr>
      </w:pPr>
      <w:r w:rsidRPr="00F379DE">
        <w:rPr>
          <w:rFonts w:ascii="Open Sans" w:hAnsi="Open Sans" w:cs="Open Sans"/>
          <w:b/>
          <w:bCs/>
          <w:sz w:val="21"/>
          <w:szCs w:val="21"/>
        </w:rPr>
        <w:t>dle ustanovení § 159 a násl. zákona č. 500/2004 Sb., správní řád, v platném znění a</w:t>
      </w:r>
    </w:p>
    <w:p w14:paraId="024C81CC" w14:textId="488F6A56" w:rsidR="000F3635" w:rsidRPr="00F379DE" w:rsidRDefault="00B73E9E" w:rsidP="006E33E7">
      <w:pPr>
        <w:keepNext w:val="0"/>
        <w:jc w:val="center"/>
        <w:rPr>
          <w:rFonts w:ascii="Open Sans" w:hAnsi="Open Sans" w:cs="Open Sans"/>
          <w:b/>
          <w:bCs/>
          <w:sz w:val="21"/>
          <w:szCs w:val="21"/>
        </w:rPr>
      </w:pPr>
      <w:r w:rsidRPr="00F379DE">
        <w:rPr>
          <w:rFonts w:ascii="Open Sans" w:hAnsi="Open Sans" w:cs="Open Sans"/>
          <w:b/>
          <w:bCs/>
          <w:sz w:val="21"/>
          <w:szCs w:val="21"/>
        </w:rPr>
        <w:t>dle ustanovení § 10a zákona č. 250/2000 Sb., o rozpočtových pravidlech územních rozpočtů, v platném znění, takto:</w:t>
      </w:r>
    </w:p>
    <w:p w14:paraId="2F836C1A" w14:textId="77777777" w:rsidR="00B73E9E" w:rsidRPr="00F379DE" w:rsidRDefault="00B73E9E" w:rsidP="006E33E7">
      <w:pPr>
        <w:keepNext w:val="0"/>
        <w:jc w:val="center"/>
        <w:rPr>
          <w:rFonts w:ascii="Open Sans" w:hAnsi="Open Sans" w:cs="Open Sans"/>
          <w:b/>
          <w:bCs/>
          <w:sz w:val="21"/>
          <w:szCs w:val="21"/>
        </w:rPr>
      </w:pPr>
    </w:p>
    <w:p w14:paraId="4C1C2CC6" w14:textId="6EF926DD" w:rsidR="00421D13" w:rsidRPr="00F379DE" w:rsidRDefault="00B73E9E" w:rsidP="006E33E7">
      <w:pPr>
        <w:pStyle w:val="Nzev"/>
        <w:keepNext w:val="0"/>
        <w:rPr>
          <w:rFonts w:ascii="Open Sans" w:hAnsi="Open Sans" w:cs="Open Sans"/>
          <w:sz w:val="21"/>
          <w:szCs w:val="21"/>
        </w:rPr>
      </w:pPr>
      <w:r w:rsidRPr="00F379DE">
        <w:rPr>
          <w:rFonts w:ascii="Open Sans" w:hAnsi="Open Sans" w:cs="Open Sans"/>
          <w:sz w:val="21"/>
          <w:szCs w:val="21"/>
        </w:rPr>
        <w:t>Účastníci</w:t>
      </w:r>
    </w:p>
    <w:p w14:paraId="7623C16B" w14:textId="77777777" w:rsidR="00B73E9E" w:rsidRPr="00F379DE" w:rsidRDefault="00B73E9E" w:rsidP="006E33E7">
      <w:pPr>
        <w:pStyle w:val="Nadpis5"/>
        <w:keepNext w:val="0"/>
        <w:rPr>
          <w:rFonts w:ascii="Open Sans" w:hAnsi="Open Sans" w:cs="Open Sans"/>
          <w:b w:val="0"/>
          <w:bCs/>
          <w:sz w:val="21"/>
          <w:szCs w:val="21"/>
        </w:rPr>
      </w:pPr>
      <w:r w:rsidRPr="00F379DE">
        <w:rPr>
          <w:rFonts w:ascii="Open Sans" w:hAnsi="Open Sans" w:cs="Open Sans"/>
          <w:sz w:val="21"/>
          <w:szCs w:val="21"/>
        </w:rPr>
        <w:t>Město Mělník</w:t>
      </w:r>
      <w:r w:rsidRPr="00F379DE">
        <w:rPr>
          <w:rFonts w:ascii="Open Sans" w:hAnsi="Open Sans" w:cs="Open Sans"/>
          <w:b w:val="0"/>
          <w:bCs/>
          <w:sz w:val="21"/>
          <w:szCs w:val="21"/>
        </w:rPr>
        <w:t xml:space="preserve">, se sídlem Městského úřadu náměstí Míru 1, 276 01 Mělník, </w:t>
      </w:r>
    </w:p>
    <w:p w14:paraId="54C026F9" w14:textId="77777777" w:rsidR="00B73E9E" w:rsidRPr="00F379DE" w:rsidRDefault="00B73E9E" w:rsidP="006E33E7">
      <w:pPr>
        <w:keepNext w:val="0"/>
        <w:rPr>
          <w:rFonts w:ascii="Open Sans" w:hAnsi="Open Sans" w:cs="Open Sans"/>
          <w:bCs/>
          <w:sz w:val="21"/>
          <w:szCs w:val="21"/>
        </w:rPr>
      </w:pPr>
      <w:r w:rsidRPr="00F379DE">
        <w:rPr>
          <w:rFonts w:ascii="Open Sans" w:hAnsi="Open Sans" w:cs="Open Sans"/>
          <w:bCs/>
          <w:sz w:val="21"/>
          <w:szCs w:val="21"/>
        </w:rPr>
        <w:t xml:space="preserve">identifikační číslo 00237051, daňové </w:t>
      </w:r>
      <w:proofErr w:type="spellStart"/>
      <w:r w:rsidRPr="00F379DE">
        <w:rPr>
          <w:rFonts w:ascii="Open Sans" w:hAnsi="Open Sans" w:cs="Open Sans"/>
          <w:bCs/>
          <w:sz w:val="21"/>
          <w:szCs w:val="21"/>
        </w:rPr>
        <w:t>i.č</w:t>
      </w:r>
      <w:proofErr w:type="spellEnd"/>
      <w:r w:rsidRPr="00F379DE">
        <w:rPr>
          <w:rFonts w:ascii="Open Sans" w:hAnsi="Open Sans" w:cs="Open Sans"/>
          <w:bCs/>
          <w:sz w:val="21"/>
          <w:szCs w:val="21"/>
        </w:rPr>
        <w:t>. CZ00237051,</w:t>
      </w:r>
    </w:p>
    <w:p w14:paraId="2CFB0AE3" w14:textId="77777777" w:rsidR="00F379DE" w:rsidRDefault="00F379DE" w:rsidP="006E33E7">
      <w:pPr>
        <w:keepNext w:val="0"/>
        <w:rPr>
          <w:rFonts w:ascii="Open Sans" w:hAnsi="Open Sans" w:cs="Open Sans"/>
          <w:sz w:val="21"/>
          <w:szCs w:val="21"/>
        </w:rPr>
      </w:pPr>
      <w:r w:rsidRPr="00F379DE">
        <w:rPr>
          <w:rFonts w:ascii="Open Sans" w:hAnsi="Open Sans" w:cs="Open Sans"/>
          <w:bCs/>
          <w:sz w:val="21"/>
          <w:szCs w:val="21"/>
        </w:rPr>
        <w:t xml:space="preserve">bankovní spojení </w:t>
      </w:r>
      <w:r w:rsidRPr="00F379DE">
        <w:rPr>
          <w:rFonts w:ascii="Open Sans" w:hAnsi="Open Sans" w:cs="Open Sans"/>
          <w:sz w:val="21"/>
          <w:szCs w:val="21"/>
        </w:rPr>
        <w:t>Česká spořitelna, a. s., pobočka Mělník, číslo účtu 27-0460004379/0800,</w:t>
      </w:r>
    </w:p>
    <w:p w14:paraId="2F4B4F5A" w14:textId="2E4430FB" w:rsidR="00B73E9E" w:rsidRPr="00F379DE" w:rsidRDefault="00B73E9E" w:rsidP="006E33E7">
      <w:pPr>
        <w:keepNext w:val="0"/>
        <w:rPr>
          <w:rFonts w:ascii="Open Sans" w:hAnsi="Open Sans" w:cs="Open Sans"/>
          <w:bCs/>
          <w:sz w:val="21"/>
          <w:szCs w:val="21"/>
        </w:rPr>
      </w:pPr>
      <w:r w:rsidRPr="00F379DE">
        <w:rPr>
          <w:rFonts w:ascii="Open Sans" w:hAnsi="Open Sans" w:cs="Open Sans"/>
          <w:bCs/>
          <w:sz w:val="21"/>
          <w:szCs w:val="21"/>
        </w:rPr>
        <w:t xml:space="preserve">zastoupené </w:t>
      </w:r>
      <w:r w:rsidR="00CC4509" w:rsidRPr="00F379DE">
        <w:rPr>
          <w:rFonts w:ascii="Open Sans" w:hAnsi="Open Sans" w:cs="Open Sans"/>
          <w:bCs/>
          <w:sz w:val="21"/>
          <w:szCs w:val="21"/>
        </w:rPr>
        <w:t>Ing. Tomášem Martincem, Ph.D.</w:t>
      </w:r>
      <w:r w:rsidR="00ED788F" w:rsidRPr="00F379DE">
        <w:rPr>
          <w:rFonts w:ascii="Open Sans" w:hAnsi="Open Sans" w:cs="Open Sans"/>
          <w:bCs/>
          <w:sz w:val="21"/>
          <w:szCs w:val="21"/>
        </w:rPr>
        <w:t>,</w:t>
      </w:r>
      <w:r w:rsidR="00F379DE">
        <w:rPr>
          <w:rFonts w:ascii="Open Sans" w:hAnsi="Open Sans" w:cs="Open Sans"/>
          <w:bCs/>
          <w:sz w:val="21"/>
          <w:szCs w:val="21"/>
        </w:rPr>
        <w:t xml:space="preserve"> </w:t>
      </w:r>
      <w:r w:rsidRPr="00F379DE">
        <w:rPr>
          <w:rFonts w:ascii="Open Sans" w:hAnsi="Open Sans" w:cs="Open Sans"/>
          <w:bCs/>
          <w:sz w:val="21"/>
          <w:szCs w:val="21"/>
        </w:rPr>
        <w:t>starostou</w:t>
      </w:r>
    </w:p>
    <w:p w14:paraId="7F99DB65" w14:textId="07FC6504" w:rsidR="00421D13" w:rsidRPr="00F379DE" w:rsidRDefault="00B73E9E" w:rsidP="006E33E7">
      <w:pPr>
        <w:keepNext w:val="0"/>
        <w:rPr>
          <w:rFonts w:ascii="Open Sans" w:hAnsi="Open Sans" w:cs="Open Sans"/>
          <w:bCs/>
          <w:sz w:val="21"/>
          <w:szCs w:val="21"/>
        </w:rPr>
      </w:pPr>
      <w:r w:rsidRPr="00F379DE">
        <w:rPr>
          <w:rFonts w:ascii="Open Sans" w:hAnsi="Open Sans" w:cs="Open Sans"/>
          <w:bCs/>
          <w:sz w:val="21"/>
          <w:szCs w:val="21"/>
        </w:rPr>
        <w:t>(dále jen „</w:t>
      </w:r>
      <w:r w:rsidRPr="00F379DE">
        <w:rPr>
          <w:rFonts w:ascii="Open Sans" w:hAnsi="Open Sans" w:cs="Open Sans"/>
          <w:b/>
          <w:sz w:val="21"/>
          <w:szCs w:val="21"/>
        </w:rPr>
        <w:t>poskytovatel</w:t>
      </w:r>
      <w:r w:rsidRPr="00F379DE">
        <w:rPr>
          <w:rFonts w:ascii="Open Sans" w:hAnsi="Open Sans" w:cs="Open Sans"/>
          <w:bCs/>
          <w:sz w:val="21"/>
          <w:szCs w:val="21"/>
        </w:rPr>
        <w:t>“)</w:t>
      </w:r>
    </w:p>
    <w:p w14:paraId="1AE0AD46" w14:textId="78BC0F9C" w:rsidR="00AB3D56" w:rsidRPr="00F379DE" w:rsidRDefault="00AB3D56" w:rsidP="006E33E7">
      <w:pPr>
        <w:keepNext w:val="0"/>
        <w:spacing w:before="240" w:after="240"/>
        <w:rPr>
          <w:rFonts w:ascii="Open Sans" w:hAnsi="Open Sans" w:cs="Open Sans"/>
          <w:sz w:val="21"/>
          <w:szCs w:val="21"/>
        </w:rPr>
      </w:pPr>
      <w:r w:rsidRPr="00F379DE">
        <w:rPr>
          <w:rFonts w:ascii="Open Sans" w:hAnsi="Open Sans" w:cs="Open Sans"/>
          <w:sz w:val="21"/>
          <w:szCs w:val="21"/>
        </w:rPr>
        <w:t>a</w:t>
      </w:r>
    </w:p>
    <w:p w14:paraId="6A30F09E" w14:textId="28549B56" w:rsidR="00B73E9E" w:rsidRPr="00F379DE" w:rsidRDefault="00CE02DD" w:rsidP="006E33E7">
      <w:pPr>
        <w:pStyle w:val="Nadpis5"/>
        <w:keepNext w:val="0"/>
        <w:rPr>
          <w:rFonts w:ascii="Open Sans" w:hAnsi="Open Sans" w:cs="Open Sans"/>
          <w:b w:val="0"/>
          <w:bCs/>
          <w:sz w:val="21"/>
          <w:szCs w:val="21"/>
        </w:rPr>
      </w:pPr>
      <w:r w:rsidRPr="00F379DE">
        <w:rPr>
          <w:rFonts w:ascii="Open Sans" w:hAnsi="Open Sans" w:cs="Open Sans"/>
          <w:sz w:val="21"/>
          <w:szCs w:val="21"/>
        </w:rPr>
        <w:t>Dětský domov se školou, středisko výchovné péče</w:t>
      </w:r>
      <w:r w:rsidR="00DB64DD" w:rsidRPr="00F379DE">
        <w:rPr>
          <w:rFonts w:ascii="Open Sans" w:hAnsi="Open Sans" w:cs="Open Sans"/>
          <w:sz w:val="21"/>
          <w:szCs w:val="21"/>
        </w:rPr>
        <w:t xml:space="preserve"> a základní škola Liběchov, státní příspěvková organizace</w:t>
      </w:r>
      <w:r w:rsidR="00FA363A" w:rsidRPr="00F379DE">
        <w:rPr>
          <w:rFonts w:ascii="Open Sans" w:hAnsi="Open Sans" w:cs="Open Sans"/>
          <w:sz w:val="21"/>
          <w:szCs w:val="21"/>
        </w:rPr>
        <w:t>,</w:t>
      </w:r>
      <w:r w:rsidR="00B73E9E" w:rsidRPr="00F379DE">
        <w:rPr>
          <w:rFonts w:ascii="Open Sans" w:hAnsi="Open Sans" w:cs="Open Sans"/>
          <w:sz w:val="21"/>
          <w:szCs w:val="21"/>
        </w:rPr>
        <w:t xml:space="preserve"> </w:t>
      </w:r>
      <w:r w:rsidR="00B73E9E" w:rsidRPr="00F379DE">
        <w:rPr>
          <w:rFonts w:ascii="Open Sans" w:hAnsi="Open Sans" w:cs="Open Sans"/>
          <w:b w:val="0"/>
          <w:bCs/>
          <w:sz w:val="21"/>
          <w:szCs w:val="21"/>
        </w:rPr>
        <w:t xml:space="preserve">se sídlem </w:t>
      </w:r>
      <w:r w:rsidR="00DB64DD" w:rsidRPr="00F379DE">
        <w:rPr>
          <w:rFonts w:ascii="Open Sans" w:hAnsi="Open Sans" w:cs="Open Sans"/>
          <w:b w:val="0"/>
          <w:bCs/>
          <w:sz w:val="21"/>
          <w:szCs w:val="21"/>
        </w:rPr>
        <w:t>277 21 Liběchov, Rumburská 54, okr. Mělník</w:t>
      </w:r>
    </w:p>
    <w:p w14:paraId="7333C510" w14:textId="15EF453B" w:rsidR="00D60BA0" w:rsidRPr="00F379DE" w:rsidRDefault="00B73E9E" w:rsidP="006E33E7">
      <w:pPr>
        <w:keepNext w:val="0"/>
        <w:rPr>
          <w:rFonts w:ascii="Open Sans" w:hAnsi="Open Sans" w:cs="Open Sans"/>
          <w:sz w:val="21"/>
          <w:szCs w:val="21"/>
        </w:rPr>
      </w:pPr>
      <w:r w:rsidRPr="00F379DE">
        <w:rPr>
          <w:rFonts w:ascii="Open Sans" w:hAnsi="Open Sans" w:cs="Open Sans"/>
          <w:sz w:val="21"/>
          <w:szCs w:val="21"/>
        </w:rPr>
        <w:t>identifikační číslo</w:t>
      </w:r>
      <w:r w:rsidR="00EC68B3" w:rsidRPr="00F379DE">
        <w:rPr>
          <w:rFonts w:ascii="Open Sans" w:eastAsiaTheme="minorHAnsi" w:hAnsi="Open Sans" w:cs="Open Sans"/>
          <w:sz w:val="21"/>
          <w:szCs w:val="21"/>
        </w:rPr>
        <w:t xml:space="preserve"> </w:t>
      </w:r>
      <w:r w:rsidR="00EC68B3" w:rsidRPr="00F379DE">
        <w:rPr>
          <w:rFonts w:ascii="Open Sans" w:hAnsi="Open Sans" w:cs="Open Sans"/>
          <w:sz w:val="21"/>
          <w:szCs w:val="21"/>
        </w:rPr>
        <w:t>49518879</w:t>
      </w:r>
      <w:r w:rsidRPr="00F379DE">
        <w:rPr>
          <w:rFonts w:ascii="Open Sans" w:hAnsi="Open Sans" w:cs="Open Sans"/>
          <w:sz w:val="21"/>
          <w:szCs w:val="21"/>
        </w:rPr>
        <w:t xml:space="preserve">, daňové i. č. </w:t>
      </w:r>
      <w:r w:rsidR="00143C16" w:rsidRPr="00F379DE">
        <w:rPr>
          <w:rFonts w:ascii="Open Sans" w:hAnsi="Open Sans" w:cs="Open Sans"/>
          <w:sz w:val="21"/>
          <w:szCs w:val="21"/>
        </w:rPr>
        <w:t>CZ</w:t>
      </w:r>
      <w:r w:rsidR="00D60BA0" w:rsidRPr="00F379DE">
        <w:rPr>
          <w:rFonts w:ascii="Open Sans" w:hAnsi="Open Sans" w:cs="Open Sans"/>
          <w:sz w:val="21"/>
          <w:szCs w:val="21"/>
        </w:rPr>
        <w:t>49518879</w:t>
      </w:r>
    </w:p>
    <w:p w14:paraId="793A4034" w14:textId="00C37333" w:rsidR="00B73E9E" w:rsidRPr="00F379DE" w:rsidRDefault="00B73E9E" w:rsidP="006E33E7">
      <w:pPr>
        <w:keepNext w:val="0"/>
        <w:rPr>
          <w:rFonts w:ascii="Open Sans" w:hAnsi="Open Sans" w:cs="Open Sans"/>
          <w:sz w:val="21"/>
          <w:szCs w:val="21"/>
          <w:highlight w:val="yellow"/>
        </w:rPr>
      </w:pPr>
      <w:r w:rsidRPr="00F379DE">
        <w:rPr>
          <w:rFonts w:ascii="Open Sans" w:hAnsi="Open Sans" w:cs="Open Sans"/>
          <w:sz w:val="21"/>
          <w:szCs w:val="21"/>
        </w:rPr>
        <w:t xml:space="preserve">bankovní spojení </w:t>
      </w:r>
      <w:r w:rsidR="00F379DE">
        <w:rPr>
          <w:rFonts w:ascii="Open Sans" w:hAnsi="Open Sans" w:cs="Open Sans"/>
          <w:bCs/>
          <w:sz w:val="21"/>
          <w:szCs w:val="21"/>
        </w:rPr>
        <w:t>Česká národní banka</w:t>
      </w:r>
      <w:r w:rsidR="00F379DE" w:rsidRPr="00F379DE">
        <w:rPr>
          <w:rFonts w:ascii="Open Sans" w:hAnsi="Open Sans" w:cs="Open Sans"/>
          <w:bCs/>
          <w:sz w:val="21"/>
          <w:szCs w:val="21"/>
        </w:rPr>
        <w:t xml:space="preserve">, </w:t>
      </w:r>
      <w:r w:rsidR="00F379DE">
        <w:rPr>
          <w:rFonts w:ascii="Open Sans" w:hAnsi="Open Sans" w:cs="Open Sans"/>
          <w:bCs/>
          <w:sz w:val="21"/>
          <w:szCs w:val="21"/>
        </w:rPr>
        <w:t>číslo účtu 2638171/0710</w:t>
      </w:r>
    </w:p>
    <w:p w14:paraId="4ABDFBCF" w14:textId="505D5A0E" w:rsidR="00B73E9E" w:rsidRPr="00F379DE" w:rsidRDefault="00B73E9E" w:rsidP="006E33E7">
      <w:pPr>
        <w:keepNext w:val="0"/>
        <w:rPr>
          <w:rFonts w:ascii="Open Sans" w:hAnsi="Open Sans" w:cs="Open Sans"/>
          <w:sz w:val="21"/>
          <w:szCs w:val="21"/>
        </w:rPr>
      </w:pPr>
      <w:r w:rsidRPr="00F379DE">
        <w:rPr>
          <w:rFonts w:ascii="Open Sans" w:hAnsi="Open Sans" w:cs="Open Sans"/>
          <w:sz w:val="21"/>
          <w:szCs w:val="21"/>
        </w:rPr>
        <w:t>zastoupen</w:t>
      </w:r>
      <w:r w:rsidR="00DF2025" w:rsidRPr="00F379DE">
        <w:rPr>
          <w:rFonts w:ascii="Open Sans" w:hAnsi="Open Sans" w:cs="Open Sans"/>
          <w:sz w:val="21"/>
          <w:szCs w:val="21"/>
        </w:rPr>
        <w:t xml:space="preserve"> Mgr. Petr</w:t>
      </w:r>
      <w:r w:rsidR="00ED788F" w:rsidRPr="00F379DE">
        <w:rPr>
          <w:rFonts w:ascii="Open Sans" w:hAnsi="Open Sans" w:cs="Open Sans"/>
          <w:sz w:val="21"/>
          <w:szCs w:val="21"/>
        </w:rPr>
        <w:t xml:space="preserve">ou </w:t>
      </w:r>
      <w:proofErr w:type="spellStart"/>
      <w:r w:rsidR="00ED788F" w:rsidRPr="00F379DE">
        <w:rPr>
          <w:rFonts w:ascii="Open Sans" w:hAnsi="Open Sans" w:cs="Open Sans"/>
          <w:sz w:val="21"/>
          <w:szCs w:val="21"/>
        </w:rPr>
        <w:t>Tálašovou</w:t>
      </w:r>
      <w:proofErr w:type="spellEnd"/>
      <w:r w:rsidR="00FA363A" w:rsidRPr="00F379DE">
        <w:rPr>
          <w:rFonts w:ascii="Open Sans" w:hAnsi="Open Sans" w:cs="Open Sans"/>
          <w:sz w:val="21"/>
          <w:szCs w:val="21"/>
        </w:rPr>
        <w:t>, ředitelkou</w:t>
      </w:r>
    </w:p>
    <w:p w14:paraId="757203D8" w14:textId="5594F762" w:rsidR="00B73E9E" w:rsidRPr="00F379DE" w:rsidRDefault="00B73E9E" w:rsidP="006E33E7">
      <w:pPr>
        <w:keepNext w:val="0"/>
        <w:rPr>
          <w:rFonts w:ascii="Open Sans" w:hAnsi="Open Sans" w:cs="Open Sans"/>
          <w:sz w:val="21"/>
          <w:szCs w:val="21"/>
        </w:rPr>
      </w:pPr>
      <w:r w:rsidRPr="00F379DE">
        <w:rPr>
          <w:rFonts w:ascii="Open Sans" w:hAnsi="Open Sans" w:cs="Open Sans"/>
          <w:sz w:val="21"/>
          <w:szCs w:val="21"/>
        </w:rPr>
        <w:t>(dále jen „</w:t>
      </w:r>
      <w:r w:rsidRPr="00F379DE">
        <w:rPr>
          <w:rFonts w:ascii="Open Sans" w:hAnsi="Open Sans" w:cs="Open Sans"/>
          <w:b/>
          <w:bCs/>
          <w:sz w:val="21"/>
          <w:szCs w:val="21"/>
        </w:rPr>
        <w:t>příjemce</w:t>
      </w:r>
      <w:r w:rsidRPr="00F379DE">
        <w:rPr>
          <w:rFonts w:ascii="Open Sans" w:hAnsi="Open Sans" w:cs="Open Sans"/>
          <w:sz w:val="21"/>
          <w:szCs w:val="21"/>
        </w:rPr>
        <w:t>“)</w:t>
      </w:r>
    </w:p>
    <w:p w14:paraId="01C20035"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Preambule</w:t>
      </w:r>
    </w:p>
    <w:p w14:paraId="638416AC" w14:textId="028E32AA"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Na základě u</w:t>
      </w:r>
      <w:r w:rsidR="00F379DE">
        <w:rPr>
          <w:rFonts w:ascii="Open Sans" w:hAnsi="Open Sans" w:cs="Open Sans"/>
          <w:sz w:val="21"/>
          <w:szCs w:val="21"/>
        </w:rPr>
        <w:t xml:space="preserve">snesení rady města Mělník číslo 676/2026/R </w:t>
      </w:r>
      <w:r w:rsidRPr="00F379DE">
        <w:rPr>
          <w:rFonts w:ascii="Open Sans" w:hAnsi="Open Sans" w:cs="Open Sans"/>
          <w:sz w:val="21"/>
          <w:szCs w:val="21"/>
        </w:rPr>
        <w:t xml:space="preserve">ze dne </w:t>
      </w:r>
      <w:r w:rsidR="00A32992" w:rsidRPr="00F379DE">
        <w:rPr>
          <w:rFonts w:ascii="Open Sans" w:hAnsi="Open Sans" w:cs="Open Sans"/>
          <w:sz w:val="21"/>
          <w:szCs w:val="21"/>
        </w:rPr>
        <w:t>12.1.2026</w:t>
      </w:r>
      <w:r w:rsidRPr="00F379DE">
        <w:rPr>
          <w:rFonts w:ascii="Open Sans" w:hAnsi="Open Sans" w:cs="Open Sans"/>
          <w:sz w:val="21"/>
          <w:szCs w:val="21"/>
        </w:rPr>
        <w:t xml:space="preserve"> uzavírají účastníci tuto smlouvu o poskytnutí účelové dotace z prostředků poskytovatele.</w:t>
      </w:r>
    </w:p>
    <w:p w14:paraId="5D66A3CB" w14:textId="209D6724"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Poskytovatel je ve smyslu zákona č. 128/2000 Sb., o obcích, ve znění pozdějších předpisů (dále jen „</w:t>
      </w:r>
      <w:r w:rsidRPr="00F379DE">
        <w:rPr>
          <w:rFonts w:ascii="Open Sans" w:hAnsi="Open Sans" w:cs="Open Sans"/>
          <w:b/>
          <w:bCs/>
          <w:sz w:val="21"/>
          <w:szCs w:val="21"/>
        </w:rPr>
        <w:t>zákon o obcích</w:t>
      </w:r>
      <w:r w:rsidRPr="00F379DE">
        <w:rPr>
          <w:rFonts w:ascii="Open Sans" w:hAnsi="Open Sans" w:cs="Open Sans"/>
          <w:sz w:val="21"/>
          <w:szCs w:val="21"/>
        </w:rPr>
        <w:t>“), územním samosprávným celkem, který je v souladu s</w:t>
      </w:r>
      <w:r w:rsidR="008D13D5" w:rsidRPr="00F379DE">
        <w:rPr>
          <w:rFonts w:ascii="Open Sans" w:hAnsi="Open Sans" w:cs="Open Sans"/>
          <w:sz w:val="21"/>
          <w:szCs w:val="21"/>
        </w:rPr>
        <w:t> </w:t>
      </w:r>
      <w:r w:rsidRPr="00F379DE">
        <w:rPr>
          <w:rFonts w:ascii="Open Sans" w:hAnsi="Open Sans" w:cs="Open Sans"/>
          <w:sz w:val="21"/>
          <w:szCs w:val="21"/>
        </w:rPr>
        <w:t>ustanovením § 85 písm. c) a ustanovením § 102 odst. 3 zákona o obcích oprávněn poskytovat dotace fyzickým nebo právnickým osobám, a to na základě uzavření veřejnoprávních smluv o jejich poskytnutí.</w:t>
      </w:r>
    </w:p>
    <w:p w14:paraId="45A67E62" w14:textId="74C1272F"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Příjemce je </w:t>
      </w:r>
      <w:r w:rsidR="00134E2C" w:rsidRPr="00F379DE">
        <w:rPr>
          <w:rFonts w:ascii="Open Sans" w:hAnsi="Open Sans" w:cs="Open Sans"/>
          <w:sz w:val="21"/>
          <w:szCs w:val="21"/>
        </w:rPr>
        <w:t xml:space="preserve">státní </w:t>
      </w:r>
      <w:r w:rsidR="00D625DE" w:rsidRPr="00F379DE">
        <w:rPr>
          <w:rFonts w:ascii="Open Sans" w:hAnsi="Open Sans" w:cs="Open Sans"/>
          <w:sz w:val="21"/>
          <w:szCs w:val="21"/>
        </w:rPr>
        <w:t>příspěvková organizace</w:t>
      </w:r>
      <w:r w:rsidR="00A2051A" w:rsidRPr="00F379DE">
        <w:rPr>
          <w:rFonts w:ascii="Open Sans" w:hAnsi="Open Sans" w:cs="Open Sans"/>
          <w:sz w:val="21"/>
          <w:szCs w:val="21"/>
        </w:rPr>
        <w:t xml:space="preserve"> </w:t>
      </w:r>
      <w:r w:rsidR="00134E2C" w:rsidRPr="00F379DE">
        <w:rPr>
          <w:rFonts w:ascii="Open Sans" w:hAnsi="Open Sans" w:cs="Open Sans"/>
          <w:sz w:val="21"/>
          <w:szCs w:val="21"/>
        </w:rPr>
        <w:t>poskytující odborné služby dětem a mladistv</w:t>
      </w:r>
      <w:r w:rsidR="006B358A" w:rsidRPr="00F379DE">
        <w:rPr>
          <w:rFonts w:ascii="Open Sans" w:hAnsi="Open Sans" w:cs="Open Sans"/>
          <w:sz w:val="21"/>
          <w:szCs w:val="21"/>
        </w:rPr>
        <w:t>ý</w:t>
      </w:r>
      <w:r w:rsidR="00134E2C" w:rsidRPr="00F379DE">
        <w:rPr>
          <w:rFonts w:ascii="Open Sans" w:hAnsi="Open Sans" w:cs="Open Sans"/>
          <w:sz w:val="21"/>
          <w:szCs w:val="21"/>
        </w:rPr>
        <w:t>m</w:t>
      </w:r>
      <w:r w:rsidRPr="00F379DE">
        <w:rPr>
          <w:rFonts w:ascii="Open Sans" w:hAnsi="Open Sans" w:cs="Open Sans"/>
          <w:sz w:val="21"/>
          <w:szCs w:val="21"/>
        </w:rPr>
        <w:t>, kter</w:t>
      </w:r>
      <w:r w:rsidR="00134E2C" w:rsidRPr="00F379DE">
        <w:rPr>
          <w:rFonts w:ascii="Open Sans" w:hAnsi="Open Sans" w:cs="Open Sans"/>
          <w:sz w:val="21"/>
          <w:szCs w:val="21"/>
        </w:rPr>
        <w:t>á</w:t>
      </w:r>
      <w:r w:rsidRPr="00F379DE">
        <w:rPr>
          <w:rFonts w:ascii="Open Sans" w:hAnsi="Open Sans" w:cs="Open Sans"/>
          <w:sz w:val="21"/>
          <w:szCs w:val="21"/>
        </w:rPr>
        <w:t xml:space="preserve"> požádal</w:t>
      </w:r>
      <w:r w:rsidR="00134E2C" w:rsidRPr="00F379DE">
        <w:rPr>
          <w:rFonts w:ascii="Open Sans" w:hAnsi="Open Sans" w:cs="Open Sans"/>
          <w:sz w:val="21"/>
          <w:szCs w:val="21"/>
        </w:rPr>
        <w:t>a</w:t>
      </w:r>
      <w:r w:rsidRPr="00F379DE">
        <w:rPr>
          <w:rFonts w:ascii="Open Sans" w:hAnsi="Open Sans" w:cs="Open Sans"/>
          <w:sz w:val="21"/>
          <w:szCs w:val="21"/>
        </w:rPr>
        <w:t xml:space="preserve"> poskytovatele o poskytnutí dotace na </w:t>
      </w:r>
      <w:r w:rsidR="006B358A" w:rsidRPr="00F379DE">
        <w:rPr>
          <w:rFonts w:ascii="Open Sans" w:hAnsi="Open Sans" w:cs="Open Sans"/>
          <w:sz w:val="21"/>
          <w:szCs w:val="21"/>
        </w:rPr>
        <w:t>vybavení prostor Střediska výchovné péče</w:t>
      </w:r>
      <w:r w:rsidR="009C18EA" w:rsidRPr="00F379DE">
        <w:rPr>
          <w:rFonts w:ascii="Open Sans" w:hAnsi="Open Sans" w:cs="Open Sans"/>
          <w:sz w:val="21"/>
          <w:szCs w:val="21"/>
        </w:rPr>
        <w:t xml:space="preserve"> Dukelská 2668, Mělník (dále jen „</w:t>
      </w:r>
      <w:r w:rsidR="009C18EA" w:rsidRPr="00F379DE">
        <w:rPr>
          <w:rFonts w:ascii="Open Sans" w:hAnsi="Open Sans" w:cs="Open Sans"/>
          <w:b/>
          <w:bCs/>
          <w:sz w:val="21"/>
          <w:szCs w:val="21"/>
        </w:rPr>
        <w:t>SVP</w:t>
      </w:r>
      <w:r w:rsidR="009C18EA" w:rsidRPr="00F379DE">
        <w:rPr>
          <w:rFonts w:ascii="Open Sans" w:hAnsi="Open Sans" w:cs="Open Sans"/>
          <w:sz w:val="21"/>
          <w:szCs w:val="21"/>
        </w:rPr>
        <w:t>“)</w:t>
      </w:r>
      <w:r w:rsidRPr="00F379DE">
        <w:rPr>
          <w:rFonts w:ascii="Open Sans" w:hAnsi="Open Sans" w:cs="Open Sans"/>
          <w:sz w:val="21"/>
          <w:szCs w:val="21"/>
        </w:rPr>
        <w:t xml:space="preserve">, a sice prostřednictvím své žádosti ze dne </w:t>
      </w:r>
      <w:r w:rsidR="003C5274" w:rsidRPr="00F379DE">
        <w:rPr>
          <w:rFonts w:ascii="Open Sans" w:hAnsi="Open Sans" w:cs="Open Sans"/>
          <w:sz w:val="21"/>
          <w:szCs w:val="21"/>
        </w:rPr>
        <w:t xml:space="preserve">9.1.2026 </w:t>
      </w:r>
      <w:r w:rsidRPr="00F379DE">
        <w:rPr>
          <w:rFonts w:ascii="Open Sans" w:hAnsi="Open Sans" w:cs="Open Sans"/>
          <w:sz w:val="21"/>
          <w:szCs w:val="21"/>
        </w:rPr>
        <w:t>splňující veškeré zákonné náležitosti na tuto žádost kladené, které jsou stanoveny zejména v ustanovení § 10a odst. 3 zákona č. 250/2000 Sb., o rozpočtových pravidlech územních rozpočtů, v platném znění.</w:t>
      </w:r>
    </w:p>
    <w:p w14:paraId="1F4B5510" w14:textId="665C55D0"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Účastníci berou na vědomí, že s ohledem na ustanovení § 10a a následující zákona č. 250/2000 Sb., o rozpočtových pravidlech územních rozpočtů, v platném znění, má závazek, sjednaný touto smlouvou, charakter veřejnoprávní smlouvy dle § 159 a následující zákona č. 500/2004 Sb., zákon správní řád, ve znění pozdějších předpisů.</w:t>
      </w:r>
    </w:p>
    <w:p w14:paraId="3C208AB8"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lastRenderedPageBreak/>
        <w:t>Předmět smlouvy</w:t>
      </w:r>
    </w:p>
    <w:p w14:paraId="688B7E89" w14:textId="110DA5B6" w:rsidR="00B73E9E" w:rsidRPr="00F379DE" w:rsidRDefault="00B73E9E" w:rsidP="006E33E7">
      <w:pPr>
        <w:pStyle w:val="Obsah2"/>
        <w:rPr>
          <w:rFonts w:ascii="Open Sans" w:hAnsi="Open Sans" w:cs="Open Sans"/>
          <w:sz w:val="21"/>
          <w:szCs w:val="21"/>
        </w:rPr>
      </w:pPr>
      <w:bookmarkStart w:id="0" w:name="_Ref194505747"/>
      <w:r w:rsidRPr="00F379DE">
        <w:rPr>
          <w:rFonts w:ascii="Open Sans" w:hAnsi="Open Sans" w:cs="Open Sans"/>
          <w:sz w:val="21"/>
          <w:szCs w:val="21"/>
        </w:rPr>
        <w:t xml:space="preserve">Na základě této smlouvy se poskytovatel zavazuje poskytnout příjemci účelovou dotaci ve výši </w:t>
      </w:r>
      <w:bookmarkEnd w:id="0"/>
      <w:r w:rsidR="009B5BCA" w:rsidRPr="00F379DE">
        <w:rPr>
          <w:rFonts w:ascii="Open Sans" w:hAnsi="Open Sans" w:cs="Open Sans"/>
          <w:sz w:val="21"/>
          <w:szCs w:val="21"/>
        </w:rPr>
        <w:t>175</w:t>
      </w:r>
      <w:r w:rsidR="009B5BCA" w:rsidRPr="00F379DE">
        <w:rPr>
          <w:rFonts w:ascii="Arial" w:hAnsi="Arial" w:cs="Arial"/>
          <w:sz w:val="21"/>
          <w:szCs w:val="21"/>
        </w:rPr>
        <w:t> </w:t>
      </w:r>
      <w:r w:rsidR="009B5BCA" w:rsidRPr="00F379DE">
        <w:rPr>
          <w:rFonts w:ascii="Open Sans" w:hAnsi="Open Sans" w:cs="Open Sans"/>
          <w:sz w:val="21"/>
          <w:szCs w:val="21"/>
        </w:rPr>
        <w:t>000</w:t>
      </w:r>
      <w:r w:rsidR="009B5BCA" w:rsidRPr="00F379DE">
        <w:rPr>
          <w:rFonts w:ascii="Arial" w:hAnsi="Arial" w:cs="Arial"/>
          <w:sz w:val="21"/>
          <w:szCs w:val="21"/>
        </w:rPr>
        <w:t> </w:t>
      </w:r>
      <w:r w:rsidR="009B5BCA" w:rsidRPr="00F379DE">
        <w:rPr>
          <w:rFonts w:ascii="Open Sans" w:hAnsi="Open Sans" w:cs="Open Sans"/>
          <w:sz w:val="21"/>
          <w:szCs w:val="21"/>
        </w:rPr>
        <w:t>Kč (slovy: sto sedmdesát pět tisíc korun českých).</w:t>
      </w:r>
    </w:p>
    <w:p w14:paraId="4A823BFD" w14:textId="77777777" w:rsidR="00B73E9E" w:rsidRPr="00F379DE" w:rsidRDefault="00B73E9E" w:rsidP="006E33E7">
      <w:pPr>
        <w:pStyle w:val="Obsah1"/>
        <w:keepLines/>
        <w:rPr>
          <w:rFonts w:ascii="Open Sans" w:hAnsi="Open Sans" w:cs="Open Sans"/>
          <w:sz w:val="21"/>
          <w:szCs w:val="21"/>
        </w:rPr>
      </w:pPr>
      <w:r w:rsidRPr="00F379DE">
        <w:rPr>
          <w:rFonts w:ascii="Open Sans" w:hAnsi="Open Sans" w:cs="Open Sans"/>
          <w:sz w:val="21"/>
          <w:szCs w:val="21"/>
        </w:rPr>
        <w:t>Účel dotace</w:t>
      </w:r>
    </w:p>
    <w:p w14:paraId="01443A2C" w14:textId="0F9484E6" w:rsidR="00B73E9E" w:rsidRPr="00F379DE" w:rsidRDefault="00B73E9E" w:rsidP="006E33E7">
      <w:pPr>
        <w:pStyle w:val="Obsah2"/>
        <w:keepNext/>
        <w:rPr>
          <w:rFonts w:ascii="Open Sans" w:hAnsi="Open Sans" w:cs="Open Sans"/>
          <w:sz w:val="21"/>
          <w:szCs w:val="21"/>
        </w:rPr>
      </w:pPr>
      <w:bookmarkStart w:id="1" w:name="_Ref194505786"/>
      <w:r w:rsidRPr="00F379DE">
        <w:rPr>
          <w:rFonts w:ascii="Open Sans" w:hAnsi="Open Sans" w:cs="Open Sans"/>
          <w:sz w:val="21"/>
          <w:szCs w:val="21"/>
        </w:rPr>
        <w:t xml:space="preserve">Příjemce je povinen použít účelovou dotaci 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_Ref194505747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2.1</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výhradně </w:t>
      </w:r>
      <w:r w:rsidR="003C6BE8" w:rsidRPr="00F379DE">
        <w:rPr>
          <w:rFonts w:ascii="Open Sans" w:hAnsi="Open Sans" w:cs="Open Sans"/>
          <w:sz w:val="21"/>
          <w:szCs w:val="21"/>
        </w:rPr>
        <w:t xml:space="preserve">na </w:t>
      </w:r>
      <w:r w:rsidR="009A09B0" w:rsidRPr="00F379DE">
        <w:rPr>
          <w:rFonts w:ascii="Open Sans" w:hAnsi="Open Sans" w:cs="Open Sans"/>
          <w:sz w:val="21"/>
          <w:szCs w:val="21"/>
        </w:rPr>
        <w:t>za</w:t>
      </w:r>
      <w:r w:rsidR="00620045" w:rsidRPr="00F379DE">
        <w:rPr>
          <w:rFonts w:ascii="Open Sans" w:hAnsi="Open Sans" w:cs="Open Sans"/>
          <w:sz w:val="21"/>
          <w:szCs w:val="21"/>
        </w:rPr>
        <w:t>koupení</w:t>
      </w:r>
      <w:r w:rsidR="009A09B0" w:rsidRPr="00F379DE">
        <w:rPr>
          <w:rFonts w:ascii="Open Sans" w:hAnsi="Open Sans" w:cs="Open Sans"/>
          <w:sz w:val="21"/>
          <w:szCs w:val="21"/>
        </w:rPr>
        <w:t xml:space="preserve"> </w:t>
      </w:r>
      <w:r w:rsidR="003C6BE8" w:rsidRPr="00F379DE">
        <w:rPr>
          <w:rFonts w:ascii="Open Sans" w:hAnsi="Open Sans" w:cs="Open Sans"/>
          <w:sz w:val="21"/>
          <w:szCs w:val="21"/>
        </w:rPr>
        <w:t xml:space="preserve">vybavení prostor SVP, zejména na zařízení terapeutických a poradenských místností, základní kancelářské vybavení a pomůcky pro odborné pracovníky, </w:t>
      </w:r>
      <w:r w:rsidRPr="00F379DE">
        <w:rPr>
          <w:rFonts w:ascii="Open Sans" w:hAnsi="Open Sans" w:cs="Open Sans"/>
          <w:sz w:val="21"/>
          <w:szCs w:val="21"/>
        </w:rPr>
        <w:t>a to ve lhůtě nejpozději do</w:t>
      </w:r>
      <w:r w:rsidR="00F379DE">
        <w:rPr>
          <w:rFonts w:ascii="Open Sans" w:hAnsi="Open Sans" w:cs="Open Sans"/>
          <w:sz w:val="21"/>
          <w:szCs w:val="21"/>
        </w:rPr>
        <w:t xml:space="preserve"> 60</w:t>
      </w:r>
      <w:r w:rsidRPr="00F379DE">
        <w:rPr>
          <w:rFonts w:ascii="Open Sans" w:hAnsi="Open Sans" w:cs="Open Sans"/>
          <w:sz w:val="21"/>
          <w:szCs w:val="21"/>
        </w:rPr>
        <w:t xml:space="preserve"> dnů ode dne připsání účelové dotace na bankovní účet příjemce uvedený v záhlaví této smlouvy.</w:t>
      </w:r>
      <w:bookmarkEnd w:id="1"/>
    </w:p>
    <w:p w14:paraId="3178549F" w14:textId="77777777" w:rsidR="00B73E9E" w:rsidRPr="00613661" w:rsidRDefault="00B73E9E" w:rsidP="006E33E7">
      <w:pPr>
        <w:pStyle w:val="Obsah1"/>
        <w:keepNext w:val="0"/>
        <w:keepLines/>
        <w:rPr>
          <w:rFonts w:ascii="Open Sans" w:hAnsi="Open Sans" w:cs="Open Sans"/>
          <w:sz w:val="21"/>
          <w:szCs w:val="21"/>
        </w:rPr>
      </w:pPr>
      <w:r w:rsidRPr="00613661">
        <w:rPr>
          <w:rFonts w:ascii="Open Sans" w:hAnsi="Open Sans" w:cs="Open Sans"/>
          <w:sz w:val="21"/>
          <w:szCs w:val="21"/>
        </w:rPr>
        <w:t>Způsob poskytnutí dotace a její vyúčtování</w:t>
      </w:r>
    </w:p>
    <w:p w14:paraId="705318CC" w14:textId="797E2AEC"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 xml:space="preserve">Poskytovatel poskytne příjemci účelovou dotaci uvedenou v čl. </w:t>
      </w:r>
      <w:r w:rsidR="000322B0" w:rsidRPr="00613661">
        <w:rPr>
          <w:rFonts w:ascii="Open Sans" w:hAnsi="Open Sans" w:cs="Open Sans"/>
          <w:sz w:val="21"/>
          <w:szCs w:val="21"/>
        </w:rPr>
        <w:fldChar w:fldCharType="begin"/>
      </w:r>
      <w:r w:rsidR="000322B0" w:rsidRPr="00613661">
        <w:rPr>
          <w:rFonts w:ascii="Open Sans" w:hAnsi="Open Sans" w:cs="Open Sans"/>
          <w:sz w:val="21"/>
          <w:szCs w:val="21"/>
        </w:rPr>
        <w:instrText xml:space="preserve"> REF _Ref194505747 \r \h </w:instrText>
      </w:r>
      <w:r w:rsidR="0046360A" w:rsidRPr="00613661">
        <w:rPr>
          <w:rFonts w:ascii="Open Sans" w:hAnsi="Open Sans" w:cs="Open Sans"/>
          <w:sz w:val="21"/>
          <w:szCs w:val="21"/>
        </w:rPr>
        <w:instrText xml:space="preserve"> \* MERGEFORMAT </w:instrText>
      </w:r>
      <w:r w:rsidR="000322B0" w:rsidRPr="00613661">
        <w:rPr>
          <w:rFonts w:ascii="Open Sans" w:hAnsi="Open Sans" w:cs="Open Sans"/>
          <w:sz w:val="21"/>
          <w:szCs w:val="21"/>
        </w:rPr>
      </w:r>
      <w:r w:rsidR="000322B0" w:rsidRPr="00613661">
        <w:rPr>
          <w:rFonts w:ascii="Open Sans" w:hAnsi="Open Sans" w:cs="Open Sans"/>
          <w:sz w:val="21"/>
          <w:szCs w:val="21"/>
        </w:rPr>
        <w:fldChar w:fldCharType="separate"/>
      </w:r>
      <w:r w:rsidR="0046360A" w:rsidRPr="00613661">
        <w:rPr>
          <w:rFonts w:ascii="Open Sans" w:hAnsi="Open Sans" w:cs="Open Sans"/>
          <w:sz w:val="21"/>
          <w:szCs w:val="21"/>
        </w:rPr>
        <w:t>2.1</w:t>
      </w:r>
      <w:r w:rsidR="000322B0" w:rsidRPr="00613661">
        <w:rPr>
          <w:rFonts w:ascii="Open Sans" w:hAnsi="Open Sans" w:cs="Open Sans"/>
          <w:sz w:val="21"/>
          <w:szCs w:val="21"/>
        </w:rPr>
        <w:fldChar w:fldCharType="end"/>
      </w:r>
      <w:r w:rsidRPr="00613661">
        <w:rPr>
          <w:rFonts w:ascii="Open Sans" w:hAnsi="Open Sans" w:cs="Open Sans"/>
          <w:sz w:val="21"/>
          <w:szCs w:val="21"/>
        </w:rPr>
        <w:t xml:space="preserve"> této smlouvy formou bankovního převodu celé částky na bankovní účet příjemce uvedený v záhlaví této smlouvy, a to ve lhůtě do 15 dnů ode dne nabytí účinnosti této smlouvy.</w:t>
      </w:r>
    </w:p>
    <w:p w14:paraId="53A0E29C" w14:textId="080932DE" w:rsidR="00893609" w:rsidRPr="00613661" w:rsidRDefault="00B73E9E" w:rsidP="006E33E7">
      <w:pPr>
        <w:pStyle w:val="Obsah2"/>
        <w:rPr>
          <w:rFonts w:ascii="Open Sans" w:hAnsi="Open Sans" w:cs="Open Sans"/>
          <w:sz w:val="21"/>
          <w:szCs w:val="21"/>
        </w:rPr>
      </w:pPr>
      <w:bookmarkStart w:id="2" w:name="_Ref194505887"/>
      <w:r w:rsidRPr="00613661">
        <w:rPr>
          <w:rFonts w:ascii="Open Sans" w:hAnsi="Open Sans" w:cs="Open Sans"/>
          <w:sz w:val="21"/>
          <w:szCs w:val="21"/>
        </w:rPr>
        <w:t xml:space="preserve">Příjemce se zavazuje předložit poskytovateli řádné vyúčtování účelové dotace dle čl. </w:t>
      </w:r>
      <w:r w:rsidR="000322B0" w:rsidRPr="00613661">
        <w:rPr>
          <w:rFonts w:ascii="Open Sans" w:hAnsi="Open Sans" w:cs="Open Sans"/>
          <w:sz w:val="21"/>
          <w:szCs w:val="21"/>
        </w:rPr>
        <w:fldChar w:fldCharType="begin"/>
      </w:r>
      <w:r w:rsidR="000322B0" w:rsidRPr="00613661">
        <w:rPr>
          <w:rFonts w:ascii="Open Sans" w:hAnsi="Open Sans" w:cs="Open Sans"/>
          <w:sz w:val="21"/>
          <w:szCs w:val="21"/>
        </w:rPr>
        <w:instrText xml:space="preserve"> REF _Ref194505747 \r \h </w:instrText>
      </w:r>
      <w:r w:rsidR="0046360A" w:rsidRPr="00613661">
        <w:rPr>
          <w:rFonts w:ascii="Open Sans" w:hAnsi="Open Sans" w:cs="Open Sans"/>
          <w:sz w:val="21"/>
          <w:szCs w:val="21"/>
        </w:rPr>
        <w:instrText xml:space="preserve"> \* MERGEFORMAT </w:instrText>
      </w:r>
      <w:r w:rsidR="000322B0" w:rsidRPr="00613661">
        <w:rPr>
          <w:rFonts w:ascii="Open Sans" w:hAnsi="Open Sans" w:cs="Open Sans"/>
          <w:sz w:val="21"/>
          <w:szCs w:val="21"/>
        </w:rPr>
      </w:r>
      <w:r w:rsidR="000322B0" w:rsidRPr="00613661">
        <w:rPr>
          <w:rFonts w:ascii="Open Sans" w:hAnsi="Open Sans" w:cs="Open Sans"/>
          <w:sz w:val="21"/>
          <w:szCs w:val="21"/>
        </w:rPr>
        <w:fldChar w:fldCharType="separate"/>
      </w:r>
      <w:r w:rsidR="0046360A" w:rsidRPr="00613661">
        <w:rPr>
          <w:rFonts w:ascii="Open Sans" w:hAnsi="Open Sans" w:cs="Open Sans"/>
          <w:sz w:val="21"/>
          <w:szCs w:val="21"/>
        </w:rPr>
        <w:t>2.1</w:t>
      </w:r>
      <w:r w:rsidR="000322B0" w:rsidRPr="00613661">
        <w:rPr>
          <w:rFonts w:ascii="Open Sans" w:hAnsi="Open Sans" w:cs="Open Sans"/>
          <w:sz w:val="21"/>
          <w:szCs w:val="21"/>
        </w:rPr>
        <w:fldChar w:fldCharType="end"/>
      </w:r>
      <w:r w:rsidR="000322B0" w:rsidRPr="00613661">
        <w:rPr>
          <w:rFonts w:ascii="Open Sans" w:hAnsi="Open Sans" w:cs="Open Sans"/>
          <w:sz w:val="21"/>
          <w:szCs w:val="21"/>
        </w:rPr>
        <w:t xml:space="preserve"> </w:t>
      </w:r>
      <w:r w:rsidRPr="00613661">
        <w:rPr>
          <w:rFonts w:ascii="Open Sans" w:hAnsi="Open Sans" w:cs="Open Sans"/>
          <w:sz w:val="21"/>
          <w:szCs w:val="21"/>
        </w:rPr>
        <w:t xml:space="preserve">této smlouvy </w:t>
      </w:r>
      <w:r w:rsidR="00893609" w:rsidRPr="00613661">
        <w:rPr>
          <w:rFonts w:ascii="Open Sans" w:hAnsi="Open Sans" w:cs="Open Sans"/>
          <w:sz w:val="21"/>
          <w:szCs w:val="21"/>
        </w:rPr>
        <w:t xml:space="preserve">nejpozději do </w:t>
      </w:r>
      <w:r w:rsidR="006E33E7" w:rsidRPr="00613661">
        <w:rPr>
          <w:rFonts w:ascii="Open Sans" w:hAnsi="Open Sans" w:cs="Open Sans"/>
          <w:sz w:val="21"/>
          <w:szCs w:val="21"/>
        </w:rPr>
        <w:t>90</w:t>
      </w:r>
      <w:r w:rsidR="00893609" w:rsidRPr="00613661">
        <w:rPr>
          <w:rFonts w:ascii="Open Sans" w:hAnsi="Open Sans" w:cs="Open Sans"/>
          <w:sz w:val="21"/>
          <w:szCs w:val="21"/>
        </w:rPr>
        <w:t xml:space="preserve"> dnů od ukončení realizace účelu dotace</w:t>
      </w:r>
      <w:r w:rsidR="006F2C15" w:rsidRPr="00613661">
        <w:rPr>
          <w:rFonts w:ascii="Open Sans" w:hAnsi="Open Sans" w:cs="Open Sans"/>
          <w:sz w:val="21"/>
          <w:szCs w:val="21"/>
        </w:rPr>
        <w:t>.</w:t>
      </w:r>
    </w:p>
    <w:p w14:paraId="3EEB48ED" w14:textId="6917435F"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Vyúčtování bude obsahovat podrobný výčet jednotlivých položek, na které byla účelová dotace použita, včetně kopií všech platebních (daňových) dokladů a</w:t>
      </w:r>
      <w:r w:rsidR="00105882" w:rsidRPr="00613661">
        <w:rPr>
          <w:rFonts w:ascii="Open Sans" w:hAnsi="Open Sans" w:cs="Open Sans"/>
          <w:sz w:val="21"/>
          <w:szCs w:val="21"/>
        </w:rPr>
        <w:t> </w:t>
      </w:r>
      <w:r w:rsidRPr="00613661">
        <w:rPr>
          <w:rFonts w:ascii="Open Sans" w:hAnsi="Open Sans" w:cs="Open Sans"/>
          <w:sz w:val="21"/>
          <w:szCs w:val="21"/>
        </w:rPr>
        <w:t xml:space="preserve">stručný komentář o zvoleném způsobu využití dotace. Příjemce na vyžádání poskytovatele předloží </w:t>
      </w:r>
      <w:proofErr w:type="spellStart"/>
      <w:r w:rsidRPr="00613661">
        <w:rPr>
          <w:rFonts w:ascii="Open Sans" w:hAnsi="Open Sans" w:cs="Open Sans"/>
          <w:sz w:val="21"/>
          <w:szCs w:val="21"/>
        </w:rPr>
        <w:t>odrobné</w:t>
      </w:r>
      <w:proofErr w:type="spellEnd"/>
      <w:r w:rsidRPr="00613661">
        <w:rPr>
          <w:rFonts w:ascii="Open Sans" w:hAnsi="Open Sans" w:cs="Open Sans"/>
          <w:sz w:val="21"/>
          <w:szCs w:val="21"/>
        </w:rPr>
        <w:t xml:space="preserve"> rozkrytí některých výsledkových a rozvahových účtů.</w:t>
      </w:r>
      <w:bookmarkEnd w:id="2"/>
    </w:p>
    <w:p w14:paraId="6359833D" w14:textId="2FB81030"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 xml:space="preserve">Příjemce se zavazuje v případě nevyčerpání celé výše účelové dotace dle čl. </w:t>
      </w:r>
      <w:r w:rsidR="000322B0" w:rsidRPr="00613661">
        <w:rPr>
          <w:rFonts w:ascii="Open Sans" w:hAnsi="Open Sans" w:cs="Open Sans"/>
          <w:sz w:val="21"/>
          <w:szCs w:val="21"/>
        </w:rPr>
        <w:fldChar w:fldCharType="begin"/>
      </w:r>
      <w:r w:rsidR="000322B0" w:rsidRPr="00613661">
        <w:rPr>
          <w:rFonts w:ascii="Open Sans" w:hAnsi="Open Sans" w:cs="Open Sans"/>
          <w:sz w:val="21"/>
          <w:szCs w:val="21"/>
        </w:rPr>
        <w:instrText xml:space="preserve"> REF _Ref194505747 \r \h </w:instrText>
      </w:r>
      <w:r w:rsidR="0046360A" w:rsidRPr="00613661">
        <w:rPr>
          <w:rFonts w:ascii="Open Sans" w:hAnsi="Open Sans" w:cs="Open Sans"/>
          <w:sz w:val="21"/>
          <w:szCs w:val="21"/>
        </w:rPr>
        <w:instrText xml:space="preserve"> \* MERGEFORMAT </w:instrText>
      </w:r>
      <w:r w:rsidR="000322B0" w:rsidRPr="00613661">
        <w:rPr>
          <w:rFonts w:ascii="Open Sans" w:hAnsi="Open Sans" w:cs="Open Sans"/>
          <w:sz w:val="21"/>
          <w:szCs w:val="21"/>
        </w:rPr>
      </w:r>
      <w:r w:rsidR="000322B0" w:rsidRPr="00613661">
        <w:rPr>
          <w:rFonts w:ascii="Open Sans" w:hAnsi="Open Sans" w:cs="Open Sans"/>
          <w:sz w:val="21"/>
          <w:szCs w:val="21"/>
        </w:rPr>
        <w:fldChar w:fldCharType="separate"/>
      </w:r>
      <w:r w:rsidR="0046360A" w:rsidRPr="00613661">
        <w:rPr>
          <w:rFonts w:ascii="Open Sans" w:hAnsi="Open Sans" w:cs="Open Sans"/>
          <w:sz w:val="21"/>
          <w:szCs w:val="21"/>
        </w:rPr>
        <w:t>2.1</w:t>
      </w:r>
      <w:r w:rsidR="000322B0" w:rsidRPr="00613661">
        <w:rPr>
          <w:rFonts w:ascii="Open Sans" w:hAnsi="Open Sans" w:cs="Open Sans"/>
          <w:sz w:val="21"/>
          <w:szCs w:val="21"/>
        </w:rPr>
        <w:fldChar w:fldCharType="end"/>
      </w:r>
      <w:r w:rsidR="000322B0" w:rsidRPr="00613661">
        <w:rPr>
          <w:rFonts w:ascii="Open Sans" w:hAnsi="Open Sans" w:cs="Open Sans"/>
          <w:sz w:val="21"/>
          <w:szCs w:val="21"/>
        </w:rPr>
        <w:t xml:space="preserve"> </w:t>
      </w:r>
      <w:r w:rsidRPr="00613661">
        <w:rPr>
          <w:rFonts w:ascii="Open Sans" w:hAnsi="Open Sans" w:cs="Open Sans"/>
          <w:sz w:val="21"/>
          <w:szCs w:val="21"/>
        </w:rPr>
        <w:t>této smlouvy vrátit poskytovateli nevyčerpanou část této účelové dotace bez zbytečného odkladu.</w:t>
      </w:r>
    </w:p>
    <w:p w14:paraId="7C0C9E83" w14:textId="0FB6B2A2"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 xml:space="preserve">V případě návratu nevyčerpané části účelové dotace dle čl. </w:t>
      </w:r>
      <w:r w:rsidR="003E2110" w:rsidRPr="00613661">
        <w:rPr>
          <w:rFonts w:ascii="Open Sans" w:hAnsi="Open Sans" w:cs="Open Sans"/>
          <w:sz w:val="21"/>
          <w:szCs w:val="21"/>
        </w:rPr>
        <w:fldChar w:fldCharType="begin"/>
      </w:r>
      <w:r w:rsidR="003E2110" w:rsidRPr="00613661">
        <w:rPr>
          <w:rFonts w:ascii="Open Sans" w:hAnsi="Open Sans" w:cs="Open Sans"/>
          <w:sz w:val="21"/>
          <w:szCs w:val="21"/>
        </w:rPr>
        <w:instrText xml:space="preserve"> REF _Ref194505747 \r \h </w:instrText>
      </w:r>
      <w:r w:rsidR="0046360A" w:rsidRPr="00613661">
        <w:rPr>
          <w:rFonts w:ascii="Open Sans" w:hAnsi="Open Sans" w:cs="Open Sans"/>
          <w:sz w:val="21"/>
          <w:szCs w:val="21"/>
        </w:rPr>
        <w:instrText xml:space="preserve"> \* MERGEFORMAT </w:instrText>
      </w:r>
      <w:r w:rsidR="003E2110" w:rsidRPr="00613661">
        <w:rPr>
          <w:rFonts w:ascii="Open Sans" w:hAnsi="Open Sans" w:cs="Open Sans"/>
          <w:sz w:val="21"/>
          <w:szCs w:val="21"/>
        </w:rPr>
      </w:r>
      <w:r w:rsidR="003E2110" w:rsidRPr="00613661">
        <w:rPr>
          <w:rFonts w:ascii="Open Sans" w:hAnsi="Open Sans" w:cs="Open Sans"/>
          <w:sz w:val="21"/>
          <w:szCs w:val="21"/>
        </w:rPr>
        <w:fldChar w:fldCharType="separate"/>
      </w:r>
      <w:r w:rsidR="0046360A" w:rsidRPr="00613661">
        <w:rPr>
          <w:rFonts w:ascii="Open Sans" w:hAnsi="Open Sans" w:cs="Open Sans"/>
          <w:sz w:val="21"/>
          <w:szCs w:val="21"/>
        </w:rPr>
        <w:t>2.1</w:t>
      </w:r>
      <w:r w:rsidR="003E2110" w:rsidRPr="00613661">
        <w:rPr>
          <w:rFonts w:ascii="Open Sans" w:hAnsi="Open Sans" w:cs="Open Sans"/>
          <w:sz w:val="21"/>
          <w:szCs w:val="21"/>
        </w:rPr>
        <w:fldChar w:fldCharType="end"/>
      </w:r>
      <w:r w:rsidRPr="00613661">
        <w:rPr>
          <w:rFonts w:ascii="Open Sans" w:hAnsi="Open Sans" w:cs="Open Sans"/>
          <w:sz w:val="21"/>
          <w:szCs w:val="21"/>
        </w:rPr>
        <w:t xml:space="preserve"> této smlouvy převede příjemce příslušnou částku na bankovní účet poskytovatele číslo</w:t>
      </w:r>
      <w:r w:rsidR="00613661" w:rsidRPr="00613661">
        <w:rPr>
          <w:rFonts w:ascii="Open Sans" w:hAnsi="Open Sans" w:cs="Open Sans"/>
          <w:sz w:val="21"/>
          <w:szCs w:val="21"/>
        </w:rPr>
        <w:t xml:space="preserve">27-0460004379/0800. </w:t>
      </w:r>
      <w:r w:rsidRPr="00613661">
        <w:rPr>
          <w:rFonts w:ascii="Open Sans" w:hAnsi="Open Sans" w:cs="Open Sans"/>
          <w:sz w:val="21"/>
          <w:szCs w:val="21"/>
        </w:rPr>
        <w:t xml:space="preserve"> </w:t>
      </w:r>
    </w:p>
    <w:p w14:paraId="0B2A0240" w14:textId="73C0C196"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 xml:space="preserve">V případě, kdy se akce uvedená v článku </w:t>
      </w:r>
      <w:r w:rsidR="000322B0" w:rsidRPr="00613661">
        <w:rPr>
          <w:rFonts w:ascii="Open Sans" w:hAnsi="Open Sans" w:cs="Open Sans"/>
          <w:sz w:val="21"/>
          <w:szCs w:val="21"/>
        </w:rPr>
        <w:fldChar w:fldCharType="begin"/>
      </w:r>
      <w:r w:rsidR="000322B0" w:rsidRPr="00613661">
        <w:rPr>
          <w:rFonts w:ascii="Open Sans" w:hAnsi="Open Sans" w:cs="Open Sans"/>
          <w:sz w:val="21"/>
          <w:szCs w:val="21"/>
        </w:rPr>
        <w:instrText xml:space="preserve"> REF _Ref194505786 \r \h </w:instrText>
      </w:r>
      <w:r w:rsidR="0046360A" w:rsidRPr="00613661">
        <w:rPr>
          <w:rFonts w:ascii="Open Sans" w:hAnsi="Open Sans" w:cs="Open Sans"/>
          <w:sz w:val="21"/>
          <w:szCs w:val="21"/>
        </w:rPr>
        <w:instrText xml:space="preserve"> \* MERGEFORMAT </w:instrText>
      </w:r>
      <w:r w:rsidR="000322B0" w:rsidRPr="00613661">
        <w:rPr>
          <w:rFonts w:ascii="Open Sans" w:hAnsi="Open Sans" w:cs="Open Sans"/>
          <w:sz w:val="21"/>
          <w:szCs w:val="21"/>
        </w:rPr>
      </w:r>
      <w:r w:rsidR="000322B0" w:rsidRPr="00613661">
        <w:rPr>
          <w:rFonts w:ascii="Open Sans" w:hAnsi="Open Sans" w:cs="Open Sans"/>
          <w:sz w:val="21"/>
          <w:szCs w:val="21"/>
        </w:rPr>
        <w:fldChar w:fldCharType="separate"/>
      </w:r>
      <w:r w:rsidR="0046360A" w:rsidRPr="00613661">
        <w:rPr>
          <w:rFonts w:ascii="Open Sans" w:hAnsi="Open Sans" w:cs="Open Sans"/>
          <w:sz w:val="21"/>
          <w:szCs w:val="21"/>
        </w:rPr>
        <w:t>3.1</w:t>
      </w:r>
      <w:r w:rsidR="000322B0" w:rsidRPr="00613661">
        <w:rPr>
          <w:rFonts w:ascii="Open Sans" w:hAnsi="Open Sans" w:cs="Open Sans"/>
          <w:sz w:val="21"/>
          <w:szCs w:val="21"/>
        </w:rPr>
        <w:fldChar w:fldCharType="end"/>
      </w:r>
      <w:r w:rsidR="000322B0" w:rsidRPr="00613661">
        <w:rPr>
          <w:rFonts w:ascii="Open Sans" w:hAnsi="Open Sans" w:cs="Open Sans"/>
          <w:sz w:val="21"/>
          <w:szCs w:val="21"/>
        </w:rPr>
        <w:t xml:space="preserve"> </w:t>
      </w:r>
      <w:r w:rsidRPr="00613661">
        <w:rPr>
          <w:rFonts w:ascii="Open Sans" w:hAnsi="Open Sans" w:cs="Open Sans"/>
          <w:sz w:val="21"/>
          <w:szCs w:val="21"/>
        </w:rPr>
        <w:t>nebude konat, je příjemce dotace povinen vrátit celou poskytnutou dotaci do 10 dnů ode dne, kdy se o zrušení akce dozvěděl.</w:t>
      </w:r>
    </w:p>
    <w:p w14:paraId="65A51210" w14:textId="6B62D4C1" w:rsidR="00B73E9E" w:rsidRPr="00613661" w:rsidRDefault="00B73E9E" w:rsidP="006E33E7">
      <w:pPr>
        <w:pStyle w:val="Obsah2"/>
        <w:rPr>
          <w:rFonts w:ascii="Open Sans" w:hAnsi="Open Sans" w:cs="Open Sans"/>
          <w:sz w:val="21"/>
          <w:szCs w:val="21"/>
        </w:rPr>
      </w:pPr>
      <w:r w:rsidRPr="00613661">
        <w:rPr>
          <w:rFonts w:ascii="Open Sans" w:hAnsi="Open Sans" w:cs="Open Sans"/>
          <w:sz w:val="21"/>
          <w:szCs w:val="21"/>
        </w:rPr>
        <w:t xml:space="preserve">V případě, kdy bude akce uvedená v článku </w:t>
      </w:r>
      <w:r w:rsidR="000322B0" w:rsidRPr="00613661">
        <w:rPr>
          <w:rFonts w:ascii="Open Sans" w:hAnsi="Open Sans" w:cs="Open Sans"/>
          <w:sz w:val="21"/>
          <w:szCs w:val="21"/>
        </w:rPr>
        <w:fldChar w:fldCharType="begin"/>
      </w:r>
      <w:r w:rsidR="000322B0" w:rsidRPr="00613661">
        <w:rPr>
          <w:rFonts w:ascii="Open Sans" w:hAnsi="Open Sans" w:cs="Open Sans"/>
          <w:sz w:val="21"/>
          <w:szCs w:val="21"/>
        </w:rPr>
        <w:instrText xml:space="preserve"> REF _Ref194505786 \r \h </w:instrText>
      </w:r>
      <w:r w:rsidR="0046360A" w:rsidRPr="00613661">
        <w:rPr>
          <w:rFonts w:ascii="Open Sans" w:hAnsi="Open Sans" w:cs="Open Sans"/>
          <w:sz w:val="21"/>
          <w:szCs w:val="21"/>
        </w:rPr>
        <w:instrText xml:space="preserve"> \* MERGEFORMAT </w:instrText>
      </w:r>
      <w:r w:rsidR="000322B0" w:rsidRPr="00613661">
        <w:rPr>
          <w:rFonts w:ascii="Open Sans" w:hAnsi="Open Sans" w:cs="Open Sans"/>
          <w:sz w:val="21"/>
          <w:szCs w:val="21"/>
        </w:rPr>
      </w:r>
      <w:r w:rsidR="000322B0" w:rsidRPr="00613661">
        <w:rPr>
          <w:rFonts w:ascii="Open Sans" w:hAnsi="Open Sans" w:cs="Open Sans"/>
          <w:sz w:val="21"/>
          <w:szCs w:val="21"/>
        </w:rPr>
        <w:fldChar w:fldCharType="separate"/>
      </w:r>
      <w:r w:rsidR="0046360A" w:rsidRPr="00613661">
        <w:rPr>
          <w:rFonts w:ascii="Open Sans" w:hAnsi="Open Sans" w:cs="Open Sans"/>
          <w:sz w:val="21"/>
          <w:szCs w:val="21"/>
        </w:rPr>
        <w:t>3.1</w:t>
      </w:r>
      <w:r w:rsidR="000322B0" w:rsidRPr="00613661">
        <w:rPr>
          <w:rFonts w:ascii="Open Sans" w:hAnsi="Open Sans" w:cs="Open Sans"/>
          <w:sz w:val="21"/>
          <w:szCs w:val="21"/>
        </w:rPr>
        <w:fldChar w:fldCharType="end"/>
      </w:r>
      <w:r w:rsidRPr="00613661">
        <w:rPr>
          <w:rFonts w:ascii="Open Sans" w:hAnsi="Open Sans" w:cs="Open Sans"/>
          <w:sz w:val="21"/>
          <w:szCs w:val="21"/>
        </w:rPr>
        <w:t xml:space="preserve"> zrušena nejdříve sedm dní před jejím zamýšleným konáním, je příjemce oprávněn vyúčtovat vynaložené náklady.</w:t>
      </w:r>
    </w:p>
    <w:p w14:paraId="08B2CE3A"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Podpora de minimis</w:t>
      </w:r>
    </w:p>
    <w:p w14:paraId="6DD739E7" w14:textId="6FE396CC" w:rsidR="00B73E9E" w:rsidRPr="00F379DE" w:rsidRDefault="006E33E7" w:rsidP="006E33E7">
      <w:pPr>
        <w:pStyle w:val="Obsah2"/>
        <w:rPr>
          <w:rFonts w:ascii="Open Sans" w:hAnsi="Open Sans" w:cs="Open Sans"/>
          <w:sz w:val="21"/>
          <w:szCs w:val="21"/>
        </w:rPr>
      </w:pPr>
      <w:r w:rsidRPr="00F379DE">
        <w:rPr>
          <w:rFonts w:ascii="Open Sans" w:hAnsi="Open Sans" w:cs="Open Sans"/>
          <w:sz w:val="21"/>
          <w:szCs w:val="21"/>
        </w:rPr>
        <w:t>Smluvní strany berou na vědomí, že poskytnutá dotace není podporou de minimis, neboť nepředstavuje státní podporu ve smyslu čl. 107 odst. 1 SFEU. Dotace je poskytována příjemci jakožto nevýdělečnému spolku výlučně na neekonomickou činnost specifikovanou v této smlouvě (tj. činnost, která není nabídkou zboží či služeb na trhu).</w:t>
      </w:r>
      <w:r w:rsidR="00B73E9E" w:rsidRPr="00F379DE">
        <w:rPr>
          <w:rFonts w:ascii="Open Sans" w:hAnsi="Open Sans" w:cs="Open Sans"/>
          <w:sz w:val="21"/>
          <w:szCs w:val="21"/>
        </w:rPr>
        <w:t xml:space="preserve"> </w:t>
      </w:r>
    </w:p>
    <w:p w14:paraId="74D53E96"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Porušení rozpočtové kázně</w:t>
      </w:r>
    </w:p>
    <w:p w14:paraId="33CF0172" w14:textId="77777777" w:rsidR="00B73E9E" w:rsidRPr="00F379DE" w:rsidRDefault="00B73E9E" w:rsidP="006E33E7">
      <w:pPr>
        <w:pStyle w:val="Obsah2"/>
        <w:rPr>
          <w:rFonts w:ascii="Open Sans" w:hAnsi="Open Sans" w:cs="Open Sans"/>
          <w:sz w:val="21"/>
          <w:szCs w:val="21"/>
        </w:rPr>
      </w:pPr>
      <w:bookmarkStart w:id="3" w:name="_Ref194505820"/>
      <w:r w:rsidRPr="00F379DE">
        <w:rPr>
          <w:rFonts w:ascii="Open Sans" w:hAnsi="Open Sans" w:cs="Open Sans"/>
          <w:sz w:val="21"/>
          <w:szCs w:val="21"/>
        </w:rPr>
        <w:t>Porušením rozpočtové kázně je každé neoprávněné použití nebo zadržení peněžních prostředků příjemcem poskytnutých jako účelová dotace z rozpočtu poskytovatele.</w:t>
      </w:r>
      <w:bookmarkEnd w:id="3"/>
    </w:p>
    <w:p w14:paraId="27773D1F" w14:textId="00524D23"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Neoprávněným použitím peněžních prostředků podle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_Ref194505820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6.1</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w:t>
      </w:r>
      <w:r w:rsidR="00B45F72" w:rsidRPr="00F379DE">
        <w:rPr>
          <w:rFonts w:ascii="Open Sans" w:hAnsi="Open Sans" w:cs="Open Sans"/>
          <w:sz w:val="21"/>
          <w:szCs w:val="21"/>
        </w:rPr>
        <w:t> </w:t>
      </w:r>
      <w:r w:rsidRPr="00F379DE">
        <w:rPr>
          <w:rFonts w:ascii="Open Sans" w:hAnsi="Open Sans" w:cs="Open Sans"/>
          <w:sz w:val="21"/>
          <w:szCs w:val="21"/>
        </w:rPr>
        <w:t xml:space="preserve">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_Ref194505786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3.1</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dále též i jakékoliv neprokázání způsobu a účelu, na který byly finanční prostředky 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_Ref194505747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2.1</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použity.</w:t>
      </w:r>
    </w:p>
    <w:p w14:paraId="24708569" w14:textId="0F223DD1"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Zadržením peněžních prostředků podle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_Ref194505820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6.1</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0BBADB00" w14:textId="77777777" w:rsidR="00B73E9E" w:rsidRPr="00F379DE" w:rsidRDefault="00B73E9E" w:rsidP="006E33E7">
      <w:pPr>
        <w:pStyle w:val="Obsah2"/>
        <w:rPr>
          <w:rFonts w:ascii="Open Sans" w:hAnsi="Open Sans" w:cs="Open Sans"/>
          <w:sz w:val="21"/>
          <w:szCs w:val="21"/>
        </w:rPr>
      </w:pPr>
      <w:bookmarkStart w:id="4" w:name="_Ref194505860"/>
      <w:r w:rsidRPr="00F379DE">
        <w:rPr>
          <w:rFonts w:ascii="Open Sans" w:hAnsi="Open Sans" w:cs="Open Sans"/>
          <w:sz w:val="21"/>
          <w:szCs w:val="21"/>
        </w:rPr>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bookmarkEnd w:id="4"/>
    </w:p>
    <w:p w14:paraId="1A7037EA" w14:textId="0AC692B3" w:rsidR="00B73E9E" w:rsidRPr="00613661" w:rsidRDefault="00B73E9E" w:rsidP="00613661">
      <w:pPr>
        <w:pStyle w:val="Obsah2"/>
        <w:rPr>
          <w:rFonts w:ascii="Open Sans" w:hAnsi="Open Sans" w:cs="Open Sans"/>
          <w:sz w:val="21"/>
          <w:szCs w:val="21"/>
        </w:rPr>
      </w:pPr>
      <w:r w:rsidRPr="00F379DE">
        <w:rPr>
          <w:rFonts w:ascii="Open Sans" w:hAnsi="Open Sans" w:cs="Open Sans"/>
          <w:sz w:val="21"/>
          <w:szCs w:val="21"/>
        </w:rPr>
        <w:t>Pro stanoven</w:t>
      </w:r>
      <w:r w:rsidR="00613661">
        <w:rPr>
          <w:rFonts w:ascii="Open Sans" w:hAnsi="Open Sans" w:cs="Open Sans"/>
          <w:sz w:val="21"/>
          <w:szCs w:val="21"/>
        </w:rPr>
        <w:t xml:space="preserve">í konkrétní výše odvodu dotace </w:t>
      </w:r>
      <w:r w:rsidRPr="00613661">
        <w:rPr>
          <w:rFonts w:ascii="Open Sans" w:hAnsi="Open Sans" w:cs="Open Sans"/>
          <w:sz w:val="21"/>
          <w:szCs w:val="21"/>
        </w:rPr>
        <w:t>za porušení rozpočtové kázně včetně příslušenství se uplatní postup podle ustanovení § 22 zákona č. 250/2000 Sb., o</w:t>
      </w:r>
      <w:r w:rsidR="00B45F72" w:rsidRPr="00613661">
        <w:rPr>
          <w:rFonts w:ascii="Open Sans" w:hAnsi="Open Sans" w:cs="Open Sans"/>
          <w:sz w:val="21"/>
          <w:szCs w:val="21"/>
        </w:rPr>
        <w:t> </w:t>
      </w:r>
      <w:r w:rsidRPr="00613661">
        <w:rPr>
          <w:rFonts w:ascii="Open Sans" w:hAnsi="Open Sans" w:cs="Open Sans"/>
          <w:sz w:val="21"/>
          <w:szCs w:val="21"/>
        </w:rPr>
        <w:t>rozpočtových pravidlech územních rozpočtů, v platném znění.</w:t>
      </w:r>
    </w:p>
    <w:p w14:paraId="5E1DC63A" w14:textId="404FF19D" w:rsidR="00B73E9E" w:rsidRPr="00F379DE" w:rsidRDefault="00B73E9E" w:rsidP="006E33E7">
      <w:pPr>
        <w:pStyle w:val="Obsah2"/>
        <w:rPr>
          <w:rFonts w:ascii="Open Sans" w:hAnsi="Open Sans" w:cs="Open Sans"/>
          <w:sz w:val="21"/>
          <w:szCs w:val="21"/>
        </w:rPr>
      </w:pPr>
      <w:bookmarkStart w:id="5" w:name="_Ref194505866"/>
      <w:r w:rsidRPr="00F379DE">
        <w:rPr>
          <w:rFonts w:ascii="Open Sans" w:hAnsi="Open Sans" w:cs="Open Sans"/>
          <w:sz w:val="21"/>
          <w:szCs w:val="21"/>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w:t>
      </w:r>
      <w:r w:rsidR="00B45F72" w:rsidRPr="00F379DE">
        <w:rPr>
          <w:rFonts w:ascii="Open Sans" w:hAnsi="Open Sans" w:cs="Open Sans"/>
          <w:sz w:val="21"/>
          <w:szCs w:val="21"/>
        </w:rPr>
        <w:t> </w:t>
      </w:r>
      <w:r w:rsidRPr="00F379DE">
        <w:rPr>
          <w:rFonts w:ascii="Open Sans" w:hAnsi="Open Sans" w:cs="Open Sans"/>
          <w:sz w:val="21"/>
          <w:szCs w:val="21"/>
        </w:rPr>
        <w:t>porušení rozpočtové kázně, do dne připsání peněžních prostředků na účet poskytovatele. Penále, jehož celková výše v jednotlivých případech nepřesáhne 1 000 Kč, se neuloží.</w:t>
      </w:r>
      <w:bookmarkEnd w:id="5"/>
    </w:p>
    <w:p w14:paraId="374A7E15" w14:textId="635C04F0"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V souladu s ustanovením § 22 odst. 9 písm. a) zákona č. 250/2000 Sb., o rozpočtových pravidlech územních rozpočtů, v platném znění rozhoduje o uložení odvodu dotace a</w:t>
      </w:r>
      <w:r w:rsidR="00B45F72" w:rsidRPr="00F379DE">
        <w:rPr>
          <w:rFonts w:ascii="Open Sans" w:hAnsi="Open Sans" w:cs="Open Sans"/>
          <w:sz w:val="21"/>
          <w:szCs w:val="21"/>
        </w:rPr>
        <w:t> </w:t>
      </w:r>
      <w:r w:rsidRPr="00F379DE">
        <w:rPr>
          <w:rFonts w:ascii="Open Sans" w:hAnsi="Open Sans" w:cs="Open Sans"/>
          <w:sz w:val="21"/>
          <w:szCs w:val="21"/>
        </w:rPr>
        <w:t xml:space="preserve">penále v samostatné působnosti podle článků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_Ref194505860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6.4</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a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_Ref194505866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6.6</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Městský úřad Mělník. Odvod a</w:t>
      </w:r>
      <w:r w:rsidR="00105882" w:rsidRPr="00F379DE">
        <w:rPr>
          <w:rFonts w:ascii="Open Sans" w:hAnsi="Open Sans" w:cs="Open Sans"/>
          <w:sz w:val="21"/>
          <w:szCs w:val="21"/>
        </w:rPr>
        <w:t> </w:t>
      </w:r>
      <w:r w:rsidRPr="00F379DE">
        <w:rPr>
          <w:rFonts w:ascii="Open Sans" w:hAnsi="Open Sans" w:cs="Open Sans"/>
          <w:sz w:val="21"/>
          <w:szCs w:val="21"/>
        </w:rPr>
        <w:t>penále lze uložit do 10 let počítaných od 1. ledna roku následujícího po roce, v němž došlo k porušení rozpočtové kázně.</w:t>
      </w:r>
    </w:p>
    <w:p w14:paraId="3FD3AB65"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Částečný či úplný odvod dotace v důsledku porušení rozpočtové kázně nezbavuje příjemce jakýchkoliv povinností plynoucích pro něho z ostatních ustanovení této smlouvy.</w:t>
      </w:r>
    </w:p>
    <w:p w14:paraId="36630B46" w14:textId="75C76F45"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V případě, že bude vůči poskytovateli dotace ze strany kontrolních či auditních orgánů ČR nebo ES uplatněna jakákoliv finanční sankce, jejíž uložení má prokazatelně svůj původ v</w:t>
      </w:r>
      <w:r w:rsidR="00105882" w:rsidRPr="00F379DE">
        <w:rPr>
          <w:rFonts w:ascii="Open Sans" w:hAnsi="Open Sans" w:cs="Open Sans"/>
          <w:sz w:val="21"/>
          <w:szCs w:val="21"/>
        </w:rPr>
        <w:t> </w:t>
      </w:r>
      <w:r w:rsidRPr="00F379DE">
        <w:rPr>
          <w:rFonts w:ascii="Open Sans" w:hAnsi="Open Sans" w:cs="Open Sans"/>
          <w:sz w:val="21"/>
          <w:szCs w:val="21"/>
        </w:rPr>
        <w:t>nesplnění povinnosti, kterou tato smlouva ukládá příjemci dotace, je poskytovatel dotace oprávněn uplatnit na příjemci nárok úhradu této sankce v plné výši a příjemce výslovně zavazuje tento nárok uhradit.</w:t>
      </w:r>
    </w:p>
    <w:p w14:paraId="10B43E25"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Ukončení smlouvy</w:t>
      </w:r>
    </w:p>
    <w:p w14:paraId="6DC0D061"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Smlouvu lze ukončit na základě písemné dohody účastníků nebo písemnou výpovědí smlouvy ze strany poskytovatele dle ustanovení § 166 odst. 2 zákona č. 500/2004 Sb., správního řádu, v platném znění, a to za podmínek dále stanovených.</w:t>
      </w:r>
    </w:p>
    <w:p w14:paraId="19070942" w14:textId="2F4E2751" w:rsidR="00B73E9E" w:rsidRPr="00F379DE" w:rsidRDefault="00B73E9E" w:rsidP="006E33E7">
      <w:pPr>
        <w:pStyle w:val="Obsah2"/>
        <w:rPr>
          <w:rFonts w:ascii="Open Sans" w:hAnsi="Open Sans" w:cs="Open Sans"/>
          <w:sz w:val="21"/>
          <w:szCs w:val="21"/>
        </w:rPr>
      </w:pPr>
      <w:bookmarkStart w:id="6" w:name="_Ref194505878"/>
      <w:r w:rsidRPr="00F379DE">
        <w:rPr>
          <w:rFonts w:ascii="Open Sans" w:hAnsi="Open Sans" w:cs="Open Sans"/>
          <w:sz w:val="21"/>
          <w:szCs w:val="21"/>
        </w:rPr>
        <w:t>Při ukončení smlouvy dohodou je příjemce účelové dotace povinen tuto vrátit formou bezhotovostního převodu na bankovní účet poskytovatele uvedený v záhlaví této smlouvy bez zbytečného odkladu, nejpozději však do 15 dnů od účinnosti dohody o</w:t>
      </w:r>
      <w:r w:rsidR="00B45F72" w:rsidRPr="00F379DE">
        <w:rPr>
          <w:rFonts w:ascii="Open Sans" w:hAnsi="Open Sans" w:cs="Open Sans"/>
          <w:sz w:val="21"/>
          <w:szCs w:val="21"/>
        </w:rPr>
        <w:t> </w:t>
      </w:r>
      <w:r w:rsidRPr="00F379DE">
        <w:rPr>
          <w:rFonts w:ascii="Open Sans" w:hAnsi="Open Sans" w:cs="Open Sans"/>
          <w:sz w:val="21"/>
          <w:szCs w:val="21"/>
        </w:rPr>
        <w:t>ukončení smlouvy, nedohodnou-li se její účastníci jinak.</w:t>
      </w:r>
      <w:bookmarkEnd w:id="6"/>
    </w:p>
    <w:p w14:paraId="3DFAF1BB" w14:textId="2B5E940F"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Dohoda o ukončení smlouvy nabývá účinnosti podpisem oběma účastníky, avšak pouze za předpokladu, že došlo k platnému vypořádání všech závazků z této smlouvy, včetně vrácení finančních prostředků podle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_Ref194505878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7.2</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w:t>
      </w:r>
    </w:p>
    <w:p w14:paraId="5F187B15"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4936C0E6"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svým jednáním poruší rozpočtovou kázeň,</w:t>
      </w:r>
    </w:p>
    <w:p w14:paraId="54932373"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nedodrží rozpočet nebo časový a finanční harmonogram realizace projektu,</w:t>
      </w:r>
    </w:p>
    <w:p w14:paraId="2BC3E233"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poruší pravidla podpory de minimis,</w:t>
      </w:r>
    </w:p>
    <w:p w14:paraId="14C975D4"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změní právní formu a stane se tak nezpůsobilým příjemcem dotace pro danou oblast podpory,</w:t>
      </w:r>
    </w:p>
    <w:p w14:paraId="0FB9FB71"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 xml:space="preserve">je on sám, případně jako právnická osoba či některé z osob tvořících statutární orgán příjemce dotace pravomocně odsouzen/a za trestný čin, jehož skutková </w:t>
      </w:r>
      <w:proofErr w:type="gramStart"/>
      <w:r w:rsidRPr="00F379DE">
        <w:rPr>
          <w:rFonts w:ascii="Open Sans" w:hAnsi="Open Sans" w:cs="Open Sans"/>
          <w:sz w:val="21"/>
          <w:szCs w:val="21"/>
        </w:rPr>
        <w:t>podstata</w:t>
      </w:r>
      <w:proofErr w:type="gramEnd"/>
      <w:r w:rsidRPr="00F379DE">
        <w:rPr>
          <w:rFonts w:ascii="Open Sans" w:hAnsi="Open Sans" w:cs="Open Sans"/>
          <w:sz w:val="21"/>
          <w:szCs w:val="21"/>
        </w:rPr>
        <w:t xml:space="preserve">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6CEFE515"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nedodrží jakékoliv závazné termíny stanovené v této smlouvě,</w:t>
      </w:r>
    </w:p>
    <w:p w14:paraId="4A3437F6"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učiní bez souhlasu poskytovatele takové právní jednání, které je tímto souhlasem dle této smlouvy nebo podle obecně závazných právních předpisů výslovně podmíněno,</w:t>
      </w:r>
    </w:p>
    <w:p w14:paraId="5053B068"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je pravomocně rozhodnuto o jeho úpadku, o prohlášení konkurzu nebo o jeho zrušení s likvidací,</w:t>
      </w:r>
    </w:p>
    <w:p w14:paraId="35A37008" w14:textId="77777777"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A0DAC1C" w14:textId="7688D751" w:rsidR="00B73E9E" w:rsidRPr="00F379DE" w:rsidRDefault="00B73E9E" w:rsidP="006E33E7">
      <w:pPr>
        <w:pStyle w:val="Obsah3"/>
        <w:rPr>
          <w:rFonts w:ascii="Open Sans" w:hAnsi="Open Sans" w:cs="Open Sans"/>
          <w:sz w:val="21"/>
          <w:szCs w:val="21"/>
        </w:rPr>
      </w:pPr>
      <w:r w:rsidRPr="00F379DE">
        <w:rPr>
          <w:rFonts w:ascii="Open Sans" w:hAnsi="Open Sans" w:cs="Open Sans"/>
          <w:sz w:val="21"/>
          <w:szCs w:val="21"/>
        </w:rPr>
        <w:t xml:space="preserve">v žádosti o poskytnutí dotace, čestném prohlášení nebo ve vyúčtování 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_Ref194505887 \r \h </w:instrText>
      </w:r>
      <w:r w:rsidR="0046360A"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4.2</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této smlouvy uvede zkreslené nebo zcela nepravdivé údaje či informace.</w:t>
      </w:r>
    </w:p>
    <w:p w14:paraId="599099C5"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1B67EE1D"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F379DE">
        <w:rPr>
          <w:rFonts w:ascii="Open Sans" w:hAnsi="Open Sans" w:cs="Open Sans"/>
          <w:sz w:val="21"/>
          <w:szCs w:val="21"/>
        </w:rPr>
        <w:t>výpovědi</w:t>
      </w:r>
      <w:proofErr w:type="gramEnd"/>
      <w:r w:rsidRPr="00F379DE">
        <w:rPr>
          <w:rFonts w:ascii="Open Sans" w:hAnsi="Open Sans" w:cs="Open Sans"/>
          <w:sz w:val="21"/>
          <w:szCs w:val="21"/>
        </w:rPr>
        <w:t xml:space="preserve"> jakkoliv zmařil. V takovém případě se výpověď považuje za doručenou třetí pracovní den po jejím odeslání poskytovatelem příjemci.</w:t>
      </w:r>
    </w:p>
    <w:p w14:paraId="7D269650" w14:textId="312B1F6C"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Zrušení smlouvy podle ustanovení § 167 zákona č. 500/2004 Sb., správního řádu, v</w:t>
      </w:r>
      <w:r w:rsidR="00B45F72" w:rsidRPr="00F379DE">
        <w:rPr>
          <w:rFonts w:ascii="Open Sans" w:hAnsi="Open Sans" w:cs="Open Sans"/>
          <w:sz w:val="21"/>
          <w:szCs w:val="21"/>
        </w:rPr>
        <w:t> </w:t>
      </w:r>
      <w:r w:rsidRPr="00F379DE">
        <w:rPr>
          <w:rFonts w:ascii="Open Sans" w:hAnsi="Open Sans" w:cs="Open Sans"/>
          <w:sz w:val="21"/>
          <w:szCs w:val="21"/>
        </w:rPr>
        <w:t>platném znění, strany nesjednávají.</w:t>
      </w:r>
    </w:p>
    <w:p w14:paraId="4C617BB7"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Veřejnoprávní povinnosti účastníků</w:t>
      </w:r>
    </w:p>
    <w:p w14:paraId="27C4E47B"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77E0F09" w14:textId="713B886E"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w:t>
      </w:r>
      <w:r w:rsidR="00105882" w:rsidRPr="00F379DE">
        <w:rPr>
          <w:rFonts w:ascii="Open Sans" w:hAnsi="Open Sans" w:cs="Open Sans"/>
          <w:sz w:val="21"/>
          <w:szCs w:val="21"/>
        </w:rPr>
        <w:t> </w:t>
      </w:r>
      <w:r w:rsidRPr="00F379DE">
        <w:rPr>
          <w:rFonts w:ascii="Open Sans" w:hAnsi="Open Sans" w:cs="Open Sans"/>
          <w:sz w:val="21"/>
          <w:szCs w:val="21"/>
        </w:rPr>
        <w:t>registru smluv a umožňuje bezplatný dálkový přístup.</w:t>
      </w:r>
    </w:p>
    <w:p w14:paraId="4A13A9A1" w14:textId="0009A2F1"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Účastníci výslovně prohlašují, že veškeré informace, údaje a skutečnosti obsažené v</w:t>
      </w:r>
      <w:r w:rsidR="00300A0E" w:rsidRPr="00F379DE">
        <w:rPr>
          <w:rFonts w:ascii="Open Sans" w:hAnsi="Open Sans" w:cs="Open Sans"/>
          <w:sz w:val="21"/>
          <w:szCs w:val="21"/>
        </w:rPr>
        <w:t> </w:t>
      </w:r>
      <w:r w:rsidRPr="00F379DE">
        <w:rPr>
          <w:rFonts w:ascii="Open Sans" w:hAnsi="Open Sans" w:cs="Open Sans"/>
          <w:sz w:val="21"/>
          <w:szCs w:val="21"/>
        </w:rPr>
        <w:t>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w:t>
      </w:r>
      <w:r w:rsidR="00300A0E" w:rsidRPr="00F379DE">
        <w:rPr>
          <w:rFonts w:ascii="Open Sans" w:hAnsi="Open Sans" w:cs="Open Sans"/>
          <w:sz w:val="21"/>
          <w:szCs w:val="21"/>
        </w:rPr>
        <w:t> </w:t>
      </w:r>
      <w:r w:rsidRPr="00F379DE">
        <w:rPr>
          <w:rFonts w:ascii="Open Sans" w:hAnsi="Open Sans" w:cs="Open Sans"/>
          <w:sz w:val="21"/>
          <w:szCs w:val="21"/>
        </w:rPr>
        <w:t>utajované informace (ve smyslu příslušných ustanovení zákona č. 412/2005 Sb., o</w:t>
      </w:r>
      <w:r w:rsidR="00300A0E" w:rsidRPr="00F379DE">
        <w:rPr>
          <w:rFonts w:ascii="Open Sans" w:hAnsi="Open Sans" w:cs="Open Sans"/>
          <w:sz w:val="21"/>
          <w:szCs w:val="21"/>
        </w:rPr>
        <w:t> </w:t>
      </w:r>
      <w:r w:rsidRPr="00F379DE">
        <w:rPr>
          <w:rFonts w:ascii="Open Sans" w:hAnsi="Open Sans" w:cs="Open Sans"/>
          <w:sz w:val="21"/>
          <w:szCs w:val="21"/>
        </w:rPr>
        <w:t>ochraně utajovaných informací a</w:t>
      </w:r>
      <w:r w:rsidR="00105882" w:rsidRPr="00F379DE">
        <w:rPr>
          <w:rFonts w:ascii="Open Sans" w:hAnsi="Open Sans" w:cs="Open Sans"/>
          <w:sz w:val="21"/>
          <w:szCs w:val="21"/>
        </w:rPr>
        <w:t> </w:t>
      </w:r>
      <w:r w:rsidRPr="00F379DE">
        <w:rPr>
          <w:rFonts w:ascii="Open Sans" w:hAnsi="Open Sans" w:cs="Open Sans"/>
          <w:sz w:val="21"/>
          <w:szCs w:val="21"/>
        </w:rPr>
        <w:t>o</w:t>
      </w:r>
      <w:r w:rsidR="00105882" w:rsidRPr="00F379DE">
        <w:rPr>
          <w:rFonts w:ascii="Open Sans" w:hAnsi="Open Sans" w:cs="Open Sans"/>
          <w:sz w:val="21"/>
          <w:szCs w:val="21"/>
        </w:rPr>
        <w:t> </w:t>
      </w:r>
      <w:r w:rsidRPr="00F379DE">
        <w:rPr>
          <w:rFonts w:ascii="Open Sans" w:hAnsi="Open Sans" w:cs="Open Sans"/>
          <w:sz w:val="21"/>
          <w:szCs w:val="21"/>
        </w:rPr>
        <w:t>bezpečnostní způsobilosti, v platném znění) a</w:t>
      </w:r>
      <w:r w:rsidR="00300A0E" w:rsidRPr="00F379DE">
        <w:rPr>
          <w:rFonts w:ascii="Open Sans" w:hAnsi="Open Sans" w:cs="Open Sans"/>
          <w:sz w:val="21"/>
          <w:szCs w:val="21"/>
        </w:rPr>
        <w:t> </w:t>
      </w:r>
      <w:r w:rsidRPr="00F379DE">
        <w:rPr>
          <w:rFonts w:ascii="Open Sans" w:hAnsi="Open Sans" w:cs="Open Sans"/>
          <w:sz w:val="21"/>
          <w:szCs w:val="21"/>
        </w:rPr>
        <w:t>udělují svůj výslovný souhlas k jejich zveřejnění bez stanovení jakýchkoliv dalších podmínek.</w:t>
      </w:r>
    </w:p>
    <w:p w14:paraId="6F5F6BC3" w14:textId="77777777" w:rsidR="00B73E9E" w:rsidRPr="00F379DE" w:rsidRDefault="00B73E9E" w:rsidP="006E33E7">
      <w:pPr>
        <w:pStyle w:val="Obsah2"/>
        <w:rPr>
          <w:rFonts w:ascii="Open Sans" w:hAnsi="Open Sans" w:cs="Open Sans"/>
          <w:sz w:val="21"/>
          <w:szCs w:val="21"/>
        </w:rPr>
      </w:pPr>
      <w:bookmarkStart w:id="7" w:name="_Ref194505898"/>
      <w:r w:rsidRPr="00F379DE">
        <w:rPr>
          <w:rFonts w:ascii="Open Sans" w:hAnsi="Open Sans" w:cs="Open Sans"/>
          <w:sz w:val="21"/>
          <w:szCs w:val="21"/>
        </w:rPr>
        <w:t>Poskytovatel se zavazuje zaslat tuto smlouvu správci registru smluv k uveřejnění prostřednictvím registru smluv bez zbytečného odkladu, nejpozději však do 30 dnů od uzavření této smlouvy.</w:t>
      </w:r>
      <w:bookmarkEnd w:id="7"/>
    </w:p>
    <w:p w14:paraId="3AB615B8" w14:textId="3FAA5F74"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 xml:space="preserve">Příjemce se zavazuje ověřit, zda byla povinnost poskytovatele dle článku </w:t>
      </w:r>
      <w:r w:rsidR="00F67BE7">
        <w:rPr>
          <w:rFonts w:ascii="Open Sans" w:hAnsi="Open Sans" w:cs="Open Sans"/>
          <w:sz w:val="21"/>
          <w:szCs w:val="21"/>
        </w:rPr>
        <w:t>8.4</w:t>
      </w:r>
      <w:r w:rsidRPr="00F379DE">
        <w:rPr>
          <w:rFonts w:ascii="Open Sans" w:hAnsi="Open Sans" w:cs="Open Sans"/>
          <w:sz w:val="21"/>
          <w:szCs w:val="21"/>
        </w:rPr>
        <w:t xml:space="preserve"> této smlouvy řádně splněna. Není-li povinnost poskytovatele dle článku </w:t>
      </w:r>
      <w:r w:rsidR="00F67BE7">
        <w:rPr>
          <w:rFonts w:ascii="Open Sans" w:hAnsi="Open Sans" w:cs="Open Sans"/>
          <w:sz w:val="21"/>
          <w:szCs w:val="21"/>
        </w:rPr>
        <w:t>4</w:t>
      </w:r>
      <w:r w:rsidR="000322B0" w:rsidRPr="00F379DE">
        <w:rPr>
          <w:rFonts w:ascii="Open Sans" w:hAnsi="Open Sans" w:cs="Open Sans"/>
          <w:sz w:val="21"/>
          <w:szCs w:val="21"/>
        </w:rPr>
        <w:t xml:space="preserve"> </w:t>
      </w:r>
      <w:r w:rsidRPr="00F379DE">
        <w:rPr>
          <w:rFonts w:ascii="Open Sans" w:hAnsi="Open Sans" w:cs="Open Sans"/>
          <w:sz w:val="21"/>
          <w:szCs w:val="21"/>
        </w:rPr>
        <w:t xml:space="preserve">této smlouvy řádně a včas splněna, zavazuje se příjemce zaslat tuto smlouvu správci registru smluv k uveřejnění prostřednictvím registru smluv </w:t>
      </w:r>
      <w:proofErr w:type="gramStart"/>
      <w:r w:rsidRPr="00F379DE">
        <w:rPr>
          <w:rFonts w:ascii="Open Sans" w:hAnsi="Open Sans" w:cs="Open Sans"/>
          <w:sz w:val="21"/>
          <w:szCs w:val="21"/>
        </w:rPr>
        <w:t>sám</w:t>
      </w:r>
      <w:proofErr w:type="gramEnd"/>
      <w:r w:rsidRPr="00F379DE">
        <w:rPr>
          <w:rFonts w:ascii="Open Sans" w:hAnsi="Open Sans" w:cs="Open Sans"/>
          <w:sz w:val="21"/>
          <w:szCs w:val="21"/>
        </w:rPr>
        <w:t xml:space="preserve"> a to bez zbytečného odkladu poté, co se o nesplnění povinnosti poskytovatele dle článku </w:t>
      </w:r>
      <w:r w:rsidR="000322B0" w:rsidRPr="00F379DE">
        <w:rPr>
          <w:rFonts w:ascii="Open Sans" w:hAnsi="Open Sans" w:cs="Open Sans"/>
          <w:sz w:val="21"/>
          <w:szCs w:val="21"/>
        </w:rPr>
        <w:fldChar w:fldCharType="begin"/>
      </w:r>
      <w:r w:rsidR="000322B0" w:rsidRPr="00F379DE">
        <w:rPr>
          <w:rFonts w:ascii="Open Sans" w:hAnsi="Open Sans" w:cs="Open Sans"/>
          <w:sz w:val="21"/>
          <w:szCs w:val="21"/>
        </w:rPr>
        <w:instrText xml:space="preserve"> REF _Ref194505898 \r \h </w:instrText>
      </w:r>
      <w:r w:rsidR="00835563" w:rsidRPr="00F379DE">
        <w:rPr>
          <w:rFonts w:ascii="Open Sans" w:hAnsi="Open Sans" w:cs="Open Sans"/>
          <w:sz w:val="21"/>
          <w:szCs w:val="21"/>
        </w:rPr>
        <w:instrText xml:space="preserve"> \* MERGEFORMAT </w:instrText>
      </w:r>
      <w:r w:rsidR="000322B0" w:rsidRPr="00F379DE">
        <w:rPr>
          <w:rFonts w:ascii="Open Sans" w:hAnsi="Open Sans" w:cs="Open Sans"/>
          <w:sz w:val="21"/>
          <w:szCs w:val="21"/>
        </w:rPr>
      </w:r>
      <w:r w:rsidR="000322B0" w:rsidRPr="00F379DE">
        <w:rPr>
          <w:rFonts w:ascii="Open Sans" w:hAnsi="Open Sans" w:cs="Open Sans"/>
          <w:sz w:val="21"/>
          <w:szCs w:val="21"/>
        </w:rPr>
        <w:fldChar w:fldCharType="separate"/>
      </w:r>
      <w:r w:rsidR="0046360A" w:rsidRPr="00F379DE">
        <w:rPr>
          <w:rFonts w:ascii="Open Sans" w:hAnsi="Open Sans" w:cs="Open Sans"/>
          <w:sz w:val="21"/>
          <w:szCs w:val="21"/>
        </w:rPr>
        <w:t>8.5</w:t>
      </w:r>
      <w:r w:rsidR="000322B0" w:rsidRPr="00F379DE">
        <w:rPr>
          <w:rFonts w:ascii="Open Sans" w:hAnsi="Open Sans" w:cs="Open Sans"/>
          <w:sz w:val="21"/>
          <w:szCs w:val="21"/>
        </w:rPr>
        <w:fldChar w:fldCharType="end"/>
      </w:r>
      <w:r w:rsidRPr="00F379DE">
        <w:rPr>
          <w:rFonts w:ascii="Open Sans" w:hAnsi="Open Sans" w:cs="Open Sans"/>
          <w:sz w:val="21"/>
          <w:szCs w:val="21"/>
        </w:rPr>
        <w:t xml:space="preserve"> příjemce dozvěděl, nejpozději však do tří měsíců ode dne, kdy byla tato smlouva uzavřena.</w:t>
      </w:r>
    </w:p>
    <w:p w14:paraId="766C13AD" w14:textId="77777777" w:rsidR="00B73E9E" w:rsidRPr="00F379DE" w:rsidRDefault="00B73E9E" w:rsidP="006E33E7">
      <w:pPr>
        <w:pStyle w:val="Obsah1"/>
        <w:keepNext w:val="0"/>
        <w:keepLines/>
        <w:rPr>
          <w:rFonts w:ascii="Open Sans" w:hAnsi="Open Sans" w:cs="Open Sans"/>
          <w:sz w:val="21"/>
          <w:szCs w:val="21"/>
        </w:rPr>
      </w:pPr>
      <w:r w:rsidRPr="00F379DE">
        <w:rPr>
          <w:rFonts w:ascii="Open Sans" w:hAnsi="Open Sans" w:cs="Open Sans"/>
          <w:sz w:val="21"/>
          <w:szCs w:val="21"/>
        </w:rPr>
        <w:t>Závěrečná ustanovení</w:t>
      </w:r>
    </w:p>
    <w:p w14:paraId="2B3BB9E7"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141607FC"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2C3D04DF" w14:textId="29DA5855"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Práva a povinnosti touto smlouvou výslovně neupravené se řídí příslušnými ustanoveními zákona č. 500/2004 Sb., správního řádu, v platném znění a zákona č.</w:t>
      </w:r>
      <w:r w:rsidR="00300A0E" w:rsidRPr="00F379DE">
        <w:rPr>
          <w:rFonts w:ascii="Open Sans" w:hAnsi="Open Sans" w:cs="Open Sans"/>
          <w:sz w:val="21"/>
          <w:szCs w:val="21"/>
        </w:rPr>
        <w:t> </w:t>
      </w:r>
      <w:r w:rsidRPr="00F379DE">
        <w:rPr>
          <w:rFonts w:ascii="Open Sans" w:hAnsi="Open Sans" w:cs="Open Sans"/>
          <w:sz w:val="21"/>
          <w:szCs w:val="21"/>
        </w:rPr>
        <w:t xml:space="preserve">89/2012 Sb., občanského zákoníku, v platném znění. V ostatním se tato smlouva řídí obecně závaznými právními předpisy. </w:t>
      </w:r>
    </w:p>
    <w:p w14:paraId="3BF0ACF0"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1B27496F" w14:textId="77777777"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Tuto smlouvu je možné měnit pouze písemnou dohodou smluvních stran ve formě číslovaných dodatků.</w:t>
      </w:r>
    </w:p>
    <w:p w14:paraId="4D38DD6C" w14:textId="4CB9D8F6" w:rsidR="00B73E9E" w:rsidRPr="00F379DE" w:rsidRDefault="00B73E9E" w:rsidP="006E33E7">
      <w:pPr>
        <w:pStyle w:val="Obsah2"/>
        <w:rPr>
          <w:rFonts w:ascii="Open Sans" w:hAnsi="Open Sans" w:cs="Open Sans"/>
          <w:sz w:val="21"/>
          <w:szCs w:val="21"/>
        </w:rPr>
      </w:pPr>
      <w:r w:rsidRPr="00F379DE">
        <w:rPr>
          <w:rFonts w:ascii="Open Sans" w:hAnsi="Open Sans" w:cs="Open Sans"/>
          <w:sz w:val="21"/>
          <w:szCs w:val="21"/>
        </w:rPr>
        <w:t>Tato smlouva je uzavřena ve dvou vyhotoveních, z nichž každý z účastníků obdrží jedno vyhotovení.</w:t>
      </w:r>
    </w:p>
    <w:p w14:paraId="77CAB4C2" w14:textId="77777777" w:rsidR="00AA63C6" w:rsidRPr="00F379DE" w:rsidRDefault="00AA63C6" w:rsidP="006E33E7">
      <w:pPr>
        <w:keepNext w:val="0"/>
        <w:rPr>
          <w:rFonts w:ascii="Open Sans" w:hAnsi="Open Sans" w:cs="Open Sans"/>
          <w:sz w:val="21"/>
          <w:szCs w:val="21"/>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A63C6" w:rsidRPr="00F379DE" w14:paraId="4D90808C" w14:textId="77777777" w:rsidTr="00105882">
        <w:tc>
          <w:tcPr>
            <w:tcW w:w="4247" w:type="dxa"/>
          </w:tcPr>
          <w:p w14:paraId="0BC9EEFE" w14:textId="77777777" w:rsidR="00AA63C6" w:rsidRPr="00F379DE" w:rsidRDefault="00AA63C6" w:rsidP="006E33E7">
            <w:pPr>
              <w:keepNext w:val="0"/>
              <w:rPr>
                <w:rFonts w:ascii="Open Sans" w:hAnsi="Open Sans" w:cs="Open Sans"/>
                <w:sz w:val="21"/>
                <w:szCs w:val="21"/>
              </w:rPr>
            </w:pPr>
            <w:r w:rsidRPr="00F379DE">
              <w:rPr>
                <w:rFonts w:ascii="Open Sans" w:hAnsi="Open Sans" w:cs="Open Sans"/>
                <w:sz w:val="21"/>
                <w:szCs w:val="21"/>
              </w:rPr>
              <w:t xml:space="preserve">Za </w:t>
            </w:r>
            <w:r w:rsidRPr="00F379DE">
              <w:rPr>
                <w:rFonts w:ascii="Open Sans" w:hAnsi="Open Sans" w:cs="Open Sans"/>
                <w:b/>
                <w:bCs/>
                <w:sz w:val="21"/>
                <w:szCs w:val="21"/>
              </w:rPr>
              <w:t>Město Mělník</w:t>
            </w:r>
          </w:p>
        </w:tc>
        <w:tc>
          <w:tcPr>
            <w:tcW w:w="4247" w:type="dxa"/>
          </w:tcPr>
          <w:p w14:paraId="5CE23B2C" w14:textId="2C8ADAD6" w:rsidR="00AA63C6" w:rsidRPr="00F379DE" w:rsidRDefault="008818B4" w:rsidP="006E33E7">
            <w:pPr>
              <w:keepNext w:val="0"/>
              <w:rPr>
                <w:rFonts w:ascii="Open Sans" w:hAnsi="Open Sans" w:cs="Open Sans"/>
                <w:b/>
                <w:bCs/>
                <w:sz w:val="21"/>
                <w:szCs w:val="21"/>
              </w:rPr>
            </w:pPr>
            <w:r w:rsidRPr="00F379DE">
              <w:rPr>
                <w:rFonts w:ascii="Open Sans" w:hAnsi="Open Sans" w:cs="Open Sans"/>
                <w:sz w:val="21"/>
                <w:szCs w:val="21"/>
              </w:rPr>
              <w:t>Za</w:t>
            </w:r>
            <w:r w:rsidRPr="00F379DE">
              <w:rPr>
                <w:rFonts w:ascii="Open Sans" w:hAnsi="Open Sans" w:cs="Open Sans"/>
                <w:b/>
                <w:bCs/>
                <w:sz w:val="21"/>
                <w:szCs w:val="21"/>
              </w:rPr>
              <w:t xml:space="preserve"> Dětský domov se školou, středisko výchovné péče a základní škola Liběchov, státní příspěvková organizace</w:t>
            </w:r>
          </w:p>
          <w:p w14:paraId="6E04E9F6" w14:textId="77777777" w:rsidR="00AA63C6" w:rsidRPr="00F379DE" w:rsidRDefault="00AA63C6" w:rsidP="006E33E7">
            <w:pPr>
              <w:keepNext w:val="0"/>
              <w:rPr>
                <w:rFonts w:ascii="Open Sans" w:hAnsi="Open Sans" w:cs="Open Sans"/>
                <w:b/>
                <w:bCs/>
                <w:sz w:val="21"/>
                <w:szCs w:val="21"/>
              </w:rPr>
            </w:pPr>
          </w:p>
        </w:tc>
      </w:tr>
      <w:tr w:rsidR="00AA63C6" w:rsidRPr="00F379DE" w14:paraId="5D4B62FA" w14:textId="77777777" w:rsidTr="00105882">
        <w:tc>
          <w:tcPr>
            <w:tcW w:w="4247" w:type="dxa"/>
          </w:tcPr>
          <w:p w14:paraId="3BA05034" w14:textId="32288663" w:rsidR="00AA63C6" w:rsidRPr="00F379DE" w:rsidRDefault="00AA63C6" w:rsidP="006E33E7">
            <w:pPr>
              <w:keepNext w:val="0"/>
              <w:rPr>
                <w:rFonts w:ascii="Open Sans" w:hAnsi="Open Sans" w:cs="Open Sans"/>
                <w:sz w:val="21"/>
                <w:szCs w:val="21"/>
              </w:rPr>
            </w:pPr>
            <w:r w:rsidRPr="00F379DE">
              <w:rPr>
                <w:rFonts w:ascii="Open Sans" w:hAnsi="Open Sans" w:cs="Open Sans"/>
                <w:sz w:val="21"/>
                <w:szCs w:val="21"/>
              </w:rPr>
              <w:t xml:space="preserve">V </w:t>
            </w:r>
            <w:r w:rsidR="00DB0306" w:rsidRPr="00F379DE">
              <w:rPr>
                <w:rFonts w:ascii="Open Sans" w:hAnsi="Open Sans" w:cs="Open Sans"/>
                <w:sz w:val="21"/>
                <w:szCs w:val="21"/>
              </w:rPr>
              <w:t>Mělníku</w:t>
            </w:r>
            <w:r w:rsidRPr="00F379DE">
              <w:rPr>
                <w:rFonts w:ascii="Open Sans" w:hAnsi="Open Sans" w:cs="Open Sans"/>
                <w:sz w:val="21"/>
                <w:szCs w:val="21"/>
              </w:rPr>
              <w:t xml:space="preserve"> </w:t>
            </w:r>
            <w:r w:rsidR="0047553E" w:rsidRPr="00F379DE">
              <w:rPr>
                <w:rFonts w:ascii="Open Sans" w:hAnsi="Open Sans" w:cs="Open Sans"/>
                <w:sz w:val="21"/>
                <w:szCs w:val="21"/>
              </w:rPr>
              <w:t>dne _</w:t>
            </w:r>
            <w:r w:rsidRPr="00F379DE">
              <w:rPr>
                <w:rFonts w:ascii="Open Sans" w:hAnsi="Open Sans" w:cs="Open Sans"/>
                <w:sz w:val="21"/>
                <w:szCs w:val="21"/>
              </w:rPr>
              <w:t>______________</w:t>
            </w:r>
          </w:p>
        </w:tc>
        <w:tc>
          <w:tcPr>
            <w:tcW w:w="4247" w:type="dxa"/>
          </w:tcPr>
          <w:p w14:paraId="1031B076" w14:textId="36BDB146" w:rsidR="00AA63C6" w:rsidRPr="00F379DE" w:rsidRDefault="00AA63C6" w:rsidP="006E33E7">
            <w:pPr>
              <w:keepNext w:val="0"/>
              <w:rPr>
                <w:rFonts w:ascii="Open Sans" w:hAnsi="Open Sans" w:cs="Open Sans"/>
                <w:sz w:val="21"/>
                <w:szCs w:val="21"/>
              </w:rPr>
            </w:pPr>
            <w:r w:rsidRPr="00F379DE">
              <w:rPr>
                <w:rFonts w:ascii="Open Sans" w:hAnsi="Open Sans" w:cs="Open Sans"/>
                <w:sz w:val="21"/>
                <w:szCs w:val="21"/>
              </w:rPr>
              <w:t xml:space="preserve">V _______________ </w:t>
            </w:r>
            <w:r w:rsidR="0047553E" w:rsidRPr="00F379DE">
              <w:rPr>
                <w:rFonts w:ascii="Open Sans" w:hAnsi="Open Sans" w:cs="Open Sans"/>
                <w:sz w:val="21"/>
                <w:szCs w:val="21"/>
              </w:rPr>
              <w:t>dne _</w:t>
            </w:r>
            <w:r w:rsidRPr="00F379DE">
              <w:rPr>
                <w:rFonts w:ascii="Open Sans" w:hAnsi="Open Sans" w:cs="Open Sans"/>
                <w:sz w:val="21"/>
                <w:szCs w:val="21"/>
              </w:rPr>
              <w:t>______________</w:t>
            </w:r>
          </w:p>
        </w:tc>
      </w:tr>
      <w:tr w:rsidR="00AA63C6" w:rsidRPr="00F379DE" w14:paraId="21B7ABF6" w14:textId="77777777" w:rsidTr="00105882">
        <w:tc>
          <w:tcPr>
            <w:tcW w:w="4247" w:type="dxa"/>
          </w:tcPr>
          <w:p w14:paraId="3020EEEE" w14:textId="77777777" w:rsidR="00AA63C6" w:rsidRPr="00F379DE" w:rsidRDefault="00AA63C6" w:rsidP="006E33E7">
            <w:pPr>
              <w:keepNext w:val="0"/>
              <w:ind w:left="33"/>
              <w:rPr>
                <w:rFonts w:ascii="Open Sans" w:hAnsi="Open Sans" w:cs="Open Sans"/>
                <w:sz w:val="21"/>
                <w:szCs w:val="21"/>
              </w:rPr>
            </w:pPr>
          </w:p>
          <w:p w14:paraId="7A7AFFB1" w14:textId="77777777" w:rsidR="00AA63C6" w:rsidRPr="00F379DE" w:rsidRDefault="00AA63C6" w:rsidP="006E33E7">
            <w:pPr>
              <w:keepNext w:val="0"/>
              <w:ind w:left="33"/>
              <w:rPr>
                <w:rFonts w:ascii="Open Sans" w:hAnsi="Open Sans" w:cs="Open Sans"/>
                <w:sz w:val="21"/>
                <w:szCs w:val="21"/>
              </w:rPr>
            </w:pPr>
          </w:p>
          <w:p w14:paraId="5BB02455" w14:textId="77777777" w:rsidR="00AA63C6" w:rsidRPr="00F379DE" w:rsidRDefault="00AA63C6" w:rsidP="006E33E7">
            <w:pPr>
              <w:keepNext w:val="0"/>
              <w:rPr>
                <w:rFonts w:ascii="Open Sans" w:hAnsi="Open Sans" w:cs="Open Sans"/>
                <w:sz w:val="21"/>
                <w:szCs w:val="21"/>
              </w:rPr>
            </w:pPr>
            <w:r w:rsidRPr="00F379DE">
              <w:rPr>
                <w:rFonts w:ascii="Open Sans" w:hAnsi="Open Sans" w:cs="Open Sans"/>
                <w:sz w:val="21"/>
                <w:szCs w:val="21"/>
              </w:rPr>
              <w:t>______________________________________</w:t>
            </w:r>
          </w:p>
        </w:tc>
        <w:tc>
          <w:tcPr>
            <w:tcW w:w="4247" w:type="dxa"/>
          </w:tcPr>
          <w:p w14:paraId="0F6EB49D" w14:textId="77777777" w:rsidR="00AA63C6" w:rsidRPr="00F379DE" w:rsidRDefault="00AA63C6" w:rsidP="006E33E7">
            <w:pPr>
              <w:keepNext w:val="0"/>
              <w:ind w:left="34"/>
              <w:rPr>
                <w:rFonts w:ascii="Open Sans" w:hAnsi="Open Sans" w:cs="Open Sans"/>
                <w:sz w:val="21"/>
                <w:szCs w:val="21"/>
              </w:rPr>
            </w:pPr>
          </w:p>
          <w:p w14:paraId="25139572" w14:textId="77777777" w:rsidR="00AA63C6" w:rsidRPr="00F379DE" w:rsidRDefault="00AA63C6" w:rsidP="006E33E7">
            <w:pPr>
              <w:keepNext w:val="0"/>
              <w:ind w:left="34"/>
              <w:rPr>
                <w:rFonts w:ascii="Open Sans" w:hAnsi="Open Sans" w:cs="Open Sans"/>
                <w:sz w:val="21"/>
                <w:szCs w:val="21"/>
              </w:rPr>
            </w:pPr>
          </w:p>
          <w:p w14:paraId="7B5908E8" w14:textId="77777777" w:rsidR="00AA63C6" w:rsidRPr="00F379DE" w:rsidRDefault="00AA63C6" w:rsidP="006E33E7">
            <w:pPr>
              <w:keepNext w:val="0"/>
              <w:rPr>
                <w:rFonts w:ascii="Open Sans" w:hAnsi="Open Sans" w:cs="Open Sans"/>
                <w:sz w:val="21"/>
                <w:szCs w:val="21"/>
              </w:rPr>
            </w:pPr>
            <w:r w:rsidRPr="00F379DE">
              <w:rPr>
                <w:rFonts w:ascii="Open Sans" w:hAnsi="Open Sans" w:cs="Open Sans"/>
                <w:sz w:val="21"/>
                <w:szCs w:val="21"/>
              </w:rPr>
              <w:t>______________________________________</w:t>
            </w:r>
          </w:p>
        </w:tc>
      </w:tr>
      <w:tr w:rsidR="00AA63C6" w:rsidRPr="00F379DE" w14:paraId="60A2489A" w14:textId="77777777" w:rsidTr="00105882">
        <w:tc>
          <w:tcPr>
            <w:tcW w:w="4247" w:type="dxa"/>
          </w:tcPr>
          <w:p w14:paraId="48F174F8" w14:textId="21D08769" w:rsidR="00DB0306" w:rsidRPr="00F379DE" w:rsidRDefault="00CC4509" w:rsidP="006E33E7">
            <w:pPr>
              <w:keepNext w:val="0"/>
              <w:rPr>
                <w:rFonts w:ascii="Open Sans" w:hAnsi="Open Sans" w:cs="Open Sans"/>
                <w:b/>
                <w:bCs/>
                <w:sz w:val="21"/>
                <w:szCs w:val="21"/>
              </w:rPr>
            </w:pPr>
            <w:r w:rsidRPr="00F379DE">
              <w:rPr>
                <w:rFonts w:ascii="Open Sans" w:hAnsi="Open Sans" w:cs="Open Sans"/>
                <w:b/>
                <w:bCs/>
                <w:sz w:val="21"/>
                <w:szCs w:val="21"/>
              </w:rPr>
              <w:t>Ing. Tomáš Martinec, Ph.D.</w:t>
            </w:r>
            <w:r w:rsidR="004D73D3" w:rsidRPr="00F379DE">
              <w:rPr>
                <w:rFonts w:ascii="Open Sans" w:hAnsi="Open Sans" w:cs="Open Sans"/>
                <w:b/>
                <w:bCs/>
                <w:sz w:val="21"/>
                <w:szCs w:val="21"/>
              </w:rPr>
              <w:t>,</w:t>
            </w:r>
          </w:p>
          <w:p w14:paraId="1E4CC3A0" w14:textId="6353CF5B" w:rsidR="004D73D3" w:rsidRPr="00F379DE" w:rsidRDefault="004D73D3" w:rsidP="006E33E7">
            <w:pPr>
              <w:keepNext w:val="0"/>
              <w:rPr>
                <w:rFonts w:ascii="Open Sans" w:hAnsi="Open Sans" w:cs="Open Sans"/>
                <w:b/>
                <w:bCs/>
                <w:sz w:val="21"/>
                <w:szCs w:val="21"/>
              </w:rPr>
            </w:pPr>
            <w:r w:rsidRPr="00F379DE">
              <w:rPr>
                <w:rFonts w:ascii="Open Sans" w:hAnsi="Open Sans" w:cs="Open Sans"/>
                <w:b/>
                <w:bCs/>
                <w:sz w:val="21"/>
                <w:szCs w:val="21"/>
              </w:rPr>
              <w:t>starosta města Mělník</w:t>
            </w:r>
          </w:p>
        </w:tc>
        <w:tc>
          <w:tcPr>
            <w:tcW w:w="4247" w:type="dxa"/>
          </w:tcPr>
          <w:p w14:paraId="466F6A80" w14:textId="77777777" w:rsidR="008818B4" w:rsidRPr="00F379DE" w:rsidRDefault="008818B4" w:rsidP="006E33E7">
            <w:pPr>
              <w:keepNext w:val="0"/>
              <w:rPr>
                <w:rFonts w:ascii="Open Sans" w:hAnsi="Open Sans" w:cs="Open Sans"/>
                <w:b/>
                <w:bCs/>
                <w:sz w:val="21"/>
                <w:szCs w:val="21"/>
              </w:rPr>
            </w:pPr>
            <w:r w:rsidRPr="00F379DE">
              <w:rPr>
                <w:rFonts w:ascii="Open Sans" w:hAnsi="Open Sans" w:cs="Open Sans"/>
                <w:b/>
                <w:bCs/>
                <w:sz w:val="21"/>
                <w:szCs w:val="21"/>
              </w:rPr>
              <w:t xml:space="preserve">Mgr. Petra </w:t>
            </w:r>
            <w:proofErr w:type="spellStart"/>
            <w:r w:rsidRPr="00F379DE">
              <w:rPr>
                <w:rFonts w:ascii="Open Sans" w:hAnsi="Open Sans" w:cs="Open Sans"/>
                <w:b/>
                <w:bCs/>
                <w:sz w:val="21"/>
                <w:szCs w:val="21"/>
              </w:rPr>
              <w:t>Tálašová</w:t>
            </w:r>
            <w:proofErr w:type="spellEnd"/>
            <w:r w:rsidR="00C95311" w:rsidRPr="00F379DE">
              <w:rPr>
                <w:rFonts w:ascii="Open Sans" w:hAnsi="Open Sans" w:cs="Open Sans"/>
                <w:b/>
                <w:bCs/>
                <w:sz w:val="21"/>
                <w:szCs w:val="21"/>
              </w:rPr>
              <w:t xml:space="preserve">, </w:t>
            </w:r>
          </w:p>
          <w:p w14:paraId="01F9A101" w14:textId="2C7F08C3" w:rsidR="00C95311" w:rsidRPr="00F379DE" w:rsidRDefault="00C95311" w:rsidP="006E33E7">
            <w:pPr>
              <w:keepNext w:val="0"/>
              <w:rPr>
                <w:rFonts w:ascii="Open Sans" w:hAnsi="Open Sans" w:cs="Open Sans"/>
                <w:sz w:val="21"/>
                <w:szCs w:val="21"/>
              </w:rPr>
            </w:pPr>
            <w:r w:rsidRPr="00F379DE">
              <w:rPr>
                <w:rFonts w:ascii="Open Sans" w:hAnsi="Open Sans" w:cs="Open Sans"/>
                <w:b/>
                <w:bCs/>
                <w:sz w:val="21"/>
                <w:szCs w:val="21"/>
              </w:rPr>
              <w:t>ředitelka</w:t>
            </w:r>
          </w:p>
        </w:tc>
      </w:tr>
    </w:tbl>
    <w:p w14:paraId="4055046E" w14:textId="77777777" w:rsidR="00421D13" w:rsidRPr="00F379DE" w:rsidRDefault="00421D13" w:rsidP="006E33E7">
      <w:pPr>
        <w:pStyle w:val="Nadpis1"/>
        <w:keepNext w:val="0"/>
        <w:rPr>
          <w:rFonts w:ascii="Open Sans" w:hAnsi="Open Sans" w:cs="Open Sans"/>
          <w:sz w:val="21"/>
          <w:szCs w:val="21"/>
        </w:rPr>
      </w:pPr>
    </w:p>
    <w:sectPr w:rsidR="00421D13" w:rsidRPr="00F379DE" w:rsidSect="008D13D5">
      <w:footerReference w:type="default" r:id="rId8"/>
      <w:footerReference w:type="first" r:id="rId9"/>
      <w:pgSz w:w="11906" w:h="16838"/>
      <w:pgMar w:top="1276"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F1AE" w14:textId="77777777" w:rsidR="00AC17CB" w:rsidRDefault="00AC17CB" w:rsidP="00AD06CC">
      <w:r>
        <w:separator/>
      </w:r>
    </w:p>
  </w:endnote>
  <w:endnote w:type="continuationSeparator" w:id="0">
    <w:p w14:paraId="456C9D34" w14:textId="77777777" w:rsidR="00AC17CB" w:rsidRDefault="00AC17CB"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7519FB9B"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CA5952">
              <w:rPr>
                <w:rFonts w:asciiTheme="majorHAnsi" w:hAnsiTheme="majorHAnsi"/>
                <w:bCs/>
                <w:noProof/>
              </w:rPr>
              <w:t>5</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CA5952">
              <w:rPr>
                <w:rFonts w:asciiTheme="majorHAnsi" w:hAnsiTheme="majorHAnsi"/>
                <w:bCs/>
                <w:noProof/>
              </w:rPr>
              <w:t>6</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5957" w14:textId="77777777" w:rsidR="00AC17CB" w:rsidRDefault="00AC17CB" w:rsidP="00AD06CC">
      <w:r>
        <w:separator/>
      </w:r>
    </w:p>
  </w:footnote>
  <w:footnote w:type="continuationSeparator" w:id="0">
    <w:p w14:paraId="49F61895" w14:textId="77777777" w:rsidR="00AC17CB" w:rsidRDefault="00AC17CB"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2B909E92"/>
    <w:lvl w:ilvl="0" w:tplc="B12A130C">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9094831">
    <w:abstractNumId w:val="2"/>
  </w:num>
  <w:num w:numId="2" w16cid:durableId="1546480466">
    <w:abstractNumId w:val="3"/>
  </w:num>
  <w:num w:numId="3" w16cid:durableId="1041782973">
    <w:abstractNumId w:val="0"/>
  </w:num>
  <w:num w:numId="4" w16cid:durableId="1151484872">
    <w:abstractNumId w:val="1"/>
  </w:num>
  <w:num w:numId="5" w16cid:durableId="1154448306">
    <w:abstractNumId w:val="0"/>
  </w:num>
  <w:num w:numId="6" w16cid:durableId="6716983">
    <w:abstractNumId w:val="0"/>
  </w:num>
  <w:num w:numId="7" w16cid:durableId="1061826202">
    <w:abstractNumId w:val="0"/>
  </w:num>
  <w:num w:numId="8" w16cid:durableId="845553662">
    <w:abstractNumId w:val="0"/>
  </w:num>
  <w:num w:numId="9" w16cid:durableId="1578590685">
    <w:abstractNumId w:val="0"/>
  </w:num>
  <w:num w:numId="10" w16cid:durableId="66821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CC"/>
    <w:rsid w:val="00014933"/>
    <w:rsid w:val="00015A10"/>
    <w:rsid w:val="00023EF5"/>
    <w:rsid w:val="000322B0"/>
    <w:rsid w:val="00087624"/>
    <w:rsid w:val="000A4211"/>
    <w:rsid w:val="000C3E5E"/>
    <w:rsid w:val="000C4C87"/>
    <w:rsid w:val="000F3635"/>
    <w:rsid w:val="00105882"/>
    <w:rsid w:val="00125153"/>
    <w:rsid w:val="001262BE"/>
    <w:rsid w:val="00133324"/>
    <w:rsid w:val="00134E2C"/>
    <w:rsid w:val="00143C16"/>
    <w:rsid w:val="0015426F"/>
    <w:rsid w:val="00186F0C"/>
    <w:rsid w:val="001D4E00"/>
    <w:rsid w:val="00247EF4"/>
    <w:rsid w:val="0028236B"/>
    <w:rsid w:val="0029526E"/>
    <w:rsid w:val="002C688B"/>
    <w:rsid w:val="00300A0E"/>
    <w:rsid w:val="00346F6F"/>
    <w:rsid w:val="00363F2A"/>
    <w:rsid w:val="003C5274"/>
    <w:rsid w:val="003C6BE8"/>
    <w:rsid w:val="003E0EA3"/>
    <w:rsid w:val="003E2110"/>
    <w:rsid w:val="003E4FCC"/>
    <w:rsid w:val="003E60F4"/>
    <w:rsid w:val="00421D13"/>
    <w:rsid w:val="0046360A"/>
    <w:rsid w:val="0047553E"/>
    <w:rsid w:val="004C73C9"/>
    <w:rsid w:val="004D73D3"/>
    <w:rsid w:val="00505F9F"/>
    <w:rsid w:val="0051045F"/>
    <w:rsid w:val="00521A7C"/>
    <w:rsid w:val="005857D4"/>
    <w:rsid w:val="005B1EBE"/>
    <w:rsid w:val="006113BF"/>
    <w:rsid w:val="00613661"/>
    <w:rsid w:val="00620045"/>
    <w:rsid w:val="00620645"/>
    <w:rsid w:val="0064597F"/>
    <w:rsid w:val="006675B3"/>
    <w:rsid w:val="00667A8F"/>
    <w:rsid w:val="006B358A"/>
    <w:rsid w:val="006C582B"/>
    <w:rsid w:val="006D4BC9"/>
    <w:rsid w:val="006E33E7"/>
    <w:rsid w:val="006E3899"/>
    <w:rsid w:val="006F2C15"/>
    <w:rsid w:val="007577C8"/>
    <w:rsid w:val="007D04CC"/>
    <w:rsid w:val="007F4EAE"/>
    <w:rsid w:val="00801088"/>
    <w:rsid w:val="00813911"/>
    <w:rsid w:val="008212EB"/>
    <w:rsid w:val="00835563"/>
    <w:rsid w:val="00843AFA"/>
    <w:rsid w:val="00864248"/>
    <w:rsid w:val="008818B4"/>
    <w:rsid w:val="00893609"/>
    <w:rsid w:val="008D13D5"/>
    <w:rsid w:val="00905A0A"/>
    <w:rsid w:val="00920593"/>
    <w:rsid w:val="0094773D"/>
    <w:rsid w:val="00963EE9"/>
    <w:rsid w:val="00972896"/>
    <w:rsid w:val="00985DCE"/>
    <w:rsid w:val="009A09B0"/>
    <w:rsid w:val="009A4AC5"/>
    <w:rsid w:val="009B0512"/>
    <w:rsid w:val="009B2B77"/>
    <w:rsid w:val="009B5BCA"/>
    <w:rsid w:val="009B6CDA"/>
    <w:rsid w:val="009C18EA"/>
    <w:rsid w:val="009C2B5B"/>
    <w:rsid w:val="00A2051A"/>
    <w:rsid w:val="00A24E40"/>
    <w:rsid w:val="00A32992"/>
    <w:rsid w:val="00A439ED"/>
    <w:rsid w:val="00A43F31"/>
    <w:rsid w:val="00A60B5B"/>
    <w:rsid w:val="00A9173A"/>
    <w:rsid w:val="00AA63C6"/>
    <w:rsid w:val="00AB3D56"/>
    <w:rsid w:val="00AC17CB"/>
    <w:rsid w:val="00AD06CC"/>
    <w:rsid w:val="00AE4025"/>
    <w:rsid w:val="00AF156A"/>
    <w:rsid w:val="00B047FB"/>
    <w:rsid w:val="00B07D0D"/>
    <w:rsid w:val="00B4080A"/>
    <w:rsid w:val="00B43B68"/>
    <w:rsid w:val="00B45F72"/>
    <w:rsid w:val="00B47A21"/>
    <w:rsid w:val="00B65228"/>
    <w:rsid w:val="00B73E9E"/>
    <w:rsid w:val="00B77A6E"/>
    <w:rsid w:val="00B858E2"/>
    <w:rsid w:val="00BA63AA"/>
    <w:rsid w:val="00BC778E"/>
    <w:rsid w:val="00C95311"/>
    <w:rsid w:val="00CA5952"/>
    <w:rsid w:val="00CA67F6"/>
    <w:rsid w:val="00CB06EF"/>
    <w:rsid w:val="00CC4509"/>
    <w:rsid w:val="00CE02DD"/>
    <w:rsid w:val="00CE4321"/>
    <w:rsid w:val="00CF54EB"/>
    <w:rsid w:val="00D52B56"/>
    <w:rsid w:val="00D60BA0"/>
    <w:rsid w:val="00D625DE"/>
    <w:rsid w:val="00D76331"/>
    <w:rsid w:val="00D95F35"/>
    <w:rsid w:val="00DB0306"/>
    <w:rsid w:val="00DB64DD"/>
    <w:rsid w:val="00DC0BC3"/>
    <w:rsid w:val="00DE2837"/>
    <w:rsid w:val="00DF2025"/>
    <w:rsid w:val="00E05FB7"/>
    <w:rsid w:val="00E06E45"/>
    <w:rsid w:val="00E2731D"/>
    <w:rsid w:val="00E31764"/>
    <w:rsid w:val="00E5430E"/>
    <w:rsid w:val="00E93B12"/>
    <w:rsid w:val="00EB0F2C"/>
    <w:rsid w:val="00EB5642"/>
    <w:rsid w:val="00EC68B3"/>
    <w:rsid w:val="00EC696A"/>
    <w:rsid w:val="00ED788F"/>
    <w:rsid w:val="00EF5987"/>
    <w:rsid w:val="00F1071A"/>
    <w:rsid w:val="00F266B4"/>
    <w:rsid w:val="00F33BA4"/>
    <w:rsid w:val="00F379DE"/>
    <w:rsid w:val="00F5135E"/>
    <w:rsid w:val="00F53F15"/>
    <w:rsid w:val="00F67BE7"/>
    <w:rsid w:val="00F709F4"/>
    <w:rsid w:val="00F904FC"/>
    <w:rsid w:val="00F907C2"/>
    <w:rsid w:val="00FA363A"/>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13D5"/>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8D13D5"/>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8D13D5"/>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AA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E33E7"/>
    <w:rPr>
      <w:sz w:val="16"/>
      <w:szCs w:val="16"/>
    </w:rPr>
  </w:style>
  <w:style w:type="paragraph" w:styleId="Textkomente">
    <w:name w:val="annotation text"/>
    <w:basedOn w:val="Normln"/>
    <w:link w:val="TextkomenteChar"/>
    <w:uiPriority w:val="99"/>
    <w:unhideWhenUsed/>
    <w:rsid w:val="006E33E7"/>
    <w:rPr>
      <w:sz w:val="20"/>
      <w:szCs w:val="20"/>
    </w:rPr>
  </w:style>
  <w:style w:type="character" w:customStyle="1" w:styleId="TextkomenteChar">
    <w:name w:val="Text komentáře Char"/>
    <w:basedOn w:val="Standardnpsmoodstavce"/>
    <w:link w:val="Textkomente"/>
    <w:uiPriority w:val="99"/>
    <w:rsid w:val="006E33E7"/>
    <w:rPr>
      <w:rFonts w:ascii="Cambria" w:eastAsia="MS Mincho" w:hAnsi="Cambria" w:cs="Times New Roman"/>
      <w:sz w:val="20"/>
      <w:szCs w:val="20"/>
    </w:rPr>
  </w:style>
  <w:style w:type="paragraph" w:styleId="Pedmtkomente">
    <w:name w:val="annotation subject"/>
    <w:basedOn w:val="Textkomente"/>
    <w:next w:val="Textkomente"/>
    <w:link w:val="PedmtkomenteChar"/>
    <w:uiPriority w:val="99"/>
    <w:semiHidden/>
    <w:unhideWhenUsed/>
    <w:rsid w:val="006E33E7"/>
    <w:rPr>
      <w:b/>
      <w:bCs/>
    </w:rPr>
  </w:style>
  <w:style w:type="character" w:customStyle="1" w:styleId="PedmtkomenteChar">
    <w:name w:val="Předmět komentáře Char"/>
    <w:basedOn w:val="TextkomenteChar"/>
    <w:link w:val="Pedmtkomente"/>
    <w:uiPriority w:val="99"/>
    <w:semiHidden/>
    <w:rsid w:val="006E33E7"/>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AF65-0636-43DB-88B5-9F8B55C6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2326</Words>
  <Characters>13729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2018-06-14T15:22:00Z</cp:lastPrinted>
  <dcterms:created xsi:type="dcterms:W3CDTF">2026-02-04T07:59:00Z</dcterms:created>
  <dcterms:modified xsi:type="dcterms:W3CDTF">2026-02-04T07:59:00Z</dcterms:modified>
</cp:coreProperties>
</file>